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629A0" w14:textId="77777777" w:rsidR="00BE6B9F" w:rsidRPr="00BE6B9F" w:rsidRDefault="00BE6B9F" w:rsidP="00BE6B9F">
      <w:pPr>
        <w:spacing w:after="200" w:line="276" w:lineRule="auto"/>
        <w:ind w:firstLine="0"/>
        <w:jc w:val="left"/>
        <w:rPr>
          <w:rFonts w:ascii="Calibri" w:eastAsia="Calibri" w:hAnsi="Calibri" w:cs="Times New Roman"/>
          <w:sz w:val="22"/>
        </w:rPr>
      </w:pPr>
    </w:p>
    <w:p w14:paraId="1697A170" w14:textId="77777777" w:rsidR="00BE6B9F" w:rsidRPr="00A06283" w:rsidRDefault="00BE6B9F" w:rsidP="00A06283">
      <w:pPr>
        <w:spacing w:after="0"/>
        <w:ind w:firstLine="0"/>
        <w:jc w:val="center"/>
        <w:rPr>
          <w:b/>
        </w:rPr>
      </w:pPr>
      <w:r w:rsidRPr="00A06283">
        <w:rPr>
          <w:b/>
        </w:rPr>
        <w:t>T.C.</w:t>
      </w:r>
    </w:p>
    <w:p w14:paraId="52191603" w14:textId="77777777" w:rsidR="00BE6B9F" w:rsidRPr="00A06283" w:rsidRDefault="00BE6B9F" w:rsidP="00A06283">
      <w:pPr>
        <w:spacing w:after="0"/>
        <w:ind w:firstLine="0"/>
        <w:jc w:val="center"/>
        <w:rPr>
          <w:b/>
        </w:rPr>
      </w:pPr>
      <w:r w:rsidRPr="00A06283">
        <w:rPr>
          <w:b/>
        </w:rPr>
        <w:t xml:space="preserve">ADNAN MENDERES ÜNİVERSİTESİ </w:t>
      </w:r>
    </w:p>
    <w:p w14:paraId="276E4024" w14:textId="77777777" w:rsidR="00BE6B9F" w:rsidRPr="00A06283" w:rsidRDefault="00BE6B9F" w:rsidP="00A06283">
      <w:pPr>
        <w:spacing w:after="0"/>
        <w:ind w:firstLine="0"/>
        <w:jc w:val="center"/>
        <w:rPr>
          <w:b/>
        </w:rPr>
      </w:pPr>
      <w:r w:rsidRPr="00A06283">
        <w:rPr>
          <w:b/>
        </w:rPr>
        <w:t xml:space="preserve">SAĞLIK BİLİMLERİ ENSTİTÜSÜ </w:t>
      </w:r>
    </w:p>
    <w:p w14:paraId="266FB523" w14:textId="77777777" w:rsidR="00630B7A" w:rsidRDefault="00BE6B9F" w:rsidP="00A06283">
      <w:pPr>
        <w:spacing w:after="0"/>
        <w:ind w:firstLine="0"/>
        <w:jc w:val="center"/>
        <w:rPr>
          <w:b/>
        </w:rPr>
      </w:pPr>
      <w:r w:rsidRPr="00A06283">
        <w:rPr>
          <w:b/>
        </w:rPr>
        <w:t xml:space="preserve">SAĞLIK TURİZMİ İNTERDİSİPLİNER </w:t>
      </w:r>
    </w:p>
    <w:p w14:paraId="4B9F70C1" w14:textId="78C13087" w:rsidR="00BE6B9F" w:rsidRPr="00A06283" w:rsidRDefault="00BE6B9F" w:rsidP="00A06283">
      <w:pPr>
        <w:spacing w:after="0"/>
        <w:ind w:firstLine="0"/>
        <w:jc w:val="center"/>
        <w:rPr>
          <w:b/>
        </w:rPr>
      </w:pPr>
      <w:r w:rsidRPr="00A06283">
        <w:rPr>
          <w:b/>
        </w:rPr>
        <w:t>YÜKSEK LİSANS PROGRAMI</w:t>
      </w:r>
    </w:p>
    <w:p w14:paraId="3EB5877C" w14:textId="77777777" w:rsidR="00BE6B9F" w:rsidRPr="00BE6B9F" w:rsidRDefault="00BE6B9F" w:rsidP="00BE6B9F">
      <w:pPr>
        <w:spacing w:after="0" w:line="276" w:lineRule="auto"/>
        <w:ind w:firstLine="0"/>
        <w:jc w:val="left"/>
        <w:rPr>
          <w:rFonts w:eastAsia="Calibri" w:cs="Times New Roman"/>
          <w:sz w:val="22"/>
        </w:rPr>
      </w:pPr>
    </w:p>
    <w:p w14:paraId="551B850D" w14:textId="77777777" w:rsidR="00BE6B9F" w:rsidRPr="00BE6B9F" w:rsidRDefault="00BE6B9F" w:rsidP="00BE6B9F">
      <w:pPr>
        <w:spacing w:after="200" w:line="276" w:lineRule="auto"/>
        <w:ind w:firstLine="0"/>
        <w:jc w:val="left"/>
        <w:rPr>
          <w:rFonts w:eastAsia="Calibri" w:cs="Times New Roman"/>
          <w:sz w:val="22"/>
        </w:rPr>
      </w:pPr>
    </w:p>
    <w:p w14:paraId="1BCC17DF" w14:textId="77777777" w:rsidR="00BE6B9F" w:rsidRPr="00BE6B9F" w:rsidRDefault="00BE6B9F" w:rsidP="00BE6B9F">
      <w:pPr>
        <w:spacing w:after="200" w:line="276" w:lineRule="auto"/>
        <w:ind w:firstLine="0"/>
        <w:jc w:val="left"/>
        <w:rPr>
          <w:rFonts w:eastAsia="Calibri" w:cs="Times New Roman"/>
          <w:sz w:val="22"/>
        </w:rPr>
      </w:pPr>
    </w:p>
    <w:p w14:paraId="7FBC78CF" w14:textId="77777777" w:rsidR="00BE6B9F" w:rsidRPr="00BE6B9F" w:rsidRDefault="00BE6B9F" w:rsidP="00BE6B9F">
      <w:pPr>
        <w:spacing w:after="200" w:line="276" w:lineRule="auto"/>
        <w:ind w:firstLine="0"/>
        <w:jc w:val="left"/>
        <w:rPr>
          <w:rFonts w:eastAsia="Calibri" w:cs="Times New Roman"/>
          <w:sz w:val="22"/>
        </w:rPr>
      </w:pPr>
    </w:p>
    <w:p w14:paraId="7C73A33E" w14:textId="77777777" w:rsidR="00BE6B9F" w:rsidRPr="00630B7A" w:rsidRDefault="00BE6B9F" w:rsidP="00630B7A">
      <w:pPr>
        <w:spacing w:after="0"/>
        <w:jc w:val="center"/>
        <w:rPr>
          <w:rFonts w:cs="Times New Roman"/>
          <w:b/>
          <w:sz w:val="32"/>
          <w:szCs w:val="28"/>
        </w:rPr>
      </w:pPr>
      <w:r w:rsidRPr="00630B7A">
        <w:rPr>
          <w:rFonts w:cs="Times New Roman"/>
          <w:b/>
          <w:sz w:val="32"/>
          <w:szCs w:val="28"/>
        </w:rPr>
        <w:t xml:space="preserve">SAĞLIK TURİZMİN GELİŞİMİNDE </w:t>
      </w:r>
    </w:p>
    <w:p w14:paraId="7B4A8013" w14:textId="2D5A9BF3" w:rsidR="00BE6B9F" w:rsidRPr="00630B7A" w:rsidRDefault="00BE6B9F" w:rsidP="00630B7A">
      <w:pPr>
        <w:spacing w:after="0"/>
        <w:jc w:val="center"/>
        <w:rPr>
          <w:rFonts w:cs="Times New Roman"/>
          <w:b/>
          <w:sz w:val="32"/>
          <w:szCs w:val="28"/>
        </w:rPr>
      </w:pPr>
      <w:r w:rsidRPr="00630B7A">
        <w:rPr>
          <w:rFonts w:cs="Times New Roman"/>
          <w:b/>
          <w:sz w:val="32"/>
          <w:szCs w:val="28"/>
        </w:rPr>
        <w:t>KALKINMA AJANSLARININ ROLÜ</w:t>
      </w:r>
      <w:r w:rsidR="00056A33" w:rsidRPr="00630B7A">
        <w:rPr>
          <w:rFonts w:cs="Times New Roman"/>
          <w:b/>
          <w:sz w:val="32"/>
          <w:szCs w:val="28"/>
        </w:rPr>
        <w:t>:</w:t>
      </w:r>
      <w:r w:rsidRPr="00630B7A">
        <w:rPr>
          <w:rFonts w:cs="Times New Roman"/>
          <w:b/>
          <w:sz w:val="32"/>
          <w:szCs w:val="28"/>
        </w:rPr>
        <w:t xml:space="preserve"> </w:t>
      </w:r>
    </w:p>
    <w:p w14:paraId="74205129" w14:textId="77777777" w:rsidR="00BE6B9F" w:rsidRPr="00630B7A" w:rsidRDefault="00BE6B9F" w:rsidP="00630B7A">
      <w:pPr>
        <w:spacing w:after="0"/>
        <w:jc w:val="center"/>
        <w:rPr>
          <w:rFonts w:cs="Times New Roman"/>
          <w:b/>
          <w:sz w:val="32"/>
          <w:szCs w:val="28"/>
        </w:rPr>
      </w:pPr>
      <w:r w:rsidRPr="00630B7A">
        <w:rPr>
          <w:rFonts w:cs="Times New Roman"/>
          <w:b/>
          <w:sz w:val="32"/>
          <w:szCs w:val="28"/>
        </w:rPr>
        <w:t>GÜNEY EGE KALKINMA AJANSI ÖRNEĞİ</w:t>
      </w:r>
    </w:p>
    <w:p w14:paraId="16D68044" w14:textId="77777777" w:rsidR="00BE6B9F" w:rsidRPr="00BE6B9F" w:rsidRDefault="00BE6B9F" w:rsidP="00BE6B9F">
      <w:pPr>
        <w:spacing w:after="200" w:line="276" w:lineRule="auto"/>
        <w:ind w:firstLine="0"/>
        <w:jc w:val="left"/>
        <w:rPr>
          <w:rFonts w:eastAsia="Calibri" w:cs="Times New Roman"/>
          <w:b/>
        </w:rPr>
      </w:pPr>
    </w:p>
    <w:p w14:paraId="3E03799C" w14:textId="77777777" w:rsidR="00BE6B9F" w:rsidRPr="00BE6B9F" w:rsidRDefault="00BE6B9F" w:rsidP="00BE6B9F">
      <w:pPr>
        <w:spacing w:after="200" w:line="276" w:lineRule="auto"/>
        <w:ind w:firstLine="0"/>
        <w:jc w:val="center"/>
        <w:rPr>
          <w:rFonts w:eastAsia="Calibri" w:cs="Times New Roman"/>
          <w:b/>
        </w:rPr>
      </w:pPr>
    </w:p>
    <w:p w14:paraId="265D2566" w14:textId="77777777" w:rsidR="00BE6B9F" w:rsidRPr="00BE6B9F" w:rsidRDefault="00BE6B9F" w:rsidP="00BE6B9F">
      <w:pPr>
        <w:spacing w:after="200" w:line="276" w:lineRule="auto"/>
        <w:ind w:firstLine="0"/>
        <w:jc w:val="center"/>
        <w:rPr>
          <w:rFonts w:eastAsia="Calibri" w:cs="Times New Roman"/>
          <w:b/>
        </w:rPr>
      </w:pPr>
    </w:p>
    <w:p w14:paraId="5E7077B8" w14:textId="77777777" w:rsidR="00BE6B9F" w:rsidRPr="00630B7A" w:rsidRDefault="00BE6B9F" w:rsidP="00630B7A">
      <w:pPr>
        <w:spacing w:after="0"/>
        <w:ind w:firstLine="0"/>
        <w:jc w:val="center"/>
        <w:rPr>
          <w:b/>
        </w:rPr>
      </w:pPr>
      <w:r w:rsidRPr="00630B7A">
        <w:rPr>
          <w:b/>
        </w:rPr>
        <w:t>ARMAĞAN AYDIN</w:t>
      </w:r>
    </w:p>
    <w:p w14:paraId="1BADBA7E" w14:textId="77777777" w:rsidR="00BE6B9F" w:rsidRPr="00630B7A" w:rsidRDefault="00BE6B9F" w:rsidP="00630B7A">
      <w:pPr>
        <w:spacing w:after="0"/>
        <w:ind w:firstLine="0"/>
        <w:jc w:val="center"/>
        <w:rPr>
          <w:b/>
        </w:rPr>
      </w:pPr>
      <w:r w:rsidRPr="00630B7A">
        <w:rPr>
          <w:b/>
        </w:rPr>
        <w:t>YÜKSEK LİSANS TEZİ</w:t>
      </w:r>
    </w:p>
    <w:p w14:paraId="72D835C8" w14:textId="77777777" w:rsidR="00BE6B9F" w:rsidRPr="00BE6B9F" w:rsidRDefault="00BE6B9F" w:rsidP="00BE6B9F">
      <w:pPr>
        <w:spacing w:after="200" w:line="276" w:lineRule="auto"/>
        <w:ind w:firstLine="0"/>
        <w:jc w:val="left"/>
        <w:rPr>
          <w:rFonts w:eastAsia="Calibri" w:cs="Times New Roman"/>
          <w:b/>
        </w:rPr>
      </w:pPr>
    </w:p>
    <w:p w14:paraId="6B943AD5" w14:textId="77777777" w:rsidR="00BE6B9F" w:rsidRPr="00BE6B9F" w:rsidRDefault="00BE6B9F" w:rsidP="00BE6B9F">
      <w:pPr>
        <w:spacing w:after="200" w:line="276" w:lineRule="auto"/>
        <w:ind w:firstLine="0"/>
        <w:jc w:val="left"/>
        <w:rPr>
          <w:rFonts w:eastAsia="Calibri" w:cs="Times New Roman"/>
          <w:b/>
        </w:rPr>
      </w:pPr>
    </w:p>
    <w:p w14:paraId="30A1DCEA" w14:textId="77777777" w:rsidR="00BE6B9F" w:rsidRPr="00630B7A" w:rsidRDefault="00BE6B9F" w:rsidP="00630B7A">
      <w:pPr>
        <w:spacing w:after="0"/>
        <w:ind w:firstLine="0"/>
        <w:jc w:val="center"/>
        <w:rPr>
          <w:b/>
        </w:rPr>
      </w:pPr>
      <w:r w:rsidRPr="00630B7A">
        <w:rPr>
          <w:b/>
        </w:rPr>
        <w:t>DANIŞMAN</w:t>
      </w:r>
    </w:p>
    <w:p w14:paraId="4CA4C743" w14:textId="77777777" w:rsidR="00BE6B9F" w:rsidRPr="00630B7A" w:rsidRDefault="00BE6B9F" w:rsidP="00630B7A">
      <w:pPr>
        <w:spacing w:after="0"/>
        <w:ind w:firstLine="0"/>
        <w:jc w:val="center"/>
        <w:rPr>
          <w:b/>
        </w:rPr>
      </w:pPr>
      <w:r w:rsidRPr="00630B7A">
        <w:rPr>
          <w:b/>
        </w:rPr>
        <w:t>Doktor Öğretim Üyesi Aziz BOSTAN</w:t>
      </w:r>
    </w:p>
    <w:p w14:paraId="687D2F67" w14:textId="77777777" w:rsidR="00BE6B9F" w:rsidRPr="00BE6B9F" w:rsidRDefault="00BE6B9F" w:rsidP="00BE6B9F">
      <w:pPr>
        <w:spacing w:after="0" w:line="276" w:lineRule="auto"/>
        <w:ind w:firstLine="0"/>
        <w:jc w:val="center"/>
        <w:rPr>
          <w:rFonts w:eastAsia="Calibri" w:cs="Times New Roman"/>
          <w:b/>
        </w:rPr>
      </w:pPr>
    </w:p>
    <w:p w14:paraId="259068FF" w14:textId="77777777" w:rsidR="00BE6B9F" w:rsidRPr="00BE6B9F" w:rsidRDefault="00BE6B9F" w:rsidP="00BE6B9F">
      <w:pPr>
        <w:spacing w:after="0" w:line="276" w:lineRule="auto"/>
        <w:ind w:firstLine="0"/>
        <w:jc w:val="center"/>
        <w:rPr>
          <w:rFonts w:eastAsia="Calibri" w:cs="Times New Roman"/>
          <w:b/>
        </w:rPr>
      </w:pPr>
    </w:p>
    <w:p w14:paraId="3018CBAA" w14:textId="77777777" w:rsidR="00BE6B9F" w:rsidRPr="00BE6B9F" w:rsidRDefault="00BE6B9F" w:rsidP="00BE6B9F">
      <w:pPr>
        <w:spacing w:after="200" w:line="276" w:lineRule="auto"/>
        <w:ind w:firstLine="0"/>
        <w:jc w:val="left"/>
        <w:rPr>
          <w:rFonts w:eastAsia="Calibri" w:cs="Times New Roman"/>
          <w:sz w:val="32"/>
        </w:rPr>
      </w:pPr>
    </w:p>
    <w:p w14:paraId="424A081B" w14:textId="77777777" w:rsidR="00BE6B9F" w:rsidRPr="00BE6B9F" w:rsidRDefault="00BE6B9F" w:rsidP="00BE6B9F">
      <w:pPr>
        <w:spacing w:after="200" w:line="276" w:lineRule="auto"/>
        <w:ind w:firstLine="0"/>
        <w:jc w:val="left"/>
        <w:rPr>
          <w:rFonts w:eastAsia="Calibri" w:cs="Times New Roman"/>
          <w:sz w:val="32"/>
        </w:rPr>
      </w:pPr>
    </w:p>
    <w:p w14:paraId="63F344F2" w14:textId="77777777" w:rsidR="00BE6B9F" w:rsidRPr="00BE6B9F" w:rsidRDefault="00BE6B9F" w:rsidP="00BE6B9F">
      <w:pPr>
        <w:spacing w:after="200" w:line="276" w:lineRule="auto"/>
        <w:ind w:firstLine="0"/>
        <w:jc w:val="center"/>
        <w:rPr>
          <w:rFonts w:eastAsia="Calibri" w:cs="Times New Roman"/>
          <w:b/>
        </w:rPr>
        <w:sectPr w:rsidR="00BE6B9F" w:rsidRPr="00BE6B9F" w:rsidSect="005A2B4B">
          <w:footerReference w:type="default" r:id="rId8"/>
          <w:pgSz w:w="11906" w:h="16838"/>
          <w:pgMar w:top="1418" w:right="1134" w:bottom="1418" w:left="1701" w:header="709" w:footer="709" w:gutter="0"/>
          <w:cols w:space="708"/>
          <w:titlePg/>
          <w:docGrid w:linePitch="360"/>
        </w:sectPr>
      </w:pPr>
      <w:r w:rsidRPr="00BE6B9F">
        <w:rPr>
          <w:rFonts w:eastAsia="Calibri" w:cs="Times New Roman"/>
          <w:b/>
        </w:rPr>
        <w:t>AYDIN–2019</w:t>
      </w:r>
    </w:p>
    <w:p w14:paraId="06A8F1C0" w14:textId="77777777" w:rsidR="00BE6B9F" w:rsidRPr="00BE6B9F" w:rsidRDefault="00BE6B9F" w:rsidP="0035017A">
      <w:pPr>
        <w:pStyle w:val="Balk1"/>
        <w:jc w:val="center"/>
        <w:rPr>
          <w:rFonts w:eastAsia="Calibri"/>
          <w:noProof/>
        </w:rPr>
      </w:pPr>
      <w:bookmarkStart w:id="0" w:name="_Toc11339785"/>
      <w:r w:rsidRPr="00BE6B9F">
        <w:rPr>
          <w:rFonts w:eastAsia="Calibri"/>
          <w:noProof/>
        </w:rPr>
        <w:lastRenderedPageBreak/>
        <w:t>KABUL VE ONAY SAYFASI</w:t>
      </w:r>
      <w:bookmarkEnd w:id="0"/>
    </w:p>
    <w:p w14:paraId="1A4F1391" w14:textId="77777777" w:rsidR="00BE6B9F" w:rsidRPr="00BE6B9F" w:rsidRDefault="00BE6B9F" w:rsidP="00BE6B9F">
      <w:pPr>
        <w:spacing w:after="0"/>
        <w:ind w:firstLine="0"/>
        <w:jc w:val="left"/>
        <w:rPr>
          <w:rFonts w:eastAsia="Calibri" w:cs="Times New Roman"/>
          <w:szCs w:val="24"/>
        </w:rPr>
      </w:pPr>
    </w:p>
    <w:p w14:paraId="66AE59B8" w14:textId="77777777" w:rsidR="00BE6B9F" w:rsidRPr="00BE6B9F" w:rsidRDefault="00BE6B9F" w:rsidP="00BE6B9F">
      <w:pPr>
        <w:spacing w:after="0"/>
        <w:ind w:firstLine="0"/>
        <w:jc w:val="left"/>
        <w:rPr>
          <w:rFonts w:eastAsia="Calibri" w:cs="Times New Roman"/>
          <w:szCs w:val="24"/>
        </w:rPr>
      </w:pPr>
    </w:p>
    <w:p w14:paraId="49B4E2F3" w14:textId="77777777" w:rsidR="00BE6B9F" w:rsidRPr="00BE6B9F" w:rsidRDefault="00BE6B9F" w:rsidP="00BE6B9F">
      <w:pPr>
        <w:spacing w:after="200" w:line="276" w:lineRule="auto"/>
        <w:ind w:firstLine="0"/>
        <w:rPr>
          <w:rFonts w:eastAsia="Calibri" w:cs="Times New Roman"/>
          <w:szCs w:val="24"/>
        </w:rPr>
      </w:pPr>
      <w:r w:rsidRPr="00BE6B9F">
        <w:rPr>
          <w:rFonts w:eastAsia="Calibri" w:cs="Times New Roman"/>
          <w:szCs w:val="24"/>
        </w:rPr>
        <w:tab/>
        <w:t xml:space="preserve">T.C. Adnan Menderes Üniversitesi Sağlık Bilimleri Enstitüsü Sağlık </w:t>
      </w:r>
      <w:proofErr w:type="gramStart"/>
      <w:r w:rsidRPr="00BE6B9F">
        <w:rPr>
          <w:rFonts w:eastAsia="Calibri" w:cs="Times New Roman"/>
          <w:szCs w:val="24"/>
        </w:rPr>
        <w:t>Turizmi  Anabilim</w:t>
      </w:r>
      <w:proofErr w:type="gramEnd"/>
      <w:r w:rsidRPr="00BE6B9F">
        <w:rPr>
          <w:rFonts w:eastAsia="Calibri" w:cs="Times New Roman"/>
          <w:szCs w:val="24"/>
        </w:rPr>
        <w:t xml:space="preserve"> Dalı Sağlık Turizmi </w:t>
      </w:r>
      <w:proofErr w:type="spellStart"/>
      <w:r w:rsidRPr="00BE6B9F">
        <w:rPr>
          <w:rFonts w:eastAsia="Calibri" w:cs="Times New Roman"/>
          <w:szCs w:val="24"/>
        </w:rPr>
        <w:t>İnterdisipliner</w:t>
      </w:r>
      <w:proofErr w:type="spellEnd"/>
      <w:r w:rsidRPr="00BE6B9F">
        <w:rPr>
          <w:rFonts w:eastAsia="Calibri" w:cs="Times New Roman"/>
          <w:szCs w:val="24"/>
        </w:rPr>
        <w:t xml:space="preserve"> Yüksek Lisans Programı çerçevesinde Armağan AYDIN tarafından hazırlanan “Sağlık Turizminin Gelişiminde Kalkınma Ajanslarının Rolü Güney Ege Kalkınma Ajansı Örneği” başlıklı tez, aşağıdaki jüri tarafından Yüksek Lisans Tezi olarak kabul edilmiştir.</w:t>
      </w:r>
    </w:p>
    <w:p w14:paraId="3B736ED3" w14:textId="77777777" w:rsidR="00BE6B9F" w:rsidRPr="00BE6B9F" w:rsidRDefault="00BE6B9F" w:rsidP="00BE6B9F">
      <w:pPr>
        <w:spacing w:after="200" w:line="276" w:lineRule="auto"/>
        <w:ind w:left="4956" w:firstLine="0"/>
        <w:rPr>
          <w:rFonts w:eastAsia="Calibri" w:cs="Times New Roman"/>
          <w:szCs w:val="24"/>
        </w:rPr>
      </w:pPr>
      <w:r w:rsidRPr="00BE6B9F">
        <w:rPr>
          <w:rFonts w:eastAsia="Calibri" w:cs="Times New Roman"/>
          <w:szCs w:val="24"/>
        </w:rPr>
        <w:t xml:space="preserve"> Tez Savunma Tarihi: ……/……/……</w:t>
      </w:r>
    </w:p>
    <w:p w14:paraId="566F79BB" w14:textId="77777777" w:rsidR="00BE6B9F" w:rsidRPr="00BE6B9F" w:rsidRDefault="00BE6B9F" w:rsidP="00BE6B9F">
      <w:pPr>
        <w:spacing w:after="200" w:line="276" w:lineRule="auto"/>
        <w:ind w:firstLine="0"/>
        <w:rPr>
          <w:rFonts w:eastAsia="Calibri" w:cs="Times New Roman"/>
          <w:szCs w:val="24"/>
        </w:rPr>
      </w:pPr>
    </w:p>
    <w:p w14:paraId="0D9DD60D" w14:textId="77777777" w:rsidR="00BE6B9F" w:rsidRPr="00BE6B9F" w:rsidRDefault="00BE6B9F" w:rsidP="00BE6B9F">
      <w:pPr>
        <w:tabs>
          <w:tab w:val="left" w:pos="2700"/>
          <w:tab w:val="left" w:pos="5040"/>
        </w:tabs>
        <w:spacing w:after="0" w:line="276" w:lineRule="auto"/>
        <w:ind w:firstLine="0"/>
        <w:rPr>
          <w:rFonts w:eastAsia="Calibri" w:cs="Times New Roman"/>
          <w:szCs w:val="24"/>
        </w:rPr>
      </w:pPr>
      <w:r w:rsidRPr="00BE6B9F">
        <w:rPr>
          <w:rFonts w:eastAsia="Calibri" w:cs="Times New Roman"/>
          <w:szCs w:val="24"/>
        </w:rPr>
        <w:t>Üye (T.D.)         :……………………….         ………………………..                ....……….</w:t>
      </w:r>
    </w:p>
    <w:p w14:paraId="7B295F66" w14:textId="77777777" w:rsidR="00BE6B9F" w:rsidRPr="00BE6B9F" w:rsidRDefault="00BE6B9F" w:rsidP="00BE6B9F">
      <w:pPr>
        <w:tabs>
          <w:tab w:val="left" w:pos="2700"/>
          <w:tab w:val="left" w:pos="5040"/>
        </w:tabs>
        <w:spacing w:after="0" w:line="276" w:lineRule="auto"/>
        <w:ind w:firstLine="0"/>
        <w:rPr>
          <w:rFonts w:eastAsia="Calibri" w:cs="Times New Roman"/>
          <w:szCs w:val="24"/>
        </w:rPr>
      </w:pPr>
      <w:r w:rsidRPr="00BE6B9F">
        <w:rPr>
          <w:rFonts w:eastAsia="Calibri" w:cs="Times New Roman"/>
          <w:szCs w:val="24"/>
        </w:rPr>
        <w:tab/>
        <w:t>*(</w:t>
      </w:r>
      <w:proofErr w:type="spellStart"/>
      <w:r w:rsidRPr="00BE6B9F">
        <w:rPr>
          <w:rFonts w:eastAsia="Calibri" w:cs="Times New Roman"/>
          <w:szCs w:val="24"/>
        </w:rPr>
        <w:t>Ünvanı</w:t>
      </w:r>
      <w:proofErr w:type="spellEnd"/>
      <w:r w:rsidRPr="00BE6B9F">
        <w:rPr>
          <w:rFonts w:eastAsia="Calibri" w:cs="Times New Roman"/>
          <w:szCs w:val="24"/>
        </w:rPr>
        <w:t xml:space="preserve">, Adı </w:t>
      </w:r>
      <w:proofErr w:type="gramStart"/>
      <w:r w:rsidRPr="00BE6B9F">
        <w:rPr>
          <w:rFonts w:eastAsia="Calibri" w:cs="Times New Roman"/>
          <w:szCs w:val="24"/>
        </w:rPr>
        <w:t>Soyadı)(</w:t>
      </w:r>
      <w:proofErr w:type="gramEnd"/>
      <w:r w:rsidRPr="00BE6B9F">
        <w:rPr>
          <w:rFonts w:eastAsia="Calibri" w:cs="Times New Roman"/>
          <w:szCs w:val="24"/>
        </w:rPr>
        <w:t>Üniversite)(İmza)</w:t>
      </w:r>
    </w:p>
    <w:p w14:paraId="7D3DD279" w14:textId="77777777" w:rsidR="00BE6B9F" w:rsidRPr="00BE6B9F" w:rsidRDefault="00BE6B9F" w:rsidP="00BE6B9F">
      <w:pPr>
        <w:tabs>
          <w:tab w:val="left" w:pos="2700"/>
          <w:tab w:val="left" w:pos="5040"/>
        </w:tabs>
        <w:spacing w:after="0" w:line="276" w:lineRule="auto"/>
        <w:ind w:firstLine="0"/>
        <w:rPr>
          <w:rFonts w:eastAsia="Calibri" w:cs="Times New Roman"/>
          <w:szCs w:val="24"/>
        </w:rPr>
      </w:pPr>
    </w:p>
    <w:p w14:paraId="47C06710" w14:textId="77777777" w:rsidR="00BE6B9F" w:rsidRPr="00BE6B9F" w:rsidRDefault="00BE6B9F" w:rsidP="00BE6B9F">
      <w:pPr>
        <w:tabs>
          <w:tab w:val="left" w:pos="2700"/>
          <w:tab w:val="left" w:pos="5040"/>
        </w:tabs>
        <w:spacing w:after="0" w:line="276" w:lineRule="auto"/>
        <w:ind w:firstLine="0"/>
        <w:rPr>
          <w:rFonts w:eastAsia="Calibri" w:cs="Times New Roman"/>
          <w:szCs w:val="24"/>
        </w:rPr>
      </w:pPr>
      <w:r w:rsidRPr="00BE6B9F">
        <w:rPr>
          <w:rFonts w:eastAsia="Calibri" w:cs="Times New Roman"/>
          <w:szCs w:val="24"/>
        </w:rPr>
        <w:t xml:space="preserve">Üye                  </w:t>
      </w:r>
      <w:proofErr w:type="gramStart"/>
      <w:r w:rsidRPr="00BE6B9F">
        <w:rPr>
          <w:rFonts w:eastAsia="Calibri" w:cs="Times New Roman"/>
          <w:szCs w:val="24"/>
        </w:rPr>
        <w:t xml:space="preserve">  :</w:t>
      </w:r>
      <w:proofErr w:type="gramEnd"/>
      <w:r w:rsidRPr="00BE6B9F">
        <w:rPr>
          <w:rFonts w:eastAsia="Calibri" w:cs="Times New Roman"/>
          <w:szCs w:val="24"/>
        </w:rPr>
        <w:t xml:space="preserve"> ………………………            …………………………                ….……….</w:t>
      </w:r>
    </w:p>
    <w:p w14:paraId="3B3EBB70" w14:textId="77777777" w:rsidR="00BE6B9F" w:rsidRPr="00BE6B9F" w:rsidRDefault="00BE6B9F" w:rsidP="00BE6B9F">
      <w:pPr>
        <w:tabs>
          <w:tab w:val="left" w:pos="2700"/>
          <w:tab w:val="left" w:pos="5040"/>
        </w:tabs>
        <w:spacing w:after="0" w:line="276" w:lineRule="auto"/>
        <w:ind w:firstLine="0"/>
        <w:rPr>
          <w:rFonts w:eastAsia="Calibri" w:cs="Times New Roman"/>
          <w:szCs w:val="24"/>
        </w:rPr>
      </w:pPr>
      <w:r w:rsidRPr="00BE6B9F">
        <w:rPr>
          <w:rFonts w:eastAsia="Calibri" w:cs="Times New Roman"/>
          <w:szCs w:val="24"/>
        </w:rPr>
        <w:tab/>
        <w:t>*(</w:t>
      </w:r>
      <w:proofErr w:type="spellStart"/>
      <w:r w:rsidRPr="00BE6B9F">
        <w:rPr>
          <w:rFonts w:eastAsia="Calibri" w:cs="Times New Roman"/>
          <w:szCs w:val="24"/>
        </w:rPr>
        <w:t>Ünvanı</w:t>
      </w:r>
      <w:proofErr w:type="spellEnd"/>
      <w:r w:rsidRPr="00BE6B9F">
        <w:rPr>
          <w:rFonts w:eastAsia="Calibri" w:cs="Times New Roman"/>
          <w:szCs w:val="24"/>
        </w:rPr>
        <w:t xml:space="preserve">, Adı </w:t>
      </w:r>
      <w:proofErr w:type="gramStart"/>
      <w:r w:rsidRPr="00BE6B9F">
        <w:rPr>
          <w:rFonts w:eastAsia="Calibri" w:cs="Times New Roman"/>
          <w:szCs w:val="24"/>
        </w:rPr>
        <w:t>Soyadı)(</w:t>
      </w:r>
      <w:proofErr w:type="gramEnd"/>
      <w:r w:rsidRPr="00BE6B9F">
        <w:rPr>
          <w:rFonts w:eastAsia="Calibri" w:cs="Times New Roman"/>
          <w:szCs w:val="24"/>
        </w:rPr>
        <w:t>Üniversite)(İmza)</w:t>
      </w:r>
    </w:p>
    <w:p w14:paraId="70A97D5E" w14:textId="77777777" w:rsidR="00BE6B9F" w:rsidRPr="00BE6B9F" w:rsidRDefault="00BE6B9F" w:rsidP="00BE6B9F">
      <w:pPr>
        <w:tabs>
          <w:tab w:val="left" w:pos="2700"/>
          <w:tab w:val="left" w:pos="5040"/>
        </w:tabs>
        <w:spacing w:after="0" w:line="276" w:lineRule="auto"/>
        <w:ind w:firstLine="0"/>
        <w:rPr>
          <w:rFonts w:eastAsia="Calibri" w:cs="Times New Roman"/>
          <w:szCs w:val="24"/>
        </w:rPr>
      </w:pPr>
    </w:p>
    <w:p w14:paraId="313B7C81" w14:textId="77777777" w:rsidR="00BE6B9F" w:rsidRPr="00BE6B9F" w:rsidRDefault="00BE6B9F" w:rsidP="00BE6B9F">
      <w:pPr>
        <w:tabs>
          <w:tab w:val="left" w:pos="2700"/>
          <w:tab w:val="left" w:pos="5040"/>
        </w:tabs>
        <w:spacing w:after="0" w:line="276" w:lineRule="auto"/>
        <w:ind w:firstLine="0"/>
        <w:rPr>
          <w:rFonts w:eastAsia="Calibri" w:cs="Times New Roman"/>
          <w:szCs w:val="24"/>
        </w:rPr>
      </w:pPr>
      <w:r w:rsidRPr="00BE6B9F">
        <w:rPr>
          <w:rFonts w:eastAsia="Calibri" w:cs="Times New Roman"/>
          <w:szCs w:val="24"/>
        </w:rPr>
        <w:t xml:space="preserve">Üye                  </w:t>
      </w:r>
      <w:proofErr w:type="gramStart"/>
      <w:r w:rsidRPr="00BE6B9F">
        <w:rPr>
          <w:rFonts w:eastAsia="Calibri" w:cs="Times New Roman"/>
          <w:szCs w:val="24"/>
        </w:rPr>
        <w:t xml:space="preserve">  :</w:t>
      </w:r>
      <w:proofErr w:type="gramEnd"/>
      <w:r w:rsidRPr="00BE6B9F">
        <w:rPr>
          <w:rFonts w:eastAsia="Calibri" w:cs="Times New Roman"/>
          <w:szCs w:val="24"/>
        </w:rPr>
        <w:t xml:space="preserve"> ………………………            …………………………                ….……….</w:t>
      </w:r>
    </w:p>
    <w:p w14:paraId="5224365B" w14:textId="77777777" w:rsidR="00BE6B9F" w:rsidRPr="00BE6B9F" w:rsidRDefault="00BE6B9F" w:rsidP="00BE6B9F">
      <w:pPr>
        <w:tabs>
          <w:tab w:val="left" w:pos="2700"/>
          <w:tab w:val="left" w:pos="5040"/>
        </w:tabs>
        <w:spacing w:after="0" w:line="276" w:lineRule="auto"/>
        <w:ind w:firstLine="0"/>
        <w:rPr>
          <w:rFonts w:eastAsia="Calibri" w:cs="Times New Roman"/>
          <w:szCs w:val="24"/>
        </w:rPr>
      </w:pPr>
      <w:r w:rsidRPr="00BE6B9F">
        <w:rPr>
          <w:rFonts w:eastAsia="Calibri" w:cs="Times New Roman"/>
          <w:szCs w:val="24"/>
        </w:rPr>
        <w:tab/>
        <w:t>*(</w:t>
      </w:r>
      <w:proofErr w:type="spellStart"/>
      <w:r w:rsidRPr="00BE6B9F">
        <w:rPr>
          <w:rFonts w:eastAsia="Calibri" w:cs="Times New Roman"/>
          <w:szCs w:val="24"/>
        </w:rPr>
        <w:t>Ünvanı</w:t>
      </w:r>
      <w:proofErr w:type="spellEnd"/>
      <w:r w:rsidRPr="00BE6B9F">
        <w:rPr>
          <w:rFonts w:eastAsia="Calibri" w:cs="Times New Roman"/>
          <w:szCs w:val="24"/>
        </w:rPr>
        <w:t xml:space="preserve">, Adı </w:t>
      </w:r>
      <w:proofErr w:type="gramStart"/>
      <w:r w:rsidRPr="00BE6B9F">
        <w:rPr>
          <w:rFonts w:eastAsia="Calibri" w:cs="Times New Roman"/>
          <w:szCs w:val="24"/>
        </w:rPr>
        <w:t>Soyadı)(</w:t>
      </w:r>
      <w:proofErr w:type="gramEnd"/>
      <w:r w:rsidRPr="00BE6B9F">
        <w:rPr>
          <w:rFonts w:eastAsia="Calibri" w:cs="Times New Roman"/>
          <w:szCs w:val="24"/>
        </w:rPr>
        <w:t>Üniversite)(İmza)</w:t>
      </w:r>
    </w:p>
    <w:p w14:paraId="52462490" w14:textId="77777777" w:rsidR="00BE6B9F" w:rsidRPr="00BE6B9F" w:rsidRDefault="00BE6B9F" w:rsidP="00BE6B9F">
      <w:pPr>
        <w:tabs>
          <w:tab w:val="left" w:pos="2700"/>
          <w:tab w:val="left" w:pos="5040"/>
        </w:tabs>
        <w:spacing w:after="0" w:line="276" w:lineRule="auto"/>
        <w:ind w:firstLine="0"/>
        <w:rPr>
          <w:rFonts w:eastAsia="Calibri" w:cs="Times New Roman"/>
          <w:szCs w:val="24"/>
        </w:rPr>
      </w:pPr>
    </w:p>
    <w:p w14:paraId="67F58A8B" w14:textId="77777777" w:rsidR="00BE6B9F" w:rsidRPr="00BE6B9F" w:rsidRDefault="00BE6B9F" w:rsidP="00BE6B9F">
      <w:pPr>
        <w:tabs>
          <w:tab w:val="left" w:pos="2700"/>
          <w:tab w:val="left" w:pos="5040"/>
        </w:tabs>
        <w:spacing w:after="0" w:line="276" w:lineRule="auto"/>
        <w:ind w:firstLine="0"/>
        <w:rPr>
          <w:rFonts w:eastAsia="Calibri" w:cs="Times New Roman"/>
          <w:szCs w:val="24"/>
        </w:rPr>
      </w:pPr>
      <w:r w:rsidRPr="00BE6B9F">
        <w:rPr>
          <w:rFonts w:eastAsia="Calibri" w:cs="Times New Roman"/>
          <w:szCs w:val="24"/>
        </w:rPr>
        <w:t xml:space="preserve">Üye                  </w:t>
      </w:r>
      <w:proofErr w:type="gramStart"/>
      <w:r w:rsidRPr="00BE6B9F">
        <w:rPr>
          <w:rFonts w:eastAsia="Calibri" w:cs="Times New Roman"/>
          <w:szCs w:val="24"/>
        </w:rPr>
        <w:t xml:space="preserve">  :</w:t>
      </w:r>
      <w:proofErr w:type="gramEnd"/>
      <w:r w:rsidRPr="00BE6B9F">
        <w:rPr>
          <w:rFonts w:eastAsia="Calibri" w:cs="Times New Roman"/>
          <w:szCs w:val="24"/>
        </w:rPr>
        <w:t xml:space="preserve"> ………………………            …………………………               …..……….</w:t>
      </w:r>
    </w:p>
    <w:p w14:paraId="51D0D55B" w14:textId="77777777" w:rsidR="00BE6B9F" w:rsidRPr="00BE6B9F" w:rsidRDefault="00BE6B9F" w:rsidP="00BE6B9F">
      <w:pPr>
        <w:tabs>
          <w:tab w:val="left" w:pos="2700"/>
          <w:tab w:val="left" w:pos="5040"/>
        </w:tabs>
        <w:spacing w:after="0" w:line="276" w:lineRule="auto"/>
        <w:ind w:firstLine="0"/>
        <w:rPr>
          <w:rFonts w:eastAsia="Calibri" w:cs="Times New Roman"/>
          <w:szCs w:val="24"/>
        </w:rPr>
      </w:pPr>
      <w:r w:rsidRPr="00BE6B9F">
        <w:rPr>
          <w:rFonts w:eastAsia="Calibri" w:cs="Times New Roman"/>
          <w:szCs w:val="24"/>
        </w:rPr>
        <w:tab/>
        <w:t>*(</w:t>
      </w:r>
      <w:proofErr w:type="spellStart"/>
      <w:r w:rsidRPr="00BE6B9F">
        <w:rPr>
          <w:rFonts w:eastAsia="Calibri" w:cs="Times New Roman"/>
          <w:szCs w:val="24"/>
        </w:rPr>
        <w:t>Ünvanı</w:t>
      </w:r>
      <w:proofErr w:type="spellEnd"/>
      <w:r w:rsidRPr="00BE6B9F">
        <w:rPr>
          <w:rFonts w:eastAsia="Calibri" w:cs="Times New Roman"/>
          <w:szCs w:val="24"/>
        </w:rPr>
        <w:t xml:space="preserve">, Adı </w:t>
      </w:r>
      <w:proofErr w:type="gramStart"/>
      <w:r w:rsidRPr="00BE6B9F">
        <w:rPr>
          <w:rFonts w:eastAsia="Calibri" w:cs="Times New Roman"/>
          <w:szCs w:val="24"/>
        </w:rPr>
        <w:t>Soyadı)(</w:t>
      </w:r>
      <w:proofErr w:type="gramEnd"/>
      <w:r w:rsidRPr="00BE6B9F">
        <w:rPr>
          <w:rFonts w:eastAsia="Calibri" w:cs="Times New Roman"/>
          <w:szCs w:val="24"/>
        </w:rPr>
        <w:t>Üniversite)(İmza)</w:t>
      </w:r>
    </w:p>
    <w:p w14:paraId="5395DC40" w14:textId="77777777" w:rsidR="00BE6B9F" w:rsidRPr="00BE6B9F" w:rsidRDefault="00BE6B9F" w:rsidP="00BE6B9F">
      <w:pPr>
        <w:tabs>
          <w:tab w:val="left" w:pos="2700"/>
          <w:tab w:val="left" w:pos="5040"/>
        </w:tabs>
        <w:spacing w:after="0" w:line="276" w:lineRule="auto"/>
        <w:ind w:firstLine="0"/>
        <w:rPr>
          <w:rFonts w:eastAsia="Calibri" w:cs="Times New Roman"/>
          <w:szCs w:val="24"/>
        </w:rPr>
      </w:pPr>
    </w:p>
    <w:p w14:paraId="372F5513" w14:textId="77777777" w:rsidR="00BE6B9F" w:rsidRPr="00BE6B9F" w:rsidRDefault="00BE6B9F" w:rsidP="00BE6B9F">
      <w:pPr>
        <w:tabs>
          <w:tab w:val="left" w:pos="2700"/>
          <w:tab w:val="left" w:pos="5040"/>
        </w:tabs>
        <w:spacing w:after="0" w:line="276" w:lineRule="auto"/>
        <w:ind w:firstLine="0"/>
        <w:rPr>
          <w:rFonts w:eastAsia="Calibri" w:cs="Times New Roman"/>
          <w:szCs w:val="24"/>
        </w:rPr>
      </w:pPr>
      <w:r w:rsidRPr="00BE6B9F">
        <w:rPr>
          <w:rFonts w:eastAsia="Calibri" w:cs="Times New Roman"/>
          <w:szCs w:val="24"/>
        </w:rPr>
        <w:t xml:space="preserve">Üye                  </w:t>
      </w:r>
      <w:proofErr w:type="gramStart"/>
      <w:r w:rsidRPr="00BE6B9F">
        <w:rPr>
          <w:rFonts w:eastAsia="Calibri" w:cs="Times New Roman"/>
          <w:szCs w:val="24"/>
        </w:rPr>
        <w:t xml:space="preserve">  :</w:t>
      </w:r>
      <w:proofErr w:type="gramEnd"/>
      <w:r w:rsidRPr="00BE6B9F">
        <w:rPr>
          <w:rFonts w:eastAsia="Calibri" w:cs="Times New Roman"/>
          <w:szCs w:val="24"/>
        </w:rPr>
        <w:t xml:space="preserve"> ………………………            …………………………               ….……….</w:t>
      </w:r>
    </w:p>
    <w:p w14:paraId="2DDF7ADE" w14:textId="77777777" w:rsidR="00BE6B9F" w:rsidRPr="00BE6B9F" w:rsidRDefault="00BE6B9F" w:rsidP="00BE6B9F">
      <w:pPr>
        <w:tabs>
          <w:tab w:val="left" w:pos="2700"/>
          <w:tab w:val="left" w:pos="5040"/>
        </w:tabs>
        <w:spacing w:after="0" w:line="276" w:lineRule="auto"/>
        <w:ind w:firstLine="0"/>
        <w:rPr>
          <w:rFonts w:eastAsia="Calibri" w:cs="Times New Roman"/>
          <w:szCs w:val="24"/>
        </w:rPr>
      </w:pPr>
      <w:r w:rsidRPr="00BE6B9F">
        <w:rPr>
          <w:rFonts w:eastAsia="Calibri" w:cs="Times New Roman"/>
          <w:szCs w:val="24"/>
        </w:rPr>
        <w:tab/>
        <w:t>*(</w:t>
      </w:r>
      <w:proofErr w:type="spellStart"/>
      <w:r w:rsidRPr="00BE6B9F">
        <w:rPr>
          <w:rFonts w:eastAsia="Calibri" w:cs="Times New Roman"/>
          <w:szCs w:val="24"/>
        </w:rPr>
        <w:t>Ünvanı</w:t>
      </w:r>
      <w:proofErr w:type="spellEnd"/>
      <w:r w:rsidRPr="00BE6B9F">
        <w:rPr>
          <w:rFonts w:eastAsia="Calibri" w:cs="Times New Roman"/>
          <w:szCs w:val="24"/>
        </w:rPr>
        <w:t xml:space="preserve">, Adı </w:t>
      </w:r>
      <w:proofErr w:type="gramStart"/>
      <w:r w:rsidRPr="00BE6B9F">
        <w:rPr>
          <w:rFonts w:eastAsia="Calibri" w:cs="Times New Roman"/>
          <w:szCs w:val="24"/>
        </w:rPr>
        <w:t>Soyadı)(</w:t>
      </w:r>
      <w:proofErr w:type="gramEnd"/>
      <w:r w:rsidRPr="00BE6B9F">
        <w:rPr>
          <w:rFonts w:eastAsia="Calibri" w:cs="Times New Roman"/>
          <w:szCs w:val="24"/>
        </w:rPr>
        <w:t>Üniversite)(İmza)</w:t>
      </w:r>
    </w:p>
    <w:p w14:paraId="71795CA1" w14:textId="77777777" w:rsidR="00BE6B9F" w:rsidRPr="00BE6B9F" w:rsidRDefault="00BE6B9F" w:rsidP="00BE6B9F">
      <w:pPr>
        <w:tabs>
          <w:tab w:val="left" w:pos="2700"/>
          <w:tab w:val="left" w:pos="5040"/>
        </w:tabs>
        <w:spacing w:after="0" w:line="276" w:lineRule="auto"/>
        <w:ind w:firstLine="0"/>
        <w:rPr>
          <w:rFonts w:eastAsia="Calibri" w:cs="Times New Roman"/>
          <w:szCs w:val="24"/>
        </w:rPr>
      </w:pPr>
    </w:p>
    <w:p w14:paraId="57E37F5A" w14:textId="77777777" w:rsidR="00BE6B9F" w:rsidRPr="00BE6B9F" w:rsidRDefault="00BE6B9F" w:rsidP="00BE6B9F">
      <w:pPr>
        <w:spacing w:after="200" w:line="276" w:lineRule="auto"/>
        <w:ind w:firstLine="0"/>
        <w:rPr>
          <w:rFonts w:eastAsia="Calibri" w:cs="Times New Roman"/>
          <w:szCs w:val="24"/>
        </w:rPr>
      </w:pPr>
    </w:p>
    <w:p w14:paraId="4D998B11" w14:textId="77777777" w:rsidR="00BE6B9F" w:rsidRPr="00BE6B9F" w:rsidRDefault="00BE6B9F" w:rsidP="00BE6B9F">
      <w:pPr>
        <w:spacing w:after="200" w:line="276" w:lineRule="auto"/>
        <w:ind w:firstLine="0"/>
        <w:rPr>
          <w:rFonts w:eastAsia="Calibri" w:cs="Times New Roman"/>
          <w:szCs w:val="24"/>
        </w:rPr>
      </w:pPr>
      <w:r w:rsidRPr="00BE6B9F">
        <w:rPr>
          <w:rFonts w:eastAsia="Calibri" w:cs="Times New Roman"/>
          <w:szCs w:val="24"/>
        </w:rPr>
        <w:t xml:space="preserve">ONAY: </w:t>
      </w:r>
    </w:p>
    <w:p w14:paraId="1678F02F" w14:textId="77777777" w:rsidR="00BE6B9F" w:rsidRPr="00BE6B9F" w:rsidRDefault="00BE6B9F" w:rsidP="00BE6B9F">
      <w:pPr>
        <w:autoSpaceDE w:val="0"/>
        <w:autoSpaceDN w:val="0"/>
        <w:adjustRightInd w:val="0"/>
        <w:spacing w:after="0" w:line="240" w:lineRule="auto"/>
        <w:ind w:firstLine="0"/>
        <w:rPr>
          <w:rFonts w:eastAsia="Calibri" w:cs="Times New Roman"/>
          <w:szCs w:val="24"/>
          <w:lang w:eastAsia="tr-TR"/>
        </w:rPr>
      </w:pPr>
      <w:r w:rsidRPr="00BE6B9F">
        <w:rPr>
          <w:rFonts w:eastAsia="Calibri" w:cs="Times New Roman"/>
          <w:szCs w:val="24"/>
          <w:lang w:eastAsia="tr-TR"/>
        </w:rPr>
        <w:t>Bu tez Adnan Menderes Üniversitesi Lisansüstü Eğitim-Öğretim ve Sınav Yönetmeliğinin ilgili maddeleri uyarınca yukarıdaki jüri tarafından uygun görülmüş ve Sağlık Bilimleri Enstitüsünün ………</w:t>
      </w:r>
      <w:proofErr w:type="gramStart"/>
      <w:r w:rsidRPr="00BE6B9F">
        <w:rPr>
          <w:rFonts w:eastAsia="Calibri" w:cs="Times New Roman"/>
          <w:szCs w:val="24"/>
          <w:lang w:eastAsia="tr-TR"/>
        </w:rPr>
        <w:t>…….</w:t>
      </w:r>
      <w:proofErr w:type="gramEnd"/>
      <w:r w:rsidRPr="00BE6B9F">
        <w:rPr>
          <w:rFonts w:eastAsia="Calibri" w:cs="Times New Roman"/>
          <w:szCs w:val="24"/>
          <w:lang w:eastAsia="tr-TR"/>
        </w:rPr>
        <w:t>.……..…tarih ve …………………………sayılı oturumunda alınan ……………………</w:t>
      </w:r>
      <w:proofErr w:type="spellStart"/>
      <w:r w:rsidRPr="00BE6B9F">
        <w:rPr>
          <w:rFonts w:eastAsia="Calibri" w:cs="Times New Roman"/>
          <w:szCs w:val="24"/>
          <w:lang w:eastAsia="tr-TR"/>
        </w:rPr>
        <w:t>nolu</w:t>
      </w:r>
      <w:proofErr w:type="spellEnd"/>
      <w:r w:rsidRPr="00BE6B9F">
        <w:rPr>
          <w:rFonts w:eastAsia="Calibri" w:cs="Times New Roman"/>
          <w:szCs w:val="24"/>
          <w:lang w:eastAsia="tr-TR"/>
        </w:rPr>
        <w:t xml:space="preserve"> Yönetim Kurulu kararıyla kabul edilmiştir. </w:t>
      </w:r>
    </w:p>
    <w:p w14:paraId="38A2E8DB" w14:textId="77777777" w:rsidR="00BE6B9F" w:rsidRPr="00BE6B9F" w:rsidRDefault="00BE6B9F" w:rsidP="00BE6B9F">
      <w:pPr>
        <w:autoSpaceDE w:val="0"/>
        <w:autoSpaceDN w:val="0"/>
        <w:adjustRightInd w:val="0"/>
        <w:spacing w:after="0" w:line="240" w:lineRule="auto"/>
        <w:ind w:firstLine="0"/>
        <w:rPr>
          <w:rFonts w:eastAsia="Calibri" w:cs="Times New Roman"/>
          <w:szCs w:val="24"/>
          <w:lang w:eastAsia="tr-TR"/>
        </w:rPr>
      </w:pPr>
    </w:p>
    <w:p w14:paraId="5CCBF2B9" w14:textId="77777777" w:rsidR="00BE6B9F" w:rsidRPr="00BE6B9F" w:rsidRDefault="00BE6B9F" w:rsidP="00BE6B9F">
      <w:pPr>
        <w:autoSpaceDE w:val="0"/>
        <w:autoSpaceDN w:val="0"/>
        <w:adjustRightInd w:val="0"/>
        <w:spacing w:after="0" w:line="240" w:lineRule="auto"/>
        <w:ind w:firstLine="0"/>
        <w:rPr>
          <w:rFonts w:eastAsia="Calibri" w:cs="Times New Roman"/>
          <w:szCs w:val="24"/>
          <w:lang w:eastAsia="tr-TR"/>
        </w:rPr>
      </w:pPr>
    </w:p>
    <w:p w14:paraId="172B82E5" w14:textId="77777777" w:rsidR="00BE6B9F" w:rsidRPr="00BE6B9F" w:rsidRDefault="00BE6B9F" w:rsidP="00BE6B9F">
      <w:pPr>
        <w:autoSpaceDE w:val="0"/>
        <w:autoSpaceDN w:val="0"/>
        <w:adjustRightInd w:val="0"/>
        <w:spacing w:after="0" w:line="240" w:lineRule="auto"/>
        <w:ind w:firstLine="0"/>
        <w:rPr>
          <w:rFonts w:eastAsia="Calibri" w:cs="Times New Roman"/>
          <w:szCs w:val="24"/>
          <w:lang w:eastAsia="tr-TR"/>
        </w:rPr>
      </w:pPr>
    </w:p>
    <w:p w14:paraId="7B493CF1" w14:textId="77777777" w:rsidR="00BE6B9F" w:rsidRPr="00BE6B9F" w:rsidRDefault="00BE6B9F" w:rsidP="00BE6B9F">
      <w:pPr>
        <w:autoSpaceDE w:val="0"/>
        <w:autoSpaceDN w:val="0"/>
        <w:adjustRightInd w:val="0"/>
        <w:spacing w:after="0" w:line="240" w:lineRule="auto"/>
        <w:ind w:firstLine="0"/>
        <w:rPr>
          <w:rFonts w:eastAsia="Calibri" w:cs="Times New Roman"/>
          <w:szCs w:val="24"/>
        </w:rPr>
      </w:pPr>
    </w:p>
    <w:p w14:paraId="43B3DAC4" w14:textId="77777777" w:rsidR="00BE6B9F" w:rsidRPr="00BE6B9F" w:rsidRDefault="00BE6B9F" w:rsidP="00BE6B9F">
      <w:pPr>
        <w:spacing w:after="0" w:line="276" w:lineRule="auto"/>
        <w:ind w:left="5748" w:firstLine="624"/>
        <w:rPr>
          <w:rFonts w:eastAsia="Calibri" w:cs="Times New Roman"/>
          <w:szCs w:val="24"/>
        </w:rPr>
      </w:pPr>
      <w:r w:rsidRPr="00BE6B9F">
        <w:rPr>
          <w:rFonts w:eastAsia="Calibri" w:cs="Times New Roman"/>
          <w:szCs w:val="24"/>
        </w:rPr>
        <w:t xml:space="preserve">  </w:t>
      </w:r>
      <w:r w:rsidRPr="00BE6B9F">
        <w:rPr>
          <w:rFonts w:eastAsia="Calibri" w:cs="Times New Roman"/>
          <w:szCs w:val="24"/>
        </w:rPr>
        <w:tab/>
      </w:r>
    </w:p>
    <w:p w14:paraId="65DC7CB9" w14:textId="77777777" w:rsidR="00BE6B9F" w:rsidRPr="00BE6B9F" w:rsidRDefault="00BE6B9F" w:rsidP="00BE6B9F">
      <w:pPr>
        <w:spacing w:after="0" w:line="276" w:lineRule="auto"/>
        <w:ind w:left="5040" w:hanging="900"/>
        <w:rPr>
          <w:rFonts w:eastAsia="Calibri" w:cs="Times New Roman"/>
          <w:szCs w:val="24"/>
        </w:rPr>
      </w:pPr>
      <w:r w:rsidRPr="00BE6B9F">
        <w:rPr>
          <w:rFonts w:eastAsia="Calibri" w:cs="Times New Roman"/>
          <w:szCs w:val="24"/>
        </w:rPr>
        <w:tab/>
        <w:t xml:space="preserve">      </w:t>
      </w:r>
      <w:r w:rsidRPr="00BE6B9F">
        <w:rPr>
          <w:rFonts w:eastAsia="Calibri" w:cs="Times New Roman"/>
          <w:szCs w:val="24"/>
        </w:rPr>
        <w:tab/>
      </w:r>
      <w:r w:rsidRPr="00BE6B9F">
        <w:rPr>
          <w:rFonts w:eastAsia="Calibri" w:cs="Times New Roman"/>
          <w:szCs w:val="24"/>
        </w:rPr>
        <w:tab/>
        <w:t xml:space="preserve">         (</w:t>
      </w:r>
      <w:proofErr w:type="spellStart"/>
      <w:r w:rsidRPr="00BE6B9F">
        <w:rPr>
          <w:rFonts w:eastAsia="Calibri" w:cs="Times New Roman"/>
          <w:szCs w:val="24"/>
        </w:rPr>
        <w:t>Ünvanı</w:t>
      </w:r>
      <w:proofErr w:type="spellEnd"/>
      <w:r w:rsidRPr="00BE6B9F">
        <w:rPr>
          <w:rFonts w:eastAsia="Calibri" w:cs="Times New Roman"/>
          <w:szCs w:val="24"/>
        </w:rPr>
        <w:t xml:space="preserve">, Adı Soyadı)      </w:t>
      </w:r>
    </w:p>
    <w:p w14:paraId="56A9B825" w14:textId="77777777" w:rsidR="00BE6B9F" w:rsidRPr="00BE6B9F" w:rsidRDefault="00BE6B9F" w:rsidP="00BE6B9F">
      <w:pPr>
        <w:spacing w:after="0" w:line="276" w:lineRule="auto"/>
        <w:ind w:left="5040" w:hanging="900"/>
        <w:rPr>
          <w:rFonts w:eastAsia="Calibri" w:cs="Times New Roman"/>
          <w:szCs w:val="24"/>
        </w:rPr>
      </w:pPr>
      <w:r w:rsidRPr="00BE6B9F">
        <w:rPr>
          <w:rFonts w:eastAsia="Calibri" w:cs="Times New Roman"/>
          <w:szCs w:val="24"/>
        </w:rPr>
        <w:tab/>
      </w:r>
      <w:r w:rsidRPr="00BE6B9F">
        <w:rPr>
          <w:rFonts w:eastAsia="Calibri" w:cs="Times New Roman"/>
          <w:szCs w:val="24"/>
        </w:rPr>
        <w:tab/>
      </w:r>
      <w:r w:rsidRPr="00BE6B9F">
        <w:rPr>
          <w:rFonts w:eastAsia="Calibri" w:cs="Times New Roman"/>
          <w:szCs w:val="24"/>
        </w:rPr>
        <w:tab/>
      </w:r>
      <w:r w:rsidRPr="00BE6B9F">
        <w:rPr>
          <w:rFonts w:eastAsia="Calibri" w:cs="Times New Roman"/>
          <w:szCs w:val="24"/>
        </w:rPr>
        <w:tab/>
        <w:t xml:space="preserve">  Enstitü Müdürü    </w:t>
      </w:r>
    </w:p>
    <w:p w14:paraId="480A55B5" w14:textId="77777777" w:rsidR="00BE6B9F" w:rsidRPr="00BE6B9F" w:rsidRDefault="00BE6B9F" w:rsidP="00BE6B9F">
      <w:pPr>
        <w:spacing w:after="0" w:line="276" w:lineRule="auto"/>
        <w:ind w:firstLine="0"/>
        <w:rPr>
          <w:rFonts w:eastAsia="Calibri" w:cs="Times New Roman"/>
          <w:szCs w:val="24"/>
        </w:rPr>
      </w:pPr>
    </w:p>
    <w:p w14:paraId="4F86DAAB" w14:textId="77777777" w:rsidR="00BE6B9F" w:rsidRPr="00BE6B9F" w:rsidRDefault="00BE6B9F" w:rsidP="00BE6B9F">
      <w:pPr>
        <w:spacing w:after="0" w:line="276" w:lineRule="auto"/>
        <w:ind w:firstLine="0"/>
        <w:rPr>
          <w:rFonts w:eastAsia="Calibri" w:cs="Times New Roman"/>
          <w:szCs w:val="24"/>
        </w:rPr>
      </w:pPr>
    </w:p>
    <w:p w14:paraId="037FAAC4" w14:textId="77777777" w:rsidR="00BE6B9F" w:rsidRPr="00BE6B9F" w:rsidRDefault="00BE6B9F" w:rsidP="00B1729D">
      <w:pPr>
        <w:pStyle w:val="Balk1"/>
        <w:spacing w:after="400"/>
        <w:ind w:left="0"/>
        <w:jc w:val="center"/>
        <w:rPr>
          <w:rFonts w:eastAsia="Calibri"/>
          <w:noProof/>
        </w:rPr>
      </w:pPr>
      <w:bookmarkStart w:id="1" w:name="_Toc11339786"/>
      <w:r w:rsidRPr="00BE6B9F">
        <w:rPr>
          <w:rFonts w:eastAsia="Calibri"/>
          <w:noProof/>
        </w:rPr>
        <w:lastRenderedPageBreak/>
        <w:t>TEŞEKKÜR</w:t>
      </w:r>
      <w:bookmarkEnd w:id="1"/>
    </w:p>
    <w:p w14:paraId="2A980212" w14:textId="324781EF" w:rsidR="00A06283" w:rsidRPr="00A06283" w:rsidRDefault="00A06283" w:rsidP="00A06283">
      <w:pPr>
        <w:spacing w:after="0"/>
        <w:rPr>
          <w:rFonts w:eastAsia="Calibri" w:cs="Times New Roman"/>
          <w:b/>
          <w:bCs/>
          <w:noProof/>
          <w:kern w:val="28"/>
          <w:sz w:val="28"/>
          <w:szCs w:val="32"/>
        </w:rPr>
      </w:pPr>
      <w:r w:rsidRPr="00A06283">
        <w:rPr>
          <w:rFonts w:eastAsia="Calibri" w:cs="Times New Roman"/>
          <w:lang w:eastAsia="tr-TR"/>
        </w:rPr>
        <w:t xml:space="preserve">Yüksek Lisans tez çalışmamda ilgi, yardım ve hoşgörüsünü esirgemeyen danışmanım </w:t>
      </w:r>
      <w:r>
        <w:rPr>
          <w:rFonts w:eastAsia="Calibri" w:cs="Times New Roman"/>
          <w:lang w:eastAsia="tr-TR"/>
        </w:rPr>
        <w:t xml:space="preserve">Doktor Öğretim Üyesi Aziz </w:t>
      </w:r>
      <w:proofErr w:type="spellStart"/>
      <w:r>
        <w:rPr>
          <w:rFonts w:eastAsia="Calibri" w:cs="Times New Roman"/>
          <w:lang w:eastAsia="tr-TR"/>
        </w:rPr>
        <w:t>BOSTAN</w:t>
      </w:r>
      <w:r w:rsidRPr="00A06283">
        <w:rPr>
          <w:rFonts w:eastAsia="Calibri" w:cs="Times New Roman"/>
          <w:lang w:eastAsia="tr-TR"/>
        </w:rPr>
        <w:t>’a</w:t>
      </w:r>
      <w:proofErr w:type="spellEnd"/>
      <w:r w:rsidRPr="00A06283">
        <w:rPr>
          <w:rFonts w:eastAsia="Calibri" w:cs="Times New Roman"/>
          <w:lang w:eastAsia="tr-TR"/>
        </w:rPr>
        <w:t xml:space="preserve"> çok teşekkür ederim. Ayrıca bana her konuda yardımcı olan ve desteğini esirgemeyen </w:t>
      </w:r>
      <w:r>
        <w:rPr>
          <w:rFonts w:eastAsia="Calibri" w:cs="Times New Roman"/>
          <w:lang w:eastAsia="tr-TR"/>
        </w:rPr>
        <w:t>Sağlık Turizmi</w:t>
      </w:r>
      <w:r w:rsidRPr="00A06283">
        <w:rPr>
          <w:rFonts w:eastAsia="Calibri" w:cs="Times New Roman"/>
          <w:lang w:eastAsia="tr-TR"/>
        </w:rPr>
        <w:t xml:space="preserve"> Anabilim Dalı öğretim üyelerinden</w:t>
      </w:r>
      <w:r>
        <w:rPr>
          <w:rFonts w:eastAsia="Calibri" w:cs="Times New Roman"/>
          <w:lang w:eastAsia="tr-TR"/>
        </w:rPr>
        <w:t xml:space="preserve"> Prof. Dr. Abdullah TANRISEVDİ,</w:t>
      </w:r>
      <w:r w:rsidRPr="00A06283">
        <w:rPr>
          <w:rFonts w:eastAsia="Calibri" w:cs="Times New Roman"/>
          <w:lang w:eastAsia="tr-TR"/>
        </w:rPr>
        <w:t xml:space="preserve"> </w:t>
      </w:r>
      <w:r>
        <w:rPr>
          <w:rFonts w:eastAsia="Calibri" w:cs="Times New Roman"/>
          <w:lang w:eastAsia="tr-TR"/>
        </w:rPr>
        <w:t>Prof. Dr. Yasemin TURAN</w:t>
      </w:r>
      <w:r w:rsidRPr="00A06283">
        <w:rPr>
          <w:rFonts w:eastAsia="Calibri" w:cs="Times New Roman"/>
          <w:lang w:eastAsia="tr-TR"/>
        </w:rPr>
        <w:t xml:space="preserve"> ve </w:t>
      </w:r>
      <w:r>
        <w:rPr>
          <w:rFonts w:eastAsia="Calibri" w:cs="Times New Roman"/>
          <w:lang w:eastAsia="tr-TR"/>
        </w:rPr>
        <w:t>Doktor Öğretim</w:t>
      </w:r>
      <w:r w:rsidR="002B22BE">
        <w:rPr>
          <w:rFonts w:eastAsia="Calibri" w:cs="Times New Roman"/>
          <w:lang w:eastAsia="tr-TR"/>
        </w:rPr>
        <w:t xml:space="preserve"> Üyesi</w:t>
      </w:r>
      <w:r>
        <w:rPr>
          <w:rFonts w:eastAsia="Calibri" w:cs="Times New Roman"/>
          <w:lang w:eastAsia="tr-TR"/>
        </w:rPr>
        <w:t xml:space="preserve"> </w:t>
      </w:r>
      <w:r w:rsidR="002B22BE">
        <w:rPr>
          <w:rFonts w:eastAsia="Calibri" w:cs="Times New Roman"/>
          <w:lang w:eastAsia="tr-TR"/>
        </w:rPr>
        <w:t xml:space="preserve">Funda </w:t>
      </w:r>
      <w:proofErr w:type="spellStart"/>
      <w:r w:rsidR="002B22BE">
        <w:rPr>
          <w:rFonts w:eastAsia="Calibri" w:cs="Times New Roman"/>
          <w:lang w:eastAsia="tr-TR"/>
        </w:rPr>
        <w:t>ODUNCUOĞLU</w:t>
      </w:r>
      <w:r w:rsidRPr="00A06283">
        <w:rPr>
          <w:rFonts w:eastAsia="Calibri" w:cs="Times New Roman"/>
          <w:lang w:eastAsia="tr-TR"/>
        </w:rPr>
        <w:t>’</w:t>
      </w:r>
      <w:r w:rsidR="002B22BE">
        <w:rPr>
          <w:rFonts w:eastAsia="Calibri" w:cs="Times New Roman"/>
          <w:lang w:eastAsia="tr-TR"/>
        </w:rPr>
        <w:t>n</w:t>
      </w:r>
      <w:r>
        <w:rPr>
          <w:rFonts w:eastAsia="Calibri" w:cs="Times New Roman"/>
          <w:lang w:eastAsia="tr-TR"/>
        </w:rPr>
        <w:t>a</w:t>
      </w:r>
      <w:proofErr w:type="spellEnd"/>
      <w:r w:rsidRPr="00A06283">
        <w:rPr>
          <w:rFonts w:eastAsia="Calibri" w:cs="Times New Roman"/>
          <w:lang w:eastAsia="tr-TR"/>
        </w:rPr>
        <w:t xml:space="preserve"> teşekkürü bir borç bilirim. </w:t>
      </w:r>
    </w:p>
    <w:p w14:paraId="249425C9" w14:textId="021E524F" w:rsidR="00A06283" w:rsidRPr="00A06283" w:rsidRDefault="00A06283" w:rsidP="00A06283">
      <w:pPr>
        <w:spacing w:after="0"/>
        <w:rPr>
          <w:rFonts w:eastAsia="Calibri" w:cs="Times New Roman"/>
          <w:lang w:eastAsia="tr-TR"/>
        </w:rPr>
      </w:pPr>
      <w:r w:rsidRPr="00A06283">
        <w:rPr>
          <w:rFonts w:eastAsia="Calibri" w:cs="Times New Roman"/>
          <w:lang w:eastAsia="tr-TR"/>
        </w:rPr>
        <w:t>Tez çalışmam süresince gösterdiği sabır, özveri ve destekleri için eşime</w:t>
      </w:r>
      <w:r>
        <w:rPr>
          <w:rFonts w:eastAsia="Calibri" w:cs="Times New Roman"/>
          <w:lang w:eastAsia="tr-TR"/>
        </w:rPr>
        <w:t xml:space="preserve"> </w:t>
      </w:r>
      <w:r w:rsidRPr="00A06283">
        <w:rPr>
          <w:rFonts w:eastAsia="Calibri" w:cs="Times New Roman"/>
          <w:lang w:eastAsia="tr-TR"/>
        </w:rPr>
        <w:t>aileme</w:t>
      </w:r>
      <w:r>
        <w:rPr>
          <w:rFonts w:eastAsia="Calibri" w:cs="Times New Roman"/>
          <w:lang w:eastAsia="tr-TR"/>
        </w:rPr>
        <w:t xml:space="preserve"> ve Güney Ege Kalkınma Ajansına</w:t>
      </w:r>
      <w:r w:rsidRPr="00A06283">
        <w:rPr>
          <w:rFonts w:eastAsia="Calibri" w:cs="Times New Roman"/>
          <w:lang w:eastAsia="tr-TR"/>
        </w:rPr>
        <w:t xml:space="preserve"> ayrıca teşekkür ederim.</w:t>
      </w:r>
    </w:p>
    <w:p w14:paraId="797236A0" w14:textId="77777777" w:rsidR="00BE6B9F" w:rsidRPr="00BE6B9F" w:rsidRDefault="00BE6B9F" w:rsidP="00BE6B9F">
      <w:pPr>
        <w:spacing w:after="0"/>
        <w:ind w:firstLine="708"/>
        <w:rPr>
          <w:rFonts w:eastAsia="Times New Roman" w:cs="Times New Roman"/>
          <w:color w:val="000000"/>
          <w:szCs w:val="20"/>
          <w:lang w:eastAsia="tr-TR"/>
        </w:rPr>
      </w:pPr>
      <w:r w:rsidRPr="00BE6B9F">
        <w:rPr>
          <w:rFonts w:eastAsia="Times New Roman" w:cs="Times New Roman"/>
          <w:color w:val="000000"/>
          <w:szCs w:val="20"/>
          <w:lang w:eastAsia="tr-TR"/>
        </w:rPr>
        <w:tab/>
      </w:r>
      <w:r w:rsidRPr="00BE6B9F">
        <w:rPr>
          <w:rFonts w:eastAsia="Times New Roman" w:cs="Times New Roman"/>
          <w:color w:val="000000"/>
          <w:szCs w:val="20"/>
          <w:lang w:eastAsia="tr-TR"/>
        </w:rPr>
        <w:tab/>
      </w:r>
      <w:r w:rsidRPr="00BE6B9F">
        <w:rPr>
          <w:rFonts w:eastAsia="Times New Roman" w:cs="Times New Roman"/>
          <w:color w:val="000000"/>
          <w:szCs w:val="20"/>
          <w:lang w:eastAsia="tr-TR"/>
        </w:rPr>
        <w:tab/>
      </w:r>
      <w:r w:rsidRPr="00BE6B9F">
        <w:rPr>
          <w:rFonts w:eastAsia="Times New Roman" w:cs="Times New Roman"/>
          <w:color w:val="000000"/>
          <w:szCs w:val="20"/>
          <w:lang w:eastAsia="tr-TR"/>
        </w:rPr>
        <w:tab/>
      </w:r>
      <w:r w:rsidRPr="00BE6B9F">
        <w:rPr>
          <w:rFonts w:eastAsia="Times New Roman" w:cs="Times New Roman"/>
          <w:color w:val="000000"/>
          <w:szCs w:val="20"/>
          <w:lang w:eastAsia="tr-TR"/>
        </w:rPr>
        <w:tab/>
      </w:r>
      <w:r w:rsidRPr="00BE6B9F">
        <w:rPr>
          <w:rFonts w:eastAsia="Times New Roman" w:cs="Times New Roman"/>
          <w:color w:val="000000"/>
          <w:szCs w:val="20"/>
          <w:lang w:eastAsia="tr-TR"/>
        </w:rPr>
        <w:tab/>
      </w:r>
      <w:r w:rsidRPr="00BE6B9F">
        <w:rPr>
          <w:rFonts w:eastAsia="Times New Roman" w:cs="Times New Roman"/>
          <w:color w:val="000000"/>
          <w:szCs w:val="20"/>
          <w:lang w:eastAsia="tr-TR"/>
        </w:rPr>
        <w:tab/>
      </w:r>
      <w:r w:rsidRPr="00BE6B9F">
        <w:rPr>
          <w:rFonts w:eastAsia="Times New Roman" w:cs="Times New Roman"/>
          <w:color w:val="000000"/>
          <w:szCs w:val="20"/>
          <w:lang w:eastAsia="tr-TR"/>
        </w:rPr>
        <w:tab/>
      </w:r>
      <w:r w:rsidRPr="00BE6B9F">
        <w:rPr>
          <w:rFonts w:eastAsia="Times New Roman" w:cs="Times New Roman"/>
          <w:color w:val="000000"/>
          <w:szCs w:val="20"/>
          <w:lang w:eastAsia="tr-TR"/>
        </w:rPr>
        <w:tab/>
      </w:r>
      <w:r w:rsidRPr="00BE6B9F">
        <w:rPr>
          <w:rFonts w:eastAsia="Times New Roman" w:cs="Times New Roman"/>
          <w:color w:val="000000"/>
          <w:szCs w:val="20"/>
          <w:lang w:eastAsia="tr-TR"/>
        </w:rPr>
        <w:tab/>
      </w:r>
    </w:p>
    <w:p w14:paraId="4227A421" w14:textId="77777777" w:rsidR="00BE6B9F" w:rsidRDefault="00BE6B9F" w:rsidP="00BE6B9F">
      <w:pPr>
        <w:spacing w:after="0"/>
        <w:ind w:firstLine="708"/>
        <w:rPr>
          <w:rFonts w:eastAsia="Times New Roman" w:cs="Times New Roman"/>
          <w:color w:val="000000"/>
          <w:szCs w:val="20"/>
          <w:lang w:eastAsia="tr-TR"/>
        </w:rPr>
        <w:sectPr w:rsidR="00BE6B9F" w:rsidSect="005A2B4B">
          <w:footerReference w:type="default" r:id="rId9"/>
          <w:pgSz w:w="11906" w:h="16838"/>
          <w:pgMar w:top="1418" w:right="1134" w:bottom="1418" w:left="1701" w:header="709" w:footer="709" w:gutter="0"/>
          <w:pgNumType w:fmt="lowerRoman" w:start="1"/>
          <w:cols w:space="708"/>
          <w:docGrid w:linePitch="360"/>
        </w:sectPr>
      </w:pPr>
      <w:r w:rsidRPr="00BE6B9F">
        <w:rPr>
          <w:rFonts w:eastAsia="Times New Roman" w:cs="Times New Roman"/>
          <w:color w:val="000000"/>
          <w:szCs w:val="20"/>
          <w:lang w:eastAsia="tr-TR"/>
        </w:rPr>
        <w:tab/>
      </w:r>
      <w:r w:rsidRPr="00BE6B9F">
        <w:rPr>
          <w:rFonts w:eastAsia="Times New Roman" w:cs="Times New Roman"/>
          <w:color w:val="000000"/>
          <w:szCs w:val="20"/>
          <w:lang w:eastAsia="tr-TR"/>
        </w:rPr>
        <w:tab/>
      </w:r>
      <w:r w:rsidRPr="00BE6B9F">
        <w:rPr>
          <w:rFonts w:eastAsia="Times New Roman" w:cs="Times New Roman"/>
          <w:color w:val="000000"/>
          <w:szCs w:val="20"/>
          <w:lang w:eastAsia="tr-TR"/>
        </w:rPr>
        <w:tab/>
      </w:r>
      <w:r w:rsidRPr="00BE6B9F">
        <w:rPr>
          <w:rFonts w:eastAsia="Times New Roman" w:cs="Times New Roman"/>
          <w:color w:val="000000"/>
          <w:szCs w:val="20"/>
          <w:lang w:eastAsia="tr-TR"/>
        </w:rPr>
        <w:tab/>
      </w:r>
      <w:r w:rsidRPr="00BE6B9F">
        <w:rPr>
          <w:rFonts w:eastAsia="Times New Roman" w:cs="Times New Roman"/>
          <w:color w:val="000000"/>
          <w:szCs w:val="20"/>
          <w:lang w:eastAsia="tr-TR"/>
        </w:rPr>
        <w:tab/>
      </w:r>
      <w:r w:rsidRPr="00BE6B9F">
        <w:rPr>
          <w:rFonts w:eastAsia="Times New Roman" w:cs="Times New Roman"/>
          <w:color w:val="000000"/>
          <w:szCs w:val="20"/>
          <w:lang w:eastAsia="tr-TR"/>
        </w:rPr>
        <w:tab/>
      </w:r>
      <w:r w:rsidRPr="00BE6B9F">
        <w:rPr>
          <w:rFonts w:eastAsia="Times New Roman" w:cs="Times New Roman"/>
          <w:color w:val="000000"/>
          <w:szCs w:val="20"/>
          <w:lang w:eastAsia="tr-TR"/>
        </w:rPr>
        <w:tab/>
      </w:r>
      <w:r w:rsidRPr="00BE6B9F">
        <w:rPr>
          <w:rFonts w:eastAsia="Times New Roman" w:cs="Times New Roman"/>
          <w:color w:val="000000"/>
          <w:szCs w:val="20"/>
          <w:lang w:eastAsia="tr-TR"/>
        </w:rPr>
        <w:tab/>
      </w:r>
      <w:r w:rsidRPr="00BE6B9F">
        <w:rPr>
          <w:rFonts w:eastAsia="Times New Roman" w:cs="Times New Roman"/>
          <w:color w:val="000000"/>
          <w:szCs w:val="20"/>
          <w:lang w:eastAsia="tr-TR"/>
        </w:rPr>
        <w:tab/>
      </w:r>
      <w:r w:rsidRPr="00BE6B9F">
        <w:rPr>
          <w:rFonts w:eastAsia="Times New Roman" w:cs="Times New Roman"/>
          <w:color w:val="000000"/>
          <w:szCs w:val="20"/>
          <w:lang w:eastAsia="tr-TR"/>
        </w:rPr>
        <w:tab/>
        <w:t>Armağan AYDIN</w:t>
      </w:r>
    </w:p>
    <w:p w14:paraId="2DA6A13F" w14:textId="3E4397E9" w:rsidR="00BE6B9F" w:rsidRPr="00BE6B9F" w:rsidRDefault="00BE6B9F" w:rsidP="00BE6B9F">
      <w:pPr>
        <w:spacing w:after="0"/>
        <w:ind w:firstLine="708"/>
        <w:rPr>
          <w:rFonts w:eastAsia="Times New Roman" w:cs="Times New Roman"/>
          <w:color w:val="000000"/>
          <w:szCs w:val="20"/>
          <w:lang w:eastAsia="tr-TR"/>
        </w:rPr>
      </w:pPr>
    </w:p>
    <w:p w14:paraId="6B3A84E3" w14:textId="5911EB1E" w:rsidR="00BC2DC4" w:rsidRDefault="00451B88" w:rsidP="00451B88">
      <w:pPr>
        <w:pStyle w:val="Balk1"/>
        <w:jc w:val="center"/>
      </w:pPr>
      <w:r>
        <w:t>İÇİNDEKİLER</w:t>
      </w:r>
    </w:p>
    <w:p w14:paraId="1F75C8C0" w14:textId="04A321FB" w:rsidR="00451B88" w:rsidRDefault="00451B88" w:rsidP="00451B88">
      <w:pPr>
        <w:spacing w:after="0"/>
        <w:rPr>
          <w:lang w:eastAsia="tr-TR"/>
        </w:rPr>
      </w:pPr>
    </w:p>
    <w:p w14:paraId="015B3E74" w14:textId="77777777" w:rsidR="00451B88" w:rsidRPr="00451B88" w:rsidRDefault="00451B88" w:rsidP="00451B88">
      <w:pPr>
        <w:rPr>
          <w:lang w:eastAsia="tr-TR"/>
        </w:rPr>
      </w:pPr>
    </w:p>
    <w:tbl>
      <w:tblPr>
        <w:tblW w:w="0" w:type="auto"/>
        <w:tblLook w:val="04A0" w:firstRow="1" w:lastRow="0" w:firstColumn="1" w:lastColumn="0" w:noHBand="0" w:noVBand="1"/>
      </w:tblPr>
      <w:tblGrid>
        <w:gridCol w:w="8199"/>
        <w:gridCol w:w="872"/>
      </w:tblGrid>
      <w:tr w:rsidR="00104F7F" w:rsidRPr="00104F7F" w14:paraId="747283EA" w14:textId="77777777" w:rsidTr="003F4B0D">
        <w:trPr>
          <w:trHeight w:val="421"/>
        </w:trPr>
        <w:tc>
          <w:tcPr>
            <w:tcW w:w="8330" w:type="dxa"/>
            <w:shd w:val="clear" w:color="auto" w:fill="auto"/>
            <w:vAlign w:val="center"/>
          </w:tcPr>
          <w:p w14:paraId="0306E567" w14:textId="77777777" w:rsidR="00104F7F" w:rsidRPr="00104F7F" w:rsidRDefault="00104F7F" w:rsidP="00104F7F">
            <w:pPr>
              <w:spacing w:after="0"/>
              <w:ind w:firstLine="142"/>
              <w:rPr>
                <w:rFonts w:eastAsia="Calibri" w:cs="Times New Roman"/>
                <w:bCs/>
                <w:szCs w:val="24"/>
              </w:rPr>
            </w:pPr>
            <w:bookmarkStart w:id="2" w:name="_Hlk17836072"/>
            <w:bookmarkStart w:id="3" w:name="_GoBack"/>
            <w:r w:rsidRPr="00104F7F">
              <w:rPr>
                <w:rFonts w:eastAsia="Calibri" w:cs="Times New Roman"/>
                <w:bCs/>
                <w:szCs w:val="24"/>
              </w:rPr>
              <w:t>KABUL VE ONAY SAYFASI …………………</w:t>
            </w:r>
            <w:proofErr w:type="gramStart"/>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vAlign w:val="center"/>
          </w:tcPr>
          <w:p w14:paraId="3A9B5757" w14:textId="77777777" w:rsidR="00104F7F" w:rsidRPr="00104F7F" w:rsidRDefault="00104F7F" w:rsidP="00104F7F">
            <w:pPr>
              <w:spacing w:after="0"/>
              <w:ind w:firstLine="142"/>
              <w:jc w:val="center"/>
              <w:rPr>
                <w:rFonts w:eastAsia="Calibri" w:cs="Times New Roman"/>
                <w:bCs/>
                <w:color w:val="000000"/>
                <w:szCs w:val="24"/>
              </w:rPr>
            </w:pPr>
            <w:proofErr w:type="gramStart"/>
            <w:r w:rsidRPr="00104F7F">
              <w:rPr>
                <w:rFonts w:eastAsia="Calibri" w:cs="Times New Roman"/>
                <w:bCs/>
                <w:color w:val="000000"/>
                <w:szCs w:val="24"/>
              </w:rPr>
              <w:t>i</w:t>
            </w:r>
            <w:proofErr w:type="gramEnd"/>
          </w:p>
        </w:tc>
      </w:tr>
      <w:tr w:rsidR="00104F7F" w:rsidRPr="00104F7F" w14:paraId="4E625ECE" w14:textId="77777777" w:rsidTr="003F4B0D">
        <w:trPr>
          <w:trHeight w:val="406"/>
        </w:trPr>
        <w:tc>
          <w:tcPr>
            <w:tcW w:w="8330" w:type="dxa"/>
            <w:shd w:val="clear" w:color="auto" w:fill="auto"/>
            <w:vAlign w:val="center"/>
          </w:tcPr>
          <w:p w14:paraId="683B9AA5" w14:textId="77777777" w:rsidR="00104F7F" w:rsidRPr="00104F7F" w:rsidRDefault="00104F7F" w:rsidP="00104F7F">
            <w:pPr>
              <w:spacing w:after="0"/>
              <w:ind w:firstLine="142"/>
              <w:rPr>
                <w:rFonts w:eastAsia="Calibri" w:cs="Times New Roman"/>
                <w:szCs w:val="24"/>
              </w:rPr>
            </w:pPr>
            <w:r w:rsidRPr="00104F7F">
              <w:rPr>
                <w:rFonts w:eastAsia="Calibri" w:cs="Times New Roman"/>
                <w:szCs w:val="24"/>
              </w:rPr>
              <w:t xml:space="preserve">TEŞEKKÜR </w:t>
            </w:r>
            <w:r w:rsidRPr="00104F7F">
              <w:rPr>
                <w:rFonts w:eastAsia="Calibri" w:cs="Times New Roman"/>
                <w:bCs/>
                <w:szCs w:val="24"/>
              </w:rPr>
              <w:t>………………………………………………………………</w:t>
            </w:r>
            <w:proofErr w:type="gramStart"/>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vAlign w:val="center"/>
          </w:tcPr>
          <w:p w14:paraId="51A8A8D9" w14:textId="77777777" w:rsidR="00104F7F" w:rsidRPr="00104F7F" w:rsidRDefault="00104F7F" w:rsidP="00104F7F">
            <w:pPr>
              <w:spacing w:after="0"/>
              <w:ind w:firstLine="142"/>
              <w:jc w:val="center"/>
              <w:rPr>
                <w:rFonts w:eastAsia="Calibri" w:cs="Times New Roman"/>
                <w:bCs/>
                <w:color w:val="000000"/>
                <w:szCs w:val="24"/>
              </w:rPr>
            </w:pPr>
            <w:proofErr w:type="gramStart"/>
            <w:r w:rsidRPr="00104F7F">
              <w:rPr>
                <w:rFonts w:eastAsia="Calibri" w:cs="Times New Roman"/>
                <w:bCs/>
                <w:color w:val="000000"/>
                <w:szCs w:val="24"/>
              </w:rPr>
              <w:t>ii</w:t>
            </w:r>
            <w:proofErr w:type="gramEnd"/>
          </w:p>
        </w:tc>
      </w:tr>
      <w:tr w:rsidR="00104F7F" w:rsidRPr="00104F7F" w14:paraId="13C6B7AC" w14:textId="77777777" w:rsidTr="003F4B0D">
        <w:trPr>
          <w:trHeight w:val="421"/>
        </w:trPr>
        <w:tc>
          <w:tcPr>
            <w:tcW w:w="8330" w:type="dxa"/>
            <w:shd w:val="clear" w:color="auto" w:fill="auto"/>
            <w:vAlign w:val="center"/>
          </w:tcPr>
          <w:p w14:paraId="2EDBD3BD" w14:textId="7BEE045A" w:rsidR="00104F7F" w:rsidRPr="00104F7F" w:rsidRDefault="00104F7F" w:rsidP="00104F7F">
            <w:pPr>
              <w:spacing w:after="0"/>
              <w:ind w:firstLine="142"/>
              <w:rPr>
                <w:rFonts w:eastAsia="Calibri" w:cs="Times New Roman"/>
                <w:bCs/>
                <w:szCs w:val="24"/>
              </w:rPr>
            </w:pPr>
            <w:r w:rsidRPr="00104F7F">
              <w:rPr>
                <w:rFonts w:eastAsia="Calibri" w:cs="Times New Roman"/>
                <w:szCs w:val="24"/>
              </w:rPr>
              <w:t>İÇİNDEKİLER</w:t>
            </w:r>
            <w:proofErr w:type="gramStart"/>
            <w:r w:rsidRPr="00104F7F">
              <w:rPr>
                <w:rFonts w:eastAsia="Calibri" w:cs="Times New Roman"/>
                <w:szCs w:val="24"/>
              </w:rPr>
              <w:t xml:space="preserve"> ..</w:t>
            </w:r>
            <w:proofErr w:type="gramEnd"/>
            <w:r w:rsidRPr="00104F7F">
              <w:rPr>
                <w:rFonts w:eastAsia="Calibri" w:cs="Times New Roman"/>
                <w:bCs/>
                <w:szCs w:val="24"/>
              </w:rPr>
              <w:t>…………………………………………….……….…….……</w:t>
            </w:r>
          </w:p>
        </w:tc>
        <w:tc>
          <w:tcPr>
            <w:tcW w:w="894" w:type="dxa"/>
            <w:shd w:val="clear" w:color="auto" w:fill="auto"/>
            <w:vAlign w:val="center"/>
          </w:tcPr>
          <w:p w14:paraId="4256B767" w14:textId="77777777" w:rsidR="00104F7F" w:rsidRPr="00104F7F" w:rsidRDefault="00104F7F" w:rsidP="00104F7F">
            <w:pPr>
              <w:spacing w:after="0"/>
              <w:ind w:firstLine="142"/>
              <w:jc w:val="center"/>
              <w:rPr>
                <w:rFonts w:eastAsia="Calibri" w:cs="Times New Roman"/>
                <w:bCs/>
                <w:color w:val="000000"/>
                <w:szCs w:val="24"/>
              </w:rPr>
            </w:pPr>
            <w:proofErr w:type="gramStart"/>
            <w:r w:rsidRPr="00104F7F">
              <w:rPr>
                <w:rFonts w:eastAsia="Calibri" w:cs="Times New Roman"/>
                <w:bCs/>
                <w:color w:val="000000"/>
                <w:szCs w:val="24"/>
              </w:rPr>
              <w:t>iii</w:t>
            </w:r>
            <w:proofErr w:type="gramEnd"/>
          </w:p>
        </w:tc>
      </w:tr>
      <w:tr w:rsidR="00104F7F" w:rsidRPr="00104F7F" w14:paraId="32B3FED3" w14:textId="77777777" w:rsidTr="003F4B0D">
        <w:trPr>
          <w:trHeight w:val="406"/>
        </w:trPr>
        <w:tc>
          <w:tcPr>
            <w:tcW w:w="8330" w:type="dxa"/>
            <w:shd w:val="clear" w:color="auto" w:fill="auto"/>
            <w:vAlign w:val="center"/>
          </w:tcPr>
          <w:p w14:paraId="4980FF60" w14:textId="77777777" w:rsidR="00104F7F" w:rsidRPr="00104F7F" w:rsidRDefault="00104F7F" w:rsidP="00104F7F">
            <w:pPr>
              <w:spacing w:after="0"/>
              <w:ind w:firstLine="142"/>
              <w:rPr>
                <w:rFonts w:eastAsia="Calibri" w:cs="Times New Roman"/>
                <w:bCs/>
                <w:szCs w:val="24"/>
              </w:rPr>
            </w:pPr>
            <w:r w:rsidRPr="00104F7F">
              <w:rPr>
                <w:rFonts w:eastAsia="Calibri" w:cs="Times New Roman"/>
                <w:szCs w:val="24"/>
              </w:rPr>
              <w:t>SİMGELER VE KISALTMALAR DİZİNİ</w:t>
            </w:r>
            <w:proofErr w:type="gramStart"/>
            <w:r w:rsidRPr="00104F7F">
              <w:rPr>
                <w:rFonts w:eastAsia="Calibri" w:cs="Times New Roman"/>
                <w:szCs w:val="24"/>
              </w:rPr>
              <w:t xml:space="preserve"> ….</w:t>
            </w:r>
            <w:proofErr w:type="gramEnd"/>
            <w:r w:rsidRPr="00104F7F">
              <w:rPr>
                <w:rFonts w:eastAsia="Calibri" w:cs="Times New Roman"/>
                <w:szCs w:val="24"/>
              </w:rPr>
              <w:t>.</w:t>
            </w:r>
            <w:r w:rsidRPr="00104F7F">
              <w:rPr>
                <w:rFonts w:eastAsia="Calibri" w:cs="Times New Roman"/>
                <w:bCs/>
                <w:szCs w:val="24"/>
              </w:rPr>
              <w:t>…………………….……………..</w:t>
            </w:r>
          </w:p>
        </w:tc>
        <w:tc>
          <w:tcPr>
            <w:tcW w:w="894" w:type="dxa"/>
            <w:shd w:val="clear" w:color="auto" w:fill="auto"/>
            <w:vAlign w:val="center"/>
          </w:tcPr>
          <w:p w14:paraId="74D1E10F" w14:textId="77777777" w:rsidR="00104F7F" w:rsidRPr="00104F7F" w:rsidRDefault="00104F7F" w:rsidP="00104F7F">
            <w:pPr>
              <w:spacing w:after="0"/>
              <w:ind w:firstLine="142"/>
              <w:jc w:val="center"/>
              <w:rPr>
                <w:rFonts w:eastAsia="Calibri" w:cs="Times New Roman"/>
                <w:bCs/>
                <w:color w:val="000000"/>
                <w:szCs w:val="24"/>
              </w:rPr>
            </w:pPr>
            <w:proofErr w:type="gramStart"/>
            <w:r w:rsidRPr="00104F7F">
              <w:rPr>
                <w:rFonts w:eastAsia="Calibri" w:cs="Times New Roman"/>
                <w:bCs/>
                <w:color w:val="000000"/>
                <w:szCs w:val="24"/>
              </w:rPr>
              <w:t>v</w:t>
            </w:r>
            <w:proofErr w:type="gramEnd"/>
          </w:p>
        </w:tc>
      </w:tr>
      <w:tr w:rsidR="00104F7F" w:rsidRPr="00104F7F" w14:paraId="625DB8BE" w14:textId="77777777" w:rsidTr="003F4B0D">
        <w:trPr>
          <w:trHeight w:val="421"/>
        </w:trPr>
        <w:tc>
          <w:tcPr>
            <w:tcW w:w="8330" w:type="dxa"/>
            <w:shd w:val="clear" w:color="auto" w:fill="auto"/>
            <w:vAlign w:val="center"/>
          </w:tcPr>
          <w:p w14:paraId="3E43C097" w14:textId="7529F949" w:rsidR="00104F7F" w:rsidRPr="00104F7F" w:rsidRDefault="00104F7F" w:rsidP="00104F7F">
            <w:pPr>
              <w:spacing w:after="0"/>
              <w:ind w:firstLine="142"/>
              <w:rPr>
                <w:rFonts w:eastAsia="Calibri" w:cs="Times New Roman"/>
                <w:szCs w:val="24"/>
              </w:rPr>
            </w:pPr>
            <w:r w:rsidRPr="00104F7F">
              <w:rPr>
                <w:rFonts w:eastAsia="Calibri" w:cs="Times New Roman"/>
                <w:szCs w:val="24"/>
              </w:rPr>
              <w:t>ŞEKİLLER DİZİNİ</w:t>
            </w:r>
            <w:proofErr w:type="gramStart"/>
            <w:r w:rsidRPr="00104F7F">
              <w:rPr>
                <w:rFonts w:eastAsia="Calibri" w:cs="Times New Roman"/>
                <w:szCs w:val="24"/>
              </w:rPr>
              <w:t xml:space="preserve"> ….</w:t>
            </w:r>
            <w:proofErr w:type="gramEnd"/>
            <w:r w:rsidRPr="00104F7F">
              <w:rPr>
                <w:rFonts w:eastAsia="Calibri" w:cs="Times New Roman"/>
                <w:bCs/>
                <w:szCs w:val="24"/>
              </w:rPr>
              <w:t>………….……………………………………………….</w:t>
            </w:r>
          </w:p>
        </w:tc>
        <w:tc>
          <w:tcPr>
            <w:tcW w:w="894" w:type="dxa"/>
            <w:shd w:val="clear" w:color="auto" w:fill="auto"/>
            <w:vAlign w:val="center"/>
          </w:tcPr>
          <w:p w14:paraId="484035D3" w14:textId="77777777" w:rsidR="00104F7F" w:rsidRPr="00104F7F" w:rsidRDefault="00104F7F" w:rsidP="00104F7F">
            <w:pPr>
              <w:spacing w:after="0"/>
              <w:ind w:firstLine="142"/>
              <w:jc w:val="center"/>
              <w:rPr>
                <w:rFonts w:eastAsia="Calibri" w:cs="Times New Roman"/>
                <w:bCs/>
                <w:color w:val="000000"/>
                <w:szCs w:val="24"/>
              </w:rPr>
            </w:pPr>
            <w:proofErr w:type="gramStart"/>
            <w:r w:rsidRPr="00104F7F">
              <w:rPr>
                <w:rFonts w:eastAsia="Calibri" w:cs="Times New Roman"/>
                <w:bCs/>
                <w:color w:val="000000"/>
                <w:szCs w:val="24"/>
              </w:rPr>
              <w:t>vi</w:t>
            </w:r>
            <w:proofErr w:type="gramEnd"/>
          </w:p>
        </w:tc>
      </w:tr>
      <w:tr w:rsidR="00104F7F" w:rsidRPr="00104F7F" w14:paraId="24CB2909" w14:textId="77777777" w:rsidTr="003F4B0D">
        <w:trPr>
          <w:trHeight w:val="421"/>
        </w:trPr>
        <w:tc>
          <w:tcPr>
            <w:tcW w:w="8330" w:type="dxa"/>
            <w:shd w:val="clear" w:color="auto" w:fill="auto"/>
            <w:vAlign w:val="center"/>
          </w:tcPr>
          <w:p w14:paraId="408529BD" w14:textId="664D6AD1" w:rsidR="00104F7F" w:rsidRPr="00104F7F" w:rsidRDefault="00104F7F" w:rsidP="00104F7F">
            <w:pPr>
              <w:spacing w:after="0"/>
              <w:ind w:firstLine="142"/>
              <w:rPr>
                <w:rFonts w:eastAsia="Calibri" w:cs="Times New Roman"/>
                <w:bCs/>
                <w:szCs w:val="24"/>
              </w:rPr>
            </w:pPr>
            <w:r w:rsidRPr="00104F7F">
              <w:rPr>
                <w:rFonts w:eastAsia="Calibri" w:cs="Times New Roman"/>
                <w:szCs w:val="24"/>
              </w:rPr>
              <w:t>RESİMLER DİZİNİ</w:t>
            </w:r>
            <w:proofErr w:type="gramStart"/>
            <w:r w:rsidRPr="00104F7F">
              <w:rPr>
                <w:rFonts w:eastAsia="Calibri" w:cs="Times New Roman"/>
                <w:szCs w:val="24"/>
              </w:rPr>
              <w:t xml:space="preserve"> ….</w:t>
            </w:r>
            <w:proofErr w:type="gramEnd"/>
            <w:r w:rsidRPr="00104F7F">
              <w:rPr>
                <w:rFonts w:eastAsia="Calibri" w:cs="Times New Roman"/>
                <w:bCs/>
                <w:szCs w:val="24"/>
              </w:rPr>
              <w:t>………….………………………………………………</w:t>
            </w:r>
          </w:p>
        </w:tc>
        <w:tc>
          <w:tcPr>
            <w:tcW w:w="894" w:type="dxa"/>
            <w:shd w:val="clear" w:color="auto" w:fill="auto"/>
            <w:vAlign w:val="center"/>
          </w:tcPr>
          <w:p w14:paraId="4F9F13E5" w14:textId="77777777" w:rsidR="00104F7F" w:rsidRPr="00104F7F" w:rsidRDefault="00104F7F" w:rsidP="00104F7F">
            <w:pPr>
              <w:spacing w:after="0"/>
              <w:ind w:firstLine="142"/>
              <w:jc w:val="center"/>
              <w:rPr>
                <w:rFonts w:eastAsia="Calibri" w:cs="Times New Roman"/>
                <w:bCs/>
                <w:color w:val="000000"/>
                <w:szCs w:val="24"/>
              </w:rPr>
            </w:pPr>
            <w:proofErr w:type="gramStart"/>
            <w:r w:rsidRPr="00104F7F">
              <w:rPr>
                <w:rFonts w:eastAsia="Calibri" w:cs="Times New Roman"/>
                <w:bCs/>
                <w:color w:val="000000"/>
                <w:szCs w:val="24"/>
              </w:rPr>
              <w:t>vii</w:t>
            </w:r>
            <w:proofErr w:type="gramEnd"/>
          </w:p>
        </w:tc>
      </w:tr>
      <w:tr w:rsidR="00104F7F" w:rsidRPr="00104F7F" w14:paraId="65570401" w14:textId="77777777" w:rsidTr="003F4B0D">
        <w:trPr>
          <w:trHeight w:val="406"/>
        </w:trPr>
        <w:tc>
          <w:tcPr>
            <w:tcW w:w="8330" w:type="dxa"/>
            <w:shd w:val="clear" w:color="auto" w:fill="auto"/>
            <w:vAlign w:val="center"/>
          </w:tcPr>
          <w:p w14:paraId="20F206E1" w14:textId="77777777" w:rsidR="00104F7F" w:rsidRPr="00104F7F" w:rsidRDefault="00104F7F" w:rsidP="00104F7F">
            <w:pPr>
              <w:spacing w:after="0"/>
              <w:ind w:firstLine="142"/>
              <w:rPr>
                <w:rFonts w:eastAsia="Calibri" w:cs="Times New Roman"/>
                <w:szCs w:val="24"/>
              </w:rPr>
            </w:pPr>
            <w:r w:rsidRPr="00104F7F">
              <w:rPr>
                <w:rFonts w:eastAsia="Calibri" w:cs="Times New Roman"/>
                <w:szCs w:val="24"/>
              </w:rPr>
              <w:t>TABLOLAR DİZİNİ</w:t>
            </w:r>
            <w:proofErr w:type="gramStart"/>
            <w:r w:rsidRPr="00104F7F">
              <w:rPr>
                <w:rFonts w:eastAsia="Calibri" w:cs="Times New Roman"/>
                <w:szCs w:val="24"/>
              </w:rPr>
              <w:t xml:space="preserve"> ….</w:t>
            </w:r>
            <w:proofErr w:type="gramEnd"/>
            <w:r w:rsidRPr="00104F7F">
              <w:rPr>
                <w:rFonts w:eastAsia="Calibri" w:cs="Times New Roman"/>
                <w:bCs/>
                <w:szCs w:val="24"/>
              </w:rPr>
              <w:t>………….……………………………………………….</w:t>
            </w:r>
          </w:p>
        </w:tc>
        <w:tc>
          <w:tcPr>
            <w:tcW w:w="894" w:type="dxa"/>
            <w:shd w:val="clear" w:color="auto" w:fill="auto"/>
            <w:vAlign w:val="center"/>
          </w:tcPr>
          <w:p w14:paraId="7FFE9996" w14:textId="77777777" w:rsidR="00104F7F" w:rsidRPr="00104F7F" w:rsidRDefault="00104F7F" w:rsidP="00104F7F">
            <w:pPr>
              <w:spacing w:after="0"/>
              <w:ind w:firstLine="142"/>
              <w:jc w:val="center"/>
              <w:rPr>
                <w:rFonts w:eastAsia="Calibri" w:cs="Times New Roman"/>
                <w:bCs/>
                <w:color w:val="000000"/>
                <w:szCs w:val="24"/>
              </w:rPr>
            </w:pPr>
            <w:proofErr w:type="gramStart"/>
            <w:r w:rsidRPr="00104F7F">
              <w:rPr>
                <w:rFonts w:eastAsia="Calibri" w:cs="Times New Roman"/>
                <w:bCs/>
                <w:color w:val="000000"/>
                <w:szCs w:val="24"/>
              </w:rPr>
              <w:t>viii</w:t>
            </w:r>
            <w:proofErr w:type="gramEnd"/>
          </w:p>
        </w:tc>
      </w:tr>
      <w:tr w:rsidR="00104F7F" w:rsidRPr="00104F7F" w14:paraId="089F2457" w14:textId="77777777" w:rsidTr="003F4B0D">
        <w:trPr>
          <w:trHeight w:val="421"/>
        </w:trPr>
        <w:tc>
          <w:tcPr>
            <w:tcW w:w="8330" w:type="dxa"/>
            <w:shd w:val="clear" w:color="auto" w:fill="auto"/>
            <w:vAlign w:val="center"/>
          </w:tcPr>
          <w:p w14:paraId="56418596" w14:textId="4307B329" w:rsidR="00104F7F" w:rsidRPr="00104F7F" w:rsidRDefault="00104F7F" w:rsidP="00104F7F">
            <w:pPr>
              <w:spacing w:after="0"/>
              <w:ind w:firstLine="142"/>
              <w:rPr>
                <w:rFonts w:eastAsia="Calibri" w:cs="Times New Roman"/>
                <w:szCs w:val="24"/>
              </w:rPr>
            </w:pPr>
            <w:r w:rsidRPr="00104F7F">
              <w:rPr>
                <w:rFonts w:eastAsia="Calibri" w:cs="Times New Roman"/>
                <w:szCs w:val="24"/>
              </w:rPr>
              <w:t>ÖZET ………………………………………………………………………</w:t>
            </w:r>
            <w:proofErr w:type="gramStart"/>
            <w:r w:rsidRPr="00104F7F">
              <w:rPr>
                <w:rFonts w:eastAsia="Calibri" w:cs="Times New Roman"/>
                <w:szCs w:val="24"/>
              </w:rPr>
              <w:t>…….</w:t>
            </w:r>
            <w:proofErr w:type="gramEnd"/>
          </w:p>
        </w:tc>
        <w:tc>
          <w:tcPr>
            <w:tcW w:w="894" w:type="dxa"/>
            <w:shd w:val="clear" w:color="auto" w:fill="auto"/>
            <w:vAlign w:val="center"/>
          </w:tcPr>
          <w:p w14:paraId="2AAEA28F" w14:textId="77777777" w:rsidR="00104F7F" w:rsidRPr="00104F7F" w:rsidRDefault="00104F7F" w:rsidP="00104F7F">
            <w:pPr>
              <w:spacing w:after="0"/>
              <w:ind w:firstLine="142"/>
              <w:jc w:val="center"/>
              <w:rPr>
                <w:rFonts w:eastAsia="Calibri" w:cs="Times New Roman"/>
                <w:bCs/>
                <w:color w:val="000000"/>
                <w:szCs w:val="24"/>
              </w:rPr>
            </w:pPr>
            <w:proofErr w:type="gramStart"/>
            <w:r w:rsidRPr="00104F7F">
              <w:rPr>
                <w:rFonts w:eastAsia="Calibri" w:cs="Times New Roman"/>
                <w:bCs/>
                <w:color w:val="000000"/>
                <w:szCs w:val="24"/>
              </w:rPr>
              <w:t>ix</w:t>
            </w:r>
            <w:proofErr w:type="gramEnd"/>
          </w:p>
        </w:tc>
      </w:tr>
      <w:tr w:rsidR="00104F7F" w:rsidRPr="00104F7F" w14:paraId="154F5B71" w14:textId="77777777" w:rsidTr="003F4B0D">
        <w:trPr>
          <w:trHeight w:val="406"/>
        </w:trPr>
        <w:tc>
          <w:tcPr>
            <w:tcW w:w="8330" w:type="dxa"/>
            <w:shd w:val="clear" w:color="auto" w:fill="auto"/>
            <w:vAlign w:val="center"/>
          </w:tcPr>
          <w:p w14:paraId="5C41CFA8" w14:textId="19710091" w:rsidR="00104F7F" w:rsidRPr="00104F7F" w:rsidRDefault="00104F7F" w:rsidP="00104F7F">
            <w:pPr>
              <w:spacing w:after="0"/>
              <w:ind w:firstLine="142"/>
              <w:rPr>
                <w:rFonts w:eastAsia="Calibri" w:cs="Times New Roman"/>
                <w:szCs w:val="24"/>
              </w:rPr>
            </w:pPr>
            <w:r w:rsidRPr="00104F7F">
              <w:rPr>
                <w:rFonts w:eastAsia="Calibri" w:cs="Times New Roman"/>
                <w:szCs w:val="24"/>
              </w:rPr>
              <w:t>ABSTRACT ………………………………………………………………</w:t>
            </w:r>
            <w:proofErr w:type="gramStart"/>
            <w:r w:rsidRPr="00104F7F">
              <w:rPr>
                <w:rFonts w:eastAsia="Calibri" w:cs="Times New Roman"/>
                <w:szCs w:val="24"/>
              </w:rPr>
              <w:t>…….</w:t>
            </w:r>
            <w:proofErr w:type="gramEnd"/>
          </w:p>
        </w:tc>
        <w:tc>
          <w:tcPr>
            <w:tcW w:w="894" w:type="dxa"/>
            <w:shd w:val="clear" w:color="auto" w:fill="auto"/>
            <w:vAlign w:val="center"/>
          </w:tcPr>
          <w:p w14:paraId="63C846C2" w14:textId="77777777" w:rsidR="00104F7F" w:rsidRPr="00104F7F" w:rsidRDefault="00104F7F" w:rsidP="00104F7F">
            <w:pPr>
              <w:spacing w:after="0"/>
              <w:ind w:firstLine="142"/>
              <w:jc w:val="center"/>
              <w:rPr>
                <w:rFonts w:eastAsia="Calibri" w:cs="Times New Roman"/>
                <w:bCs/>
                <w:color w:val="000000"/>
                <w:szCs w:val="24"/>
              </w:rPr>
            </w:pPr>
            <w:proofErr w:type="gramStart"/>
            <w:r w:rsidRPr="00104F7F">
              <w:rPr>
                <w:rFonts w:eastAsia="Calibri" w:cs="Times New Roman"/>
                <w:bCs/>
                <w:color w:val="000000"/>
                <w:szCs w:val="24"/>
              </w:rPr>
              <w:t>x</w:t>
            </w:r>
            <w:proofErr w:type="gramEnd"/>
          </w:p>
        </w:tc>
      </w:tr>
      <w:tr w:rsidR="00104F7F" w:rsidRPr="00104F7F" w14:paraId="2D84FA3A" w14:textId="77777777" w:rsidTr="003F4B0D">
        <w:trPr>
          <w:trHeight w:val="287"/>
        </w:trPr>
        <w:tc>
          <w:tcPr>
            <w:tcW w:w="8330" w:type="dxa"/>
            <w:shd w:val="clear" w:color="auto" w:fill="auto"/>
            <w:vAlign w:val="center"/>
          </w:tcPr>
          <w:p w14:paraId="2073C529" w14:textId="77777777" w:rsidR="00104F7F" w:rsidRPr="00104F7F" w:rsidRDefault="00104F7F" w:rsidP="00104F7F">
            <w:pPr>
              <w:spacing w:after="0"/>
              <w:ind w:firstLine="142"/>
              <w:rPr>
                <w:rFonts w:eastAsia="Calibri" w:cs="Times New Roman"/>
                <w:szCs w:val="24"/>
              </w:rPr>
            </w:pPr>
            <w:r w:rsidRPr="00104F7F">
              <w:rPr>
                <w:rFonts w:eastAsia="Calibri" w:cs="Times New Roman"/>
                <w:szCs w:val="24"/>
              </w:rPr>
              <w:t xml:space="preserve">1. GİRİŞ </w:t>
            </w:r>
            <w:r w:rsidRPr="00104F7F">
              <w:rPr>
                <w:rFonts w:eastAsia="Calibri" w:cs="Times New Roman"/>
                <w:bCs/>
                <w:szCs w:val="24"/>
              </w:rPr>
              <w:t>………………</w:t>
            </w:r>
            <w:proofErr w:type="gramStart"/>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vAlign w:val="center"/>
          </w:tcPr>
          <w:p w14:paraId="145F77D6"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1</w:t>
            </w:r>
          </w:p>
        </w:tc>
      </w:tr>
      <w:tr w:rsidR="00104F7F" w:rsidRPr="00104F7F" w14:paraId="6840EC78" w14:textId="77777777" w:rsidTr="003F4B0D">
        <w:trPr>
          <w:trHeight w:val="287"/>
        </w:trPr>
        <w:tc>
          <w:tcPr>
            <w:tcW w:w="8330" w:type="dxa"/>
            <w:shd w:val="clear" w:color="auto" w:fill="auto"/>
            <w:vAlign w:val="center"/>
          </w:tcPr>
          <w:p w14:paraId="6180405C" w14:textId="096F2B62" w:rsidR="00104F7F" w:rsidRPr="00104F7F" w:rsidRDefault="00104F7F" w:rsidP="00104F7F">
            <w:pPr>
              <w:numPr>
                <w:ilvl w:val="1"/>
                <w:numId w:val="44"/>
              </w:numPr>
              <w:spacing w:after="0"/>
              <w:contextualSpacing/>
              <w:rPr>
                <w:rFonts w:eastAsia="Calibri" w:cs="Times New Roman"/>
                <w:szCs w:val="24"/>
              </w:rPr>
            </w:pPr>
            <w:r w:rsidRPr="00104F7F">
              <w:rPr>
                <w:rFonts w:eastAsia="Calibri" w:cs="Times New Roman"/>
                <w:szCs w:val="24"/>
              </w:rPr>
              <w:t xml:space="preserve"> Problemin Tanımı ve Önemi </w:t>
            </w:r>
            <w:r w:rsidRPr="00104F7F">
              <w:rPr>
                <w:rFonts w:eastAsia="Calibri" w:cs="Times New Roman"/>
                <w:bCs/>
                <w:szCs w:val="24"/>
              </w:rPr>
              <w:t>………………………</w:t>
            </w:r>
            <w:proofErr w:type="gramStart"/>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vAlign w:val="center"/>
          </w:tcPr>
          <w:p w14:paraId="1031F998"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1</w:t>
            </w:r>
          </w:p>
        </w:tc>
      </w:tr>
      <w:tr w:rsidR="00104F7F" w:rsidRPr="00104F7F" w14:paraId="7499815B" w14:textId="77777777" w:rsidTr="003F4B0D">
        <w:trPr>
          <w:trHeight w:val="287"/>
        </w:trPr>
        <w:tc>
          <w:tcPr>
            <w:tcW w:w="8330" w:type="dxa"/>
            <w:shd w:val="clear" w:color="auto" w:fill="auto"/>
            <w:vAlign w:val="center"/>
          </w:tcPr>
          <w:p w14:paraId="1DBCB6E6" w14:textId="77777777" w:rsidR="00104F7F" w:rsidRPr="00104F7F" w:rsidRDefault="00104F7F" w:rsidP="00104F7F">
            <w:pPr>
              <w:spacing w:after="0"/>
              <w:ind w:firstLine="142"/>
              <w:rPr>
                <w:rFonts w:eastAsia="Calibri" w:cs="Times New Roman"/>
                <w:szCs w:val="24"/>
              </w:rPr>
            </w:pPr>
            <w:r w:rsidRPr="00104F7F">
              <w:rPr>
                <w:rFonts w:eastAsia="Calibri" w:cs="Times New Roman"/>
                <w:szCs w:val="24"/>
              </w:rPr>
              <w:t xml:space="preserve">1.2. Araştırmanın Amacı </w:t>
            </w:r>
            <w:r w:rsidRPr="00104F7F">
              <w:rPr>
                <w:rFonts w:eastAsia="Calibri" w:cs="Times New Roman"/>
                <w:bCs/>
                <w:szCs w:val="24"/>
              </w:rPr>
              <w:t>……………………………………………………</w:t>
            </w:r>
            <w:proofErr w:type="gramStart"/>
            <w:r w:rsidRPr="00104F7F">
              <w:rPr>
                <w:rFonts w:eastAsia="Calibri" w:cs="Times New Roman"/>
                <w:bCs/>
                <w:szCs w:val="24"/>
              </w:rPr>
              <w:t>…….</w:t>
            </w:r>
            <w:proofErr w:type="gramEnd"/>
          </w:p>
        </w:tc>
        <w:tc>
          <w:tcPr>
            <w:tcW w:w="894" w:type="dxa"/>
            <w:shd w:val="clear" w:color="auto" w:fill="auto"/>
            <w:vAlign w:val="center"/>
          </w:tcPr>
          <w:p w14:paraId="6BC16055"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3</w:t>
            </w:r>
          </w:p>
        </w:tc>
      </w:tr>
      <w:tr w:rsidR="00104F7F" w:rsidRPr="00104F7F" w14:paraId="3E3213C0" w14:textId="77777777" w:rsidTr="003F4B0D">
        <w:trPr>
          <w:trHeight w:val="287"/>
        </w:trPr>
        <w:tc>
          <w:tcPr>
            <w:tcW w:w="8330" w:type="dxa"/>
            <w:shd w:val="clear" w:color="auto" w:fill="auto"/>
            <w:vAlign w:val="center"/>
          </w:tcPr>
          <w:p w14:paraId="4004703A" w14:textId="77777777" w:rsidR="00104F7F" w:rsidRPr="00104F7F" w:rsidRDefault="00104F7F" w:rsidP="00104F7F">
            <w:pPr>
              <w:spacing w:after="0"/>
              <w:ind w:firstLine="142"/>
              <w:rPr>
                <w:rFonts w:eastAsia="Calibri" w:cs="Times New Roman"/>
                <w:szCs w:val="24"/>
              </w:rPr>
            </w:pPr>
            <w:r w:rsidRPr="00104F7F">
              <w:rPr>
                <w:rFonts w:eastAsia="Calibri" w:cs="Times New Roman"/>
                <w:szCs w:val="24"/>
              </w:rPr>
              <w:t xml:space="preserve">1.3. Araştırmanın Hipotezleri </w:t>
            </w:r>
            <w:r w:rsidRPr="00104F7F">
              <w:rPr>
                <w:rFonts w:eastAsia="Calibri" w:cs="Times New Roman"/>
                <w:bCs/>
                <w:szCs w:val="24"/>
              </w:rPr>
              <w:t>………………</w:t>
            </w:r>
            <w:proofErr w:type="gramStart"/>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vAlign w:val="center"/>
          </w:tcPr>
          <w:p w14:paraId="055237C4"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4</w:t>
            </w:r>
          </w:p>
        </w:tc>
      </w:tr>
      <w:tr w:rsidR="00104F7F" w:rsidRPr="00104F7F" w14:paraId="2166D06D" w14:textId="77777777" w:rsidTr="003F4B0D">
        <w:trPr>
          <w:trHeight w:val="287"/>
        </w:trPr>
        <w:tc>
          <w:tcPr>
            <w:tcW w:w="8330" w:type="dxa"/>
            <w:shd w:val="clear" w:color="auto" w:fill="auto"/>
            <w:vAlign w:val="center"/>
          </w:tcPr>
          <w:p w14:paraId="222C7369" w14:textId="77777777" w:rsidR="00104F7F" w:rsidRPr="00104F7F" w:rsidRDefault="00104F7F" w:rsidP="00104F7F">
            <w:pPr>
              <w:spacing w:after="0"/>
              <w:ind w:firstLine="142"/>
              <w:rPr>
                <w:rFonts w:eastAsia="Calibri" w:cs="Times New Roman"/>
                <w:szCs w:val="24"/>
              </w:rPr>
            </w:pPr>
            <w:r w:rsidRPr="00104F7F">
              <w:rPr>
                <w:rFonts w:eastAsia="Calibri" w:cs="Times New Roman"/>
                <w:szCs w:val="24"/>
              </w:rPr>
              <w:t>2. GENEL BİLGİLER ……………………………………...………………</w:t>
            </w:r>
            <w:proofErr w:type="gramStart"/>
            <w:r w:rsidRPr="00104F7F">
              <w:rPr>
                <w:rFonts w:eastAsia="Calibri" w:cs="Times New Roman"/>
                <w:szCs w:val="24"/>
              </w:rPr>
              <w:t>…….</w:t>
            </w:r>
            <w:proofErr w:type="gramEnd"/>
            <w:r w:rsidRPr="00104F7F">
              <w:rPr>
                <w:rFonts w:eastAsia="Calibri" w:cs="Times New Roman"/>
                <w:szCs w:val="24"/>
              </w:rPr>
              <w:t>.</w:t>
            </w:r>
          </w:p>
        </w:tc>
        <w:tc>
          <w:tcPr>
            <w:tcW w:w="894" w:type="dxa"/>
            <w:shd w:val="clear" w:color="auto" w:fill="auto"/>
            <w:vAlign w:val="center"/>
          </w:tcPr>
          <w:p w14:paraId="1E5441A3"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5</w:t>
            </w:r>
          </w:p>
        </w:tc>
      </w:tr>
      <w:tr w:rsidR="00104F7F" w:rsidRPr="00104F7F" w14:paraId="1ECA8AC1" w14:textId="77777777" w:rsidTr="003F4B0D">
        <w:trPr>
          <w:trHeight w:val="87"/>
        </w:trPr>
        <w:tc>
          <w:tcPr>
            <w:tcW w:w="8330" w:type="dxa"/>
            <w:shd w:val="clear" w:color="auto" w:fill="auto"/>
            <w:vAlign w:val="center"/>
          </w:tcPr>
          <w:p w14:paraId="0056A0A5" w14:textId="77777777" w:rsidR="00104F7F" w:rsidRPr="00104F7F" w:rsidRDefault="00104F7F" w:rsidP="00104F7F">
            <w:pPr>
              <w:tabs>
                <w:tab w:val="left" w:pos="330"/>
                <w:tab w:val="left" w:pos="426"/>
              </w:tabs>
              <w:autoSpaceDE w:val="0"/>
              <w:autoSpaceDN w:val="0"/>
              <w:adjustRightInd w:val="0"/>
              <w:spacing w:after="0"/>
              <w:ind w:firstLine="142"/>
              <w:contextualSpacing/>
              <w:rPr>
                <w:rFonts w:eastAsia="Calibri" w:cs="Times New Roman"/>
                <w:szCs w:val="24"/>
              </w:rPr>
            </w:pPr>
            <w:r w:rsidRPr="00104F7F">
              <w:rPr>
                <w:rFonts w:eastAsia="Calibri" w:cs="Times New Roman"/>
                <w:szCs w:val="24"/>
              </w:rPr>
              <w:t>2.1. Sağlık Turizmi…………………………………………………</w:t>
            </w:r>
            <w:proofErr w:type="gramStart"/>
            <w:r w:rsidRPr="00104F7F">
              <w:rPr>
                <w:rFonts w:eastAsia="Calibri" w:cs="Times New Roman"/>
                <w:szCs w:val="24"/>
              </w:rPr>
              <w:t>…….</w:t>
            </w:r>
            <w:proofErr w:type="gramEnd"/>
            <w:r w:rsidRPr="00104F7F">
              <w:rPr>
                <w:rFonts w:eastAsia="Calibri" w:cs="Times New Roman"/>
                <w:szCs w:val="24"/>
              </w:rPr>
              <w:t>.……….</w:t>
            </w:r>
          </w:p>
        </w:tc>
        <w:tc>
          <w:tcPr>
            <w:tcW w:w="894" w:type="dxa"/>
            <w:shd w:val="clear" w:color="auto" w:fill="auto"/>
            <w:vAlign w:val="center"/>
          </w:tcPr>
          <w:p w14:paraId="165D9284"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5</w:t>
            </w:r>
          </w:p>
        </w:tc>
      </w:tr>
      <w:tr w:rsidR="00104F7F" w:rsidRPr="00104F7F" w14:paraId="4D728DA6" w14:textId="77777777" w:rsidTr="003F4B0D">
        <w:trPr>
          <w:trHeight w:val="406"/>
        </w:trPr>
        <w:tc>
          <w:tcPr>
            <w:tcW w:w="8330" w:type="dxa"/>
            <w:shd w:val="clear" w:color="auto" w:fill="auto"/>
            <w:vAlign w:val="center"/>
          </w:tcPr>
          <w:p w14:paraId="5B39C3D1" w14:textId="4A4DDBAE" w:rsidR="00104F7F" w:rsidRPr="00104F7F" w:rsidRDefault="00104F7F" w:rsidP="00104F7F">
            <w:pPr>
              <w:spacing w:after="0"/>
              <w:ind w:firstLine="142"/>
              <w:rPr>
                <w:rFonts w:eastAsia="Calibri" w:cs="Times New Roman"/>
                <w:szCs w:val="24"/>
              </w:rPr>
            </w:pPr>
            <w:r w:rsidRPr="00104F7F">
              <w:rPr>
                <w:rFonts w:eastAsia="Calibri" w:cs="Times New Roman"/>
                <w:szCs w:val="24"/>
              </w:rPr>
              <w:t xml:space="preserve">2.1.1. Sağlık Turizminin </w:t>
            </w:r>
            <w:proofErr w:type="gramStart"/>
            <w:r w:rsidRPr="00104F7F">
              <w:rPr>
                <w:rFonts w:eastAsia="Calibri" w:cs="Times New Roman"/>
                <w:szCs w:val="24"/>
              </w:rPr>
              <w:t>Tarihçesi</w:t>
            </w:r>
            <w:r w:rsidRPr="00104F7F">
              <w:rPr>
                <w:rFonts w:eastAsia="Calibri" w:cs="Times New Roman"/>
                <w:bCs/>
                <w:szCs w:val="24"/>
              </w:rPr>
              <w:t>.…</w:t>
            </w:r>
            <w:proofErr w:type="gramEnd"/>
            <w:r w:rsidRPr="00104F7F">
              <w:rPr>
                <w:rFonts w:eastAsia="Calibri" w:cs="Times New Roman"/>
                <w:bCs/>
                <w:szCs w:val="24"/>
              </w:rPr>
              <w:t>…….….……</w:t>
            </w:r>
            <w:r w:rsidRPr="00104F7F">
              <w:rPr>
                <w:rFonts w:eastAsia="Calibri" w:cs="Times New Roman"/>
                <w:szCs w:val="24"/>
              </w:rPr>
              <w:t xml:space="preserve"> ………………………………</w:t>
            </w:r>
          </w:p>
        </w:tc>
        <w:tc>
          <w:tcPr>
            <w:tcW w:w="894" w:type="dxa"/>
            <w:shd w:val="clear" w:color="auto" w:fill="auto"/>
            <w:vAlign w:val="center"/>
          </w:tcPr>
          <w:p w14:paraId="521A13B3"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7</w:t>
            </w:r>
          </w:p>
        </w:tc>
      </w:tr>
      <w:tr w:rsidR="00104F7F" w:rsidRPr="00104F7F" w14:paraId="132B8E1C" w14:textId="77777777" w:rsidTr="003F4B0D">
        <w:trPr>
          <w:trHeight w:val="406"/>
        </w:trPr>
        <w:tc>
          <w:tcPr>
            <w:tcW w:w="8330" w:type="dxa"/>
            <w:shd w:val="clear" w:color="auto" w:fill="auto"/>
            <w:vAlign w:val="center"/>
          </w:tcPr>
          <w:p w14:paraId="3EB0E80E" w14:textId="27F1748F" w:rsidR="00104F7F" w:rsidRPr="00104F7F" w:rsidRDefault="00104F7F" w:rsidP="00104F7F">
            <w:pPr>
              <w:spacing w:after="0"/>
              <w:ind w:firstLine="142"/>
              <w:rPr>
                <w:rFonts w:eastAsia="Calibri" w:cs="Times New Roman"/>
                <w:szCs w:val="24"/>
              </w:rPr>
            </w:pPr>
            <w:r w:rsidRPr="00104F7F">
              <w:rPr>
                <w:rFonts w:eastAsia="Calibri" w:cs="Times New Roman"/>
                <w:szCs w:val="24"/>
              </w:rPr>
              <w:t xml:space="preserve">2.1.2. Sağlık Turizminin Özellikleri ve Gelişmesindeki </w:t>
            </w:r>
            <w:proofErr w:type="gramStart"/>
            <w:r w:rsidRPr="00104F7F">
              <w:rPr>
                <w:rFonts w:eastAsia="Calibri" w:cs="Times New Roman"/>
                <w:szCs w:val="24"/>
              </w:rPr>
              <w:t>Faktörler</w:t>
            </w:r>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vAlign w:val="center"/>
          </w:tcPr>
          <w:p w14:paraId="23C33741"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8</w:t>
            </w:r>
          </w:p>
        </w:tc>
      </w:tr>
      <w:tr w:rsidR="00104F7F" w:rsidRPr="00104F7F" w14:paraId="26C38C1B" w14:textId="77777777" w:rsidTr="003F4B0D">
        <w:trPr>
          <w:trHeight w:val="406"/>
        </w:trPr>
        <w:tc>
          <w:tcPr>
            <w:tcW w:w="8330" w:type="dxa"/>
            <w:shd w:val="clear" w:color="auto" w:fill="auto"/>
            <w:vAlign w:val="center"/>
          </w:tcPr>
          <w:p w14:paraId="08F78551" w14:textId="75115D53" w:rsidR="00104F7F" w:rsidRPr="00104F7F" w:rsidRDefault="00104F7F" w:rsidP="00104F7F">
            <w:pPr>
              <w:spacing w:after="0"/>
              <w:ind w:firstLine="142"/>
              <w:rPr>
                <w:rFonts w:eastAsia="Calibri" w:cs="Times New Roman"/>
                <w:szCs w:val="24"/>
              </w:rPr>
            </w:pPr>
            <w:r w:rsidRPr="00104F7F">
              <w:rPr>
                <w:rFonts w:eastAsia="Calibri" w:cs="Times New Roman"/>
                <w:szCs w:val="24"/>
              </w:rPr>
              <w:t xml:space="preserve">2.1.3. Sağlık Turizminin </w:t>
            </w:r>
            <w:proofErr w:type="gramStart"/>
            <w:r w:rsidRPr="00104F7F">
              <w:rPr>
                <w:rFonts w:eastAsia="Calibri" w:cs="Times New Roman"/>
                <w:szCs w:val="24"/>
              </w:rPr>
              <w:t>Sınıflandırılması</w:t>
            </w:r>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vAlign w:val="center"/>
          </w:tcPr>
          <w:p w14:paraId="1AC2304C"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10</w:t>
            </w:r>
          </w:p>
        </w:tc>
      </w:tr>
      <w:tr w:rsidR="00104F7F" w:rsidRPr="00104F7F" w14:paraId="15A30C9E" w14:textId="77777777" w:rsidTr="003F4B0D">
        <w:trPr>
          <w:trHeight w:val="406"/>
        </w:trPr>
        <w:tc>
          <w:tcPr>
            <w:tcW w:w="8330" w:type="dxa"/>
            <w:shd w:val="clear" w:color="auto" w:fill="auto"/>
            <w:vAlign w:val="center"/>
          </w:tcPr>
          <w:p w14:paraId="36E2C000" w14:textId="36362F04" w:rsidR="00104F7F" w:rsidRPr="00104F7F" w:rsidRDefault="00104F7F" w:rsidP="00104F7F">
            <w:pPr>
              <w:spacing w:after="0"/>
              <w:ind w:firstLine="142"/>
              <w:rPr>
                <w:rFonts w:eastAsia="Calibri" w:cs="Times New Roman"/>
                <w:szCs w:val="24"/>
              </w:rPr>
            </w:pPr>
            <w:r w:rsidRPr="00104F7F">
              <w:rPr>
                <w:rFonts w:eastAsia="Calibri" w:cs="Times New Roman"/>
                <w:szCs w:val="24"/>
              </w:rPr>
              <w:t>2.1.3.1. Termal turizm</w:t>
            </w:r>
            <w:proofErr w:type="gramStart"/>
            <w:r w:rsidRPr="00104F7F">
              <w:rPr>
                <w:rFonts w:eastAsia="Calibri" w:cs="Times New Roman"/>
                <w:szCs w:val="24"/>
              </w:rPr>
              <w:t xml:space="preserve"> </w:t>
            </w:r>
            <w:r w:rsidRPr="00104F7F">
              <w:rPr>
                <w:rFonts w:eastAsia="Calibri" w:cs="Times New Roman"/>
                <w:bCs/>
                <w:szCs w:val="24"/>
              </w:rPr>
              <w:t>.…</w:t>
            </w:r>
            <w:proofErr w:type="gramEnd"/>
            <w:r w:rsidRPr="00104F7F">
              <w:rPr>
                <w:rFonts w:eastAsia="Calibri" w:cs="Times New Roman"/>
                <w:bCs/>
                <w:szCs w:val="24"/>
              </w:rPr>
              <w:t>…….….……</w:t>
            </w:r>
            <w:r w:rsidRPr="00104F7F">
              <w:rPr>
                <w:rFonts w:eastAsia="Calibri" w:cs="Times New Roman"/>
                <w:szCs w:val="24"/>
              </w:rPr>
              <w:t>………………………............................</w:t>
            </w:r>
          </w:p>
        </w:tc>
        <w:tc>
          <w:tcPr>
            <w:tcW w:w="894" w:type="dxa"/>
            <w:shd w:val="clear" w:color="auto" w:fill="auto"/>
            <w:vAlign w:val="center"/>
          </w:tcPr>
          <w:p w14:paraId="33EC91D3"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10</w:t>
            </w:r>
          </w:p>
        </w:tc>
      </w:tr>
      <w:tr w:rsidR="00104F7F" w:rsidRPr="00104F7F" w14:paraId="3F8963BE" w14:textId="77777777" w:rsidTr="003F4B0D">
        <w:trPr>
          <w:trHeight w:val="406"/>
        </w:trPr>
        <w:tc>
          <w:tcPr>
            <w:tcW w:w="8330" w:type="dxa"/>
            <w:shd w:val="clear" w:color="auto" w:fill="auto"/>
          </w:tcPr>
          <w:p w14:paraId="2B27CF62" w14:textId="57B67BA7" w:rsidR="00104F7F" w:rsidRPr="00104F7F" w:rsidRDefault="00104F7F" w:rsidP="00104F7F">
            <w:pPr>
              <w:spacing w:after="0"/>
              <w:ind w:firstLine="142"/>
              <w:rPr>
                <w:rFonts w:eastAsia="Calibri" w:cs="Times New Roman"/>
              </w:rPr>
            </w:pPr>
            <w:r w:rsidRPr="00104F7F">
              <w:rPr>
                <w:rFonts w:eastAsia="Calibri" w:cs="Times New Roman"/>
                <w:szCs w:val="24"/>
              </w:rPr>
              <w:t xml:space="preserve">2.1.3.2. SPA ve </w:t>
            </w:r>
            <w:proofErr w:type="spellStart"/>
            <w:r w:rsidRPr="00104F7F">
              <w:rPr>
                <w:rFonts w:eastAsia="Calibri" w:cs="Times New Roman"/>
                <w:szCs w:val="24"/>
              </w:rPr>
              <w:t>Wellness</w:t>
            </w:r>
            <w:proofErr w:type="spellEnd"/>
            <w:r w:rsidRPr="00104F7F">
              <w:rPr>
                <w:rFonts w:eastAsia="Calibri" w:cs="Times New Roman"/>
                <w:szCs w:val="24"/>
              </w:rPr>
              <w:t xml:space="preserve"> </w:t>
            </w:r>
            <w:proofErr w:type="gramStart"/>
            <w:r w:rsidRPr="00104F7F">
              <w:rPr>
                <w:rFonts w:eastAsia="Calibri" w:cs="Times New Roman"/>
                <w:szCs w:val="24"/>
              </w:rPr>
              <w:t>Turizmi</w:t>
            </w:r>
            <w:r w:rsidRPr="00104F7F">
              <w:rPr>
                <w:rFonts w:eastAsia="Calibri" w:cs="Times New Roman"/>
                <w:bCs/>
                <w:szCs w:val="24"/>
              </w:rPr>
              <w:t>.…</w:t>
            </w:r>
            <w:proofErr w:type="gramEnd"/>
            <w:r w:rsidRPr="00104F7F">
              <w:rPr>
                <w:rFonts w:eastAsia="Calibri" w:cs="Times New Roman"/>
                <w:bCs/>
                <w:szCs w:val="24"/>
              </w:rPr>
              <w:t>…….….…</w:t>
            </w:r>
            <w:r w:rsidRPr="00104F7F">
              <w:rPr>
                <w:rFonts w:eastAsia="Calibri" w:cs="Times New Roman"/>
                <w:szCs w:val="24"/>
              </w:rPr>
              <w:t>…………………………...........</w:t>
            </w:r>
          </w:p>
        </w:tc>
        <w:tc>
          <w:tcPr>
            <w:tcW w:w="894" w:type="dxa"/>
            <w:shd w:val="clear" w:color="auto" w:fill="auto"/>
            <w:vAlign w:val="center"/>
          </w:tcPr>
          <w:p w14:paraId="314BAF1B"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12</w:t>
            </w:r>
          </w:p>
        </w:tc>
      </w:tr>
      <w:tr w:rsidR="00104F7F" w:rsidRPr="00104F7F" w14:paraId="1AC4DE46" w14:textId="77777777" w:rsidTr="003F4B0D">
        <w:trPr>
          <w:trHeight w:val="406"/>
        </w:trPr>
        <w:tc>
          <w:tcPr>
            <w:tcW w:w="8330" w:type="dxa"/>
            <w:shd w:val="clear" w:color="auto" w:fill="auto"/>
          </w:tcPr>
          <w:p w14:paraId="14C44E10" w14:textId="77777777" w:rsidR="00104F7F" w:rsidRPr="00104F7F" w:rsidRDefault="00104F7F" w:rsidP="00104F7F">
            <w:pPr>
              <w:spacing w:after="0"/>
              <w:ind w:firstLine="142"/>
              <w:rPr>
                <w:rFonts w:eastAsia="Calibri" w:cs="Times New Roman"/>
              </w:rPr>
            </w:pPr>
            <w:r w:rsidRPr="00104F7F">
              <w:rPr>
                <w:rFonts w:eastAsia="Calibri" w:cs="Times New Roman"/>
                <w:szCs w:val="24"/>
              </w:rPr>
              <w:t>2.1.3.3. Üçüncü yaş turizmi</w:t>
            </w:r>
            <w:proofErr w:type="gramStart"/>
            <w:r w:rsidRPr="00104F7F">
              <w:rPr>
                <w:rFonts w:eastAsia="Calibri" w:cs="Times New Roman"/>
                <w:szCs w:val="24"/>
              </w:rPr>
              <w:t xml:space="preserve"> </w:t>
            </w:r>
            <w:r w:rsidRPr="00104F7F">
              <w:rPr>
                <w:rFonts w:eastAsia="Calibri" w:cs="Times New Roman"/>
                <w:bCs/>
                <w:szCs w:val="24"/>
              </w:rPr>
              <w:t>.…</w:t>
            </w:r>
            <w:proofErr w:type="gramEnd"/>
            <w:r w:rsidRPr="00104F7F">
              <w:rPr>
                <w:rFonts w:eastAsia="Calibri" w:cs="Times New Roman"/>
                <w:bCs/>
                <w:szCs w:val="24"/>
              </w:rPr>
              <w:t>…….….……</w:t>
            </w:r>
            <w:r w:rsidRPr="00104F7F">
              <w:rPr>
                <w:rFonts w:eastAsia="Calibri" w:cs="Times New Roman"/>
                <w:szCs w:val="24"/>
              </w:rPr>
              <w:t>…………………………...................</w:t>
            </w:r>
          </w:p>
        </w:tc>
        <w:tc>
          <w:tcPr>
            <w:tcW w:w="894" w:type="dxa"/>
            <w:shd w:val="clear" w:color="auto" w:fill="auto"/>
            <w:vAlign w:val="center"/>
          </w:tcPr>
          <w:p w14:paraId="49F36DB7"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14</w:t>
            </w:r>
          </w:p>
        </w:tc>
      </w:tr>
      <w:tr w:rsidR="00104F7F" w:rsidRPr="00104F7F" w14:paraId="64E7455C" w14:textId="77777777" w:rsidTr="003F4B0D">
        <w:trPr>
          <w:trHeight w:val="406"/>
        </w:trPr>
        <w:tc>
          <w:tcPr>
            <w:tcW w:w="8330" w:type="dxa"/>
            <w:shd w:val="clear" w:color="auto" w:fill="auto"/>
          </w:tcPr>
          <w:p w14:paraId="0D8FE046" w14:textId="77777777" w:rsidR="00104F7F" w:rsidRPr="00104F7F" w:rsidRDefault="00104F7F" w:rsidP="00104F7F">
            <w:pPr>
              <w:spacing w:after="0"/>
              <w:ind w:firstLine="142"/>
              <w:rPr>
                <w:rFonts w:eastAsia="Calibri" w:cs="Times New Roman"/>
              </w:rPr>
            </w:pPr>
            <w:r w:rsidRPr="00104F7F">
              <w:rPr>
                <w:rFonts w:eastAsia="Calibri" w:cs="Times New Roman"/>
                <w:szCs w:val="24"/>
              </w:rPr>
              <w:t>2.1.3.4. Engelli turizmi</w:t>
            </w:r>
            <w:proofErr w:type="gramStart"/>
            <w:r w:rsidRPr="00104F7F">
              <w:rPr>
                <w:rFonts w:eastAsia="Calibri" w:cs="Times New Roman"/>
                <w:szCs w:val="24"/>
              </w:rPr>
              <w:t xml:space="preserve"> </w:t>
            </w:r>
            <w:r w:rsidRPr="00104F7F">
              <w:rPr>
                <w:rFonts w:eastAsia="Calibri" w:cs="Times New Roman"/>
                <w:bCs/>
                <w:szCs w:val="24"/>
              </w:rPr>
              <w:t>.…</w:t>
            </w:r>
            <w:proofErr w:type="gramEnd"/>
            <w:r w:rsidRPr="00104F7F">
              <w:rPr>
                <w:rFonts w:eastAsia="Calibri" w:cs="Times New Roman"/>
                <w:bCs/>
                <w:szCs w:val="24"/>
              </w:rPr>
              <w:t>…….….……</w:t>
            </w:r>
            <w:r w:rsidRPr="00104F7F">
              <w:rPr>
                <w:rFonts w:eastAsia="Calibri" w:cs="Times New Roman"/>
                <w:szCs w:val="24"/>
              </w:rPr>
              <w:t>…………………………..........................</w:t>
            </w:r>
          </w:p>
        </w:tc>
        <w:tc>
          <w:tcPr>
            <w:tcW w:w="894" w:type="dxa"/>
            <w:shd w:val="clear" w:color="auto" w:fill="auto"/>
            <w:vAlign w:val="center"/>
          </w:tcPr>
          <w:p w14:paraId="639BA3C9"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14</w:t>
            </w:r>
          </w:p>
        </w:tc>
      </w:tr>
      <w:tr w:rsidR="00104F7F" w:rsidRPr="00104F7F" w14:paraId="60F6F517" w14:textId="77777777" w:rsidTr="003F4B0D">
        <w:trPr>
          <w:trHeight w:val="406"/>
        </w:trPr>
        <w:tc>
          <w:tcPr>
            <w:tcW w:w="8330" w:type="dxa"/>
            <w:shd w:val="clear" w:color="auto" w:fill="auto"/>
          </w:tcPr>
          <w:p w14:paraId="175CD77B" w14:textId="77777777" w:rsidR="00104F7F" w:rsidRPr="00104F7F" w:rsidRDefault="00104F7F" w:rsidP="00104F7F">
            <w:pPr>
              <w:spacing w:after="0"/>
              <w:ind w:firstLine="142"/>
              <w:rPr>
                <w:rFonts w:eastAsia="Calibri" w:cs="Times New Roman"/>
              </w:rPr>
            </w:pPr>
            <w:r w:rsidRPr="00104F7F">
              <w:rPr>
                <w:rFonts w:eastAsia="Calibri" w:cs="Times New Roman"/>
                <w:szCs w:val="24"/>
              </w:rPr>
              <w:t xml:space="preserve">2.1.3.5. Medikal </w:t>
            </w:r>
            <w:proofErr w:type="gramStart"/>
            <w:r w:rsidRPr="00104F7F">
              <w:rPr>
                <w:rFonts w:eastAsia="Calibri" w:cs="Times New Roman"/>
                <w:szCs w:val="24"/>
              </w:rPr>
              <w:t>turizm</w:t>
            </w:r>
            <w:r w:rsidRPr="00104F7F">
              <w:rPr>
                <w:rFonts w:eastAsia="Calibri" w:cs="Times New Roman"/>
                <w:bCs/>
                <w:szCs w:val="24"/>
              </w:rPr>
              <w:t>.…</w:t>
            </w:r>
            <w:proofErr w:type="gramEnd"/>
            <w:r w:rsidRPr="00104F7F">
              <w:rPr>
                <w:rFonts w:eastAsia="Calibri" w:cs="Times New Roman"/>
                <w:bCs/>
                <w:szCs w:val="24"/>
              </w:rPr>
              <w:t>…….….……</w:t>
            </w:r>
            <w:r w:rsidRPr="00104F7F">
              <w:rPr>
                <w:rFonts w:eastAsia="Calibri" w:cs="Times New Roman"/>
                <w:szCs w:val="24"/>
              </w:rPr>
              <w:t>…………………………..........................</w:t>
            </w:r>
          </w:p>
        </w:tc>
        <w:tc>
          <w:tcPr>
            <w:tcW w:w="894" w:type="dxa"/>
            <w:shd w:val="clear" w:color="auto" w:fill="auto"/>
            <w:vAlign w:val="center"/>
          </w:tcPr>
          <w:p w14:paraId="5FC3433A"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15</w:t>
            </w:r>
          </w:p>
        </w:tc>
      </w:tr>
      <w:tr w:rsidR="00104F7F" w:rsidRPr="00104F7F" w14:paraId="06D8E123" w14:textId="77777777" w:rsidTr="003F4B0D">
        <w:trPr>
          <w:trHeight w:val="406"/>
        </w:trPr>
        <w:tc>
          <w:tcPr>
            <w:tcW w:w="8330" w:type="dxa"/>
            <w:shd w:val="clear" w:color="auto" w:fill="auto"/>
          </w:tcPr>
          <w:p w14:paraId="7D255835" w14:textId="77777777" w:rsidR="00104F7F" w:rsidRPr="00104F7F" w:rsidRDefault="00104F7F" w:rsidP="00104F7F">
            <w:pPr>
              <w:spacing w:after="0"/>
              <w:ind w:firstLine="142"/>
              <w:rPr>
                <w:rFonts w:eastAsia="Calibri" w:cs="Times New Roman"/>
              </w:rPr>
            </w:pPr>
            <w:r w:rsidRPr="00104F7F">
              <w:rPr>
                <w:rFonts w:eastAsia="Calibri" w:cs="Times New Roman"/>
                <w:szCs w:val="24"/>
              </w:rPr>
              <w:t xml:space="preserve">2.1.4. Dünyada sağlık </w:t>
            </w:r>
            <w:proofErr w:type="gramStart"/>
            <w:r w:rsidRPr="00104F7F">
              <w:rPr>
                <w:rFonts w:eastAsia="Calibri" w:cs="Times New Roman"/>
                <w:szCs w:val="24"/>
              </w:rPr>
              <w:t>turizmi</w:t>
            </w:r>
            <w:r w:rsidRPr="00104F7F">
              <w:rPr>
                <w:rFonts w:eastAsia="Calibri" w:cs="Times New Roman"/>
                <w:bCs/>
                <w:szCs w:val="24"/>
              </w:rPr>
              <w:t>.…</w:t>
            </w:r>
            <w:proofErr w:type="gramEnd"/>
            <w:r w:rsidRPr="00104F7F">
              <w:rPr>
                <w:rFonts w:eastAsia="Calibri" w:cs="Times New Roman"/>
                <w:bCs/>
                <w:szCs w:val="24"/>
              </w:rPr>
              <w:t>…….….…….</w:t>
            </w:r>
            <w:r w:rsidRPr="00104F7F">
              <w:rPr>
                <w:rFonts w:eastAsia="Calibri" w:cs="Times New Roman"/>
                <w:szCs w:val="24"/>
              </w:rPr>
              <w:t>…………………………...............</w:t>
            </w:r>
          </w:p>
        </w:tc>
        <w:tc>
          <w:tcPr>
            <w:tcW w:w="894" w:type="dxa"/>
            <w:shd w:val="clear" w:color="auto" w:fill="auto"/>
            <w:vAlign w:val="center"/>
          </w:tcPr>
          <w:p w14:paraId="1CB5D5D4"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16</w:t>
            </w:r>
          </w:p>
        </w:tc>
      </w:tr>
      <w:tr w:rsidR="00104F7F" w:rsidRPr="00104F7F" w14:paraId="5D95DFBE" w14:textId="77777777" w:rsidTr="003F4B0D">
        <w:trPr>
          <w:trHeight w:val="406"/>
        </w:trPr>
        <w:tc>
          <w:tcPr>
            <w:tcW w:w="8330" w:type="dxa"/>
            <w:shd w:val="clear" w:color="auto" w:fill="auto"/>
          </w:tcPr>
          <w:p w14:paraId="4941BB41" w14:textId="0EB28F49" w:rsidR="00104F7F" w:rsidRPr="00104F7F" w:rsidRDefault="00104F7F" w:rsidP="00104F7F">
            <w:pPr>
              <w:spacing w:after="0"/>
              <w:ind w:firstLine="142"/>
              <w:rPr>
                <w:rFonts w:eastAsia="Calibri" w:cs="Times New Roman"/>
              </w:rPr>
            </w:pPr>
            <w:r w:rsidRPr="00104F7F">
              <w:rPr>
                <w:rFonts w:eastAsia="Calibri" w:cs="Times New Roman"/>
                <w:szCs w:val="24"/>
              </w:rPr>
              <w:t xml:space="preserve">2.1.4.1. </w:t>
            </w:r>
            <w:proofErr w:type="gramStart"/>
            <w:r w:rsidRPr="00104F7F">
              <w:rPr>
                <w:rFonts w:eastAsia="Calibri" w:cs="Times New Roman"/>
                <w:szCs w:val="24"/>
              </w:rPr>
              <w:t>Amerika</w:t>
            </w:r>
            <w:r w:rsidRPr="00104F7F">
              <w:rPr>
                <w:rFonts w:eastAsia="Calibri" w:cs="Times New Roman"/>
                <w:bCs/>
                <w:szCs w:val="24"/>
              </w:rPr>
              <w:t>.…</w:t>
            </w:r>
            <w:proofErr w:type="gramEnd"/>
            <w:r w:rsidRPr="00104F7F">
              <w:rPr>
                <w:rFonts w:eastAsia="Calibri" w:cs="Times New Roman"/>
                <w:bCs/>
                <w:szCs w:val="24"/>
              </w:rPr>
              <w:t>…….….…….</w:t>
            </w:r>
            <w:r w:rsidRPr="00104F7F">
              <w:rPr>
                <w:rFonts w:eastAsia="Calibri" w:cs="Times New Roman"/>
                <w:szCs w:val="24"/>
              </w:rPr>
              <w:t>………………………....................................</w:t>
            </w:r>
          </w:p>
        </w:tc>
        <w:tc>
          <w:tcPr>
            <w:tcW w:w="894" w:type="dxa"/>
            <w:shd w:val="clear" w:color="auto" w:fill="auto"/>
            <w:vAlign w:val="center"/>
          </w:tcPr>
          <w:p w14:paraId="79B987A6"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17</w:t>
            </w:r>
          </w:p>
        </w:tc>
      </w:tr>
      <w:tr w:rsidR="00104F7F" w:rsidRPr="00104F7F" w14:paraId="54FE0916" w14:textId="77777777" w:rsidTr="003F4B0D">
        <w:trPr>
          <w:trHeight w:val="406"/>
        </w:trPr>
        <w:tc>
          <w:tcPr>
            <w:tcW w:w="8330" w:type="dxa"/>
            <w:shd w:val="clear" w:color="auto" w:fill="auto"/>
          </w:tcPr>
          <w:p w14:paraId="59B5605A" w14:textId="77777777" w:rsidR="00104F7F" w:rsidRPr="00104F7F" w:rsidRDefault="00104F7F" w:rsidP="00104F7F">
            <w:pPr>
              <w:spacing w:after="0"/>
              <w:ind w:firstLine="142"/>
              <w:rPr>
                <w:rFonts w:eastAsia="Calibri" w:cs="Times New Roman"/>
              </w:rPr>
            </w:pPr>
            <w:r w:rsidRPr="00104F7F">
              <w:rPr>
                <w:rFonts w:eastAsia="Calibri" w:cs="Times New Roman"/>
                <w:szCs w:val="24"/>
              </w:rPr>
              <w:t xml:space="preserve">2.1.4.2. </w:t>
            </w:r>
            <w:proofErr w:type="gramStart"/>
            <w:r w:rsidRPr="00104F7F">
              <w:rPr>
                <w:rFonts w:eastAsia="Calibri" w:cs="Times New Roman"/>
                <w:szCs w:val="24"/>
              </w:rPr>
              <w:t>Avrupa</w:t>
            </w:r>
            <w:r w:rsidRPr="00104F7F">
              <w:rPr>
                <w:rFonts w:eastAsia="Calibri" w:cs="Times New Roman"/>
                <w:bCs/>
                <w:szCs w:val="24"/>
              </w:rPr>
              <w:t>.…</w:t>
            </w:r>
            <w:proofErr w:type="gramEnd"/>
            <w:r w:rsidRPr="00104F7F">
              <w:rPr>
                <w:rFonts w:eastAsia="Calibri" w:cs="Times New Roman"/>
                <w:bCs/>
                <w:szCs w:val="24"/>
              </w:rPr>
              <w:t>…….….……</w:t>
            </w:r>
            <w:r w:rsidRPr="00104F7F">
              <w:rPr>
                <w:rFonts w:eastAsia="Calibri" w:cs="Times New Roman"/>
                <w:szCs w:val="24"/>
              </w:rPr>
              <w:t xml:space="preserve"> ………………………….....................................</w:t>
            </w:r>
          </w:p>
        </w:tc>
        <w:tc>
          <w:tcPr>
            <w:tcW w:w="894" w:type="dxa"/>
            <w:shd w:val="clear" w:color="auto" w:fill="auto"/>
            <w:vAlign w:val="center"/>
          </w:tcPr>
          <w:p w14:paraId="1E3E3EDB"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18</w:t>
            </w:r>
          </w:p>
        </w:tc>
      </w:tr>
      <w:tr w:rsidR="00104F7F" w:rsidRPr="00104F7F" w14:paraId="266D5582" w14:textId="77777777" w:rsidTr="003F4B0D">
        <w:trPr>
          <w:trHeight w:val="406"/>
        </w:trPr>
        <w:tc>
          <w:tcPr>
            <w:tcW w:w="8330" w:type="dxa"/>
            <w:shd w:val="clear" w:color="auto" w:fill="auto"/>
          </w:tcPr>
          <w:p w14:paraId="30AF6D4E" w14:textId="77777777" w:rsidR="00104F7F" w:rsidRPr="00104F7F" w:rsidRDefault="00104F7F" w:rsidP="00104F7F">
            <w:pPr>
              <w:spacing w:after="0"/>
              <w:ind w:firstLine="142"/>
              <w:rPr>
                <w:rFonts w:eastAsia="Calibri" w:cs="Times New Roman"/>
              </w:rPr>
            </w:pPr>
            <w:r w:rsidRPr="00104F7F">
              <w:rPr>
                <w:rFonts w:eastAsia="Calibri" w:cs="Times New Roman"/>
                <w:szCs w:val="24"/>
              </w:rPr>
              <w:t xml:space="preserve">2.1.4.3. Asya -Uzak </w:t>
            </w:r>
            <w:proofErr w:type="gramStart"/>
            <w:r w:rsidRPr="00104F7F">
              <w:rPr>
                <w:rFonts w:eastAsia="Calibri" w:cs="Times New Roman"/>
                <w:szCs w:val="24"/>
              </w:rPr>
              <w:t>Doğu</w:t>
            </w:r>
            <w:r w:rsidRPr="00104F7F">
              <w:rPr>
                <w:rFonts w:eastAsia="Calibri" w:cs="Times New Roman"/>
                <w:bCs/>
                <w:szCs w:val="24"/>
              </w:rPr>
              <w:t>.…</w:t>
            </w:r>
            <w:proofErr w:type="gramEnd"/>
            <w:r w:rsidRPr="00104F7F">
              <w:rPr>
                <w:rFonts w:eastAsia="Calibri" w:cs="Times New Roman"/>
                <w:bCs/>
                <w:szCs w:val="24"/>
              </w:rPr>
              <w:t>…….….…….</w:t>
            </w:r>
            <w:r w:rsidRPr="00104F7F">
              <w:rPr>
                <w:rFonts w:eastAsia="Calibri" w:cs="Times New Roman"/>
                <w:szCs w:val="24"/>
              </w:rPr>
              <w:t>…………………………....................</w:t>
            </w:r>
          </w:p>
        </w:tc>
        <w:tc>
          <w:tcPr>
            <w:tcW w:w="894" w:type="dxa"/>
            <w:shd w:val="clear" w:color="auto" w:fill="auto"/>
            <w:vAlign w:val="center"/>
          </w:tcPr>
          <w:p w14:paraId="55011AC8"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18</w:t>
            </w:r>
          </w:p>
        </w:tc>
      </w:tr>
      <w:tr w:rsidR="00104F7F" w:rsidRPr="00104F7F" w14:paraId="492AE81C" w14:textId="77777777" w:rsidTr="003F4B0D">
        <w:trPr>
          <w:trHeight w:val="406"/>
        </w:trPr>
        <w:tc>
          <w:tcPr>
            <w:tcW w:w="8330" w:type="dxa"/>
            <w:shd w:val="clear" w:color="auto" w:fill="auto"/>
          </w:tcPr>
          <w:p w14:paraId="4B761074" w14:textId="77777777" w:rsidR="00104F7F" w:rsidRPr="00104F7F" w:rsidRDefault="00104F7F" w:rsidP="00104F7F">
            <w:pPr>
              <w:spacing w:after="0"/>
              <w:ind w:firstLine="142"/>
              <w:rPr>
                <w:rFonts w:eastAsia="Calibri" w:cs="Times New Roman"/>
              </w:rPr>
            </w:pPr>
            <w:r w:rsidRPr="00104F7F">
              <w:rPr>
                <w:rFonts w:eastAsia="Calibri" w:cs="Times New Roman"/>
              </w:rPr>
              <w:t xml:space="preserve">2.1.4.4. </w:t>
            </w:r>
            <w:proofErr w:type="gramStart"/>
            <w:r w:rsidRPr="00104F7F">
              <w:rPr>
                <w:rFonts w:eastAsia="Calibri" w:cs="Times New Roman"/>
              </w:rPr>
              <w:t>Afrika.…</w:t>
            </w:r>
            <w:proofErr w:type="gramEnd"/>
            <w:r w:rsidRPr="00104F7F">
              <w:rPr>
                <w:rFonts w:eastAsia="Calibri" w:cs="Times New Roman"/>
              </w:rPr>
              <w:t>…….….…….………………………….......................................</w:t>
            </w:r>
          </w:p>
        </w:tc>
        <w:tc>
          <w:tcPr>
            <w:tcW w:w="894" w:type="dxa"/>
            <w:shd w:val="clear" w:color="auto" w:fill="auto"/>
            <w:vAlign w:val="center"/>
          </w:tcPr>
          <w:p w14:paraId="0B61FCC6"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19</w:t>
            </w:r>
          </w:p>
        </w:tc>
      </w:tr>
      <w:tr w:rsidR="00104F7F" w:rsidRPr="00104F7F" w14:paraId="21874BB6" w14:textId="77777777" w:rsidTr="003F4B0D">
        <w:trPr>
          <w:trHeight w:val="406"/>
        </w:trPr>
        <w:tc>
          <w:tcPr>
            <w:tcW w:w="8330" w:type="dxa"/>
            <w:shd w:val="clear" w:color="auto" w:fill="auto"/>
          </w:tcPr>
          <w:p w14:paraId="0E174C26" w14:textId="77777777" w:rsidR="00104F7F" w:rsidRPr="00104F7F" w:rsidRDefault="00104F7F" w:rsidP="00104F7F">
            <w:pPr>
              <w:spacing w:after="0"/>
              <w:ind w:firstLine="142"/>
              <w:rPr>
                <w:rFonts w:eastAsia="Calibri" w:cs="Times New Roman"/>
              </w:rPr>
            </w:pPr>
            <w:r w:rsidRPr="00104F7F">
              <w:rPr>
                <w:rFonts w:eastAsia="Calibri" w:cs="Times New Roman"/>
              </w:rPr>
              <w:lastRenderedPageBreak/>
              <w:t xml:space="preserve">2.1.5. Türkiye’de Sağlık </w:t>
            </w:r>
            <w:proofErr w:type="gramStart"/>
            <w:r w:rsidRPr="00104F7F">
              <w:rPr>
                <w:rFonts w:eastAsia="Calibri" w:cs="Times New Roman"/>
              </w:rPr>
              <w:t>Turizmi.…</w:t>
            </w:r>
            <w:proofErr w:type="gramEnd"/>
            <w:r w:rsidRPr="00104F7F">
              <w:rPr>
                <w:rFonts w:eastAsia="Calibri" w:cs="Times New Roman"/>
              </w:rPr>
              <w:t>…….….…… …………………………..........</w:t>
            </w:r>
          </w:p>
        </w:tc>
        <w:tc>
          <w:tcPr>
            <w:tcW w:w="894" w:type="dxa"/>
            <w:shd w:val="clear" w:color="auto" w:fill="auto"/>
            <w:vAlign w:val="center"/>
          </w:tcPr>
          <w:p w14:paraId="2ED0F658"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20</w:t>
            </w:r>
          </w:p>
        </w:tc>
      </w:tr>
      <w:tr w:rsidR="00104F7F" w:rsidRPr="00104F7F" w14:paraId="35BF7E9B" w14:textId="77777777" w:rsidTr="003F4B0D">
        <w:trPr>
          <w:trHeight w:val="406"/>
        </w:trPr>
        <w:tc>
          <w:tcPr>
            <w:tcW w:w="8330" w:type="dxa"/>
            <w:shd w:val="clear" w:color="auto" w:fill="auto"/>
          </w:tcPr>
          <w:p w14:paraId="5E70525E" w14:textId="77777777" w:rsidR="00104F7F" w:rsidRPr="00104F7F" w:rsidRDefault="00104F7F" w:rsidP="00104F7F">
            <w:pPr>
              <w:spacing w:after="0"/>
              <w:ind w:firstLine="142"/>
              <w:rPr>
                <w:rFonts w:eastAsia="Calibri" w:cs="Times New Roman"/>
              </w:rPr>
            </w:pPr>
            <w:r w:rsidRPr="00104F7F">
              <w:rPr>
                <w:rFonts w:eastAsia="Calibri" w:cs="Times New Roman"/>
              </w:rPr>
              <w:t xml:space="preserve">2.1.6. Dünyada ve </w:t>
            </w:r>
            <w:proofErr w:type="spellStart"/>
            <w:r w:rsidRPr="00104F7F">
              <w:rPr>
                <w:rFonts w:eastAsia="Calibri" w:cs="Times New Roman"/>
              </w:rPr>
              <w:t>Türkiyede</w:t>
            </w:r>
            <w:proofErr w:type="spellEnd"/>
            <w:r w:rsidRPr="00104F7F">
              <w:rPr>
                <w:rFonts w:eastAsia="Calibri" w:cs="Times New Roman"/>
              </w:rPr>
              <w:t xml:space="preserve"> Sağlık Turizmi </w:t>
            </w:r>
            <w:proofErr w:type="gramStart"/>
            <w:r w:rsidRPr="00104F7F">
              <w:rPr>
                <w:rFonts w:eastAsia="Calibri" w:cs="Times New Roman"/>
              </w:rPr>
              <w:t>Politikaları.…</w:t>
            </w:r>
            <w:proofErr w:type="gramEnd"/>
            <w:r w:rsidRPr="00104F7F">
              <w:rPr>
                <w:rFonts w:eastAsia="Calibri" w:cs="Times New Roman"/>
              </w:rPr>
              <w:t>…….….…….……..</w:t>
            </w:r>
          </w:p>
        </w:tc>
        <w:tc>
          <w:tcPr>
            <w:tcW w:w="894" w:type="dxa"/>
            <w:shd w:val="clear" w:color="auto" w:fill="auto"/>
            <w:vAlign w:val="center"/>
          </w:tcPr>
          <w:p w14:paraId="1614C468"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23</w:t>
            </w:r>
          </w:p>
        </w:tc>
      </w:tr>
      <w:tr w:rsidR="00104F7F" w:rsidRPr="00104F7F" w14:paraId="0D89E18B" w14:textId="77777777" w:rsidTr="003F4B0D">
        <w:trPr>
          <w:trHeight w:val="406"/>
        </w:trPr>
        <w:tc>
          <w:tcPr>
            <w:tcW w:w="8330" w:type="dxa"/>
            <w:shd w:val="clear" w:color="auto" w:fill="auto"/>
          </w:tcPr>
          <w:p w14:paraId="0E68DC53" w14:textId="77777777" w:rsidR="00104F7F" w:rsidRPr="00104F7F" w:rsidRDefault="00104F7F" w:rsidP="00104F7F">
            <w:pPr>
              <w:spacing w:after="0"/>
              <w:ind w:firstLine="142"/>
              <w:rPr>
                <w:rFonts w:eastAsia="Calibri" w:cs="Times New Roman"/>
              </w:rPr>
            </w:pPr>
            <w:r w:rsidRPr="00104F7F">
              <w:rPr>
                <w:rFonts w:eastAsia="Calibri" w:cs="Times New Roman"/>
              </w:rPr>
              <w:t xml:space="preserve">2.1.6.1. Ulusal </w:t>
            </w:r>
            <w:proofErr w:type="gramStart"/>
            <w:r w:rsidRPr="00104F7F">
              <w:rPr>
                <w:rFonts w:eastAsia="Calibri" w:cs="Times New Roman"/>
              </w:rPr>
              <w:t>mevzuat.…</w:t>
            </w:r>
            <w:proofErr w:type="gramEnd"/>
            <w:r w:rsidRPr="00104F7F">
              <w:rPr>
                <w:rFonts w:eastAsia="Calibri" w:cs="Times New Roman"/>
              </w:rPr>
              <w:t>…….….…….………………………….......................</w:t>
            </w:r>
          </w:p>
        </w:tc>
        <w:tc>
          <w:tcPr>
            <w:tcW w:w="894" w:type="dxa"/>
            <w:shd w:val="clear" w:color="auto" w:fill="auto"/>
            <w:vAlign w:val="center"/>
          </w:tcPr>
          <w:p w14:paraId="67D911B9"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24</w:t>
            </w:r>
          </w:p>
        </w:tc>
      </w:tr>
      <w:tr w:rsidR="00104F7F" w:rsidRPr="00104F7F" w14:paraId="540B6678" w14:textId="77777777" w:rsidTr="003F4B0D">
        <w:trPr>
          <w:trHeight w:val="406"/>
        </w:trPr>
        <w:tc>
          <w:tcPr>
            <w:tcW w:w="8330" w:type="dxa"/>
            <w:shd w:val="clear" w:color="auto" w:fill="auto"/>
          </w:tcPr>
          <w:p w14:paraId="7D9E4438" w14:textId="77777777" w:rsidR="00104F7F" w:rsidRPr="00104F7F" w:rsidRDefault="00104F7F" w:rsidP="00104F7F">
            <w:pPr>
              <w:spacing w:after="0"/>
              <w:ind w:firstLine="142"/>
              <w:rPr>
                <w:rFonts w:eastAsia="Calibri" w:cs="Times New Roman"/>
              </w:rPr>
            </w:pPr>
            <w:r w:rsidRPr="00104F7F">
              <w:rPr>
                <w:rFonts w:eastAsia="Calibri" w:cs="Times New Roman"/>
              </w:rPr>
              <w:t>2.1.6.2. Sağlık Bakanlığının ikili anlaşmaları…</w:t>
            </w:r>
            <w:proofErr w:type="gramStart"/>
            <w:r w:rsidRPr="00104F7F">
              <w:rPr>
                <w:rFonts w:eastAsia="Calibri" w:cs="Times New Roman"/>
              </w:rPr>
              <w:t>…….</w:t>
            </w:r>
            <w:proofErr w:type="gramEnd"/>
            <w:r w:rsidRPr="00104F7F">
              <w:rPr>
                <w:rFonts w:eastAsia="Calibri" w:cs="Times New Roman"/>
              </w:rPr>
              <w:t>….…….……………………</w:t>
            </w:r>
          </w:p>
        </w:tc>
        <w:tc>
          <w:tcPr>
            <w:tcW w:w="894" w:type="dxa"/>
            <w:shd w:val="clear" w:color="auto" w:fill="auto"/>
            <w:vAlign w:val="center"/>
          </w:tcPr>
          <w:p w14:paraId="3BAC176C"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25</w:t>
            </w:r>
          </w:p>
        </w:tc>
      </w:tr>
      <w:tr w:rsidR="00104F7F" w:rsidRPr="00104F7F" w14:paraId="29C80E76" w14:textId="77777777" w:rsidTr="003F4B0D">
        <w:trPr>
          <w:trHeight w:val="406"/>
        </w:trPr>
        <w:tc>
          <w:tcPr>
            <w:tcW w:w="8330" w:type="dxa"/>
            <w:shd w:val="clear" w:color="auto" w:fill="auto"/>
          </w:tcPr>
          <w:p w14:paraId="5466FA6F" w14:textId="77777777" w:rsidR="00104F7F" w:rsidRPr="00104F7F" w:rsidRDefault="00104F7F" w:rsidP="00104F7F">
            <w:pPr>
              <w:spacing w:after="0"/>
              <w:ind w:firstLine="142"/>
              <w:rPr>
                <w:rFonts w:eastAsia="Calibri" w:cs="Times New Roman"/>
              </w:rPr>
            </w:pPr>
            <w:r w:rsidRPr="00104F7F">
              <w:rPr>
                <w:rFonts w:eastAsia="Calibri" w:cs="Times New Roman"/>
              </w:rPr>
              <w:t xml:space="preserve">2.1.6.3. Çalışma ve sosyal güvenlik bakanlığının devletlerarası antlaşmaları </w:t>
            </w:r>
            <w:proofErr w:type="gramStart"/>
            <w:r w:rsidRPr="00104F7F">
              <w:rPr>
                <w:rFonts w:eastAsia="Calibri" w:cs="Times New Roman"/>
              </w:rPr>
              <w:t>…….</w:t>
            </w:r>
            <w:proofErr w:type="gramEnd"/>
          </w:p>
        </w:tc>
        <w:tc>
          <w:tcPr>
            <w:tcW w:w="894" w:type="dxa"/>
            <w:shd w:val="clear" w:color="auto" w:fill="auto"/>
            <w:vAlign w:val="center"/>
          </w:tcPr>
          <w:p w14:paraId="0DA2634C"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25</w:t>
            </w:r>
          </w:p>
        </w:tc>
      </w:tr>
      <w:tr w:rsidR="00104F7F" w:rsidRPr="00104F7F" w14:paraId="26B64332" w14:textId="77777777" w:rsidTr="003F4B0D">
        <w:trPr>
          <w:trHeight w:val="406"/>
        </w:trPr>
        <w:tc>
          <w:tcPr>
            <w:tcW w:w="8330" w:type="dxa"/>
            <w:shd w:val="clear" w:color="auto" w:fill="auto"/>
          </w:tcPr>
          <w:p w14:paraId="7ADF9304" w14:textId="77777777" w:rsidR="00104F7F" w:rsidRPr="00104F7F" w:rsidRDefault="00104F7F" w:rsidP="00104F7F">
            <w:pPr>
              <w:spacing w:after="0"/>
              <w:ind w:firstLine="142"/>
              <w:rPr>
                <w:rFonts w:eastAsia="Calibri" w:cs="Times New Roman"/>
              </w:rPr>
            </w:pPr>
            <w:r w:rsidRPr="00104F7F">
              <w:rPr>
                <w:rFonts w:eastAsia="Calibri" w:cs="Times New Roman"/>
              </w:rPr>
              <w:t xml:space="preserve">2.1.7. </w:t>
            </w:r>
            <w:proofErr w:type="spellStart"/>
            <w:r w:rsidRPr="00104F7F">
              <w:rPr>
                <w:rFonts w:eastAsia="Calibri" w:cs="Times New Roman"/>
              </w:rPr>
              <w:t>Türkiyenin</w:t>
            </w:r>
            <w:proofErr w:type="spellEnd"/>
            <w:r w:rsidRPr="00104F7F">
              <w:rPr>
                <w:rFonts w:eastAsia="Calibri" w:cs="Times New Roman"/>
              </w:rPr>
              <w:t xml:space="preserve"> Sağlık Turizmi </w:t>
            </w:r>
            <w:proofErr w:type="spellStart"/>
            <w:r w:rsidRPr="00104F7F">
              <w:rPr>
                <w:rFonts w:eastAsia="Calibri" w:cs="Times New Roman"/>
              </w:rPr>
              <w:t>Vizyou</w:t>
            </w:r>
            <w:proofErr w:type="spellEnd"/>
            <w:r w:rsidRPr="00104F7F">
              <w:rPr>
                <w:rFonts w:eastAsia="Calibri" w:cs="Times New Roman"/>
              </w:rPr>
              <w:t>…</w:t>
            </w:r>
            <w:proofErr w:type="gramStart"/>
            <w:r w:rsidRPr="00104F7F">
              <w:rPr>
                <w:rFonts w:eastAsia="Calibri" w:cs="Times New Roman"/>
              </w:rPr>
              <w:t>…….</w:t>
            </w:r>
            <w:proofErr w:type="gramEnd"/>
            <w:r w:rsidRPr="00104F7F">
              <w:rPr>
                <w:rFonts w:eastAsia="Calibri" w:cs="Times New Roman"/>
              </w:rPr>
              <w:t>….……………………………..</w:t>
            </w:r>
          </w:p>
        </w:tc>
        <w:tc>
          <w:tcPr>
            <w:tcW w:w="894" w:type="dxa"/>
            <w:shd w:val="clear" w:color="auto" w:fill="auto"/>
            <w:vAlign w:val="center"/>
          </w:tcPr>
          <w:p w14:paraId="6E17EB99"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26</w:t>
            </w:r>
          </w:p>
        </w:tc>
      </w:tr>
      <w:tr w:rsidR="00104F7F" w:rsidRPr="00104F7F" w14:paraId="01831377" w14:textId="77777777" w:rsidTr="003F4B0D">
        <w:trPr>
          <w:trHeight w:val="406"/>
        </w:trPr>
        <w:tc>
          <w:tcPr>
            <w:tcW w:w="8330" w:type="dxa"/>
            <w:shd w:val="clear" w:color="auto" w:fill="auto"/>
          </w:tcPr>
          <w:p w14:paraId="393C9D52" w14:textId="77777777" w:rsidR="00104F7F" w:rsidRPr="00104F7F" w:rsidRDefault="00104F7F" w:rsidP="00104F7F">
            <w:pPr>
              <w:spacing w:after="0"/>
              <w:ind w:firstLine="142"/>
              <w:rPr>
                <w:rFonts w:eastAsia="Calibri" w:cs="Times New Roman"/>
              </w:rPr>
            </w:pPr>
            <w:r w:rsidRPr="00104F7F">
              <w:rPr>
                <w:rFonts w:eastAsia="Calibri" w:cs="Times New Roman"/>
              </w:rPr>
              <w:t>2.1.7.1. Sağlık Bakanlığı stratejik planı 2013…</w:t>
            </w:r>
            <w:proofErr w:type="gramStart"/>
            <w:r w:rsidRPr="00104F7F">
              <w:rPr>
                <w:rFonts w:eastAsia="Calibri" w:cs="Times New Roman"/>
              </w:rPr>
              <w:t>…….</w:t>
            </w:r>
            <w:proofErr w:type="gramEnd"/>
            <w:r w:rsidRPr="00104F7F">
              <w:rPr>
                <w:rFonts w:eastAsia="Calibri" w:cs="Times New Roman"/>
              </w:rPr>
              <w:t>….………………………….</w:t>
            </w:r>
          </w:p>
        </w:tc>
        <w:tc>
          <w:tcPr>
            <w:tcW w:w="894" w:type="dxa"/>
            <w:shd w:val="clear" w:color="auto" w:fill="auto"/>
            <w:vAlign w:val="center"/>
          </w:tcPr>
          <w:p w14:paraId="656C298E"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26</w:t>
            </w:r>
          </w:p>
        </w:tc>
      </w:tr>
      <w:tr w:rsidR="00104F7F" w:rsidRPr="00104F7F" w14:paraId="60771283" w14:textId="77777777" w:rsidTr="003F4B0D">
        <w:trPr>
          <w:trHeight w:val="406"/>
        </w:trPr>
        <w:tc>
          <w:tcPr>
            <w:tcW w:w="8330" w:type="dxa"/>
            <w:shd w:val="clear" w:color="auto" w:fill="auto"/>
          </w:tcPr>
          <w:p w14:paraId="1C8E7EC5" w14:textId="77777777" w:rsidR="00104F7F" w:rsidRPr="00104F7F" w:rsidRDefault="00104F7F" w:rsidP="00104F7F">
            <w:pPr>
              <w:spacing w:after="0"/>
              <w:ind w:firstLine="142"/>
              <w:rPr>
                <w:rFonts w:eastAsia="Calibri" w:cs="Times New Roman"/>
              </w:rPr>
            </w:pPr>
            <w:r w:rsidRPr="00104F7F">
              <w:rPr>
                <w:rFonts w:eastAsia="Calibri" w:cs="Times New Roman"/>
              </w:rPr>
              <w:t>2.1.7.2. Kalkınma planları…</w:t>
            </w:r>
            <w:proofErr w:type="gramStart"/>
            <w:r w:rsidRPr="00104F7F">
              <w:rPr>
                <w:rFonts w:eastAsia="Calibri" w:cs="Times New Roman"/>
              </w:rPr>
              <w:t>…….</w:t>
            </w:r>
            <w:proofErr w:type="gramEnd"/>
            <w:r w:rsidRPr="00104F7F">
              <w:rPr>
                <w:rFonts w:eastAsia="Calibri" w:cs="Times New Roman"/>
              </w:rPr>
              <w:t>….……………………………………………..</w:t>
            </w:r>
          </w:p>
        </w:tc>
        <w:tc>
          <w:tcPr>
            <w:tcW w:w="894" w:type="dxa"/>
            <w:shd w:val="clear" w:color="auto" w:fill="auto"/>
            <w:vAlign w:val="center"/>
          </w:tcPr>
          <w:p w14:paraId="21A20A6F"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27</w:t>
            </w:r>
          </w:p>
        </w:tc>
      </w:tr>
      <w:tr w:rsidR="00104F7F" w:rsidRPr="00104F7F" w14:paraId="5BD65AD3" w14:textId="77777777" w:rsidTr="003F4B0D">
        <w:trPr>
          <w:trHeight w:val="406"/>
        </w:trPr>
        <w:tc>
          <w:tcPr>
            <w:tcW w:w="8330" w:type="dxa"/>
            <w:shd w:val="clear" w:color="auto" w:fill="auto"/>
          </w:tcPr>
          <w:p w14:paraId="530E070A" w14:textId="732FA049" w:rsidR="00104F7F" w:rsidRPr="00104F7F" w:rsidRDefault="00104F7F" w:rsidP="00104F7F">
            <w:pPr>
              <w:spacing w:after="0"/>
              <w:ind w:firstLine="142"/>
              <w:rPr>
                <w:rFonts w:eastAsia="Calibri" w:cs="Times New Roman"/>
              </w:rPr>
            </w:pPr>
            <w:r w:rsidRPr="00104F7F">
              <w:rPr>
                <w:rFonts w:eastAsia="Calibri" w:cs="Times New Roman"/>
              </w:rPr>
              <w:t>2.1.7.3. Kültür ve Turizm Bakanlığı Turizm Stratejisi 2023…</w:t>
            </w:r>
            <w:proofErr w:type="gramStart"/>
            <w:r w:rsidRPr="00104F7F">
              <w:rPr>
                <w:rFonts w:eastAsia="Calibri" w:cs="Times New Roman"/>
              </w:rPr>
              <w:t>…….</w:t>
            </w:r>
            <w:proofErr w:type="gramEnd"/>
            <w:r w:rsidRPr="00104F7F">
              <w:rPr>
                <w:rFonts w:eastAsia="Calibri" w:cs="Times New Roman"/>
              </w:rPr>
              <w:t>….…………</w:t>
            </w:r>
          </w:p>
        </w:tc>
        <w:tc>
          <w:tcPr>
            <w:tcW w:w="894" w:type="dxa"/>
            <w:shd w:val="clear" w:color="auto" w:fill="auto"/>
            <w:vAlign w:val="center"/>
          </w:tcPr>
          <w:p w14:paraId="5C30EBE3"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29</w:t>
            </w:r>
          </w:p>
        </w:tc>
      </w:tr>
      <w:tr w:rsidR="00104F7F" w:rsidRPr="00104F7F" w14:paraId="43FECE03" w14:textId="77777777" w:rsidTr="003F4B0D">
        <w:trPr>
          <w:trHeight w:val="406"/>
        </w:trPr>
        <w:tc>
          <w:tcPr>
            <w:tcW w:w="8330" w:type="dxa"/>
            <w:shd w:val="clear" w:color="auto" w:fill="auto"/>
          </w:tcPr>
          <w:p w14:paraId="4967380E" w14:textId="77777777" w:rsidR="00104F7F" w:rsidRPr="00104F7F" w:rsidRDefault="00104F7F" w:rsidP="00104F7F">
            <w:pPr>
              <w:spacing w:after="0"/>
              <w:ind w:firstLine="142"/>
              <w:rPr>
                <w:rFonts w:eastAsia="Calibri" w:cs="Times New Roman"/>
              </w:rPr>
            </w:pPr>
            <w:r w:rsidRPr="00104F7F">
              <w:rPr>
                <w:rFonts w:eastAsia="Calibri" w:cs="Times New Roman"/>
              </w:rPr>
              <w:t xml:space="preserve">2.1.8. </w:t>
            </w:r>
            <w:proofErr w:type="spellStart"/>
            <w:r w:rsidRPr="00104F7F">
              <w:rPr>
                <w:rFonts w:eastAsia="Calibri" w:cs="Times New Roman"/>
              </w:rPr>
              <w:t>Türkiyede</w:t>
            </w:r>
            <w:proofErr w:type="spellEnd"/>
            <w:r w:rsidRPr="00104F7F">
              <w:rPr>
                <w:rFonts w:eastAsia="Calibri" w:cs="Times New Roman"/>
              </w:rPr>
              <w:t xml:space="preserve"> Sağlık Turizminin Gelişimi İçin Öneriler ………………</w:t>
            </w:r>
            <w:proofErr w:type="gramStart"/>
            <w:r w:rsidRPr="00104F7F">
              <w:rPr>
                <w:rFonts w:eastAsia="Calibri" w:cs="Times New Roman"/>
              </w:rPr>
              <w:t>…….</w:t>
            </w:r>
            <w:proofErr w:type="gramEnd"/>
            <w:r w:rsidRPr="00104F7F">
              <w:rPr>
                <w:rFonts w:eastAsia="Calibri" w:cs="Times New Roman"/>
              </w:rPr>
              <w:t>.</w:t>
            </w:r>
          </w:p>
        </w:tc>
        <w:tc>
          <w:tcPr>
            <w:tcW w:w="894" w:type="dxa"/>
            <w:shd w:val="clear" w:color="auto" w:fill="auto"/>
            <w:vAlign w:val="center"/>
          </w:tcPr>
          <w:p w14:paraId="17DE3E0A"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30</w:t>
            </w:r>
          </w:p>
        </w:tc>
      </w:tr>
      <w:tr w:rsidR="00104F7F" w:rsidRPr="00104F7F" w14:paraId="250421B9" w14:textId="77777777" w:rsidTr="003F4B0D">
        <w:trPr>
          <w:trHeight w:val="421"/>
        </w:trPr>
        <w:tc>
          <w:tcPr>
            <w:tcW w:w="8330" w:type="dxa"/>
            <w:shd w:val="clear" w:color="auto" w:fill="auto"/>
            <w:vAlign w:val="center"/>
          </w:tcPr>
          <w:p w14:paraId="213234C4" w14:textId="77777777" w:rsidR="00104F7F" w:rsidRPr="00104F7F" w:rsidRDefault="00104F7F" w:rsidP="00104F7F">
            <w:pPr>
              <w:autoSpaceDE w:val="0"/>
              <w:autoSpaceDN w:val="0"/>
              <w:adjustRightInd w:val="0"/>
              <w:spacing w:after="0"/>
              <w:ind w:firstLine="142"/>
              <w:rPr>
                <w:rFonts w:eastAsia="Calibri" w:cs="Times New Roman"/>
                <w:bCs/>
                <w:szCs w:val="24"/>
              </w:rPr>
            </w:pPr>
            <w:r w:rsidRPr="00104F7F">
              <w:rPr>
                <w:rFonts w:eastAsia="Calibri" w:cs="Times New Roman"/>
                <w:bCs/>
                <w:szCs w:val="24"/>
              </w:rPr>
              <w:t xml:space="preserve">2.2. </w:t>
            </w:r>
            <w:r w:rsidRPr="00104F7F">
              <w:rPr>
                <w:rFonts w:eastAsia="Calibri" w:cs="Times New Roman"/>
                <w:szCs w:val="24"/>
              </w:rPr>
              <w:t>Kalkınma Ajanslarına Kısa Bir Bakış ……</w:t>
            </w:r>
            <w:proofErr w:type="gramStart"/>
            <w:r w:rsidRPr="00104F7F">
              <w:rPr>
                <w:rFonts w:eastAsia="Calibri" w:cs="Times New Roman"/>
                <w:szCs w:val="24"/>
              </w:rPr>
              <w:t>…….</w:t>
            </w:r>
            <w:proofErr w:type="gramEnd"/>
            <w:r w:rsidRPr="00104F7F">
              <w:rPr>
                <w:rFonts w:eastAsia="Calibri" w:cs="Times New Roman"/>
                <w:szCs w:val="24"/>
              </w:rPr>
              <w:t>……………...</w:t>
            </w:r>
            <w:r w:rsidRPr="00104F7F">
              <w:rPr>
                <w:rFonts w:eastAsia="Calibri" w:cs="Times New Roman"/>
                <w:bCs/>
                <w:szCs w:val="24"/>
              </w:rPr>
              <w:t>……….……</w:t>
            </w:r>
          </w:p>
        </w:tc>
        <w:tc>
          <w:tcPr>
            <w:tcW w:w="894" w:type="dxa"/>
            <w:shd w:val="clear" w:color="auto" w:fill="auto"/>
            <w:vAlign w:val="center"/>
          </w:tcPr>
          <w:p w14:paraId="1E1EF75B"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31</w:t>
            </w:r>
          </w:p>
        </w:tc>
      </w:tr>
      <w:tr w:rsidR="00104F7F" w:rsidRPr="00104F7F" w14:paraId="65434712" w14:textId="77777777" w:rsidTr="003F4B0D">
        <w:trPr>
          <w:trHeight w:val="421"/>
        </w:trPr>
        <w:tc>
          <w:tcPr>
            <w:tcW w:w="8330" w:type="dxa"/>
            <w:shd w:val="clear" w:color="auto" w:fill="auto"/>
            <w:vAlign w:val="center"/>
          </w:tcPr>
          <w:p w14:paraId="2A8E6A82" w14:textId="77777777" w:rsidR="00104F7F" w:rsidRPr="00104F7F" w:rsidRDefault="00104F7F" w:rsidP="00104F7F">
            <w:pPr>
              <w:spacing w:after="0"/>
              <w:ind w:firstLine="142"/>
              <w:rPr>
                <w:rFonts w:eastAsia="Calibri" w:cs="Times New Roman"/>
                <w:szCs w:val="24"/>
              </w:rPr>
            </w:pPr>
            <w:r w:rsidRPr="00104F7F">
              <w:rPr>
                <w:rFonts w:eastAsia="Calibri" w:cs="Times New Roman"/>
                <w:szCs w:val="24"/>
              </w:rPr>
              <w:t>2.2.1. Kavramsal Çerçeve.................................</w:t>
            </w:r>
            <w:r w:rsidRPr="00104F7F">
              <w:rPr>
                <w:rFonts w:eastAsia="Calibri" w:cs="Times New Roman"/>
                <w:bCs/>
                <w:szCs w:val="24"/>
              </w:rPr>
              <w:t>……………………………</w:t>
            </w:r>
            <w:proofErr w:type="gramStart"/>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vAlign w:val="center"/>
          </w:tcPr>
          <w:p w14:paraId="3498CED3"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32</w:t>
            </w:r>
          </w:p>
        </w:tc>
      </w:tr>
      <w:tr w:rsidR="00104F7F" w:rsidRPr="00104F7F" w14:paraId="39272FFD" w14:textId="77777777" w:rsidTr="003F4B0D">
        <w:trPr>
          <w:trHeight w:val="406"/>
        </w:trPr>
        <w:tc>
          <w:tcPr>
            <w:tcW w:w="8330" w:type="dxa"/>
            <w:shd w:val="clear" w:color="auto" w:fill="auto"/>
            <w:vAlign w:val="center"/>
          </w:tcPr>
          <w:p w14:paraId="610A763F" w14:textId="77777777" w:rsidR="00104F7F" w:rsidRPr="00104F7F" w:rsidRDefault="00104F7F" w:rsidP="00104F7F">
            <w:pPr>
              <w:spacing w:after="0"/>
              <w:ind w:firstLine="142"/>
              <w:rPr>
                <w:rFonts w:eastAsia="Calibri" w:cs="Times New Roman"/>
                <w:szCs w:val="24"/>
              </w:rPr>
            </w:pPr>
            <w:r w:rsidRPr="00104F7F">
              <w:rPr>
                <w:rFonts w:eastAsia="Calibri" w:cs="Times New Roman"/>
                <w:szCs w:val="24"/>
              </w:rPr>
              <w:t xml:space="preserve">2.2.2. Bölgesel Kalkınma Ajanslarının Tarihçesi ve Türleri </w:t>
            </w:r>
            <w:r w:rsidRPr="00104F7F">
              <w:rPr>
                <w:rFonts w:eastAsia="Calibri" w:cs="Times New Roman"/>
                <w:bCs/>
                <w:szCs w:val="24"/>
              </w:rPr>
              <w:t>…………</w:t>
            </w:r>
            <w:r w:rsidRPr="00104F7F">
              <w:rPr>
                <w:rFonts w:eastAsia="Calibri" w:cs="Times New Roman"/>
                <w:szCs w:val="24"/>
              </w:rPr>
              <w:t>....................</w:t>
            </w:r>
          </w:p>
        </w:tc>
        <w:tc>
          <w:tcPr>
            <w:tcW w:w="894" w:type="dxa"/>
            <w:shd w:val="clear" w:color="auto" w:fill="auto"/>
            <w:vAlign w:val="center"/>
          </w:tcPr>
          <w:p w14:paraId="696740A0"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35</w:t>
            </w:r>
          </w:p>
        </w:tc>
      </w:tr>
      <w:tr w:rsidR="00104F7F" w:rsidRPr="00104F7F" w14:paraId="559BC342" w14:textId="77777777" w:rsidTr="003F4B0D">
        <w:trPr>
          <w:trHeight w:val="421"/>
        </w:trPr>
        <w:tc>
          <w:tcPr>
            <w:tcW w:w="8330" w:type="dxa"/>
            <w:shd w:val="clear" w:color="auto" w:fill="auto"/>
            <w:vAlign w:val="center"/>
          </w:tcPr>
          <w:p w14:paraId="2F68CC09" w14:textId="0524F647" w:rsidR="00104F7F" w:rsidRPr="00104F7F" w:rsidRDefault="00104F7F" w:rsidP="00104F7F">
            <w:pPr>
              <w:spacing w:after="0"/>
              <w:ind w:firstLine="142"/>
              <w:rPr>
                <w:rFonts w:eastAsia="Calibri" w:cs="Times New Roman"/>
                <w:szCs w:val="24"/>
              </w:rPr>
            </w:pPr>
            <w:r w:rsidRPr="00104F7F">
              <w:rPr>
                <w:rFonts w:eastAsia="Calibri" w:cs="Times New Roman"/>
                <w:szCs w:val="24"/>
              </w:rPr>
              <w:t>2.2.3. Bölgesel Kalkınma Ajansılarının Amaçları ve Faaliyetleri</w:t>
            </w:r>
            <w:r w:rsidRPr="00104F7F">
              <w:rPr>
                <w:rFonts w:eastAsia="Calibri" w:cs="Times New Roman"/>
                <w:bCs/>
                <w:szCs w:val="24"/>
              </w:rPr>
              <w:t>…………</w:t>
            </w:r>
            <w:proofErr w:type="gramStart"/>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vAlign w:val="center"/>
          </w:tcPr>
          <w:p w14:paraId="626847EA"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36</w:t>
            </w:r>
          </w:p>
        </w:tc>
      </w:tr>
      <w:tr w:rsidR="00104F7F" w:rsidRPr="00104F7F" w14:paraId="04806523" w14:textId="77777777" w:rsidTr="003F4B0D">
        <w:trPr>
          <w:trHeight w:val="171"/>
        </w:trPr>
        <w:tc>
          <w:tcPr>
            <w:tcW w:w="8330" w:type="dxa"/>
            <w:shd w:val="clear" w:color="auto" w:fill="auto"/>
            <w:vAlign w:val="center"/>
          </w:tcPr>
          <w:p w14:paraId="539EA05B" w14:textId="7608A8AE" w:rsidR="00104F7F" w:rsidRPr="00104F7F" w:rsidRDefault="00104F7F" w:rsidP="00104F7F">
            <w:pPr>
              <w:spacing w:after="0"/>
              <w:ind w:firstLine="142"/>
              <w:rPr>
                <w:rFonts w:eastAsia="Calibri" w:cs="Times New Roman"/>
                <w:szCs w:val="24"/>
              </w:rPr>
            </w:pPr>
            <w:r w:rsidRPr="00104F7F">
              <w:rPr>
                <w:rFonts w:eastAsia="Calibri" w:cs="Times New Roman"/>
                <w:szCs w:val="24"/>
              </w:rPr>
              <w:t xml:space="preserve">2.2.4. </w:t>
            </w:r>
            <w:proofErr w:type="spellStart"/>
            <w:r w:rsidRPr="00104F7F">
              <w:rPr>
                <w:rFonts w:eastAsia="Calibri" w:cs="Times New Roman"/>
                <w:szCs w:val="24"/>
              </w:rPr>
              <w:t>BKA’ların</w:t>
            </w:r>
            <w:proofErr w:type="spellEnd"/>
            <w:r w:rsidRPr="00104F7F">
              <w:rPr>
                <w:rFonts w:eastAsia="Calibri" w:cs="Times New Roman"/>
                <w:szCs w:val="24"/>
              </w:rPr>
              <w:t xml:space="preserve"> Finansal Yapısı ……</w:t>
            </w:r>
            <w:proofErr w:type="gramStart"/>
            <w:r w:rsidRPr="00104F7F">
              <w:rPr>
                <w:rFonts w:eastAsia="Calibri" w:cs="Times New Roman"/>
                <w:szCs w:val="24"/>
              </w:rPr>
              <w:t>…….</w:t>
            </w:r>
            <w:proofErr w:type="gramEnd"/>
            <w:r w:rsidRPr="00104F7F">
              <w:rPr>
                <w:rFonts w:eastAsia="Calibri" w:cs="Times New Roman"/>
                <w:szCs w:val="24"/>
              </w:rPr>
              <w:t>.……………………………………</w:t>
            </w:r>
          </w:p>
        </w:tc>
        <w:tc>
          <w:tcPr>
            <w:tcW w:w="894" w:type="dxa"/>
            <w:shd w:val="clear" w:color="auto" w:fill="auto"/>
            <w:vAlign w:val="center"/>
          </w:tcPr>
          <w:p w14:paraId="077A93AF"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37</w:t>
            </w:r>
          </w:p>
        </w:tc>
      </w:tr>
      <w:tr w:rsidR="00104F7F" w:rsidRPr="00104F7F" w14:paraId="01077617" w14:textId="77777777" w:rsidTr="003F4B0D">
        <w:trPr>
          <w:trHeight w:val="171"/>
        </w:trPr>
        <w:tc>
          <w:tcPr>
            <w:tcW w:w="8330" w:type="dxa"/>
            <w:shd w:val="clear" w:color="auto" w:fill="auto"/>
            <w:vAlign w:val="center"/>
          </w:tcPr>
          <w:p w14:paraId="4CB4AAE8" w14:textId="453BFF77" w:rsidR="00104F7F" w:rsidRPr="00104F7F" w:rsidRDefault="00104F7F" w:rsidP="00104F7F">
            <w:pPr>
              <w:spacing w:after="0"/>
              <w:ind w:firstLine="142"/>
              <w:rPr>
                <w:rFonts w:eastAsia="Calibri" w:cs="Times New Roman"/>
                <w:szCs w:val="24"/>
              </w:rPr>
            </w:pPr>
            <w:r w:rsidRPr="00104F7F">
              <w:rPr>
                <w:rFonts w:eastAsia="Calibri" w:cs="Times New Roman"/>
                <w:szCs w:val="24"/>
              </w:rPr>
              <w:t xml:space="preserve">2.2.5. </w:t>
            </w:r>
            <w:proofErr w:type="spellStart"/>
            <w:r w:rsidRPr="00104F7F">
              <w:rPr>
                <w:rFonts w:eastAsia="Calibri" w:cs="Times New Roman"/>
                <w:szCs w:val="24"/>
              </w:rPr>
              <w:t>BKA’ların</w:t>
            </w:r>
            <w:proofErr w:type="spellEnd"/>
            <w:r w:rsidRPr="00104F7F">
              <w:rPr>
                <w:rFonts w:eastAsia="Calibri" w:cs="Times New Roman"/>
                <w:szCs w:val="24"/>
              </w:rPr>
              <w:t xml:space="preserve"> Yönetim ve Organizasyon Yapısı ………………………</w:t>
            </w:r>
            <w:proofErr w:type="gramStart"/>
            <w:r w:rsidRPr="00104F7F">
              <w:rPr>
                <w:rFonts w:eastAsia="Calibri" w:cs="Times New Roman"/>
                <w:szCs w:val="24"/>
              </w:rPr>
              <w:t>…….</w:t>
            </w:r>
            <w:proofErr w:type="gramEnd"/>
            <w:r w:rsidRPr="00104F7F">
              <w:rPr>
                <w:rFonts w:eastAsia="Calibri" w:cs="Times New Roman"/>
                <w:szCs w:val="24"/>
              </w:rPr>
              <w:t>.</w:t>
            </w:r>
          </w:p>
        </w:tc>
        <w:tc>
          <w:tcPr>
            <w:tcW w:w="894" w:type="dxa"/>
            <w:shd w:val="clear" w:color="auto" w:fill="auto"/>
            <w:vAlign w:val="center"/>
          </w:tcPr>
          <w:p w14:paraId="4A0D7327"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38</w:t>
            </w:r>
          </w:p>
        </w:tc>
      </w:tr>
      <w:tr w:rsidR="00104F7F" w:rsidRPr="00104F7F" w14:paraId="05E1FC3D" w14:textId="77777777" w:rsidTr="003F4B0D">
        <w:trPr>
          <w:trHeight w:val="171"/>
        </w:trPr>
        <w:tc>
          <w:tcPr>
            <w:tcW w:w="8330" w:type="dxa"/>
            <w:shd w:val="clear" w:color="auto" w:fill="auto"/>
            <w:vAlign w:val="center"/>
          </w:tcPr>
          <w:p w14:paraId="1649F872" w14:textId="29C45392" w:rsidR="00104F7F" w:rsidRPr="00104F7F" w:rsidRDefault="00104F7F" w:rsidP="00104F7F">
            <w:pPr>
              <w:spacing w:after="0"/>
              <w:ind w:firstLine="142"/>
              <w:rPr>
                <w:rFonts w:eastAsia="Calibri" w:cs="Times New Roman"/>
                <w:szCs w:val="24"/>
              </w:rPr>
            </w:pPr>
            <w:r w:rsidRPr="00104F7F">
              <w:rPr>
                <w:rFonts w:eastAsia="Calibri" w:cs="Times New Roman"/>
                <w:szCs w:val="24"/>
              </w:rPr>
              <w:t>2.3. Türkiye’de Kalkınma Ajansları ………………………………………</w:t>
            </w:r>
            <w:proofErr w:type="gramStart"/>
            <w:r w:rsidRPr="00104F7F">
              <w:rPr>
                <w:rFonts w:eastAsia="Calibri" w:cs="Times New Roman"/>
                <w:szCs w:val="24"/>
              </w:rPr>
              <w:t>…….</w:t>
            </w:r>
            <w:proofErr w:type="gramEnd"/>
            <w:r w:rsidRPr="00104F7F">
              <w:rPr>
                <w:rFonts w:eastAsia="Calibri" w:cs="Times New Roman"/>
                <w:szCs w:val="24"/>
              </w:rPr>
              <w:t>.</w:t>
            </w:r>
          </w:p>
        </w:tc>
        <w:tc>
          <w:tcPr>
            <w:tcW w:w="894" w:type="dxa"/>
            <w:shd w:val="clear" w:color="auto" w:fill="auto"/>
            <w:vAlign w:val="center"/>
          </w:tcPr>
          <w:p w14:paraId="2ECCE7B6"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39</w:t>
            </w:r>
          </w:p>
        </w:tc>
      </w:tr>
      <w:tr w:rsidR="00104F7F" w:rsidRPr="00104F7F" w14:paraId="48024A94" w14:textId="77777777" w:rsidTr="003F4B0D">
        <w:trPr>
          <w:trHeight w:val="171"/>
        </w:trPr>
        <w:tc>
          <w:tcPr>
            <w:tcW w:w="8330" w:type="dxa"/>
            <w:shd w:val="clear" w:color="auto" w:fill="auto"/>
            <w:vAlign w:val="center"/>
          </w:tcPr>
          <w:p w14:paraId="49965417" w14:textId="469650DE" w:rsidR="00104F7F" w:rsidRPr="00104F7F" w:rsidRDefault="00104F7F" w:rsidP="00104F7F">
            <w:pPr>
              <w:spacing w:after="0"/>
              <w:ind w:firstLine="142"/>
              <w:rPr>
                <w:rFonts w:eastAsia="Calibri" w:cs="Times New Roman"/>
                <w:szCs w:val="24"/>
              </w:rPr>
            </w:pPr>
            <w:r w:rsidRPr="00104F7F">
              <w:rPr>
                <w:rFonts w:eastAsia="Calibri" w:cs="Times New Roman"/>
                <w:szCs w:val="24"/>
              </w:rPr>
              <w:t>2.3.1. Türkiye’de Uygulanan Bölgesel Politikalar ……………</w:t>
            </w:r>
            <w:r w:rsidR="003F4B0D">
              <w:rPr>
                <w:rFonts w:eastAsia="Calibri" w:cs="Times New Roman"/>
                <w:szCs w:val="24"/>
              </w:rPr>
              <w:t>…………………</w:t>
            </w:r>
          </w:p>
        </w:tc>
        <w:tc>
          <w:tcPr>
            <w:tcW w:w="894" w:type="dxa"/>
            <w:shd w:val="clear" w:color="auto" w:fill="auto"/>
            <w:vAlign w:val="center"/>
          </w:tcPr>
          <w:p w14:paraId="2724C0B9"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40</w:t>
            </w:r>
          </w:p>
        </w:tc>
      </w:tr>
      <w:tr w:rsidR="00104F7F" w:rsidRPr="00104F7F" w14:paraId="1D4ED3ED" w14:textId="77777777" w:rsidTr="003F4B0D">
        <w:trPr>
          <w:trHeight w:val="171"/>
        </w:trPr>
        <w:tc>
          <w:tcPr>
            <w:tcW w:w="8330" w:type="dxa"/>
            <w:shd w:val="clear" w:color="auto" w:fill="auto"/>
            <w:vAlign w:val="center"/>
          </w:tcPr>
          <w:p w14:paraId="1AF3F3A6" w14:textId="0FA9414C" w:rsidR="00104F7F" w:rsidRPr="00104F7F" w:rsidRDefault="00104F7F" w:rsidP="00104F7F">
            <w:pPr>
              <w:tabs>
                <w:tab w:val="left" w:pos="567"/>
              </w:tabs>
              <w:spacing w:after="0"/>
              <w:ind w:firstLine="142"/>
              <w:rPr>
                <w:rFonts w:eastAsia="Calibri" w:cs="Times New Roman"/>
                <w:szCs w:val="24"/>
              </w:rPr>
            </w:pPr>
            <w:r w:rsidRPr="00104F7F">
              <w:rPr>
                <w:rFonts w:eastAsia="Calibri" w:cs="Times New Roman"/>
                <w:szCs w:val="24"/>
              </w:rPr>
              <w:t>2.3.2. Kalkınma Ajanslarının Kuruluşu ……………………</w:t>
            </w:r>
            <w:proofErr w:type="gramStart"/>
            <w:r w:rsidRPr="00104F7F">
              <w:rPr>
                <w:rFonts w:eastAsia="Calibri" w:cs="Times New Roman"/>
                <w:szCs w:val="24"/>
              </w:rPr>
              <w:t>…….</w:t>
            </w:r>
            <w:proofErr w:type="gramEnd"/>
            <w:r w:rsidRPr="00104F7F">
              <w:rPr>
                <w:rFonts w:eastAsia="Calibri" w:cs="Times New Roman"/>
                <w:szCs w:val="24"/>
              </w:rPr>
              <w:t>………………</w:t>
            </w:r>
          </w:p>
        </w:tc>
        <w:tc>
          <w:tcPr>
            <w:tcW w:w="894" w:type="dxa"/>
            <w:shd w:val="clear" w:color="auto" w:fill="auto"/>
            <w:vAlign w:val="center"/>
          </w:tcPr>
          <w:p w14:paraId="1BD6DFA7"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42</w:t>
            </w:r>
          </w:p>
        </w:tc>
      </w:tr>
      <w:tr w:rsidR="00104F7F" w:rsidRPr="00104F7F" w14:paraId="789A1309" w14:textId="77777777" w:rsidTr="003F4B0D">
        <w:trPr>
          <w:trHeight w:val="171"/>
        </w:trPr>
        <w:tc>
          <w:tcPr>
            <w:tcW w:w="8330" w:type="dxa"/>
            <w:shd w:val="clear" w:color="auto" w:fill="auto"/>
          </w:tcPr>
          <w:p w14:paraId="7424DECC" w14:textId="6B3AC29E" w:rsidR="00104F7F" w:rsidRPr="00104F7F" w:rsidRDefault="00104F7F" w:rsidP="00104F7F">
            <w:pPr>
              <w:spacing w:after="0"/>
              <w:ind w:firstLine="142"/>
              <w:rPr>
                <w:rFonts w:eastAsia="Calibri" w:cs="Times New Roman"/>
              </w:rPr>
            </w:pPr>
            <w:r w:rsidRPr="00104F7F">
              <w:rPr>
                <w:rFonts w:eastAsia="Calibri" w:cs="Times New Roman"/>
                <w:szCs w:val="24"/>
              </w:rPr>
              <w:t>2.3.2.1. Kalkınma ajanslarının amaçları …………………</w:t>
            </w:r>
            <w:proofErr w:type="gramStart"/>
            <w:r w:rsidRPr="00104F7F">
              <w:rPr>
                <w:rFonts w:eastAsia="Calibri" w:cs="Times New Roman"/>
                <w:szCs w:val="24"/>
              </w:rPr>
              <w:t>…….</w:t>
            </w:r>
            <w:proofErr w:type="gramEnd"/>
            <w:r w:rsidRPr="00104F7F">
              <w:rPr>
                <w:rFonts w:eastAsia="Calibri" w:cs="Times New Roman"/>
                <w:szCs w:val="24"/>
              </w:rPr>
              <w:t>………………...</w:t>
            </w:r>
          </w:p>
        </w:tc>
        <w:tc>
          <w:tcPr>
            <w:tcW w:w="894" w:type="dxa"/>
            <w:shd w:val="clear" w:color="auto" w:fill="auto"/>
            <w:vAlign w:val="center"/>
          </w:tcPr>
          <w:p w14:paraId="45841EB0"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42</w:t>
            </w:r>
          </w:p>
        </w:tc>
      </w:tr>
      <w:tr w:rsidR="00104F7F" w:rsidRPr="00104F7F" w14:paraId="6E5B1004" w14:textId="77777777" w:rsidTr="003F4B0D">
        <w:trPr>
          <w:trHeight w:val="171"/>
        </w:trPr>
        <w:tc>
          <w:tcPr>
            <w:tcW w:w="8330" w:type="dxa"/>
            <w:shd w:val="clear" w:color="auto" w:fill="auto"/>
          </w:tcPr>
          <w:p w14:paraId="49D93CF3" w14:textId="48492893" w:rsidR="00104F7F" w:rsidRPr="00104F7F" w:rsidRDefault="00104F7F" w:rsidP="00104F7F">
            <w:pPr>
              <w:spacing w:after="0"/>
              <w:ind w:firstLine="142"/>
              <w:rPr>
                <w:rFonts w:eastAsia="Calibri" w:cs="Times New Roman"/>
              </w:rPr>
            </w:pPr>
            <w:r w:rsidRPr="00104F7F">
              <w:rPr>
                <w:rFonts w:eastAsia="Calibri" w:cs="Times New Roman"/>
                <w:szCs w:val="24"/>
              </w:rPr>
              <w:t>2.3.2.2. Ajansların tüzel niteliği ……………</w:t>
            </w:r>
            <w:proofErr w:type="gramStart"/>
            <w:r w:rsidRPr="00104F7F">
              <w:rPr>
                <w:rFonts w:eastAsia="Calibri" w:cs="Times New Roman"/>
                <w:szCs w:val="24"/>
              </w:rPr>
              <w:t>…….</w:t>
            </w:r>
            <w:proofErr w:type="gramEnd"/>
            <w:r w:rsidRPr="00104F7F">
              <w:rPr>
                <w:rFonts w:eastAsia="Calibri" w:cs="Times New Roman"/>
                <w:szCs w:val="24"/>
              </w:rPr>
              <w:t>………………………………</w:t>
            </w:r>
          </w:p>
        </w:tc>
        <w:tc>
          <w:tcPr>
            <w:tcW w:w="894" w:type="dxa"/>
            <w:shd w:val="clear" w:color="auto" w:fill="auto"/>
            <w:vAlign w:val="center"/>
          </w:tcPr>
          <w:p w14:paraId="2E0419B5"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43</w:t>
            </w:r>
          </w:p>
        </w:tc>
      </w:tr>
      <w:tr w:rsidR="00104F7F" w:rsidRPr="00104F7F" w14:paraId="0750184C" w14:textId="77777777" w:rsidTr="003F4B0D">
        <w:trPr>
          <w:trHeight w:val="171"/>
        </w:trPr>
        <w:tc>
          <w:tcPr>
            <w:tcW w:w="8330" w:type="dxa"/>
            <w:shd w:val="clear" w:color="auto" w:fill="auto"/>
          </w:tcPr>
          <w:p w14:paraId="36824C6F" w14:textId="39A66EF0" w:rsidR="00104F7F" w:rsidRPr="00104F7F" w:rsidRDefault="00104F7F" w:rsidP="00104F7F">
            <w:pPr>
              <w:spacing w:after="0"/>
              <w:ind w:firstLine="142"/>
              <w:rPr>
                <w:rFonts w:eastAsia="Calibri" w:cs="Times New Roman"/>
              </w:rPr>
            </w:pPr>
            <w:r w:rsidRPr="00104F7F">
              <w:rPr>
                <w:rFonts w:eastAsia="Calibri" w:cs="Times New Roman"/>
                <w:szCs w:val="24"/>
              </w:rPr>
              <w:t>2.3.2.3. Kalkınma ajanslarının görevleri ……………</w:t>
            </w:r>
            <w:proofErr w:type="gramStart"/>
            <w:r w:rsidRPr="00104F7F">
              <w:rPr>
                <w:rFonts w:eastAsia="Calibri" w:cs="Times New Roman"/>
                <w:szCs w:val="24"/>
              </w:rPr>
              <w:t>…….</w:t>
            </w:r>
            <w:proofErr w:type="gramEnd"/>
            <w:r w:rsidRPr="00104F7F">
              <w:rPr>
                <w:rFonts w:eastAsia="Calibri" w:cs="Times New Roman"/>
                <w:szCs w:val="24"/>
              </w:rPr>
              <w:t>……………………..</w:t>
            </w:r>
          </w:p>
        </w:tc>
        <w:tc>
          <w:tcPr>
            <w:tcW w:w="894" w:type="dxa"/>
            <w:shd w:val="clear" w:color="auto" w:fill="auto"/>
            <w:vAlign w:val="center"/>
          </w:tcPr>
          <w:p w14:paraId="3FBB1637"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43</w:t>
            </w:r>
          </w:p>
        </w:tc>
      </w:tr>
      <w:tr w:rsidR="00104F7F" w:rsidRPr="00104F7F" w14:paraId="4CB60F64" w14:textId="77777777" w:rsidTr="003F4B0D">
        <w:trPr>
          <w:trHeight w:val="171"/>
        </w:trPr>
        <w:tc>
          <w:tcPr>
            <w:tcW w:w="8330" w:type="dxa"/>
            <w:shd w:val="clear" w:color="auto" w:fill="auto"/>
          </w:tcPr>
          <w:p w14:paraId="26C0C6B2" w14:textId="77777777" w:rsidR="00104F7F" w:rsidRPr="00104F7F" w:rsidRDefault="00104F7F" w:rsidP="00104F7F">
            <w:pPr>
              <w:spacing w:after="0"/>
              <w:ind w:firstLine="142"/>
              <w:rPr>
                <w:rFonts w:eastAsia="Calibri" w:cs="Times New Roman"/>
              </w:rPr>
            </w:pPr>
            <w:r w:rsidRPr="00104F7F">
              <w:rPr>
                <w:rFonts w:eastAsia="Calibri" w:cs="Times New Roman"/>
                <w:szCs w:val="24"/>
              </w:rPr>
              <w:t xml:space="preserve">2.3.2.4. Kalkınma ajanslarının yönetim ve </w:t>
            </w:r>
            <w:proofErr w:type="spellStart"/>
            <w:r w:rsidRPr="00104F7F">
              <w:rPr>
                <w:rFonts w:eastAsia="Calibri" w:cs="Times New Roman"/>
                <w:szCs w:val="24"/>
              </w:rPr>
              <w:t>organizyon</w:t>
            </w:r>
            <w:proofErr w:type="spellEnd"/>
            <w:r w:rsidRPr="00104F7F">
              <w:rPr>
                <w:rFonts w:eastAsia="Calibri" w:cs="Times New Roman"/>
                <w:szCs w:val="24"/>
              </w:rPr>
              <w:t xml:space="preserve"> yapısı ………………</w:t>
            </w:r>
            <w:proofErr w:type="gramStart"/>
            <w:r w:rsidRPr="00104F7F">
              <w:rPr>
                <w:rFonts w:eastAsia="Calibri" w:cs="Times New Roman"/>
                <w:szCs w:val="24"/>
              </w:rPr>
              <w:t>…….</w:t>
            </w:r>
            <w:proofErr w:type="gramEnd"/>
          </w:p>
        </w:tc>
        <w:tc>
          <w:tcPr>
            <w:tcW w:w="894" w:type="dxa"/>
            <w:shd w:val="clear" w:color="auto" w:fill="auto"/>
            <w:vAlign w:val="center"/>
          </w:tcPr>
          <w:p w14:paraId="4C935F26"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44</w:t>
            </w:r>
          </w:p>
        </w:tc>
      </w:tr>
      <w:tr w:rsidR="00104F7F" w:rsidRPr="00104F7F" w14:paraId="00268EEE" w14:textId="77777777" w:rsidTr="003F4B0D">
        <w:trPr>
          <w:trHeight w:val="171"/>
        </w:trPr>
        <w:tc>
          <w:tcPr>
            <w:tcW w:w="8330" w:type="dxa"/>
            <w:shd w:val="clear" w:color="auto" w:fill="auto"/>
          </w:tcPr>
          <w:p w14:paraId="7F796051" w14:textId="77777777" w:rsidR="00104F7F" w:rsidRPr="00104F7F" w:rsidRDefault="00104F7F" w:rsidP="00104F7F">
            <w:pPr>
              <w:spacing w:after="0"/>
              <w:ind w:firstLine="142"/>
              <w:rPr>
                <w:rFonts w:eastAsia="Calibri" w:cs="Times New Roman"/>
              </w:rPr>
            </w:pPr>
            <w:r w:rsidRPr="00104F7F">
              <w:rPr>
                <w:rFonts w:eastAsia="Calibri" w:cs="Times New Roman"/>
                <w:szCs w:val="24"/>
              </w:rPr>
              <w:t>2.3.2.5. Kalkınma ajanslarının mali yapısı ……………</w:t>
            </w:r>
            <w:proofErr w:type="gramStart"/>
            <w:r w:rsidRPr="00104F7F">
              <w:rPr>
                <w:rFonts w:eastAsia="Calibri" w:cs="Times New Roman"/>
                <w:szCs w:val="24"/>
              </w:rPr>
              <w:t>…….</w:t>
            </w:r>
            <w:proofErr w:type="gramEnd"/>
            <w:r w:rsidRPr="00104F7F">
              <w:rPr>
                <w:rFonts w:eastAsia="Calibri" w:cs="Times New Roman"/>
                <w:szCs w:val="24"/>
              </w:rPr>
              <w:t>……………………..</w:t>
            </w:r>
          </w:p>
        </w:tc>
        <w:tc>
          <w:tcPr>
            <w:tcW w:w="894" w:type="dxa"/>
            <w:shd w:val="clear" w:color="auto" w:fill="auto"/>
            <w:vAlign w:val="center"/>
          </w:tcPr>
          <w:p w14:paraId="6E710054"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46</w:t>
            </w:r>
          </w:p>
        </w:tc>
      </w:tr>
      <w:tr w:rsidR="00104F7F" w:rsidRPr="00104F7F" w14:paraId="6D9BD061" w14:textId="77777777" w:rsidTr="003F4B0D">
        <w:trPr>
          <w:trHeight w:val="171"/>
        </w:trPr>
        <w:tc>
          <w:tcPr>
            <w:tcW w:w="8330" w:type="dxa"/>
            <w:shd w:val="clear" w:color="auto" w:fill="auto"/>
          </w:tcPr>
          <w:p w14:paraId="6245F00A" w14:textId="77777777" w:rsidR="00104F7F" w:rsidRPr="00104F7F" w:rsidRDefault="00104F7F" w:rsidP="00104F7F">
            <w:pPr>
              <w:spacing w:after="0"/>
              <w:ind w:firstLine="142"/>
              <w:rPr>
                <w:rFonts w:eastAsia="Calibri" w:cs="Times New Roman"/>
                <w:szCs w:val="24"/>
              </w:rPr>
            </w:pPr>
            <w:r w:rsidRPr="00104F7F">
              <w:rPr>
                <w:rFonts w:eastAsia="Calibri" w:cs="Times New Roman"/>
                <w:szCs w:val="24"/>
              </w:rPr>
              <w:t>2.3.3. Bölge Planı ve Destekler İlişkisi ……………</w:t>
            </w:r>
            <w:proofErr w:type="gramStart"/>
            <w:r w:rsidRPr="00104F7F">
              <w:rPr>
                <w:rFonts w:eastAsia="Calibri" w:cs="Times New Roman"/>
                <w:szCs w:val="24"/>
              </w:rPr>
              <w:t>…….</w:t>
            </w:r>
            <w:proofErr w:type="gramEnd"/>
            <w:r w:rsidRPr="00104F7F">
              <w:rPr>
                <w:rFonts w:eastAsia="Calibri" w:cs="Times New Roman"/>
                <w:szCs w:val="24"/>
              </w:rPr>
              <w:t>…………………………</w:t>
            </w:r>
          </w:p>
        </w:tc>
        <w:tc>
          <w:tcPr>
            <w:tcW w:w="894" w:type="dxa"/>
            <w:shd w:val="clear" w:color="auto" w:fill="auto"/>
            <w:vAlign w:val="center"/>
          </w:tcPr>
          <w:p w14:paraId="30169696"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47</w:t>
            </w:r>
          </w:p>
        </w:tc>
      </w:tr>
      <w:tr w:rsidR="00104F7F" w:rsidRPr="00104F7F" w14:paraId="38D999FD" w14:textId="77777777" w:rsidTr="003F4B0D">
        <w:trPr>
          <w:trHeight w:val="171"/>
        </w:trPr>
        <w:tc>
          <w:tcPr>
            <w:tcW w:w="8330" w:type="dxa"/>
            <w:shd w:val="clear" w:color="auto" w:fill="auto"/>
          </w:tcPr>
          <w:p w14:paraId="0D961BEB" w14:textId="77777777" w:rsidR="00104F7F" w:rsidRPr="00104F7F" w:rsidRDefault="00104F7F" w:rsidP="00104F7F">
            <w:pPr>
              <w:spacing w:after="0"/>
              <w:ind w:firstLine="142"/>
              <w:rPr>
                <w:rFonts w:eastAsia="Calibri" w:cs="Times New Roman"/>
              </w:rPr>
            </w:pPr>
            <w:r w:rsidRPr="00104F7F">
              <w:rPr>
                <w:rFonts w:eastAsia="Calibri" w:cs="Times New Roman"/>
                <w:szCs w:val="24"/>
              </w:rPr>
              <w:t xml:space="preserve">2.3.4. Kalkınma Ajansları </w:t>
            </w:r>
            <w:proofErr w:type="spellStart"/>
            <w:r w:rsidRPr="00104F7F">
              <w:rPr>
                <w:rFonts w:eastAsia="Calibri" w:cs="Times New Roman"/>
                <w:szCs w:val="24"/>
              </w:rPr>
              <w:t>Tarafınan</w:t>
            </w:r>
            <w:proofErr w:type="spellEnd"/>
            <w:r w:rsidRPr="00104F7F">
              <w:rPr>
                <w:rFonts w:eastAsia="Calibri" w:cs="Times New Roman"/>
                <w:szCs w:val="24"/>
              </w:rPr>
              <w:t xml:space="preserve"> Sağlanan Destek Türleri ………………</w:t>
            </w:r>
            <w:proofErr w:type="gramStart"/>
            <w:r w:rsidRPr="00104F7F">
              <w:rPr>
                <w:rFonts w:eastAsia="Calibri" w:cs="Times New Roman"/>
                <w:szCs w:val="24"/>
              </w:rPr>
              <w:t>…….</w:t>
            </w:r>
            <w:proofErr w:type="gramEnd"/>
          </w:p>
        </w:tc>
        <w:tc>
          <w:tcPr>
            <w:tcW w:w="894" w:type="dxa"/>
            <w:shd w:val="clear" w:color="auto" w:fill="auto"/>
            <w:vAlign w:val="center"/>
          </w:tcPr>
          <w:p w14:paraId="52B9B174"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48</w:t>
            </w:r>
          </w:p>
        </w:tc>
      </w:tr>
      <w:tr w:rsidR="00104F7F" w:rsidRPr="00104F7F" w14:paraId="7CFD1E87" w14:textId="77777777" w:rsidTr="003F4B0D">
        <w:trPr>
          <w:trHeight w:val="171"/>
        </w:trPr>
        <w:tc>
          <w:tcPr>
            <w:tcW w:w="8330" w:type="dxa"/>
            <w:shd w:val="clear" w:color="auto" w:fill="auto"/>
          </w:tcPr>
          <w:p w14:paraId="0EF55980" w14:textId="77777777" w:rsidR="00104F7F" w:rsidRPr="00104F7F" w:rsidRDefault="00104F7F" w:rsidP="00104F7F">
            <w:pPr>
              <w:spacing w:after="0"/>
              <w:ind w:firstLine="142"/>
              <w:rPr>
                <w:rFonts w:eastAsia="Calibri" w:cs="Times New Roman"/>
              </w:rPr>
            </w:pPr>
            <w:r w:rsidRPr="00104F7F">
              <w:rPr>
                <w:rFonts w:eastAsia="Calibri" w:cs="Times New Roman"/>
                <w:szCs w:val="24"/>
              </w:rPr>
              <w:t>2.3.4.1. Mali destekler ……………</w:t>
            </w:r>
            <w:proofErr w:type="gramStart"/>
            <w:r w:rsidRPr="00104F7F">
              <w:rPr>
                <w:rFonts w:eastAsia="Calibri" w:cs="Times New Roman"/>
                <w:szCs w:val="24"/>
              </w:rPr>
              <w:t>…….</w:t>
            </w:r>
            <w:proofErr w:type="gramEnd"/>
            <w:r w:rsidRPr="00104F7F">
              <w:rPr>
                <w:rFonts w:eastAsia="Calibri" w:cs="Times New Roman"/>
                <w:szCs w:val="24"/>
              </w:rPr>
              <w:t>………………………………………….</w:t>
            </w:r>
          </w:p>
        </w:tc>
        <w:tc>
          <w:tcPr>
            <w:tcW w:w="894" w:type="dxa"/>
            <w:shd w:val="clear" w:color="auto" w:fill="auto"/>
            <w:vAlign w:val="center"/>
          </w:tcPr>
          <w:p w14:paraId="75774E20"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49</w:t>
            </w:r>
          </w:p>
        </w:tc>
      </w:tr>
      <w:tr w:rsidR="00104F7F" w:rsidRPr="00104F7F" w14:paraId="38740595" w14:textId="77777777" w:rsidTr="003F4B0D">
        <w:trPr>
          <w:trHeight w:val="171"/>
        </w:trPr>
        <w:tc>
          <w:tcPr>
            <w:tcW w:w="8330" w:type="dxa"/>
            <w:shd w:val="clear" w:color="auto" w:fill="auto"/>
          </w:tcPr>
          <w:p w14:paraId="15891975" w14:textId="77777777" w:rsidR="00104F7F" w:rsidRPr="00104F7F" w:rsidRDefault="00104F7F" w:rsidP="00104F7F">
            <w:pPr>
              <w:spacing w:after="0"/>
              <w:ind w:firstLine="142"/>
              <w:rPr>
                <w:rFonts w:eastAsia="Calibri" w:cs="Times New Roman"/>
              </w:rPr>
            </w:pPr>
            <w:r w:rsidRPr="00104F7F">
              <w:rPr>
                <w:rFonts w:eastAsia="Calibri" w:cs="Times New Roman"/>
                <w:szCs w:val="24"/>
              </w:rPr>
              <w:t>2.3.4.2. Teknik destek ……………</w:t>
            </w:r>
            <w:proofErr w:type="gramStart"/>
            <w:r w:rsidRPr="00104F7F">
              <w:rPr>
                <w:rFonts w:eastAsia="Calibri" w:cs="Times New Roman"/>
                <w:szCs w:val="24"/>
              </w:rPr>
              <w:t>…….</w:t>
            </w:r>
            <w:proofErr w:type="gramEnd"/>
            <w:r w:rsidRPr="00104F7F">
              <w:rPr>
                <w:rFonts w:eastAsia="Calibri" w:cs="Times New Roman"/>
                <w:szCs w:val="24"/>
              </w:rPr>
              <w:t>………………………………………….</w:t>
            </w:r>
          </w:p>
        </w:tc>
        <w:tc>
          <w:tcPr>
            <w:tcW w:w="894" w:type="dxa"/>
            <w:shd w:val="clear" w:color="auto" w:fill="auto"/>
            <w:vAlign w:val="center"/>
          </w:tcPr>
          <w:p w14:paraId="47A24D15"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50</w:t>
            </w:r>
          </w:p>
        </w:tc>
      </w:tr>
      <w:tr w:rsidR="00104F7F" w:rsidRPr="00104F7F" w14:paraId="36A1A96E" w14:textId="77777777" w:rsidTr="003F4B0D">
        <w:trPr>
          <w:trHeight w:val="171"/>
        </w:trPr>
        <w:tc>
          <w:tcPr>
            <w:tcW w:w="8330" w:type="dxa"/>
            <w:shd w:val="clear" w:color="auto" w:fill="auto"/>
            <w:vAlign w:val="center"/>
          </w:tcPr>
          <w:p w14:paraId="5606EEA2" w14:textId="40FAB75E" w:rsidR="00104F7F" w:rsidRPr="00104F7F" w:rsidRDefault="00104F7F" w:rsidP="00104F7F">
            <w:pPr>
              <w:autoSpaceDE w:val="0"/>
              <w:autoSpaceDN w:val="0"/>
              <w:adjustRightInd w:val="0"/>
              <w:spacing w:after="0"/>
              <w:ind w:firstLine="142"/>
              <w:rPr>
                <w:rFonts w:eastAsia="Calibri" w:cs="Times New Roman"/>
                <w:bCs/>
                <w:szCs w:val="24"/>
              </w:rPr>
            </w:pPr>
            <w:r w:rsidRPr="00104F7F">
              <w:rPr>
                <w:rFonts w:eastAsia="Calibri" w:cs="Times New Roman"/>
                <w:bCs/>
                <w:szCs w:val="24"/>
              </w:rPr>
              <w:t>3. GEREÇ VE YÖNTEM ……...……</w:t>
            </w:r>
            <w:proofErr w:type="gramStart"/>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vAlign w:val="center"/>
          </w:tcPr>
          <w:p w14:paraId="62FD9DF5"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51</w:t>
            </w:r>
          </w:p>
        </w:tc>
      </w:tr>
      <w:tr w:rsidR="00104F7F" w:rsidRPr="00104F7F" w14:paraId="428F2712" w14:textId="77777777" w:rsidTr="003F4B0D">
        <w:trPr>
          <w:trHeight w:val="421"/>
        </w:trPr>
        <w:tc>
          <w:tcPr>
            <w:tcW w:w="8330" w:type="dxa"/>
            <w:shd w:val="clear" w:color="auto" w:fill="auto"/>
            <w:vAlign w:val="center"/>
          </w:tcPr>
          <w:p w14:paraId="72EDAA3D" w14:textId="6D59643E" w:rsidR="00104F7F" w:rsidRPr="00104F7F" w:rsidRDefault="00104F7F" w:rsidP="00104F7F">
            <w:pPr>
              <w:autoSpaceDE w:val="0"/>
              <w:autoSpaceDN w:val="0"/>
              <w:adjustRightInd w:val="0"/>
              <w:spacing w:after="0"/>
              <w:ind w:firstLine="142"/>
              <w:rPr>
                <w:rFonts w:eastAsia="Calibri" w:cs="Times New Roman"/>
                <w:bCs/>
                <w:szCs w:val="24"/>
              </w:rPr>
            </w:pPr>
            <w:r w:rsidRPr="00104F7F">
              <w:rPr>
                <w:rFonts w:eastAsia="Calibri" w:cs="Times New Roman"/>
                <w:bCs/>
                <w:szCs w:val="24"/>
              </w:rPr>
              <w:t>3.1.</w:t>
            </w:r>
            <w:r w:rsidRPr="00104F7F">
              <w:rPr>
                <w:rFonts w:eastAsia="Calibri" w:cs="Times New Roman"/>
                <w:b/>
                <w:szCs w:val="24"/>
              </w:rPr>
              <w:t xml:space="preserve"> </w:t>
            </w:r>
            <w:r w:rsidRPr="00104F7F">
              <w:rPr>
                <w:rFonts w:eastAsia="Calibri" w:cs="Times New Roman"/>
                <w:szCs w:val="24"/>
              </w:rPr>
              <w:t>Gereç ……………………......…………........................................................</w:t>
            </w:r>
          </w:p>
        </w:tc>
        <w:tc>
          <w:tcPr>
            <w:tcW w:w="894" w:type="dxa"/>
            <w:shd w:val="clear" w:color="auto" w:fill="auto"/>
            <w:vAlign w:val="center"/>
          </w:tcPr>
          <w:p w14:paraId="22A8D8BA"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51</w:t>
            </w:r>
          </w:p>
        </w:tc>
      </w:tr>
      <w:tr w:rsidR="00104F7F" w:rsidRPr="00104F7F" w14:paraId="5FFAFEAB" w14:textId="77777777" w:rsidTr="003F4B0D">
        <w:trPr>
          <w:trHeight w:val="406"/>
        </w:trPr>
        <w:tc>
          <w:tcPr>
            <w:tcW w:w="8330" w:type="dxa"/>
            <w:shd w:val="clear" w:color="auto" w:fill="auto"/>
            <w:vAlign w:val="center"/>
          </w:tcPr>
          <w:p w14:paraId="08DAACAB" w14:textId="19678939" w:rsidR="00104F7F" w:rsidRPr="00104F7F" w:rsidRDefault="00104F7F" w:rsidP="00104F7F">
            <w:pPr>
              <w:autoSpaceDE w:val="0"/>
              <w:autoSpaceDN w:val="0"/>
              <w:adjustRightInd w:val="0"/>
              <w:spacing w:after="0"/>
              <w:ind w:firstLine="142"/>
              <w:rPr>
                <w:rFonts w:eastAsia="Calibri" w:cs="Times New Roman"/>
                <w:bCs/>
                <w:szCs w:val="24"/>
              </w:rPr>
            </w:pPr>
            <w:r w:rsidRPr="00104F7F">
              <w:rPr>
                <w:rFonts w:eastAsia="Calibri" w:cs="Times New Roman"/>
                <w:bCs/>
                <w:szCs w:val="24"/>
              </w:rPr>
              <w:t>3.1.1. Cihazlar …………………………</w:t>
            </w:r>
            <w:proofErr w:type="gramStart"/>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vAlign w:val="center"/>
          </w:tcPr>
          <w:p w14:paraId="481EC867"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51</w:t>
            </w:r>
          </w:p>
        </w:tc>
      </w:tr>
      <w:tr w:rsidR="00104F7F" w:rsidRPr="00104F7F" w14:paraId="02519630" w14:textId="77777777" w:rsidTr="003F4B0D">
        <w:trPr>
          <w:trHeight w:val="421"/>
        </w:trPr>
        <w:tc>
          <w:tcPr>
            <w:tcW w:w="8330" w:type="dxa"/>
            <w:shd w:val="clear" w:color="auto" w:fill="auto"/>
            <w:vAlign w:val="center"/>
          </w:tcPr>
          <w:p w14:paraId="3B08CB80" w14:textId="34081C5C" w:rsidR="00104F7F" w:rsidRPr="00104F7F" w:rsidRDefault="00104F7F" w:rsidP="00104F7F">
            <w:pPr>
              <w:spacing w:after="0"/>
              <w:ind w:firstLine="142"/>
              <w:rPr>
                <w:rFonts w:eastAsia="Calibri" w:cs="Times New Roman"/>
                <w:bCs/>
                <w:szCs w:val="24"/>
              </w:rPr>
            </w:pPr>
            <w:r w:rsidRPr="00104F7F">
              <w:rPr>
                <w:rFonts w:eastAsia="Calibri" w:cs="Times New Roman"/>
                <w:bCs/>
                <w:szCs w:val="24"/>
              </w:rPr>
              <w:t>3.1.2. Kullanılan Kaynaklar</w:t>
            </w:r>
            <w:r w:rsidRPr="00104F7F">
              <w:rPr>
                <w:rFonts w:eastAsia="Calibri" w:cs="Times New Roman"/>
                <w:color w:val="000000"/>
                <w:szCs w:val="24"/>
              </w:rPr>
              <w:t xml:space="preserve"> </w:t>
            </w:r>
            <w:r w:rsidRPr="00104F7F">
              <w:rPr>
                <w:rFonts w:eastAsia="Calibri" w:cs="Times New Roman"/>
                <w:bCs/>
                <w:szCs w:val="24"/>
              </w:rPr>
              <w:t>……………………</w:t>
            </w:r>
            <w:proofErr w:type="gramStart"/>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vAlign w:val="center"/>
          </w:tcPr>
          <w:p w14:paraId="5B73BE1F"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51</w:t>
            </w:r>
          </w:p>
        </w:tc>
      </w:tr>
      <w:tr w:rsidR="00104F7F" w:rsidRPr="00104F7F" w14:paraId="6E26AA57" w14:textId="77777777" w:rsidTr="003F4B0D">
        <w:trPr>
          <w:trHeight w:val="406"/>
        </w:trPr>
        <w:tc>
          <w:tcPr>
            <w:tcW w:w="8330" w:type="dxa"/>
            <w:shd w:val="clear" w:color="auto" w:fill="auto"/>
            <w:vAlign w:val="center"/>
          </w:tcPr>
          <w:p w14:paraId="0EFB6AA2" w14:textId="3634C84B" w:rsidR="00104F7F" w:rsidRPr="00104F7F" w:rsidRDefault="00104F7F" w:rsidP="00104F7F">
            <w:pPr>
              <w:autoSpaceDE w:val="0"/>
              <w:autoSpaceDN w:val="0"/>
              <w:adjustRightInd w:val="0"/>
              <w:spacing w:after="0"/>
              <w:ind w:firstLine="142"/>
              <w:rPr>
                <w:rFonts w:eastAsia="Calibri" w:cs="Times New Roman"/>
                <w:bCs/>
                <w:szCs w:val="24"/>
              </w:rPr>
            </w:pPr>
            <w:r w:rsidRPr="00104F7F">
              <w:rPr>
                <w:rFonts w:eastAsia="Calibri" w:cs="Times New Roman"/>
                <w:bCs/>
                <w:szCs w:val="24"/>
              </w:rPr>
              <w:t>3.2. Yöntem ……………………………………………………………………...</w:t>
            </w:r>
          </w:p>
        </w:tc>
        <w:tc>
          <w:tcPr>
            <w:tcW w:w="894" w:type="dxa"/>
            <w:shd w:val="clear" w:color="auto" w:fill="auto"/>
            <w:vAlign w:val="center"/>
          </w:tcPr>
          <w:p w14:paraId="5E368F5C"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52</w:t>
            </w:r>
          </w:p>
        </w:tc>
      </w:tr>
      <w:tr w:rsidR="00104F7F" w:rsidRPr="00104F7F" w14:paraId="137538FF" w14:textId="77777777" w:rsidTr="003F4B0D">
        <w:trPr>
          <w:trHeight w:val="421"/>
        </w:trPr>
        <w:tc>
          <w:tcPr>
            <w:tcW w:w="8330" w:type="dxa"/>
            <w:shd w:val="clear" w:color="auto" w:fill="auto"/>
            <w:vAlign w:val="center"/>
          </w:tcPr>
          <w:p w14:paraId="5C61B75A" w14:textId="21F4BB0B" w:rsidR="00104F7F" w:rsidRPr="00104F7F" w:rsidRDefault="00104F7F" w:rsidP="00104F7F">
            <w:pPr>
              <w:spacing w:after="0"/>
              <w:ind w:firstLine="142"/>
              <w:jc w:val="left"/>
              <w:rPr>
                <w:rFonts w:eastAsia="Times New Roman" w:cs="Times New Roman"/>
                <w:szCs w:val="24"/>
                <w:lang w:eastAsia="tr-TR"/>
              </w:rPr>
            </w:pPr>
            <w:r w:rsidRPr="00104F7F">
              <w:rPr>
                <w:rFonts w:eastAsia="Times New Roman" w:cs="Times New Roman"/>
                <w:bCs/>
                <w:szCs w:val="24"/>
              </w:rPr>
              <w:lastRenderedPageBreak/>
              <w:t>3.2</w:t>
            </w:r>
            <w:r w:rsidRPr="00104F7F">
              <w:rPr>
                <w:rFonts w:eastAsia="Times New Roman" w:cs="Times New Roman"/>
                <w:szCs w:val="24"/>
                <w:lang w:eastAsia="tr-TR"/>
              </w:rPr>
              <w:t>.1. Doküman Analizi</w:t>
            </w:r>
            <w:r w:rsidRPr="00104F7F">
              <w:rPr>
                <w:rFonts w:eastAsia="Times New Roman" w:cs="Times New Roman"/>
                <w:b/>
                <w:szCs w:val="24"/>
                <w:lang w:eastAsia="tr-TR"/>
              </w:rPr>
              <w:t xml:space="preserve"> </w:t>
            </w:r>
            <w:r w:rsidRPr="00104F7F">
              <w:rPr>
                <w:rFonts w:eastAsia="Times New Roman" w:cs="Times New Roman"/>
                <w:color w:val="000000"/>
                <w:szCs w:val="24"/>
                <w:lang w:eastAsia="tr-TR"/>
              </w:rPr>
              <w:t>…………………………………………………………</w:t>
            </w:r>
          </w:p>
        </w:tc>
        <w:tc>
          <w:tcPr>
            <w:tcW w:w="894" w:type="dxa"/>
            <w:shd w:val="clear" w:color="auto" w:fill="auto"/>
            <w:vAlign w:val="bottom"/>
          </w:tcPr>
          <w:p w14:paraId="2BC3D954"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52</w:t>
            </w:r>
          </w:p>
        </w:tc>
      </w:tr>
      <w:tr w:rsidR="00104F7F" w:rsidRPr="00104F7F" w14:paraId="2377FCEC" w14:textId="77777777" w:rsidTr="003F4B0D">
        <w:trPr>
          <w:trHeight w:val="421"/>
        </w:trPr>
        <w:tc>
          <w:tcPr>
            <w:tcW w:w="8330" w:type="dxa"/>
            <w:shd w:val="clear" w:color="auto" w:fill="auto"/>
            <w:vAlign w:val="center"/>
          </w:tcPr>
          <w:p w14:paraId="13183B13" w14:textId="77777777" w:rsidR="00104F7F" w:rsidRPr="00104F7F" w:rsidRDefault="00104F7F" w:rsidP="00104F7F">
            <w:pPr>
              <w:spacing w:after="0"/>
              <w:ind w:firstLine="142"/>
              <w:jc w:val="left"/>
              <w:rPr>
                <w:rFonts w:eastAsia="Times New Roman" w:cs="Times New Roman"/>
                <w:bCs/>
                <w:szCs w:val="24"/>
              </w:rPr>
            </w:pPr>
            <w:r w:rsidRPr="00104F7F">
              <w:rPr>
                <w:rFonts w:eastAsia="Times New Roman" w:cs="Times New Roman"/>
                <w:bCs/>
                <w:szCs w:val="24"/>
              </w:rPr>
              <w:t xml:space="preserve">3.2.2. </w:t>
            </w:r>
            <w:proofErr w:type="spellStart"/>
            <w:r w:rsidRPr="00104F7F">
              <w:rPr>
                <w:rFonts w:eastAsia="Times New Roman" w:cs="Times New Roman"/>
                <w:bCs/>
                <w:szCs w:val="24"/>
              </w:rPr>
              <w:t>Betimsel</w:t>
            </w:r>
            <w:proofErr w:type="spellEnd"/>
            <w:r w:rsidRPr="00104F7F">
              <w:rPr>
                <w:rFonts w:eastAsia="Times New Roman" w:cs="Times New Roman"/>
                <w:bCs/>
                <w:szCs w:val="24"/>
              </w:rPr>
              <w:t xml:space="preserve"> ve İçerik Analizi ……………………………………………</w:t>
            </w:r>
            <w:proofErr w:type="gramStart"/>
            <w:r w:rsidRPr="00104F7F">
              <w:rPr>
                <w:rFonts w:eastAsia="Times New Roman" w:cs="Times New Roman"/>
                <w:bCs/>
                <w:szCs w:val="24"/>
              </w:rPr>
              <w:t>…….</w:t>
            </w:r>
            <w:proofErr w:type="gramEnd"/>
          </w:p>
        </w:tc>
        <w:tc>
          <w:tcPr>
            <w:tcW w:w="894" w:type="dxa"/>
            <w:shd w:val="clear" w:color="auto" w:fill="auto"/>
            <w:vAlign w:val="bottom"/>
          </w:tcPr>
          <w:p w14:paraId="239EF05E"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52</w:t>
            </w:r>
          </w:p>
        </w:tc>
      </w:tr>
      <w:tr w:rsidR="00104F7F" w:rsidRPr="00104F7F" w14:paraId="1287E4A6" w14:textId="77777777" w:rsidTr="003F4B0D">
        <w:trPr>
          <w:trHeight w:val="406"/>
        </w:trPr>
        <w:tc>
          <w:tcPr>
            <w:tcW w:w="8330" w:type="dxa"/>
            <w:shd w:val="clear" w:color="auto" w:fill="auto"/>
            <w:vAlign w:val="center"/>
          </w:tcPr>
          <w:p w14:paraId="4D2EBB1B" w14:textId="44B847A6" w:rsidR="00104F7F" w:rsidRPr="00104F7F" w:rsidRDefault="00104F7F" w:rsidP="00104F7F">
            <w:pPr>
              <w:spacing w:after="0"/>
              <w:ind w:firstLine="142"/>
              <w:rPr>
                <w:rFonts w:eastAsia="Calibri" w:cs="Times New Roman"/>
                <w:color w:val="000000"/>
                <w:szCs w:val="24"/>
              </w:rPr>
            </w:pPr>
            <w:r w:rsidRPr="00104F7F">
              <w:rPr>
                <w:rFonts w:eastAsia="Calibri" w:cs="Times New Roman"/>
                <w:bCs/>
                <w:szCs w:val="24"/>
              </w:rPr>
              <w:t>3.2.3</w:t>
            </w:r>
            <w:r w:rsidRPr="00104F7F">
              <w:rPr>
                <w:rFonts w:eastAsia="Calibri" w:cs="Times New Roman"/>
                <w:color w:val="000000"/>
                <w:szCs w:val="24"/>
              </w:rPr>
              <w:t>. İstatiksel Değerlendirme ………...…………</w:t>
            </w:r>
            <w:proofErr w:type="gramStart"/>
            <w:r w:rsidRPr="00104F7F">
              <w:rPr>
                <w:rFonts w:eastAsia="Calibri" w:cs="Times New Roman"/>
                <w:color w:val="000000"/>
                <w:szCs w:val="24"/>
              </w:rPr>
              <w:t>…….</w:t>
            </w:r>
            <w:proofErr w:type="gramEnd"/>
            <w:r w:rsidRPr="00104F7F">
              <w:rPr>
                <w:rFonts w:eastAsia="Calibri" w:cs="Times New Roman"/>
                <w:color w:val="000000"/>
                <w:szCs w:val="24"/>
              </w:rPr>
              <w:t>.…………...………….</w:t>
            </w:r>
          </w:p>
        </w:tc>
        <w:tc>
          <w:tcPr>
            <w:tcW w:w="894" w:type="dxa"/>
            <w:shd w:val="clear" w:color="auto" w:fill="auto"/>
            <w:vAlign w:val="center"/>
          </w:tcPr>
          <w:p w14:paraId="14CCDEB1"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53</w:t>
            </w:r>
          </w:p>
        </w:tc>
      </w:tr>
      <w:tr w:rsidR="00104F7F" w:rsidRPr="00104F7F" w14:paraId="750D6FAB" w14:textId="77777777" w:rsidTr="003F4B0D">
        <w:trPr>
          <w:trHeight w:val="497"/>
        </w:trPr>
        <w:tc>
          <w:tcPr>
            <w:tcW w:w="8330" w:type="dxa"/>
            <w:shd w:val="clear" w:color="auto" w:fill="auto"/>
            <w:vAlign w:val="center"/>
          </w:tcPr>
          <w:p w14:paraId="025B7E90" w14:textId="6CA17D0D" w:rsidR="00104F7F" w:rsidRPr="00104F7F" w:rsidRDefault="00104F7F" w:rsidP="00104F7F">
            <w:pPr>
              <w:spacing w:after="0"/>
              <w:ind w:firstLine="142"/>
              <w:rPr>
                <w:rFonts w:eastAsia="Calibri" w:cs="Times New Roman"/>
                <w:bCs/>
                <w:szCs w:val="24"/>
              </w:rPr>
            </w:pPr>
            <w:r w:rsidRPr="00104F7F">
              <w:rPr>
                <w:rFonts w:eastAsia="Calibri" w:cs="Times New Roman"/>
                <w:bCs/>
                <w:szCs w:val="24"/>
              </w:rPr>
              <w:t>4. BULGULAR ………………………………………….....................................</w:t>
            </w:r>
          </w:p>
        </w:tc>
        <w:tc>
          <w:tcPr>
            <w:tcW w:w="894" w:type="dxa"/>
            <w:shd w:val="clear" w:color="auto" w:fill="auto"/>
            <w:vAlign w:val="center"/>
          </w:tcPr>
          <w:p w14:paraId="0B130E04"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54</w:t>
            </w:r>
          </w:p>
        </w:tc>
      </w:tr>
      <w:tr w:rsidR="00104F7F" w:rsidRPr="00104F7F" w14:paraId="283B57D6" w14:textId="77777777" w:rsidTr="003F4B0D">
        <w:trPr>
          <w:trHeight w:val="406"/>
        </w:trPr>
        <w:tc>
          <w:tcPr>
            <w:tcW w:w="8330" w:type="dxa"/>
            <w:shd w:val="clear" w:color="auto" w:fill="auto"/>
            <w:vAlign w:val="center"/>
          </w:tcPr>
          <w:p w14:paraId="1F81D725" w14:textId="77777777" w:rsidR="00104F7F" w:rsidRPr="00104F7F" w:rsidRDefault="00104F7F" w:rsidP="00104F7F">
            <w:pPr>
              <w:autoSpaceDE w:val="0"/>
              <w:autoSpaceDN w:val="0"/>
              <w:adjustRightInd w:val="0"/>
              <w:spacing w:after="0"/>
              <w:ind w:firstLine="142"/>
              <w:rPr>
                <w:rFonts w:eastAsia="Calibri" w:cs="Times New Roman"/>
                <w:szCs w:val="24"/>
              </w:rPr>
            </w:pPr>
            <w:r w:rsidRPr="00104F7F">
              <w:rPr>
                <w:rFonts w:eastAsia="Calibri" w:cs="Times New Roman"/>
                <w:szCs w:val="24"/>
              </w:rPr>
              <w:t xml:space="preserve">4.1. Kalkınma Ajanslarınca Sağlanan Destek ve Yürütülen Faaliyetler </w:t>
            </w:r>
            <w:r w:rsidRPr="00104F7F">
              <w:rPr>
                <w:rFonts w:eastAsia="Calibri" w:cs="Times New Roman"/>
                <w:bCs/>
                <w:szCs w:val="24"/>
              </w:rPr>
              <w:t>……</w:t>
            </w:r>
            <w:proofErr w:type="gramStart"/>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vAlign w:val="center"/>
          </w:tcPr>
          <w:p w14:paraId="53275D83"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54</w:t>
            </w:r>
          </w:p>
        </w:tc>
      </w:tr>
      <w:tr w:rsidR="00104F7F" w:rsidRPr="00104F7F" w14:paraId="51AAA644" w14:textId="77777777" w:rsidTr="003F4B0D">
        <w:trPr>
          <w:trHeight w:val="421"/>
        </w:trPr>
        <w:tc>
          <w:tcPr>
            <w:tcW w:w="8330" w:type="dxa"/>
            <w:shd w:val="clear" w:color="auto" w:fill="auto"/>
          </w:tcPr>
          <w:p w14:paraId="07A58024" w14:textId="77777777" w:rsidR="00104F7F" w:rsidRPr="00104F7F" w:rsidRDefault="00104F7F" w:rsidP="00104F7F">
            <w:pPr>
              <w:autoSpaceDE w:val="0"/>
              <w:autoSpaceDN w:val="0"/>
              <w:adjustRightInd w:val="0"/>
              <w:spacing w:after="0"/>
              <w:ind w:firstLine="142"/>
              <w:rPr>
                <w:rFonts w:eastAsia="Calibri" w:cs="Times New Roman"/>
                <w:szCs w:val="24"/>
              </w:rPr>
            </w:pPr>
            <w:r w:rsidRPr="00104F7F">
              <w:rPr>
                <w:rFonts w:eastAsia="Calibri" w:cs="Times New Roman"/>
                <w:szCs w:val="24"/>
              </w:rPr>
              <w:t xml:space="preserve">4.2. GEKA Tarafından Sağlanan Destek ve Yürütülen Faaliyetler </w:t>
            </w:r>
            <w:proofErr w:type="gramStart"/>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vAlign w:val="center"/>
          </w:tcPr>
          <w:p w14:paraId="73319EEC"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57</w:t>
            </w:r>
          </w:p>
        </w:tc>
      </w:tr>
      <w:tr w:rsidR="00104F7F" w:rsidRPr="00104F7F" w14:paraId="6AA0E8E1" w14:textId="77777777" w:rsidTr="003F4B0D">
        <w:trPr>
          <w:trHeight w:val="406"/>
        </w:trPr>
        <w:tc>
          <w:tcPr>
            <w:tcW w:w="8330" w:type="dxa"/>
            <w:shd w:val="clear" w:color="auto" w:fill="auto"/>
          </w:tcPr>
          <w:p w14:paraId="1AB95326" w14:textId="77777777" w:rsidR="00104F7F" w:rsidRPr="00104F7F" w:rsidRDefault="00104F7F" w:rsidP="00104F7F">
            <w:pPr>
              <w:autoSpaceDE w:val="0"/>
              <w:autoSpaceDN w:val="0"/>
              <w:adjustRightInd w:val="0"/>
              <w:spacing w:after="0"/>
              <w:ind w:firstLine="142"/>
              <w:rPr>
                <w:rFonts w:eastAsia="Calibri" w:cs="Times New Roman"/>
                <w:szCs w:val="24"/>
              </w:rPr>
            </w:pPr>
            <w:r w:rsidRPr="00104F7F">
              <w:rPr>
                <w:rFonts w:eastAsia="Calibri" w:cs="Times New Roman"/>
                <w:szCs w:val="24"/>
              </w:rPr>
              <w:t>4.2.1. GEKA Hakkında Genel Bilgiler</w:t>
            </w:r>
            <w:r w:rsidRPr="00104F7F">
              <w:rPr>
                <w:rFonts w:eastAsia="Calibri" w:cs="Times New Roman"/>
                <w:bCs/>
                <w:szCs w:val="24"/>
              </w:rPr>
              <w:t>……………...………………………</w:t>
            </w:r>
            <w:proofErr w:type="gramStart"/>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vAlign w:val="center"/>
          </w:tcPr>
          <w:p w14:paraId="52B7A77B"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57</w:t>
            </w:r>
          </w:p>
        </w:tc>
      </w:tr>
      <w:tr w:rsidR="00104F7F" w:rsidRPr="00104F7F" w14:paraId="54B0306C" w14:textId="77777777" w:rsidTr="003F4B0D">
        <w:trPr>
          <w:trHeight w:val="406"/>
        </w:trPr>
        <w:tc>
          <w:tcPr>
            <w:tcW w:w="8330" w:type="dxa"/>
            <w:shd w:val="clear" w:color="auto" w:fill="auto"/>
          </w:tcPr>
          <w:p w14:paraId="3A12FFB7" w14:textId="77777777" w:rsidR="00104F7F" w:rsidRPr="00104F7F" w:rsidRDefault="00104F7F" w:rsidP="00104F7F">
            <w:pPr>
              <w:spacing w:after="0"/>
              <w:ind w:firstLine="142"/>
              <w:rPr>
                <w:rFonts w:eastAsia="Calibri" w:cs="Times New Roman"/>
              </w:rPr>
            </w:pPr>
            <w:r w:rsidRPr="00104F7F">
              <w:rPr>
                <w:rFonts w:eastAsia="Calibri" w:cs="Times New Roman"/>
                <w:szCs w:val="24"/>
              </w:rPr>
              <w:t>4.2.1.1. Bölge planı ve gelişme eksenleri</w:t>
            </w:r>
            <w:r w:rsidRPr="00104F7F">
              <w:rPr>
                <w:rFonts w:eastAsia="Calibri" w:cs="Times New Roman"/>
                <w:bCs/>
                <w:szCs w:val="24"/>
              </w:rPr>
              <w:t>……………...……………………</w:t>
            </w:r>
            <w:proofErr w:type="gramStart"/>
            <w:r w:rsidRPr="00104F7F">
              <w:rPr>
                <w:rFonts w:eastAsia="Calibri" w:cs="Times New Roman"/>
                <w:bCs/>
                <w:szCs w:val="24"/>
              </w:rPr>
              <w:t>…….</w:t>
            </w:r>
            <w:proofErr w:type="gramEnd"/>
          </w:p>
        </w:tc>
        <w:tc>
          <w:tcPr>
            <w:tcW w:w="894" w:type="dxa"/>
            <w:shd w:val="clear" w:color="auto" w:fill="auto"/>
            <w:vAlign w:val="center"/>
          </w:tcPr>
          <w:p w14:paraId="05E8F29D"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57</w:t>
            </w:r>
          </w:p>
        </w:tc>
      </w:tr>
      <w:tr w:rsidR="00104F7F" w:rsidRPr="00104F7F" w14:paraId="62831A66" w14:textId="77777777" w:rsidTr="003F4B0D">
        <w:trPr>
          <w:trHeight w:val="406"/>
        </w:trPr>
        <w:tc>
          <w:tcPr>
            <w:tcW w:w="8330" w:type="dxa"/>
            <w:shd w:val="clear" w:color="auto" w:fill="auto"/>
          </w:tcPr>
          <w:p w14:paraId="063E92B4" w14:textId="77777777" w:rsidR="00104F7F" w:rsidRPr="00104F7F" w:rsidRDefault="00104F7F" w:rsidP="00104F7F">
            <w:pPr>
              <w:spacing w:after="0"/>
              <w:ind w:firstLine="142"/>
              <w:rPr>
                <w:rFonts w:eastAsia="Calibri" w:cs="Times New Roman"/>
              </w:rPr>
            </w:pPr>
            <w:r w:rsidRPr="00104F7F">
              <w:rPr>
                <w:rFonts w:eastAsia="Calibri" w:cs="Times New Roman"/>
                <w:szCs w:val="24"/>
              </w:rPr>
              <w:t>4.2.1.2. Organizasyon yapısı</w:t>
            </w:r>
            <w:r w:rsidRPr="00104F7F">
              <w:rPr>
                <w:rFonts w:eastAsia="Calibri" w:cs="Times New Roman"/>
                <w:bCs/>
                <w:szCs w:val="24"/>
              </w:rPr>
              <w:t>……………...…………………………………</w:t>
            </w:r>
            <w:proofErr w:type="gramStart"/>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vAlign w:val="center"/>
          </w:tcPr>
          <w:p w14:paraId="298EB359"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58</w:t>
            </w:r>
          </w:p>
        </w:tc>
      </w:tr>
      <w:tr w:rsidR="00104F7F" w:rsidRPr="00104F7F" w14:paraId="5CA36199" w14:textId="77777777" w:rsidTr="003F4B0D">
        <w:trPr>
          <w:trHeight w:val="406"/>
        </w:trPr>
        <w:tc>
          <w:tcPr>
            <w:tcW w:w="8330" w:type="dxa"/>
            <w:shd w:val="clear" w:color="auto" w:fill="auto"/>
          </w:tcPr>
          <w:p w14:paraId="5A989651" w14:textId="0A473C16" w:rsidR="00104F7F" w:rsidRPr="00104F7F" w:rsidRDefault="00104F7F" w:rsidP="00104F7F">
            <w:pPr>
              <w:spacing w:after="0"/>
              <w:ind w:firstLine="142"/>
              <w:rPr>
                <w:rFonts w:eastAsia="Calibri" w:cs="Times New Roman"/>
              </w:rPr>
            </w:pPr>
            <w:r w:rsidRPr="00104F7F">
              <w:rPr>
                <w:rFonts w:eastAsia="Calibri" w:cs="Times New Roman"/>
                <w:szCs w:val="24"/>
              </w:rPr>
              <w:t>4.2.1.3. GEKA tarafından sunulan destekler</w:t>
            </w:r>
            <w:r w:rsidRPr="00104F7F">
              <w:rPr>
                <w:rFonts w:eastAsia="Calibri" w:cs="Times New Roman"/>
                <w:bCs/>
                <w:szCs w:val="24"/>
              </w:rPr>
              <w:t>………………………………</w:t>
            </w:r>
            <w:proofErr w:type="gramStart"/>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vAlign w:val="center"/>
          </w:tcPr>
          <w:p w14:paraId="2ACB8468"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59</w:t>
            </w:r>
          </w:p>
        </w:tc>
      </w:tr>
      <w:tr w:rsidR="00104F7F" w:rsidRPr="00104F7F" w14:paraId="0232F03D" w14:textId="77777777" w:rsidTr="003F4B0D">
        <w:trPr>
          <w:trHeight w:val="421"/>
        </w:trPr>
        <w:tc>
          <w:tcPr>
            <w:tcW w:w="8330" w:type="dxa"/>
            <w:shd w:val="clear" w:color="auto" w:fill="auto"/>
          </w:tcPr>
          <w:p w14:paraId="02E3FFEE" w14:textId="77777777" w:rsidR="00104F7F" w:rsidRPr="00104F7F" w:rsidRDefault="00104F7F" w:rsidP="00104F7F">
            <w:pPr>
              <w:autoSpaceDE w:val="0"/>
              <w:autoSpaceDN w:val="0"/>
              <w:adjustRightInd w:val="0"/>
              <w:spacing w:after="0"/>
              <w:ind w:firstLine="142"/>
              <w:rPr>
                <w:rFonts w:eastAsia="Calibri" w:cs="Times New Roman"/>
                <w:szCs w:val="24"/>
              </w:rPr>
            </w:pPr>
            <w:r w:rsidRPr="00104F7F">
              <w:rPr>
                <w:rFonts w:eastAsia="Calibri" w:cs="Times New Roman"/>
                <w:color w:val="000000"/>
                <w:szCs w:val="24"/>
              </w:rPr>
              <w:t xml:space="preserve">4.2.2. </w:t>
            </w:r>
            <w:r w:rsidRPr="00104F7F">
              <w:rPr>
                <w:rFonts w:eastAsia="Calibri" w:cs="Times New Roman"/>
                <w:szCs w:val="24"/>
              </w:rPr>
              <w:t>Sağlık turizmi kapsamında verilen destekler ve faaliyetler</w:t>
            </w:r>
            <w:r w:rsidRPr="00104F7F">
              <w:rPr>
                <w:rFonts w:eastAsia="Calibri" w:cs="Times New Roman"/>
                <w:bCs/>
                <w:szCs w:val="24"/>
              </w:rPr>
              <w:t>…………………</w:t>
            </w:r>
          </w:p>
        </w:tc>
        <w:tc>
          <w:tcPr>
            <w:tcW w:w="894" w:type="dxa"/>
            <w:shd w:val="clear" w:color="auto" w:fill="auto"/>
            <w:vAlign w:val="center"/>
          </w:tcPr>
          <w:p w14:paraId="7FDDFCAA" w14:textId="77777777" w:rsidR="00104F7F" w:rsidRPr="00104F7F" w:rsidRDefault="00104F7F" w:rsidP="00104F7F">
            <w:pPr>
              <w:spacing w:after="0"/>
              <w:ind w:firstLine="142"/>
              <w:jc w:val="center"/>
              <w:rPr>
                <w:rFonts w:eastAsia="Calibri" w:cs="Times New Roman"/>
                <w:bCs/>
                <w:szCs w:val="24"/>
              </w:rPr>
            </w:pPr>
            <w:r w:rsidRPr="00104F7F">
              <w:rPr>
                <w:rFonts w:eastAsia="Calibri" w:cs="Times New Roman"/>
                <w:bCs/>
                <w:szCs w:val="24"/>
              </w:rPr>
              <w:t>60</w:t>
            </w:r>
          </w:p>
        </w:tc>
      </w:tr>
      <w:tr w:rsidR="00104F7F" w:rsidRPr="00104F7F" w14:paraId="3194C21E" w14:textId="77777777" w:rsidTr="003F4B0D">
        <w:trPr>
          <w:trHeight w:val="421"/>
        </w:trPr>
        <w:tc>
          <w:tcPr>
            <w:tcW w:w="8330" w:type="dxa"/>
            <w:shd w:val="clear" w:color="auto" w:fill="auto"/>
          </w:tcPr>
          <w:p w14:paraId="7736FC8B" w14:textId="69D8BBE1" w:rsidR="00104F7F" w:rsidRPr="00104F7F" w:rsidRDefault="00104F7F" w:rsidP="00104F7F">
            <w:pPr>
              <w:autoSpaceDE w:val="0"/>
              <w:autoSpaceDN w:val="0"/>
              <w:adjustRightInd w:val="0"/>
              <w:spacing w:after="0"/>
              <w:ind w:firstLine="142"/>
              <w:rPr>
                <w:rFonts w:eastAsia="Calibri" w:cs="Times New Roman"/>
                <w:color w:val="000000"/>
                <w:szCs w:val="24"/>
              </w:rPr>
            </w:pPr>
            <w:r w:rsidRPr="00104F7F">
              <w:rPr>
                <w:rFonts w:eastAsia="Calibri" w:cs="Times New Roman"/>
                <w:color w:val="000000"/>
                <w:szCs w:val="24"/>
              </w:rPr>
              <w:t xml:space="preserve">4.2.2.1. Destekler </w:t>
            </w:r>
            <w:r w:rsidRPr="00104F7F">
              <w:rPr>
                <w:rFonts w:eastAsia="Calibri" w:cs="Times New Roman"/>
                <w:bCs/>
                <w:szCs w:val="24"/>
              </w:rPr>
              <w:t>...………………………………………………………………</w:t>
            </w:r>
          </w:p>
        </w:tc>
        <w:tc>
          <w:tcPr>
            <w:tcW w:w="894" w:type="dxa"/>
            <w:shd w:val="clear" w:color="auto" w:fill="auto"/>
            <w:vAlign w:val="center"/>
          </w:tcPr>
          <w:p w14:paraId="13835D08" w14:textId="77777777" w:rsidR="00104F7F" w:rsidRPr="00104F7F" w:rsidRDefault="00104F7F" w:rsidP="00104F7F">
            <w:pPr>
              <w:spacing w:after="0"/>
              <w:ind w:firstLine="142"/>
              <w:jc w:val="center"/>
              <w:rPr>
                <w:rFonts w:eastAsia="Calibri" w:cs="Times New Roman"/>
                <w:bCs/>
                <w:szCs w:val="24"/>
              </w:rPr>
            </w:pPr>
            <w:r w:rsidRPr="00104F7F">
              <w:rPr>
                <w:rFonts w:eastAsia="Calibri" w:cs="Times New Roman"/>
                <w:bCs/>
                <w:szCs w:val="24"/>
              </w:rPr>
              <w:t>60</w:t>
            </w:r>
          </w:p>
        </w:tc>
      </w:tr>
      <w:tr w:rsidR="00104F7F" w:rsidRPr="00104F7F" w14:paraId="55658B34" w14:textId="77777777" w:rsidTr="003F4B0D">
        <w:trPr>
          <w:trHeight w:val="421"/>
        </w:trPr>
        <w:tc>
          <w:tcPr>
            <w:tcW w:w="8330" w:type="dxa"/>
            <w:shd w:val="clear" w:color="auto" w:fill="auto"/>
          </w:tcPr>
          <w:p w14:paraId="32E7B3F1" w14:textId="3AACA72B" w:rsidR="00104F7F" w:rsidRPr="00104F7F" w:rsidRDefault="00104F7F" w:rsidP="00104F7F">
            <w:pPr>
              <w:autoSpaceDE w:val="0"/>
              <w:autoSpaceDN w:val="0"/>
              <w:adjustRightInd w:val="0"/>
              <w:spacing w:after="0"/>
              <w:ind w:firstLine="142"/>
              <w:rPr>
                <w:rFonts w:eastAsia="Calibri" w:cs="Times New Roman"/>
                <w:color w:val="000000"/>
                <w:szCs w:val="24"/>
              </w:rPr>
            </w:pPr>
            <w:r w:rsidRPr="00104F7F">
              <w:rPr>
                <w:rFonts w:eastAsia="Calibri" w:cs="Times New Roman"/>
                <w:color w:val="000000"/>
                <w:szCs w:val="24"/>
              </w:rPr>
              <w:t xml:space="preserve">4.2.2.2. Faaliyetler </w:t>
            </w:r>
            <w:r w:rsidRPr="00104F7F">
              <w:rPr>
                <w:rFonts w:eastAsia="Calibri" w:cs="Times New Roman"/>
                <w:bCs/>
                <w:szCs w:val="24"/>
              </w:rPr>
              <w:t>...………………………………………………………</w:t>
            </w:r>
            <w:proofErr w:type="gramStart"/>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vAlign w:val="center"/>
          </w:tcPr>
          <w:p w14:paraId="7DEF037B" w14:textId="77777777" w:rsidR="00104F7F" w:rsidRPr="00104F7F" w:rsidRDefault="00104F7F" w:rsidP="00104F7F">
            <w:pPr>
              <w:spacing w:after="0"/>
              <w:ind w:firstLine="142"/>
              <w:jc w:val="center"/>
              <w:rPr>
                <w:rFonts w:eastAsia="Calibri" w:cs="Times New Roman"/>
                <w:bCs/>
                <w:szCs w:val="24"/>
              </w:rPr>
            </w:pPr>
            <w:r w:rsidRPr="00104F7F">
              <w:rPr>
                <w:rFonts w:eastAsia="Calibri" w:cs="Times New Roman"/>
                <w:bCs/>
                <w:szCs w:val="24"/>
              </w:rPr>
              <w:t>61</w:t>
            </w:r>
          </w:p>
        </w:tc>
      </w:tr>
      <w:tr w:rsidR="00104F7F" w:rsidRPr="00104F7F" w14:paraId="16924337" w14:textId="77777777" w:rsidTr="003F4B0D">
        <w:trPr>
          <w:trHeight w:val="421"/>
        </w:trPr>
        <w:tc>
          <w:tcPr>
            <w:tcW w:w="8330" w:type="dxa"/>
            <w:shd w:val="clear" w:color="auto" w:fill="auto"/>
          </w:tcPr>
          <w:p w14:paraId="339A3E1B" w14:textId="77777777" w:rsidR="00104F7F" w:rsidRPr="00104F7F" w:rsidRDefault="00104F7F" w:rsidP="00104F7F">
            <w:pPr>
              <w:autoSpaceDE w:val="0"/>
              <w:autoSpaceDN w:val="0"/>
              <w:adjustRightInd w:val="0"/>
              <w:spacing w:after="0"/>
              <w:ind w:firstLine="142"/>
              <w:rPr>
                <w:rFonts w:eastAsia="Calibri" w:cs="Times New Roman"/>
                <w:color w:val="000000"/>
                <w:szCs w:val="24"/>
              </w:rPr>
            </w:pPr>
            <w:r w:rsidRPr="00104F7F">
              <w:rPr>
                <w:rFonts w:eastAsia="Calibri" w:cs="Times New Roman"/>
                <w:color w:val="000000"/>
                <w:szCs w:val="24"/>
              </w:rPr>
              <w:t>4.3. GEKA Tarafından Desteklenen Projelerden Örnekler …………………</w:t>
            </w:r>
            <w:proofErr w:type="gramStart"/>
            <w:r w:rsidRPr="00104F7F">
              <w:rPr>
                <w:rFonts w:eastAsia="Calibri" w:cs="Times New Roman"/>
                <w:color w:val="000000"/>
                <w:szCs w:val="24"/>
              </w:rPr>
              <w:t>…….</w:t>
            </w:r>
            <w:proofErr w:type="gramEnd"/>
            <w:r w:rsidRPr="00104F7F">
              <w:rPr>
                <w:rFonts w:eastAsia="Calibri" w:cs="Times New Roman"/>
                <w:color w:val="000000"/>
                <w:szCs w:val="24"/>
              </w:rPr>
              <w:t>.</w:t>
            </w:r>
          </w:p>
        </w:tc>
        <w:tc>
          <w:tcPr>
            <w:tcW w:w="894" w:type="dxa"/>
            <w:shd w:val="clear" w:color="auto" w:fill="auto"/>
            <w:vAlign w:val="center"/>
          </w:tcPr>
          <w:p w14:paraId="3F4D6115" w14:textId="77777777" w:rsidR="00104F7F" w:rsidRPr="00104F7F" w:rsidRDefault="00104F7F" w:rsidP="00104F7F">
            <w:pPr>
              <w:spacing w:after="0"/>
              <w:ind w:firstLine="142"/>
              <w:jc w:val="center"/>
              <w:rPr>
                <w:rFonts w:eastAsia="Calibri" w:cs="Times New Roman"/>
                <w:bCs/>
                <w:szCs w:val="24"/>
              </w:rPr>
            </w:pPr>
            <w:r w:rsidRPr="00104F7F">
              <w:rPr>
                <w:rFonts w:eastAsia="Calibri" w:cs="Times New Roman"/>
                <w:bCs/>
                <w:szCs w:val="24"/>
              </w:rPr>
              <w:t>63</w:t>
            </w:r>
          </w:p>
        </w:tc>
      </w:tr>
      <w:tr w:rsidR="00104F7F" w:rsidRPr="00104F7F" w14:paraId="26025C32" w14:textId="77777777" w:rsidTr="003F4B0D">
        <w:trPr>
          <w:trHeight w:val="421"/>
        </w:trPr>
        <w:tc>
          <w:tcPr>
            <w:tcW w:w="8330" w:type="dxa"/>
            <w:shd w:val="clear" w:color="auto" w:fill="auto"/>
          </w:tcPr>
          <w:p w14:paraId="04294DA1" w14:textId="77777777" w:rsidR="00104F7F" w:rsidRPr="00104F7F" w:rsidRDefault="00104F7F" w:rsidP="00104F7F">
            <w:pPr>
              <w:autoSpaceDE w:val="0"/>
              <w:autoSpaceDN w:val="0"/>
              <w:adjustRightInd w:val="0"/>
              <w:spacing w:after="0"/>
              <w:ind w:firstLine="142"/>
              <w:rPr>
                <w:rFonts w:eastAsia="Calibri" w:cs="Times New Roman"/>
                <w:color w:val="000000"/>
                <w:szCs w:val="24"/>
              </w:rPr>
            </w:pPr>
            <w:r w:rsidRPr="00104F7F">
              <w:rPr>
                <w:rFonts w:eastAsia="Calibri" w:cs="Times New Roman"/>
                <w:color w:val="000000"/>
                <w:szCs w:val="24"/>
              </w:rPr>
              <w:t>4.3.1. Sağlıklı Yaşam Okulu ve Alternatif Turizme Katkı Projesi …………………</w:t>
            </w:r>
          </w:p>
        </w:tc>
        <w:tc>
          <w:tcPr>
            <w:tcW w:w="894" w:type="dxa"/>
            <w:shd w:val="clear" w:color="auto" w:fill="auto"/>
            <w:vAlign w:val="center"/>
          </w:tcPr>
          <w:p w14:paraId="3F93D941" w14:textId="77777777" w:rsidR="00104F7F" w:rsidRPr="00104F7F" w:rsidRDefault="00104F7F" w:rsidP="00104F7F">
            <w:pPr>
              <w:spacing w:after="0"/>
              <w:ind w:firstLine="142"/>
              <w:jc w:val="center"/>
              <w:rPr>
                <w:rFonts w:eastAsia="Calibri" w:cs="Times New Roman"/>
                <w:bCs/>
                <w:szCs w:val="24"/>
              </w:rPr>
            </w:pPr>
            <w:r w:rsidRPr="00104F7F">
              <w:rPr>
                <w:rFonts w:eastAsia="Calibri" w:cs="Times New Roman"/>
                <w:bCs/>
                <w:szCs w:val="24"/>
              </w:rPr>
              <w:t>63</w:t>
            </w:r>
          </w:p>
        </w:tc>
      </w:tr>
      <w:tr w:rsidR="00104F7F" w:rsidRPr="00104F7F" w14:paraId="00DFFDDF" w14:textId="77777777" w:rsidTr="003F4B0D">
        <w:trPr>
          <w:trHeight w:val="421"/>
        </w:trPr>
        <w:tc>
          <w:tcPr>
            <w:tcW w:w="8330" w:type="dxa"/>
            <w:shd w:val="clear" w:color="auto" w:fill="auto"/>
          </w:tcPr>
          <w:p w14:paraId="4397ABE0" w14:textId="77777777" w:rsidR="00104F7F" w:rsidRPr="00104F7F" w:rsidRDefault="00104F7F" w:rsidP="00104F7F">
            <w:pPr>
              <w:autoSpaceDE w:val="0"/>
              <w:autoSpaceDN w:val="0"/>
              <w:adjustRightInd w:val="0"/>
              <w:spacing w:after="0"/>
              <w:ind w:firstLine="142"/>
              <w:rPr>
                <w:rFonts w:eastAsia="Calibri" w:cs="Times New Roman"/>
                <w:color w:val="000000"/>
                <w:szCs w:val="24"/>
              </w:rPr>
            </w:pPr>
            <w:r w:rsidRPr="00104F7F">
              <w:rPr>
                <w:rFonts w:eastAsia="Calibri" w:cs="Times New Roman"/>
                <w:color w:val="000000"/>
                <w:szCs w:val="24"/>
              </w:rPr>
              <w:t>4.3.2. Sağlıklı Gülüşler Projesi ……………………………………………………</w:t>
            </w:r>
          </w:p>
        </w:tc>
        <w:tc>
          <w:tcPr>
            <w:tcW w:w="894" w:type="dxa"/>
            <w:shd w:val="clear" w:color="auto" w:fill="auto"/>
            <w:vAlign w:val="center"/>
          </w:tcPr>
          <w:p w14:paraId="2CA995AE" w14:textId="77777777" w:rsidR="00104F7F" w:rsidRPr="00104F7F" w:rsidRDefault="00104F7F" w:rsidP="00104F7F">
            <w:pPr>
              <w:spacing w:after="0"/>
              <w:ind w:firstLine="142"/>
              <w:jc w:val="center"/>
              <w:rPr>
                <w:rFonts w:eastAsia="Calibri" w:cs="Times New Roman"/>
                <w:bCs/>
                <w:szCs w:val="24"/>
              </w:rPr>
            </w:pPr>
            <w:r w:rsidRPr="00104F7F">
              <w:rPr>
                <w:rFonts w:eastAsia="Calibri" w:cs="Times New Roman"/>
                <w:bCs/>
                <w:szCs w:val="24"/>
              </w:rPr>
              <w:t>65</w:t>
            </w:r>
          </w:p>
        </w:tc>
      </w:tr>
      <w:tr w:rsidR="00104F7F" w:rsidRPr="00104F7F" w14:paraId="4DDB098F" w14:textId="77777777" w:rsidTr="003F4B0D">
        <w:trPr>
          <w:trHeight w:val="421"/>
        </w:trPr>
        <w:tc>
          <w:tcPr>
            <w:tcW w:w="8330" w:type="dxa"/>
            <w:shd w:val="clear" w:color="auto" w:fill="auto"/>
          </w:tcPr>
          <w:p w14:paraId="2C1AF655" w14:textId="0C95DCD7" w:rsidR="00104F7F" w:rsidRPr="00104F7F" w:rsidRDefault="00104F7F" w:rsidP="00104F7F">
            <w:pPr>
              <w:autoSpaceDE w:val="0"/>
              <w:autoSpaceDN w:val="0"/>
              <w:adjustRightInd w:val="0"/>
              <w:spacing w:after="0"/>
              <w:ind w:firstLine="142"/>
              <w:rPr>
                <w:rFonts w:eastAsia="Calibri" w:cs="Times New Roman"/>
                <w:color w:val="000000"/>
                <w:szCs w:val="24"/>
              </w:rPr>
            </w:pPr>
            <w:r w:rsidRPr="00104F7F">
              <w:rPr>
                <w:rFonts w:eastAsia="Calibri" w:cs="Times New Roman"/>
                <w:color w:val="000000"/>
                <w:szCs w:val="24"/>
              </w:rPr>
              <w:t xml:space="preserve">4.3.3. Termal Turizmde Marka Kent Pamukkale </w:t>
            </w:r>
            <w:proofErr w:type="spellStart"/>
            <w:r w:rsidRPr="00104F7F">
              <w:rPr>
                <w:rFonts w:eastAsia="Calibri" w:cs="Times New Roman"/>
                <w:color w:val="000000"/>
                <w:szCs w:val="24"/>
              </w:rPr>
              <w:t>Karahayıt</w:t>
            </w:r>
            <w:proofErr w:type="spellEnd"/>
            <w:r w:rsidRPr="00104F7F">
              <w:rPr>
                <w:rFonts w:eastAsia="Calibri" w:cs="Times New Roman"/>
                <w:color w:val="000000"/>
                <w:szCs w:val="24"/>
              </w:rPr>
              <w:t xml:space="preserve"> ………………</w:t>
            </w:r>
            <w:proofErr w:type="gramStart"/>
            <w:r w:rsidRPr="00104F7F">
              <w:rPr>
                <w:rFonts w:eastAsia="Calibri" w:cs="Times New Roman"/>
                <w:color w:val="000000"/>
                <w:szCs w:val="24"/>
              </w:rPr>
              <w:t>…….</w:t>
            </w:r>
            <w:proofErr w:type="gramEnd"/>
            <w:r w:rsidRPr="00104F7F">
              <w:rPr>
                <w:rFonts w:eastAsia="Calibri" w:cs="Times New Roman"/>
                <w:color w:val="000000"/>
                <w:szCs w:val="24"/>
              </w:rPr>
              <w:t>.</w:t>
            </w:r>
          </w:p>
        </w:tc>
        <w:tc>
          <w:tcPr>
            <w:tcW w:w="894" w:type="dxa"/>
            <w:shd w:val="clear" w:color="auto" w:fill="auto"/>
            <w:vAlign w:val="center"/>
          </w:tcPr>
          <w:p w14:paraId="2168D5B3" w14:textId="77777777" w:rsidR="00104F7F" w:rsidRPr="00104F7F" w:rsidRDefault="00104F7F" w:rsidP="00104F7F">
            <w:pPr>
              <w:spacing w:after="0"/>
              <w:ind w:firstLine="142"/>
              <w:jc w:val="center"/>
              <w:rPr>
                <w:rFonts w:eastAsia="Calibri" w:cs="Times New Roman"/>
                <w:bCs/>
                <w:szCs w:val="24"/>
              </w:rPr>
            </w:pPr>
            <w:r w:rsidRPr="00104F7F">
              <w:rPr>
                <w:rFonts w:eastAsia="Calibri" w:cs="Times New Roman"/>
                <w:bCs/>
                <w:szCs w:val="24"/>
              </w:rPr>
              <w:t>66</w:t>
            </w:r>
          </w:p>
        </w:tc>
      </w:tr>
      <w:tr w:rsidR="00104F7F" w:rsidRPr="00104F7F" w14:paraId="56A15D36" w14:textId="77777777" w:rsidTr="003F4B0D">
        <w:trPr>
          <w:trHeight w:val="421"/>
        </w:trPr>
        <w:tc>
          <w:tcPr>
            <w:tcW w:w="8330" w:type="dxa"/>
            <w:shd w:val="clear" w:color="auto" w:fill="auto"/>
          </w:tcPr>
          <w:p w14:paraId="670A86C1" w14:textId="6C45CAC4" w:rsidR="00104F7F" w:rsidRPr="00104F7F" w:rsidRDefault="00104F7F" w:rsidP="00104F7F">
            <w:pPr>
              <w:autoSpaceDE w:val="0"/>
              <w:autoSpaceDN w:val="0"/>
              <w:adjustRightInd w:val="0"/>
              <w:spacing w:after="0"/>
              <w:ind w:firstLine="142"/>
              <w:rPr>
                <w:rFonts w:eastAsia="Calibri" w:cs="Times New Roman"/>
                <w:color w:val="000000"/>
                <w:szCs w:val="24"/>
              </w:rPr>
            </w:pPr>
            <w:r w:rsidRPr="00104F7F">
              <w:rPr>
                <w:rFonts w:eastAsia="Calibri" w:cs="Times New Roman"/>
                <w:color w:val="000000"/>
                <w:szCs w:val="24"/>
              </w:rPr>
              <w:t>4.3.4. Sağlık Turizminde İletişim Becerilerin Geliştirilmesi ………………</w:t>
            </w:r>
            <w:proofErr w:type="gramStart"/>
            <w:r w:rsidRPr="00104F7F">
              <w:rPr>
                <w:rFonts w:eastAsia="Calibri" w:cs="Times New Roman"/>
                <w:color w:val="000000"/>
                <w:szCs w:val="24"/>
              </w:rPr>
              <w:t>…….</w:t>
            </w:r>
            <w:proofErr w:type="gramEnd"/>
          </w:p>
        </w:tc>
        <w:tc>
          <w:tcPr>
            <w:tcW w:w="894" w:type="dxa"/>
            <w:shd w:val="clear" w:color="auto" w:fill="auto"/>
            <w:vAlign w:val="center"/>
          </w:tcPr>
          <w:p w14:paraId="19E08D81" w14:textId="77777777" w:rsidR="00104F7F" w:rsidRPr="00104F7F" w:rsidRDefault="00104F7F" w:rsidP="00104F7F">
            <w:pPr>
              <w:spacing w:after="0"/>
              <w:ind w:firstLine="142"/>
              <w:jc w:val="center"/>
              <w:rPr>
                <w:rFonts w:eastAsia="Calibri" w:cs="Times New Roman"/>
                <w:bCs/>
                <w:szCs w:val="24"/>
              </w:rPr>
            </w:pPr>
            <w:r w:rsidRPr="00104F7F">
              <w:rPr>
                <w:rFonts w:eastAsia="Calibri" w:cs="Times New Roman"/>
                <w:bCs/>
                <w:szCs w:val="24"/>
              </w:rPr>
              <w:t>68</w:t>
            </w:r>
          </w:p>
        </w:tc>
      </w:tr>
      <w:tr w:rsidR="00104F7F" w:rsidRPr="00104F7F" w14:paraId="3BF905BB" w14:textId="77777777" w:rsidTr="003F4B0D">
        <w:trPr>
          <w:trHeight w:val="421"/>
        </w:trPr>
        <w:tc>
          <w:tcPr>
            <w:tcW w:w="8330" w:type="dxa"/>
            <w:shd w:val="clear" w:color="auto" w:fill="auto"/>
          </w:tcPr>
          <w:p w14:paraId="0781C82C" w14:textId="77777777" w:rsidR="00104F7F" w:rsidRPr="00104F7F" w:rsidRDefault="00104F7F" w:rsidP="00104F7F">
            <w:pPr>
              <w:autoSpaceDE w:val="0"/>
              <w:autoSpaceDN w:val="0"/>
              <w:adjustRightInd w:val="0"/>
              <w:spacing w:after="0"/>
              <w:ind w:firstLine="142"/>
              <w:rPr>
                <w:rFonts w:eastAsia="Calibri" w:cs="Times New Roman"/>
                <w:color w:val="000000"/>
                <w:szCs w:val="24"/>
              </w:rPr>
            </w:pPr>
            <w:r w:rsidRPr="00104F7F">
              <w:rPr>
                <w:rFonts w:eastAsia="Calibri" w:cs="Times New Roman"/>
                <w:color w:val="000000"/>
                <w:szCs w:val="24"/>
              </w:rPr>
              <w:t>4.4. Yürütülen Destek ve Faaliyetlerin Planlarla İlişkisi ……………………</w:t>
            </w:r>
            <w:proofErr w:type="gramStart"/>
            <w:r w:rsidRPr="00104F7F">
              <w:rPr>
                <w:rFonts w:eastAsia="Calibri" w:cs="Times New Roman"/>
                <w:color w:val="000000"/>
                <w:szCs w:val="24"/>
              </w:rPr>
              <w:t>…….</w:t>
            </w:r>
            <w:proofErr w:type="gramEnd"/>
            <w:r w:rsidRPr="00104F7F">
              <w:rPr>
                <w:rFonts w:eastAsia="Calibri" w:cs="Times New Roman"/>
                <w:color w:val="000000"/>
                <w:szCs w:val="24"/>
              </w:rPr>
              <w:t>.</w:t>
            </w:r>
          </w:p>
        </w:tc>
        <w:tc>
          <w:tcPr>
            <w:tcW w:w="894" w:type="dxa"/>
            <w:shd w:val="clear" w:color="auto" w:fill="auto"/>
            <w:vAlign w:val="center"/>
          </w:tcPr>
          <w:p w14:paraId="18E8F483" w14:textId="77777777" w:rsidR="00104F7F" w:rsidRPr="00104F7F" w:rsidRDefault="00104F7F" w:rsidP="00104F7F">
            <w:pPr>
              <w:spacing w:after="0"/>
              <w:ind w:firstLine="142"/>
              <w:jc w:val="center"/>
              <w:rPr>
                <w:rFonts w:eastAsia="Calibri" w:cs="Times New Roman"/>
                <w:bCs/>
                <w:szCs w:val="24"/>
              </w:rPr>
            </w:pPr>
            <w:r w:rsidRPr="00104F7F">
              <w:rPr>
                <w:rFonts w:eastAsia="Calibri" w:cs="Times New Roman"/>
                <w:bCs/>
                <w:szCs w:val="24"/>
              </w:rPr>
              <w:t>69</w:t>
            </w:r>
          </w:p>
        </w:tc>
      </w:tr>
      <w:tr w:rsidR="00104F7F" w:rsidRPr="00104F7F" w14:paraId="47035333" w14:textId="77777777" w:rsidTr="003F4B0D">
        <w:trPr>
          <w:trHeight w:val="80"/>
        </w:trPr>
        <w:tc>
          <w:tcPr>
            <w:tcW w:w="8330" w:type="dxa"/>
            <w:shd w:val="clear" w:color="auto" w:fill="auto"/>
            <w:vAlign w:val="center"/>
          </w:tcPr>
          <w:p w14:paraId="5B5D9CFD" w14:textId="4C80B6EA" w:rsidR="00104F7F" w:rsidRPr="00104F7F" w:rsidRDefault="00104F7F" w:rsidP="00104F7F">
            <w:pPr>
              <w:spacing w:after="0"/>
              <w:ind w:firstLine="142"/>
              <w:rPr>
                <w:rFonts w:eastAsia="Calibri" w:cs="Times New Roman"/>
                <w:bCs/>
                <w:szCs w:val="24"/>
              </w:rPr>
            </w:pPr>
            <w:r w:rsidRPr="00104F7F">
              <w:rPr>
                <w:rFonts w:eastAsia="Calibri" w:cs="Times New Roman"/>
                <w:bCs/>
                <w:szCs w:val="24"/>
              </w:rPr>
              <w:t>5. TARTIŞMA ………</w:t>
            </w:r>
            <w:proofErr w:type="gramStart"/>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tcPr>
          <w:p w14:paraId="315C8FBF" w14:textId="77777777" w:rsidR="00104F7F" w:rsidRPr="00104F7F" w:rsidRDefault="00104F7F" w:rsidP="00104F7F">
            <w:pPr>
              <w:spacing w:after="0"/>
              <w:ind w:firstLine="142"/>
              <w:jc w:val="center"/>
              <w:rPr>
                <w:rFonts w:eastAsia="Calibri" w:cs="Times New Roman"/>
                <w:szCs w:val="24"/>
              </w:rPr>
            </w:pPr>
            <w:r w:rsidRPr="00104F7F">
              <w:rPr>
                <w:rFonts w:eastAsia="Calibri" w:cs="Times New Roman"/>
                <w:szCs w:val="24"/>
              </w:rPr>
              <w:t>70</w:t>
            </w:r>
          </w:p>
        </w:tc>
      </w:tr>
      <w:tr w:rsidR="00104F7F" w:rsidRPr="00104F7F" w14:paraId="04090503" w14:textId="77777777" w:rsidTr="003F4B0D">
        <w:trPr>
          <w:trHeight w:val="421"/>
        </w:trPr>
        <w:tc>
          <w:tcPr>
            <w:tcW w:w="8330" w:type="dxa"/>
            <w:shd w:val="clear" w:color="auto" w:fill="auto"/>
            <w:vAlign w:val="center"/>
          </w:tcPr>
          <w:p w14:paraId="659BA9EF" w14:textId="00F616A3" w:rsidR="00104F7F" w:rsidRPr="00104F7F" w:rsidRDefault="00104F7F" w:rsidP="00104F7F">
            <w:pPr>
              <w:spacing w:after="0"/>
              <w:ind w:firstLine="142"/>
              <w:rPr>
                <w:rFonts w:eastAsia="Calibri" w:cs="Times New Roman"/>
                <w:bCs/>
                <w:szCs w:val="24"/>
              </w:rPr>
            </w:pPr>
            <w:r w:rsidRPr="00104F7F">
              <w:rPr>
                <w:rFonts w:eastAsia="Calibri" w:cs="Times New Roman"/>
                <w:bCs/>
                <w:szCs w:val="24"/>
              </w:rPr>
              <w:t>6. SONUÇ VE ÖNERİLER ……………………</w:t>
            </w:r>
            <w:proofErr w:type="gramStart"/>
            <w:r w:rsidRPr="00104F7F">
              <w:rPr>
                <w:rFonts w:eastAsia="Calibri" w:cs="Times New Roman"/>
                <w:bCs/>
                <w:szCs w:val="24"/>
              </w:rPr>
              <w:t>…….</w:t>
            </w:r>
            <w:proofErr w:type="gramEnd"/>
            <w:r w:rsidRPr="00104F7F">
              <w:rPr>
                <w:rFonts w:eastAsia="Calibri" w:cs="Times New Roman"/>
                <w:bCs/>
                <w:szCs w:val="24"/>
              </w:rPr>
              <w:t>.…………..……….…….</w:t>
            </w:r>
          </w:p>
        </w:tc>
        <w:tc>
          <w:tcPr>
            <w:tcW w:w="894" w:type="dxa"/>
            <w:shd w:val="clear" w:color="auto" w:fill="auto"/>
          </w:tcPr>
          <w:p w14:paraId="1FD330EF" w14:textId="77777777" w:rsidR="00104F7F" w:rsidRPr="00104F7F" w:rsidRDefault="00104F7F" w:rsidP="00104F7F">
            <w:pPr>
              <w:spacing w:after="0"/>
              <w:ind w:firstLine="142"/>
              <w:jc w:val="center"/>
              <w:rPr>
                <w:rFonts w:eastAsia="Calibri" w:cs="Times New Roman"/>
                <w:szCs w:val="24"/>
              </w:rPr>
            </w:pPr>
            <w:r w:rsidRPr="00104F7F">
              <w:rPr>
                <w:rFonts w:eastAsia="Calibri" w:cs="Times New Roman"/>
                <w:szCs w:val="24"/>
              </w:rPr>
              <w:t>73</w:t>
            </w:r>
          </w:p>
        </w:tc>
      </w:tr>
      <w:tr w:rsidR="00104F7F" w:rsidRPr="00104F7F" w14:paraId="40270652" w14:textId="77777777" w:rsidTr="003F4B0D">
        <w:trPr>
          <w:trHeight w:val="406"/>
        </w:trPr>
        <w:tc>
          <w:tcPr>
            <w:tcW w:w="8330" w:type="dxa"/>
            <w:shd w:val="clear" w:color="auto" w:fill="auto"/>
            <w:vAlign w:val="center"/>
          </w:tcPr>
          <w:p w14:paraId="691202CD" w14:textId="77777777" w:rsidR="00104F7F" w:rsidRPr="00104F7F" w:rsidRDefault="00104F7F" w:rsidP="00104F7F">
            <w:pPr>
              <w:spacing w:after="0"/>
              <w:ind w:firstLine="142"/>
              <w:rPr>
                <w:rFonts w:eastAsia="Calibri" w:cs="Times New Roman"/>
                <w:bCs/>
                <w:szCs w:val="24"/>
              </w:rPr>
            </w:pPr>
            <w:r w:rsidRPr="00104F7F">
              <w:rPr>
                <w:rFonts w:eastAsia="Calibri" w:cs="Times New Roman"/>
                <w:bCs/>
                <w:szCs w:val="24"/>
              </w:rPr>
              <w:t>KAYNAKLAR</w:t>
            </w:r>
            <w:proofErr w:type="gramStart"/>
            <w:r w:rsidRPr="00104F7F">
              <w:rPr>
                <w:rFonts w:eastAsia="Calibri" w:cs="Times New Roman"/>
                <w:bCs/>
                <w:szCs w:val="24"/>
              </w:rPr>
              <w:t xml:space="preserve"> ..</w:t>
            </w:r>
            <w:proofErr w:type="gramEnd"/>
            <w:r w:rsidRPr="00104F7F">
              <w:rPr>
                <w:rFonts w:eastAsia="Calibri" w:cs="Times New Roman"/>
                <w:bCs/>
                <w:szCs w:val="24"/>
              </w:rPr>
              <w:t>…… ……...…………………………………………………….</w:t>
            </w:r>
          </w:p>
        </w:tc>
        <w:tc>
          <w:tcPr>
            <w:tcW w:w="894" w:type="dxa"/>
            <w:shd w:val="clear" w:color="auto" w:fill="auto"/>
          </w:tcPr>
          <w:p w14:paraId="730273F2" w14:textId="77777777" w:rsidR="00104F7F" w:rsidRPr="00104F7F" w:rsidRDefault="00104F7F" w:rsidP="00104F7F">
            <w:pPr>
              <w:spacing w:after="0"/>
              <w:ind w:firstLine="142"/>
              <w:jc w:val="center"/>
              <w:rPr>
                <w:rFonts w:eastAsia="Calibri" w:cs="Times New Roman"/>
                <w:szCs w:val="24"/>
              </w:rPr>
            </w:pPr>
            <w:r w:rsidRPr="00104F7F">
              <w:rPr>
                <w:rFonts w:eastAsia="Calibri" w:cs="Times New Roman"/>
                <w:bCs/>
                <w:color w:val="000000"/>
                <w:szCs w:val="24"/>
              </w:rPr>
              <w:t>75</w:t>
            </w:r>
          </w:p>
        </w:tc>
      </w:tr>
      <w:tr w:rsidR="00104F7F" w:rsidRPr="00104F7F" w14:paraId="448C401A" w14:textId="77777777" w:rsidTr="003F4B0D">
        <w:trPr>
          <w:trHeight w:val="80"/>
        </w:trPr>
        <w:tc>
          <w:tcPr>
            <w:tcW w:w="8330" w:type="dxa"/>
            <w:shd w:val="clear" w:color="auto" w:fill="auto"/>
            <w:vAlign w:val="center"/>
          </w:tcPr>
          <w:p w14:paraId="342A57EC" w14:textId="77777777" w:rsidR="00104F7F" w:rsidRPr="00104F7F" w:rsidRDefault="00104F7F" w:rsidP="00104F7F">
            <w:pPr>
              <w:spacing w:after="0"/>
              <w:ind w:firstLine="142"/>
              <w:rPr>
                <w:rFonts w:eastAsia="Calibri" w:cs="Times New Roman"/>
                <w:bCs/>
                <w:szCs w:val="24"/>
              </w:rPr>
            </w:pPr>
            <w:r w:rsidRPr="00104F7F">
              <w:rPr>
                <w:rFonts w:eastAsia="Calibri" w:cs="Times New Roman"/>
                <w:bCs/>
                <w:szCs w:val="24"/>
              </w:rPr>
              <w:t xml:space="preserve">Ek 1 (Sağlık Alanında Mevcut İkili </w:t>
            </w:r>
            <w:proofErr w:type="gramStart"/>
            <w:r w:rsidRPr="00104F7F">
              <w:rPr>
                <w:rFonts w:eastAsia="Calibri" w:cs="Times New Roman"/>
                <w:bCs/>
                <w:szCs w:val="24"/>
              </w:rPr>
              <w:t>Anlaşmalar) ….</w:t>
            </w:r>
            <w:proofErr w:type="gramEnd"/>
            <w:r w:rsidRPr="00104F7F">
              <w:rPr>
                <w:rFonts w:eastAsia="Calibri" w:cs="Times New Roman"/>
                <w:bCs/>
                <w:szCs w:val="24"/>
              </w:rPr>
              <w:t>………………………………</w:t>
            </w:r>
          </w:p>
        </w:tc>
        <w:tc>
          <w:tcPr>
            <w:tcW w:w="894" w:type="dxa"/>
            <w:shd w:val="clear" w:color="auto" w:fill="auto"/>
          </w:tcPr>
          <w:p w14:paraId="577BD44C" w14:textId="77777777" w:rsidR="00104F7F" w:rsidRPr="00104F7F" w:rsidRDefault="00104F7F" w:rsidP="00104F7F">
            <w:pPr>
              <w:spacing w:after="0"/>
              <w:ind w:firstLine="142"/>
              <w:jc w:val="center"/>
              <w:rPr>
                <w:rFonts w:eastAsia="Calibri" w:cs="Times New Roman"/>
                <w:szCs w:val="24"/>
              </w:rPr>
            </w:pPr>
            <w:r w:rsidRPr="00104F7F">
              <w:rPr>
                <w:rFonts w:eastAsia="Calibri" w:cs="Times New Roman"/>
                <w:szCs w:val="24"/>
              </w:rPr>
              <w:t>84</w:t>
            </w:r>
          </w:p>
        </w:tc>
      </w:tr>
      <w:tr w:rsidR="00104F7F" w:rsidRPr="00104F7F" w14:paraId="5A77B732" w14:textId="77777777" w:rsidTr="003F4B0D">
        <w:trPr>
          <w:trHeight w:val="80"/>
        </w:trPr>
        <w:tc>
          <w:tcPr>
            <w:tcW w:w="8330" w:type="dxa"/>
            <w:shd w:val="clear" w:color="auto" w:fill="auto"/>
            <w:vAlign w:val="center"/>
          </w:tcPr>
          <w:p w14:paraId="5383ECC7" w14:textId="77777777" w:rsidR="00104F7F" w:rsidRPr="00104F7F" w:rsidRDefault="00104F7F" w:rsidP="00104F7F">
            <w:pPr>
              <w:spacing w:after="0"/>
              <w:ind w:firstLine="142"/>
              <w:rPr>
                <w:rFonts w:eastAsia="Calibri" w:cs="Times New Roman"/>
                <w:bCs/>
                <w:szCs w:val="24"/>
              </w:rPr>
            </w:pPr>
            <w:r w:rsidRPr="00104F7F">
              <w:rPr>
                <w:rFonts w:eastAsia="Calibri" w:cs="Times New Roman"/>
                <w:bCs/>
                <w:szCs w:val="24"/>
              </w:rPr>
              <w:t>Ek 2 (Sağlık Turizmini Geliştirmesi Programı Eylem Planı) ……............................</w:t>
            </w:r>
          </w:p>
        </w:tc>
        <w:tc>
          <w:tcPr>
            <w:tcW w:w="894" w:type="dxa"/>
            <w:shd w:val="clear" w:color="auto" w:fill="auto"/>
          </w:tcPr>
          <w:p w14:paraId="071F6523" w14:textId="77777777" w:rsidR="00104F7F" w:rsidRPr="00104F7F" w:rsidRDefault="00104F7F" w:rsidP="00104F7F">
            <w:pPr>
              <w:spacing w:after="0"/>
              <w:ind w:firstLine="142"/>
              <w:jc w:val="center"/>
              <w:rPr>
                <w:rFonts w:eastAsia="Calibri" w:cs="Times New Roman"/>
                <w:szCs w:val="24"/>
              </w:rPr>
            </w:pPr>
            <w:r w:rsidRPr="00104F7F">
              <w:rPr>
                <w:rFonts w:eastAsia="Calibri" w:cs="Times New Roman"/>
                <w:szCs w:val="24"/>
              </w:rPr>
              <w:t>86</w:t>
            </w:r>
          </w:p>
        </w:tc>
      </w:tr>
      <w:tr w:rsidR="00104F7F" w:rsidRPr="00104F7F" w14:paraId="4FFC59B2" w14:textId="77777777" w:rsidTr="003F4B0D">
        <w:trPr>
          <w:trHeight w:val="80"/>
        </w:trPr>
        <w:tc>
          <w:tcPr>
            <w:tcW w:w="8330" w:type="dxa"/>
            <w:shd w:val="clear" w:color="auto" w:fill="auto"/>
            <w:vAlign w:val="center"/>
          </w:tcPr>
          <w:p w14:paraId="3DBBDDF1" w14:textId="77777777" w:rsidR="00104F7F" w:rsidRPr="00104F7F" w:rsidRDefault="00104F7F" w:rsidP="00104F7F">
            <w:pPr>
              <w:spacing w:after="0"/>
              <w:ind w:firstLine="142"/>
              <w:rPr>
                <w:rFonts w:eastAsia="Calibri" w:cs="Times New Roman"/>
                <w:bCs/>
                <w:szCs w:val="24"/>
              </w:rPr>
            </w:pPr>
            <w:r w:rsidRPr="00104F7F">
              <w:rPr>
                <w:rFonts w:eastAsia="Calibri" w:cs="Times New Roman"/>
                <w:bCs/>
                <w:szCs w:val="24"/>
              </w:rPr>
              <w:t>Ek 3 (Hedef Ülkeler Listesi) …………………………………………………</w:t>
            </w:r>
            <w:proofErr w:type="gramStart"/>
            <w:r w:rsidRPr="00104F7F">
              <w:rPr>
                <w:rFonts w:eastAsia="Calibri" w:cs="Times New Roman"/>
                <w:bCs/>
                <w:szCs w:val="24"/>
              </w:rPr>
              <w:t>…….</w:t>
            </w:r>
            <w:proofErr w:type="gramEnd"/>
          </w:p>
        </w:tc>
        <w:tc>
          <w:tcPr>
            <w:tcW w:w="894" w:type="dxa"/>
            <w:shd w:val="clear" w:color="auto" w:fill="auto"/>
          </w:tcPr>
          <w:p w14:paraId="6B3E4C27"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90</w:t>
            </w:r>
          </w:p>
        </w:tc>
      </w:tr>
      <w:tr w:rsidR="00104F7F" w:rsidRPr="00104F7F" w14:paraId="57799B29" w14:textId="77777777" w:rsidTr="003F4B0D">
        <w:trPr>
          <w:trHeight w:val="80"/>
        </w:trPr>
        <w:tc>
          <w:tcPr>
            <w:tcW w:w="8330" w:type="dxa"/>
            <w:shd w:val="clear" w:color="auto" w:fill="auto"/>
            <w:vAlign w:val="center"/>
          </w:tcPr>
          <w:p w14:paraId="1F09E04D" w14:textId="7BCF26B4" w:rsidR="00104F7F" w:rsidRPr="00104F7F" w:rsidRDefault="00104F7F" w:rsidP="00104F7F">
            <w:pPr>
              <w:spacing w:after="0"/>
              <w:ind w:firstLine="142"/>
              <w:rPr>
                <w:rFonts w:eastAsia="Calibri" w:cs="Times New Roman"/>
                <w:bCs/>
                <w:szCs w:val="24"/>
              </w:rPr>
            </w:pPr>
            <w:r w:rsidRPr="00104F7F">
              <w:rPr>
                <w:rFonts w:eastAsia="Calibri" w:cs="Times New Roman"/>
                <w:bCs/>
                <w:szCs w:val="24"/>
              </w:rPr>
              <w:t xml:space="preserve">Ek 4 (Kalkınma Ajanslarının Sağlık Turizmi Kapsamında Verdikleri Destekler) </w:t>
            </w:r>
          </w:p>
        </w:tc>
        <w:tc>
          <w:tcPr>
            <w:tcW w:w="894" w:type="dxa"/>
            <w:shd w:val="clear" w:color="auto" w:fill="auto"/>
          </w:tcPr>
          <w:p w14:paraId="58EEAD42"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91</w:t>
            </w:r>
          </w:p>
        </w:tc>
      </w:tr>
      <w:tr w:rsidR="00104F7F" w:rsidRPr="00104F7F" w14:paraId="62EDA184" w14:textId="77777777" w:rsidTr="003F4B0D">
        <w:trPr>
          <w:trHeight w:val="80"/>
        </w:trPr>
        <w:tc>
          <w:tcPr>
            <w:tcW w:w="8330" w:type="dxa"/>
            <w:shd w:val="clear" w:color="auto" w:fill="auto"/>
            <w:vAlign w:val="center"/>
          </w:tcPr>
          <w:p w14:paraId="6F425A18" w14:textId="77777777" w:rsidR="00104F7F" w:rsidRPr="00104F7F" w:rsidRDefault="00104F7F" w:rsidP="00104F7F">
            <w:pPr>
              <w:spacing w:after="0"/>
              <w:ind w:firstLine="142"/>
              <w:rPr>
                <w:rFonts w:eastAsia="Calibri" w:cs="Times New Roman"/>
                <w:bCs/>
                <w:szCs w:val="24"/>
              </w:rPr>
            </w:pPr>
            <w:r w:rsidRPr="00104F7F">
              <w:rPr>
                <w:rFonts w:eastAsia="Calibri" w:cs="Times New Roman"/>
                <w:bCs/>
                <w:szCs w:val="24"/>
              </w:rPr>
              <w:t>Ek 5 (Ajanslarının Sağlık Turizmini Geliştirme Kapsamındaki Faaliyetler …</w:t>
            </w:r>
            <w:proofErr w:type="gramStart"/>
            <w:r w:rsidRPr="00104F7F">
              <w:rPr>
                <w:rFonts w:eastAsia="Calibri" w:cs="Times New Roman"/>
                <w:bCs/>
                <w:szCs w:val="24"/>
              </w:rPr>
              <w:t>…….</w:t>
            </w:r>
            <w:proofErr w:type="gramEnd"/>
          </w:p>
        </w:tc>
        <w:tc>
          <w:tcPr>
            <w:tcW w:w="894" w:type="dxa"/>
            <w:shd w:val="clear" w:color="auto" w:fill="auto"/>
          </w:tcPr>
          <w:p w14:paraId="5F8741A1"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96</w:t>
            </w:r>
          </w:p>
        </w:tc>
      </w:tr>
      <w:tr w:rsidR="00104F7F" w:rsidRPr="00104F7F" w14:paraId="4DD16BD1" w14:textId="77777777" w:rsidTr="003F4B0D">
        <w:trPr>
          <w:trHeight w:val="80"/>
        </w:trPr>
        <w:tc>
          <w:tcPr>
            <w:tcW w:w="8330" w:type="dxa"/>
            <w:shd w:val="clear" w:color="auto" w:fill="auto"/>
            <w:vAlign w:val="center"/>
          </w:tcPr>
          <w:p w14:paraId="515A3199" w14:textId="77777777" w:rsidR="00104F7F" w:rsidRPr="00104F7F" w:rsidRDefault="00104F7F" w:rsidP="00104F7F">
            <w:pPr>
              <w:spacing w:after="0"/>
              <w:ind w:firstLine="142"/>
              <w:rPr>
                <w:rFonts w:eastAsia="Calibri" w:cs="Times New Roman"/>
                <w:bCs/>
                <w:szCs w:val="24"/>
              </w:rPr>
            </w:pPr>
            <w:r w:rsidRPr="00104F7F">
              <w:rPr>
                <w:rFonts w:eastAsia="Calibri" w:cs="Times New Roman"/>
                <w:bCs/>
                <w:szCs w:val="24"/>
              </w:rPr>
              <w:t>Ek 6 (</w:t>
            </w:r>
            <w:proofErr w:type="spellStart"/>
            <w:r w:rsidRPr="00104F7F">
              <w:rPr>
                <w:rFonts w:eastAsia="Calibri" w:cs="Times New Roman"/>
                <w:bCs/>
                <w:szCs w:val="24"/>
              </w:rPr>
              <w:t>Geka</w:t>
            </w:r>
            <w:proofErr w:type="spellEnd"/>
            <w:r w:rsidRPr="00104F7F">
              <w:rPr>
                <w:rFonts w:eastAsia="Calibri" w:cs="Times New Roman"/>
                <w:bCs/>
                <w:szCs w:val="24"/>
              </w:rPr>
              <w:t xml:space="preserve"> Tarafından Desteklenen Sağlık Turizmi Projeleri) ……………………</w:t>
            </w:r>
          </w:p>
        </w:tc>
        <w:tc>
          <w:tcPr>
            <w:tcW w:w="894" w:type="dxa"/>
            <w:shd w:val="clear" w:color="auto" w:fill="auto"/>
          </w:tcPr>
          <w:p w14:paraId="0C2DA2F6" w14:textId="77777777" w:rsidR="00104F7F" w:rsidRPr="00104F7F" w:rsidRDefault="00104F7F" w:rsidP="00104F7F">
            <w:pPr>
              <w:spacing w:after="0"/>
              <w:ind w:firstLine="142"/>
              <w:jc w:val="center"/>
              <w:rPr>
                <w:rFonts w:eastAsia="Calibri" w:cs="Times New Roman"/>
                <w:bCs/>
                <w:color w:val="000000"/>
                <w:szCs w:val="24"/>
              </w:rPr>
            </w:pPr>
            <w:r w:rsidRPr="00104F7F">
              <w:rPr>
                <w:rFonts w:eastAsia="Calibri" w:cs="Times New Roman"/>
                <w:bCs/>
                <w:color w:val="000000"/>
                <w:szCs w:val="24"/>
              </w:rPr>
              <w:t>99</w:t>
            </w:r>
          </w:p>
        </w:tc>
      </w:tr>
      <w:tr w:rsidR="00104F7F" w:rsidRPr="00104F7F" w14:paraId="51A5249B" w14:textId="77777777" w:rsidTr="003F4B0D">
        <w:trPr>
          <w:trHeight w:val="406"/>
        </w:trPr>
        <w:tc>
          <w:tcPr>
            <w:tcW w:w="8330" w:type="dxa"/>
            <w:shd w:val="clear" w:color="auto" w:fill="auto"/>
            <w:vAlign w:val="center"/>
          </w:tcPr>
          <w:p w14:paraId="76221075" w14:textId="550CD023" w:rsidR="00104F7F" w:rsidRPr="00104F7F" w:rsidRDefault="00104F7F" w:rsidP="00104F7F">
            <w:pPr>
              <w:spacing w:after="0"/>
              <w:ind w:firstLine="142"/>
              <w:rPr>
                <w:rFonts w:eastAsia="Calibri" w:cs="Times New Roman"/>
                <w:bCs/>
                <w:szCs w:val="24"/>
              </w:rPr>
            </w:pPr>
            <w:r w:rsidRPr="00104F7F">
              <w:rPr>
                <w:rFonts w:eastAsia="Calibri" w:cs="Times New Roman"/>
                <w:bCs/>
                <w:szCs w:val="24"/>
              </w:rPr>
              <w:t>ÖZGEÇMİŞ ………………………………………..............................................</w:t>
            </w:r>
          </w:p>
        </w:tc>
        <w:tc>
          <w:tcPr>
            <w:tcW w:w="894" w:type="dxa"/>
            <w:shd w:val="clear" w:color="auto" w:fill="auto"/>
          </w:tcPr>
          <w:p w14:paraId="13DE490D" w14:textId="77777777" w:rsidR="00104F7F" w:rsidRPr="00104F7F" w:rsidRDefault="00104F7F" w:rsidP="00104F7F">
            <w:pPr>
              <w:spacing w:after="0"/>
              <w:ind w:firstLine="142"/>
              <w:jc w:val="center"/>
              <w:rPr>
                <w:rFonts w:eastAsia="Calibri" w:cs="Times New Roman"/>
                <w:szCs w:val="24"/>
              </w:rPr>
            </w:pPr>
            <w:r w:rsidRPr="00104F7F">
              <w:rPr>
                <w:rFonts w:eastAsia="Calibri" w:cs="Times New Roman"/>
                <w:szCs w:val="24"/>
              </w:rPr>
              <w:t>102</w:t>
            </w:r>
          </w:p>
        </w:tc>
      </w:tr>
      <w:bookmarkEnd w:id="2"/>
      <w:bookmarkEnd w:id="3"/>
    </w:tbl>
    <w:p w14:paraId="0782E43F" w14:textId="77777777" w:rsidR="00B4035F" w:rsidRDefault="00B4035F">
      <w:pPr>
        <w:spacing w:after="0" w:line="240" w:lineRule="auto"/>
        <w:ind w:firstLine="0"/>
        <w:jc w:val="left"/>
      </w:pPr>
      <w:r>
        <w:br w:type="page"/>
      </w:r>
    </w:p>
    <w:p w14:paraId="0D64E9A4" w14:textId="6D4A9DA6" w:rsidR="000209E1" w:rsidRDefault="000209E1" w:rsidP="00B1729D">
      <w:pPr>
        <w:pStyle w:val="Balk1"/>
        <w:spacing w:after="400"/>
        <w:ind w:left="0"/>
        <w:jc w:val="center"/>
      </w:pPr>
      <w:r w:rsidRPr="008B0B8B">
        <w:lastRenderedPageBreak/>
        <w:t>KISALTMALAR DİZİNİ</w:t>
      </w:r>
    </w:p>
    <w:p w14:paraId="628ECBD5" w14:textId="1B2EA530" w:rsidR="00AC7FCA" w:rsidRDefault="00AC7FCA" w:rsidP="00AC7FCA">
      <w:pPr>
        <w:spacing w:after="0"/>
        <w:rPr>
          <w:lang w:eastAsia="tr-TR"/>
        </w:rPr>
      </w:pPr>
    </w:p>
    <w:p w14:paraId="6783F11C" w14:textId="77777777" w:rsidR="00AC7FCA" w:rsidRPr="00AC7FCA" w:rsidRDefault="00AC7FCA" w:rsidP="00AC7FCA">
      <w:pPr>
        <w:spacing w:after="0"/>
        <w:rPr>
          <w:lang w:eastAsia="tr-TR"/>
        </w:rPr>
      </w:pPr>
    </w:p>
    <w:tbl>
      <w:tblPr>
        <w:tblStyle w:val="TabloKlavuzu"/>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119"/>
      </w:tblGrid>
      <w:tr w:rsidR="00AC7FCA" w:rsidRPr="00AC7FCA" w14:paraId="6143F120" w14:textId="77777777" w:rsidTr="00AC7FCA">
        <w:tc>
          <w:tcPr>
            <w:tcW w:w="1809" w:type="dxa"/>
          </w:tcPr>
          <w:p w14:paraId="58F3C29B" w14:textId="77777777" w:rsidR="00AC7FCA" w:rsidRPr="00AC7FCA" w:rsidRDefault="00AC7FCA" w:rsidP="00AC7FCA">
            <w:pPr>
              <w:spacing w:after="0"/>
              <w:ind w:firstLine="0"/>
              <w:rPr>
                <w:rFonts w:eastAsia="Calibri" w:cs="Times New Roman"/>
              </w:rPr>
            </w:pPr>
            <w:r w:rsidRPr="00AC7FCA">
              <w:rPr>
                <w:rFonts w:eastAsia="Calibri" w:cs="Times New Roman"/>
                <w:b/>
                <w:bCs/>
              </w:rPr>
              <w:t>AB</w:t>
            </w:r>
          </w:p>
        </w:tc>
        <w:tc>
          <w:tcPr>
            <w:tcW w:w="7119" w:type="dxa"/>
          </w:tcPr>
          <w:p w14:paraId="1A7DA587"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Avrupa Birliği</w:t>
            </w:r>
          </w:p>
        </w:tc>
        <w:bookmarkStart w:id="4" w:name="_Hlk9814767"/>
      </w:tr>
      <w:tr w:rsidR="00AC7FCA" w:rsidRPr="00AC7FCA" w14:paraId="40CD20D9" w14:textId="77777777" w:rsidTr="00AC7FCA">
        <w:tc>
          <w:tcPr>
            <w:tcW w:w="1809" w:type="dxa"/>
          </w:tcPr>
          <w:p w14:paraId="0686449A" w14:textId="77777777" w:rsidR="00AC7FCA" w:rsidRPr="00AC7FCA" w:rsidRDefault="00AC7FCA" w:rsidP="00AC7FCA">
            <w:pPr>
              <w:spacing w:after="0"/>
              <w:ind w:firstLine="0"/>
              <w:rPr>
                <w:rFonts w:eastAsia="Calibri" w:cs="Times New Roman"/>
              </w:rPr>
            </w:pPr>
            <w:r w:rsidRPr="00AC7FCA">
              <w:rPr>
                <w:rFonts w:eastAsia="Calibri" w:cs="Times New Roman"/>
                <w:b/>
                <w:bCs/>
              </w:rPr>
              <w:t>ABD</w:t>
            </w:r>
          </w:p>
        </w:tc>
        <w:tc>
          <w:tcPr>
            <w:tcW w:w="7119" w:type="dxa"/>
          </w:tcPr>
          <w:p w14:paraId="6802719A"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Amerika Birleşik Devletleri</w:t>
            </w:r>
          </w:p>
        </w:tc>
      </w:tr>
      <w:tr w:rsidR="00AC7FCA" w:rsidRPr="00AC7FCA" w14:paraId="69355087" w14:textId="77777777" w:rsidTr="00AC7FCA">
        <w:tc>
          <w:tcPr>
            <w:tcW w:w="1809" w:type="dxa"/>
          </w:tcPr>
          <w:p w14:paraId="187200FF" w14:textId="77777777" w:rsidR="00AC7FCA" w:rsidRPr="00AC7FCA" w:rsidRDefault="00AC7FCA" w:rsidP="00AC7FCA">
            <w:pPr>
              <w:spacing w:after="0"/>
              <w:ind w:firstLine="0"/>
              <w:rPr>
                <w:rFonts w:eastAsia="Calibri" w:cs="Times New Roman"/>
              </w:rPr>
            </w:pPr>
            <w:r w:rsidRPr="00AC7FCA">
              <w:rPr>
                <w:rFonts w:eastAsia="Calibri" w:cs="Times New Roman"/>
                <w:b/>
                <w:bCs/>
              </w:rPr>
              <w:t>ADÜ</w:t>
            </w:r>
          </w:p>
        </w:tc>
        <w:tc>
          <w:tcPr>
            <w:tcW w:w="7119" w:type="dxa"/>
          </w:tcPr>
          <w:p w14:paraId="689CFA25"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Adnan Menderes Üniversitesi</w:t>
            </w:r>
          </w:p>
        </w:tc>
      </w:tr>
      <w:tr w:rsidR="00AC7FCA" w:rsidRPr="00AC7FCA" w14:paraId="3F352457" w14:textId="77777777" w:rsidTr="00AC7FCA">
        <w:tc>
          <w:tcPr>
            <w:tcW w:w="1809" w:type="dxa"/>
          </w:tcPr>
          <w:p w14:paraId="3D5F4B3F" w14:textId="77777777" w:rsidR="00AC7FCA" w:rsidRPr="00AC7FCA" w:rsidRDefault="00AC7FCA" w:rsidP="00AC7FCA">
            <w:pPr>
              <w:spacing w:after="0"/>
              <w:ind w:firstLine="0"/>
              <w:rPr>
                <w:rFonts w:eastAsia="Calibri" w:cs="Times New Roman"/>
              </w:rPr>
            </w:pPr>
            <w:r w:rsidRPr="00AC7FCA">
              <w:rPr>
                <w:rFonts w:eastAsia="Calibri" w:cs="Times New Roman"/>
                <w:b/>
                <w:bCs/>
              </w:rPr>
              <w:t>AYB</w:t>
            </w:r>
          </w:p>
        </w:tc>
        <w:tc>
          <w:tcPr>
            <w:tcW w:w="7119" w:type="dxa"/>
          </w:tcPr>
          <w:p w14:paraId="0BD68190"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Avrupa Yatırım Bankası</w:t>
            </w:r>
          </w:p>
        </w:tc>
      </w:tr>
      <w:tr w:rsidR="00AC7FCA" w:rsidRPr="00AC7FCA" w14:paraId="4DA8E267" w14:textId="77777777" w:rsidTr="00AC7FCA">
        <w:tc>
          <w:tcPr>
            <w:tcW w:w="1809" w:type="dxa"/>
          </w:tcPr>
          <w:p w14:paraId="74BFEBD4" w14:textId="77777777" w:rsidR="00AC7FCA" w:rsidRPr="00AC7FCA" w:rsidRDefault="00AC7FCA" w:rsidP="00AC7FCA">
            <w:pPr>
              <w:spacing w:after="0"/>
              <w:ind w:firstLine="0"/>
              <w:rPr>
                <w:rFonts w:eastAsia="Calibri" w:cs="Times New Roman"/>
              </w:rPr>
            </w:pPr>
            <w:r w:rsidRPr="00AC7FCA">
              <w:rPr>
                <w:rFonts w:eastAsia="Calibri" w:cs="Times New Roman"/>
                <w:b/>
                <w:bCs/>
              </w:rPr>
              <w:t>BAE</w:t>
            </w:r>
          </w:p>
        </w:tc>
        <w:tc>
          <w:tcPr>
            <w:tcW w:w="7119" w:type="dxa"/>
          </w:tcPr>
          <w:p w14:paraId="01C71623"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Birleşik Arap Emirlikleri</w:t>
            </w:r>
          </w:p>
        </w:tc>
      </w:tr>
      <w:tr w:rsidR="00AC7FCA" w:rsidRPr="00AC7FCA" w14:paraId="3F1C078C" w14:textId="77777777" w:rsidTr="00AC7FCA">
        <w:tc>
          <w:tcPr>
            <w:tcW w:w="1809" w:type="dxa"/>
          </w:tcPr>
          <w:p w14:paraId="63027145" w14:textId="77777777" w:rsidR="00AC7FCA" w:rsidRPr="00AC7FCA" w:rsidRDefault="00AC7FCA" w:rsidP="00AC7FCA">
            <w:pPr>
              <w:spacing w:after="0"/>
              <w:ind w:firstLine="0"/>
              <w:rPr>
                <w:rFonts w:eastAsia="Calibri" w:cs="Times New Roman"/>
              </w:rPr>
            </w:pPr>
            <w:r w:rsidRPr="00AC7FCA">
              <w:rPr>
                <w:rFonts w:eastAsia="Calibri" w:cs="Times New Roman"/>
                <w:b/>
                <w:bCs/>
              </w:rPr>
              <w:t>BGP</w:t>
            </w:r>
          </w:p>
        </w:tc>
        <w:tc>
          <w:tcPr>
            <w:tcW w:w="7119" w:type="dxa"/>
          </w:tcPr>
          <w:p w14:paraId="6FC04B77"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Bölge Gelişme Planı</w:t>
            </w:r>
          </w:p>
        </w:tc>
      </w:tr>
      <w:tr w:rsidR="00AC7FCA" w:rsidRPr="00AC7FCA" w14:paraId="442DE0C8" w14:textId="77777777" w:rsidTr="00AC7FCA">
        <w:tc>
          <w:tcPr>
            <w:tcW w:w="1809" w:type="dxa"/>
          </w:tcPr>
          <w:p w14:paraId="315A4E51" w14:textId="77777777" w:rsidR="00AC7FCA" w:rsidRPr="00AC7FCA" w:rsidRDefault="00AC7FCA" w:rsidP="00AC7FCA">
            <w:pPr>
              <w:spacing w:after="0"/>
              <w:ind w:firstLine="0"/>
              <w:rPr>
                <w:rFonts w:eastAsia="Calibri" w:cs="Times New Roman"/>
              </w:rPr>
            </w:pPr>
            <w:r w:rsidRPr="00AC7FCA">
              <w:rPr>
                <w:rFonts w:eastAsia="Calibri" w:cs="Times New Roman"/>
                <w:b/>
                <w:bCs/>
              </w:rPr>
              <w:t>BKA</w:t>
            </w:r>
          </w:p>
        </w:tc>
        <w:tc>
          <w:tcPr>
            <w:tcW w:w="7119" w:type="dxa"/>
          </w:tcPr>
          <w:p w14:paraId="707B45B3"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Bölgesel Kalkınma Ajansı</w:t>
            </w:r>
          </w:p>
        </w:tc>
      </w:tr>
      <w:tr w:rsidR="00AC7FCA" w:rsidRPr="00AC7FCA" w14:paraId="3C91C951" w14:textId="77777777" w:rsidTr="00AC7FCA">
        <w:tc>
          <w:tcPr>
            <w:tcW w:w="1809" w:type="dxa"/>
          </w:tcPr>
          <w:p w14:paraId="2F154321" w14:textId="77777777" w:rsidR="00AC7FCA" w:rsidRPr="00AC7FCA" w:rsidRDefault="00AC7FCA" w:rsidP="00AC7FCA">
            <w:pPr>
              <w:spacing w:after="0"/>
              <w:ind w:firstLine="0"/>
              <w:rPr>
                <w:rFonts w:eastAsia="Calibri" w:cs="Times New Roman"/>
              </w:rPr>
            </w:pPr>
            <w:r w:rsidRPr="00AC7FCA">
              <w:rPr>
                <w:rFonts w:eastAsia="Calibri" w:cs="Times New Roman"/>
                <w:b/>
                <w:bCs/>
              </w:rPr>
              <w:t>BM</w:t>
            </w:r>
          </w:p>
        </w:tc>
        <w:tc>
          <w:tcPr>
            <w:tcW w:w="7119" w:type="dxa"/>
          </w:tcPr>
          <w:p w14:paraId="5DBD2719"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Birleşmiş Milletler</w:t>
            </w:r>
          </w:p>
        </w:tc>
      </w:tr>
      <w:tr w:rsidR="00AC7FCA" w:rsidRPr="00AC7FCA" w14:paraId="5F10FDCF" w14:textId="77777777" w:rsidTr="00AC7FCA">
        <w:tc>
          <w:tcPr>
            <w:tcW w:w="1809" w:type="dxa"/>
          </w:tcPr>
          <w:p w14:paraId="3FE4FD18" w14:textId="77777777" w:rsidR="00AC7FCA" w:rsidRPr="00AC7FCA" w:rsidRDefault="00AC7FCA" w:rsidP="00AC7FCA">
            <w:pPr>
              <w:spacing w:after="0"/>
              <w:ind w:firstLine="0"/>
              <w:rPr>
                <w:rFonts w:eastAsia="Calibri" w:cs="Times New Roman"/>
                <w:b/>
                <w:bCs/>
              </w:rPr>
            </w:pPr>
            <w:proofErr w:type="gramStart"/>
            <w:r w:rsidRPr="00AC7FCA">
              <w:rPr>
                <w:rFonts w:eastAsia="Calibri" w:cs="Times New Roman"/>
                <w:b/>
                <w:bCs/>
              </w:rPr>
              <w:t>Ç.P</w:t>
            </w:r>
            <w:proofErr w:type="gramEnd"/>
          </w:p>
        </w:tc>
        <w:tc>
          <w:tcPr>
            <w:tcW w:w="7119" w:type="dxa"/>
          </w:tcPr>
          <w:p w14:paraId="4ECE654C"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Çalışma Planı</w:t>
            </w:r>
          </w:p>
        </w:tc>
      </w:tr>
      <w:tr w:rsidR="00AC7FCA" w:rsidRPr="00AC7FCA" w14:paraId="7CB0F569" w14:textId="77777777" w:rsidTr="00AC7FCA">
        <w:tc>
          <w:tcPr>
            <w:tcW w:w="1809" w:type="dxa"/>
          </w:tcPr>
          <w:p w14:paraId="29E5C8F0" w14:textId="77777777" w:rsidR="00AC7FCA" w:rsidRPr="00AC7FCA" w:rsidRDefault="00AC7FCA" w:rsidP="00AC7FCA">
            <w:pPr>
              <w:spacing w:after="0"/>
              <w:ind w:firstLine="0"/>
              <w:rPr>
                <w:rFonts w:eastAsia="Calibri" w:cs="Times New Roman"/>
              </w:rPr>
            </w:pPr>
            <w:r w:rsidRPr="00AC7FCA">
              <w:rPr>
                <w:rFonts w:eastAsia="Calibri" w:cs="Times New Roman"/>
                <w:b/>
                <w:bCs/>
              </w:rPr>
              <w:t>DPT</w:t>
            </w:r>
          </w:p>
        </w:tc>
        <w:tc>
          <w:tcPr>
            <w:tcW w:w="7119" w:type="dxa"/>
          </w:tcPr>
          <w:p w14:paraId="6F5A77C0"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Devlet Planlama Teşkilatı</w:t>
            </w:r>
          </w:p>
        </w:tc>
      </w:tr>
      <w:tr w:rsidR="00AC7FCA" w:rsidRPr="00AC7FCA" w14:paraId="39DDEAE7" w14:textId="77777777" w:rsidTr="00AC7FCA">
        <w:tc>
          <w:tcPr>
            <w:tcW w:w="1809" w:type="dxa"/>
          </w:tcPr>
          <w:p w14:paraId="2BC3B64E" w14:textId="77777777" w:rsidR="00AC7FCA" w:rsidRPr="00AC7FCA" w:rsidRDefault="00AC7FCA" w:rsidP="00AC7FCA">
            <w:pPr>
              <w:spacing w:after="0"/>
              <w:ind w:firstLine="0"/>
              <w:rPr>
                <w:rFonts w:eastAsia="Calibri" w:cs="Times New Roman"/>
                <w:lang w:val="en-US"/>
              </w:rPr>
            </w:pPr>
            <w:r w:rsidRPr="00AC7FCA">
              <w:rPr>
                <w:rFonts w:eastAsia="Calibri" w:cs="Times New Roman"/>
                <w:b/>
                <w:bCs/>
                <w:lang w:val="en-US"/>
              </w:rPr>
              <w:t>DFD</w:t>
            </w:r>
          </w:p>
        </w:tc>
        <w:tc>
          <w:tcPr>
            <w:tcW w:w="7119" w:type="dxa"/>
          </w:tcPr>
          <w:p w14:paraId="0E359D3D" w14:textId="77777777" w:rsidR="00AC7FCA" w:rsidRPr="00AC7FCA" w:rsidRDefault="00AC7FCA" w:rsidP="00AC7FCA">
            <w:pPr>
              <w:spacing w:after="0"/>
              <w:ind w:firstLine="0"/>
              <w:rPr>
                <w:rFonts w:eastAsia="Calibri" w:cs="Times New Roman"/>
                <w:szCs w:val="24"/>
                <w:lang w:val="en-US"/>
              </w:rPr>
            </w:pPr>
            <w:r w:rsidRPr="00AC7FCA">
              <w:rPr>
                <w:rFonts w:eastAsia="Calibri" w:cs="Times New Roman"/>
                <w:szCs w:val="24"/>
                <w:lang w:val="en-US"/>
              </w:rPr>
              <w:t xml:space="preserve">: </w:t>
            </w:r>
            <w:proofErr w:type="spellStart"/>
            <w:r w:rsidRPr="00AC7FCA">
              <w:rPr>
                <w:rFonts w:eastAsia="Calibri" w:cs="Times New Roman"/>
                <w:szCs w:val="24"/>
                <w:lang w:val="en-US"/>
              </w:rPr>
              <w:t>Doğrudan</w:t>
            </w:r>
            <w:proofErr w:type="spellEnd"/>
            <w:r w:rsidRPr="00AC7FCA">
              <w:rPr>
                <w:rFonts w:eastAsia="Calibri" w:cs="Times New Roman"/>
                <w:szCs w:val="24"/>
                <w:lang w:val="en-US"/>
              </w:rPr>
              <w:t xml:space="preserve"> </w:t>
            </w:r>
            <w:proofErr w:type="spellStart"/>
            <w:r w:rsidRPr="00AC7FCA">
              <w:rPr>
                <w:rFonts w:eastAsia="Calibri" w:cs="Times New Roman"/>
                <w:szCs w:val="24"/>
                <w:lang w:val="en-US"/>
              </w:rPr>
              <w:t>Faaliyet</w:t>
            </w:r>
            <w:proofErr w:type="spellEnd"/>
            <w:r w:rsidRPr="00AC7FCA">
              <w:rPr>
                <w:rFonts w:eastAsia="Calibri" w:cs="Times New Roman"/>
                <w:szCs w:val="24"/>
                <w:lang w:val="en-US"/>
              </w:rPr>
              <w:t xml:space="preserve"> </w:t>
            </w:r>
            <w:proofErr w:type="spellStart"/>
            <w:r w:rsidRPr="00AC7FCA">
              <w:rPr>
                <w:rFonts w:eastAsia="Calibri" w:cs="Times New Roman"/>
                <w:szCs w:val="24"/>
                <w:lang w:val="en-US"/>
              </w:rPr>
              <w:t>Desteği</w:t>
            </w:r>
            <w:proofErr w:type="spellEnd"/>
          </w:p>
        </w:tc>
      </w:tr>
      <w:tr w:rsidR="00AC7FCA" w:rsidRPr="00AC7FCA" w14:paraId="5D31E290" w14:textId="77777777" w:rsidTr="00AC7FCA">
        <w:tc>
          <w:tcPr>
            <w:tcW w:w="1809" w:type="dxa"/>
          </w:tcPr>
          <w:p w14:paraId="11896D2C" w14:textId="77777777" w:rsidR="00AC7FCA" w:rsidRPr="00AC7FCA" w:rsidRDefault="00AC7FCA" w:rsidP="00AC7FCA">
            <w:pPr>
              <w:spacing w:after="0"/>
              <w:ind w:firstLine="0"/>
              <w:rPr>
                <w:rFonts w:eastAsia="Calibri" w:cs="Times New Roman"/>
                <w:lang w:val="en-US"/>
              </w:rPr>
            </w:pPr>
            <w:r w:rsidRPr="00AC7FCA">
              <w:rPr>
                <w:rFonts w:eastAsia="Calibri" w:cs="Times New Roman"/>
                <w:b/>
                <w:bCs/>
                <w:lang w:val="en-US"/>
              </w:rPr>
              <w:t>EURADA</w:t>
            </w:r>
          </w:p>
        </w:tc>
        <w:tc>
          <w:tcPr>
            <w:tcW w:w="7119" w:type="dxa"/>
          </w:tcPr>
          <w:p w14:paraId="602DEEE0" w14:textId="77777777" w:rsidR="00AC7FCA" w:rsidRPr="00AC7FCA" w:rsidRDefault="00AC7FCA" w:rsidP="00AC7FCA">
            <w:pPr>
              <w:spacing w:after="0"/>
              <w:ind w:firstLine="0"/>
              <w:rPr>
                <w:rFonts w:eastAsia="Calibri" w:cs="Times New Roman"/>
                <w:szCs w:val="24"/>
                <w:lang w:val="en-US"/>
              </w:rPr>
            </w:pPr>
            <w:r w:rsidRPr="00AC7FCA">
              <w:rPr>
                <w:rFonts w:eastAsia="Calibri" w:cs="Times New Roman"/>
                <w:szCs w:val="24"/>
                <w:lang w:val="en-US"/>
              </w:rPr>
              <w:t>: European Association of Development Agencies</w:t>
            </w:r>
          </w:p>
        </w:tc>
      </w:tr>
      <w:tr w:rsidR="00AC7FCA" w:rsidRPr="00AC7FCA" w14:paraId="0FCC3D54" w14:textId="77777777" w:rsidTr="00AC7FCA">
        <w:tc>
          <w:tcPr>
            <w:tcW w:w="1809" w:type="dxa"/>
          </w:tcPr>
          <w:p w14:paraId="5DCD8A53" w14:textId="77777777" w:rsidR="00AC7FCA" w:rsidRPr="00AC7FCA" w:rsidRDefault="00AC7FCA" w:rsidP="00AC7FCA">
            <w:pPr>
              <w:spacing w:after="0"/>
              <w:ind w:firstLine="0"/>
              <w:rPr>
                <w:rFonts w:eastAsia="Calibri" w:cs="Times New Roman"/>
              </w:rPr>
            </w:pPr>
            <w:r w:rsidRPr="00AC7FCA">
              <w:rPr>
                <w:rFonts w:eastAsia="Calibri" w:cs="Times New Roman"/>
                <w:b/>
                <w:bCs/>
              </w:rPr>
              <w:t>ESWT</w:t>
            </w:r>
          </w:p>
        </w:tc>
        <w:tc>
          <w:tcPr>
            <w:tcW w:w="7119" w:type="dxa"/>
          </w:tcPr>
          <w:p w14:paraId="31406E17"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xml:space="preserve">: </w:t>
            </w:r>
            <w:proofErr w:type="spellStart"/>
            <w:r w:rsidRPr="00AC7FCA">
              <w:rPr>
                <w:rFonts w:eastAsia="Calibri" w:cs="Times New Roman"/>
                <w:szCs w:val="24"/>
              </w:rPr>
              <w:t>Extracorporeal</w:t>
            </w:r>
            <w:proofErr w:type="spellEnd"/>
            <w:r w:rsidRPr="00AC7FCA">
              <w:rPr>
                <w:rFonts w:eastAsia="Calibri" w:cs="Times New Roman"/>
                <w:szCs w:val="24"/>
              </w:rPr>
              <w:t xml:space="preserve"> </w:t>
            </w:r>
            <w:proofErr w:type="spellStart"/>
            <w:r w:rsidRPr="00AC7FCA">
              <w:rPr>
                <w:rFonts w:eastAsia="Calibri" w:cs="Times New Roman"/>
                <w:szCs w:val="24"/>
              </w:rPr>
              <w:t>Shock</w:t>
            </w:r>
            <w:proofErr w:type="spellEnd"/>
            <w:r w:rsidRPr="00AC7FCA">
              <w:rPr>
                <w:rFonts w:eastAsia="Calibri" w:cs="Times New Roman"/>
                <w:szCs w:val="24"/>
              </w:rPr>
              <w:t xml:space="preserve"> </w:t>
            </w:r>
            <w:proofErr w:type="spellStart"/>
            <w:r w:rsidRPr="00AC7FCA">
              <w:rPr>
                <w:rFonts w:eastAsia="Calibri" w:cs="Times New Roman"/>
                <w:szCs w:val="24"/>
              </w:rPr>
              <w:t>Wave</w:t>
            </w:r>
            <w:proofErr w:type="spellEnd"/>
            <w:r w:rsidRPr="00AC7FCA">
              <w:rPr>
                <w:rFonts w:eastAsia="Calibri" w:cs="Times New Roman"/>
                <w:szCs w:val="24"/>
              </w:rPr>
              <w:t xml:space="preserve"> </w:t>
            </w:r>
            <w:proofErr w:type="spellStart"/>
            <w:r w:rsidRPr="00AC7FCA">
              <w:rPr>
                <w:rFonts w:eastAsia="Calibri" w:cs="Times New Roman"/>
                <w:szCs w:val="24"/>
              </w:rPr>
              <w:t>Therapy</w:t>
            </w:r>
            <w:proofErr w:type="spellEnd"/>
          </w:p>
        </w:tc>
      </w:tr>
      <w:tr w:rsidR="00AC7FCA" w:rsidRPr="00AC7FCA" w14:paraId="49B73966" w14:textId="77777777" w:rsidTr="00AC7FCA">
        <w:tc>
          <w:tcPr>
            <w:tcW w:w="1809" w:type="dxa"/>
          </w:tcPr>
          <w:p w14:paraId="2959723E" w14:textId="77777777" w:rsidR="00AC7FCA" w:rsidRPr="00AC7FCA" w:rsidRDefault="00AC7FCA" w:rsidP="00AC7FCA">
            <w:pPr>
              <w:spacing w:after="0"/>
              <w:ind w:firstLine="0"/>
              <w:rPr>
                <w:rFonts w:eastAsia="Calibri" w:cs="Times New Roman"/>
              </w:rPr>
            </w:pPr>
            <w:r w:rsidRPr="00AC7FCA">
              <w:rPr>
                <w:rFonts w:eastAsia="Calibri" w:cs="Times New Roman"/>
                <w:b/>
                <w:bCs/>
              </w:rPr>
              <w:t>FD</w:t>
            </w:r>
          </w:p>
        </w:tc>
        <w:tc>
          <w:tcPr>
            <w:tcW w:w="7119" w:type="dxa"/>
          </w:tcPr>
          <w:p w14:paraId="67808D3D"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Fizibilite Desteği</w:t>
            </w:r>
          </w:p>
        </w:tc>
      </w:tr>
      <w:tr w:rsidR="00AC7FCA" w:rsidRPr="00AC7FCA" w14:paraId="28435517" w14:textId="77777777" w:rsidTr="00AC7FCA">
        <w:tc>
          <w:tcPr>
            <w:tcW w:w="1809" w:type="dxa"/>
          </w:tcPr>
          <w:p w14:paraId="1521C889" w14:textId="77777777" w:rsidR="00AC7FCA" w:rsidRPr="00AC7FCA" w:rsidRDefault="00AC7FCA" w:rsidP="00AC7FCA">
            <w:pPr>
              <w:spacing w:after="0"/>
              <w:ind w:firstLine="0"/>
              <w:rPr>
                <w:rFonts w:eastAsia="Calibri" w:cs="Times New Roman"/>
              </w:rPr>
            </w:pPr>
            <w:r w:rsidRPr="00AC7FCA">
              <w:rPr>
                <w:rFonts w:eastAsia="Calibri" w:cs="Times New Roman"/>
                <w:b/>
                <w:bCs/>
              </w:rPr>
              <w:t>GEKA</w:t>
            </w:r>
          </w:p>
        </w:tc>
        <w:tc>
          <w:tcPr>
            <w:tcW w:w="7119" w:type="dxa"/>
          </w:tcPr>
          <w:p w14:paraId="4C16F860"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Güney Ege Kalkınma Ajansı</w:t>
            </w:r>
          </w:p>
        </w:tc>
      </w:tr>
      <w:tr w:rsidR="00AC7FCA" w:rsidRPr="00AC7FCA" w14:paraId="30FF6C30" w14:textId="77777777" w:rsidTr="00AC7FCA">
        <w:tc>
          <w:tcPr>
            <w:tcW w:w="1809" w:type="dxa"/>
          </w:tcPr>
          <w:p w14:paraId="3A242182" w14:textId="77777777" w:rsidR="00AC7FCA" w:rsidRPr="00AC7FCA" w:rsidRDefault="00AC7FCA" w:rsidP="00AC7FCA">
            <w:pPr>
              <w:spacing w:after="0"/>
              <w:ind w:firstLine="0"/>
              <w:rPr>
                <w:rFonts w:eastAsia="Calibri" w:cs="Times New Roman"/>
              </w:rPr>
            </w:pPr>
            <w:r w:rsidRPr="00AC7FCA">
              <w:rPr>
                <w:rFonts w:eastAsia="Calibri" w:cs="Times New Roman"/>
                <w:b/>
                <w:bCs/>
              </w:rPr>
              <w:t>GSMH</w:t>
            </w:r>
          </w:p>
        </w:tc>
        <w:tc>
          <w:tcPr>
            <w:tcW w:w="7119" w:type="dxa"/>
          </w:tcPr>
          <w:p w14:paraId="17263D03"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Gayri Safi Milli Hasıla</w:t>
            </w:r>
          </w:p>
        </w:tc>
      </w:tr>
      <w:tr w:rsidR="00AC7FCA" w:rsidRPr="00AC7FCA" w14:paraId="0DB5BEE4" w14:textId="77777777" w:rsidTr="00AC7FCA">
        <w:tc>
          <w:tcPr>
            <w:tcW w:w="1809" w:type="dxa"/>
          </w:tcPr>
          <w:p w14:paraId="51E64DF2" w14:textId="77777777" w:rsidR="00AC7FCA" w:rsidRPr="00AC7FCA" w:rsidRDefault="00AC7FCA" w:rsidP="00AC7FCA">
            <w:pPr>
              <w:spacing w:after="0"/>
              <w:ind w:firstLine="0"/>
              <w:rPr>
                <w:rFonts w:eastAsia="Calibri" w:cs="Times New Roman"/>
              </w:rPr>
            </w:pPr>
            <w:r w:rsidRPr="00AC7FCA">
              <w:rPr>
                <w:rFonts w:eastAsia="Calibri" w:cs="Times New Roman"/>
                <w:b/>
                <w:bCs/>
              </w:rPr>
              <w:t>GWI</w:t>
            </w:r>
          </w:p>
        </w:tc>
        <w:tc>
          <w:tcPr>
            <w:tcW w:w="7119" w:type="dxa"/>
          </w:tcPr>
          <w:p w14:paraId="0B4914F5"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lang w:val="en-US"/>
              </w:rPr>
              <w:t>: Global Wellness Institute</w:t>
            </w:r>
          </w:p>
        </w:tc>
      </w:tr>
      <w:tr w:rsidR="00AC7FCA" w:rsidRPr="00AC7FCA" w14:paraId="70B35868" w14:textId="77777777" w:rsidTr="00AC7FCA">
        <w:tc>
          <w:tcPr>
            <w:tcW w:w="1809" w:type="dxa"/>
          </w:tcPr>
          <w:p w14:paraId="1068FA09" w14:textId="77777777" w:rsidR="00AC7FCA" w:rsidRPr="00AC7FCA" w:rsidRDefault="00AC7FCA" w:rsidP="00AC7FCA">
            <w:pPr>
              <w:spacing w:after="0"/>
              <w:ind w:firstLine="0"/>
              <w:rPr>
                <w:rFonts w:eastAsia="Calibri" w:cs="Times New Roman"/>
              </w:rPr>
            </w:pPr>
            <w:r w:rsidRPr="00AC7FCA">
              <w:rPr>
                <w:rFonts w:eastAsia="Calibri" w:cs="Times New Roman"/>
                <w:b/>
                <w:bCs/>
              </w:rPr>
              <w:t>IMJT</w:t>
            </w:r>
          </w:p>
        </w:tc>
        <w:tc>
          <w:tcPr>
            <w:tcW w:w="7119" w:type="dxa"/>
          </w:tcPr>
          <w:p w14:paraId="264CF081"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xml:space="preserve">: International </w:t>
            </w:r>
            <w:proofErr w:type="spellStart"/>
            <w:r w:rsidRPr="00AC7FCA">
              <w:rPr>
                <w:rFonts w:eastAsia="Calibri" w:cs="Times New Roman"/>
                <w:szCs w:val="24"/>
              </w:rPr>
              <w:t>Medical</w:t>
            </w:r>
            <w:proofErr w:type="spellEnd"/>
            <w:r w:rsidRPr="00AC7FCA">
              <w:rPr>
                <w:rFonts w:eastAsia="Calibri" w:cs="Times New Roman"/>
                <w:szCs w:val="24"/>
              </w:rPr>
              <w:t xml:space="preserve"> Travel </w:t>
            </w:r>
            <w:proofErr w:type="spellStart"/>
            <w:r w:rsidRPr="00AC7FCA">
              <w:rPr>
                <w:rFonts w:eastAsia="Calibri" w:cs="Times New Roman"/>
                <w:szCs w:val="24"/>
              </w:rPr>
              <w:t>Journal</w:t>
            </w:r>
            <w:proofErr w:type="spellEnd"/>
          </w:p>
        </w:tc>
      </w:tr>
      <w:tr w:rsidR="00AC7FCA" w:rsidRPr="00AC7FCA" w14:paraId="150223D4" w14:textId="77777777" w:rsidTr="00AC7FCA">
        <w:tc>
          <w:tcPr>
            <w:tcW w:w="1809" w:type="dxa"/>
          </w:tcPr>
          <w:p w14:paraId="2B537BED" w14:textId="77777777" w:rsidR="00AC7FCA" w:rsidRPr="00AC7FCA" w:rsidRDefault="00AC7FCA" w:rsidP="00AC7FCA">
            <w:pPr>
              <w:spacing w:after="0"/>
              <w:ind w:firstLine="0"/>
              <w:rPr>
                <w:rFonts w:eastAsia="Calibri" w:cs="Times New Roman"/>
              </w:rPr>
            </w:pPr>
            <w:r w:rsidRPr="00AC7FCA">
              <w:rPr>
                <w:rFonts w:eastAsia="Calibri" w:cs="Times New Roman"/>
                <w:b/>
                <w:bCs/>
              </w:rPr>
              <w:t>IDC</w:t>
            </w:r>
          </w:p>
        </w:tc>
        <w:tc>
          <w:tcPr>
            <w:tcW w:w="7119" w:type="dxa"/>
          </w:tcPr>
          <w:p w14:paraId="3CC60D89"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xml:space="preserve">: International </w:t>
            </w:r>
            <w:proofErr w:type="spellStart"/>
            <w:r w:rsidRPr="00AC7FCA">
              <w:rPr>
                <w:rFonts w:eastAsia="Calibri" w:cs="Times New Roman"/>
                <w:szCs w:val="24"/>
              </w:rPr>
              <w:t>Dent</w:t>
            </w:r>
            <w:proofErr w:type="spellEnd"/>
            <w:r w:rsidRPr="00AC7FCA">
              <w:rPr>
                <w:rFonts w:eastAsia="Calibri" w:cs="Times New Roman"/>
                <w:szCs w:val="24"/>
              </w:rPr>
              <w:t xml:space="preserve"> </w:t>
            </w:r>
            <w:proofErr w:type="spellStart"/>
            <w:r w:rsidRPr="00AC7FCA">
              <w:rPr>
                <w:rFonts w:eastAsia="Calibri" w:cs="Times New Roman"/>
                <w:szCs w:val="24"/>
              </w:rPr>
              <w:t>Care</w:t>
            </w:r>
            <w:proofErr w:type="spellEnd"/>
          </w:p>
        </w:tc>
      </w:tr>
      <w:tr w:rsidR="00AC7FCA" w:rsidRPr="00AC7FCA" w14:paraId="38402997" w14:textId="77777777" w:rsidTr="00AC7FCA">
        <w:tc>
          <w:tcPr>
            <w:tcW w:w="1809" w:type="dxa"/>
          </w:tcPr>
          <w:p w14:paraId="0E253471" w14:textId="77777777" w:rsidR="00AC7FCA" w:rsidRPr="00AC7FCA" w:rsidRDefault="00AC7FCA" w:rsidP="00AC7FCA">
            <w:pPr>
              <w:spacing w:after="0"/>
              <w:ind w:firstLine="0"/>
              <w:rPr>
                <w:rFonts w:eastAsia="Calibri" w:cs="Times New Roman"/>
              </w:rPr>
            </w:pPr>
            <w:r w:rsidRPr="00AC7FCA">
              <w:rPr>
                <w:rFonts w:eastAsia="Calibri" w:cs="Times New Roman"/>
                <w:b/>
                <w:bCs/>
              </w:rPr>
              <w:t>ILO</w:t>
            </w:r>
          </w:p>
        </w:tc>
        <w:tc>
          <w:tcPr>
            <w:tcW w:w="7119" w:type="dxa"/>
          </w:tcPr>
          <w:p w14:paraId="44597DE9"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xml:space="preserve">: International </w:t>
            </w:r>
            <w:proofErr w:type="spellStart"/>
            <w:r w:rsidRPr="00AC7FCA">
              <w:rPr>
                <w:rFonts w:eastAsia="Calibri" w:cs="Times New Roman"/>
                <w:szCs w:val="24"/>
              </w:rPr>
              <w:t>Labour</w:t>
            </w:r>
            <w:proofErr w:type="spellEnd"/>
            <w:r w:rsidRPr="00AC7FCA">
              <w:rPr>
                <w:rFonts w:eastAsia="Calibri" w:cs="Times New Roman"/>
                <w:szCs w:val="24"/>
              </w:rPr>
              <w:t xml:space="preserve"> </w:t>
            </w:r>
            <w:proofErr w:type="spellStart"/>
            <w:r w:rsidRPr="00AC7FCA">
              <w:rPr>
                <w:rFonts w:eastAsia="Calibri" w:cs="Times New Roman"/>
                <w:szCs w:val="24"/>
              </w:rPr>
              <w:t>Organization</w:t>
            </w:r>
            <w:proofErr w:type="spellEnd"/>
          </w:p>
        </w:tc>
      </w:tr>
      <w:tr w:rsidR="00AC7FCA" w:rsidRPr="00AC7FCA" w14:paraId="34AAB47B" w14:textId="77777777" w:rsidTr="00AC7FCA">
        <w:tc>
          <w:tcPr>
            <w:tcW w:w="1809" w:type="dxa"/>
          </w:tcPr>
          <w:p w14:paraId="10884672" w14:textId="77777777" w:rsidR="00AC7FCA" w:rsidRPr="00AC7FCA" w:rsidRDefault="00AC7FCA" w:rsidP="00AC7FCA">
            <w:pPr>
              <w:spacing w:after="0"/>
              <w:ind w:firstLine="0"/>
              <w:rPr>
                <w:rFonts w:eastAsia="Calibri" w:cs="Times New Roman"/>
              </w:rPr>
            </w:pPr>
            <w:r w:rsidRPr="00AC7FCA">
              <w:rPr>
                <w:rFonts w:eastAsia="Calibri" w:cs="Times New Roman"/>
                <w:b/>
                <w:bCs/>
              </w:rPr>
              <w:t>IVF</w:t>
            </w:r>
          </w:p>
        </w:tc>
        <w:tc>
          <w:tcPr>
            <w:tcW w:w="7119" w:type="dxa"/>
          </w:tcPr>
          <w:p w14:paraId="57034CEB"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xml:space="preserve">: </w:t>
            </w:r>
            <w:proofErr w:type="spellStart"/>
            <w:r w:rsidRPr="00AC7FCA">
              <w:rPr>
                <w:rFonts w:eastAsia="Calibri" w:cs="Times New Roman"/>
                <w:szCs w:val="24"/>
              </w:rPr>
              <w:t>In</w:t>
            </w:r>
            <w:proofErr w:type="spellEnd"/>
            <w:r w:rsidRPr="00AC7FCA">
              <w:rPr>
                <w:rFonts w:eastAsia="Calibri" w:cs="Times New Roman"/>
                <w:szCs w:val="24"/>
              </w:rPr>
              <w:t xml:space="preserve"> </w:t>
            </w:r>
            <w:proofErr w:type="spellStart"/>
            <w:r w:rsidRPr="00AC7FCA">
              <w:rPr>
                <w:rFonts w:eastAsia="Calibri" w:cs="Times New Roman"/>
                <w:szCs w:val="24"/>
              </w:rPr>
              <w:t>Vitro</w:t>
            </w:r>
            <w:proofErr w:type="spellEnd"/>
            <w:r w:rsidRPr="00AC7FCA">
              <w:rPr>
                <w:rFonts w:eastAsia="Calibri" w:cs="Times New Roman"/>
                <w:szCs w:val="24"/>
              </w:rPr>
              <w:t xml:space="preserve"> </w:t>
            </w:r>
            <w:proofErr w:type="spellStart"/>
            <w:r w:rsidRPr="00AC7FCA">
              <w:rPr>
                <w:rFonts w:eastAsia="Calibri" w:cs="Times New Roman"/>
                <w:szCs w:val="24"/>
              </w:rPr>
              <w:t>Fertiization</w:t>
            </w:r>
            <w:proofErr w:type="spellEnd"/>
          </w:p>
        </w:tc>
      </w:tr>
      <w:tr w:rsidR="00AC7FCA" w:rsidRPr="00AC7FCA" w14:paraId="40413153" w14:textId="77777777" w:rsidTr="00AC7FCA">
        <w:tc>
          <w:tcPr>
            <w:tcW w:w="1809" w:type="dxa"/>
          </w:tcPr>
          <w:p w14:paraId="13DA95BF" w14:textId="77777777" w:rsidR="00AC7FCA" w:rsidRPr="00AC7FCA" w:rsidRDefault="00AC7FCA" w:rsidP="00AC7FCA">
            <w:pPr>
              <w:spacing w:after="0"/>
              <w:ind w:firstLine="0"/>
              <w:rPr>
                <w:rFonts w:eastAsia="Calibri" w:cs="Times New Roman"/>
              </w:rPr>
            </w:pPr>
            <w:r w:rsidRPr="00AC7FCA">
              <w:rPr>
                <w:rFonts w:eastAsia="Calibri" w:cs="Times New Roman"/>
                <w:b/>
                <w:bCs/>
              </w:rPr>
              <w:t>İSKA</w:t>
            </w:r>
          </w:p>
        </w:tc>
        <w:tc>
          <w:tcPr>
            <w:tcW w:w="7119" w:type="dxa"/>
          </w:tcPr>
          <w:p w14:paraId="43AF89AB"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İstanbul Kalkınma Ajansı</w:t>
            </w:r>
          </w:p>
        </w:tc>
      </w:tr>
      <w:tr w:rsidR="00AC7FCA" w:rsidRPr="00AC7FCA" w14:paraId="2524A181" w14:textId="77777777" w:rsidTr="00AC7FCA">
        <w:tc>
          <w:tcPr>
            <w:tcW w:w="1809" w:type="dxa"/>
          </w:tcPr>
          <w:p w14:paraId="200E0C94" w14:textId="77777777" w:rsidR="00AC7FCA" w:rsidRPr="00AC7FCA" w:rsidRDefault="00AC7FCA" w:rsidP="00AC7FCA">
            <w:pPr>
              <w:spacing w:after="0"/>
              <w:ind w:firstLine="0"/>
              <w:rPr>
                <w:rFonts w:eastAsia="Calibri" w:cs="Times New Roman"/>
              </w:rPr>
            </w:pPr>
            <w:r w:rsidRPr="00AC7FCA">
              <w:rPr>
                <w:rFonts w:eastAsia="Calibri" w:cs="Times New Roman"/>
                <w:b/>
                <w:bCs/>
              </w:rPr>
              <w:t>KA</w:t>
            </w:r>
          </w:p>
        </w:tc>
        <w:tc>
          <w:tcPr>
            <w:tcW w:w="7119" w:type="dxa"/>
          </w:tcPr>
          <w:p w14:paraId="560551EC"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Kalkınma Ajansı</w:t>
            </w:r>
          </w:p>
        </w:tc>
      </w:tr>
      <w:tr w:rsidR="00AC7FCA" w:rsidRPr="00AC7FCA" w14:paraId="32677229" w14:textId="77777777" w:rsidTr="00AC7FCA">
        <w:tc>
          <w:tcPr>
            <w:tcW w:w="1809" w:type="dxa"/>
          </w:tcPr>
          <w:p w14:paraId="09549261" w14:textId="77777777" w:rsidR="00AC7FCA" w:rsidRPr="00AC7FCA" w:rsidRDefault="00AC7FCA" w:rsidP="00AC7FCA">
            <w:pPr>
              <w:spacing w:after="0"/>
              <w:ind w:firstLine="0"/>
              <w:rPr>
                <w:rFonts w:eastAsia="Calibri" w:cs="Times New Roman"/>
              </w:rPr>
            </w:pPr>
            <w:r w:rsidRPr="00AC7FCA">
              <w:rPr>
                <w:rFonts w:eastAsia="Calibri" w:cs="Times New Roman"/>
                <w:b/>
                <w:bCs/>
              </w:rPr>
              <w:t>KAYS</w:t>
            </w:r>
          </w:p>
        </w:tc>
        <w:tc>
          <w:tcPr>
            <w:tcW w:w="7119" w:type="dxa"/>
          </w:tcPr>
          <w:p w14:paraId="0C8055C7"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Kalkınma Ajansı Yönetim Sistemi</w:t>
            </w:r>
          </w:p>
        </w:tc>
      </w:tr>
      <w:tr w:rsidR="00AC7FCA" w:rsidRPr="00AC7FCA" w14:paraId="002AC446" w14:textId="77777777" w:rsidTr="00AC7FCA">
        <w:tc>
          <w:tcPr>
            <w:tcW w:w="1809" w:type="dxa"/>
          </w:tcPr>
          <w:p w14:paraId="45935195" w14:textId="77777777" w:rsidR="00AC7FCA" w:rsidRPr="00AC7FCA" w:rsidRDefault="00AC7FCA" w:rsidP="00AC7FCA">
            <w:pPr>
              <w:spacing w:after="0"/>
              <w:ind w:firstLine="0"/>
              <w:rPr>
                <w:rFonts w:eastAsia="Calibri" w:cs="Times New Roman"/>
              </w:rPr>
            </w:pPr>
            <w:r w:rsidRPr="00AC7FCA">
              <w:rPr>
                <w:rFonts w:eastAsia="Calibri" w:cs="Times New Roman"/>
                <w:b/>
                <w:bCs/>
              </w:rPr>
              <w:t>KDV</w:t>
            </w:r>
          </w:p>
        </w:tc>
        <w:tc>
          <w:tcPr>
            <w:tcW w:w="7119" w:type="dxa"/>
          </w:tcPr>
          <w:p w14:paraId="3FAD8DEE"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Katma Değer Vergisi</w:t>
            </w:r>
          </w:p>
        </w:tc>
      </w:tr>
      <w:tr w:rsidR="00AC7FCA" w:rsidRPr="00AC7FCA" w14:paraId="10174756" w14:textId="77777777" w:rsidTr="00AC7FCA">
        <w:tc>
          <w:tcPr>
            <w:tcW w:w="1809" w:type="dxa"/>
          </w:tcPr>
          <w:p w14:paraId="03B8589F" w14:textId="77777777" w:rsidR="00AC7FCA" w:rsidRPr="00AC7FCA" w:rsidRDefault="00AC7FCA" w:rsidP="00AC7FCA">
            <w:pPr>
              <w:spacing w:after="0"/>
              <w:ind w:firstLine="0"/>
              <w:rPr>
                <w:rFonts w:eastAsia="Calibri" w:cs="Times New Roman"/>
                <w:b/>
                <w:bCs/>
              </w:rPr>
            </w:pPr>
            <w:r w:rsidRPr="00AC7FCA">
              <w:rPr>
                <w:rFonts w:eastAsia="Calibri" w:cs="Times New Roman"/>
                <w:b/>
                <w:bCs/>
              </w:rPr>
              <w:t>KK</w:t>
            </w:r>
          </w:p>
        </w:tc>
        <w:tc>
          <w:tcPr>
            <w:tcW w:w="7119" w:type="dxa"/>
          </w:tcPr>
          <w:p w14:paraId="522C7F2A"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Kalkınma Kurulu</w:t>
            </w:r>
          </w:p>
        </w:tc>
      </w:tr>
      <w:tr w:rsidR="00AC7FCA" w:rsidRPr="00AC7FCA" w14:paraId="4635895A" w14:textId="77777777" w:rsidTr="00AC7FCA">
        <w:tc>
          <w:tcPr>
            <w:tcW w:w="1809" w:type="dxa"/>
          </w:tcPr>
          <w:p w14:paraId="6818701A" w14:textId="77777777" w:rsidR="00AC7FCA" w:rsidRPr="00AC7FCA" w:rsidRDefault="00AC7FCA" w:rsidP="00AC7FCA">
            <w:pPr>
              <w:spacing w:after="0"/>
              <w:ind w:firstLine="0"/>
              <w:rPr>
                <w:rFonts w:eastAsia="Calibri" w:cs="Times New Roman"/>
              </w:rPr>
            </w:pPr>
            <w:r w:rsidRPr="00AC7FCA">
              <w:rPr>
                <w:rFonts w:eastAsia="Calibri" w:cs="Times New Roman"/>
                <w:b/>
                <w:bCs/>
              </w:rPr>
              <w:t>KOBİ</w:t>
            </w:r>
          </w:p>
        </w:tc>
        <w:tc>
          <w:tcPr>
            <w:tcW w:w="7119" w:type="dxa"/>
          </w:tcPr>
          <w:p w14:paraId="0C9188B0"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Küçük ve Orta Ölçekli İşletmeler</w:t>
            </w:r>
          </w:p>
        </w:tc>
      </w:tr>
      <w:tr w:rsidR="00AC7FCA" w:rsidRPr="00AC7FCA" w14:paraId="1373BA63" w14:textId="77777777" w:rsidTr="00AC7FCA">
        <w:tc>
          <w:tcPr>
            <w:tcW w:w="1809" w:type="dxa"/>
          </w:tcPr>
          <w:p w14:paraId="0EE30B21" w14:textId="77777777" w:rsidR="00AC7FCA" w:rsidRPr="00AC7FCA" w:rsidRDefault="00AC7FCA" w:rsidP="00AC7FCA">
            <w:pPr>
              <w:spacing w:after="0"/>
              <w:ind w:firstLine="0"/>
              <w:rPr>
                <w:rFonts w:eastAsia="Calibri" w:cs="Times New Roman"/>
              </w:rPr>
            </w:pPr>
            <w:r w:rsidRPr="00AC7FCA">
              <w:rPr>
                <w:rFonts w:eastAsia="Calibri" w:cs="Times New Roman"/>
                <w:b/>
                <w:bCs/>
              </w:rPr>
              <w:t>NUTS</w:t>
            </w:r>
          </w:p>
        </w:tc>
        <w:tc>
          <w:tcPr>
            <w:tcW w:w="7119" w:type="dxa"/>
          </w:tcPr>
          <w:p w14:paraId="372EA4C4"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xml:space="preserve">: </w:t>
            </w:r>
            <w:proofErr w:type="spellStart"/>
            <w:r w:rsidRPr="00AC7FCA">
              <w:rPr>
                <w:rFonts w:eastAsia="Calibri" w:cs="Times New Roman"/>
                <w:szCs w:val="24"/>
              </w:rPr>
              <w:t>Nomenclature</w:t>
            </w:r>
            <w:proofErr w:type="spellEnd"/>
            <w:r w:rsidRPr="00AC7FCA">
              <w:rPr>
                <w:rFonts w:eastAsia="Calibri" w:cs="Times New Roman"/>
                <w:szCs w:val="24"/>
              </w:rPr>
              <w:t xml:space="preserve"> of </w:t>
            </w:r>
            <w:proofErr w:type="spellStart"/>
            <w:r w:rsidRPr="00AC7FCA">
              <w:rPr>
                <w:rFonts w:eastAsia="Calibri" w:cs="Times New Roman"/>
                <w:szCs w:val="24"/>
              </w:rPr>
              <w:t>Territorial</w:t>
            </w:r>
            <w:proofErr w:type="spellEnd"/>
            <w:r w:rsidRPr="00AC7FCA">
              <w:rPr>
                <w:rFonts w:eastAsia="Calibri" w:cs="Times New Roman"/>
                <w:szCs w:val="24"/>
              </w:rPr>
              <w:t xml:space="preserve"> </w:t>
            </w:r>
            <w:proofErr w:type="spellStart"/>
            <w:r w:rsidRPr="00AC7FCA">
              <w:rPr>
                <w:rFonts w:eastAsia="Calibri" w:cs="Times New Roman"/>
                <w:szCs w:val="24"/>
              </w:rPr>
              <w:t>Units</w:t>
            </w:r>
            <w:proofErr w:type="spellEnd"/>
            <w:r w:rsidRPr="00AC7FCA">
              <w:rPr>
                <w:rFonts w:eastAsia="Calibri" w:cs="Times New Roman"/>
                <w:szCs w:val="24"/>
              </w:rPr>
              <w:t xml:space="preserve"> </w:t>
            </w:r>
            <w:proofErr w:type="spellStart"/>
            <w:r w:rsidRPr="00AC7FCA">
              <w:rPr>
                <w:rFonts w:eastAsia="Calibri" w:cs="Times New Roman"/>
                <w:szCs w:val="24"/>
              </w:rPr>
              <w:t>for</w:t>
            </w:r>
            <w:proofErr w:type="spellEnd"/>
            <w:r w:rsidRPr="00AC7FCA">
              <w:rPr>
                <w:rFonts w:eastAsia="Calibri" w:cs="Times New Roman"/>
                <w:szCs w:val="24"/>
              </w:rPr>
              <w:t xml:space="preserve"> </w:t>
            </w:r>
            <w:proofErr w:type="spellStart"/>
            <w:r w:rsidRPr="00AC7FCA">
              <w:rPr>
                <w:rFonts w:eastAsia="Calibri" w:cs="Times New Roman"/>
                <w:szCs w:val="24"/>
              </w:rPr>
              <w:t>Statistics</w:t>
            </w:r>
            <w:proofErr w:type="spellEnd"/>
            <w:r w:rsidRPr="00AC7FCA">
              <w:rPr>
                <w:rFonts w:eastAsia="Calibri" w:cs="Times New Roman"/>
                <w:szCs w:val="24"/>
              </w:rPr>
              <w:t xml:space="preserve"> </w:t>
            </w:r>
          </w:p>
        </w:tc>
      </w:tr>
      <w:tr w:rsidR="00AC7FCA" w:rsidRPr="00AC7FCA" w14:paraId="7E77D253" w14:textId="77777777" w:rsidTr="00AC7FCA">
        <w:tc>
          <w:tcPr>
            <w:tcW w:w="1809" w:type="dxa"/>
          </w:tcPr>
          <w:p w14:paraId="59C230DE" w14:textId="77777777" w:rsidR="00AC7FCA" w:rsidRPr="00AC7FCA" w:rsidRDefault="00AC7FCA" w:rsidP="00AC7FCA">
            <w:pPr>
              <w:spacing w:after="0"/>
              <w:ind w:firstLine="0"/>
              <w:rPr>
                <w:rFonts w:eastAsia="Calibri" w:cs="Times New Roman"/>
              </w:rPr>
            </w:pPr>
            <w:r w:rsidRPr="00AC7FCA">
              <w:rPr>
                <w:rFonts w:eastAsia="Calibri" w:cs="Times New Roman"/>
                <w:b/>
                <w:bCs/>
              </w:rPr>
              <w:t>OECD</w:t>
            </w:r>
          </w:p>
        </w:tc>
        <w:tc>
          <w:tcPr>
            <w:tcW w:w="7119" w:type="dxa"/>
          </w:tcPr>
          <w:p w14:paraId="09D9AABD"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xml:space="preserve">: Ekonomik Kalkınma ve </w:t>
            </w:r>
            <w:proofErr w:type="gramStart"/>
            <w:r w:rsidRPr="00AC7FCA">
              <w:rPr>
                <w:rFonts w:eastAsia="Calibri" w:cs="Times New Roman"/>
                <w:szCs w:val="24"/>
              </w:rPr>
              <w:t>İşbirliği</w:t>
            </w:r>
            <w:proofErr w:type="gramEnd"/>
            <w:r w:rsidRPr="00AC7FCA">
              <w:rPr>
                <w:rFonts w:eastAsia="Calibri" w:cs="Times New Roman"/>
                <w:szCs w:val="24"/>
              </w:rPr>
              <w:t xml:space="preserve"> Ajansı</w:t>
            </w:r>
          </w:p>
        </w:tc>
      </w:tr>
      <w:tr w:rsidR="00AC7FCA" w:rsidRPr="00AC7FCA" w14:paraId="3C48D79A" w14:textId="77777777" w:rsidTr="00AC7FCA">
        <w:tc>
          <w:tcPr>
            <w:tcW w:w="1809" w:type="dxa"/>
          </w:tcPr>
          <w:p w14:paraId="55CCA6CC" w14:textId="77777777" w:rsidR="00AC7FCA" w:rsidRPr="00AC7FCA" w:rsidRDefault="00AC7FCA" w:rsidP="00AC7FCA">
            <w:pPr>
              <w:spacing w:after="0"/>
              <w:ind w:firstLine="0"/>
              <w:rPr>
                <w:rFonts w:eastAsia="Calibri" w:cs="Times New Roman"/>
              </w:rPr>
            </w:pPr>
            <w:r w:rsidRPr="00AC7FCA">
              <w:rPr>
                <w:rFonts w:eastAsia="Calibri" w:cs="Times New Roman"/>
                <w:b/>
                <w:bCs/>
              </w:rPr>
              <w:t>PTÇ</w:t>
            </w:r>
          </w:p>
        </w:tc>
        <w:tc>
          <w:tcPr>
            <w:tcW w:w="7119" w:type="dxa"/>
          </w:tcPr>
          <w:p w14:paraId="2727C8A3"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Proje Teklif Çağrısı</w:t>
            </w:r>
          </w:p>
        </w:tc>
      </w:tr>
      <w:tr w:rsidR="00AC7FCA" w:rsidRPr="00AC7FCA" w14:paraId="2698C769" w14:textId="77777777" w:rsidTr="00AC7FCA">
        <w:tc>
          <w:tcPr>
            <w:tcW w:w="1809" w:type="dxa"/>
          </w:tcPr>
          <w:p w14:paraId="5184063C" w14:textId="77777777" w:rsidR="00AC7FCA" w:rsidRPr="00AC7FCA" w:rsidRDefault="00AC7FCA" w:rsidP="00AC7FCA">
            <w:pPr>
              <w:spacing w:after="0"/>
              <w:ind w:firstLine="0"/>
              <w:rPr>
                <w:rFonts w:eastAsia="Calibri" w:cs="Times New Roman"/>
              </w:rPr>
            </w:pPr>
            <w:r w:rsidRPr="00AC7FCA">
              <w:rPr>
                <w:rFonts w:eastAsia="Calibri" w:cs="Times New Roman"/>
                <w:b/>
                <w:bCs/>
              </w:rPr>
              <w:t>RG</w:t>
            </w:r>
          </w:p>
        </w:tc>
        <w:tc>
          <w:tcPr>
            <w:tcW w:w="7119" w:type="dxa"/>
          </w:tcPr>
          <w:p w14:paraId="50F01D16"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xml:space="preserve">: </w:t>
            </w:r>
            <w:proofErr w:type="gramStart"/>
            <w:r w:rsidRPr="00AC7FCA">
              <w:rPr>
                <w:rFonts w:eastAsia="Calibri" w:cs="Times New Roman"/>
                <w:szCs w:val="24"/>
              </w:rPr>
              <w:t>Resmi</w:t>
            </w:r>
            <w:proofErr w:type="gramEnd"/>
            <w:r w:rsidRPr="00AC7FCA">
              <w:rPr>
                <w:rFonts w:eastAsia="Calibri" w:cs="Times New Roman"/>
                <w:szCs w:val="24"/>
              </w:rPr>
              <w:t xml:space="preserve"> Gazete</w:t>
            </w:r>
          </w:p>
        </w:tc>
      </w:tr>
      <w:tr w:rsidR="00AC7FCA" w:rsidRPr="00AC7FCA" w14:paraId="2F14D045" w14:textId="77777777" w:rsidTr="00AC7FCA">
        <w:tc>
          <w:tcPr>
            <w:tcW w:w="1809" w:type="dxa"/>
          </w:tcPr>
          <w:p w14:paraId="4E26C8A2" w14:textId="77777777" w:rsidR="00AC7FCA" w:rsidRPr="00AC7FCA" w:rsidRDefault="00AC7FCA" w:rsidP="00AC7FCA">
            <w:pPr>
              <w:spacing w:after="0"/>
              <w:ind w:firstLine="0"/>
              <w:rPr>
                <w:rFonts w:eastAsia="Calibri" w:cs="Times New Roman"/>
              </w:rPr>
            </w:pPr>
            <w:r w:rsidRPr="00AC7FCA">
              <w:rPr>
                <w:rFonts w:eastAsia="Calibri" w:cs="Times New Roman"/>
                <w:b/>
                <w:bCs/>
              </w:rPr>
              <w:t>SGK</w:t>
            </w:r>
          </w:p>
        </w:tc>
        <w:tc>
          <w:tcPr>
            <w:tcW w:w="7119" w:type="dxa"/>
          </w:tcPr>
          <w:p w14:paraId="40EBBF40"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Sosyal Güvenlik Kurumu</w:t>
            </w:r>
          </w:p>
        </w:tc>
      </w:tr>
      <w:tr w:rsidR="00AC7FCA" w:rsidRPr="00AC7FCA" w14:paraId="42085DB5" w14:textId="77777777" w:rsidTr="00AC7FCA">
        <w:tc>
          <w:tcPr>
            <w:tcW w:w="1809" w:type="dxa"/>
          </w:tcPr>
          <w:p w14:paraId="4C86AE9F" w14:textId="77777777" w:rsidR="00AC7FCA" w:rsidRPr="00AC7FCA" w:rsidRDefault="00AC7FCA" w:rsidP="00AC7FCA">
            <w:pPr>
              <w:spacing w:after="0"/>
              <w:ind w:firstLine="0"/>
              <w:rPr>
                <w:rFonts w:eastAsia="Calibri" w:cs="Times New Roman"/>
              </w:rPr>
            </w:pPr>
            <w:r w:rsidRPr="00AC7FCA">
              <w:rPr>
                <w:rFonts w:eastAsia="Calibri" w:cs="Times New Roman"/>
                <w:b/>
                <w:bCs/>
              </w:rPr>
              <w:lastRenderedPageBreak/>
              <w:t>SPA</w:t>
            </w:r>
          </w:p>
        </w:tc>
        <w:tc>
          <w:tcPr>
            <w:tcW w:w="7119" w:type="dxa"/>
          </w:tcPr>
          <w:p w14:paraId="65E5F582"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xml:space="preserve">: </w:t>
            </w:r>
            <w:proofErr w:type="spellStart"/>
            <w:r w:rsidRPr="00AC7FCA">
              <w:rPr>
                <w:rFonts w:eastAsia="Calibri" w:cs="Times New Roman"/>
                <w:szCs w:val="24"/>
              </w:rPr>
              <w:t>Salus</w:t>
            </w:r>
            <w:proofErr w:type="spellEnd"/>
            <w:r w:rsidRPr="00AC7FCA">
              <w:rPr>
                <w:rFonts w:eastAsia="Calibri" w:cs="Times New Roman"/>
                <w:szCs w:val="24"/>
              </w:rPr>
              <w:t xml:space="preserve"> </w:t>
            </w:r>
            <w:proofErr w:type="spellStart"/>
            <w:r w:rsidRPr="00AC7FCA">
              <w:rPr>
                <w:rFonts w:eastAsia="Calibri" w:cs="Times New Roman"/>
                <w:szCs w:val="24"/>
              </w:rPr>
              <w:t>per</w:t>
            </w:r>
            <w:proofErr w:type="spellEnd"/>
            <w:r w:rsidRPr="00AC7FCA">
              <w:rPr>
                <w:rFonts w:eastAsia="Calibri" w:cs="Times New Roman"/>
                <w:szCs w:val="24"/>
              </w:rPr>
              <w:t xml:space="preserve"> </w:t>
            </w:r>
            <w:proofErr w:type="spellStart"/>
            <w:r w:rsidRPr="00AC7FCA">
              <w:rPr>
                <w:rFonts w:eastAsia="Calibri" w:cs="Times New Roman"/>
                <w:szCs w:val="24"/>
              </w:rPr>
              <w:t>Aquam</w:t>
            </w:r>
            <w:proofErr w:type="spellEnd"/>
          </w:p>
        </w:tc>
      </w:tr>
      <w:tr w:rsidR="00AC7FCA" w:rsidRPr="00AC7FCA" w14:paraId="2FFF269E" w14:textId="77777777" w:rsidTr="00AC7FCA">
        <w:tc>
          <w:tcPr>
            <w:tcW w:w="1809" w:type="dxa"/>
          </w:tcPr>
          <w:p w14:paraId="55FFCEA8" w14:textId="77777777" w:rsidR="00AC7FCA" w:rsidRPr="00AC7FCA" w:rsidRDefault="00AC7FCA" w:rsidP="00AC7FCA">
            <w:pPr>
              <w:spacing w:after="0"/>
              <w:ind w:firstLine="0"/>
              <w:rPr>
                <w:rFonts w:eastAsia="Calibri" w:cs="Times New Roman"/>
              </w:rPr>
            </w:pPr>
            <w:r w:rsidRPr="00AC7FCA">
              <w:rPr>
                <w:rFonts w:eastAsia="Calibri" w:cs="Times New Roman"/>
                <w:b/>
                <w:bCs/>
              </w:rPr>
              <w:t>STK</w:t>
            </w:r>
          </w:p>
        </w:tc>
        <w:tc>
          <w:tcPr>
            <w:tcW w:w="7119" w:type="dxa"/>
          </w:tcPr>
          <w:p w14:paraId="51A7DE12"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Sivil Toplum Kuruluşları</w:t>
            </w:r>
          </w:p>
        </w:tc>
      </w:tr>
      <w:tr w:rsidR="00AC7FCA" w:rsidRPr="00AC7FCA" w14:paraId="31AACFA9" w14:textId="77777777" w:rsidTr="00AC7FCA">
        <w:tc>
          <w:tcPr>
            <w:tcW w:w="1809" w:type="dxa"/>
          </w:tcPr>
          <w:p w14:paraId="6A793936" w14:textId="77777777" w:rsidR="00AC7FCA" w:rsidRPr="00AC7FCA" w:rsidRDefault="00AC7FCA" w:rsidP="00AC7FCA">
            <w:pPr>
              <w:spacing w:after="0"/>
              <w:ind w:firstLine="0"/>
              <w:rPr>
                <w:rFonts w:eastAsia="Calibri" w:cs="Times New Roman"/>
              </w:rPr>
            </w:pPr>
            <w:r w:rsidRPr="00AC7FCA">
              <w:rPr>
                <w:rFonts w:eastAsia="Calibri" w:cs="Times New Roman"/>
                <w:b/>
                <w:bCs/>
              </w:rPr>
              <w:t>TD</w:t>
            </w:r>
          </w:p>
        </w:tc>
        <w:tc>
          <w:tcPr>
            <w:tcW w:w="7119" w:type="dxa"/>
          </w:tcPr>
          <w:p w14:paraId="4794C733"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Teknik Destek</w:t>
            </w:r>
          </w:p>
        </w:tc>
      </w:tr>
      <w:tr w:rsidR="00AC7FCA" w:rsidRPr="00AC7FCA" w14:paraId="3158EB79" w14:textId="77777777" w:rsidTr="00AC7FCA">
        <w:tc>
          <w:tcPr>
            <w:tcW w:w="1809" w:type="dxa"/>
          </w:tcPr>
          <w:p w14:paraId="00ED61F6" w14:textId="77777777" w:rsidR="00AC7FCA" w:rsidRPr="00AC7FCA" w:rsidRDefault="00AC7FCA" w:rsidP="00AC7FCA">
            <w:pPr>
              <w:spacing w:after="0"/>
              <w:ind w:firstLine="0"/>
              <w:rPr>
                <w:rFonts w:eastAsia="Calibri" w:cs="Times New Roman"/>
              </w:rPr>
            </w:pPr>
            <w:r w:rsidRPr="00AC7FCA">
              <w:rPr>
                <w:rFonts w:eastAsia="Calibri" w:cs="Times New Roman"/>
                <w:b/>
                <w:bCs/>
              </w:rPr>
              <w:t>TEPAV</w:t>
            </w:r>
          </w:p>
        </w:tc>
        <w:tc>
          <w:tcPr>
            <w:tcW w:w="7119" w:type="dxa"/>
          </w:tcPr>
          <w:p w14:paraId="2DD3CC7F"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Türkiye Ekonomi Politikaları Araştırma Vakfı</w:t>
            </w:r>
          </w:p>
        </w:tc>
      </w:tr>
      <w:tr w:rsidR="00AC7FCA" w:rsidRPr="00AC7FCA" w14:paraId="50FA9D94" w14:textId="77777777" w:rsidTr="00AC7FCA">
        <w:tc>
          <w:tcPr>
            <w:tcW w:w="1809" w:type="dxa"/>
          </w:tcPr>
          <w:p w14:paraId="3B4E3CF0" w14:textId="77777777" w:rsidR="00AC7FCA" w:rsidRPr="00AC7FCA" w:rsidRDefault="00AC7FCA" w:rsidP="00AC7FCA">
            <w:pPr>
              <w:spacing w:after="0"/>
              <w:ind w:firstLine="0"/>
              <w:rPr>
                <w:rFonts w:eastAsia="Calibri" w:cs="Times New Roman"/>
              </w:rPr>
            </w:pPr>
            <w:r w:rsidRPr="00AC7FCA">
              <w:rPr>
                <w:rFonts w:eastAsia="Calibri" w:cs="Times New Roman"/>
                <w:b/>
                <w:bCs/>
              </w:rPr>
              <w:t>TOBB</w:t>
            </w:r>
          </w:p>
        </w:tc>
        <w:tc>
          <w:tcPr>
            <w:tcW w:w="7119" w:type="dxa"/>
          </w:tcPr>
          <w:p w14:paraId="43849951"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Türkiye Odalar ve Borsalar Birliği</w:t>
            </w:r>
          </w:p>
        </w:tc>
      </w:tr>
      <w:tr w:rsidR="00AC7FCA" w:rsidRPr="00AC7FCA" w14:paraId="5D66858B" w14:textId="77777777" w:rsidTr="00AC7FCA">
        <w:tc>
          <w:tcPr>
            <w:tcW w:w="1809" w:type="dxa"/>
          </w:tcPr>
          <w:p w14:paraId="397C18D9" w14:textId="77777777" w:rsidR="00AC7FCA" w:rsidRPr="00AC7FCA" w:rsidRDefault="00AC7FCA" w:rsidP="00AC7FCA">
            <w:pPr>
              <w:spacing w:after="0"/>
              <w:ind w:firstLine="0"/>
              <w:rPr>
                <w:rFonts w:eastAsia="Calibri" w:cs="Times New Roman"/>
              </w:rPr>
            </w:pPr>
            <w:r w:rsidRPr="00AC7FCA">
              <w:rPr>
                <w:rFonts w:eastAsia="Calibri" w:cs="Times New Roman"/>
                <w:b/>
                <w:bCs/>
              </w:rPr>
              <w:t>TSV</w:t>
            </w:r>
          </w:p>
        </w:tc>
        <w:tc>
          <w:tcPr>
            <w:tcW w:w="7119" w:type="dxa"/>
          </w:tcPr>
          <w:p w14:paraId="68D20DC1" w14:textId="77777777" w:rsidR="00AC7FCA" w:rsidRPr="00AC7FCA" w:rsidRDefault="00AC7FCA" w:rsidP="00AC7FCA">
            <w:pPr>
              <w:spacing w:after="0"/>
              <w:ind w:firstLine="0"/>
              <w:rPr>
                <w:rFonts w:eastAsia="Calibri" w:cs="Times New Roman"/>
                <w:szCs w:val="24"/>
              </w:rPr>
            </w:pPr>
            <w:r w:rsidRPr="00AC7FCA">
              <w:rPr>
                <w:rFonts w:eastAsia="Calibri" w:cs="Times New Roman"/>
                <w:szCs w:val="24"/>
              </w:rPr>
              <w:t>. Türkiye Sağlık Vakfı</w:t>
            </w:r>
          </w:p>
        </w:tc>
      </w:tr>
      <w:tr w:rsidR="00AC7FCA" w:rsidRPr="00AC7FCA" w14:paraId="71B3E835" w14:textId="77777777" w:rsidTr="00AC7FCA">
        <w:tc>
          <w:tcPr>
            <w:tcW w:w="1809" w:type="dxa"/>
          </w:tcPr>
          <w:p w14:paraId="411E1CEF" w14:textId="77777777" w:rsidR="00AC7FCA" w:rsidRPr="00AC7FCA" w:rsidRDefault="00AC7FCA" w:rsidP="00AC7FCA">
            <w:pPr>
              <w:spacing w:after="0"/>
              <w:ind w:firstLine="0"/>
              <w:rPr>
                <w:rFonts w:eastAsia="Calibri" w:cs="Times New Roman"/>
                <w:lang w:val="en-US"/>
              </w:rPr>
            </w:pPr>
            <w:r w:rsidRPr="00AC7FCA">
              <w:rPr>
                <w:rFonts w:eastAsia="Calibri" w:cs="Times New Roman"/>
                <w:b/>
                <w:bCs/>
                <w:lang w:val="en-US"/>
              </w:rPr>
              <w:t>TUİK</w:t>
            </w:r>
          </w:p>
        </w:tc>
        <w:tc>
          <w:tcPr>
            <w:tcW w:w="7119" w:type="dxa"/>
          </w:tcPr>
          <w:p w14:paraId="3B48C4D5" w14:textId="77777777" w:rsidR="00AC7FCA" w:rsidRPr="00AC7FCA" w:rsidRDefault="00AC7FCA" w:rsidP="00AC7FCA">
            <w:pPr>
              <w:spacing w:after="0"/>
              <w:ind w:firstLine="0"/>
              <w:rPr>
                <w:rFonts w:eastAsia="Calibri" w:cs="Times New Roman"/>
                <w:szCs w:val="24"/>
                <w:lang w:val="en-US"/>
              </w:rPr>
            </w:pPr>
            <w:r w:rsidRPr="00AC7FCA">
              <w:rPr>
                <w:rFonts w:eastAsia="Calibri" w:cs="Times New Roman"/>
                <w:szCs w:val="24"/>
                <w:lang w:val="en-US"/>
              </w:rPr>
              <w:t xml:space="preserve">: </w:t>
            </w:r>
            <w:proofErr w:type="spellStart"/>
            <w:r w:rsidRPr="00AC7FCA">
              <w:rPr>
                <w:rFonts w:eastAsia="Calibri" w:cs="Times New Roman"/>
                <w:szCs w:val="24"/>
                <w:lang w:val="en-US"/>
              </w:rPr>
              <w:t>Türkiye</w:t>
            </w:r>
            <w:proofErr w:type="spellEnd"/>
            <w:r w:rsidRPr="00AC7FCA">
              <w:rPr>
                <w:rFonts w:eastAsia="Calibri" w:cs="Times New Roman"/>
                <w:szCs w:val="24"/>
                <w:lang w:val="en-US"/>
              </w:rPr>
              <w:t xml:space="preserve"> </w:t>
            </w:r>
            <w:proofErr w:type="spellStart"/>
            <w:r w:rsidRPr="00AC7FCA">
              <w:rPr>
                <w:rFonts w:eastAsia="Calibri" w:cs="Times New Roman"/>
                <w:szCs w:val="24"/>
                <w:lang w:val="en-US"/>
              </w:rPr>
              <w:t>İstatistik</w:t>
            </w:r>
            <w:proofErr w:type="spellEnd"/>
            <w:r w:rsidRPr="00AC7FCA">
              <w:rPr>
                <w:rFonts w:eastAsia="Calibri" w:cs="Times New Roman"/>
                <w:szCs w:val="24"/>
                <w:lang w:val="en-US"/>
              </w:rPr>
              <w:t xml:space="preserve"> </w:t>
            </w:r>
            <w:proofErr w:type="spellStart"/>
            <w:r w:rsidRPr="00AC7FCA">
              <w:rPr>
                <w:rFonts w:eastAsia="Calibri" w:cs="Times New Roman"/>
                <w:szCs w:val="24"/>
                <w:lang w:val="en-US"/>
              </w:rPr>
              <w:t>Kurumu</w:t>
            </w:r>
            <w:proofErr w:type="spellEnd"/>
          </w:p>
        </w:tc>
      </w:tr>
      <w:tr w:rsidR="00AC7FCA" w:rsidRPr="00AC7FCA" w14:paraId="45E49B89" w14:textId="77777777" w:rsidTr="00AC7FCA">
        <w:tc>
          <w:tcPr>
            <w:tcW w:w="1809" w:type="dxa"/>
          </w:tcPr>
          <w:p w14:paraId="1DE02860" w14:textId="77777777" w:rsidR="00AC7FCA" w:rsidRPr="00AC7FCA" w:rsidRDefault="00AC7FCA" w:rsidP="00AC7FCA">
            <w:pPr>
              <w:spacing w:after="0"/>
              <w:ind w:firstLine="0"/>
              <w:rPr>
                <w:rFonts w:eastAsia="Calibri" w:cs="Times New Roman"/>
                <w:lang w:val="en-US"/>
              </w:rPr>
            </w:pPr>
            <w:r w:rsidRPr="00AC7FCA">
              <w:rPr>
                <w:rFonts w:eastAsia="Calibri" w:cs="Times New Roman"/>
                <w:b/>
                <w:bCs/>
                <w:lang w:val="en-US"/>
              </w:rPr>
              <w:t>TURSAB</w:t>
            </w:r>
          </w:p>
        </w:tc>
        <w:tc>
          <w:tcPr>
            <w:tcW w:w="7119" w:type="dxa"/>
          </w:tcPr>
          <w:p w14:paraId="3B79ACBD" w14:textId="77777777" w:rsidR="00AC7FCA" w:rsidRPr="00AC7FCA" w:rsidRDefault="00AC7FCA" w:rsidP="00AC7FCA">
            <w:pPr>
              <w:spacing w:after="0"/>
              <w:ind w:firstLine="0"/>
              <w:rPr>
                <w:rFonts w:eastAsia="Calibri" w:cs="Times New Roman"/>
                <w:szCs w:val="24"/>
                <w:lang w:val="en-US"/>
              </w:rPr>
            </w:pPr>
            <w:r w:rsidRPr="00AC7FCA">
              <w:rPr>
                <w:rFonts w:eastAsia="Calibri" w:cs="Times New Roman"/>
                <w:szCs w:val="24"/>
                <w:lang w:val="en-US"/>
              </w:rPr>
              <w:t xml:space="preserve">: </w:t>
            </w:r>
            <w:proofErr w:type="spellStart"/>
            <w:r w:rsidRPr="00AC7FCA">
              <w:rPr>
                <w:rFonts w:eastAsia="Calibri" w:cs="Times New Roman"/>
                <w:szCs w:val="24"/>
                <w:lang w:val="en-US"/>
              </w:rPr>
              <w:t>Türkiye</w:t>
            </w:r>
            <w:proofErr w:type="spellEnd"/>
            <w:r w:rsidRPr="00AC7FCA">
              <w:rPr>
                <w:rFonts w:eastAsia="Calibri" w:cs="Times New Roman"/>
                <w:szCs w:val="24"/>
                <w:lang w:val="en-US"/>
              </w:rPr>
              <w:t xml:space="preserve"> </w:t>
            </w:r>
            <w:proofErr w:type="spellStart"/>
            <w:r w:rsidRPr="00AC7FCA">
              <w:rPr>
                <w:rFonts w:eastAsia="Calibri" w:cs="Times New Roman"/>
                <w:szCs w:val="24"/>
                <w:lang w:val="en-US"/>
              </w:rPr>
              <w:t>Seyahat</w:t>
            </w:r>
            <w:proofErr w:type="spellEnd"/>
            <w:r w:rsidRPr="00AC7FCA">
              <w:rPr>
                <w:rFonts w:eastAsia="Calibri" w:cs="Times New Roman"/>
                <w:szCs w:val="24"/>
                <w:lang w:val="en-US"/>
              </w:rPr>
              <w:t xml:space="preserve"> </w:t>
            </w:r>
            <w:proofErr w:type="spellStart"/>
            <w:r w:rsidRPr="00AC7FCA">
              <w:rPr>
                <w:rFonts w:eastAsia="Calibri" w:cs="Times New Roman"/>
                <w:szCs w:val="24"/>
                <w:lang w:val="en-US"/>
              </w:rPr>
              <w:t>Acenteleri</w:t>
            </w:r>
            <w:proofErr w:type="spellEnd"/>
            <w:r w:rsidRPr="00AC7FCA">
              <w:rPr>
                <w:rFonts w:eastAsia="Calibri" w:cs="Times New Roman"/>
                <w:szCs w:val="24"/>
                <w:lang w:val="en-US"/>
              </w:rPr>
              <w:t xml:space="preserve"> </w:t>
            </w:r>
            <w:proofErr w:type="spellStart"/>
            <w:r w:rsidRPr="00AC7FCA">
              <w:rPr>
                <w:rFonts w:eastAsia="Calibri" w:cs="Times New Roman"/>
                <w:szCs w:val="24"/>
                <w:lang w:val="en-US"/>
              </w:rPr>
              <w:t>Brilği</w:t>
            </w:r>
            <w:proofErr w:type="spellEnd"/>
          </w:p>
        </w:tc>
      </w:tr>
      <w:tr w:rsidR="00AC7FCA" w:rsidRPr="00AC7FCA" w14:paraId="7E365305" w14:textId="77777777" w:rsidTr="00AC7FCA">
        <w:tc>
          <w:tcPr>
            <w:tcW w:w="1809" w:type="dxa"/>
          </w:tcPr>
          <w:p w14:paraId="6E2FBE8B" w14:textId="77777777" w:rsidR="00AC7FCA" w:rsidRPr="00AC7FCA" w:rsidRDefault="00AC7FCA" w:rsidP="00AC7FCA">
            <w:pPr>
              <w:spacing w:after="0"/>
              <w:ind w:firstLine="0"/>
              <w:rPr>
                <w:rFonts w:eastAsia="Calibri" w:cs="Times New Roman"/>
                <w:lang w:val="en-US"/>
              </w:rPr>
            </w:pPr>
            <w:r w:rsidRPr="00AC7FCA">
              <w:rPr>
                <w:rFonts w:eastAsia="Calibri" w:cs="Times New Roman"/>
                <w:b/>
                <w:bCs/>
                <w:lang w:val="en-US"/>
              </w:rPr>
              <w:t>UNWTO</w:t>
            </w:r>
          </w:p>
        </w:tc>
        <w:tc>
          <w:tcPr>
            <w:tcW w:w="7119" w:type="dxa"/>
          </w:tcPr>
          <w:p w14:paraId="38ADCA4A" w14:textId="77777777" w:rsidR="00AC7FCA" w:rsidRPr="00AC7FCA" w:rsidRDefault="00AC7FCA" w:rsidP="00AC7FCA">
            <w:pPr>
              <w:spacing w:after="0"/>
              <w:ind w:firstLine="0"/>
              <w:rPr>
                <w:rFonts w:eastAsia="Calibri" w:cs="Times New Roman"/>
                <w:szCs w:val="24"/>
                <w:lang w:val="en-US"/>
              </w:rPr>
            </w:pPr>
            <w:r w:rsidRPr="00AC7FCA">
              <w:rPr>
                <w:rFonts w:eastAsia="Calibri" w:cs="Times New Roman"/>
                <w:szCs w:val="24"/>
                <w:lang w:val="en-US"/>
              </w:rPr>
              <w:t>: World Tourism Organization</w:t>
            </w:r>
          </w:p>
        </w:tc>
      </w:tr>
      <w:tr w:rsidR="00AC7FCA" w:rsidRPr="00AC7FCA" w14:paraId="258F61C5" w14:textId="77777777" w:rsidTr="00AC7FCA">
        <w:tc>
          <w:tcPr>
            <w:tcW w:w="1809" w:type="dxa"/>
          </w:tcPr>
          <w:p w14:paraId="051BD45E" w14:textId="77777777" w:rsidR="00AC7FCA" w:rsidRPr="00AC7FCA" w:rsidRDefault="00AC7FCA" w:rsidP="00AC7FCA">
            <w:pPr>
              <w:spacing w:after="0"/>
              <w:ind w:firstLine="0"/>
              <w:rPr>
                <w:rFonts w:eastAsia="Calibri" w:cs="Times New Roman"/>
                <w:lang w:val="en-US"/>
              </w:rPr>
            </w:pPr>
            <w:r w:rsidRPr="00AC7FCA">
              <w:rPr>
                <w:rFonts w:eastAsia="Calibri" w:cs="Times New Roman"/>
                <w:b/>
                <w:bCs/>
                <w:lang w:val="en-US"/>
              </w:rPr>
              <w:t>WHO</w:t>
            </w:r>
          </w:p>
        </w:tc>
        <w:tc>
          <w:tcPr>
            <w:tcW w:w="7119" w:type="dxa"/>
          </w:tcPr>
          <w:p w14:paraId="17AEBCD8" w14:textId="77777777" w:rsidR="00AC7FCA" w:rsidRPr="00AC7FCA" w:rsidRDefault="00AC7FCA" w:rsidP="00AC7FCA">
            <w:pPr>
              <w:spacing w:after="0"/>
              <w:ind w:firstLine="0"/>
              <w:rPr>
                <w:rFonts w:eastAsia="Calibri" w:cs="Times New Roman"/>
                <w:szCs w:val="24"/>
                <w:lang w:val="en-US"/>
              </w:rPr>
            </w:pPr>
            <w:r w:rsidRPr="00AC7FCA">
              <w:rPr>
                <w:rFonts w:eastAsia="Calibri" w:cs="Times New Roman"/>
                <w:szCs w:val="24"/>
                <w:lang w:val="en-US"/>
              </w:rPr>
              <w:t>: World Health Organization</w:t>
            </w:r>
          </w:p>
        </w:tc>
      </w:tr>
      <w:tr w:rsidR="00AC7FCA" w:rsidRPr="00AC7FCA" w14:paraId="02091BAC" w14:textId="77777777" w:rsidTr="00AC7FCA">
        <w:tc>
          <w:tcPr>
            <w:tcW w:w="1809" w:type="dxa"/>
          </w:tcPr>
          <w:p w14:paraId="08A677FE" w14:textId="77777777" w:rsidR="00AC7FCA" w:rsidRPr="00AC7FCA" w:rsidRDefault="00AC7FCA" w:rsidP="00AC7FCA">
            <w:pPr>
              <w:spacing w:after="0"/>
              <w:ind w:firstLine="0"/>
              <w:rPr>
                <w:rFonts w:eastAsia="Calibri" w:cs="Times New Roman"/>
                <w:lang w:val="en-US"/>
              </w:rPr>
            </w:pPr>
            <w:r w:rsidRPr="00AC7FCA">
              <w:rPr>
                <w:rFonts w:eastAsia="Calibri" w:cs="Times New Roman"/>
                <w:b/>
                <w:bCs/>
                <w:lang w:val="en-US"/>
              </w:rPr>
              <w:t>YDO</w:t>
            </w:r>
          </w:p>
        </w:tc>
        <w:tc>
          <w:tcPr>
            <w:tcW w:w="7119" w:type="dxa"/>
          </w:tcPr>
          <w:p w14:paraId="7556124D" w14:textId="77777777" w:rsidR="00AC7FCA" w:rsidRPr="00AC7FCA" w:rsidRDefault="00AC7FCA" w:rsidP="00AC7FCA">
            <w:pPr>
              <w:spacing w:after="0"/>
              <w:ind w:firstLine="0"/>
              <w:rPr>
                <w:rFonts w:eastAsia="Calibri" w:cs="Times New Roman"/>
                <w:szCs w:val="24"/>
                <w:lang w:val="en-US"/>
              </w:rPr>
            </w:pPr>
            <w:r w:rsidRPr="00AC7FCA">
              <w:rPr>
                <w:rFonts w:eastAsia="Calibri" w:cs="Times New Roman"/>
                <w:szCs w:val="24"/>
                <w:lang w:val="en-US"/>
              </w:rPr>
              <w:t xml:space="preserve">: </w:t>
            </w:r>
            <w:proofErr w:type="spellStart"/>
            <w:r w:rsidRPr="00AC7FCA">
              <w:rPr>
                <w:rFonts w:eastAsia="Calibri" w:cs="Times New Roman"/>
                <w:szCs w:val="24"/>
                <w:lang w:val="en-US"/>
              </w:rPr>
              <w:t>Yatırım</w:t>
            </w:r>
            <w:proofErr w:type="spellEnd"/>
            <w:r w:rsidRPr="00AC7FCA">
              <w:rPr>
                <w:rFonts w:eastAsia="Calibri" w:cs="Times New Roman"/>
                <w:szCs w:val="24"/>
                <w:lang w:val="en-US"/>
              </w:rPr>
              <w:t xml:space="preserve"> </w:t>
            </w:r>
            <w:proofErr w:type="spellStart"/>
            <w:r w:rsidRPr="00AC7FCA">
              <w:rPr>
                <w:rFonts w:eastAsia="Calibri" w:cs="Times New Roman"/>
                <w:szCs w:val="24"/>
                <w:lang w:val="en-US"/>
              </w:rPr>
              <w:t>Destek</w:t>
            </w:r>
            <w:proofErr w:type="spellEnd"/>
            <w:r w:rsidRPr="00AC7FCA">
              <w:rPr>
                <w:rFonts w:eastAsia="Calibri" w:cs="Times New Roman"/>
                <w:szCs w:val="24"/>
                <w:lang w:val="en-US"/>
              </w:rPr>
              <w:t xml:space="preserve"> </w:t>
            </w:r>
            <w:proofErr w:type="spellStart"/>
            <w:r w:rsidRPr="00AC7FCA">
              <w:rPr>
                <w:rFonts w:eastAsia="Calibri" w:cs="Times New Roman"/>
                <w:szCs w:val="24"/>
                <w:lang w:val="en-US"/>
              </w:rPr>
              <w:t>Ofisi</w:t>
            </w:r>
            <w:proofErr w:type="spellEnd"/>
          </w:p>
        </w:tc>
      </w:tr>
      <w:bookmarkEnd w:id="4"/>
    </w:tbl>
    <w:p w14:paraId="75CCAF6B" w14:textId="77777777" w:rsidR="007055BF" w:rsidRDefault="007055BF" w:rsidP="001F6F43">
      <w:pPr>
        <w:pStyle w:val="Balk1"/>
      </w:pPr>
      <w:r>
        <w:br w:type="page"/>
      </w:r>
    </w:p>
    <w:p w14:paraId="7FF85A83" w14:textId="44E08EA2" w:rsidR="000209E1" w:rsidRDefault="000209E1" w:rsidP="00B1729D">
      <w:pPr>
        <w:pStyle w:val="Balk1"/>
        <w:spacing w:after="400"/>
        <w:ind w:left="0"/>
        <w:jc w:val="center"/>
      </w:pPr>
      <w:r w:rsidRPr="008B0B8B">
        <w:lastRenderedPageBreak/>
        <w:t>ŞEKİLLER DİZİNİ</w:t>
      </w:r>
    </w:p>
    <w:p w14:paraId="2D4699B5" w14:textId="77777777" w:rsidR="00A60BAD" w:rsidRDefault="00A60BAD" w:rsidP="004B438C">
      <w:pPr>
        <w:spacing w:after="0"/>
      </w:pPr>
    </w:p>
    <w:p w14:paraId="37C628A1" w14:textId="77777777" w:rsidR="004B438C" w:rsidRDefault="004B438C" w:rsidP="004B438C">
      <w:pPr>
        <w:spacing w:after="0"/>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7395"/>
        <w:gridCol w:w="592"/>
      </w:tblGrid>
      <w:tr w:rsidR="004B438C" w:rsidRPr="009C70C0" w14:paraId="432147F3" w14:textId="77777777" w:rsidTr="004B438C">
        <w:tc>
          <w:tcPr>
            <w:tcW w:w="1101" w:type="dxa"/>
          </w:tcPr>
          <w:p w14:paraId="5F229FA2" w14:textId="77777777" w:rsidR="004B438C" w:rsidRPr="009C70C0" w:rsidRDefault="004B438C" w:rsidP="004B438C">
            <w:pPr>
              <w:spacing w:after="0"/>
              <w:ind w:firstLine="0"/>
              <w:rPr>
                <w:rFonts w:eastAsia="Calibri" w:cs="Times New Roman"/>
                <w:szCs w:val="24"/>
              </w:rPr>
            </w:pPr>
            <w:bookmarkStart w:id="5" w:name="_Hlk17890364"/>
            <w:r w:rsidRPr="009C70C0">
              <w:rPr>
                <w:rFonts w:eastAsia="Calibri" w:cs="Times New Roman"/>
                <w:b/>
                <w:szCs w:val="24"/>
              </w:rPr>
              <w:t>Şekil 1.</w:t>
            </w:r>
          </w:p>
        </w:tc>
        <w:tc>
          <w:tcPr>
            <w:tcW w:w="7512" w:type="dxa"/>
          </w:tcPr>
          <w:p w14:paraId="4E52F154" w14:textId="16A53CC0" w:rsidR="004B438C" w:rsidRPr="009C70C0" w:rsidRDefault="004B438C" w:rsidP="004B438C">
            <w:pPr>
              <w:spacing w:after="0"/>
              <w:ind w:firstLine="0"/>
              <w:rPr>
                <w:rFonts w:eastAsia="Calibri" w:cs="Times New Roman"/>
                <w:szCs w:val="24"/>
              </w:rPr>
            </w:pPr>
            <w:r w:rsidRPr="009C70C0">
              <w:rPr>
                <w:rFonts w:eastAsia="Calibri" w:cs="Times New Roman"/>
                <w:szCs w:val="24"/>
              </w:rPr>
              <w:t>Kalkınma Ajansları tarafından sağlanan destek türleri…………………….............</w:t>
            </w:r>
          </w:p>
        </w:tc>
        <w:tc>
          <w:tcPr>
            <w:tcW w:w="598" w:type="dxa"/>
          </w:tcPr>
          <w:p w14:paraId="5F00F76F" w14:textId="77777777" w:rsidR="004B438C" w:rsidRPr="009C70C0" w:rsidRDefault="004B438C" w:rsidP="004B438C">
            <w:pPr>
              <w:spacing w:after="0"/>
              <w:ind w:firstLine="0"/>
              <w:jc w:val="center"/>
              <w:rPr>
                <w:rFonts w:eastAsia="Calibri" w:cs="Times New Roman"/>
                <w:szCs w:val="24"/>
              </w:rPr>
            </w:pPr>
            <w:r w:rsidRPr="009C70C0">
              <w:rPr>
                <w:rFonts w:eastAsia="Calibri" w:cs="Times New Roman"/>
                <w:szCs w:val="24"/>
              </w:rPr>
              <w:t>48</w:t>
            </w:r>
          </w:p>
        </w:tc>
      </w:tr>
      <w:tr w:rsidR="004B438C" w:rsidRPr="009C70C0" w14:paraId="02A39084" w14:textId="77777777" w:rsidTr="004B438C">
        <w:tc>
          <w:tcPr>
            <w:tcW w:w="1101" w:type="dxa"/>
          </w:tcPr>
          <w:p w14:paraId="6ED1FAF5" w14:textId="77777777" w:rsidR="004B438C" w:rsidRPr="009C70C0" w:rsidRDefault="004B438C" w:rsidP="004B438C">
            <w:pPr>
              <w:spacing w:after="0"/>
              <w:ind w:firstLine="0"/>
              <w:rPr>
                <w:rFonts w:eastAsia="Calibri" w:cs="Times New Roman"/>
                <w:szCs w:val="24"/>
              </w:rPr>
            </w:pPr>
            <w:r w:rsidRPr="009C70C0">
              <w:rPr>
                <w:rFonts w:eastAsia="Calibri" w:cs="Times New Roman"/>
                <w:b/>
                <w:szCs w:val="24"/>
              </w:rPr>
              <w:t>Şekil 2.</w:t>
            </w:r>
          </w:p>
        </w:tc>
        <w:tc>
          <w:tcPr>
            <w:tcW w:w="7512" w:type="dxa"/>
          </w:tcPr>
          <w:p w14:paraId="0895865D" w14:textId="5C184B98" w:rsidR="004B438C" w:rsidRPr="009C70C0" w:rsidRDefault="004B438C" w:rsidP="004B438C">
            <w:pPr>
              <w:spacing w:after="0"/>
              <w:ind w:firstLine="0"/>
              <w:rPr>
                <w:rFonts w:eastAsia="Calibri" w:cs="Times New Roman"/>
                <w:szCs w:val="24"/>
              </w:rPr>
            </w:pPr>
            <w:r w:rsidRPr="009C70C0">
              <w:rPr>
                <w:rFonts w:eastAsia="Calibri" w:cs="Times New Roman"/>
                <w:szCs w:val="24"/>
              </w:rPr>
              <w:t xml:space="preserve">Kurumlara göre projeler ve desteklemeler </w:t>
            </w:r>
            <w:r w:rsidRPr="009C70C0">
              <w:rPr>
                <w:rFonts w:eastAsia="Calibri" w:cs="Times New Roman"/>
                <w:bCs/>
                <w:iCs/>
                <w:szCs w:val="24"/>
              </w:rPr>
              <w:t>………………</w:t>
            </w:r>
            <w:proofErr w:type="gramStart"/>
            <w:r w:rsidRPr="009C70C0">
              <w:rPr>
                <w:rFonts w:eastAsia="Calibri" w:cs="Times New Roman"/>
                <w:bCs/>
                <w:iCs/>
                <w:szCs w:val="24"/>
              </w:rPr>
              <w:t>…….</w:t>
            </w:r>
            <w:proofErr w:type="gramEnd"/>
            <w:r w:rsidRPr="009C70C0">
              <w:rPr>
                <w:rFonts w:eastAsia="Calibri" w:cs="Times New Roman"/>
                <w:bCs/>
                <w:iCs/>
                <w:szCs w:val="24"/>
              </w:rPr>
              <w:t>.………….............</w:t>
            </w:r>
          </w:p>
        </w:tc>
        <w:tc>
          <w:tcPr>
            <w:tcW w:w="598" w:type="dxa"/>
          </w:tcPr>
          <w:p w14:paraId="6B504CEA" w14:textId="77777777" w:rsidR="004B438C" w:rsidRPr="009C70C0" w:rsidRDefault="004B438C" w:rsidP="004B438C">
            <w:pPr>
              <w:spacing w:after="0"/>
              <w:ind w:firstLine="0"/>
              <w:jc w:val="center"/>
              <w:rPr>
                <w:rFonts w:eastAsia="Calibri" w:cs="Times New Roman"/>
                <w:szCs w:val="24"/>
              </w:rPr>
            </w:pPr>
            <w:r w:rsidRPr="009C70C0">
              <w:rPr>
                <w:rFonts w:eastAsia="Calibri" w:cs="Times New Roman"/>
                <w:szCs w:val="24"/>
              </w:rPr>
              <w:t>55</w:t>
            </w:r>
          </w:p>
        </w:tc>
      </w:tr>
      <w:tr w:rsidR="004B438C" w:rsidRPr="009C70C0" w14:paraId="0D35B3C2" w14:textId="77777777" w:rsidTr="004B438C">
        <w:tc>
          <w:tcPr>
            <w:tcW w:w="1101" w:type="dxa"/>
          </w:tcPr>
          <w:p w14:paraId="57EBD3D2" w14:textId="77777777" w:rsidR="004B438C" w:rsidRPr="009C70C0" w:rsidRDefault="004B438C" w:rsidP="004B438C">
            <w:pPr>
              <w:spacing w:after="0"/>
              <w:ind w:firstLine="0"/>
              <w:rPr>
                <w:rFonts w:eastAsia="Calibri" w:cs="Times New Roman"/>
                <w:szCs w:val="24"/>
              </w:rPr>
            </w:pPr>
            <w:r w:rsidRPr="009C70C0">
              <w:rPr>
                <w:rFonts w:eastAsia="Calibri" w:cs="Times New Roman"/>
                <w:b/>
                <w:szCs w:val="24"/>
              </w:rPr>
              <w:t>Şekil 3.</w:t>
            </w:r>
          </w:p>
        </w:tc>
        <w:tc>
          <w:tcPr>
            <w:tcW w:w="7512" w:type="dxa"/>
          </w:tcPr>
          <w:p w14:paraId="0D29FE27" w14:textId="2B18E8C0" w:rsidR="004B438C" w:rsidRPr="009C70C0" w:rsidRDefault="004B438C" w:rsidP="004B438C">
            <w:pPr>
              <w:spacing w:after="0"/>
              <w:ind w:firstLine="0"/>
              <w:rPr>
                <w:rFonts w:eastAsia="Calibri" w:cs="Times New Roman"/>
                <w:szCs w:val="24"/>
              </w:rPr>
            </w:pPr>
            <w:r w:rsidRPr="009C70C0">
              <w:rPr>
                <w:rFonts w:eastAsia="Calibri" w:cs="Times New Roman"/>
                <w:szCs w:val="24"/>
              </w:rPr>
              <w:t>Kurumlar ve yıllara göre destek tutarları ……………………………………</w:t>
            </w:r>
            <w:proofErr w:type="gramStart"/>
            <w:r w:rsidRPr="009C70C0">
              <w:rPr>
                <w:rFonts w:eastAsia="Calibri" w:cs="Times New Roman"/>
                <w:szCs w:val="24"/>
              </w:rPr>
              <w:t>…….</w:t>
            </w:r>
            <w:proofErr w:type="gramEnd"/>
          </w:p>
        </w:tc>
        <w:tc>
          <w:tcPr>
            <w:tcW w:w="598" w:type="dxa"/>
          </w:tcPr>
          <w:p w14:paraId="1F07E700" w14:textId="77777777" w:rsidR="004B438C" w:rsidRPr="009C70C0" w:rsidRDefault="004B438C" w:rsidP="004B438C">
            <w:pPr>
              <w:spacing w:after="0"/>
              <w:ind w:firstLine="0"/>
              <w:jc w:val="center"/>
              <w:rPr>
                <w:rFonts w:eastAsia="Calibri" w:cs="Times New Roman"/>
                <w:szCs w:val="24"/>
              </w:rPr>
            </w:pPr>
            <w:r w:rsidRPr="009C70C0">
              <w:rPr>
                <w:rFonts w:eastAsia="Calibri" w:cs="Times New Roman"/>
                <w:szCs w:val="24"/>
              </w:rPr>
              <w:t>55</w:t>
            </w:r>
          </w:p>
        </w:tc>
      </w:tr>
      <w:tr w:rsidR="004B438C" w:rsidRPr="009C70C0" w14:paraId="528CB318" w14:textId="77777777" w:rsidTr="004B438C">
        <w:tc>
          <w:tcPr>
            <w:tcW w:w="1101" w:type="dxa"/>
          </w:tcPr>
          <w:p w14:paraId="603DDB43" w14:textId="77777777" w:rsidR="004B438C" w:rsidRPr="009C70C0" w:rsidRDefault="004B438C" w:rsidP="004B438C">
            <w:pPr>
              <w:spacing w:after="0"/>
              <w:ind w:firstLine="0"/>
              <w:rPr>
                <w:rFonts w:eastAsia="Calibri" w:cs="Times New Roman"/>
                <w:szCs w:val="24"/>
              </w:rPr>
            </w:pPr>
            <w:r w:rsidRPr="009C70C0">
              <w:rPr>
                <w:rFonts w:eastAsia="Calibri" w:cs="Times New Roman"/>
                <w:b/>
                <w:szCs w:val="24"/>
              </w:rPr>
              <w:t>Şekil 4.</w:t>
            </w:r>
          </w:p>
        </w:tc>
        <w:tc>
          <w:tcPr>
            <w:tcW w:w="7512" w:type="dxa"/>
          </w:tcPr>
          <w:p w14:paraId="4011859D" w14:textId="77E086F7" w:rsidR="004B438C" w:rsidRPr="009C70C0" w:rsidRDefault="004B438C" w:rsidP="004B438C">
            <w:pPr>
              <w:spacing w:after="0"/>
              <w:ind w:firstLine="0"/>
              <w:rPr>
                <w:rFonts w:eastAsia="Calibri" w:cs="Times New Roman"/>
                <w:szCs w:val="24"/>
              </w:rPr>
            </w:pPr>
            <w:r w:rsidRPr="009C70C0">
              <w:rPr>
                <w:rFonts w:eastAsia="Calibri" w:cs="Times New Roman"/>
                <w:szCs w:val="24"/>
              </w:rPr>
              <w:t>Ajansların yürüttüğü diğer destekleyici faaliyetler ……………</w:t>
            </w:r>
            <w:proofErr w:type="gramStart"/>
            <w:r w:rsidRPr="009C70C0">
              <w:rPr>
                <w:rFonts w:eastAsia="Calibri" w:cs="Times New Roman"/>
                <w:szCs w:val="24"/>
              </w:rPr>
              <w:t>…….</w:t>
            </w:r>
            <w:proofErr w:type="gramEnd"/>
            <w:r w:rsidRPr="009C70C0">
              <w:rPr>
                <w:rFonts w:eastAsia="Calibri" w:cs="Times New Roman"/>
                <w:szCs w:val="24"/>
              </w:rPr>
              <w:t>…….............</w:t>
            </w:r>
          </w:p>
        </w:tc>
        <w:tc>
          <w:tcPr>
            <w:tcW w:w="598" w:type="dxa"/>
          </w:tcPr>
          <w:p w14:paraId="7B3F9D91" w14:textId="77777777" w:rsidR="004B438C" w:rsidRPr="009C70C0" w:rsidRDefault="004B438C" w:rsidP="004B438C">
            <w:pPr>
              <w:spacing w:after="0"/>
              <w:ind w:firstLine="0"/>
              <w:jc w:val="center"/>
              <w:rPr>
                <w:rFonts w:eastAsia="Calibri" w:cs="Times New Roman"/>
                <w:szCs w:val="24"/>
              </w:rPr>
            </w:pPr>
            <w:r w:rsidRPr="009C70C0">
              <w:rPr>
                <w:rFonts w:eastAsia="Calibri" w:cs="Times New Roman"/>
                <w:szCs w:val="24"/>
              </w:rPr>
              <w:t>56</w:t>
            </w:r>
          </w:p>
        </w:tc>
      </w:tr>
      <w:tr w:rsidR="004B438C" w:rsidRPr="009C70C0" w14:paraId="63455DAD" w14:textId="77777777" w:rsidTr="004B438C">
        <w:tc>
          <w:tcPr>
            <w:tcW w:w="1101" w:type="dxa"/>
          </w:tcPr>
          <w:p w14:paraId="7ABF7D73" w14:textId="77777777" w:rsidR="004B438C" w:rsidRPr="009C70C0" w:rsidRDefault="004B438C" w:rsidP="004B438C">
            <w:pPr>
              <w:spacing w:after="0"/>
              <w:ind w:firstLine="0"/>
              <w:rPr>
                <w:rFonts w:eastAsia="Calibri" w:cs="Times New Roman"/>
                <w:szCs w:val="24"/>
              </w:rPr>
            </w:pPr>
            <w:r w:rsidRPr="009C70C0">
              <w:rPr>
                <w:rFonts w:eastAsia="Calibri" w:cs="Times New Roman"/>
                <w:b/>
                <w:szCs w:val="24"/>
              </w:rPr>
              <w:t>Şekil 5.</w:t>
            </w:r>
          </w:p>
        </w:tc>
        <w:tc>
          <w:tcPr>
            <w:tcW w:w="7512" w:type="dxa"/>
          </w:tcPr>
          <w:p w14:paraId="1F3CADE6" w14:textId="440DBAB1" w:rsidR="004B438C" w:rsidRPr="009C70C0" w:rsidRDefault="004B438C" w:rsidP="004B438C">
            <w:pPr>
              <w:spacing w:after="0"/>
              <w:ind w:firstLine="0"/>
              <w:rPr>
                <w:rFonts w:eastAsia="Calibri" w:cs="Times New Roman"/>
                <w:szCs w:val="24"/>
              </w:rPr>
            </w:pPr>
            <w:r w:rsidRPr="009C70C0">
              <w:rPr>
                <w:rFonts w:eastAsia="Calibri" w:cs="Times New Roman"/>
                <w:szCs w:val="24"/>
              </w:rPr>
              <w:t>Bölge planı ve gelişme eksenleri …………………..................................................</w:t>
            </w:r>
          </w:p>
        </w:tc>
        <w:tc>
          <w:tcPr>
            <w:tcW w:w="598" w:type="dxa"/>
          </w:tcPr>
          <w:p w14:paraId="75E8139D" w14:textId="77777777" w:rsidR="004B438C" w:rsidRPr="009C70C0" w:rsidRDefault="004B438C" w:rsidP="004B438C">
            <w:pPr>
              <w:spacing w:after="0"/>
              <w:ind w:firstLine="0"/>
              <w:jc w:val="center"/>
              <w:rPr>
                <w:rFonts w:eastAsia="Calibri" w:cs="Times New Roman"/>
                <w:szCs w:val="24"/>
              </w:rPr>
            </w:pPr>
            <w:r w:rsidRPr="009C70C0">
              <w:rPr>
                <w:rFonts w:eastAsia="Calibri" w:cs="Times New Roman"/>
                <w:szCs w:val="24"/>
              </w:rPr>
              <w:t>58</w:t>
            </w:r>
          </w:p>
        </w:tc>
      </w:tr>
      <w:bookmarkEnd w:id="5"/>
    </w:tbl>
    <w:p w14:paraId="6D80A6A3" w14:textId="08837FB0" w:rsidR="004B438C" w:rsidRDefault="004B438C" w:rsidP="00D31636">
      <w:pPr>
        <w:sectPr w:rsidR="004B438C" w:rsidSect="005A2B4B">
          <w:pgSz w:w="11906" w:h="16838"/>
          <w:pgMar w:top="1418" w:right="1134" w:bottom="1418" w:left="1701" w:header="709" w:footer="709" w:gutter="0"/>
          <w:pgNumType w:fmt="lowerRoman"/>
          <w:cols w:space="708"/>
          <w:docGrid w:linePitch="360"/>
        </w:sectPr>
      </w:pPr>
    </w:p>
    <w:p w14:paraId="5E1F7EED" w14:textId="7ACD946D" w:rsidR="00BC2DC4" w:rsidRDefault="000209E1" w:rsidP="00B1729D">
      <w:pPr>
        <w:pStyle w:val="Balk1"/>
        <w:spacing w:after="400"/>
        <w:ind w:left="0"/>
        <w:jc w:val="center"/>
      </w:pPr>
      <w:r w:rsidRPr="008B0B8B">
        <w:lastRenderedPageBreak/>
        <w:t>TABLOLAR DİZİNİ</w:t>
      </w:r>
    </w:p>
    <w:p w14:paraId="3BC40C63" w14:textId="6B1C164B" w:rsidR="0079439C" w:rsidRDefault="0079439C" w:rsidP="0079439C">
      <w:pPr>
        <w:rPr>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
        <w:gridCol w:w="7435"/>
        <w:gridCol w:w="577"/>
      </w:tblGrid>
      <w:tr w:rsidR="0079439C" w:rsidRPr="0079439C" w14:paraId="60BC6855" w14:textId="77777777" w:rsidTr="00104F7F">
        <w:tc>
          <w:tcPr>
            <w:tcW w:w="1101" w:type="dxa"/>
          </w:tcPr>
          <w:p w14:paraId="4502647A" w14:textId="77777777" w:rsidR="0079439C" w:rsidRPr="0079439C" w:rsidRDefault="0079439C" w:rsidP="0079439C">
            <w:pPr>
              <w:spacing w:after="0"/>
              <w:ind w:firstLine="0"/>
              <w:rPr>
                <w:rFonts w:eastAsia="Calibri" w:cs="Times New Roman"/>
                <w:szCs w:val="24"/>
              </w:rPr>
            </w:pPr>
            <w:r w:rsidRPr="0079439C">
              <w:rPr>
                <w:rFonts w:eastAsia="Calibri" w:cs="Times New Roman"/>
                <w:b/>
                <w:szCs w:val="24"/>
              </w:rPr>
              <w:t>Tablo 1.</w:t>
            </w:r>
          </w:p>
        </w:tc>
        <w:tc>
          <w:tcPr>
            <w:tcW w:w="7512" w:type="dxa"/>
          </w:tcPr>
          <w:p w14:paraId="07D57CD5" w14:textId="58517CA7" w:rsidR="0079439C" w:rsidRPr="0079439C" w:rsidRDefault="0079439C" w:rsidP="0079439C">
            <w:pPr>
              <w:spacing w:after="0"/>
              <w:ind w:firstLine="0"/>
              <w:rPr>
                <w:rFonts w:eastAsia="Calibri" w:cs="Times New Roman"/>
                <w:szCs w:val="24"/>
              </w:rPr>
            </w:pPr>
            <w:r w:rsidRPr="0079439C">
              <w:rPr>
                <w:rFonts w:eastAsia="Calibri" w:cs="Times New Roman"/>
                <w:szCs w:val="24"/>
              </w:rPr>
              <w:t>Medikal turizmde ülkelerarası fiyat karşılaştırması ………………………</w:t>
            </w:r>
            <w:r>
              <w:rPr>
                <w:rFonts w:eastAsia="Calibri" w:cs="Times New Roman"/>
                <w:szCs w:val="24"/>
              </w:rPr>
              <w:t>………</w:t>
            </w:r>
          </w:p>
        </w:tc>
        <w:tc>
          <w:tcPr>
            <w:tcW w:w="598" w:type="dxa"/>
          </w:tcPr>
          <w:p w14:paraId="2422A90F" w14:textId="77777777" w:rsidR="0079439C" w:rsidRPr="0079439C" w:rsidRDefault="0079439C" w:rsidP="0079439C">
            <w:pPr>
              <w:spacing w:after="0"/>
              <w:ind w:firstLine="0"/>
              <w:jc w:val="center"/>
              <w:rPr>
                <w:rFonts w:eastAsia="Calibri" w:cs="Times New Roman"/>
                <w:szCs w:val="24"/>
              </w:rPr>
            </w:pPr>
            <w:r w:rsidRPr="0079439C">
              <w:rPr>
                <w:rFonts w:eastAsia="Calibri" w:cs="Times New Roman"/>
                <w:szCs w:val="24"/>
              </w:rPr>
              <w:t>21</w:t>
            </w:r>
          </w:p>
        </w:tc>
      </w:tr>
      <w:tr w:rsidR="0079439C" w:rsidRPr="0079439C" w14:paraId="3930AFFF" w14:textId="77777777" w:rsidTr="00104F7F">
        <w:tc>
          <w:tcPr>
            <w:tcW w:w="1101" w:type="dxa"/>
          </w:tcPr>
          <w:p w14:paraId="36FB7473" w14:textId="77777777" w:rsidR="0079439C" w:rsidRPr="0079439C" w:rsidRDefault="0079439C" w:rsidP="0079439C">
            <w:pPr>
              <w:spacing w:after="0"/>
              <w:ind w:firstLine="0"/>
              <w:rPr>
                <w:rFonts w:eastAsia="Calibri" w:cs="Times New Roman"/>
                <w:szCs w:val="24"/>
              </w:rPr>
            </w:pPr>
            <w:r w:rsidRPr="0079439C">
              <w:rPr>
                <w:rFonts w:eastAsia="Calibri" w:cs="Times New Roman"/>
                <w:b/>
                <w:szCs w:val="24"/>
              </w:rPr>
              <w:t>Tablo 2.</w:t>
            </w:r>
          </w:p>
        </w:tc>
        <w:tc>
          <w:tcPr>
            <w:tcW w:w="7512" w:type="dxa"/>
          </w:tcPr>
          <w:p w14:paraId="67AF2502" w14:textId="28A1E808" w:rsidR="0079439C" w:rsidRPr="0079439C" w:rsidRDefault="0079439C" w:rsidP="0079439C">
            <w:pPr>
              <w:spacing w:after="0"/>
              <w:ind w:firstLine="0"/>
              <w:rPr>
                <w:rFonts w:eastAsia="Calibri" w:cs="Times New Roman"/>
                <w:szCs w:val="24"/>
              </w:rPr>
            </w:pPr>
            <w:r w:rsidRPr="0079439C">
              <w:rPr>
                <w:rFonts w:eastAsia="Calibri" w:cs="Times New Roman"/>
                <w:bCs/>
                <w:iCs/>
                <w:szCs w:val="24"/>
              </w:rPr>
              <w:t>Eylem planında yer alan faaliyetlere ajansın etki durumu…………………</w:t>
            </w:r>
            <w:r>
              <w:rPr>
                <w:rFonts w:eastAsia="Calibri" w:cs="Times New Roman"/>
                <w:bCs/>
                <w:iCs/>
                <w:szCs w:val="24"/>
              </w:rPr>
              <w:t>………</w:t>
            </w:r>
          </w:p>
        </w:tc>
        <w:tc>
          <w:tcPr>
            <w:tcW w:w="598" w:type="dxa"/>
          </w:tcPr>
          <w:p w14:paraId="452BB7A3" w14:textId="77777777" w:rsidR="0079439C" w:rsidRPr="0079439C" w:rsidRDefault="0079439C" w:rsidP="0079439C">
            <w:pPr>
              <w:spacing w:after="0"/>
              <w:ind w:firstLine="0"/>
              <w:jc w:val="center"/>
              <w:rPr>
                <w:rFonts w:eastAsia="Calibri" w:cs="Times New Roman"/>
                <w:szCs w:val="24"/>
              </w:rPr>
            </w:pPr>
            <w:r w:rsidRPr="0079439C">
              <w:rPr>
                <w:rFonts w:eastAsia="Calibri" w:cs="Times New Roman"/>
                <w:szCs w:val="24"/>
              </w:rPr>
              <w:t>69</w:t>
            </w:r>
          </w:p>
        </w:tc>
      </w:tr>
      <w:tr w:rsidR="0079439C" w:rsidRPr="0079439C" w14:paraId="4A8B9E46" w14:textId="77777777" w:rsidTr="00104F7F">
        <w:tc>
          <w:tcPr>
            <w:tcW w:w="1101" w:type="dxa"/>
          </w:tcPr>
          <w:p w14:paraId="1BDCA3EE" w14:textId="77777777" w:rsidR="0079439C" w:rsidRPr="0079439C" w:rsidRDefault="0079439C" w:rsidP="0079439C">
            <w:pPr>
              <w:spacing w:after="0"/>
              <w:ind w:firstLine="0"/>
              <w:rPr>
                <w:rFonts w:eastAsia="Calibri" w:cs="Times New Roman"/>
                <w:szCs w:val="24"/>
              </w:rPr>
            </w:pPr>
            <w:r w:rsidRPr="0079439C">
              <w:rPr>
                <w:rFonts w:eastAsia="Calibri" w:cs="Times New Roman"/>
                <w:b/>
                <w:szCs w:val="24"/>
              </w:rPr>
              <w:t>Tablo 3.</w:t>
            </w:r>
          </w:p>
        </w:tc>
        <w:tc>
          <w:tcPr>
            <w:tcW w:w="7512" w:type="dxa"/>
          </w:tcPr>
          <w:p w14:paraId="7A899037" w14:textId="0FD1E91D" w:rsidR="0079439C" w:rsidRPr="0079439C" w:rsidRDefault="0079439C" w:rsidP="0079439C">
            <w:pPr>
              <w:spacing w:after="0"/>
              <w:ind w:firstLine="0"/>
              <w:rPr>
                <w:rFonts w:eastAsia="Calibri" w:cs="Times New Roman"/>
                <w:szCs w:val="24"/>
              </w:rPr>
            </w:pPr>
            <w:r w:rsidRPr="0079439C">
              <w:rPr>
                <w:rFonts w:eastAsia="Calibri" w:cs="Times New Roman"/>
                <w:szCs w:val="24"/>
              </w:rPr>
              <w:t>Sağlık alanında mevcut ikili antlaşmalar</w:t>
            </w:r>
            <w:proofErr w:type="gramStart"/>
            <w:r w:rsidRPr="0079439C">
              <w:rPr>
                <w:rFonts w:eastAsia="Calibri" w:cs="Times New Roman"/>
                <w:szCs w:val="24"/>
              </w:rPr>
              <w:t xml:space="preserve"> .…</w:t>
            </w:r>
            <w:proofErr w:type="gramEnd"/>
            <w:r>
              <w:rPr>
                <w:rFonts w:eastAsia="Calibri" w:cs="Times New Roman"/>
                <w:szCs w:val="24"/>
              </w:rPr>
              <w:t>……………………………………….</w:t>
            </w:r>
          </w:p>
        </w:tc>
        <w:tc>
          <w:tcPr>
            <w:tcW w:w="598" w:type="dxa"/>
          </w:tcPr>
          <w:p w14:paraId="0A6E7503" w14:textId="77777777" w:rsidR="0079439C" w:rsidRPr="0079439C" w:rsidRDefault="0079439C" w:rsidP="0079439C">
            <w:pPr>
              <w:spacing w:after="0"/>
              <w:ind w:firstLine="0"/>
              <w:jc w:val="center"/>
              <w:rPr>
                <w:rFonts w:eastAsia="Calibri" w:cs="Times New Roman"/>
                <w:szCs w:val="24"/>
              </w:rPr>
            </w:pPr>
            <w:r w:rsidRPr="0079439C">
              <w:rPr>
                <w:rFonts w:eastAsia="Calibri" w:cs="Times New Roman"/>
                <w:szCs w:val="24"/>
              </w:rPr>
              <w:t>84</w:t>
            </w:r>
          </w:p>
        </w:tc>
      </w:tr>
      <w:tr w:rsidR="0079439C" w:rsidRPr="0079439C" w14:paraId="497B2152" w14:textId="77777777" w:rsidTr="00104F7F">
        <w:tc>
          <w:tcPr>
            <w:tcW w:w="1101" w:type="dxa"/>
          </w:tcPr>
          <w:p w14:paraId="6943C762" w14:textId="77777777" w:rsidR="0079439C" w:rsidRPr="0079439C" w:rsidRDefault="0079439C" w:rsidP="0079439C">
            <w:pPr>
              <w:spacing w:after="0"/>
              <w:ind w:firstLine="0"/>
              <w:rPr>
                <w:rFonts w:eastAsia="Calibri" w:cs="Times New Roman"/>
                <w:szCs w:val="24"/>
              </w:rPr>
            </w:pPr>
            <w:r w:rsidRPr="0079439C">
              <w:rPr>
                <w:rFonts w:eastAsia="Calibri" w:cs="Times New Roman"/>
                <w:b/>
                <w:szCs w:val="24"/>
              </w:rPr>
              <w:t>Tablo 4.</w:t>
            </w:r>
          </w:p>
        </w:tc>
        <w:tc>
          <w:tcPr>
            <w:tcW w:w="7512" w:type="dxa"/>
          </w:tcPr>
          <w:p w14:paraId="6844E047" w14:textId="48C318D7" w:rsidR="0079439C" w:rsidRPr="0079439C" w:rsidRDefault="0079439C" w:rsidP="0079439C">
            <w:pPr>
              <w:spacing w:after="0"/>
              <w:ind w:firstLine="0"/>
              <w:rPr>
                <w:rFonts w:eastAsia="Calibri" w:cs="Times New Roman"/>
                <w:szCs w:val="24"/>
              </w:rPr>
            </w:pPr>
            <w:r w:rsidRPr="0079439C">
              <w:rPr>
                <w:rFonts w:eastAsia="Calibri" w:cs="Times New Roman"/>
                <w:szCs w:val="24"/>
              </w:rPr>
              <w:t>Sağlık turizminin geliştirilmesi programı politika ve eylemler ………</w:t>
            </w:r>
            <w:r>
              <w:rPr>
                <w:rFonts w:eastAsia="Calibri" w:cs="Times New Roman"/>
                <w:szCs w:val="24"/>
              </w:rPr>
              <w:t>……………</w:t>
            </w:r>
          </w:p>
        </w:tc>
        <w:tc>
          <w:tcPr>
            <w:tcW w:w="598" w:type="dxa"/>
          </w:tcPr>
          <w:p w14:paraId="355CF04A" w14:textId="77777777" w:rsidR="0079439C" w:rsidRPr="0079439C" w:rsidRDefault="0079439C" w:rsidP="0079439C">
            <w:pPr>
              <w:spacing w:after="0"/>
              <w:ind w:firstLine="0"/>
              <w:jc w:val="center"/>
              <w:rPr>
                <w:rFonts w:eastAsia="Calibri" w:cs="Times New Roman"/>
                <w:szCs w:val="24"/>
              </w:rPr>
            </w:pPr>
            <w:r w:rsidRPr="0079439C">
              <w:rPr>
                <w:rFonts w:eastAsia="Calibri" w:cs="Times New Roman"/>
                <w:szCs w:val="24"/>
              </w:rPr>
              <w:t>86</w:t>
            </w:r>
          </w:p>
        </w:tc>
      </w:tr>
      <w:tr w:rsidR="0079439C" w:rsidRPr="0079439C" w14:paraId="28AB2FB0" w14:textId="77777777" w:rsidTr="00104F7F">
        <w:tc>
          <w:tcPr>
            <w:tcW w:w="1101" w:type="dxa"/>
          </w:tcPr>
          <w:p w14:paraId="13BA29D9" w14:textId="77777777" w:rsidR="0079439C" w:rsidRPr="0079439C" w:rsidRDefault="0079439C" w:rsidP="0079439C">
            <w:pPr>
              <w:spacing w:after="0"/>
              <w:ind w:firstLine="0"/>
              <w:rPr>
                <w:rFonts w:eastAsia="Calibri" w:cs="Times New Roman"/>
                <w:szCs w:val="24"/>
              </w:rPr>
            </w:pPr>
            <w:r w:rsidRPr="0079439C">
              <w:rPr>
                <w:rFonts w:eastAsia="Calibri" w:cs="Times New Roman"/>
                <w:b/>
                <w:szCs w:val="24"/>
              </w:rPr>
              <w:t>Tablo 5.</w:t>
            </w:r>
          </w:p>
        </w:tc>
        <w:tc>
          <w:tcPr>
            <w:tcW w:w="7512" w:type="dxa"/>
          </w:tcPr>
          <w:p w14:paraId="67E42240" w14:textId="19C47CCC" w:rsidR="0079439C" w:rsidRPr="0079439C" w:rsidRDefault="0079439C" w:rsidP="0079439C">
            <w:pPr>
              <w:spacing w:after="0"/>
              <w:ind w:firstLine="0"/>
              <w:rPr>
                <w:rFonts w:eastAsia="Calibri" w:cs="Times New Roman"/>
                <w:szCs w:val="24"/>
              </w:rPr>
            </w:pPr>
            <w:r w:rsidRPr="0079439C">
              <w:rPr>
                <w:rFonts w:eastAsia="Calibri" w:cs="Times New Roman"/>
                <w:szCs w:val="24"/>
              </w:rPr>
              <w:t>Hedef ülkeler listesi ……</w:t>
            </w:r>
            <w:proofErr w:type="gramStart"/>
            <w:r w:rsidRPr="0079439C">
              <w:rPr>
                <w:rFonts w:eastAsia="Calibri" w:cs="Times New Roman"/>
                <w:szCs w:val="24"/>
              </w:rPr>
              <w:t>…….</w:t>
            </w:r>
            <w:proofErr w:type="gramEnd"/>
            <w:r w:rsidRPr="0079439C">
              <w:rPr>
                <w:rFonts w:eastAsia="Calibri" w:cs="Times New Roman"/>
                <w:szCs w:val="24"/>
              </w:rPr>
              <w:t>…</w:t>
            </w:r>
            <w:r>
              <w:rPr>
                <w:rFonts w:eastAsia="Calibri" w:cs="Times New Roman"/>
                <w:szCs w:val="24"/>
              </w:rPr>
              <w:t>………………………………………………….</w:t>
            </w:r>
          </w:p>
        </w:tc>
        <w:tc>
          <w:tcPr>
            <w:tcW w:w="598" w:type="dxa"/>
          </w:tcPr>
          <w:p w14:paraId="3602E8D6" w14:textId="77777777" w:rsidR="0079439C" w:rsidRPr="0079439C" w:rsidRDefault="0079439C" w:rsidP="0079439C">
            <w:pPr>
              <w:spacing w:after="0"/>
              <w:ind w:firstLine="0"/>
              <w:jc w:val="center"/>
              <w:rPr>
                <w:rFonts w:eastAsia="Calibri" w:cs="Times New Roman"/>
                <w:szCs w:val="24"/>
              </w:rPr>
            </w:pPr>
            <w:r w:rsidRPr="0079439C">
              <w:rPr>
                <w:rFonts w:eastAsia="Calibri" w:cs="Times New Roman"/>
                <w:szCs w:val="24"/>
              </w:rPr>
              <w:t>90</w:t>
            </w:r>
          </w:p>
        </w:tc>
      </w:tr>
      <w:tr w:rsidR="0079439C" w:rsidRPr="0079439C" w14:paraId="124E9F28" w14:textId="77777777" w:rsidTr="00104F7F">
        <w:tc>
          <w:tcPr>
            <w:tcW w:w="1101" w:type="dxa"/>
          </w:tcPr>
          <w:p w14:paraId="4A513386" w14:textId="4BD4C818" w:rsidR="0079439C" w:rsidRPr="0079439C" w:rsidRDefault="0079439C" w:rsidP="0079439C">
            <w:pPr>
              <w:spacing w:after="0"/>
              <w:ind w:firstLine="0"/>
              <w:rPr>
                <w:rFonts w:eastAsia="Calibri" w:cs="Times New Roman"/>
                <w:b/>
                <w:szCs w:val="24"/>
              </w:rPr>
            </w:pPr>
            <w:r w:rsidRPr="0079439C">
              <w:rPr>
                <w:rFonts w:eastAsia="Calibri" w:cs="Times New Roman"/>
                <w:b/>
                <w:szCs w:val="24"/>
              </w:rPr>
              <w:t>Tablo 6.</w:t>
            </w:r>
          </w:p>
        </w:tc>
        <w:tc>
          <w:tcPr>
            <w:tcW w:w="7512" w:type="dxa"/>
          </w:tcPr>
          <w:p w14:paraId="28328B8D" w14:textId="16D80A2B" w:rsidR="0079439C" w:rsidRPr="0079439C" w:rsidRDefault="0079439C" w:rsidP="0079439C">
            <w:pPr>
              <w:spacing w:after="0"/>
              <w:ind w:firstLine="0"/>
              <w:rPr>
                <w:rFonts w:eastAsia="Calibri" w:cs="Times New Roman"/>
                <w:szCs w:val="24"/>
              </w:rPr>
            </w:pPr>
            <w:r w:rsidRPr="0079439C">
              <w:rPr>
                <w:rFonts w:eastAsia="Calibri" w:cs="Times New Roman"/>
                <w:szCs w:val="24"/>
              </w:rPr>
              <w:t>Proje destekleri</w:t>
            </w:r>
            <w:r>
              <w:rPr>
                <w:rFonts w:eastAsia="Calibri" w:cs="Times New Roman"/>
                <w:szCs w:val="24"/>
              </w:rPr>
              <w:t>………………………………………………………………</w:t>
            </w:r>
            <w:proofErr w:type="gramStart"/>
            <w:r>
              <w:rPr>
                <w:rFonts w:eastAsia="Calibri" w:cs="Times New Roman"/>
                <w:szCs w:val="24"/>
              </w:rPr>
              <w:t>…….</w:t>
            </w:r>
            <w:proofErr w:type="gramEnd"/>
            <w:r>
              <w:rPr>
                <w:rFonts w:eastAsia="Calibri" w:cs="Times New Roman"/>
                <w:szCs w:val="24"/>
              </w:rPr>
              <w:t>.</w:t>
            </w:r>
          </w:p>
        </w:tc>
        <w:tc>
          <w:tcPr>
            <w:tcW w:w="598" w:type="dxa"/>
          </w:tcPr>
          <w:p w14:paraId="36205AF8" w14:textId="77777777" w:rsidR="0079439C" w:rsidRPr="0079439C" w:rsidRDefault="0079439C" w:rsidP="0079439C">
            <w:pPr>
              <w:spacing w:after="0"/>
              <w:ind w:firstLine="0"/>
              <w:jc w:val="center"/>
              <w:rPr>
                <w:rFonts w:eastAsia="Calibri" w:cs="Times New Roman"/>
                <w:szCs w:val="24"/>
              </w:rPr>
            </w:pPr>
            <w:r w:rsidRPr="0079439C">
              <w:rPr>
                <w:rFonts w:eastAsia="Calibri" w:cs="Times New Roman"/>
                <w:szCs w:val="24"/>
              </w:rPr>
              <w:t>91</w:t>
            </w:r>
          </w:p>
        </w:tc>
      </w:tr>
      <w:tr w:rsidR="0079439C" w:rsidRPr="0079439C" w14:paraId="7C2D1F83" w14:textId="77777777" w:rsidTr="00104F7F">
        <w:tc>
          <w:tcPr>
            <w:tcW w:w="1101" w:type="dxa"/>
          </w:tcPr>
          <w:p w14:paraId="6D3C8ACF" w14:textId="3D0D25CC" w:rsidR="0079439C" w:rsidRPr="0079439C" w:rsidRDefault="0079439C" w:rsidP="0079439C">
            <w:pPr>
              <w:spacing w:after="0"/>
              <w:ind w:firstLine="0"/>
              <w:rPr>
                <w:rFonts w:eastAsia="Calibri" w:cs="Times New Roman"/>
                <w:b/>
                <w:szCs w:val="24"/>
              </w:rPr>
            </w:pPr>
            <w:r w:rsidRPr="0079439C">
              <w:rPr>
                <w:rFonts w:eastAsia="Calibri" w:cs="Times New Roman"/>
                <w:b/>
                <w:szCs w:val="24"/>
              </w:rPr>
              <w:t>Tablo 7.</w:t>
            </w:r>
          </w:p>
        </w:tc>
        <w:tc>
          <w:tcPr>
            <w:tcW w:w="7512" w:type="dxa"/>
          </w:tcPr>
          <w:p w14:paraId="46A619C4" w14:textId="1AA4BBB0" w:rsidR="0079439C" w:rsidRPr="0079439C" w:rsidRDefault="0079439C" w:rsidP="0079439C">
            <w:pPr>
              <w:spacing w:after="0"/>
              <w:ind w:firstLine="0"/>
              <w:rPr>
                <w:rFonts w:eastAsia="Calibri" w:cs="Times New Roman"/>
                <w:szCs w:val="24"/>
              </w:rPr>
            </w:pPr>
            <w:r w:rsidRPr="0079439C">
              <w:rPr>
                <w:rFonts w:eastAsia="Calibri" w:cs="Times New Roman"/>
                <w:szCs w:val="24"/>
              </w:rPr>
              <w:t>Ajansların sağlık turizmi geliştirme kapsamında yaptığı faaliyetler</w:t>
            </w:r>
            <w:r>
              <w:rPr>
                <w:rFonts w:eastAsia="Calibri" w:cs="Times New Roman"/>
                <w:szCs w:val="24"/>
              </w:rPr>
              <w:t>…………</w:t>
            </w:r>
            <w:proofErr w:type="gramStart"/>
            <w:r>
              <w:rPr>
                <w:rFonts w:eastAsia="Calibri" w:cs="Times New Roman"/>
                <w:szCs w:val="24"/>
              </w:rPr>
              <w:t>…….</w:t>
            </w:r>
            <w:proofErr w:type="gramEnd"/>
            <w:r>
              <w:rPr>
                <w:rFonts w:eastAsia="Calibri" w:cs="Times New Roman"/>
                <w:szCs w:val="24"/>
              </w:rPr>
              <w:t>.</w:t>
            </w:r>
          </w:p>
        </w:tc>
        <w:tc>
          <w:tcPr>
            <w:tcW w:w="598" w:type="dxa"/>
          </w:tcPr>
          <w:p w14:paraId="6D3743B3" w14:textId="77777777" w:rsidR="0079439C" w:rsidRPr="0079439C" w:rsidRDefault="0079439C" w:rsidP="0079439C">
            <w:pPr>
              <w:spacing w:after="0"/>
              <w:ind w:firstLine="0"/>
              <w:jc w:val="center"/>
              <w:rPr>
                <w:rFonts w:eastAsia="Calibri" w:cs="Times New Roman"/>
                <w:szCs w:val="24"/>
              </w:rPr>
            </w:pPr>
            <w:r w:rsidRPr="0079439C">
              <w:rPr>
                <w:rFonts w:eastAsia="Calibri" w:cs="Times New Roman"/>
                <w:szCs w:val="24"/>
              </w:rPr>
              <w:t>96</w:t>
            </w:r>
          </w:p>
        </w:tc>
      </w:tr>
      <w:tr w:rsidR="0079439C" w:rsidRPr="0079439C" w14:paraId="547FA1FD" w14:textId="77777777" w:rsidTr="00104F7F">
        <w:tc>
          <w:tcPr>
            <w:tcW w:w="1101" w:type="dxa"/>
          </w:tcPr>
          <w:p w14:paraId="6A1EDD99" w14:textId="3C6FDE39" w:rsidR="0079439C" w:rsidRPr="0079439C" w:rsidRDefault="0079439C" w:rsidP="0079439C">
            <w:pPr>
              <w:spacing w:after="0"/>
              <w:ind w:firstLine="0"/>
              <w:rPr>
                <w:rFonts w:eastAsia="Calibri" w:cs="Times New Roman"/>
                <w:b/>
                <w:szCs w:val="24"/>
              </w:rPr>
            </w:pPr>
            <w:r w:rsidRPr="0079439C">
              <w:rPr>
                <w:rFonts w:eastAsia="Calibri" w:cs="Times New Roman"/>
                <w:b/>
                <w:szCs w:val="24"/>
              </w:rPr>
              <w:t>Tablo 8.</w:t>
            </w:r>
          </w:p>
        </w:tc>
        <w:tc>
          <w:tcPr>
            <w:tcW w:w="7512" w:type="dxa"/>
          </w:tcPr>
          <w:p w14:paraId="3D281DE9" w14:textId="5594E2FC" w:rsidR="0079439C" w:rsidRPr="0079439C" w:rsidRDefault="0079439C" w:rsidP="0079439C">
            <w:pPr>
              <w:spacing w:after="0"/>
              <w:ind w:firstLine="0"/>
              <w:rPr>
                <w:rFonts w:eastAsia="Calibri" w:cs="Times New Roman"/>
                <w:szCs w:val="24"/>
              </w:rPr>
            </w:pPr>
            <w:proofErr w:type="spellStart"/>
            <w:r w:rsidRPr="0079439C">
              <w:rPr>
                <w:rFonts w:eastAsia="Calibri" w:cs="Times New Roman"/>
                <w:szCs w:val="24"/>
              </w:rPr>
              <w:t>Geka</w:t>
            </w:r>
            <w:proofErr w:type="spellEnd"/>
            <w:r w:rsidRPr="0079439C">
              <w:rPr>
                <w:rFonts w:eastAsia="Calibri" w:cs="Times New Roman"/>
                <w:szCs w:val="24"/>
              </w:rPr>
              <w:t xml:space="preserve"> tarafından verilen destekler</w:t>
            </w:r>
            <w:r>
              <w:rPr>
                <w:rFonts w:eastAsia="Calibri" w:cs="Times New Roman"/>
                <w:szCs w:val="24"/>
              </w:rPr>
              <w:t>……………………………………………</w:t>
            </w:r>
            <w:proofErr w:type="gramStart"/>
            <w:r>
              <w:rPr>
                <w:rFonts w:eastAsia="Calibri" w:cs="Times New Roman"/>
                <w:szCs w:val="24"/>
              </w:rPr>
              <w:t>…….</w:t>
            </w:r>
            <w:proofErr w:type="gramEnd"/>
          </w:p>
        </w:tc>
        <w:tc>
          <w:tcPr>
            <w:tcW w:w="598" w:type="dxa"/>
          </w:tcPr>
          <w:p w14:paraId="471039A1" w14:textId="77777777" w:rsidR="0079439C" w:rsidRPr="0079439C" w:rsidRDefault="0079439C" w:rsidP="0079439C">
            <w:pPr>
              <w:spacing w:after="0"/>
              <w:ind w:firstLine="0"/>
              <w:jc w:val="center"/>
              <w:rPr>
                <w:rFonts w:eastAsia="Calibri" w:cs="Times New Roman"/>
                <w:szCs w:val="24"/>
              </w:rPr>
            </w:pPr>
            <w:r w:rsidRPr="0079439C">
              <w:rPr>
                <w:rFonts w:eastAsia="Calibri" w:cs="Times New Roman"/>
                <w:szCs w:val="24"/>
              </w:rPr>
              <w:t>99</w:t>
            </w:r>
          </w:p>
        </w:tc>
      </w:tr>
    </w:tbl>
    <w:p w14:paraId="2F901D67" w14:textId="2154B7CC" w:rsidR="0079439C" w:rsidRDefault="0079439C" w:rsidP="0079439C">
      <w:pPr>
        <w:rPr>
          <w:lang w:eastAsia="tr-TR"/>
        </w:rPr>
      </w:pPr>
    </w:p>
    <w:p w14:paraId="4A1BC35B" w14:textId="77777777" w:rsidR="0079439C" w:rsidRDefault="0079439C">
      <w:pPr>
        <w:spacing w:after="0" w:line="240" w:lineRule="auto"/>
        <w:ind w:firstLine="0"/>
        <w:jc w:val="left"/>
        <w:rPr>
          <w:lang w:eastAsia="tr-TR"/>
        </w:rPr>
      </w:pPr>
      <w:r>
        <w:rPr>
          <w:lang w:eastAsia="tr-TR"/>
        </w:rPr>
        <w:br w:type="page"/>
      </w:r>
    </w:p>
    <w:p w14:paraId="70512AFA" w14:textId="61E39BC5" w:rsidR="00BC2DC4" w:rsidRDefault="00BC2DC4" w:rsidP="001821C1">
      <w:pPr>
        <w:pStyle w:val="Balk1"/>
        <w:spacing w:before="0"/>
        <w:ind w:left="0"/>
        <w:jc w:val="center"/>
      </w:pPr>
      <w:r w:rsidRPr="008B0B8B">
        <w:lastRenderedPageBreak/>
        <w:t>ÖZET</w:t>
      </w:r>
    </w:p>
    <w:p w14:paraId="73DBB093" w14:textId="4E11F9B4" w:rsidR="001821C1" w:rsidRDefault="001821C1" w:rsidP="001821C1">
      <w:pPr>
        <w:rPr>
          <w:lang w:eastAsia="tr-TR"/>
        </w:rPr>
      </w:pPr>
    </w:p>
    <w:p w14:paraId="4AF46D9D" w14:textId="66A3E774" w:rsidR="001821C1" w:rsidRDefault="001821C1" w:rsidP="001821C1">
      <w:pPr>
        <w:spacing w:after="0"/>
        <w:jc w:val="center"/>
        <w:rPr>
          <w:rFonts w:eastAsia="Calibri" w:cs="Times New Roman"/>
          <w:b/>
          <w:szCs w:val="24"/>
        </w:rPr>
      </w:pPr>
      <w:r>
        <w:rPr>
          <w:rFonts w:eastAsia="Calibri" w:cs="Times New Roman"/>
          <w:b/>
          <w:szCs w:val="24"/>
        </w:rPr>
        <w:t>SAĞLIK TURİZMİNİN GELİŞİMİNDE KALKINMA AJANSLARININ ROLÜ:</w:t>
      </w:r>
    </w:p>
    <w:p w14:paraId="231AAC99" w14:textId="2596DE2D" w:rsidR="001821C1" w:rsidRPr="001821C1" w:rsidRDefault="001821C1" w:rsidP="001821C1">
      <w:pPr>
        <w:spacing w:after="0"/>
        <w:jc w:val="center"/>
        <w:rPr>
          <w:rFonts w:eastAsia="Calibri" w:cs="Times New Roman"/>
          <w:b/>
          <w:szCs w:val="24"/>
        </w:rPr>
      </w:pPr>
      <w:r>
        <w:rPr>
          <w:rFonts w:eastAsia="Calibri" w:cs="Times New Roman"/>
          <w:b/>
          <w:szCs w:val="24"/>
        </w:rPr>
        <w:t>GÜNEY EGE KALKINMA AJANSI ÖRNEĞİ</w:t>
      </w:r>
    </w:p>
    <w:p w14:paraId="1E1DFC46" w14:textId="77777777" w:rsidR="001821C1" w:rsidRPr="001821C1" w:rsidRDefault="001821C1" w:rsidP="001821C1">
      <w:pPr>
        <w:spacing w:after="0"/>
        <w:jc w:val="center"/>
        <w:rPr>
          <w:rFonts w:eastAsia="Calibri" w:cs="Times New Roman"/>
          <w:b/>
          <w:szCs w:val="24"/>
        </w:rPr>
      </w:pPr>
    </w:p>
    <w:p w14:paraId="7F63D3E8" w14:textId="1A5F9688" w:rsidR="001821C1" w:rsidRPr="001821C1" w:rsidRDefault="001821C1" w:rsidP="001821C1">
      <w:pPr>
        <w:spacing w:after="0"/>
        <w:ind w:firstLine="0"/>
        <w:rPr>
          <w:rFonts w:eastAsia="Calibri" w:cs="Times New Roman"/>
          <w:b/>
        </w:rPr>
      </w:pPr>
      <w:r w:rsidRPr="001821C1">
        <w:rPr>
          <w:rFonts w:eastAsia="Calibri" w:cs="Times New Roman"/>
          <w:b/>
        </w:rPr>
        <w:t>A</w:t>
      </w:r>
      <w:r>
        <w:rPr>
          <w:rFonts w:eastAsia="Calibri" w:cs="Times New Roman"/>
          <w:b/>
        </w:rPr>
        <w:t>ydın</w:t>
      </w:r>
      <w:r w:rsidRPr="001821C1">
        <w:rPr>
          <w:rFonts w:eastAsia="Calibri" w:cs="Times New Roman"/>
          <w:b/>
        </w:rPr>
        <w:t xml:space="preserve"> </w:t>
      </w:r>
      <w:r>
        <w:rPr>
          <w:rFonts w:eastAsia="Calibri" w:cs="Times New Roman"/>
          <w:b/>
        </w:rPr>
        <w:t>A</w:t>
      </w:r>
      <w:r w:rsidRPr="001821C1">
        <w:rPr>
          <w:rFonts w:eastAsia="Calibri" w:cs="Times New Roman"/>
          <w:b/>
        </w:rPr>
        <w:t xml:space="preserve">. Aydın Adnan Menderes Üniversitesi Sağlık Bilimleri Enstitüsü </w:t>
      </w:r>
      <w:r>
        <w:rPr>
          <w:rFonts w:eastAsia="Calibri" w:cs="Times New Roman"/>
          <w:b/>
        </w:rPr>
        <w:t xml:space="preserve">Sağlık Turizmi </w:t>
      </w:r>
      <w:proofErr w:type="spellStart"/>
      <w:r>
        <w:rPr>
          <w:rFonts w:eastAsia="Calibri" w:cs="Times New Roman"/>
          <w:b/>
        </w:rPr>
        <w:t>İnterdisipliner</w:t>
      </w:r>
      <w:proofErr w:type="spellEnd"/>
      <w:r>
        <w:rPr>
          <w:rFonts w:eastAsia="Calibri" w:cs="Times New Roman"/>
          <w:b/>
        </w:rPr>
        <w:t xml:space="preserve"> Yüksek Lisans Programı</w:t>
      </w:r>
      <w:r w:rsidRPr="001821C1">
        <w:rPr>
          <w:rFonts w:eastAsia="Calibri" w:cs="Times New Roman"/>
          <w:b/>
        </w:rPr>
        <w:t>, Yüksek Lisans Tezi, Aydın, 2019.</w:t>
      </w:r>
    </w:p>
    <w:p w14:paraId="22A54370" w14:textId="77777777" w:rsidR="001821C1" w:rsidRPr="001821C1" w:rsidRDefault="001821C1" w:rsidP="001821C1">
      <w:pPr>
        <w:rPr>
          <w:lang w:eastAsia="tr-TR"/>
        </w:rPr>
      </w:pPr>
    </w:p>
    <w:p w14:paraId="74EAB14D" w14:textId="4DCD6CE6" w:rsidR="008D37F1" w:rsidRPr="008B0B8B" w:rsidRDefault="008D37F1" w:rsidP="001D4394">
      <w:pPr>
        <w:spacing w:after="0"/>
      </w:pPr>
      <w:r w:rsidRPr="008B0B8B">
        <w:t xml:space="preserve">Alternatif Turizm çeşitlerinden biri olan Sağlık Turizmi günümüzde yaşlanan nüfusun artması ve deniz kum güneş turizmi gibi klasik pazarların doyması sebebiyle Dünyada ve Türkiye’de önemli bir sektör haline gelmiştir. Kitle turizminden ayrı niş bir pazar olan sağlık turizmi bireylerin motivasyonları ve ihtiyaçları doğrultusunda şekillenmektedir. Dünyada birçok ülke sağlık turizminde stratejiler geliştirmeye devam etmektedir. </w:t>
      </w:r>
    </w:p>
    <w:p w14:paraId="6AA0DA2B" w14:textId="77777777" w:rsidR="008D37F1" w:rsidRPr="008B0B8B" w:rsidRDefault="008D37F1" w:rsidP="001D4394">
      <w:pPr>
        <w:spacing w:after="0"/>
      </w:pPr>
      <w:r w:rsidRPr="008B0B8B">
        <w:t xml:space="preserve">Ülkemizde sağlık turizmi uzun yıllar termal turizm olarak yapılandırılmış olsa da son dönemlerde teşvik sisteminde yapılan değişiklikler ve kalkınma planlarında yer alan eylem planlarının etkisiyle, estetik cerrahi, diş, kalp ve diğer organ nakilleri ile medikal turizmde yaşlı ve engellilere yönelik çalışmalarla üçüncü yaş turizmimde önemli gelişmeler yaşanmıştır. </w:t>
      </w:r>
    </w:p>
    <w:p w14:paraId="37DEA5EC" w14:textId="539F582D" w:rsidR="008D37F1" w:rsidRPr="008B0B8B" w:rsidRDefault="008D37F1" w:rsidP="001D4394">
      <w:pPr>
        <w:spacing w:after="0"/>
      </w:pPr>
      <w:r w:rsidRPr="008B0B8B">
        <w:t>Bu tez çalışmasında, birinci bölümde sağlık turizminin kavramsal çerçevesi ortaya konmuş</w:t>
      </w:r>
      <w:r w:rsidR="0006169E">
        <w:t>,</w:t>
      </w:r>
      <w:r w:rsidRPr="008B0B8B">
        <w:t xml:space="preserve"> ikinci bölümde ise bölgesel kalkınma politikaları çerçevesinde bir araç olarak ortaya çıkan Kalkınma Ajanslarının yapısı işlevleri ve görevleri ele alınarak oluşturulan teşvik vizyonu çerçevesinde uygulanan programlar hakkında verilere yer verilmiştir. </w:t>
      </w:r>
    </w:p>
    <w:p w14:paraId="739023B3" w14:textId="77777777" w:rsidR="008D37F1" w:rsidRPr="008B0B8B" w:rsidRDefault="008D37F1" w:rsidP="001D4394">
      <w:pPr>
        <w:spacing w:after="0"/>
      </w:pPr>
      <w:r w:rsidRPr="008B0B8B">
        <w:t>Son bölümde ise Aydın, Denizli Muğla illerinde faaliyet gösteren Güney Ege Kalkınma Ajansının sağlık turizminde sürdürülebilir gelişme ve kalkınmanın sağlanması amacıyla oluşturduğu politikalar ve yürüttüğü faaliyetler hakkında bilgi verilmiştir.  Bu çalışma ile sağlık turizmin geliştirilmesi amacıyla uygulanacak program ve proje önerileri için karar vericilere bir yol haritası sunulması hedeflenmektedir.</w:t>
      </w:r>
    </w:p>
    <w:p w14:paraId="7BB6897A" w14:textId="3EB1D074" w:rsidR="00BC2DC4" w:rsidRPr="008B0B8B" w:rsidRDefault="008D37F1" w:rsidP="00B05F21">
      <w:pPr>
        <w:spacing w:before="240"/>
        <w:rPr>
          <w:rFonts w:eastAsiaTheme="majorEastAsia" w:cs="Times New Roman"/>
          <w:color w:val="000000" w:themeColor="text1"/>
          <w:sz w:val="28"/>
          <w:szCs w:val="32"/>
        </w:rPr>
      </w:pPr>
      <w:r w:rsidRPr="008B0B8B">
        <w:rPr>
          <w:b/>
        </w:rPr>
        <w:t>Anahtar Kelimeler</w:t>
      </w:r>
      <w:r w:rsidRPr="008B0B8B">
        <w:t xml:space="preserve">: </w:t>
      </w:r>
      <w:r w:rsidR="00B9436D" w:rsidRPr="008B0B8B">
        <w:t>Destek</w:t>
      </w:r>
      <w:r w:rsidRPr="008B0B8B">
        <w:t xml:space="preserve">, </w:t>
      </w:r>
      <w:r w:rsidR="00C16D54">
        <w:t>GEKA</w:t>
      </w:r>
      <w:r w:rsidR="00622E77">
        <w:t>,</w:t>
      </w:r>
      <w:r w:rsidR="00622E77" w:rsidRPr="00622E77">
        <w:t xml:space="preserve"> </w:t>
      </w:r>
      <w:r w:rsidR="00622E77" w:rsidRPr="008B0B8B">
        <w:t>Kalkınma Ajansları,</w:t>
      </w:r>
      <w:r w:rsidR="00622E77">
        <w:t xml:space="preserve"> </w:t>
      </w:r>
      <w:r w:rsidR="00622E77" w:rsidRPr="008B0B8B">
        <w:t>Sağlık</w:t>
      </w:r>
      <w:r w:rsidR="00622E77" w:rsidRPr="008B0B8B">
        <w:rPr>
          <w:b/>
        </w:rPr>
        <w:t xml:space="preserve"> </w:t>
      </w:r>
      <w:r w:rsidR="00622E77" w:rsidRPr="008B0B8B">
        <w:t xml:space="preserve">Turizmi </w:t>
      </w:r>
      <w:r w:rsidR="00BC2DC4" w:rsidRPr="008B0B8B">
        <w:br w:type="page"/>
      </w:r>
    </w:p>
    <w:p w14:paraId="24C50C7A" w14:textId="2E1803F3" w:rsidR="001C77EA" w:rsidRDefault="00BC2DC4" w:rsidP="003458A2">
      <w:pPr>
        <w:pStyle w:val="Balk1"/>
        <w:spacing w:before="0"/>
        <w:ind w:left="0"/>
        <w:jc w:val="center"/>
      </w:pPr>
      <w:r w:rsidRPr="008B0B8B">
        <w:lastRenderedPageBreak/>
        <w:t>ABSTRACT</w:t>
      </w:r>
    </w:p>
    <w:p w14:paraId="29C34F6E" w14:textId="34597DED" w:rsidR="001821C1" w:rsidRDefault="001821C1" w:rsidP="003458A2">
      <w:pPr>
        <w:spacing w:after="0"/>
        <w:rPr>
          <w:lang w:eastAsia="tr-TR"/>
        </w:rPr>
      </w:pPr>
    </w:p>
    <w:p w14:paraId="6840B2B4" w14:textId="77777777" w:rsidR="003458A2" w:rsidRDefault="003458A2" w:rsidP="003458A2">
      <w:pPr>
        <w:spacing w:after="0"/>
        <w:rPr>
          <w:lang w:eastAsia="tr-TR"/>
        </w:rPr>
      </w:pPr>
    </w:p>
    <w:p w14:paraId="60318499" w14:textId="0092BAA0" w:rsidR="001821C1" w:rsidRDefault="001821C1" w:rsidP="001821C1">
      <w:pPr>
        <w:spacing w:after="0"/>
        <w:ind w:firstLine="0"/>
        <w:jc w:val="center"/>
        <w:rPr>
          <w:rFonts w:eastAsia="Calibri" w:cs="Times New Roman"/>
          <w:b/>
          <w:szCs w:val="24"/>
        </w:rPr>
      </w:pPr>
      <w:r>
        <w:rPr>
          <w:rFonts w:eastAsia="Calibri" w:cs="Times New Roman"/>
          <w:b/>
          <w:szCs w:val="24"/>
        </w:rPr>
        <w:t>THE ROLE OF DEVELOPMENT AGENC</w:t>
      </w:r>
      <w:r w:rsidR="003458A2">
        <w:rPr>
          <w:rFonts w:eastAsia="Calibri" w:cs="Times New Roman"/>
          <w:b/>
          <w:szCs w:val="24"/>
        </w:rPr>
        <w:t>I</w:t>
      </w:r>
      <w:r>
        <w:rPr>
          <w:rFonts w:eastAsia="Calibri" w:cs="Times New Roman"/>
          <w:b/>
          <w:szCs w:val="24"/>
        </w:rPr>
        <w:t>ES IN</w:t>
      </w:r>
      <w:r w:rsidR="003458A2">
        <w:rPr>
          <w:rFonts w:eastAsia="Calibri" w:cs="Times New Roman"/>
          <w:b/>
          <w:szCs w:val="24"/>
        </w:rPr>
        <w:t xml:space="preserve"> ADVANCEMENT OF HEALTH TOURİSM:</w:t>
      </w:r>
      <w:r>
        <w:rPr>
          <w:rFonts w:eastAsia="Calibri" w:cs="Times New Roman"/>
          <w:b/>
          <w:szCs w:val="24"/>
        </w:rPr>
        <w:t xml:space="preserve"> </w:t>
      </w:r>
    </w:p>
    <w:p w14:paraId="4BB77C4D" w14:textId="7ABBB5A4" w:rsidR="003458A2" w:rsidRDefault="00DA4FDF" w:rsidP="001821C1">
      <w:pPr>
        <w:spacing w:after="0"/>
        <w:ind w:firstLine="0"/>
        <w:jc w:val="center"/>
        <w:rPr>
          <w:rFonts w:eastAsia="Calibri" w:cs="Times New Roman"/>
          <w:b/>
          <w:szCs w:val="24"/>
        </w:rPr>
      </w:pPr>
      <w:r>
        <w:rPr>
          <w:rFonts w:eastAsia="Calibri" w:cs="Times New Roman"/>
          <w:b/>
          <w:szCs w:val="24"/>
        </w:rPr>
        <w:t>SOUTHERN A</w:t>
      </w:r>
      <w:r w:rsidR="009374EC">
        <w:rPr>
          <w:rFonts w:eastAsia="Calibri" w:cs="Times New Roman"/>
          <w:b/>
          <w:szCs w:val="24"/>
        </w:rPr>
        <w:t>E</w:t>
      </w:r>
      <w:r>
        <w:rPr>
          <w:rFonts w:eastAsia="Calibri" w:cs="Times New Roman"/>
          <w:b/>
          <w:szCs w:val="24"/>
        </w:rPr>
        <w:t>GEAN DEVELOPMENT AGENCY</w:t>
      </w:r>
      <w:r w:rsidR="003458A2">
        <w:rPr>
          <w:rFonts w:eastAsia="Calibri" w:cs="Times New Roman"/>
          <w:b/>
          <w:szCs w:val="24"/>
        </w:rPr>
        <w:t xml:space="preserve"> SAMPLE</w:t>
      </w:r>
    </w:p>
    <w:p w14:paraId="1451F3F1" w14:textId="77777777" w:rsidR="003458A2" w:rsidRDefault="003458A2" w:rsidP="003458A2">
      <w:pPr>
        <w:rPr>
          <w:rFonts w:eastAsia="Calibri" w:cs="Times New Roman"/>
          <w:b/>
          <w:szCs w:val="24"/>
        </w:rPr>
      </w:pPr>
    </w:p>
    <w:p w14:paraId="76D62125" w14:textId="528FB04B" w:rsidR="003458A2" w:rsidRPr="003458A2" w:rsidRDefault="003458A2" w:rsidP="003458A2">
      <w:pPr>
        <w:ind w:firstLine="0"/>
        <w:rPr>
          <w:rFonts w:eastAsia="Calibri"/>
          <w:b/>
          <w:bCs/>
        </w:rPr>
      </w:pPr>
      <w:proofErr w:type="spellStart"/>
      <w:r w:rsidRPr="003458A2">
        <w:rPr>
          <w:b/>
          <w:bCs/>
          <w:lang w:val="en-AU"/>
        </w:rPr>
        <w:t>Aydın</w:t>
      </w:r>
      <w:proofErr w:type="spellEnd"/>
      <w:r w:rsidRPr="003458A2">
        <w:rPr>
          <w:b/>
          <w:bCs/>
          <w:lang w:val="en-AU"/>
        </w:rPr>
        <w:t xml:space="preserve"> A. Aydin Adnan Menderes University Health Sciences</w:t>
      </w:r>
      <w:r w:rsidR="00AC7FCA">
        <w:rPr>
          <w:b/>
          <w:bCs/>
          <w:lang w:val="en-AU"/>
        </w:rPr>
        <w:t xml:space="preserve"> Institute of Medical Tourism (Interdisciplinary) Program</w:t>
      </w:r>
      <w:r w:rsidRPr="003458A2">
        <w:rPr>
          <w:rFonts w:eastAsia="Calibri"/>
          <w:b/>
          <w:bCs/>
          <w:lang w:val="en"/>
        </w:rPr>
        <w:t>,</w:t>
      </w:r>
      <w:r w:rsidRPr="003458A2">
        <w:rPr>
          <w:b/>
          <w:bCs/>
          <w:lang w:val="en-AU"/>
        </w:rPr>
        <w:t xml:space="preserve"> Master’s Thesis, Aydin, 2019</w:t>
      </w:r>
    </w:p>
    <w:p w14:paraId="6D0CD8FE" w14:textId="77777777" w:rsidR="003D3B1F" w:rsidRPr="00BC0F5E" w:rsidRDefault="003D3B1F" w:rsidP="001D4394">
      <w:pPr>
        <w:spacing w:after="0"/>
        <w:rPr>
          <w:lang w:val="en-US"/>
        </w:rPr>
      </w:pPr>
      <w:r w:rsidRPr="00BC0F5E">
        <w:rPr>
          <w:lang w:val="en-US"/>
        </w:rPr>
        <w:t xml:space="preserve">Health tourism, which is a kind of alternative tourism, has become a major sector both in the </w:t>
      </w:r>
      <w:proofErr w:type="gramStart"/>
      <w:r w:rsidRPr="00BC0F5E">
        <w:rPr>
          <w:lang w:val="en-US"/>
        </w:rPr>
        <w:t>World  and</w:t>
      </w:r>
      <w:proofErr w:type="gramEnd"/>
      <w:r w:rsidRPr="00BC0F5E">
        <w:rPr>
          <w:lang w:val="en-US"/>
        </w:rPr>
        <w:t xml:space="preserve"> Turkey due to aging population and saturation of the conventional sea, sand, sun tourism sector. Health tourism, which is a niche market apart from mass tourism, is shaped by the motivations and needs of individuals. Therefore, many countries develop strategies to promote health tourism. </w:t>
      </w:r>
    </w:p>
    <w:p w14:paraId="333AD00E" w14:textId="77777777" w:rsidR="003D3B1F" w:rsidRPr="00BC0F5E" w:rsidRDefault="003D3B1F" w:rsidP="001D4394">
      <w:pPr>
        <w:spacing w:after="0"/>
        <w:rPr>
          <w:lang w:val="en-US"/>
        </w:rPr>
      </w:pPr>
      <w:r w:rsidRPr="00BC0F5E">
        <w:rPr>
          <w:lang w:val="en-US"/>
        </w:rPr>
        <w:t>Although health tourism in Turkey has been structured as thermal tourism for many years, significant improvements have taken place in third age tourism as a result of the changes in the incentive system and the action plans included in the development plans and aesthetic surgery, dental, heart and other organ transplants and medical tourism for elderly and disabled people.</w:t>
      </w:r>
    </w:p>
    <w:p w14:paraId="52244A77" w14:textId="5CD7A140" w:rsidR="003D3B1F" w:rsidRPr="00BC0F5E" w:rsidRDefault="003D3B1F" w:rsidP="001D4394">
      <w:pPr>
        <w:spacing w:after="0"/>
        <w:rPr>
          <w:lang w:val="en-US"/>
        </w:rPr>
      </w:pPr>
      <w:r w:rsidRPr="00BC0F5E">
        <w:rPr>
          <w:lang w:val="en-US"/>
        </w:rPr>
        <w:t xml:space="preserve">This thesis consists of three sections. In the first section conceptual framework of health, tourism was explained.  The second section dealt with the structure and functions of Development Agencies, which emerged as a tool for regional development policies, and information was given on the programs implemented within the framework of the incentives.  In the final section, information was presented on the policies and activities of Southern Aegean Development Agency (GEKA), which covers the provinces of </w:t>
      </w:r>
      <w:proofErr w:type="spellStart"/>
      <w:r w:rsidRPr="00BC0F5E">
        <w:rPr>
          <w:lang w:val="en-US"/>
        </w:rPr>
        <w:t>Aydın</w:t>
      </w:r>
      <w:proofErr w:type="spellEnd"/>
      <w:r w:rsidRPr="00BC0F5E">
        <w:rPr>
          <w:lang w:val="en-US"/>
        </w:rPr>
        <w:t xml:space="preserve">, </w:t>
      </w:r>
      <w:proofErr w:type="spellStart"/>
      <w:r w:rsidRPr="00BC0F5E">
        <w:rPr>
          <w:lang w:val="en-US"/>
        </w:rPr>
        <w:t>Denizli</w:t>
      </w:r>
      <w:proofErr w:type="spellEnd"/>
      <w:r w:rsidRPr="00BC0F5E">
        <w:rPr>
          <w:lang w:val="en-US"/>
        </w:rPr>
        <w:t xml:space="preserve"> and </w:t>
      </w:r>
      <w:proofErr w:type="spellStart"/>
      <w:r w:rsidRPr="00BC0F5E">
        <w:rPr>
          <w:lang w:val="en-US"/>
        </w:rPr>
        <w:t>Muğla</w:t>
      </w:r>
      <w:proofErr w:type="spellEnd"/>
      <w:r w:rsidRPr="00BC0F5E">
        <w:rPr>
          <w:lang w:val="en-US"/>
        </w:rPr>
        <w:t>, to ensure sustainable development in health tourism.</w:t>
      </w:r>
    </w:p>
    <w:p w14:paraId="2B707C69" w14:textId="77777777" w:rsidR="003D3B1F" w:rsidRPr="00BC0F5E" w:rsidRDefault="003D3B1F" w:rsidP="001D4394">
      <w:pPr>
        <w:spacing w:after="0"/>
        <w:rPr>
          <w:lang w:val="en-US"/>
        </w:rPr>
      </w:pPr>
      <w:r w:rsidRPr="00BC0F5E">
        <w:rPr>
          <w:lang w:val="en-US"/>
        </w:rPr>
        <w:t>This study aims to serve as a road map for decision makers in terms of the programs and projects to be implemented to improve health tourism</w:t>
      </w:r>
    </w:p>
    <w:p w14:paraId="65D510BC" w14:textId="6DD3829F" w:rsidR="008D36E0" w:rsidRPr="00BC0F5E" w:rsidRDefault="008D36E0" w:rsidP="00B05F21">
      <w:pPr>
        <w:spacing w:before="240"/>
        <w:rPr>
          <w:lang w:val="en-US"/>
        </w:rPr>
        <w:sectPr w:rsidR="008D36E0" w:rsidRPr="00BC0F5E" w:rsidSect="005A2B4B">
          <w:pgSz w:w="11906" w:h="16838"/>
          <w:pgMar w:top="1418" w:right="1134" w:bottom="1418" w:left="1701" w:header="709" w:footer="709" w:gutter="0"/>
          <w:pgNumType w:fmt="lowerRoman"/>
          <w:cols w:space="708"/>
          <w:docGrid w:linePitch="360"/>
        </w:sectPr>
      </w:pPr>
      <w:r w:rsidRPr="00BC0F5E">
        <w:rPr>
          <w:b/>
          <w:bCs/>
          <w:lang w:val="en-US"/>
        </w:rPr>
        <w:t>Key words:</w:t>
      </w:r>
      <w:r w:rsidRPr="00BC0F5E">
        <w:rPr>
          <w:lang w:val="en-US"/>
        </w:rPr>
        <w:t xml:space="preserve"> </w:t>
      </w:r>
      <w:r w:rsidR="00622E77" w:rsidRPr="00BC0F5E">
        <w:rPr>
          <w:lang w:val="en-US"/>
        </w:rPr>
        <w:t xml:space="preserve">Development </w:t>
      </w:r>
      <w:r w:rsidR="00622E77" w:rsidRPr="0006169E">
        <w:rPr>
          <w:lang w:val="en-US"/>
        </w:rPr>
        <w:t>Agencies</w:t>
      </w:r>
      <w:r w:rsidR="00622E77">
        <w:rPr>
          <w:lang w:val="en-US"/>
        </w:rPr>
        <w:t>,</w:t>
      </w:r>
      <w:r w:rsidR="00622E77" w:rsidRPr="00BC0F5E">
        <w:rPr>
          <w:lang w:val="en-US"/>
        </w:rPr>
        <w:t xml:space="preserve"> GEKA</w:t>
      </w:r>
      <w:r w:rsidR="00622E77">
        <w:rPr>
          <w:lang w:val="en-US"/>
        </w:rPr>
        <w:t>,</w:t>
      </w:r>
      <w:r w:rsidR="00622E77" w:rsidRPr="00BC0F5E">
        <w:rPr>
          <w:lang w:val="en-US"/>
        </w:rPr>
        <w:t xml:space="preserve"> Incentives</w:t>
      </w:r>
      <w:r w:rsidR="00622E77">
        <w:rPr>
          <w:lang w:val="en-US"/>
        </w:rPr>
        <w:t>,</w:t>
      </w:r>
      <w:r w:rsidR="00622E77" w:rsidRPr="00BC0F5E">
        <w:rPr>
          <w:lang w:val="en-US"/>
        </w:rPr>
        <w:t xml:space="preserve"> </w:t>
      </w:r>
      <w:r w:rsidRPr="00BC0F5E">
        <w:rPr>
          <w:lang w:val="en-US"/>
        </w:rPr>
        <w:t xml:space="preserve">Health </w:t>
      </w:r>
      <w:r w:rsidR="0006169E" w:rsidRPr="0006169E">
        <w:rPr>
          <w:lang w:val="en-US"/>
        </w:rPr>
        <w:t>Tourism</w:t>
      </w:r>
    </w:p>
    <w:p w14:paraId="39EFFB14" w14:textId="2426DD36" w:rsidR="002B3B14" w:rsidRPr="001F6F43" w:rsidRDefault="002B3B14" w:rsidP="003E0AE8">
      <w:pPr>
        <w:pStyle w:val="Balk1"/>
        <w:numPr>
          <w:ilvl w:val="0"/>
          <w:numId w:val="26"/>
        </w:numPr>
        <w:ind w:left="357" w:hanging="357"/>
        <w:jc w:val="center"/>
      </w:pPr>
      <w:bookmarkStart w:id="6" w:name="_Hlk14427057"/>
      <w:r w:rsidRPr="001F6F43">
        <w:lastRenderedPageBreak/>
        <w:t>GİRİŞ</w:t>
      </w:r>
    </w:p>
    <w:p w14:paraId="37A65105" w14:textId="027F05FC" w:rsidR="001F6F43" w:rsidRPr="001F6F43" w:rsidRDefault="001F6F43" w:rsidP="00DA4FDF">
      <w:pPr>
        <w:pStyle w:val="Balk1"/>
        <w:spacing w:before="0"/>
      </w:pPr>
    </w:p>
    <w:p w14:paraId="5E154DDE" w14:textId="77777777" w:rsidR="001F6F43" w:rsidRPr="001F6F43" w:rsidRDefault="001F6F43" w:rsidP="00DA4FDF">
      <w:pPr>
        <w:pStyle w:val="Balk1"/>
        <w:spacing w:before="0"/>
      </w:pPr>
    </w:p>
    <w:p w14:paraId="18352D14" w14:textId="071E2651" w:rsidR="00893EE6" w:rsidRDefault="00893EE6" w:rsidP="001D4394">
      <w:pPr>
        <w:spacing w:after="0"/>
      </w:pPr>
      <w:r>
        <w:t>Turizm</w:t>
      </w:r>
      <w:r w:rsidR="0006169E">
        <w:t>,</w:t>
      </w:r>
      <w:r>
        <w:t xml:space="preserve"> en temel anlamıyla</w:t>
      </w:r>
      <w:r w:rsidR="0006169E">
        <w:t>,</w:t>
      </w:r>
      <w:r>
        <w:t xml:space="preserve"> bir yerden başka bir yere çeşitli amaçla</w:t>
      </w:r>
      <w:r w:rsidR="00C16D54">
        <w:t>rla</w:t>
      </w:r>
      <w:r>
        <w:t xml:space="preserve"> yapılan hareketlilikler olarak tanımlanabilir. Önceleri sadece belirli bir kitle için erişebilir olan turizm hizmeti zaman içerisinde daha geniş kitlelere hitap eden bir yapıya dönüşmüştür. </w:t>
      </w:r>
    </w:p>
    <w:p w14:paraId="1A30E0C5" w14:textId="3C00D483" w:rsidR="00893EE6" w:rsidRDefault="00893EE6" w:rsidP="001D4394">
      <w:pPr>
        <w:spacing w:after="0"/>
      </w:pPr>
      <w:r>
        <w:t>İkinci dünya savaşının sona ermesinin ardından kitle turizminde hızlı bir artış gözlemlenmiştir. İlk evrelerde Avrupa kıtasında görülen hareketlilik sonraları iklim ve doğal zenginliklerin de etkisiyle Asya kıtasına ve özellikle Akdeniz çanağına doğru yönelmeye başlamıştır. Havacılık alanında gelişmelerin de etkisiyle kıtalar arası seyahatler mümkün olmuş bu durum tüm dünyada turizmin hızla yayılarak özellikle kaynakları görece kıt olan gelişmekte olan ülkeler için yeni bir gelir kaynağı olmuştur (Öztürk ve Yazıcıoğlu,</w:t>
      </w:r>
      <w:r w:rsidR="0006169E">
        <w:t xml:space="preserve"> </w:t>
      </w:r>
      <w:r>
        <w:t>2002)</w:t>
      </w:r>
      <w:r w:rsidR="00830441">
        <w:t xml:space="preserve">. </w:t>
      </w:r>
    </w:p>
    <w:p w14:paraId="06A609A0" w14:textId="0D11972F" w:rsidR="00893EE6" w:rsidRPr="00C16D54" w:rsidRDefault="00893EE6" w:rsidP="001D4394">
      <w:pPr>
        <w:spacing w:after="0"/>
        <w:rPr>
          <w:color w:val="222222"/>
          <w:shd w:val="clear" w:color="auto" w:fill="FFFFFF"/>
        </w:rPr>
      </w:pPr>
      <w:r>
        <w:t>Turizm önceleri deniz</w:t>
      </w:r>
      <w:r w:rsidR="0006169E">
        <w:t>,</w:t>
      </w:r>
      <w:r>
        <w:t xml:space="preserve"> kum</w:t>
      </w:r>
      <w:r w:rsidR="0006169E">
        <w:t>,</w:t>
      </w:r>
      <w:r>
        <w:t xml:space="preserve"> güneş turizmi olarak gelişim gösterse de bu durum zaman içinde turizmin mevsimsel bir olgu olmasına ve sadece belli alanların gelişmesine yol açmıştır. Turizm </w:t>
      </w:r>
      <w:r w:rsidRPr="000A654F">
        <w:t>endüstri</w:t>
      </w:r>
      <w:r>
        <w:t>si</w:t>
      </w:r>
      <w:r w:rsidRPr="000A654F">
        <w:t xml:space="preserve">nin sağladığı </w:t>
      </w:r>
      <w:r>
        <w:t>faydalardan</w:t>
      </w:r>
      <w:r w:rsidRPr="000A654F">
        <w:t xml:space="preserve"> daha fazla yararlanmak için destinasyon stratejileri de değişmiş, alternatif turizm adıyla yeni bir turizm türü ortaya çıkmıştır. </w:t>
      </w:r>
      <w:r w:rsidR="00830441">
        <w:t>Baytok ve arkadaşları (2017)</w:t>
      </w:r>
      <w:r w:rsidR="00626257">
        <w:t>’</w:t>
      </w:r>
      <w:proofErr w:type="spellStart"/>
      <w:r w:rsidR="00626257">
        <w:t>na</w:t>
      </w:r>
      <w:proofErr w:type="spellEnd"/>
      <w:r w:rsidR="00EB45BB">
        <w:t xml:space="preserve"> </w:t>
      </w:r>
      <w:r w:rsidR="00830441">
        <w:t>göre</w:t>
      </w:r>
      <w:r>
        <w:t xml:space="preserve"> alternatif turizm </w:t>
      </w:r>
      <w:r w:rsidR="00D11163">
        <w:t xml:space="preserve">sezonunun belirli aylarla sınırlandırılmadığı, </w:t>
      </w:r>
      <w:r>
        <w:t xml:space="preserve">turizmden elde edilen gelirin dağılımında yerel halkın da pay sahibi olduğu </w:t>
      </w:r>
      <w:r w:rsidR="00D11163">
        <w:t xml:space="preserve">kaynakların hızlıca tüketilmediği </w:t>
      </w:r>
      <w:r>
        <w:t xml:space="preserve">turistik ürün ve hizmetler içeren turizm çeşidi olarak tanımlanmıştır. </w:t>
      </w:r>
      <w:r w:rsidRPr="000A654F">
        <w:t>Klasik turizmde fiyat esnekliği nispeten daha azdır. Ancak alternatif turizmde sadece ürün farklılaştırmaları ile daha küçük kitlelerin daha fazla harcama yapması beklenmektedir (</w:t>
      </w:r>
      <w:proofErr w:type="spellStart"/>
      <w:r w:rsidRPr="000A654F">
        <w:t>Goodrich</w:t>
      </w:r>
      <w:proofErr w:type="spellEnd"/>
      <w:r w:rsidRPr="000A654F">
        <w:t>,</w:t>
      </w:r>
      <w:r w:rsidR="0006169E">
        <w:t xml:space="preserve"> </w:t>
      </w:r>
      <w:r w:rsidRPr="000A654F">
        <w:t>1994)</w:t>
      </w:r>
      <w:r w:rsidR="003E55BB" w:rsidRPr="003E55BB">
        <w:t>.</w:t>
      </w:r>
      <w:r w:rsidR="003E55BB">
        <w:t xml:space="preserve"> </w:t>
      </w:r>
      <w:r w:rsidR="00E96F31">
        <w:t>Bu alternatif turizm türlerinden bir</w:t>
      </w:r>
      <w:r w:rsidR="00EB45BB">
        <w:t xml:space="preserve">i de </w:t>
      </w:r>
      <w:r w:rsidR="00E96F31">
        <w:t>sağlık turizmidir.</w:t>
      </w:r>
    </w:p>
    <w:p w14:paraId="62B6A65E" w14:textId="41544220" w:rsidR="00AB03B1" w:rsidRDefault="00E96F31" w:rsidP="001D4394">
      <w:pPr>
        <w:spacing w:after="0"/>
      </w:pPr>
      <w:r>
        <w:t>Sağlık turizmi, s</w:t>
      </w:r>
      <w:r w:rsidR="002B3B14" w:rsidRPr="008B0B8B">
        <w:t xml:space="preserve">ağlık ve sağlığın korunması </w:t>
      </w:r>
      <w:r>
        <w:t>kavramlarına verilen önemin artması sebebiyle son zamanlarda önemli bir olgu haline gelm</w:t>
      </w:r>
      <w:r w:rsidR="006023A0">
        <w:t>iştir</w:t>
      </w:r>
      <w:r>
        <w:t xml:space="preserve">. </w:t>
      </w:r>
      <w:r w:rsidR="002B3B14" w:rsidRPr="008B0B8B">
        <w:t xml:space="preserve">Bireyler sağlıklı yaşam amacıyla sunulan hizmetlere daha çok eğilim göstermekte, ülkesinde yapılamayan tedaviler için başka ülkelere </w:t>
      </w:r>
      <w:r w:rsidR="00AC7FCA" w:rsidRPr="008B0B8B">
        <w:t>gitmekte</w:t>
      </w:r>
      <w:r w:rsidR="002B3B14" w:rsidRPr="008B0B8B">
        <w:t xml:space="preserve"> hem tedavi hem de tatil amacıyla seyahat gelişen </w:t>
      </w:r>
      <w:r w:rsidR="0081505B" w:rsidRPr="008B0B8B">
        <w:t>ulaşım</w:t>
      </w:r>
      <w:r w:rsidR="002B3B14" w:rsidRPr="008B0B8B">
        <w:t xml:space="preserve"> </w:t>
      </w:r>
      <w:r w:rsidR="0006169E" w:rsidRPr="008B0B8B">
        <w:t>imkânlarının</w:t>
      </w:r>
      <w:r w:rsidR="002B3B14" w:rsidRPr="008B0B8B">
        <w:t xml:space="preserve"> da yardımlarıyla olağan bir hale gelmektedir.</w:t>
      </w:r>
    </w:p>
    <w:p w14:paraId="482BB89C" w14:textId="701980F8" w:rsidR="00D34B7A" w:rsidRDefault="00D34B7A" w:rsidP="00DA4FDF">
      <w:pPr>
        <w:spacing w:after="0"/>
      </w:pPr>
    </w:p>
    <w:p w14:paraId="1D758E80" w14:textId="77777777" w:rsidR="00DA4FDF" w:rsidRDefault="00DA4FDF" w:rsidP="00DA4FDF">
      <w:pPr>
        <w:spacing w:after="0"/>
      </w:pPr>
    </w:p>
    <w:p w14:paraId="6B1FEA74" w14:textId="6D38BAEC" w:rsidR="00AB03B1" w:rsidRPr="00D34B7A" w:rsidRDefault="00AB03B1" w:rsidP="00B4035F">
      <w:pPr>
        <w:pStyle w:val="Balk2"/>
        <w:numPr>
          <w:ilvl w:val="1"/>
          <w:numId w:val="26"/>
        </w:numPr>
        <w:spacing w:before="0" w:after="0"/>
        <w:ind w:left="403" w:hanging="403"/>
      </w:pPr>
      <w:r w:rsidRPr="00D34B7A">
        <w:t>Problemin Tanımı ve Önemi</w:t>
      </w:r>
    </w:p>
    <w:p w14:paraId="124D2F0A" w14:textId="77777777" w:rsidR="00D34B7A" w:rsidRPr="00D34B7A" w:rsidRDefault="00D34B7A" w:rsidP="0025455A">
      <w:pPr>
        <w:pStyle w:val="ListeParagraf"/>
        <w:spacing w:after="0"/>
        <w:ind w:left="837" w:firstLine="0"/>
        <w:rPr>
          <w:b/>
          <w:bCs/>
        </w:rPr>
      </w:pPr>
    </w:p>
    <w:p w14:paraId="35413FE6" w14:textId="025643E3" w:rsidR="00893EE6" w:rsidRDefault="002B3B14" w:rsidP="0025455A">
      <w:pPr>
        <w:spacing w:after="0"/>
      </w:pPr>
      <w:r w:rsidRPr="008B0B8B">
        <w:t>Sağlık turizminde yaşanan bu gelişime uygun olarak devletler</w:t>
      </w:r>
      <w:r w:rsidR="001B4CCC">
        <w:t xml:space="preserve"> </w:t>
      </w:r>
      <w:r w:rsidRPr="008B0B8B">
        <w:t xml:space="preserve">de sağlık turizmi alanına ilgi duymaya başlamışlardır. Bu yönüyle sağlık turizmi artık devletler düzeyinde de ekonomik bir faaliyet olarak düşünülmektedir.  Sağlık </w:t>
      </w:r>
      <w:r w:rsidR="0006169E">
        <w:t>t</w:t>
      </w:r>
      <w:r w:rsidR="0006169E" w:rsidRPr="008B0B8B">
        <w:t xml:space="preserve">urizminin </w:t>
      </w:r>
      <w:r w:rsidRPr="008B0B8B">
        <w:t xml:space="preserve">geliştirilmesinde arz boyutunda tesis </w:t>
      </w:r>
      <w:r w:rsidRPr="008B0B8B">
        <w:lastRenderedPageBreak/>
        <w:t xml:space="preserve">yatırımları, alt yapı yatırımları, pazarlama ve tanıtım faaliyetleri, insan kaynaklarının niteliği ve niceliği gibi kavramlar ön plana çıkmaktadır. </w:t>
      </w:r>
    </w:p>
    <w:p w14:paraId="7C0A6FA3" w14:textId="5FD8C9C9" w:rsidR="00893EE6" w:rsidRDefault="00893EE6" w:rsidP="0025455A">
      <w:pPr>
        <w:spacing w:after="0"/>
        <w:rPr>
          <w:szCs w:val="24"/>
        </w:rPr>
      </w:pPr>
      <w:r w:rsidRPr="00C91E1C">
        <w:rPr>
          <w:szCs w:val="24"/>
        </w:rPr>
        <w:t xml:space="preserve">Sağlık </w:t>
      </w:r>
      <w:r w:rsidR="0006169E">
        <w:rPr>
          <w:szCs w:val="24"/>
        </w:rPr>
        <w:t>t</w:t>
      </w:r>
      <w:r w:rsidR="0006169E" w:rsidRPr="00C91E1C">
        <w:rPr>
          <w:szCs w:val="24"/>
        </w:rPr>
        <w:t xml:space="preserve">urizmi </w:t>
      </w:r>
      <w:r w:rsidRPr="00C91E1C">
        <w:rPr>
          <w:szCs w:val="24"/>
        </w:rPr>
        <w:t>yatırımları genelde büyük ölçekli otel</w:t>
      </w:r>
      <w:r w:rsidR="0006169E">
        <w:rPr>
          <w:szCs w:val="24"/>
        </w:rPr>
        <w:t>,</w:t>
      </w:r>
      <w:r w:rsidRPr="00C91E1C">
        <w:rPr>
          <w:szCs w:val="24"/>
        </w:rPr>
        <w:t xml:space="preserve"> hastane</w:t>
      </w:r>
      <w:r w:rsidR="0006169E">
        <w:rPr>
          <w:szCs w:val="24"/>
        </w:rPr>
        <w:t>,</w:t>
      </w:r>
      <w:r w:rsidRPr="00C91E1C">
        <w:rPr>
          <w:szCs w:val="24"/>
        </w:rPr>
        <w:t xml:space="preserve"> klinik gibi maliyetleri yüksek</w:t>
      </w:r>
      <w:r>
        <w:rPr>
          <w:szCs w:val="24"/>
        </w:rPr>
        <w:t xml:space="preserve"> olan yatırımlardır</w:t>
      </w:r>
      <w:r w:rsidRPr="00C91E1C">
        <w:rPr>
          <w:szCs w:val="24"/>
        </w:rPr>
        <w:t xml:space="preserve">. Bu yatırımların </w:t>
      </w:r>
      <w:r w:rsidR="006023A0">
        <w:rPr>
          <w:szCs w:val="24"/>
        </w:rPr>
        <w:t>devlet</w:t>
      </w:r>
      <w:r w:rsidRPr="00C91E1C">
        <w:rPr>
          <w:szCs w:val="24"/>
        </w:rPr>
        <w:t xml:space="preserve"> tarafından teşvik edilmesi gerekmektedir. Devlet teşvikleri</w:t>
      </w:r>
      <w:r w:rsidR="0006169E">
        <w:rPr>
          <w:szCs w:val="24"/>
        </w:rPr>
        <w:t>,</w:t>
      </w:r>
      <w:r w:rsidRPr="00C91E1C">
        <w:rPr>
          <w:szCs w:val="24"/>
        </w:rPr>
        <w:t xml:space="preserve"> belirli ekonomik faaliyetleri geliştirmek amacıyla maddi/maddi olmayan destek, yardım ve özendirmeler şeklinde verilen teşvikler olarak tanımlanmaktadır</w:t>
      </w:r>
      <w:r w:rsidR="003E55BB">
        <w:rPr>
          <w:szCs w:val="24"/>
        </w:rPr>
        <w:t xml:space="preserve"> (</w:t>
      </w:r>
      <w:r w:rsidRPr="00C91E1C">
        <w:rPr>
          <w:szCs w:val="24"/>
        </w:rPr>
        <w:t>Sönmez, 2005)</w:t>
      </w:r>
      <w:r w:rsidR="003E55BB" w:rsidRPr="003E55BB">
        <w:rPr>
          <w:szCs w:val="24"/>
        </w:rPr>
        <w:t>.</w:t>
      </w:r>
      <w:r w:rsidR="003E55BB">
        <w:rPr>
          <w:szCs w:val="24"/>
        </w:rPr>
        <w:t xml:space="preserve"> </w:t>
      </w:r>
      <w:r w:rsidRPr="00C91E1C">
        <w:rPr>
          <w:szCs w:val="24"/>
        </w:rPr>
        <w:t>Diğer bir tanıma göre</w:t>
      </w:r>
      <w:r w:rsidR="0006169E">
        <w:rPr>
          <w:szCs w:val="24"/>
        </w:rPr>
        <w:t>,</w:t>
      </w:r>
      <w:r w:rsidRPr="00C91E1C">
        <w:rPr>
          <w:szCs w:val="24"/>
        </w:rPr>
        <w:t xml:space="preserve"> kaynakların devlet tarafından öngörülen yatırım hedefleri doğrultusunda belirlenen sektörlere net transferini ifade etmektedir.  Teşvikler, makro ve mikro amaçlar doğrultusunda verilebilmekte; makro açıdan ekonomik refahın artırılması amaçlanırken, mikro açıdan üretime başlama ve/veya devam ettirme amaçlanmaktadır (Topal, 20</w:t>
      </w:r>
      <w:r w:rsidR="00EE6A5A">
        <w:rPr>
          <w:szCs w:val="24"/>
        </w:rPr>
        <w:t>1</w:t>
      </w:r>
      <w:r w:rsidRPr="00C91E1C">
        <w:rPr>
          <w:szCs w:val="24"/>
        </w:rPr>
        <w:t xml:space="preserve">6). </w:t>
      </w:r>
    </w:p>
    <w:p w14:paraId="5AC5B968" w14:textId="1AC1FC10" w:rsidR="00555B29" w:rsidRDefault="00893EE6" w:rsidP="0025455A">
      <w:pPr>
        <w:spacing w:after="0"/>
        <w:rPr>
          <w:szCs w:val="24"/>
        </w:rPr>
      </w:pPr>
      <w:r w:rsidRPr="00C91E1C">
        <w:rPr>
          <w:szCs w:val="24"/>
        </w:rPr>
        <w:t>Türkiye gibi gelişmekte olan ülkelerde devlet teşvikleri tasarruf yetersizliği, gelir dengesizliği, sermaye yetersizliği, bölgelerarası dengesizlik, işsizlik, doğal kaynaklardan yeterince faydalanamama, girişimcilerin eğitim ve denetim yetersizliği, ekonomik bunalımlar gibi sorunları ortadan kaldırarak ekonomik kalkınmanın sağlanması amacıyla verilmektedir</w:t>
      </w:r>
      <w:r w:rsidR="00555B29">
        <w:rPr>
          <w:szCs w:val="24"/>
        </w:rPr>
        <w:t>.</w:t>
      </w:r>
    </w:p>
    <w:p w14:paraId="2C4190D8" w14:textId="6D1A5D3B" w:rsidR="00661B8C" w:rsidRDefault="002B3B14" w:rsidP="0025455A">
      <w:pPr>
        <w:spacing w:after="0"/>
      </w:pPr>
      <w:r w:rsidRPr="008B0B8B">
        <w:t>Nitekim</w:t>
      </w:r>
      <w:r w:rsidR="0006169E">
        <w:t>,</w:t>
      </w:r>
      <w:r w:rsidRPr="008B0B8B">
        <w:t xml:space="preserve"> turizm sektörü </w:t>
      </w:r>
      <w:r w:rsidR="00555B29">
        <w:t>ekonomik</w:t>
      </w:r>
      <w:r w:rsidRPr="008B0B8B">
        <w:t xml:space="preserve"> kalkınmada önemli bir araç olarak görülmektedir. Turizm sektörünün Türkiye’nin ödemeler dengesi ve istihdam rakamlarına verdiği katkı her geçen gün artmaktadır.</w:t>
      </w:r>
      <w:r w:rsidR="00AA35B3">
        <w:t xml:space="preserve"> </w:t>
      </w:r>
      <w:r w:rsidR="003C0601">
        <w:t>Sektörün</w:t>
      </w:r>
      <w:r w:rsidR="00AA35B3">
        <w:t xml:space="preserve"> 2018 yılında cari açığı kapatmaya yönelik katkısı </w:t>
      </w:r>
      <w:proofErr w:type="gramStart"/>
      <w:r w:rsidR="00AA35B3">
        <w:t>%</w:t>
      </w:r>
      <w:r w:rsidR="0006169E">
        <w:t xml:space="preserve"> </w:t>
      </w:r>
      <w:r w:rsidR="00AA35B3">
        <w:t>60</w:t>
      </w:r>
      <w:proofErr w:type="gramEnd"/>
      <w:r w:rsidR="00AA35B3">
        <w:t xml:space="preserve"> oranına </w:t>
      </w:r>
      <w:r w:rsidR="003C0601">
        <w:t>ulaşmış</w:t>
      </w:r>
      <w:r w:rsidR="00AA35B3">
        <w:t xml:space="preserve"> ve elde edilen gelir </w:t>
      </w:r>
      <w:r w:rsidR="006023A0">
        <w:t>3</w:t>
      </w:r>
      <w:r w:rsidR="00AA35B3">
        <w:t>0 milyar dolar civarına yaklaşmıştır</w:t>
      </w:r>
      <w:r w:rsidR="003C0601">
        <w:t xml:space="preserve"> (</w:t>
      </w:r>
      <w:r w:rsidR="0006169E">
        <w:t>TURSAB</w:t>
      </w:r>
      <w:r w:rsidR="003C0601">
        <w:t>,</w:t>
      </w:r>
      <w:r w:rsidR="0006169E">
        <w:t xml:space="preserve"> </w:t>
      </w:r>
      <w:r w:rsidR="003C0601">
        <w:t>2019).</w:t>
      </w:r>
      <w:r w:rsidRPr="008B0B8B">
        <w:t xml:space="preserve"> </w:t>
      </w:r>
      <w:r w:rsidR="00AA35B3">
        <w:t xml:space="preserve">Avrupa standartlarının üzerinde konaklama </w:t>
      </w:r>
      <w:r w:rsidR="0006169E">
        <w:t>imkânları</w:t>
      </w:r>
      <w:r w:rsidR="00AA35B3">
        <w:t xml:space="preserve"> sunan, </w:t>
      </w:r>
      <w:r w:rsidRPr="008B0B8B">
        <w:t>termal kaynaklara sahip</w:t>
      </w:r>
      <w:r w:rsidR="00FF22C7">
        <w:t>, alanında uzman doktor kadrosu</w:t>
      </w:r>
      <w:r w:rsidRPr="008B0B8B">
        <w:t xml:space="preserve"> ve birçok doğal çekiciliği olan Türkiye’nin sağlık turizmin</w:t>
      </w:r>
      <w:r w:rsidR="00AA35B3">
        <w:t>de de önemli bir potansiyele sahip olduğu söylenebilir</w:t>
      </w:r>
      <w:r w:rsidRPr="008B0B8B">
        <w:t xml:space="preserve">. </w:t>
      </w:r>
    </w:p>
    <w:p w14:paraId="43058565" w14:textId="2E38FF16" w:rsidR="00661B8C" w:rsidRDefault="00FF22C7" w:rsidP="0025455A">
      <w:pPr>
        <w:spacing w:after="0"/>
      </w:pPr>
      <w:r>
        <w:t xml:space="preserve">Türkiye Seyahat </w:t>
      </w:r>
      <w:proofErr w:type="spellStart"/>
      <w:r w:rsidR="00BC0F5E">
        <w:rPr>
          <w:color w:val="000000" w:themeColor="text1"/>
        </w:rPr>
        <w:t>A</w:t>
      </w:r>
      <w:r w:rsidR="0006169E" w:rsidRPr="00BC0F5E">
        <w:rPr>
          <w:color w:val="000000" w:themeColor="text1"/>
        </w:rPr>
        <w:t>centaları</w:t>
      </w:r>
      <w:proofErr w:type="spellEnd"/>
      <w:r w:rsidRPr="00BC0F5E">
        <w:rPr>
          <w:color w:val="000000" w:themeColor="text1"/>
        </w:rPr>
        <w:t xml:space="preserve"> </w:t>
      </w:r>
      <w:r w:rsidR="00E00939">
        <w:t>B</w:t>
      </w:r>
      <w:r>
        <w:t xml:space="preserve">irliğinin </w:t>
      </w:r>
      <w:r w:rsidR="0006169E">
        <w:t xml:space="preserve">(TURSAB) </w:t>
      </w:r>
      <w:r w:rsidR="00E00939">
        <w:t>t</w:t>
      </w:r>
      <w:r>
        <w:t>urizm istatistiklerine göre o</w:t>
      </w:r>
      <w:r w:rsidR="002B3B14" w:rsidRPr="008B0B8B">
        <w:t xml:space="preserve">rtalama geceleme </w:t>
      </w:r>
      <w:r w:rsidR="0006169E" w:rsidRPr="008B0B8B">
        <w:t>süre</w:t>
      </w:r>
      <w:r w:rsidR="0006169E">
        <w:t>si</w:t>
      </w:r>
      <w:r w:rsidR="0006169E" w:rsidRPr="008B0B8B">
        <w:t xml:space="preserve"> </w:t>
      </w:r>
      <w:r w:rsidR="006023A0">
        <w:t>2</w:t>
      </w:r>
      <w:r w:rsidR="0006169E">
        <w:t>.</w:t>
      </w:r>
      <w:r w:rsidR="006023A0">
        <w:t>70</w:t>
      </w:r>
      <w:r w:rsidR="003C0601">
        <w:t xml:space="preserve"> gece </w:t>
      </w:r>
      <w:r w:rsidR="002B3B14" w:rsidRPr="008B0B8B">
        <w:t xml:space="preserve">ve elde edilen turist başına gelir </w:t>
      </w:r>
      <w:r w:rsidR="0006169E">
        <w:t xml:space="preserve">ise </w:t>
      </w:r>
      <w:r w:rsidR="003C0601">
        <w:t>yaklaşık 647 dolar düzeyinde</w:t>
      </w:r>
      <w:r w:rsidR="002B3B14" w:rsidRPr="008B0B8B">
        <w:t xml:space="preserve"> seyret</w:t>
      </w:r>
      <w:r w:rsidR="00E00939">
        <w:t>mektedir. Bu rakamlara bakıldığında ülkenin turizmde hak ettiği seviyede olmadığı kitle turizminden gelir getirisi daha yüksek olan alternatif turizm alanlarına yönelmesi gerektiği söylenebilir. Bu noktada</w:t>
      </w:r>
      <w:r w:rsidR="0006169E">
        <w:t>,</w:t>
      </w:r>
      <w:r w:rsidR="00E00939">
        <w:t xml:space="preserve"> sağlık turizmi ülke için yeni bir alternatif olarak karşımıza çıkmaktadır. </w:t>
      </w:r>
      <w:r w:rsidR="003C0601">
        <w:t>Türkiye’de,</w:t>
      </w:r>
      <w:r w:rsidR="002B3B14" w:rsidRPr="008B0B8B">
        <w:t xml:space="preserve"> sağlık turizmi </w:t>
      </w:r>
      <w:r w:rsidR="003C0601">
        <w:t xml:space="preserve">uzun kalış süreleri ve kişi başı harcamaların yüksekliği sebebiyle </w:t>
      </w:r>
      <w:r w:rsidR="002B3B14" w:rsidRPr="008B0B8B">
        <w:t>her geçen gün daha çok yatırımcının dikkatini çeken bir konu haline gelmekte</w:t>
      </w:r>
      <w:r w:rsidR="006023A0">
        <w:t>,</w:t>
      </w:r>
      <w:r w:rsidR="002B3B14" w:rsidRPr="008B0B8B">
        <w:t xml:space="preserve"> kurulduğu yöreye ve çevresine yeni gelir ve istihdam olanakları yaratmakta</w:t>
      </w:r>
      <w:r w:rsidR="006023A0">
        <w:t>,</w:t>
      </w:r>
      <w:r w:rsidR="002B3B14" w:rsidRPr="008B0B8B">
        <w:t xml:space="preserve"> bu yönüyle</w:t>
      </w:r>
      <w:r>
        <w:t xml:space="preserve"> de</w:t>
      </w:r>
      <w:r w:rsidR="002B3B14" w:rsidRPr="008B0B8B">
        <w:t xml:space="preserve"> kıyı şeridine sıkışan turizm olgusunun </w:t>
      </w:r>
      <w:r w:rsidR="001B4CCC">
        <w:t>iç</w:t>
      </w:r>
      <w:r w:rsidR="002B3B14" w:rsidRPr="008B0B8B">
        <w:t xml:space="preserve"> bölgelere de taşıyarak bölgesel gelişmişlik farklılıkların azaltılmasına katkı sağlamaktadır. </w:t>
      </w:r>
    </w:p>
    <w:p w14:paraId="615E05B3" w14:textId="6AC7081B" w:rsidR="00F85D57" w:rsidRDefault="002B3B14" w:rsidP="0025455A">
      <w:pPr>
        <w:spacing w:after="0"/>
      </w:pPr>
      <w:r w:rsidRPr="008B0B8B">
        <w:t>Bölgeler arası gelişmişlik farkını içsel dinamikleri kullanarak azaltmayı ve bölgelerin rekabet gücünü artırmayı amaçlayan kalkınma ajansları</w:t>
      </w:r>
      <w:r w:rsidR="0006169E">
        <w:t>,</w:t>
      </w:r>
      <w:r w:rsidRPr="008B0B8B">
        <w:t xml:space="preserve"> kuruluş felsefesine uygun olarak sağlık </w:t>
      </w:r>
      <w:r w:rsidRPr="008B0B8B">
        <w:lastRenderedPageBreak/>
        <w:t xml:space="preserve">turizmin geliştirilmesi için de birtakım faaliyetlerde bulunmaktadır. Her ne kadar Kalkınma </w:t>
      </w:r>
      <w:r w:rsidR="00C16D54" w:rsidRPr="008B0B8B">
        <w:t>Ajanslarının</w:t>
      </w:r>
      <w:r w:rsidRPr="008B0B8B">
        <w:t xml:space="preserve"> turizm sektörüne olan etkilerinin incelendiği çalışmalar yapılsa </w:t>
      </w:r>
      <w:proofErr w:type="gramStart"/>
      <w:r w:rsidRPr="008B0B8B">
        <w:t>da</w:t>
      </w:r>
      <w:r w:rsidR="0006169E">
        <w:t>,</w:t>
      </w:r>
      <w:proofErr w:type="gramEnd"/>
      <w:r w:rsidRPr="008B0B8B">
        <w:t xml:space="preserve"> söz konusu çalışmalarda verilen destekler yalnızca maddi destekler üzerinden değerlendirilmiş</w:t>
      </w:r>
      <w:r w:rsidR="0006169E">
        <w:t>,</w:t>
      </w:r>
      <w:r w:rsidRPr="008B0B8B">
        <w:t xml:space="preserve"> teknik destek, fuar/tanıtım desteği ve Yatırım Destek Ofislerince verilen desteklere yer verilmemiş</w:t>
      </w:r>
      <w:r w:rsidR="00F85D57">
        <w:t>tir. Ajansların yaptıkları faaliyetleri inceleyen çalışmalarda ise yapılan faaliyetlerin üst ölçekli planlarda yer alan önceliklerle ilişkisi çoğu zaman ele alınmamıştır.</w:t>
      </w:r>
      <w:r w:rsidR="00FF22C7">
        <w:t xml:space="preserve"> Sağlık turizmi ve kalkınma ajanslarının destekleri üzerine yapılan bir çalışmaya ise literatür taramasında rastlanmamıştır.</w:t>
      </w:r>
    </w:p>
    <w:p w14:paraId="71653F3C" w14:textId="5666D9D8" w:rsidR="005C3C0E" w:rsidRPr="008B0B8B" w:rsidRDefault="005C3C0E" w:rsidP="0025455A">
      <w:pPr>
        <w:spacing w:after="0"/>
      </w:pPr>
      <w:r>
        <w:t xml:space="preserve">Bu </w:t>
      </w:r>
      <w:r w:rsidRPr="008B0B8B">
        <w:t>araştırma</w:t>
      </w:r>
      <w:r>
        <w:t>nın</w:t>
      </w:r>
      <w:r w:rsidRPr="008B0B8B">
        <w:t xml:space="preserve"> problemi </w:t>
      </w:r>
      <w:bookmarkStart w:id="7" w:name="_Hlk17801149"/>
      <w:r w:rsidRPr="008B0B8B">
        <w:t xml:space="preserve">ise </w:t>
      </w:r>
      <w:r>
        <w:t>a</w:t>
      </w:r>
      <w:r w:rsidRPr="008B0B8B">
        <w:t>jansların sağladığı destek ve yürüttüğü faaliyetlerin sağlık turizmine olan etkisi nedir olarak belirlenmiştir</w:t>
      </w:r>
      <w:bookmarkEnd w:id="7"/>
      <w:r w:rsidRPr="008B0B8B">
        <w:t xml:space="preserve">.   </w:t>
      </w:r>
    </w:p>
    <w:p w14:paraId="5437E3C5" w14:textId="77777777" w:rsidR="005C3C0E" w:rsidRPr="008B0B8B" w:rsidRDefault="005C3C0E" w:rsidP="0025455A">
      <w:pPr>
        <w:spacing w:after="0"/>
      </w:pPr>
      <w:r>
        <w:t>Çalışmanın alt problemleri ise şu şekilde belirlenmiştir.</w:t>
      </w:r>
    </w:p>
    <w:p w14:paraId="7F29E9E2" w14:textId="77777777" w:rsidR="005C3C0E" w:rsidRPr="008B0B8B" w:rsidRDefault="005C3C0E" w:rsidP="0025455A">
      <w:pPr>
        <w:spacing w:after="0"/>
      </w:pPr>
      <w:r w:rsidRPr="008B0B8B">
        <w:t xml:space="preserve">1. </w:t>
      </w:r>
      <w:bookmarkStart w:id="8" w:name="_Hlk17801057"/>
      <w:r w:rsidRPr="008B0B8B">
        <w:t>Ajansların sağladığı desteklerin sağlık turizminin gelişimine etkisi var mıdır?</w:t>
      </w:r>
      <w:bookmarkEnd w:id="8"/>
    </w:p>
    <w:p w14:paraId="05FE83D5" w14:textId="77777777" w:rsidR="005C3C0E" w:rsidRPr="008B0B8B" w:rsidRDefault="005C3C0E" w:rsidP="0025455A">
      <w:pPr>
        <w:spacing w:after="0"/>
      </w:pPr>
      <w:r w:rsidRPr="008B0B8B">
        <w:t xml:space="preserve">2. Ajansların yaptığı faaliyetlerin </w:t>
      </w:r>
      <w:r>
        <w:t>s</w:t>
      </w:r>
      <w:r w:rsidRPr="008B0B8B">
        <w:t xml:space="preserve">ağlık </w:t>
      </w:r>
      <w:r>
        <w:t>t</w:t>
      </w:r>
      <w:r w:rsidRPr="008B0B8B">
        <w:t xml:space="preserve">urizmine etkisi var mıdır? </w:t>
      </w:r>
    </w:p>
    <w:p w14:paraId="10143841" w14:textId="2CBF0B1E" w:rsidR="005C3C0E" w:rsidRDefault="005C3C0E" w:rsidP="0025455A">
      <w:pPr>
        <w:spacing w:after="0"/>
      </w:pPr>
      <w:r w:rsidRPr="008B0B8B">
        <w:t>3. Ajanslar tarafından sağ</w:t>
      </w:r>
      <w:r>
        <w:t>lanan</w:t>
      </w:r>
      <w:r w:rsidRPr="008B0B8B">
        <w:t xml:space="preserve"> destek ve yürütülen faaliyetlerin Sağlı</w:t>
      </w:r>
      <w:r>
        <w:t>k Turizminin G</w:t>
      </w:r>
      <w:r w:rsidRPr="008B0B8B">
        <w:t>eliştirilmesi</w:t>
      </w:r>
      <w:r>
        <w:t xml:space="preserve"> </w:t>
      </w:r>
      <w:r w:rsidRPr="008B0B8B">
        <w:t xml:space="preserve">Programı eylem planında yer alan hususlara etkisi var mıdır? </w:t>
      </w:r>
    </w:p>
    <w:p w14:paraId="381A39D8" w14:textId="6129D2EE" w:rsidR="00DA4FDF" w:rsidRDefault="00DA4FDF" w:rsidP="0025455A">
      <w:pPr>
        <w:spacing w:after="0"/>
      </w:pPr>
    </w:p>
    <w:p w14:paraId="1C8DEEE5" w14:textId="77777777" w:rsidR="00DA4FDF" w:rsidRDefault="00DA4FDF" w:rsidP="0025455A">
      <w:pPr>
        <w:spacing w:after="0"/>
      </w:pPr>
    </w:p>
    <w:p w14:paraId="0D795BC4" w14:textId="0C129964" w:rsidR="00034499" w:rsidRDefault="00034499" w:rsidP="00DA4FDF">
      <w:pPr>
        <w:pStyle w:val="Balk2"/>
        <w:numPr>
          <w:ilvl w:val="1"/>
          <w:numId w:val="26"/>
        </w:numPr>
        <w:spacing w:before="0" w:after="0"/>
        <w:ind w:left="403" w:hanging="403"/>
      </w:pPr>
      <w:r w:rsidRPr="0025455A">
        <w:t>Araştırmanın Amacı</w:t>
      </w:r>
    </w:p>
    <w:p w14:paraId="40934EC5" w14:textId="77777777" w:rsidR="00DA4FDF" w:rsidRPr="00DA4FDF" w:rsidRDefault="00DA4FDF" w:rsidP="00DA4FDF">
      <w:pPr>
        <w:spacing w:after="0"/>
      </w:pPr>
    </w:p>
    <w:p w14:paraId="2397033F" w14:textId="77777777" w:rsidR="005C3C0E" w:rsidRDefault="002B3B14" w:rsidP="0025455A">
      <w:pPr>
        <w:spacing w:after="0"/>
        <w:rPr>
          <w:rFonts w:eastAsia="Times New Roman" w:cs="Times New Roman"/>
          <w:b/>
          <w:bCs/>
          <w:iCs/>
          <w:szCs w:val="24"/>
        </w:rPr>
      </w:pPr>
      <w:r w:rsidRPr="008B0B8B">
        <w:t>Bu çalışmanın amacı</w:t>
      </w:r>
      <w:r w:rsidR="0006169E">
        <w:t>,</w:t>
      </w:r>
      <w:r w:rsidRPr="008B0B8B">
        <w:t xml:space="preserve"> </w:t>
      </w:r>
      <w:r w:rsidR="0006169E">
        <w:t>k</w:t>
      </w:r>
      <w:r w:rsidR="0006169E" w:rsidRPr="008B0B8B">
        <w:t xml:space="preserve">alkınma </w:t>
      </w:r>
      <w:r w:rsidR="0006169E">
        <w:t>a</w:t>
      </w:r>
      <w:r w:rsidR="0006169E" w:rsidRPr="008B0B8B">
        <w:t xml:space="preserve">janslarının </w:t>
      </w:r>
      <w:r w:rsidR="00ED25C1">
        <w:t>sağlık turizmine</w:t>
      </w:r>
      <w:r w:rsidRPr="008B0B8B">
        <w:t xml:space="preserve"> sağladığı destekleri bütüncül bir yapıda ele almak</w:t>
      </w:r>
      <w:r w:rsidR="008D505C">
        <w:t>,</w:t>
      </w:r>
      <w:r w:rsidR="006D4CD0">
        <w:t xml:space="preserve"> yapılan bu çalışmaların </w:t>
      </w:r>
      <w:r w:rsidR="0006169E">
        <w:t xml:space="preserve">sağlık </w:t>
      </w:r>
      <w:r w:rsidR="006D4CD0">
        <w:t>turizmin geliştirilmesi eylem planına katkılarını ortaya koymak</w:t>
      </w:r>
      <w:r w:rsidR="008D505C">
        <w:t xml:space="preserve">, </w:t>
      </w:r>
      <w:r w:rsidRPr="008B0B8B">
        <w:t xml:space="preserve">özelinde ise </w:t>
      </w:r>
      <w:r w:rsidR="0063262F">
        <w:t>GEKA</w:t>
      </w:r>
      <w:r w:rsidRPr="008B0B8B">
        <w:t xml:space="preserve"> tarafından uygulanan teşvik politikaları hakkında bilgi </w:t>
      </w:r>
      <w:r w:rsidR="0006169E">
        <w:t>sunmaktır</w:t>
      </w:r>
      <w:r w:rsidR="001C77EA">
        <w:rPr>
          <w:rFonts w:eastAsia="Times New Roman" w:cs="Times New Roman"/>
          <w:b/>
          <w:bCs/>
          <w:iCs/>
          <w:szCs w:val="24"/>
        </w:rPr>
        <w:t>.</w:t>
      </w:r>
    </w:p>
    <w:p w14:paraId="736452BD" w14:textId="05AFF751" w:rsidR="005C3C0E" w:rsidRDefault="005C3C0E" w:rsidP="0025455A">
      <w:pPr>
        <w:spacing w:after="0"/>
      </w:pPr>
      <w:r>
        <w:t>Bu çalışmanın odağı olarak Aydın, Denizli, Muğla illerinde faaliyet gösteren Güney Ege Kalkınma Ajansı (GEKA) seçilmiştir. Türkiye’nin ve Dünya’nın sayılı turizm destinasyonlarına ev sahipliği yapan Güney Ege Bölgesinin deniz, kum, güneş turizminin yanı sıra alternatif turizm alanında da güçlü olduğu söylenebilir. Ancak, ülke turizminde yaşanan gelişmelerle benzer şekilde ortalama geceleme süreleri 2,50 gün ve doluluk oranları %36 civarında gerçekleştiği bölgede (Güney Ege Kalkınma Ajansı, 2017), sağlık turizminin geliştirilmesi için GEKA tarafından verilecek desteklerin turizmin dört mevsime yayılması, ortalama geceleme süreleri ile turist başı harcamaların artması ve iç kısımların da turizmden pay alabilmesi için önemli bir araç olabileceği düşünülmektedir.</w:t>
      </w:r>
    </w:p>
    <w:p w14:paraId="4AAF89CF" w14:textId="4B46AA8E" w:rsidR="00045587" w:rsidRDefault="00045587" w:rsidP="0025455A">
      <w:pPr>
        <w:spacing w:after="0"/>
      </w:pPr>
    </w:p>
    <w:p w14:paraId="7109FA0D" w14:textId="77777777" w:rsidR="00045587" w:rsidRDefault="00045587" w:rsidP="0025455A">
      <w:pPr>
        <w:spacing w:after="0"/>
      </w:pPr>
    </w:p>
    <w:p w14:paraId="49873153" w14:textId="26CAB737" w:rsidR="00034499" w:rsidRDefault="00034499" w:rsidP="00045587">
      <w:pPr>
        <w:pStyle w:val="Balk2"/>
        <w:numPr>
          <w:ilvl w:val="1"/>
          <w:numId w:val="26"/>
        </w:numPr>
        <w:spacing w:before="0" w:after="0"/>
      </w:pPr>
      <w:r w:rsidRPr="0025455A">
        <w:lastRenderedPageBreak/>
        <w:t>Araştırmanın Hipotezleri</w:t>
      </w:r>
    </w:p>
    <w:p w14:paraId="49E38170" w14:textId="77777777" w:rsidR="00045587" w:rsidRPr="00045587" w:rsidRDefault="00045587" w:rsidP="00045587">
      <w:pPr>
        <w:spacing w:after="0"/>
      </w:pPr>
    </w:p>
    <w:p w14:paraId="2A2E229C" w14:textId="071728C6" w:rsidR="00D72B30" w:rsidRDefault="00D72B30" w:rsidP="0025455A">
      <w:pPr>
        <w:spacing w:after="0"/>
      </w:pPr>
      <w:r>
        <w:t>Araştırmada öne sürülen hipotezler aşağıda belirtilmektedir.</w:t>
      </w:r>
    </w:p>
    <w:p w14:paraId="153C8669" w14:textId="33A40E56" w:rsidR="00D72B30" w:rsidRDefault="00D72B30" w:rsidP="0025455A">
      <w:pPr>
        <w:spacing w:after="0"/>
      </w:pPr>
      <w:r>
        <w:t xml:space="preserve">H.0: </w:t>
      </w:r>
      <w:r w:rsidRPr="008B0B8B">
        <w:t>Ajansların sağladığı desteklerin</w:t>
      </w:r>
      <w:r>
        <w:t xml:space="preserve"> ve yürüttüğü faaliyetlerin</w:t>
      </w:r>
      <w:r w:rsidRPr="008B0B8B">
        <w:t xml:space="preserve"> sağlık turizminin gelişimine etkisi </w:t>
      </w:r>
      <w:r>
        <w:t>yoktur</w:t>
      </w:r>
    </w:p>
    <w:p w14:paraId="226A13AD" w14:textId="69E60CD5" w:rsidR="00D72B30" w:rsidRDefault="00D72B30" w:rsidP="0025455A">
      <w:pPr>
        <w:spacing w:after="0"/>
      </w:pPr>
      <w:r>
        <w:t xml:space="preserve">H 1: </w:t>
      </w:r>
      <w:r w:rsidRPr="008B0B8B">
        <w:t xml:space="preserve">ise </w:t>
      </w:r>
      <w:r>
        <w:t>a</w:t>
      </w:r>
      <w:r w:rsidRPr="008B0B8B">
        <w:t>jansların sağladığı destek ve yürüttüğü faaliyetlerin sağlık turizmin</w:t>
      </w:r>
      <w:r>
        <w:t>in gelişimine etkisi vardır</w:t>
      </w:r>
    </w:p>
    <w:p w14:paraId="627CD436" w14:textId="12B5B4A1" w:rsidR="00D72B30" w:rsidRPr="00D72B30" w:rsidRDefault="00D72B30" w:rsidP="00D72B30">
      <w:pPr>
        <w:spacing w:after="0" w:line="240" w:lineRule="auto"/>
        <w:ind w:firstLine="0"/>
        <w:jc w:val="left"/>
      </w:pPr>
      <w:r>
        <w:br w:type="page"/>
      </w:r>
    </w:p>
    <w:p w14:paraId="34F27174" w14:textId="678A6801" w:rsidR="00484E3A" w:rsidRDefault="00484E3A" w:rsidP="00DA4FDF">
      <w:pPr>
        <w:pStyle w:val="Balk1"/>
        <w:numPr>
          <w:ilvl w:val="0"/>
          <w:numId w:val="26"/>
        </w:numPr>
        <w:spacing w:before="0"/>
        <w:ind w:left="357" w:hanging="357"/>
        <w:jc w:val="center"/>
      </w:pPr>
      <w:bookmarkStart w:id="9" w:name="_Hlk14426944"/>
      <w:r w:rsidRPr="008B0B8B">
        <w:lastRenderedPageBreak/>
        <w:t>GENEL BİLGİLER</w:t>
      </w:r>
    </w:p>
    <w:p w14:paraId="43C4DB62" w14:textId="72212374" w:rsidR="00B05F21" w:rsidRDefault="00B05F21" w:rsidP="00B05F21">
      <w:pPr>
        <w:rPr>
          <w:lang w:eastAsia="tr-TR"/>
        </w:rPr>
      </w:pPr>
    </w:p>
    <w:p w14:paraId="7C5A05B5" w14:textId="77777777" w:rsidR="00B05F21" w:rsidRPr="00B05F21" w:rsidRDefault="00B05F21" w:rsidP="00B05F21">
      <w:pPr>
        <w:rPr>
          <w:lang w:eastAsia="tr-TR"/>
        </w:rPr>
      </w:pPr>
    </w:p>
    <w:p w14:paraId="73287A64" w14:textId="77777777" w:rsidR="000648E6" w:rsidRPr="000648E6" w:rsidRDefault="000648E6" w:rsidP="003E0AE8">
      <w:pPr>
        <w:pStyle w:val="ListeParagraf"/>
        <w:keepNext/>
        <w:keepLines/>
        <w:numPr>
          <w:ilvl w:val="0"/>
          <w:numId w:val="22"/>
        </w:numPr>
        <w:spacing w:after="200"/>
        <w:contextualSpacing w:val="0"/>
        <w:outlineLvl w:val="1"/>
        <w:rPr>
          <w:rFonts w:asciiTheme="majorHAnsi" w:eastAsiaTheme="majorEastAsia" w:hAnsiTheme="majorHAnsi" w:cstheme="majorBidi"/>
          <w:b/>
          <w:bCs/>
          <w:vanish/>
          <w:color w:val="000000" w:themeColor="text1"/>
          <w:szCs w:val="26"/>
        </w:rPr>
      </w:pPr>
      <w:bookmarkStart w:id="10" w:name="_Toc14435420"/>
      <w:bookmarkStart w:id="11" w:name="_Toc14438571"/>
      <w:bookmarkStart w:id="12" w:name="_Toc14438697"/>
      <w:bookmarkStart w:id="13" w:name="_Toc14438815"/>
      <w:bookmarkStart w:id="14" w:name="_Toc14438949"/>
      <w:bookmarkStart w:id="15" w:name="_Toc14439024"/>
      <w:bookmarkStart w:id="16" w:name="_Toc14439091"/>
      <w:bookmarkStart w:id="17" w:name="_Toc14439202"/>
      <w:bookmarkStart w:id="18" w:name="_Toc14439347"/>
      <w:bookmarkStart w:id="19" w:name="_Toc14439435"/>
      <w:bookmarkStart w:id="20" w:name="_Toc14439495"/>
      <w:bookmarkStart w:id="21" w:name="_Toc17812189"/>
      <w:bookmarkStart w:id="22" w:name="_Toc17835512"/>
      <w:bookmarkStart w:id="23" w:name="_Toc17835997"/>
      <w:bookmarkStart w:id="24" w:name="_Toc1784226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F9E9CF0" w14:textId="77777777" w:rsidR="000648E6" w:rsidRPr="000648E6" w:rsidRDefault="000648E6" w:rsidP="003E0AE8">
      <w:pPr>
        <w:pStyle w:val="ListeParagraf"/>
        <w:keepNext/>
        <w:keepLines/>
        <w:numPr>
          <w:ilvl w:val="0"/>
          <w:numId w:val="22"/>
        </w:numPr>
        <w:spacing w:after="200"/>
        <w:contextualSpacing w:val="0"/>
        <w:outlineLvl w:val="1"/>
        <w:rPr>
          <w:rFonts w:asciiTheme="majorHAnsi" w:eastAsiaTheme="majorEastAsia" w:hAnsiTheme="majorHAnsi" w:cstheme="majorBidi"/>
          <w:b/>
          <w:bCs/>
          <w:vanish/>
          <w:color w:val="000000" w:themeColor="text1"/>
          <w:szCs w:val="26"/>
        </w:rPr>
      </w:pPr>
      <w:bookmarkStart w:id="25" w:name="_Toc14435421"/>
      <w:bookmarkStart w:id="26" w:name="_Toc14438572"/>
      <w:bookmarkStart w:id="27" w:name="_Toc14438698"/>
      <w:bookmarkStart w:id="28" w:name="_Toc14438816"/>
      <w:bookmarkStart w:id="29" w:name="_Toc14438950"/>
      <w:bookmarkStart w:id="30" w:name="_Toc14439025"/>
      <w:bookmarkStart w:id="31" w:name="_Toc14439092"/>
      <w:bookmarkStart w:id="32" w:name="_Toc14439203"/>
      <w:bookmarkStart w:id="33" w:name="_Toc14439348"/>
      <w:bookmarkStart w:id="34" w:name="_Toc14439436"/>
      <w:bookmarkStart w:id="35" w:name="_Toc14439496"/>
      <w:bookmarkStart w:id="36" w:name="_Toc17812190"/>
      <w:bookmarkStart w:id="37" w:name="_Toc17835513"/>
      <w:bookmarkStart w:id="38" w:name="_Toc17835998"/>
      <w:bookmarkStart w:id="39" w:name="_Toc1784226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DE8F730" w14:textId="424754FF" w:rsidR="00484E3A" w:rsidRDefault="00DA4FDF" w:rsidP="00DA4FDF">
      <w:pPr>
        <w:pStyle w:val="Balk2"/>
        <w:numPr>
          <w:ilvl w:val="1"/>
          <w:numId w:val="26"/>
        </w:numPr>
        <w:spacing w:before="0" w:after="0"/>
        <w:ind w:left="403" w:hanging="403"/>
      </w:pPr>
      <w:r>
        <w:t xml:space="preserve"> S</w:t>
      </w:r>
      <w:r w:rsidRPr="008B0B8B">
        <w:t>ağlık Turizmi</w:t>
      </w:r>
    </w:p>
    <w:p w14:paraId="4594868A" w14:textId="77777777" w:rsidR="00DA4FDF" w:rsidRPr="00DA4FDF" w:rsidRDefault="00DA4FDF" w:rsidP="00DA4FDF">
      <w:pPr>
        <w:spacing w:after="0"/>
      </w:pPr>
    </w:p>
    <w:p w14:paraId="7D5FC047" w14:textId="73272B02" w:rsidR="00484E3A" w:rsidRPr="008B0B8B" w:rsidRDefault="00484E3A" w:rsidP="0025455A">
      <w:pPr>
        <w:spacing w:after="0"/>
      </w:pPr>
      <w:r w:rsidRPr="008B0B8B">
        <w:t>Turizm, bireylerin yaşadıkları coğrafya dışında boş vakitlerini değerlendirmek veya iş için ya</w:t>
      </w:r>
      <w:r w:rsidR="0006169E">
        <w:t xml:space="preserve"> </w:t>
      </w:r>
      <w:r w:rsidRPr="008B0B8B">
        <w:t xml:space="preserve">da farklı sebeplerle gerçekleştirdikleri ve bir yılı aşmayan seyahatlerdir (Toprak ve </w:t>
      </w:r>
      <w:proofErr w:type="spellStart"/>
      <w:r w:rsidRPr="008B0B8B">
        <w:t>Abedtalas</w:t>
      </w:r>
      <w:proofErr w:type="spellEnd"/>
      <w:r w:rsidRPr="008B0B8B">
        <w:t>,</w:t>
      </w:r>
      <w:r w:rsidR="00E00939">
        <w:t xml:space="preserve"> </w:t>
      </w:r>
      <w:r w:rsidRPr="008B0B8B">
        <w:t xml:space="preserve">2017).  Dünya Turizm Örgütüne (UNWTO) göre </w:t>
      </w:r>
      <w:r w:rsidR="0006169E">
        <w:t>ise turizm</w:t>
      </w:r>
      <w:r w:rsidRPr="008B0B8B">
        <w:t>, insanların normal ikamet ettikleri yerler dışındaki yerlere hareketleri ile ilgili sosyal, kültürel ve ekonomik bir olgu</w:t>
      </w:r>
      <w:r w:rsidR="0006169E">
        <w:t xml:space="preserve"> olarak tanımlanmaktadır </w:t>
      </w:r>
      <w:r w:rsidRPr="008B0B8B">
        <w:t>(UNWTO,</w:t>
      </w:r>
      <w:r w:rsidR="00487E73">
        <w:t xml:space="preserve"> </w:t>
      </w:r>
      <w:r w:rsidRPr="008B0B8B">
        <w:t>2008). Günümüzde turizmde yaşanan gelişmelere paralel olarak bireylerin seyahat amaçları da farklılık göstermiştir. Bu amaçlardan biri de sağlıktır (Gü</w:t>
      </w:r>
      <w:r w:rsidR="00A15D0D">
        <w:t>neş</w:t>
      </w:r>
      <w:r w:rsidRPr="008B0B8B">
        <w:t xml:space="preserve"> ve Dülger,</w:t>
      </w:r>
      <w:r w:rsidR="00487E73">
        <w:t xml:space="preserve"> </w:t>
      </w:r>
      <w:r w:rsidRPr="008B0B8B">
        <w:t xml:space="preserve">2017). Dünya Sağlık Örgütü (1986)’nün tanımına göre </w:t>
      </w:r>
      <w:r w:rsidR="0006169E">
        <w:t>s</w:t>
      </w:r>
      <w:r w:rsidRPr="008B0B8B">
        <w:t>ağlık; sadece hastalık ve sakatlık durumunun olmayışı değil, kişinin bedenen, ruhen ve sosyal yönden tam olarak iyilik halidir</w:t>
      </w:r>
      <w:bookmarkStart w:id="40" w:name="_Hlk3279532"/>
      <w:r w:rsidRPr="008B0B8B">
        <w:t xml:space="preserve"> (WHO,</w:t>
      </w:r>
      <w:r w:rsidR="00487E73">
        <w:t xml:space="preserve"> </w:t>
      </w:r>
      <w:r w:rsidRPr="008B0B8B">
        <w:t xml:space="preserve">2019). </w:t>
      </w:r>
      <w:bookmarkEnd w:id="40"/>
      <w:r w:rsidRPr="008B0B8B">
        <w:t>Sağlık, ulaşım ve haberleşmede yaşanan değişimler, yaşam kalitesinin yükselmesi, gelişmiş ülkelerdeki yaşlı nüfusun giderek artış göstermesi, sağlık harcamalarının artmasına sebep olmuştur (Gü</w:t>
      </w:r>
      <w:r w:rsidR="00A15D0D">
        <w:t>neş</w:t>
      </w:r>
      <w:r w:rsidRPr="008B0B8B">
        <w:t xml:space="preserve"> ve Dülger,</w:t>
      </w:r>
      <w:r w:rsidR="00487E73">
        <w:t xml:space="preserve"> </w:t>
      </w:r>
      <w:r w:rsidRPr="008B0B8B">
        <w:t xml:space="preserve">2017). Sağlık turizmi en temel anlamıyla sağlık için yapılan seyahatlerdir. Seyahat etmek maksadıyla ikamet edilen yerin dışında konaklayarak sağlıklarına yeniden kavuşmayı amaçlayan insanların gerçekleştirdiği haraketlilik özel bir turizm türü olan </w:t>
      </w:r>
      <w:r w:rsidR="0006169E">
        <w:t>s</w:t>
      </w:r>
      <w:r w:rsidR="0006169E" w:rsidRPr="008B0B8B">
        <w:t xml:space="preserve">ağlık </w:t>
      </w:r>
      <w:r w:rsidR="0006169E">
        <w:t>t</w:t>
      </w:r>
      <w:r w:rsidR="0006169E" w:rsidRPr="008B0B8B">
        <w:t xml:space="preserve">urizmini </w:t>
      </w:r>
      <w:r w:rsidRPr="008B0B8B">
        <w:t>ortaya çıkarmıştır (Kiremit,</w:t>
      </w:r>
      <w:r w:rsidR="00487E73">
        <w:t xml:space="preserve"> </w:t>
      </w:r>
      <w:r w:rsidRPr="008B0B8B">
        <w:t>2008) Sağlık turizminde hedef kitle</w:t>
      </w:r>
      <w:r w:rsidR="00716AEB">
        <w:t>,</w:t>
      </w:r>
      <w:r w:rsidRPr="008B0B8B">
        <w:t xml:space="preserve"> sağlığı bozulmuş bireyler ile sağlığını korumaya özen gösteren bireylerdir</w:t>
      </w:r>
      <w:r w:rsidR="000C5874">
        <w:t xml:space="preserve"> </w:t>
      </w:r>
      <w:r w:rsidRPr="008B0B8B">
        <w:t>(Gülen ve Demirci, 2012)</w:t>
      </w:r>
      <w:r w:rsidR="000C5874">
        <w:t>.</w:t>
      </w:r>
    </w:p>
    <w:p w14:paraId="5D606DCF" w14:textId="5B7186A8" w:rsidR="00484E3A" w:rsidRPr="008B0B8B" w:rsidRDefault="00484E3A" w:rsidP="0025455A">
      <w:pPr>
        <w:spacing w:after="0"/>
      </w:pPr>
      <w:r w:rsidRPr="008B0B8B">
        <w:t xml:space="preserve">Literatürde sağlık turizmine ilişkin </w:t>
      </w:r>
      <w:r w:rsidR="00716AEB">
        <w:t>farklı tanımlamalar yapıldığı görülmektedir. S</w:t>
      </w:r>
      <w:r w:rsidRPr="008B0B8B">
        <w:t>ağlık turizmi</w:t>
      </w:r>
      <w:r w:rsidR="00716AEB">
        <w:t xml:space="preserve"> </w:t>
      </w:r>
      <w:r w:rsidRPr="008B0B8B">
        <w:t xml:space="preserve">kısaca tedavi amacı ile yapılan </w:t>
      </w:r>
      <w:proofErr w:type="gramStart"/>
      <w:r w:rsidR="00716AEB" w:rsidRPr="008B0B8B">
        <w:t>seyahatler</w:t>
      </w:r>
      <w:r w:rsidR="00716AEB">
        <w:t xml:space="preserve"> </w:t>
      </w:r>
      <w:r w:rsidRPr="008B0B8B">
        <w:t xml:space="preserve"> (</w:t>
      </w:r>
      <w:proofErr w:type="gramEnd"/>
      <w:r w:rsidRPr="008B0B8B">
        <w:t>Kültür ve Turizm Bakanlığı,</w:t>
      </w:r>
      <w:r w:rsidR="00487E73">
        <w:t xml:space="preserve"> </w:t>
      </w:r>
      <w:r w:rsidRPr="008B0B8B">
        <w:t>2016)</w:t>
      </w:r>
      <w:r w:rsidR="00716AEB">
        <w:t>, k</w:t>
      </w:r>
      <w:r w:rsidRPr="008B0B8B">
        <w:t>aplıca veya diğer sağlık merkezlerine seyahat eden kişinin fiziksel iyilik halini geliştirmek amacıyla yapılan ziyaret</w:t>
      </w:r>
      <w:r w:rsidR="00716AEB">
        <w:t xml:space="preserve"> </w:t>
      </w:r>
      <w:r w:rsidRPr="008B0B8B">
        <w:t>(</w:t>
      </w:r>
      <w:proofErr w:type="spellStart"/>
      <w:r w:rsidRPr="008B0B8B">
        <w:t>Zengingönül</w:t>
      </w:r>
      <w:proofErr w:type="spellEnd"/>
      <w:r w:rsidR="007E58EB">
        <w:t xml:space="preserve"> </w:t>
      </w:r>
      <w:r w:rsidR="00487E73">
        <w:t>ve ark</w:t>
      </w:r>
      <w:r w:rsidRPr="008B0B8B">
        <w:t>., 2012)</w:t>
      </w:r>
      <w:r w:rsidR="00716AEB">
        <w:t xml:space="preserve"> olarak tanımlanmaktadır</w:t>
      </w:r>
      <w:r w:rsidRPr="008B0B8B">
        <w:t>. Arza göre yapılan bir diğer tanıma göre</w:t>
      </w:r>
      <w:r w:rsidR="00716AEB">
        <w:t xml:space="preserve"> ise</w:t>
      </w:r>
      <w:r w:rsidRPr="008B0B8B">
        <w:t xml:space="preserve"> sağlık turizmi bir turistik tesisin veya destinasyonun sunduğu turizm hizmetlerinin yanı sıra sağlık hizmetlerini ön plana çıkaracak girişimlerde bulunmasıdır (</w:t>
      </w:r>
      <w:proofErr w:type="spellStart"/>
      <w:r w:rsidRPr="008B0B8B">
        <w:t>Hall</w:t>
      </w:r>
      <w:proofErr w:type="spellEnd"/>
      <w:r w:rsidRPr="008B0B8B">
        <w:t>,</w:t>
      </w:r>
      <w:r w:rsidR="00487E73">
        <w:t xml:space="preserve"> </w:t>
      </w:r>
      <w:r w:rsidRPr="008B0B8B">
        <w:t>2011</w:t>
      </w:r>
      <w:bookmarkStart w:id="41" w:name="_Hlk3279556"/>
      <w:r w:rsidRPr="008B0B8B">
        <w:t>).</w:t>
      </w:r>
    </w:p>
    <w:bookmarkEnd w:id="41"/>
    <w:p w14:paraId="57618E84" w14:textId="1460DFE4" w:rsidR="00484E3A" w:rsidRPr="008B0B8B" w:rsidRDefault="00A15D0D" w:rsidP="0025455A">
      <w:pPr>
        <w:spacing w:after="0"/>
      </w:pPr>
      <w:r>
        <w:t>Aydın (2012)’a</w:t>
      </w:r>
      <w:r w:rsidR="00484E3A" w:rsidRPr="008B0B8B">
        <w:t xml:space="preserve"> göre seyahat eden ve geri dönüş yapan kişilerin tedavi olmak amacı ile gerçekleştirdikleri turizm çeşidine sağlık turizmi denmektedir. Buradaki temel amaç kişilerin sağlığını korumaya devam etmesi veya belirli bir tedavi amacıyla hareket etmeleridir. Sağlık turizmi türlerinden en bilinenleri kaplıca ve termal turizmdir</w:t>
      </w:r>
      <w:bookmarkStart w:id="42" w:name="_Hlk3279562"/>
      <w:r>
        <w:t>.</w:t>
      </w:r>
    </w:p>
    <w:bookmarkEnd w:id="42"/>
    <w:p w14:paraId="62F545EC" w14:textId="40A9EBEE" w:rsidR="00484E3A" w:rsidRPr="008B0B8B" w:rsidRDefault="00486B01" w:rsidP="0025455A">
      <w:pPr>
        <w:spacing w:after="0"/>
        <w:ind w:firstLine="0"/>
      </w:pPr>
      <w:r>
        <w:lastRenderedPageBreak/>
        <w:tab/>
      </w:r>
      <w:r w:rsidR="00484E3A" w:rsidRPr="008B0B8B">
        <w:t>Sağlık Bakanlığına göre sağlık turizmi</w:t>
      </w:r>
      <w:r w:rsidR="00716AEB">
        <w:t>,</w:t>
      </w:r>
      <w:r w:rsidR="00626257">
        <w:t xml:space="preserve"> </w:t>
      </w:r>
      <w:r w:rsidR="00484E3A" w:rsidRPr="008B0B8B">
        <w:t xml:space="preserve">tedavi olmak, rehabilitasyon hizmetlerinden faydalanmak, termal kaynakları kullanımı ve iyilik haline ulaşmayı sağlayacak diğer hizmetleri almak için kişilerin gerçekleştirdikleri seyahatlerdir </w:t>
      </w:r>
      <w:bookmarkStart w:id="43" w:name="_Hlk3279575"/>
      <w:r w:rsidR="00484E3A" w:rsidRPr="008B0B8B">
        <w:t>(Sağlık Bakanlığı,</w:t>
      </w:r>
      <w:r w:rsidR="00487E73">
        <w:t xml:space="preserve"> </w:t>
      </w:r>
      <w:r w:rsidR="00484E3A" w:rsidRPr="008B0B8B">
        <w:t>2017)</w:t>
      </w:r>
      <w:bookmarkEnd w:id="43"/>
      <w:r w:rsidR="00484E3A" w:rsidRPr="008B0B8B">
        <w:t>.</w:t>
      </w:r>
      <w:r w:rsidR="00D72B30">
        <w:t xml:space="preserve"> </w:t>
      </w:r>
      <w:r w:rsidR="00484E3A" w:rsidRPr="008B0B8B">
        <w:t xml:space="preserve">Sağlık </w:t>
      </w:r>
      <w:r w:rsidR="00A15D0D">
        <w:t>t</w:t>
      </w:r>
      <w:r w:rsidR="00484E3A" w:rsidRPr="008B0B8B">
        <w:t>uristi ise tedavi olmak, sağlığını korumak estetik bir görüntüye kavuşmak veya hayat kalitesini arttırmak amacıyla bulunduğu ülkeden başka bir ülkeye seyahat eden kişilerdir. Öte yandan</w:t>
      </w:r>
      <w:r w:rsidR="00716AEB">
        <w:t>,</w:t>
      </w:r>
      <w:r w:rsidR="00484E3A" w:rsidRPr="008B0B8B">
        <w:t xml:space="preserve"> tatil esnasında turistlerin herhangi bir sebep ile rahatsızlanması ve tedavi amacıyla sağlık kuruluşlarından zorunlu olarak hizmet alınması ise turistin sağlığı olarak tanımlanmaktadır </w:t>
      </w:r>
      <w:r w:rsidR="00484E3A" w:rsidRPr="00273F41">
        <w:t>(Aydın</w:t>
      </w:r>
      <w:r w:rsidR="00273F41" w:rsidRPr="00273F41">
        <w:t xml:space="preserve"> ve </w:t>
      </w:r>
      <w:r w:rsidR="00484E3A" w:rsidRPr="00273F41">
        <w:t>Şeker, 2011)</w:t>
      </w:r>
      <w:bookmarkStart w:id="44" w:name="_Hlk3279584"/>
      <w:r w:rsidR="00484E3A" w:rsidRPr="00273F41">
        <w:t>.</w:t>
      </w:r>
    </w:p>
    <w:bookmarkEnd w:id="44"/>
    <w:p w14:paraId="7688609F" w14:textId="7B72E877" w:rsidR="00273F41" w:rsidRDefault="00484E3A" w:rsidP="0025455A">
      <w:pPr>
        <w:spacing w:after="0"/>
      </w:pPr>
      <w:proofErr w:type="spellStart"/>
      <w:r w:rsidRPr="008B0B8B">
        <w:t>Cohen</w:t>
      </w:r>
      <w:proofErr w:type="spellEnd"/>
      <w:r w:rsidRPr="008B0B8B">
        <w:t xml:space="preserve"> (2006)</w:t>
      </w:r>
      <w:r w:rsidR="00246AD0">
        <w:t>,</w:t>
      </w:r>
      <w:r w:rsidRPr="008B0B8B">
        <w:t xml:space="preserve"> sağlık turistlerini yalnızca turist, tatilde tedavi edilen turist, tatil ve tedavi amaçlı turistler, tatil yapan hastalar ve yalnızca hastalar olmak üzere 5 farklı kategoride incelemiştir. Yalnızca turistler gittikleri ülkede sağlık hizmetlerinden faydalanmayanlar</w:t>
      </w:r>
      <w:r w:rsidR="00246AD0">
        <w:t>ı</w:t>
      </w:r>
      <w:r w:rsidRPr="008B0B8B">
        <w:t>, tatilde tedavi edilen turistler</w:t>
      </w:r>
      <w:r w:rsidR="00246AD0">
        <w:t>,</w:t>
      </w:r>
      <w:r w:rsidRPr="008B0B8B">
        <w:t xml:space="preserve"> tatilleri esnasında kaza veya başka sebepler dolayısıyla tedavi gören kişileri</w:t>
      </w:r>
      <w:r w:rsidR="00246AD0">
        <w:t>;</w:t>
      </w:r>
      <w:r w:rsidRPr="008B0B8B">
        <w:t xml:space="preserve"> tatil ve turizm amaçlı turistler</w:t>
      </w:r>
      <w:r w:rsidR="00246AD0">
        <w:t>,</w:t>
      </w:r>
      <w:r w:rsidRPr="008B0B8B">
        <w:t xml:space="preserve"> tatil kadar tedavi amaçları ile de seyahat eden kişileri</w:t>
      </w:r>
      <w:r w:rsidR="00246AD0">
        <w:t>;</w:t>
      </w:r>
      <w:r w:rsidRPr="008B0B8B">
        <w:t xml:space="preserve"> tatil yapan hastalar</w:t>
      </w:r>
      <w:r w:rsidR="00246AD0">
        <w:t>,</w:t>
      </w:r>
      <w:r w:rsidRPr="008B0B8B">
        <w:t xml:space="preserve"> birincil amacı tedavi olan ancak gittiği ülkenin turizm </w:t>
      </w:r>
      <w:r w:rsidR="00716AEB" w:rsidRPr="008B0B8B">
        <w:t>imkânlarından</w:t>
      </w:r>
      <w:r w:rsidRPr="008B0B8B">
        <w:t xml:space="preserve"> da yararlananları</w:t>
      </w:r>
      <w:r w:rsidR="00246AD0">
        <w:t>;</w:t>
      </w:r>
      <w:r w:rsidR="00273F41">
        <w:t xml:space="preserve"> </w:t>
      </w:r>
      <w:r w:rsidRPr="008B0B8B">
        <w:t>yalnızca hastalar ise sadece tedavi amaçlı olarak başka bir ülkeye giden kişiler</w:t>
      </w:r>
      <w:r w:rsidR="00246AD0">
        <w:t xml:space="preserve"> olarak tanımlanmıştır.</w:t>
      </w:r>
    </w:p>
    <w:p w14:paraId="68EFB78F" w14:textId="51CCDB35" w:rsidR="00484E3A" w:rsidRPr="008B0B8B" w:rsidRDefault="00716AEB" w:rsidP="0025455A">
      <w:pPr>
        <w:spacing w:after="0"/>
      </w:pPr>
      <w:r>
        <w:t>Özcan ve Aydın (2015)</w:t>
      </w:r>
      <w:r w:rsidR="008F65AE">
        <w:t>,</w:t>
      </w:r>
      <w:r>
        <w:t xml:space="preserve"> sağlık turizminin en belirgin özelliğinin t</w:t>
      </w:r>
      <w:r w:rsidR="00484E3A" w:rsidRPr="008B0B8B">
        <w:t xml:space="preserve">urizmin mevsimsellik anlayışı ve kırılganlığını ortadan kaldırabilecek </w:t>
      </w:r>
      <w:r>
        <w:t>güce sahip olması olduğunu belirtmekte ve s</w:t>
      </w:r>
      <w:r w:rsidRPr="008B0B8B">
        <w:t xml:space="preserve">ağlık </w:t>
      </w:r>
      <w:r w:rsidR="00484E3A" w:rsidRPr="008B0B8B">
        <w:t xml:space="preserve">turizminin diğer genel özellikleri şu şekilde </w:t>
      </w:r>
      <w:r w:rsidR="008F65AE" w:rsidRPr="008B0B8B">
        <w:t>özetle</w:t>
      </w:r>
      <w:r w:rsidR="008F65AE">
        <w:t xml:space="preserve">mektedir: </w:t>
      </w:r>
    </w:p>
    <w:bookmarkEnd w:id="9"/>
    <w:p w14:paraId="4F61D645" w14:textId="77777777" w:rsidR="00484E3A" w:rsidRPr="008B0B8B" w:rsidRDefault="00484E3A" w:rsidP="003E0AE8">
      <w:pPr>
        <w:pStyle w:val="ListeParagraf"/>
        <w:numPr>
          <w:ilvl w:val="0"/>
          <w:numId w:val="6"/>
        </w:numPr>
        <w:spacing w:after="0"/>
      </w:pPr>
      <w:r w:rsidRPr="008B0B8B">
        <w:t>Ülkeler arası sosyal ve kültürel etkileşimi sağlar.</w:t>
      </w:r>
    </w:p>
    <w:p w14:paraId="7765EF6D" w14:textId="77777777" w:rsidR="00484E3A" w:rsidRPr="008B0B8B" w:rsidRDefault="00484E3A" w:rsidP="003E0AE8">
      <w:pPr>
        <w:pStyle w:val="ListeParagraf"/>
        <w:numPr>
          <w:ilvl w:val="0"/>
          <w:numId w:val="6"/>
        </w:numPr>
        <w:spacing w:after="0"/>
      </w:pPr>
      <w:r w:rsidRPr="008B0B8B">
        <w:t>Milli gelirin artmasına yardımcı olur.</w:t>
      </w:r>
    </w:p>
    <w:p w14:paraId="1C9F2B0D" w14:textId="77777777" w:rsidR="00484E3A" w:rsidRPr="008B0B8B" w:rsidRDefault="00484E3A" w:rsidP="003E0AE8">
      <w:pPr>
        <w:pStyle w:val="ListeParagraf"/>
        <w:numPr>
          <w:ilvl w:val="0"/>
          <w:numId w:val="6"/>
        </w:numPr>
        <w:spacing w:after="0"/>
      </w:pPr>
      <w:r w:rsidRPr="008B0B8B">
        <w:t>Hastanın turist, turistin hasta olması gibi geniş kitlelere cevap vermesi bakımından hizmeti sunan sağlık kuruluşunun uluslararası standartlara uygun hizmet sunmasını sağlar.</w:t>
      </w:r>
    </w:p>
    <w:p w14:paraId="21434E58" w14:textId="77777777" w:rsidR="00484E3A" w:rsidRPr="008B0B8B" w:rsidRDefault="00484E3A" w:rsidP="003E0AE8">
      <w:pPr>
        <w:pStyle w:val="ListeParagraf"/>
        <w:numPr>
          <w:ilvl w:val="0"/>
          <w:numId w:val="6"/>
        </w:numPr>
        <w:spacing w:after="0"/>
      </w:pPr>
      <w:r w:rsidRPr="008B0B8B">
        <w:t xml:space="preserve">Hem </w:t>
      </w:r>
      <w:proofErr w:type="gramStart"/>
      <w:r w:rsidRPr="008B0B8B">
        <w:t>kamu,</w:t>
      </w:r>
      <w:proofErr w:type="gramEnd"/>
      <w:r w:rsidRPr="008B0B8B">
        <w:t xml:space="preserve"> hem özel sektörü kapsayan kompleks bir yapıya sahip olması sebebiyle teknik donanım ve iş gücü gerektiren bir turizm türüdür.</w:t>
      </w:r>
    </w:p>
    <w:p w14:paraId="2E21376C" w14:textId="77777777" w:rsidR="00484E3A" w:rsidRPr="008B0B8B" w:rsidRDefault="00484E3A" w:rsidP="003E0AE8">
      <w:pPr>
        <w:pStyle w:val="ListeParagraf"/>
        <w:numPr>
          <w:ilvl w:val="0"/>
          <w:numId w:val="6"/>
        </w:numPr>
        <w:spacing w:after="0"/>
      </w:pPr>
      <w:r w:rsidRPr="008B0B8B">
        <w:t>Geri dönüşümü olan bir süreç olması sebebiyle hizmette kalite önemli bir olgudur.</w:t>
      </w:r>
    </w:p>
    <w:p w14:paraId="4B57FF94" w14:textId="77777777" w:rsidR="00484E3A" w:rsidRPr="008B0B8B" w:rsidRDefault="00484E3A" w:rsidP="003E0AE8">
      <w:pPr>
        <w:pStyle w:val="ListeParagraf"/>
        <w:numPr>
          <w:ilvl w:val="0"/>
          <w:numId w:val="6"/>
        </w:numPr>
        <w:spacing w:after="0"/>
      </w:pPr>
      <w:r w:rsidRPr="008B0B8B">
        <w:t>Kişinin evinden çıkması ve evine geri dönmesine kadar olan süreci en iyi şekilde değerlendirmesi ve sağlık sorunlarını çözüme kavuşturması bakımından sonuç odaklı bir turizm çeşididir.</w:t>
      </w:r>
    </w:p>
    <w:p w14:paraId="09F4A656" w14:textId="54BE74BF" w:rsidR="00484E3A" w:rsidRPr="008B0B8B" w:rsidRDefault="00484E3A" w:rsidP="003E0AE8">
      <w:pPr>
        <w:pStyle w:val="ListeParagraf"/>
        <w:numPr>
          <w:ilvl w:val="0"/>
          <w:numId w:val="6"/>
        </w:numPr>
        <w:spacing w:after="0"/>
      </w:pPr>
      <w:r w:rsidRPr="008B0B8B">
        <w:t>Hizmeti sunan kuruluşlar bakımından, bir ya</w:t>
      </w:r>
      <w:r w:rsidR="008F65AE">
        <w:t xml:space="preserve"> </w:t>
      </w:r>
      <w:r w:rsidRPr="008B0B8B">
        <w:t xml:space="preserve">da birkaç yabancı dil bilen personele, tanıtım ve pazarlamaya, devlet desteğine ihtiyaç duyması bakımından kuruluşların büyümesine olanak sağlayan turizm türüdür. </w:t>
      </w:r>
    </w:p>
    <w:p w14:paraId="099DF55B" w14:textId="6E09D29D" w:rsidR="00484E3A" w:rsidRDefault="00484E3A" w:rsidP="003E0AE8">
      <w:pPr>
        <w:pStyle w:val="ListeParagraf"/>
        <w:numPr>
          <w:ilvl w:val="0"/>
          <w:numId w:val="6"/>
        </w:numPr>
        <w:spacing w:after="0"/>
      </w:pPr>
      <w:r w:rsidRPr="008B0B8B">
        <w:lastRenderedPageBreak/>
        <w:t>İçerisinde hizmette kalite, fiyatlandırma, çevresel faktörler, ulaşım, pazarlama ve tanıtım gibi ayrılmaz faktörleri barındıran çok fonksiyonlu bir yapıdır.</w:t>
      </w:r>
    </w:p>
    <w:p w14:paraId="09E1B046" w14:textId="07718A78" w:rsidR="0025455A" w:rsidRDefault="0025455A" w:rsidP="0025455A">
      <w:pPr>
        <w:pStyle w:val="ListeParagraf"/>
        <w:spacing w:after="0"/>
        <w:ind w:firstLine="0"/>
      </w:pPr>
    </w:p>
    <w:p w14:paraId="29D9D258" w14:textId="77777777" w:rsidR="0025455A" w:rsidRPr="008B0B8B" w:rsidRDefault="0025455A" w:rsidP="0025455A">
      <w:pPr>
        <w:pStyle w:val="ListeParagraf"/>
        <w:spacing w:after="0"/>
        <w:ind w:firstLine="0"/>
      </w:pPr>
    </w:p>
    <w:p w14:paraId="0BDA5BCF" w14:textId="6A69BCB2" w:rsidR="00484E3A" w:rsidRDefault="00484E3A" w:rsidP="00045587">
      <w:pPr>
        <w:pStyle w:val="Balk3"/>
      </w:pPr>
      <w:r w:rsidRPr="008B0B8B">
        <w:t>Sağlık Turizminin Tarihçesi</w:t>
      </w:r>
    </w:p>
    <w:p w14:paraId="7578EF59" w14:textId="77777777" w:rsidR="00DA4FDF" w:rsidRPr="00DA4FDF" w:rsidRDefault="00DA4FDF" w:rsidP="00DA4FDF">
      <w:pPr>
        <w:spacing w:after="0"/>
      </w:pPr>
    </w:p>
    <w:p w14:paraId="5300CD12" w14:textId="760F4AB7" w:rsidR="00484E3A" w:rsidRPr="008B0B8B" w:rsidRDefault="00484E3A" w:rsidP="0025455A">
      <w:pPr>
        <w:spacing w:after="0"/>
      </w:pPr>
      <w:r w:rsidRPr="008B0B8B">
        <w:t xml:space="preserve">Sağlık turizmi hakkında akademik çalışmalar 90lı yıllarda yoğunlaşmaya başlasa da </w:t>
      </w:r>
      <w:r w:rsidR="00ED25C1">
        <w:t>sağlık turizmi</w:t>
      </w:r>
      <w:r w:rsidRPr="008B0B8B">
        <w:t xml:space="preserve"> ve özellikle </w:t>
      </w:r>
      <w:r w:rsidR="008F65AE">
        <w:t xml:space="preserve">de </w:t>
      </w:r>
      <w:r w:rsidRPr="008B0B8B">
        <w:t xml:space="preserve">termal turizm dünyada oldukça köklü bir geçmişe sahiptir. Sağlık turizmi antik çağlar kadar eski ve bugün kadar güncel bir </w:t>
      </w:r>
      <w:r w:rsidR="00246AD0">
        <w:t xml:space="preserve">olgudur </w:t>
      </w:r>
      <w:r w:rsidRPr="008B0B8B">
        <w:t>(</w:t>
      </w:r>
      <w:proofErr w:type="spellStart"/>
      <w:r w:rsidRPr="008B0B8B">
        <w:t>Ross</w:t>
      </w:r>
      <w:proofErr w:type="spellEnd"/>
      <w:r w:rsidRPr="008B0B8B">
        <w:t>,</w:t>
      </w:r>
      <w:r w:rsidR="00273F41">
        <w:t xml:space="preserve"> </w:t>
      </w:r>
      <w:r w:rsidRPr="008B0B8B">
        <w:t>2001</w:t>
      </w:r>
      <w:bookmarkStart w:id="45" w:name="_Hlk3279609"/>
      <w:r w:rsidRPr="008B0B8B">
        <w:t>).</w:t>
      </w:r>
    </w:p>
    <w:bookmarkEnd w:id="45"/>
    <w:p w14:paraId="60C80035" w14:textId="0D6613F6" w:rsidR="00484E3A" w:rsidRPr="008B0B8B" w:rsidRDefault="00484E3A" w:rsidP="0025455A">
      <w:pPr>
        <w:spacing w:after="0"/>
      </w:pPr>
      <w:proofErr w:type="spellStart"/>
      <w:r w:rsidRPr="008B0B8B">
        <w:t>Pafford</w:t>
      </w:r>
      <w:proofErr w:type="spellEnd"/>
      <w:r w:rsidRPr="008B0B8B">
        <w:t xml:space="preserve"> </w:t>
      </w:r>
      <w:r w:rsidR="00273F41">
        <w:t xml:space="preserve">(2009) yaptığı çalışmada </w:t>
      </w:r>
      <w:r w:rsidRPr="008B0B8B">
        <w:t xml:space="preserve">sağlık turizmini </w:t>
      </w:r>
      <w:r w:rsidR="008F65AE">
        <w:t>üç</w:t>
      </w:r>
      <w:r w:rsidR="008F65AE" w:rsidRPr="008B0B8B">
        <w:t xml:space="preserve"> </w:t>
      </w:r>
      <w:r w:rsidRPr="008B0B8B">
        <w:t>farklı evrede incele</w:t>
      </w:r>
      <w:r w:rsidR="008F65AE">
        <w:t>mektedi</w:t>
      </w:r>
      <w:r w:rsidRPr="008B0B8B">
        <w:t>r. Birinci evre</w:t>
      </w:r>
      <w:r w:rsidR="008F65AE">
        <w:t>,</w:t>
      </w:r>
      <w:r w:rsidRPr="008B0B8B">
        <w:t xml:space="preserve"> MÖ 4000 yılında Sümerl</w:t>
      </w:r>
      <w:r w:rsidR="00246AD0">
        <w:t>er</w:t>
      </w:r>
      <w:r w:rsidRPr="008B0B8B">
        <w:t xml:space="preserve"> zamanından 14</w:t>
      </w:r>
      <w:r w:rsidR="00273F41">
        <w:t xml:space="preserve"> </w:t>
      </w:r>
      <w:r w:rsidRPr="008B0B8B">
        <w:t>yy</w:t>
      </w:r>
      <w:r w:rsidR="00273F41">
        <w:t>.</w:t>
      </w:r>
      <w:r w:rsidRPr="008B0B8B">
        <w:t xml:space="preserve"> </w:t>
      </w:r>
      <w:r w:rsidR="008F65AE">
        <w:t>R</w:t>
      </w:r>
      <w:r w:rsidR="008F65AE" w:rsidRPr="008B0B8B">
        <w:t>önesans</w:t>
      </w:r>
      <w:r w:rsidRPr="008B0B8B">
        <w:t xml:space="preserve"> dönemine kadar şifa verdiğine inanılan yerlerin ve kişilerin ziyaret edilmesi</w:t>
      </w:r>
      <w:r w:rsidR="008F65AE">
        <w:t>ni kapsamaktadır. İ</w:t>
      </w:r>
      <w:r w:rsidRPr="008B0B8B">
        <w:t>kinci evre</w:t>
      </w:r>
      <w:r w:rsidR="008F65AE">
        <w:t>,</w:t>
      </w:r>
      <w:r w:rsidRPr="008B0B8B">
        <w:t xml:space="preserve"> sağlık hizmetlerinin düşük kalitede olduğu alanlardan yüksek olduğu alanlara doğru zengin zümrenin gerçekleştirdiği seyahatler</w:t>
      </w:r>
      <w:r w:rsidR="008F65AE">
        <w:t>i içermektedir.</w:t>
      </w:r>
      <w:r w:rsidRPr="008B0B8B">
        <w:t xml:space="preserve"> </w:t>
      </w:r>
      <w:r w:rsidR="008F65AE">
        <w:t>Ü</w:t>
      </w:r>
      <w:r w:rsidRPr="008B0B8B">
        <w:t>çüncü evre ise yeni sağlık turizmi olarak anılan ve gelişmiş ülkelerde yaşayan orta gelirli kişilerin gelişmekte olan ülkelere yaptıkları seyahatlerdir</w:t>
      </w:r>
      <w:bookmarkStart w:id="46" w:name="_Hlk3279641"/>
      <w:bookmarkStart w:id="47" w:name="_Hlk532212902"/>
      <w:r w:rsidR="00273F41">
        <w:t>.</w:t>
      </w:r>
    </w:p>
    <w:bookmarkEnd w:id="46"/>
    <w:bookmarkEnd w:id="47"/>
    <w:p w14:paraId="6103C41E" w14:textId="35D9542C" w:rsidR="008D505C" w:rsidRDefault="00484E3A" w:rsidP="0025455A">
      <w:pPr>
        <w:spacing w:after="0"/>
      </w:pPr>
      <w:r w:rsidRPr="008B0B8B">
        <w:t xml:space="preserve">Birinci evreye ilişkin en eski örneklerden biri yapılan kazı çalışmaları ile belgelenen M.Ö 4000 </w:t>
      </w:r>
      <w:r w:rsidR="00246AD0">
        <w:t>y</w:t>
      </w:r>
      <w:r w:rsidRPr="008B0B8B">
        <w:t xml:space="preserve">ılında Suriye yakınlarında bulunan </w:t>
      </w:r>
      <w:proofErr w:type="spellStart"/>
      <w:r w:rsidRPr="008B0B8B">
        <w:t>Tell</w:t>
      </w:r>
      <w:proofErr w:type="spellEnd"/>
      <w:r w:rsidRPr="008B0B8B">
        <w:t xml:space="preserve"> </w:t>
      </w:r>
      <w:proofErr w:type="spellStart"/>
      <w:r w:rsidRPr="008B0B8B">
        <w:t>Brak</w:t>
      </w:r>
      <w:proofErr w:type="spellEnd"/>
      <w:r w:rsidRPr="008B0B8B">
        <w:t xml:space="preserve"> bölgesine göz hastalıklarına şifa aramaya giden hacıların gerçekleştirdiği ziyaretlerdir. M.Ö. 2000</w:t>
      </w:r>
      <w:r w:rsidR="00246AD0">
        <w:t xml:space="preserve">li </w:t>
      </w:r>
      <w:r w:rsidRPr="008B0B8B">
        <w:t xml:space="preserve">yıllarda İsviçre St. </w:t>
      </w:r>
      <w:proofErr w:type="spellStart"/>
      <w:r w:rsidRPr="008B0B8B">
        <w:t>Moritz</w:t>
      </w:r>
      <w:proofErr w:type="spellEnd"/>
      <w:r w:rsidRPr="008B0B8B">
        <w:t xml:space="preserve"> civarında demir içerikli suların içilmesinin ve içinde yıkanılmasının sağlık açısından faydalı olduğu keşfedilmiş</w:t>
      </w:r>
      <w:r w:rsidR="00246AD0">
        <w:t>,</w:t>
      </w:r>
      <w:r w:rsidRPr="008B0B8B">
        <w:t xml:space="preserve"> kullanılan tunç kaplar</w:t>
      </w:r>
      <w:r w:rsidR="00246AD0">
        <w:t xml:space="preserve"> </w:t>
      </w:r>
      <w:r w:rsidRPr="008B0B8B">
        <w:t xml:space="preserve">Almanya ve Fransa’da da bulunmuştur. Bu kanıtlar iki bölge arasında seyahat yapılmış olabileceğini düşündürmüştür. </w:t>
      </w:r>
      <w:r w:rsidR="00246AD0">
        <w:t>(</w:t>
      </w:r>
      <w:proofErr w:type="spellStart"/>
      <w:r w:rsidR="00246AD0">
        <w:t>Tontuş</w:t>
      </w:r>
      <w:proofErr w:type="spellEnd"/>
      <w:r w:rsidR="00246AD0">
        <w:t>,</w:t>
      </w:r>
      <w:r w:rsidR="008F65AE">
        <w:t xml:space="preserve"> </w:t>
      </w:r>
      <w:proofErr w:type="spellStart"/>
      <w:r w:rsidR="00246AD0">
        <w:t>yyya</w:t>
      </w:r>
      <w:proofErr w:type="spellEnd"/>
      <w:r w:rsidR="00246AD0">
        <w:t>)</w:t>
      </w:r>
    </w:p>
    <w:p w14:paraId="0A69A5D2" w14:textId="2FA84AFF" w:rsidR="008D505C" w:rsidRDefault="00484E3A" w:rsidP="0025455A">
      <w:pPr>
        <w:spacing w:after="0"/>
      </w:pPr>
      <w:r w:rsidRPr="008B0B8B">
        <w:t xml:space="preserve">Antik </w:t>
      </w:r>
      <w:r w:rsidR="007E58EB" w:rsidRPr="008B0B8B">
        <w:t>Yunan</w:t>
      </w:r>
      <w:r w:rsidRPr="008B0B8B">
        <w:t xml:space="preserve"> medeniyeti sağlık turizmini geniş kapsamlı olarak gerçekleştiren medeniyettir. Tıp tanrısı olarak bilinen </w:t>
      </w:r>
      <w:proofErr w:type="spellStart"/>
      <w:r w:rsidRPr="008B0B8B">
        <w:t>Asklepios’a</w:t>
      </w:r>
      <w:proofErr w:type="spellEnd"/>
      <w:r w:rsidRPr="008B0B8B">
        <w:t xml:space="preserve"> atfedilen </w:t>
      </w:r>
      <w:proofErr w:type="spellStart"/>
      <w:r w:rsidRPr="008B0B8B">
        <w:t>Asklepios</w:t>
      </w:r>
      <w:proofErr w:type="spellEnd"/>
      <w:r w:rsidRPr="008B0B8B">
        <w:t xml:space="preserve"> tapınakları antik dünyanın ilk sağlık merkezi olmuştur (Gülen ve Demirci, 2012). Hindistan ise M.Ö. 3000 yıllarından başlayarak </w:t>
      </w:r>
      <w:proofErr w:type="spellStart"/>
      <w:r w:rsidRPr="008B0B8B">
        <w:t>ayurvedik</w:t>
      </w:r>
      <w:proofErr w:type="spellEnd"/>
      <w:r w:rsidRPr="008B0B8B">
        <w:t xml:space="preserve"> tedavilerden faydalanmak isteyenler için bir çekim merkezi olmuştur. </w:t>
      </w:r>
      <w:proofErr w:type="spellStart"/>
      <w:r w:rsidRPr="008B0B8B">
        <w:t>Ayurvedik</w:t>
      </w:r>
      <w:proofErr w:type="spellEnd"/>
      <w:r w:rsidRPr="008B0B8B">
        <w:t xml:space="preserve"> tedaviler alternatif tıbbın bir çeşidi olup halen Hindistan’da uygulamaya devam edilmektedir (</w:t>
      </w:r>
      <w:proofErr w:type="spellStart"/>
      <w:r w:rsidRPr="008B0B8B">
        <w:t>Tontuş</w:t>
      </w:r>
      <w:proofErr w:type="spellEnd"/>
      <w:r w:rsidRPr="008B0B8B">
        <w:t>,</w:t>
      </w:r>
      <w:r w:rsidR="00273F41">
        <w:t xml:space="preserve"> </w:t>
      </w:r>
      <w:proofErr w:type="spellStart"/>
      <w:r w:rsidR="00246AD0">
        <w:t>yyyb</w:t>
      </w:r>
      <w:proofErr w:type="spellEnd"/>
      <w:r w:rsidRPr="008B0B8B">
        <w:t>) Benzer şekilde</w:t>
      </w:r>
      <w:r w:rsidR="008F65AE">
        <w:t>,</w:t>
      </w:r>
      <w:r w:rsidRPr="008B0B8B">
        <w:t xml:space="preserve"> Belçika ve Almanya da </w:t>
      </w:r>
      <w:r w:rsidR="007E58EB">
        <w:t>SPA</w:t>
      </w:r>
      <w:r w:rsidRPr="008B0B8B">
        <w:t xml:space="preserve"> faaliyetleri de </w:t>
      </w:r>
      <w:r w:rsidR="00246AD0">
        <w:t xml:space="preserve">M.S. 2. </w:t>
      </w:r>
      <w:r w:rsidR="008F65AE">
        <w:t>yüzyılda başlamıştır</w:t>
      </w:r>
      <w:r w:rsidRPr="008B0B8B">
        <w:t>. Bu dönemlerde zenginlere yönelik hizmetlerin sunulduğu alanlar “</w:t>
      </w:r>
      <w:proofErr w:type="spellStart"/>
      <w:r w:rsidRPr="008B0B8B">
        <w:t>Therma</w:t>
      </w:r>
      <w:proofErr w:type="spellEnd"/>
      <w:r w:rsidRPr="008B0B8B">
        <w:t>” sıradan halkın gitti yerler ise “</w:t>
      </w:r>
      <w:proofErr w:type="spellStart"/>
      <w:r w:rsidRPr="008B0B8B">
        <w:t>Balnea</w:t>
      </w:r>
      <w:proofErr w:type="spellEnd"/>
      <w:r w:rsidRPr="008B0B8B">
        <w:t>” olarak adlandırılmıştır.</w:t>
      </w:r>
      <w:r w:rsidR="008D505C">
        <w:t xml:space="preserve"> </w:t>
      </w:r>
      <w:r w:rsidRPr="008B0B8B">
        <w:t xml:space="preserve">Roma döneminde ise termal kaynaklar ön plana çıkmış, günde 6000 ila 8.000 kişiye hizmet veren </w:t>
      </w:r>
      <w:proofErr w:type="spellStart"/>
      <w:r w:rsidRPr="008B0B8B">
        <w:t>Caracalla</w:t>
      </w:r>
      <w:proofErr w:type="spellEnd"/>
      <w:r w:rsidR="00CD622C">
        <w:t xml:space="preserve"> yerleşim yeri</w:t>
      </w:r>
      <w:r w:rsidRPr="008B0B8B">
        <w:t xml:space="preserve"> </w:t>
      </w:r>
      <w:proofErr w:type="spellStart"/>
      <w:r w:rsidRPr="008B0B8B">
        <w:t>Agustan</w:t>
      </w:r>
      <w:proofErr w:type="spellEnd"/>
      <w:r w:rsidRPr="008B0B8B">
        <w:t xml:space="preserve"> sosyetesinin de seyahat için sıkça ziyaret ettiği bir yer olmuştur. Bu dönemlerde ortalama yaşam ömrü 40 yıl olduğu için zengin insanların sağlıklarına kavuşmak ve daha uzun </w:t>
      </w:r>
      <w:r w:rsidRPr="008B0B8B">
        <w:lastRenderedPageBreak/>
        <w:t>yaşamak amacıyla İtalya’dan Mısır</w:t>
      </w:r>
      <w:r w:rsidR="00CD622C">
        <w:t>’</w:t>
      </w:r>
      <w:r w:rsidRPr="008B0B8B">
        <w:t>a kadar birçok yere seyahat ettiği bilinmektedir</w:t>
      </w:r>
      <w:r w:rsidR="00246AD0">
        <w:t xml:space="preserve"> (Smith ve Puczko,2008)</w:t>
      </w:r>
      <w:r w:rsidR="00CD622C">
        <w:t>.</w:t>
      </w:r>
    </w:p>
    <w:p w14:paraId="0CBE8995" w14:textId="4A7A79F7" w:rsidR="008F65AE" w:rsidRDefault="00484E3A" w:rsidP="0025455A">
      <w:pPr>
        <w:spacing w:after="0"/>
      </w:pPr>
      <w:r w:rsidRPr="008B0B8B">
        <w:t>Asya ve Ortadoğu’da eski çağlardan bu yana masaj, yoga, bitkisel ilaçlar ve ruhsal tedavilerin yapıldığı bilinmektedir (Smith</w:t>
      </w:r>
      <w:r w:rsidR="00273F41">
        <w:t xml:space="preserve"> ve </w:t>
      </w:r>
      <w:proofErr w:type="spellStart"/>
      <w:r w:rsidRPr="008B0B8B">
        <w:t>Puczko</w:t>
      </w:r>
      <w:proofErr w:type="spellEnd"/>
      <w:r w:rsidRPr="008B0B8B">
        <w:t>,</w:t>
      </w:r>
      <w:r w:rsidR="00273F41">
        <w:t xml:space="preserve"> </w:t>
      </w:r>
      <w:r w:rsidRPr="008B0B8B">
        <w:t>2008). Japonya</w:t>
      </w:r>
      <w:r w:rsidR="008F65AE">
        <w:t>’</w:t>
      </w:r>
      <w:r w:rsidRPr="008B0B8B">
        <w:t xml:space="preserve">da ilk termal kaynak 739 yılında açılırken tesis bünyesinde yeme içme konaklama ve diğer hizmetler sunulmuştur. </w:t>
      </w:r>
      <w:proofErr w:type="spellStart"/>
      <w:r w:rsidRPr="008B0B8B">
        <w:t>Onsen</w:t>
      </w:r>
      <w:proofErr w:type="spellEnd"/>
      <w:r w:rsidRPr="008B0B8B">
        <w:t xml:space="preserve"> olarak da adlandırılan bu termal kaynaklar savaşçıların tedavisinde de kullanılmıştır (Gülen ve Demirci,</w:t>
      </w:r>
      <w:r w:rsidR="00273F41">
        <w:t xml:space="preserve"> </w:t>
      </w:r>
      <w:r w:rsidRPr="008B0B8B">
        <w:t>2012). İngiltere’de ise Osmanlı da kurulan kaplıcalardan etkilenen şövalyeler 1</w:t>
      </w:r>
      <w:r w:rsidR="0063262F">
        <w:t>1. yüz yılın</w:t>
      </w:r>
      <w:r w:rsidRPr="008B0B8B">
        <w:t xml:space="preserve"> başında termal turizm tesisleri kurmaya başlamışlardır. Aynı dönemde</w:t>
      </w:r>
      <w:r w:rsidR="008F65AE">
        <w:t>,</w:t>
      </w:r>
      <w:r w:rsidRPr="008B0B8B">
        <w:t xml:space="preserve"> </w:t>
      </w:r>
      <w:r w:rsidR="00CD622C">
        <w:t xml:space="preserve">Kayseri’de </w:t>
      </w:r>
      <w:r w:rsidRPr="008B0B8B">
        <w:t xml:space="preserve">açılan Gevher Nesibe Hatun Şifahanesi ise uygulamalı tıp ve eğitim alanında ön plana çıkmaktadır. Fransa’nın küçük bir köyünde 1326 senesinde keşfedilen şifalı sular o bölgeyi cazibe merkezi haline getirmiş ve </w:t>
      </w:r>
      <w:r w:rsidR="00CD622C">
        <w:t xml:space="preserve">sudan gelen sağlık anlamına gelen </w:t>
      </w:r>
      <w:proofErr w:type="spellStart"/>
      <w:r w:rsidR="00CD622C">
        <w:t>Salus</w:t>
      </w:r>
      <w:proofErr w:type="spellEnd"/>
      <w:r w:rsidR="00CD622C">
        <w:t xml:space="preserve"> </w:t>
      </w:r>
      <w:proofErr w:type="spellStart"/>
      <w:r w:rsidR="00CD622C">
        <w:t>per</w:t>
      </w:r>
      <w:proofErr w:type="spellEnd"/>
      <w:r w:rsidR="00CD622C">
        <w:t xml:space="preserve"> </w:t>
      </w:r>
      <w:proofErr w:type="spellStart"/>
      <w:r w:rsidR="00CD622C">
        <w:t>Aquam</w:t>
      </w:r>
      <w:proofErr w:type="spellEnd"/>
      <w:r w:rsidR="00CD622C">
        <w:t xml:space="preserve"> (SPA) </w:t>
      </w:r>
      <w:r w:rsidRPr="008B0B8B">
        <w:t>kelimesinin kullanıldığı ilk köy olarak tarih</w:t>
      </w:r>
      <w:r w:rsidR="008F65AE">
        <w:t>e</w:t>
      </w:r>
      <w:r w:rsidRPr="008B0B8B">
        <w:t xml:space="preserve"> geçmiştir (</w:t>
      </w:r>
      <w:proofErr w:type="spellStart"/>
      <w:r w:rsidRPr="008B0B8B">
        <w:t>Tontuş</w:t>
      </w:r>
      <w:proofErr w:type="spellEnd"/>
      <w:r w:rsidRPr="008B0B8B">
        <w:t>,</w:t>
      </w:r>
      <w:r w:rsidR="00273F41">
        <w:t xml:space="preserve"> </w:t>
      </w:r>
      <w:proofErr w:type="spellStart"/>
      <w:r w:rsidR="00FA624D">
        <w:t>yyy</w:t>
      </w:r>
      <w:r w:rsidR="00CD622C">
        <w:t>b</w:t>
      </w:r>
      <w:proofErr w:type="spellEnd"/>
      <w:r w:rsidRPr="008B0B8B">
        <w:t>)</w:t>
      </w:r>
      <w:r w:rsidR="008D505C">
        <w:t>.</w:t>
      </w:r>
      <w:r w:rsidRPr="008B0B8B">
        <w:t xml:space="preserve"> 16. </w:t>
      </w:r>
      <w:r w:rsidR="008F65AE">
        <w:t>y</w:t>
      </w:r>
      <w:r w:rsidR="008F65AE" w:rsidRPr="008B0B8B">
        <w:t xml:space="preserve">üzyılda </w:t>
      </w:r>
      <w:r w:rsidRPr="008B0B8B">
        <w:t xml:space="preserve">ise İtalya’nın Aban </w:t>
      </w:r>
      <w:proofErr w:type="spellStart"/>
      <w:r w:rsidRPr="008B0B8B">
        <w:t>Padua</w:t>
      </w:r>
      <w:proofErr w:type="spellEnd"/>
      <w:r w:rsidRPr="008B0B8B">
        <w:t xml:space="preserve"> </w:t>
      </w:r>
      <w:proofErr w:type="spellStart"/>
      <w:r w:rsidRPr="008B0B8B">
        <w:t>Lucca</w:t>
      </w:r>
      <w:proofErr w:type="spellEnd"/>
      <w:r w:rsidRPr="008B0B8B">
        <w:t xml:space="preserve"> bölgelerinde çamur banyoları ön plana çıkarken, Venedik’te </w:t>
      </w:r>
      <w:r w:rsidR="008F65AE">
        <w:t>iki yüzden</w:t>
      </w:r>
      <w:r w:rsidR="008F65AE" w:rsidRPr="008B0B8B">
        <w:t xml:space="preserve"> </w:t>
      </w:r>
      <w:r w:rsidRPr="008B0B8B">
        <w:t>fazla S</w:t>
      </w:r>
      <w:r w:rsidR="007E58EB">
        <w:t>PA</w:t>
      </w:r>
      <w:r w:rsidRPr="008B0B8B">
        <w:t xml:space="preserve"> alanı olduğu ve kraliyet mensubu kişilerin bu şifalı sulardan yararlanmak için tesisleri ziyaret</w:t>
      </w:r>
      <w:r w:rsidR="008F65AE">
        <w:t xml:space="preserve"> ettiği ortaya çıkmıştır</w:t>
      </w:r>
      <w:r w:rsidRPr="008B0B8B">
        <w:t xml:space="preserve">. </w:t>
      </w:r>
    </w:p>
    <w:p w14:paraId="0ED20BA6" w14:textId="0FC50743" w:rsidR="008D505C" w:rsidRDefault="008F65AE" w:rsidP="0025455A">
      <w:pPr>
        <w:spacing w:after="0"/>
      </w:pPr>
      <w:r>
        <w:t>Benzer şekilde, 19. yüzyılda</w:t>
      </w:r>
      <w:r w:rsidR="00484E3A" w:rsidRPr="008B0B8B">
        <w:t xml:space="preserve"> Amerika’da </w:t>
      </w:r>
      <w:proofErr w:type="spellStart"/>
      <w:r w:rsidR="00484E3A" w:rsidRPr="008B0B8B">
        <w:t>Newyork</w:t>
      </w:r>
      <w:proofErr w:type="spellEnd"/>
      <w:r w:rsidR="00484E3A" w:rsidRPr="008B0B8B">
        <w:t xml:space="preserve"> </w:t>
      </w:r>
      <w:proofErr w:type="spellStart"/>
      <w:r w:rsidR="00484E3A" w:rsidRPr="008B0B8B">
        <w:t>Saratoga’da</w:t>
      </w:r>
      <w:proofErr w:type="spellEnd"/>
      <w:r w:rsidR="00484E3A" w:rsidRPr="008B0B8B">
        <w:t xml:space="preserve"> bulunan şifalı suların yerel halk tarafından kullanımı yaygınlaşmış</w:t>
      </w:r>
      <w:r>
        <w:t>,</w:t>
      </w:r>
      <w:r w:rsidR="00484E3A" w:rsidRPr="008B0B8B">
        <w:t xml:space="preserve"> alana yapılan seyahatler yoğunlaşmıştır. Bu bölgedeki suların Avrupa’daki şifalı sulardan daha kaliteli olduğu </w:t>
      </w:r>
      <w:r w:rsidR="00CD622C">
        <w:t>bildirilmektedir</w:t>
      </w:r>
      <w:r w:rsidR="00484E3A" w:rsidRPr="008B0B8B">
        <w:t xml:space="preserve"> </w:t>
      </w:r>
      <w:r w:rsidR="00484E3A" w:rsidRPr="00160250">
        <w:t>(</w:t>
      </w:r>
      <w:r w:rsidR="00626257" w:rsidRPr="00160250">
        <w:t>Mutlu</w:t>
      </w:r>
      <w:r w:rsidR="00484E3A" w:rsidRPr="00160250">
        <w:t xml:space="preserve"> ve </w:t>
      </w:r>
      <w:r w:rsidR="00626257" w:rsidRPr="00160250">
        <w:t>Kabakulak</w:t>
      </w:r>
      <w:r w:rsidR="00484E3A" w:rsidRPr="00160250">
        <w:t>,</w:t>
      </w:r>
      <w:r w:rsidR="00273F41" w:rsidRPr="00160250">
        <w:t xml:space="preserve"> </w:t>
      </w:r>
      <w:r w:rsidR="00484E3A" w:rsidRPr="00160250">
        <w:t>2018)</w:t>
      </w:r>
      <w:r w:rsidR="00FA624D" w:rsidRPr="00160250">
        <w:t>.</w:t>
      </w:r>
      <w:r w:rsidR="00484E3A" w:rsidRPr="008B0B8B">
        <w:t xml:space="preserve"> </w:t>
      </w:r>
      <w:r>
        <w:t xml:space="preserve"> Aynı dönemde </w:t>
      </w:r>
      <w:r w:rsidR="00484E3A" w:rsidRPr="008B0B8B">
        <w:t>Almanya’da temiz hava soğuk su ve diyet gibi sağlık paketleri sunulmaya başla</w:t>
      </w:r>
      <w:r>
        <w:t>n</w:t>
      </w:r>
      <w:r w:rsidR="00484E3A" w:rsidRPr="008B0B8B">
        <w:t xml:space="preserve">mıştır. </w:t>
      </w:r>
    </w:p>
    <w:p w14:paraId="73BCD4D5" w14:textId="4BC4738E" w:rsidR="00484E3A" w:rsidRDefault="00484E3A" w:rsidP="0025455A">
      <w:pPr>
        <w:spacing w:after="0"/>
      </w:pPr>
      <w:r w:rsidRPr="008B0B8B">
        <w:t xml:space="preserve">20. </w:t>
      </w:r>
      <w:r w:rsidR="009B3D5C">
        <w:t>y</w:t>
      </w:r>
      <w:r w:rsidRPr="008B0B8B">
        <w:t>üzyılda savaş gazilerinin iyileşmesi için termal alanlar</w:t>
      </w:r>
      <w:r w:rsidR="008F65AE">
        <w:t>ın</w:t>
      </w:r>
      <w:r w:rsidRPr="008B0B8B">
        <w:t xml:space="preserve"> önemi kabul edilmiştir </w:t>
      </w:r>
      <w:bookmarkStart w:id="48" w:name="_Hlk3279654"/>
      <w:r w:rsidRPr="008B0B8B">
        <w:t>(Smith</w:t>
      </w:r>
      <w:r w:rsidR="00273F41">
        <w:t xml:space="preserve"> ve</w:t>
      </w:r>
      <w:r w:rsidRPr="008B0B8B">
        <w:t xml:space="preserve"> </w:t>
      </w:r>
      <w:proofErr w:type="spellStart"/>
      <w:r w:rsidRPr="008B0B8B">
        <w:t>Puczko</w:t>
      </w:r>
      <w:proofErr w:type="spellEnd"/>
      <w:r w:rsidRPr="008B0B8B">
        <w:t>,</w:t>
      </w:r>
      <w:r w:rsidR="00273F41">
        <w:t xml:space="preserve"> </w:t>
      </w:r>
      <w:r w:rsidRPr="008B0B8B">
        <w:t>2008). Gelişen teknolojinin ve sağlık harcamalarının artışı ile 1980li ve 90lı yıllarda diş tedavisi için orta Amerika ülkeleri tercih e</w:t>
      </w:r>
      <w:r w:rsidR="009B3D5C">
        <w:t>dilmeye</w:t>
      </w:r>
      <w:r w:rsidRPr="008B0B8B">
        <w:t xml:space="preserve"> başla</w:t>
      </w:r>
      <w:r w:rsidR="009B3D5C">
        <w:t>n</w:t>
      </w:r>
      <w:r w:rsidRPr="008B0B8B">
        <w:t xml:space="preserve">mış ve bu haraketlilik artarak devam etmiştir. </w:t>
      </w:r>
      <w:bookmarkEnd w:id="48"/>
      <w:r w:rsidR="009B3D5C">
        <w:t>Bu yüzyılın</w:t>
      </w:r>
      <w:r w:rsidRPr="008B0B8B">
        <w:t xml:space="preserve"> sonlarında Asya</w:t>
      </w:r>
      <w:r w:rsidR="008F65AE">
        <w:t>’</w:t>
      </w:r>
      <w:r w:rsidRPr="008B0B8B">
        <w:t>da yaşanan ekonomik krizin etkisi ve devalüasyon sebebiyle Asya ülkelerinin sağlık turizmine yöneldiği görülmektedir (</w:t>
      </w:r>
      <w:proofErr w:type="spellStart"/>
      <w:r w:rsidRPr="008B0B8B">
        <w:t>Tontuş</w:t>
      </w:r>
      <w:proofErr w:type="spellEnd"/>
      <w:r w:rsidRPr="008B0B8B">
        <w:t>,</w:t>
      </w:r>
      <w:r w:rsidR="00273F41">
        <w:t xml:space="preserve"> </w:t>
      </w:r>
      <w:r w:rsidRPr="008B0B8B">
        <w:t>2015). Tayland ile başlayan bu akım Singapur</w:t>
      </w:r>
      <w:r w:rsidR="008F65AE">
        <w:t>,</w:t>
      </w:r>
      <w:r w:rsidRPr="008B0B8B">
        <w:t xml:space="preserve"> Malezya ve Hindistan gibi ülkeler</w:t>
      </w:r>
      <w:bookmarkStart w:id="49" w:name="_Hlk3279669"/>
      <w:r w:rsidR="008F65AE">
        <w:t>i</w:t>
      </w:r>
      <w:r w:rsidRPr="008B0B8B">
        <w:t xml:space="preserve"> uygun fiyatları ve akredite sağlık kuruluşları ile cazibe merkezleri haline gelmiştir (T</w:t>
      </w:r>
      <w:r w:rsidR="00CD622C">
        <w:t xml:space="preserve">ürkiye Sağlık </w:t>
      </w:r>
      <w:r w:rsidRPr="008B0B8B">
        <w:t>V</w:t>
      </w:r>
      <w:r w:rsidR="00CD622C">
        <w:t>akfı</w:t>
      </w:r>
      <w:r w:rsidRPr="008B0B8B">
        <w:t>, 2010).</w:t>
      </w:r>
      <w:bookmarkEnd w:id="49"/>
    </w:p>
    <w:p w14:paraId="7F1E93F1" w14:textId="77777777" w:rsidR="00045587" w:rsidRPr="008B0B8B" w:rsidRDefault="00045587" w:rsidP="0025455A">
      <w:pPr>
        <w:spacing w:after="0"/>
      </w:pPr>
    </w:p>
    <w:p w14:paraId="2E3DD894" w14:textId="731F47FE" w:rsidR="00484E3A" w:rsidRDefault="00484E3A" w:rsidP="00045587">
      <w:pPr>
        <w:pStyle w:val="Balk3"/>
      </w:pPr>
      <w:r w:rsidRPr="008B0B8B">
        <w:t>Sağlık Turizminin Özellikleri ve Gelişmesindeki Faktörler</w:t>
      </w:r>
    </w:p>
    <w:p w14:paraId="1219CD8B" w14:textId="77777777" w:rsidR="00DA4FDF" w:rsidRPr="00DA4FDF" w:rsidRDefault="00DA4FDF" w:rsidP="00045587">
      <w:pPr>
        <w:spacing w:after="0"/>
      </w:pPr>
    </w:p>
    <w:p w14:paraId="35971496" w14:textId="26C28CC2" w:rsidR="007C113F" w:rsidRDefault="00484E3A" w:rsidP="0025455A">
      <w:pPr>
        <w:spacing w:after="0"/>
      </w:pPr>
      <w:bookmarkStart w:id="50" w:name="_Hlk14436430"/>
      <w:r w:rsidRPr="008B0B8B">
        <w:t>Sağlık turizminin gelişmesindeki faktörler</w:t>
      </w:r>
      <w:r w:rsidR="008F65AE">
        <w:t>,</w:t>
      </w:r>
      <w:r w:rsidRPr="008B0B8B">
        <w:t xml:space="preserve"> küreselleşme ile birlikte ülkeler arası iş birliğinin, kişilerin seyahat kolaylıkları ve özgürlüklerinin artması</w:t>
      </w:r>
      <w:r w:rsidR="008F65AE">
        <w:t xml:space="preserve">, </w:t>
      </w:r>
      <w:r w:rsidRPr="008B0B8B">
        <w:t xml:space="preserve">dünyanın farklı ülkelerinde sağlık hizmetlerinin kalitesinin artması, sağlık harcamaları ve finansmanının hem bireyler hem </w:t>
      </w:r>
      <w:r w:rsidRPr="008B0B8B">
        <w:lastRenderedPageBreak/>
        <w:t>de devletler için sorun teşkil etmesi (</w:t>
      </w:r>
      <w:proofErr w:type="spellStart"/>
      <w:r w:rsidRPr="008B0B8B">
        <w:t>Tontuş</w:t>
      </w:r>
      <w:proofErr w:type="spellEnd"/>
      <w:r w:rsidRPr="008B0B8B">
        <w:t>,</w:t>
      </w:r>
      <w:r w:rsidR="00273F41">
        <w:t xml:space="preserve"> </w:t>
      </w:r>
      <w:r w:rsidR="00CD622C">
        <w:t>2018</w:t>
      </w:r>
      <w:r w:rsidRPr="008B0B8B">
        <w:t>)</w:t>
      </w:r>
      <w:r w:rsidR="007C113F">
        <w:t>,</w:t>
      </w:r>
      <w:r w:rsidRPr="008B0B8B">
        <w:t xml:space="preserve"> ulaşımda yaşanan gelişmeler ve hizmet alınacak ülkede turistin parasının değerli olması, aracı kurumların artması, internet ve medyanın gelişmesi </w:t>
      </w:r>
      <w:bookmarkStart w:id="51" w:name="_Hlk3279703"/>
      <w:r w:rsidRPr="008B0B8B">
        <w:t>(</w:t>
      </w:r>
      <w:proofErr w:type="spellStart"/>
      <w:r w:rsidRPr="008B0B8B">
        <w:t>Connell</w:t>
      </w:r>
      <w:proofErr w:type="spellEnd"/>
      <w:r w:rsidRPr="008B0B8B">
        <w:t>, 2006)</w:t>
      </w:r>
      <w:bookmarkEnd w:id="51"/>
      <w:r w:rsidRPr="008B0B8B">
        <w:t xml:space="preserve"> olarak </w:t>
      </w:r>
      <w:r w:rsidR="007C113F" w:rsidRPr="008B0B8B">
        <w:t>sayıl</w:t>
      </w:r>
      <w:r w:rsidR="007C113F">
        <w:t xml:space="preserve">maktadır. </w:t>
      </w:r>
      <w:r w:rsidR="007C113F" w:rsidRPr="008B0B8B">
        <w:t xml:space="preserve"> </w:t>
      </w:r>
      <w:r w:rsidR="007C113F">
        <w:t>A</w:t>
      </w:r>
      <w:r w:rsidR="007C113F" w:rsidRPr="008B0B8B">
        <w:t xml:space="preserve">rz </w:t>
      </w:r>
      <w:r w:rsidRPr="008B0B8B">
        <w:t xml:space="preserve">tarafında ise mevcut tesislerin </w:t>
      </w:r>
      <w:proofErr w:type="gramStart"/>
      <w:r w:rsidRPr="008B0B8B">
        <w:t>atıl</w:t>
      </w:r>
      <w:proofErr w:type="gramEnd"/>
      <w:r w:rsidRPr="008B0B8B">
        <w:t xml:space="preserve"> kapasitelerinin değerlendirilmesi, turizmin dört mevsime yayılması</w:t>
      </w:r>
      <w:r w:rsidR="00CD622C">
        <w:t>,</w:t>
      </w:r>
      <w:r w:rsidRPr="008B0B8B">
        <w:t xml:space="preserve"> bozulan sağlık sistemlerin finansmanı</w:t>
      </w:r>
      <w:r w:rsidR="00CD622C">
        <w:t>,</w:t>
      </w:r>
      <w:r w:rsidRPr="008B0B8B">
        <w:t xml:space="preserve"> ortalama geceleme ve harcama tutarlarının art</w:t>
      </w:r>
      <w:r w:rsidR="00CD622C">
        <w:t>tırma çabaları</w:t>
      </w:r>
      <w:r w:rsidRPr="008B0B8B">
        <w:t xml:space="preserve"> (</w:t>
      </w:r>
      <w:proofErr w:type="spellStart"/>
      <w:r w:rsidRPr="008B0B8B">
        <w:t>Hall</w:t>
      </w:r>
      <w:proofErr w:type="spellEnd"/>
      <w:r w:rsidRPr="008B0B8B">
        <w:t xml:space="preserve">, 2011) </w:t>
      </w:r>
      <w:r w:rsidR="007C113F">
        <w:t xml:space="preserve">sağlık turizmini geliştiren faktörler </w:t>
      </w:r>
      <w:r w:rsidRPr="008B0B8B">
        <w:t>olarak belirtilebilir. Amerika’da yapılan bir çalışmaya göre ise maliyet tasarrufu, bakımın kalitesi, hizmet sağlayıcının deneyimi ve saygınlığı, akreditasyon, mesafe ve seyahat kolaylığı, azalan bekleme süreleri, hastaların tıbbi hizmetler için başka ülkeleri seçmesine neden olmaktadır (</w:t>
      </w:r>
      <w:proofErr w:type="spellStart"/>
      <w:r w:rsidRPr="008B0B8B">
        <w:rPr>
          <w:rFonts w:eastAsia="Times New Roman"/>
        </w:rPr>
        <w:t>Fisher</w:t>
      </w:r>
      <w:proofErr w:type="spellEnd"/>
      <w:r w:rsidRPr="008B0B8B">
        <w:rPr>
          <w:rFonts w:eastAsia="Times New Roman"/>
        </w:rPr>
        <w:t xml:space="preserve"> ve </w:t>
      </w:r>
      <w:proofErr w:type="spellStart"/>
      <w:r w:rsidR="009B3D5C">
        <w:rPr>
          <w:rFonts w:eastAsia="Times New Roman"/>
        </w:rPr>
        <w:t>Sood</w:t>
      </w:r>
      <w:proofErr w:type="spellEnd"/>
      <w:r w:rsidRPr="008B0B8B">
        <w:rPr>
          <w:rFonts w:eastAsia="Times New Roman"/>
        </w:rPr>
        <w:t>, 2014)</w:t>
      </w:r>
      <w:r w:rsidRPr="008B0B8B">
        <w:t xml:space="preserve">. </w:t>
      </w:r>
    </w:p>
    <w:p w14:paraId="15AA8082" w14:textId="3A6AFDCA" w:rsidR="00484E3A" w:rsidRPr="008B0B8B" w:rsidRDefault="00484E3A" w:rsidP="0025455A">
      <w:pPr>
        <w:spacing w:after="0"/>
      </w:pPr>
      <w:r w:rsidRPr="008B0B8B">
        <w:t>Sağlık turizminin gelişmesinde arz ve talep açısından iki önemli faktör yer almaktadır. Bu faktörler; bireyin kendi ülkesinde alamadığı sağlık hizmetini başka bir ülkede almasına iten iç faktörler ve gittiği ülke veya bölgeye ait çekici dış faktörlerdir (</w:t>
      </w:r>
      <w:proofErr w:type="spellStart"/>
      <w:r w:rsidRPr="008B0B8B">
        <w:t>Tontuş</w:t>
      </w:r>
      <w:proofErr w:type="spellEnd"/>
      <w:r w:rsidRPr="008B0B8B">
        <w:t>,</w:t>
      </w:r>
      <w:r w:rsidR="00273F41">
        <w:t xml:space="preserve"> </w:t>
      </w:r>
      <w:proofErr w:type="spellStart"/>
      <w:r w:rsidR="00273F41">
        <w:t>yyy</w:t>
      </w:r>
      <w:r w:rsidR="00C16D54">
        <w:t>a</w:t>
      </w:r>
      <w:proofErr w:type="spellEnd"/>
      <w:r w:rsidRPr="008B0B8B">
        <w:t>).</w:t>
      </w:r>
    </w:p>
    <w:p w14:paraId="4910AD6E" w14:textId="77777777" w:rsidR="00484E3A" w:rsidRPr="008B0B8B" w:rsidRDefault="00484E3A" w:rsidP="0025455A">
      <w:pPr>
        <w:spacing w:after="0"/>
      </w:pPr>
      <w:r w:rsidRPr="008B0B8B">
        <w:t xml:space="preserve">Birçok turizm türünü </w:t>
      </w:r>
      <w:proofErr w:type="gramStart"/>
      <w:r w:rsidRPr="008B0B8B">
        <w:t>ile birlikte</w:t>
      </w:r>
      <w:proofErr w:type="gramEnd"/>
      <w:r w:rsidRPr="008B0B8B">
        <w:t xml:space="preserve"> sağlık ve estetik hizmetini de içerisinde barındırması sebebiyle </w:t>
      </w:r>
      <w:proofErr w:type="spellStart"/>
      <w:r w:rsidRPr="008B0B8B">
        <w:t>interdisipliner</w:t>
      </w:r>
      <w:proofErr w:type="spellEnd"/>
      <w:r w:rsidRPr="008B0B8B">
        <w:t xml:space="preserve"> bir yapıya sahip olan sağlık turizmi, gelir elde etme amacıyla yapılan iktisadi bir faaliyettir. Bu sebeple sağlık turizminin de iktisadi açıdan mikro ve makro özelliklere sahip olduğu söylenebilir (Şahin ve </w:t>
      </w:r>
      <w:proofErr w:type="spellStart"/>
      <w:r w:rsidRPr="008B0B8B">
        <w:t>Tuzlukaya</w:t>
      </w:r>
      <w:proofErr w:type="spellEnd"/>
      <w:r w:rsidRPr="008B0B8B">
        <w:t>,</w:t>
      </w:r>
      <w:r w:rsidR="00273F41">
        <w:t xml:space="preserve"> </w:t>
      </w:r>
      <w:r w:rsidRPr="008B0B8B">
        <w:t>2017).</w:t>
      </w:r>
    </w:p>
    <w:p w14:paraId="1FDA2343" w14:textId="77777777" w:rsidR="00484E3A" w:rsidRPr="008B0B8B" w:rsidRDefault="00484E3A" w:rsidP="0025455A">
      <w:pPr>
        <w:spacing w:after="0"/>
      </w:pPr>
      <w:r w:rsidRPr="008B0B8B">
        <w:t>Mikro İktisadi özellikler</w:t>
      </w:r>
    </w:p>
    <w:p w14:paraId="0E879410" w14:textId="77777777" w:rsidR="00484E3A" w:rsidRPr="008B0B8B" w:rsidRDefault="00484E3A" w:rsidP="003E0AE8">
      <w:pPr>
        <w:pStyle w:val="ListeParagraf"/>
        <w:numPr>
          <w:ilvl w:val="0"/>
          <w:numId w:val="7"/>
        </w:numPr>
        <w:spacing w:after="0"/>
      </w:pPr>
      <w:r w:rsidRPr="008B0B8B">
        <w:t>Sağlık turizmi liberal ekonominin gereklerine göre çalışan bir sistemdir. Talep yüksektir ve arzı artırmak için yatırım yapılması gerekmektedir.</w:t>
      </w:r>
    </w:p>
    <w:p w14:paraId="0247F1AC" w14:textId="79BD0381" w:rsidR="00484E3A" w:rsidRPr="008B0B8B" w:rsidRDefault="00484E3A" w:rsidP="003E0AE8">
      <w:pPr>
        <w:pStyle w:val="ListeParagraf"/>
        <w:numPr>
          <w:ilvl w:val="0"/>
          <w:numId w:val="7"/>
        </w:numPr>
        <w:spacing w:after="0"/>
      </w:pPr>
      <w:r w:rsidRPr="008B0B8B">
        <w:t xml:space="preserve">Son yıllarda işletme sayısı ve hizmet alan kişi sayısı artmakta </w:t>
      </w:r>
      <w:r w:rsidR="00EC5A13">
        <w:t>p</w:t>
      </w:r>
      <w:r w:rsidRPr="008B0B8B">
        <w:t xml:space="preserve">azar </w:t>
      </w:r>
      <w:proofErr w:type="spellStart"/>
      <w:r w:rsidRPr="008B0B8B">
        <w:t>oligapolden</w:t>
      </w:r>
      <w:proofErr w:type="spellEnd"/>
      <w:r w:rsidRPr="008B0B8B">
        <w:t xml:space="preserve"> tam rekabetçi bir yapıya dönüşmektedir.</w:t>
      </w:r>
    </w:p>
    <w:p w14:paraId="1D0F0E61" w14:textId="77777777" w:rsidR="00484E3A" w:rsidRPr="008B0B8B" w:rsidRDefault="00484E3A" w:rsidP="003E0AE8">
      <w:pPr>
        <w:pStyle w:val="ListeParagraf"/>
        <w:numPr>
          <w:ilvl w:val="0"/>
          <w:numId w:val="7"/>
        </w:numPr>
        <w:spacing w:after="0"/>
      </w:pPr>
      <w:r w:rsidRPr="008B0B8B">
        <w:t>Sağlık turizminin bir ikamesi yoktur bu sebepler diğer alternatif turizm çeşitlerinden ayrılmaktadır</w:t>
      </w:r>
    </w:p>
    <w:p w14:paraId="65A7703C" w14:textId="77777777" w:rsidR="00484E3A" w:rsidRPr="008B0B8B" w:rsidRDefault="00484E3A" w:rsidP="003E0AE8">
      <w:pPr>
        <w:pStyle w:val="ListeParagraf"/>
        <w:numPr>
          <w:ilvl w:val="0"/>
          <w:numId w:val="7"/>
        </w:numPr>
        <w:spacing w:after="0"/>
      </w:pPr>
      <w:r w:rsidRPr="008B0B8B">
        <w:t xml:space="preserve">Fiyatlara karşı duyarlı olduğu için arzın ve talebin esnekliği vardır. </w:t>
      </w:r>
    </w:p>
    <w:p w14:paraId="6389AC33" w14:textId="77777777" w:rsidR="00484E3A" w:rsidRPr="008B0B8B" w:rsidRDefault="00484E3A" w:rsidP="0025455A">
      <w:pPr>
        <w:spacing w:after="0"/>
      </w:pPr>
      <w:r w:rsidRPr="008B0B8B">
        <w:t>Makro İktisadi özellikleri</w:t>
      </w:r>
    </w:p>
    <w:p w14:paraId="33A00AC7" w14:textId="77B438DA" w:rsidR="00484E3A" w:rsidRPr="008B0B8B" w:rsidRDefault="00484E3A" w:rsidP="003E0AE8">
      <w:pPr>
        <w:pStyle w:val="ListeParagraf"/>
        <w:numPr>
          <w:ilvl w:val="0"/>
          <w:numId w:val="8"/>
        </w:numPr>
        <w:spacing w:after="0"/>
      </w:pPr>
      <w:r w:rsidRPr="008B0B8B">
        <w:t xml:space="preserve">Diğer sektörleri besleyen ve onlardan beslenen bir yapısı vardır. </w:t>
      </w:r>
    </w:p>
    <w:p w14:paraId="1DCA3D80" w14:textId="77777777" w:rsidR="00484E3A" w:rsidRPr="008B0B8B" w:rsidRDefault="00484E3A" w:rsidP="003E0AE8">
      <w:pPr>
        <w:pStyle w:val="ListeParagraf"/>
        <w:numPr>
          <w:ilvl w:val="0"/>
          <w:numId w:val="8"/>
        </w:numPr>
        <w:spacing w:after="0"/>
      </w:pPr>
      <w:r w:rsidRPr="008B0B8B">
        <w:t>Yatırımlar devlet teşvikleri ile yapılan özel sektör yatırımlarıdır.</w:t>
      </w:r>
    </w:p>
    <w:p w14:paraId="72A61CBB" w14:textId="6AB94425" w:rsidR="00484E3A" w:rsidRPr="008B0B8B" w:rsidRDefault="00484E3A" w:rsidP="003E0AE8">
      <w:pPr>
        <w:pStyle w:val="ListeParagraf"/>
        <w:numPr>
          <w:ilvl w:val="0"/>
          <w:numId w:val="8"/>
        </w:numPr>
        <w:spacing w:after="0"/>
      </w:pPr>
      <w:r w:rsidRPr="008B0B8B">
        <w:t>S</w:t>
      </w:r>
      <w:r w:rsidR="00ED25C1">
        <w:t>ağlık turizmi</w:t>
      </w:r>
      <w:r w:rsidRPr="008B0B8B">
        <w:t xml:space="preserve"> her geçen yıl sağlığa verilen önemin artması sebebiyle büyüme eğilimind</w:t>
      </w:r>
      <w:r w:rsidR="00ED25C1">
        <w:t>edir</w:t>
      </w:r>
      <w:r w:rsidR="00EC5A13">
        <w:t xml:space="preserve"> </w:t>
      </w:r>
      <w:r w:rsidRPr="008B0B8B">
        <w:t>(Özkurt, 2007)</w:t>
      </w:r>
      <w:r w:rsidR="00EC5A13">
        <w:t>.</w:t>
      </w:r>
    </w:p>
    <w:p w14:paraId="65BBA724" w14:textId="312ADA24" w:rsidR="00484E3A" w:rsidRPr="008B0B8B" w:rsidRDefault="00484E3A" w:rsidP="0025455A">
      <w:pPr>
        <w:spacing w:after="0"/>
      </w:pPr>
      <w:r w:rsidRPr="008B0B8B">
        <w:t xml:space="preserve">Her iktisadi faaliyette olduğu gibi </w:t>
      </w:r>
      <w:r w:rsidR="007C113F">
        <w:t>s</w:t>
      </w:r>
      <w:r w:rsidR="007C113F" w:rsidRPr="008B0B8B">
        <w:t xml:space="preserve">ağlık </w:t>
      </w:r>
      <w:r w:rsidR="007C113F">
        <w:t>t</w:t>
      </w:r>
      <w:r w:rsidR="007C113F" w:rsidRPr="008B0B8B">
        <w:t xml:space="preserve">urizminde </w:t>
      </w:r>
      <w:r w:rsidRPr="008B0B8B">
        <w:t xml:space="preserve">de arz ve talep kavramları önem az etmiş ve arasındaki ilişki belirlenmeye çalışılmıştır. </w:t>
      </w:r>
      <w:bookmarkStart w:id="52" w:name="_Hlk14436689"/>
      <w:bookmarkEnd w:id="50"/>
      <w:r w:rsidRPr="008B0B8B">
        <w:t>Sağlık turizminin arz ve talebi</w:t>
      </w:r>
      <w:r w:rsidR="007C113F">
        <w:t>,</w:t>
      </w:r>
      <w:r w:rsidRPr="008B0B8B">
        <w:t xml:space="preserve"> turizmde arz ve talep ile karşılaştırıldığında ortak yönleri bulunmakla birlikte birtakım farklılıkları da </w:t>
      </w:r>
      <w:r w:rsidRPr="008B0B8B">
        <w:lastRenderedPageBreak/>
        <w:t>vardır. Ürün çeşitlemesi, servis kalitesi, fiyat, politik istikrar gibi konular turizm talebi ile sağlık turizmi talebinde ortak belirleyici faktörler olarak öne çıkmaktadır</w:t>
      </w:r>
      <w:r w:rsidR="00EC5A13">
        <w:t xml:space="preserve"> (Yiğit, 2016).</w:t>
      </w:r>
    </w:p>
    <w:p w14:paraId="6B07F77A" w14:textId="443E4A84" w:rsidR="00484E3A" w:rsidRDefault="00484E3A" w:rsidP="0025455A">
      <w:pPr>
        <w:spacing w:after="0"/>
      </w:pPr>
      <w:r w:rsidRPr="0072206B">
        <w:t xml:space="preserve">Nitekim </w:t>
      </w:r>
      <w:r w:rsidR="00EC5A13" w:rsidRPr="0072206B">
        <w:t xml:space="preserve">Global </w:t>
      </w:r>
      <w:proofErr w:type="spellStart"/>
      <w:r w:rsidR="00EC5A13" w:rsidRPr="0072206B">
        <w:t>Wellness</w:t>
      </w:r>
      <w:proofErr w:type="spellEnd"/>
      <w:r w:rsidR="00EC5A13" w:rsidRPr="0072206B">
        <w:t xml:space="preserve"> </w:t>
      </w:r>
      <w:proofErr w:type="spellStart"/>
      <w:r w:rsidR="00EC5A13" w:rsidRPr="0072206B">
        <w:t>Institude</w:t>
      </w:r>
      <w:proofErr w:type="spellEnd"/>
      <w:r w:rsidR="00E34BF1" w:rsidRPr="0072206B">
        <w:t xml:space="preserve"> (</w:t>
      </w:r>
      <w:r w:rsidR="00EC5A13" w:rsidRPr="0072206B">
        <w:t>GWI</w:t>
      </w:r>
      <w:r w:rsidR="00E34BF1" w:rsidRPr="0072206B">
        <w:t>)</w:t>
      </w:r>
      <w:r w:rsidRPr="0072206B">
        <w:t xml:space="preserve"> tarafından yapılan bir araştırmada </w:t>
      </w:r>
      <w:r w:rsidR="007C113F" w:rsidRPr="0072206B">
        <w:t xml:space="preserve">turistlerin %46’sı </w:t>
      </w:r>
      <w:r w:rsidRPr="0072206B">
        <w:t xml:space="preserve">başka ülkelerde daha kaliteli hizmet alabileceğini </w:t>
      </w:r>
      <w:r w:rsidR="007C113F" w:rsidRPr="0072206B">
        <w:t>düşünmektedir</w:t>
      </w:r>
      <w:r w:rsidRPr="0072206B">
        <w:t>. Turizm tesislerinin akreditasyonu genel turizm için belirleyici iken sağlık turizmi için yine aynı araştırma sonuçlarına göre %14,3 ile düşük önemde nitelendirilmiştir.</w:t>
      </w:r>
      <w:r w:rsidRPr="008B0B8B">
        <w:t xml:space="preserve"> Arz tarafında ise personelin dil bilmesi önemli olmakla beraber en önemli konu doktorların veya fizik tedavi uzmanların alanındaki uzmanlığı ve itibarları olarak belirtilmiştir </w:t>
      </w:r>
      <w:bookmarkStart w:id="53" w:name="_Hlk3279737"/>
      <w:r w:rsidRPr="008B0B8B">
        <w:t>(</w:t>
      </w:r>
      <w:r w:rsidR="00EC5A13">
        <w:t>GWI</w:t>
      </w:r>
      <w:r w:rsidRPr="008B0B8B">
        <w:t>, 2017).</w:t>
      </w:r>
      <w:bookmarkEnd w:id="53"/>
    </w:p>
    <w:p w14:paraId="24BD78DB" w14:textId="5EDAA20D" w:rsidR="00045587" w:rsidRDefault="00045587" w:rsidP="0025455A">
      <w:pPr>
        <w:spacing w:after="0"/>
      </w:pPr>
    </w:p>
    <w:p w14:paraId="0487BC72" w14:textId="77777777" w:rsidR="00691D9F" w:rsidRDefault="00691D9F" w:rsidP="0025455A">
      <w:pPr>
        <w:spacing w:after="0"/>
      </w:pPr>
    </w:p>
    <w:bookmarkEnd w:id="52"/>
    <w:p w14:paraId="2BADF6A3" w14:textId="7E38C08E" w:rsidR="00484E3A" w:rsidRDefault="00484E3A" w:rsidP="00045587">
      <w:pPr>
        <w:pStyle w:val="Balk3"/>
      </w:pPr>
      <w:r w:rsidRPr="00045587">
        <w:t>Sağlık Turizminin Sınıflandırılması</w:t>
      </w:r>
    </w:p>
    <w:p w14:paraId="623FF1FB" w14:textId="4A3327B0" w:rsidR="00045587" w:rsidRDefault="00045587" w:rsidP="00045587">
      <w:pPr>
        <w:spacing w:after="0"/>
      </w:pPr>
    </w:p>
    <w:p w14:paraId="4BDB93AC" w14:textId="42717227" w:rsidR="00484E3A" w:rsidRDefault="00484E3A" w:rsidP="00045587">
      <w:pPr>
        <w:spacing w:after="0"/>
      </w:pPr>
      <w:r w:rsidRPr="008B0B8B">
        <w:t xml:space="preserve">Değişen arz ve talep koşulları </w:t>
      </w:r>
      <w:r w:rsidR="00ED25C1">
        <w:t>sağlık turizminde de</w:t>
      </w:r>
      <w:r w:rsidRPr="008B0B8B">
        <w:t xml:space="preserve"> hizmet çeşitliliğine yol açmış</w:t>
      </w:r>
      <w:r w:rsidR="007C113F">
        <w:t>, sağlık turizmi</w:t>
      </w:r>
      <w:r w:rsidRPr="008B0B8B">
        <w:t xml:space="preserve"> önceleri kaplıca ve termal tesisler odağında geliş</w:t>
      </w:r>
      <w:r w:rsidR="00ED25C1">
        <w:t xml:space="preserve">irken </w:t>
      </w:r>
      <w:r w:rsidRPr="008B0B8B">
        <w:t xml:space="preserve">son zamanlarda medikal turizm, </w:t>
      </w:r>
      <w:proofErr w:type="spellStart"/>
      <w:r w:rsidRPr="008B0B8B">
        <w:t>wellness</w:t>
      </w:r>
      <w:proofErr w:type="spellEnd"/>
      <w:r w:rsidRPr="008B0B8B">
        <w:t xml:space="preserve"> turizmi gibi farklı alanlar ön plana çıkmaya başlamıştır. Sağlık turizmin</w:t>
      </w:r>
      <w:r w:rsidR="00ED25C1">
        <w:t>in</w:t>
      </w:r>
      <w:r w:rsidRPr="008B0B8B">
        <w:t xml:space="preserve"> sınıflandırılmasına dair çalışmaların bir kısmında termal turizm ile </w:t>
      </w:r>
      <w:proofErr w:type="spellStart"/>
      <w:r w:rsidRPr="008B0B8B">
        <w:t>wellness</w:t>
      </w:r>
      <w:proofErr w:type="spellEnd"/>
      <w:r w:rsidRPr="008B0B8B">
        <w:t xml:space="preserve"> birlikte değerlendirilmiş bir kısmında engelli ve yaşlı turizmi aynı kategoride gösterilmiştir. Son zamanlarda yapılan sınıflandırmalarda </w:t>
      </w:r>
      <w:r w:rsidR="00EC5A13">
        <w:t>beş</w:t>
      </w:r>
      <w:r w:rsidRPr="008B0B8B">
        <w:t xml:space="preserve"> ana grup altında incelenmektedir. Bu gruplar </w:t>
      </w:r>
      <w:r w:rsidR="00EC5A13">
        <w:t>t</w:t>
      </w:r>
      <w:r w:rsidRPr="008B0B8B">
        <w:t>ermal Turizm, S</w:t>
      </w:r>
      <w:r w:rsidR="00EC5A13">
        <w:t>PA</w:t>
      </w:r>
      <w:r w:rsidRPr="008B0B8B">
        <w:t xml:space="preserve"> ve </w:t>
      </w:r>
      <w:proofErr w:type="spellStart"/>
      <w:r w:rsidR="00EC5A13">
        <w:t>w</w:t>
      </w:r>
      <w:r w:rsidRPr="008B0B8B">
        <w:t>ellness</w:t>
      </w:r>
      <w:proofErr w:type="spellEnd"/>
      <w:r w:rsidRPr="008B0B8B">
        <w:t xml:space="preserve"> </w:t>
      </w:r>
      <w:r w:rsidR="007C113F">
        <w:t>t</w:t>
      </w:r>
      <w:r w:rsidR="007C113F" w:rsidRPr="008B0B8B">
        <w:t>urizmi</w:t>
      </w:r>
      <w:r w:rsidRPr="008B0B8B">
        <w:t xml:space="preserve">, </w:t>
      </w:r>
      <w:r w:rsidR="00EC5A13">
        <w:t>e</w:t>
      </w:r>
      <w:r w:rsidRPr="008B0B8B">
        <w:t xml:space="preserve">ngelli </w:t>
      </w:r>
      <w:r w:rsidR="007C113F">
        <w:t>turizmi</w:t>
      </w:r>
      <w:r w:rsidR="00ED25C1">
        <w:t xml:space="preserve">, </w:t>
      </w:r>
      <w:r w:rsidR="00EC5A13">
        <w:t xml:space="preserve">üçüncü </w:t>
      </w:r>
      <w:r w:rsidR="00ED25C1">
        <w:t xml:space="preserve">yaş turizmi </w:t>
      </w:r>
      <w:r w:rsidRPr="008B0B8B">
        <w:t xml:space="preserve">ve </w:t>
      </w:r>
      <w:r w:rsidR="00EC5A13">
        <w:t>m</w:t>
      </w:r>
      <w:r w:rsidRPr="008B0B8B">
        <w:t xml:space="preserve">edikal </w:t>
      </w:r>
      <w:r w:rsidR="007C113F">
        <w:t>turizm</w:t>
      </w:r>
      <w:r w:rsidR="007C113F" w:rsidRPr="008B0B8B">
        <w:t>dir</w:t>
      </w:r>
      <w:r w:rsidR="007C113F">
        <w:t xml:space="preserve"> </w:t>
      </w:r>
      <w:r w:rsidR="00E34BF1">
        <w:t>(</w:t>
      </w:r>
      <w:proofErr w:type="spellStart"/>
      <w:proofErr w:type="gramStart"/>
      <w:r w:rsidR="00E34BF1">
        <w:t>Tontuş,yyyb</w:t>
      </w:r>
      <w:proofErr w:type="spellEnd"/>
      <w:proofErr w:type="gramEnd"/>
      <w:r w:rsidR="00E34BF1">
        <w:t>)</w:t>
      </w:r>
      <w:r w:rsidR="00EC5A13">
        <w:t>.</w:t>
      </w:r>
    </w:p>
    <w:p w14:paraId="1535072E" w14:textId="77777777" w:rsidR="00045587" w:rsidRPr="008B0B8B" w:rsidRDefault="00045587" w:rsidP="00045587">
      <w:pPr>
        <w:spacing w:after="0"/>
      </w:pPr>
    </w:p>
    <w:p w14:paraId="41BCF9C3" w14:textId="2E612E5A" w:rsidR="00484E3A" w:rsidRDefault="00484E3A" w:rsidP="00045587">
      <w:pPr>
        <w:pStyle w:val="Balk4"/>
        <w:spacing w:before="0" w:after="0"/>
      </w:pPr>
      <w:r w:rsidRPr="007450D8">
        <w:t>Termal Turizm</w:t>
      </w:r>
    </w:p>
    <w:p w14:paraId="613C06D7" w14:textId="77777777" w:rsidR="00045587" w:rsidRPr="00045587" w:rsidRDefault="00045587" w:rsidP="00045587">
      <w:pPr>
        <w:spacing w:after="0"/>
      </w:pPr>
    </w:p>
    <w:p w14:paraId="09C6843C" w14:textId="6B5B67A5" w:rsidR="00E34BF1" w:rsidRDefault="00484E3A" w:rsidP="00D31636">
      <w:r w:rsidRPr="008B0B8B">
        <w:t>Termal turizm</w:t>
      </w:r>
      <w:r w:rsidR="007C113F">
        <w:t>,</w:t>
      </w:r>
      <w:r w:rsidRPr="008B0B8B">
        <w:t xml:space="preserve"> sağlık turizminin bir alt dalı olup, maden suların içinde bulunan minerallerin tedavi, güzellik, sağlığı koruma amacıyla kullanımı ve buna bağlı hizmetleri almak için gerçekleştirilen turizm haraketliliğidir (Şahin</w:t>
      </w:r>
      <w:r w:rsidR="00E34BF1">
        <w:t xml:space="preserve"> ve</w:t>
      </w:r>
      <w:r w:rsidRPr="008B0B8B">
        <w:t xml:space="preserve"> </w:t>
      </w:r>
      <w:proofErr w:type="spellStart"/>
      <w:r w:rsidRPr="008B0B8B">
        <w:t>Tuzlukaya</w:t>
      </w:r>
      <w:proofErr w:type="spellEnd"/>
      <w:r w:rsidRPr="008B0B8B">
        <w:t>,</w:t>
      </w:r>
      <w:r w:rsidR="00E34BF1">
        <w:t xml:space="preserve"> </w:t>
      </w:r>
      <w:r w:rsidRPr="008B0B8B">
        <w:t>201</w:t>
      </w:r>
      <w:r w:rsidR="00642CD9">
        <w:t>7</w:t>
      </w:r>
      <w:r w:rsidRPr="008B0B8B">
        <w:t>).  K</w:t>
      </w:r>
      <w:r w:rsidR="00E34BF1">
        <w:t>ültür ve Turizm Bakanlığının</w:t>
      </w:r>
      <w:r w:rsidRPr="008B0B8B">
        <w:t xml:space="preserve"> yapmış olduğu tanıma göre termal turizm</w:t>
      </w:r>
      <w:r w:rsidR="007C113F">
        <w:t>:</w:t>
      </w:r>
    </w:p>
    <w:p w14:paraId="1FCBB5D6" w14:textId="77777777" w:rsidR="002B53E7" w:rsidRPr="002B53E7" w:rsidRDefault="00484E3A" w:rsidP="00FA624D">
      <w:pPr>
        <w:ind w:left="567" w:hanging="142"/>
      </w:pPr>
      <w:r w:rsidRPr="00FA624D">
        <w:rPr>
          <w:i/>
          <w:iCs/>
          <w:sz w:val="22"/>
          <w:szCs w:val="20"/>
        </w:rPr>
        <w:t>“</w:t>
      </w:r>
      <w:proofErr w:type="spellStart"/>
      <w:r w:rsidRPr="00FA624D">
        <w:rPr>
          <w:i/>
          <w:iCs/>
          <w:sz w:val="22"/>
          <w:szCs w:val="20"/>
        </w:rPr>
        <w:t>Termomineral</w:t>
      </w:r>
      <w:proofErr w:type="spellEnd"/>
      <w:r w:rsidRPr="00FA624D">
        <w:rPr>
          <w:i/>
          <w:iCs/>
          <w:sz w:val="22"/>
          <w:szCs w:val="20"/>
        </w:rPr>
        <w:t xml:space="preserve"> su banyosu, içme, </w:t>
      </w:r>
      <w:proofErr w:type="spellStart"/>
      <w:r w:rsidRPr="00FA624D">
        <w:rPr>
          <w:i/>
          <w:iCs/>
          <w:sz w:val="22"/>
          <w:szCs w:val="20"/>
        </w:rPr>
        <w:t>inhalasyon</w:t>
      </w:r>
      <w:proofErr w:type="spellEnd"/>
      <w:r w:rsidRPr="00FA624D">
        <w:rPr>
          <w:i/>
          <w:iCs/>
          <w:sz w:val="22"/>
          <w:szCs w:val="20"/>
        </w:rPr>
        <w:t>, çamur banyosu gibi çeşitli türdeki yöntemlerin yanında iklim kürü, fizik tedavi, rehabilitasyon, egzersiz, psikoterapi, diyet gibi destek tedavilerinin birleştirilmesi ile yapılan kür (tedavi) uygulamaları yanı sıra termal suların eğlence ve rekreasyon amaçlı kullanımı ile meydana gelen turizm türüdür”</w:t>
      </w:r>
      <w:r w:rsidRPr="002B53E7">
        <w:t xml:space="preserve"> </w:t>
      </w:r>
      <w:r w:rsidRPr="008B0B8B">
        <w:t xml:space="preserve">(KTB, 2019). </w:t>
      </w:r>
    </w:p>
    <w:p w14:paraId="650B8385" w14:textId="2FB35AE7" w:rsidR="00484E3A" w:rsidRPr="008B0B8B" w:rsidRDefault="00484E3A" w:rsidP="00D85340">
      <w:pPr>
        <w:spacing w:after="0"/>
        <w:rPr>
          <w:shd w:val="clear" w:color="auto" w:fill="FFFFFF"/>
        </w:rPr>
      </w:pPr>
      <w:r w:rsidRPr="008B0B8B">
        <w:rPr>
          <w:shd w:val="clear" w:color="auto" w:fill="FFFFFF"/>
        </w:rPr>
        <w:t>Bu tanımlara göre termal turizm</w:t>
      </w:r>
      <w:r w:rsidR="007C113F">
        <w:rPr>
          <w:shd w:val="clear" w:color="auto" w:fill="FFFFFF"/>
        </w:rPr>
        <w:t>,</w:t>
      </w:r>
      <w:r w:rsidRPr="008B0B8B">
        <w:rPr>
          <w:shd w:val="clear" w:color="auto" w:fill="FFFFFF"/>
        </w:rPr>
        <w:t xml:space="preserve"> tedavi amaçlı ve dinlenme amaçlı olarak ikiye ayılabilir. Tedavi amaçlı termal turizm tıbbi raporla gerekliliği tespit edilmiş rahatsızlıkların tedavisi için </w:t>
      </w:r>
      <w:r w:rsidRPr="008B0B8B">
        <w:rPr>
          <w:shd w:val="clear" w:color="auto" w:fill="FFFFFF"/>
        </w:rPr>
        <w:lastRenderedPageBreak/>
        <w:t xml:space="preserve">turistin kendi ülkesinden başka bir ülkeye seyahatlerini kapsamaktadır. Dinlenme amaçlı termal turizmde </w:t>
      </w:r>
      <w:r w:rsidR="007C113F">
        <w:rPr>
          <w:shd w:val="clear" w:color="auto" w:fill="FFFFFF"/>
        </w:rPr>
        <w:t xml:space="preserve">ise </w:t>
      </w:r>
      <w:r w:rsidRPr="008B0B8B">
        <w:rPr>
          <w:shd w:val="clear" w:color="auto" w:fill="FFFFFF"/>
        </w:rPr>
        <w:t>temel amaç yaşlıların termal kaynaklardan dinlenme ve eğlence amacıyla yararlanmaları</w:t>
      </w:r>
      <w:r w:rsidR="007C113F">
        <w:rPr>
          <w:shd w:val="clear" w:color="auto" w:fill="FFFFFF"/>
        </w:rPr>
        <w:t>,</w:t>
      </w:r>
      <w:r w:rsidRPr="008B0B8B">
        <w:rPr>
          <w:shd w:val="clear" w:color="auto" w:fill="FFFFFF"/>
        </w:rPr>
        <w:t xml:space="preserve"> ikincil amaç ise rahatlama ve esenlik durumunu korumaktır (Gülen ve Demirci,</w:t>
      </w:r>
      <w:r w:rsidR="002B53E7">
        <w:rPr>
          <w:shd w:val="clear" w:color="auto" w:fill="FFFFFF"/>
        </w:rPr>
        <w:t xml:space="preserve"> </w:t>
      </w:r>
      <w:r w:rsidRPr="008B0B8B">
        <w:rPr>
          <w:shd w:val="clear" w:color="auto" w:fill="FFFFFF"/>
        </w:rPr>
        <w:t>2012). Aynı zamanda</w:t>
      </w:r>
      <w:r w:rsidR="007C113F">
        <w:rPr>
          <w:shd w:val="clear" w:color="auto" w:fill="FFFFFF"/>
        </w:rPr>
        <w:t>,</w:t>
      </w:r>
      <w:r w:rsidRPr="008B0B8B">
        <w:rPr>
          <w:shd w:val="clear" w:color="auto" w:fill="FFFFFF"/>
        </w:rPr>
        <w:t xml:space="preserve"> </w:t>
      </w:r>
      <w:r w:rsidRPr="008B0B8B">
        <w:t xml:space="preserve">termal turizm dört mevsime yayılan, tesislerin </w:t>
      </w:r>
      <w:proofErr w:type="gramStart"/>
      <w:r w:rsidRPr="008B0B8B">
        <w:t>atıl</w:t>
      </w:r>
      <w:proofErr w:type="gramEnd"/>
      <w:r w:rsidRPr="008B0B8B">
        <w:t xml:space="preserve"> kapasitelerini değerlendirmesine olanak tanıyan, istihdamı arttırıcı, diğer turizm türleri ile kolayca entegre edilebilen, karlı ve rekabet gücü yüksek bir </w:t>
      </w:r>
      <w:bookmarkStart w:id="54" w:name="_Hlk3279780"/>
      <w:r w:rsidR="00ED25C1">
        <w:t xml:space="preserve">turizm türüdür </w:t>
      </w:r>
      <w:r w:rsidRPr="008B0B8B">
        <w:t xml:space="preserve">(Özdemir, 2015). </w:t>
      </w:r>
      <w:bookmarkEnd w:id="54"/>
    </w:p>
    <w:p w14:paraId="05C168AD" w14:textId="77777777" w:rsidR="00484E3A" w:rsidRPr="008B0B8B" w:rsidRDefault="00484E3A" w:rsidP="00D85340">
      <w:pPr>
        <w:spacing w:after="0"/>
      </w:pPr>
      <w:r w:rsidRPr="008B0B8B">
        <w:t xml:space="preserve">Termal tedavilerle ilgili bazı kavramlar ve uygulamalar hakkında özet bilgilere aşağıda yer verilmektedir </w:t>
      </w:r>
      <w:bookmarkStart w:id="55" w:name="_Hlk3279790"/>
      <w:r w:rsidRPr="008B0B8B">
        <w:t>(Sağlık Bakanlığı,</w:t>
      </w:r>
      <w:r w:rsidR="002B53E7">
        <w:t xml:space="preserve"> </w:t>
      </w:r>
      <w:r w:rsidRPr="008B0B8B">
        <w:t>2012)</w:t>
      </w:r>
      <w:bookmarkEnd w:id="55"/>
      <w:r w:rsidRPr="008B0B8B">
        <w:t xml:space="preserve">. </w:t>
      </w:r>
    </w:p>
    <w:p w14:paraId="67D962C7" w14:textId="027FCA65" w:rsidR="00484E3A" w:rsidRPr="008B0B8B" w:rsidRDefault="00484E3A" w:rsidP="003E0AE8">
      <w:pPr>
        <w:pStyle w:val="ListeParagraf"/>
        <w:numPr>
          <w:ilvl w:val="0"/>
          <w:numId w:val="9"/>
        </w:numPr>
        <w:spacing w:after="0"/>
      </w:pPr>
      <w:r w:rsidRPr="008B0B8B">
        <w:t xml:space="preserve">Kür: Termal turizmin temelini kür uygulamaları oluşturmaktadır. Kür hekimler tarafından düzenli aralıklarla belirli dozlarda tıbbi bir program </w:t>
      </w:r>
      <w:r w:rsidR="007C113F" w:rsidRPr="008B0B8B">
        <w:t>dâhilinde</w:t>
      </w:r>
      <w:r w:rsidRPr="008B0B8B">
        <w:t xml:space="preserve"> uygulanan tedavi yöntemidir.</w:t>
      </w:r>
    </w:p>
    <w:p w14:paraId="19AF5366" w14:textId="77777777" w:rsidR="00484E3A" w:rsidRPr="008B0B8B" w:rsidRDefault="00484E3A" w:rsidP="003E0AE8">
      <w:pPr>
        <w:pStyle w:val="ListeParagraf"/>
        <w:numPr>
          <w:ilvl w:val="0"/>
          <w:numId w:val="9"/>
        </w:numPr>
        <w:spacing w:after="0"/>
      </w:pPr>
      <w:r w:rsidRPr="008B0B8B">
        <w:t>Kaplıca Tedavisi: Toprak, yeraltı ve mineral sular, gazlar,</w:t>
      </w:r>
      <w:r w:rsidR="002B53E7">
        <w:t xml:space="preserve"> </w:t>
      </w:r>
      <w:r w:rsidRPr="008B0B8B">
        <w:t xml:space="preserve">çamurlar ve iklimsel unsurlar gibi doğal tedavi unsurların yöredeki iklim olanakları ve gerekli görülen diğer tedaviler </w:t>
      </w:r>
      <w:proofErr w:type="gramStart"/>
      <w:r w:rsidRPr="008B0B8B">
        <w:t>ile birlikte</w:t>
      </w:r>
      <w:proofErr w:type="gramEnd"/>
      <w:r w:rsidRPr="008B0B8B">
        <w:t xml:space="preserve"> kür tarzında uygulandığı bir tedavi sistemidir.</w:t>
      </w:r>
    </w:p>
    <w:p w14:paraId="761F2121" w14:textId="77777777" w:rsidR="00484E3A" w:rsidRPr="008B0B8B" w:rsidRDefault="00484E3A" w:rsidP="003E0AE8">
      <w:pPr>
        <w:pStyle w:val="ListeParagraf"/>
        <w:numPr>
          <w:ilvl w:val="0"/>
          <w:numId w:val="9"/>
        </w:numPr>
        <w:spacing w:after="0"/>
      </w:pPr>
      <w:proofErr w:type="spellStart"/>
      <w:r w:rsidRPr="008B0B8B">
        <w:t>İnhalasyon</w:t>
      </w:r>
      <w:proofErr w:type="spellEnd"/>
      <w:r w:rsidRPr="008B0B8B">
        <w:t xml:space="preserve">: </w:t>
      </w:r>
      <w:proofErr w:type="spellStart"/>
      <w:r w:rsidRPr="008B0B8B">
        <w:t>Termo</w:t>
      </w:r>
      <w:proofErr w:type="spellEnd"/>
      <w:r w:rsidRPr="008B0B8B">
        <w:t xml:space="preserve"> mineral su zerrecikleri ile yapılan soluma uygulamaları</w:t>
      </w:r>
    </w:p>
    <w:p w14:paraId="2346EE38" w14:textId="62D4030C" w:rsidR="00484E3A" w:rsidRPr="008B0B8B" w:rsidRDefault="00484E3A" w:rsidP="003E0AE8">
      <w:pPr>
        <w:pStyle w:val="ListeParagraf"/>
        <w:numPr>
          <w:ilvl w:val="0"/>
          <w:numId w:val="9"/>
        </w:numPr>
        <w:spacing w:after="0"/>
      </w:pPr>
      <w:r w:rsidRPr="008B0B8B">
        <w:t>İçme kürleri: Mineralli sular ile kaplıcalarda ya</w:t>
      </w:r>
      <w:r w:rsidR="007C113F">
        <w:t xml:space="preserve"> </w:t>
      </w:r>
      <w:r w:rsidRPr="008B0B8B">
        <w:t>da yaşanılan yerlerde yapılan içme kürleridir.</w:t>
      </w:r>
    </w:p>
    <w:p w14:paraId="732D9E4D" w14:textId="78DF979A" w:rsidR="00484E3A" w:rsidRPr="008B0B8B" w:rsidRDefault="00484E3A" w:rsidP="003E0AE8">
      <w:pPr>
        <w:pStyle w:val="ListeParagraf"/>
        <w:numPr>
          <w:ilvl w:val="0"/>
          <w:numId w:val="9"/>
        </w:numPr>
        <w:spacing w:after="0"/>
      </w:pPr>
      <w:proofErr w:type="spellStart"/>
      <w:r w:rsidRPr="008B0B8B">
        <w:rPr>
          <w:bCs/>
        </w:rPr>
        <w:t>Klimatizm</w:t>
      </w:r>
      <w:proofErr w:type="spellEnd"/>
      <w:r w:rsidR="00642CD9">
        <w:rPr>
          <w:bCs/>
        </w:rPr>
        <w:t>:</w:t>
      </w:r>
      <w:r w:rsidRPr="008B0B8B">
        <w:rPr>
          <w:bCs/>
        </w:rPr>
        <w:t xml:space="preserve"> </w:t>
      </w:r>
      <w:r w:rsidR="00642CD9">
        <w:t>D</w:t>
      </w:r>
      <w:r w:rsidRPr="008B0B8B">
        <w:t xml:space="preserve">ağ veya deniz kenarında kurulan açık ve temiz havanın iyileştirici etkisinden faydalanmak maksadı ile uygulanan tedavi türüdür. </w:t>
      </w:r>
    </w:p>
    <w:p w14:paraId="381EE683" w14:textId="49FD27C6" w:rsidR="00484E3A" w:rsidRPr="008B0B8B" w:rsidRDefault="00484E3A" w:rsidP="003E0AE8">
      <w:pPr>
        <w:pStyle w:val="ListeParagraf"/>
        <w:numPr>
          <w:ilvl w:val="0"/>
          <w:numId w:val="9"/>
        </w:numPr>
        <w:spacing w:after="0"/>
      </w:pPr>
      <w:proofErr w:type="spellStart"/>
      <w:r w:rsidRPr="008B0B8B">
        <w:rPr>
          <w:bCs/>
        </w:rPr>
        <w:t>Üvalizm</w:t>
      </w:r>
      <w:proofErr w:type="spellEnd"/>
      <w:r w:rsidR="00642CD9">
        <w:rPr>
          <w:bCs/>
        </w:rPr>
        <w:t>:</w:t>
      </w:r>
      <w:r w:rsidRPr="008B0B8B">
        <w:rPr>
          <w:bCs/>
        </w:rPr>
        <w:t xml:space="preserve"> </w:t>
      </w:r>
      <w:r w:rsidR="00642CD9">
        <w:t>M</w:t>
      </w:r>
      <w:r w:rsidRPr="008B0B8B">
        <w:t xml:space="preserve">eyve ve sebzeler ile yapılan bir tedavi türü olup, kullanılan meyve ve sebzeler yörelerin belli başlı ürünü olmaktadır. </w:t>
      </w:r>
    </w:p>
    <w:p w14:paraId="147DF0DB" w14:textId="4DE2B4E1" w:rsidR="00484E3A" w:rsidRPr="008B0B8B" w:rsidRDefault="00484E3A" w:rsidP="003E0AE8">
      <w:pPr>
        <w:pStyle w:val="ListeParagraf"/>
        <w:numPr>
          <w:ilvl w:val="0"/>
          <w:numId w:val="9"/>
        </w:numPr>
        <w:spacing w:after="0"/>
      </w:pPr>
      <w:proofErr w:type="spellStart"/>
      <w:r w:rsidRPr="008B0B8B">
        <w:rPr>
          <w:bCs/>
        </w:rPr>
        <w:t>Termalizm</w:t>
      </w:r>
      <w:proofErr w:type="spellEnd"/>
      <w:r w:rsidR="00642CD9">
        <w:rPr>
          <w:bCs/>
        </w:rPr>
        <w:t>:</w:t>
      </w:r>
      <w:r w:rsidRPr="008B0B8B">
        <w:rPr>
          <w:bCs/>
        </w:rPr>
        <w:t xml:space="preserve"> </w:t>
      </w:r>
      <w:r w:rsidR="00642CD9">
        <w:t>S</w:t>
      </w:r>
      <w:r w:rsidRPr="008B0B8B">
        <w:t xml:space="preserve">ağlık kurallarına uygun bir şekilde kaplıca ve ılıcalardan elde edilen doğal su kaynaklarının tedavi maksadıyla kullanılmasıdır. </w:t>
      </w:r>
    </w:p>
    <w:p w14:paraId="3E8DBD0D" w14:textId="34F8B1A4" w:rsidR="00484E3A" w:rsidRPr="008B0B8B" w:rsidRDefault="00484E3A" w:rsidP="003E0AE8">
      <w:pPr>
        <w:pStyle w:val="ListeParagraf"/>
        <w:numPr>
          <w:ilvl w:val="0"/>
          <w:numId w:val="9"/>
        </w:numPr>
        <w:spacing w:after="0"/>
      </w:pPr>
      <w:proofErr w:type="spellStart"/>
      <w:r w:rsidRPr="008B0B8B">
        <w:rPr>
          <w:bCs/>
        </w:rPr>
        <w:t>Balneoterapi</w:t>
      </w:r>
      <w:proofErr w:type="spellEnd"/>
      <w:r w:rsidR="00642CD9">
        <w:rPr>
          <w:bCs/>
        </w:rPr>
        <w:t>:</w:t>
      </w:r>
      <w:r w:rsidRPr="008B0B8B">
        <w:rPr>
          <w:bCs/>
        </w:rPr>
        <w:t xml:space="preserve"> </w:t>
      </w:r>
      <w:r w:rsidRPr="008B0B8B">
        <w:t xml:space="preserve">Mineral termal sularla yapılan kür uygulaması. </w:t>
      </w:r>
    </w:p>
    <w:p w14:paraId="5E9A7E1A" w14:textId="67EC7473" w:rsidR="00484E3A" w:rsidRPr="008B0B8B" w:rsidRDefault="00484E3A" w:rsidP="003E0AE8">
      <w:pPr>
        <w:pStyle w:val="ListeParagraf"/>
        <w:numPr>
          <w:ilvl w:val="0"/>
          <w:numId w:val="9"/>
        </w:numPr>
        <w:spacing w:after="0"/>
      </w:pPr>
      <w:proofErr w:type="spellStart"/>
      <w:r w:rsidRPr="008B0B8B">
        <w:rPr>
          <w:bCs/>
        </w:rPr>
        <w:t>Talassoterap</w:t>
      </w:r>
      <w:proofErr w:type="spellEnd"/>
      <w:r w:rsidR="00642CD9">
        <w:rPr>
          <w:bCs/>
        </w:rPr>
        <w:t>:</w:t>
      </w:r>
      <w:r w:rsidRPr="008B0B8B">
        <w:rPr>
          <w:bCs/>
        </w:rPr>
        <w:t xml:space="preserve"> </w:t>
      </w:r>
      <w:r w:rsidRPr="008B0B8B">
        <w:t xml:space="preserve">Deniz suyu ve güneşten yararlanılarak yapılan kür uygulaması. </w:t>
      </w:r>
    </w:p>
    <w:p w14:paraId="67E4983D" w14:textId="77777777" w:rsidR="00484E3A" w:rsidRPr="008B0B8B" w:rsidRDefault="00484E3A" w:rsidP="003E0AE8">
      <w:pPr>
        <w:pStyle w:val="ListeParagraf"/>
        <w:numPr>
          <w:ilvl w:val="0"/>
          <w:numId w:val="9"/>
        </w:numPr>
        <w:spacing w:after="0"/>
      </w:pPr>
      <w:r w:rsidRPr="008B0B8B">
        <w:rPr>
          <w:bCs/>
        </w:rPr>
        <w:t xml:space="preserve">Hidroterapi; </w:t>
      </w:r>
      <w:r w:rsidRPr="008B0B8B">
        <w:t xml:space="preserve">Tatlı suyla yapılan kür uygulaması. </w:t>
      </w:r>
    </w:p>
    <w:p w14:paraId="47B15279" w14:textId="77777777" w:rsidR="00484E3A" w:rsidRPr="008B0B8B" w:rsidRDefault="00484E3A" w:rsidP="003E0AE8">
      <w:pPr>
        <w:pStyle w:val="ListeParagraf"/>
        <w:numPr>
          <w:ilvl w:val="0"/>
          <w:numId w:val="9"/>
        </w:numPr>
        <w:spacing w:after="0"/>
      </w:pPr>
      <w:proofErr w:type="spellStart"/>
      <w:r w:rsidRPr="008B0B8B">
        <w:rPr>
          <w:bCs/>
        </w:rPr>
        <w:t>Speleojerapi</w:t>
      </w:r>
      <w:proofErr w:type="spellEnd"/>
      <w:r w:rsidRPr="008B0B8B">
        <w:rPr>
          <w:bCs/>
        </w:rPr>
        <w:t xml:space="preserve">; </w:t>
      </w:r>
      <w:r w:rsidRPr="008B0B8B">
        <w:t xml:space="preserve">Mağara ortamından yararlanılarak yapılan tedavi türü. </w:t>
      </w:r>
    </w:p>
    <w:p w14:paraId="78B5BE86" w14:textId="77777777" w:rsidR="00484E3A" w:rsidRPr="008B0B8B" w:rsidRDefault="00484E3A" w:rsidP="003E0AE8">
      <w:pPr>
        <w:pStyle w:val="ListeParagraf"/>
        <w:numPr>
          <w:ilvl w:val="0"/>
          <w:numId w:val="9"/>
        </w:numPr>
        <w:spacing w:after="0"/>
      </w:pPr>
      <w:proofErr w:type="spellStart"/>
      <w:r w:rsidRPr="008B0B8B">
        <w:rPr>
          <w:bCs/>
        </w:rPr>
        <w:t>Peloidoterapi</w:t>
      </w:r>
      <w:proofErr w:type="spellEnd"/>
      <w:r w:rsidRPr="008B0B8B">
        <w:t xml:space="preserve">; Çamur tedavisidir. </w:t>
      </w:r>
    </w:p>
    <w:p w14:paraId="6F5B2153" w14:textId="77777777" w:rsidR="00484E3A" w:rsidRPr="008B0B8B" w:rsidRDefault="00484E3A" w:rsidP="003E0AE8">
      <w:pPr>
        <w:pStyle w:val="ListeParagraf"/>
        <w:numPr>
          <w:ilvl w:val="0"/>
          <w:numId w:val="9"/>
        </w:numPr>
        <w:spacing w:after="0"/>
      </w:pPr>
      <w:proofErr w:type="spellStart"/>
      <w:r w:rsidRPr="008B0B8B">
        <w:rPr>
          <w:bCs/>
        </w:rPr>
        <w:t>Helioterapi</w:t>
      </w:r>
      <w:proofErr w:type="spellEnd"/>
      <w:r w:rsidRPr="008B0B8B">
        <w:rPr>
          <w:bCs/>
        </w:rPr>
        <w:t xml:space="preserve">: </w:t>
      </w:r>
      <w:r w:rsidRPr="008B0B8B">
        <w:t>Güneş ışığı ile yapılan kür uygulamalarıdır.</w:t>
      </w:r>
    </w:p>
    <w:p w14:paraId="161A56BB" w14:textId="77777777" w:rsidR="00484E3A" w:rsidRPr="008B0B8B" w:rsidRDefault="00484E3A" w:rsidP="003E0AE8">
      <w:pPr>
        <w:pStyle w:val="ListeParagraf"/>
        <w:numPr>
          <w:ilvl w:val="0"/>
          <w:numId w:val="9"/>
        </w:numPr>
        <w:spacing w:after="0"/>
      </w:pPr>
      <w:r w:rsidRPr="008B0B8B">
        <w:t>Destek Uygulamaları: Kaliteli yaşam, diyet uygulamaları, sağlık ve davranış değişikliği eğitimleri ve psikolojik destekleri içeren uygulamalarıdır.</w:t>
      </w:r>
    </w:p>
    <w:p w14:paraId="0B7DF4DE" w14:textId="77777777" w:rsidR="00484E3A" w:rsidRPr="008B0B8B" w:rsidRDefault="00484E3A" w:rsidP="003E0AE8">
      <w:pPr>
        <w:pStyle w:val="ListeParagraf"/>
        <w:numPr>
          <w:ilvl w:val="0"/>
          <w:numId w:val="9"/>
        </w:numPr>
        <w:spacing w:after="0"/>
      </w:pPr>
      <w:r w:rsidRPr="008B0B8B">
        <w:t>Medikal Tedavi: Termal tedavi esnasında kişilere lokal veya sistemik olarak uygulanan ilaç tedavileridir.</w:t>
      </w:r>
    </w:p>
    <w:p w14:paraId="7A278D36" w14:textId="659AD9C2" w:rsidR="00484E3A" w:rsidRDefault="00484E3A" w:rsidP="003E0AE8">
      <w:pPr>
        <w:pStyle w:val="ListeParagraf"/>
        <w:numPr>
          <w:ilvl w:val="0"/>
          <w:numId w:val="9"/>
        </w:numPr>
        <w:spacing w:after="0"/>
      </w:pPr>
      <w:r w:rsidRPr="008B0B8B">
        <w:lastRenderedPageBreak/>
        <w:t>Fizik tedavi ve rehabilitasyon: Termal tedavilerde kullanılan masaj, egzersiz ve elektro terapi gibi uygulamaları kapsayan tedavi yöntemidir.</w:t>
      </w:r>
    </w:p>
    <w:p w14:paraId="00A0D999" w14:textId="32AF779F" w:rsidR="00045587" w:rsidRDefault="00045587" w:rsidP="00691D9F">
      <w:pPr>
        <w:pStyle w:val="ListeParagraf"/>
        <w:spacing w:after="0"/>
        <w:ind w:firstLine="0"/>
      </w:pPr>
    </w:p>
    <w:p w14:paraId="108CE203" w14:textId="07C73900" w:rsidR="00691D9F" w:rsidRDefault="00691D9F" w:rsidP="00691D9F">
      <w:pPr>
        <w:pStyle w:val="ListeParagraf"/>
        <w:spacing w:after="0"/>
        <w:ind w:firstLine="0"/>
      </w:pPr>
    </w:p>
    <w:p w14:paraId="00E2796A" w14:textId="77777777" w:rsidR="00691D9F" w:rsidRPr="008B0B8B" w:rsidRDefault="00691D9F" w:rsidP="00691D9F">
      <w:pPr>
        <w:pStyle w:val="ListeParagraf"/>
        <w:spacing w:after="0"/>
        <w:ind w:firstLine="0"/>
      </w:pPr>
    </w:p>
    <w:p w14:paraId="5A614308" w14:textId="35C86832" w:rsidR="00484E3A" w:rsidRDefault="00484E3A" w:rsidP="00045587">
      <w:pPr>
        <w:pStyle w:val="Balk4"/>
        <w:spacing w:before="0" w:after="0"/>
      </w:pPr>
      <w:r w:rsidRPr="008B0B8B">
        <w:t xml:space="preserve">SPA ve </w:t>
      </w:r>
      <w:proofErr w:type="spellStart"/>
      <w:r w:rsidRPr="008B0B8B">
        <w:t>Wellness</w:t>
      </w:r>
      <w:proofErr w:type="spellEnd"/>
      <w:r w:rsidRPr="008B0B8B">
        <w:t xml:space="preserve"> Turizmi</w:t>
      </w:r>
    </w:p>
    <w:p w14:paraId="6452270C" w14:textId="77777777" w:rsidR="00045587" w:rsidRPr="00045587" w:rsidRDefault="00045587" w:rsidP="00045587">
      <w:pPr>
        <w:spacing w:after="0"/>
      </w:pPr>
    </w:p>
    <w:p w14:paraId="605571D5" w14:textId="5ECEB10D" w:rsidR="00484E3A" w:rsidRPr="008B0B8B" w:rsidRDefault="00484E3A" w:rsidP="00D85340">
      <w:pPr>
        <w:spacing w:after="0"/>
      </w:pPr>
      <w:r w:rsidRPr="008B0B8B">
        <w:t>S</w:t>
      </w:r>
      <w:r w:rsidR="002B53E7">
        <w:t>PA</w:t>
      </w:r>
      <w:r w:rsidRPr="008B0B8B">
        <w:t xml:space="preserve"> ‘sudan gelen sağlık’ anlamını taşıyan ‘</w:t>
      </w:r>
      <w:proofErr w:type="spellStart"/>
      <w:r w:rsidRPr="008B0B8B">
        <w:t>salus</w:t>
      </w:r>
      <w:proofErr w:type="spellEnd"/>
      <w:r w:rsidRPr="008B0B8B">
        <w:t xml:space="preserve"> </w:t>
      </w:r>
      <w:proofErr w:type="spellStart"/>
      <w:r w:rsidRPr="008B0B8B">
        <w:t>per</w:t>
      </w:r>
      <w:proofErr w:type="spellEnd"/>
      <w:r w:rsidRPr="008B0B8B">
        <w:t xml:space="preserve"> </w:t>
      </w:r>
      <w:proofErr w:type="spellStart"/>
      <w:r w:rsidRPr="008B0B8B">
        <w:t>aquam</w:t>
      </w:r>
      <w:proofErr w:type="spellEnd"/>
      <w:r w:rsidRPr="008B0B8B">
        <w:t>’, vücudun tuz ve su dengesini ayarlamak,</w:t>
      </w:r>
      <w:r w:rsidR="002B53E7">
        <w:t xml:space="preserve"> </w:t>
      </w:r>
      <w:r w:rsidRPr="008B0B8B">
        <w:t>bedene enerji kazandırmak, bedenin ağrısını ve yorgunluğunu alması için verilen hizmettir. S</w:t>
      </w:r>
      <w:r w:rsidR="002B53E7">
        <w:t>PA</w:t>
      </w:r>
      <w:r w:rsidRPr="008B0B8B">
        <w:t xml:space="preserve"> günümüzde sadece su ve çamur terapisi değil, güzellik ve bakım kürü</w:t>
      </w:r>
      <w:r w:rsidR="007C113F">
        <w:t xml:space="preserve">, </w:t>
      </w:r>
      <w:r w:rsidRPr="008B0B8B">
        <w:t xml:space="preserve">çeşitli masaj </w:t>
      </w:r>
      <w:proofErr w:type="gramStart"/>
      <w:r w:rsidRPr="008B0B8B">
        <w:t>terapisi  sıcak</w:t>
      </w:r>
      <w:proofErr w:type="gramEnd"/>
      <w:r w:rsidRPr="008B0B8B">
        <w:t xml:space="preserve"> su havuzu, aroma terapisi gibi kür  hizmetleri sunan tesislere verilen isim olan su ile iyileşme suyun kullanılmasından doğan sağlık ve dinlenme ve ferahlama gibi duygularla  bütünleşen terapi anlamını taşır </w:t>
      </w:r>
      <w:bookmarkStart w:id="56" w:name="_Hlk3279805"/>
      <w:r w:rsidRPr="008B0B8B">
        <w:t>(B</w:t>
      </w:r>
      <w:r w:rsidR="00C16D54">
        <w:t>atı Akdeniz Kalkınma Ajansı</w:t>
      </w:r>
      <w:r w:rsidRPr="008B0B8B">
        <w:t>,</w:t>
      </w:r>
      <w:r w:rsidR="002B53E7">
        <w:t xml:space="preserve"> </w:t>
      </w:r>
      <w:r w:rsidRPr="008B0B8B">
        <w:t>2013)</w:t>
      </w:r>
      <w:bookmarkEnd w:id="56"/>
      <w:r w:rsidR="009842CE">
        <w:t>.</w:t>
      </w:r>
      <w:r w:rsidRPr="008B0B8B">
        <w:t xml:space="preserve"> SPA, </w:t>
      </w:r>
      <w:r w:rsidR="007C113F">
        <w:t>s</w:t>
      </w:r>
      <w:r w:rsidRPr="008B0B8B">
        <w:t xml:space="preserve">ıcak </w:t>
      </w:r>
      <w:proofErr w:type="gramStart"/>
      <w:r w:rsidRPr="008B0B8B">
        <w:t>yada</w:t>
      </w:r>
      <w:proofErr w:type="gramEnd"/>
      <w:r w:rsidRPr="008B0B8B">
        <w:t xml:space="preserve"> soğuk suyun, damlama, püskürtme akıtma </w:t>
      </w:r>
      <w:proofErr w:type="spellStart"/>
      <w:r w:rsidRPr="008B0B8B">
        <w:t>duşlama</w:t>
      </w:r>
      <w:proofErr w:type="spellEnd"/>
      <w:r w:rsidRPr="008B0B8B">
        <w:t xml:space="preserve"> gibi çeşitli uygulamaları aromaterapi ve masaj gibi kişiyi daha sağlıklı ve zinde hissettirecek uygulamaları kapsamaktadır (Dinçer,</w:t>
      </w:r>
      <w:r w:rsidR="002B53E7">
        <w:t xml:space="preserve"> </w:t>
      </w:r>
      <w:r w:rsidRPr="008B0B8B">
        <w:t>2018).</w:t>
      </w:r>
    </w:p>
    <w:p w14:paraId="48FCCFBF" w14:textId="77777777" w:rsidR="002B53E7" w:rsidRDefault="00484E3A" w:rsidP="00D85340">
      <w:pPr>
        <w:spacing w:after="0"/>
      </w:pPr>
      <w:proofErr w:type="spellStart"/>
      <w:r w:rsidRPr="008B0B8B">
        <w:t>SPA’lar</w:t>
      </w:r>
      <w:proofErr w:type="spellEnd"/>
      <w:r w:rsidRPr="008B0B8B">
        <w:t xml:space="preserve"> Uluslararası SPA Birliğince (ISPA) yedi kategoriye ayrılmaktadır </w:t>
      </w:r>
      <w:bookmarkStart w:id="57" w:name="_Hlk502867205"/>
      <w:proofErr w:type="gramStart"/>
      <w:r w:rsidRPr="008B0B8B">
        <w:t>Bu</w:t>
      </w:r>
      <w:proofErr w:type="gramEnd"/>
      <w:r w:rsidRPr="008B0B8B">
        <w:t xml:space="preserve"> kategoriler hakkında özet bilgi aşağıda sunulmaktadır</w:t>
      </w:r>
      <w:bookmarkEnd w:id="57"/>
      <w:r w:rsidRPr="008B0B8B">
        <w:t xml:space="preserve"> (</w:t>
      </w:r>
      <w:proofErr w:type="spellStart"/>
      <w:r w:rsidRPr="008B0B8B">
        <w:t>Hall</w:t>
      </w:r>
      <w:proofErr w:type="spellEnd"/>
      <w:r w:rsidRPr="008B0B8B">
        <w:t>,</w:t>
      </w:r>
      <w:r w:rsidR="002B53E7">
        <w:t xml:space="preserve"> </w:t>
      </w:r>
      <w:r w:rsidRPr="008B0B8B">
        <w:t>2011</w:t>
      </w:r>
      <w:r w:rsidR="002B53E7">
        <w:t>).</w:t>
      </w:r>
    </w:p>
    <w:p w14:paraId="25BAA449" w14:textId="62DE233E" w:rsidR="00484E3A" w:rsidRPr="008B0B8B" w:rsidRDefault="007C113F" w:rsidP="00D85340">
      <w:pPr>
        <w:spacing w:after="0"/>
      </w:pPr>
      <w:r w:rsidRPr="008B0B8B">
        <w:t>Kulüp</w:t>
      </w:r>
      <w:r w:rsidR="00484E3A" w:rsidRPr="008B0B8B">
        <w:t xml:space="preserve"> S</w:t>
      </w:r>
      <w:r w:rsidR="002B53E7">
        <w:t>PA</w:t>
      </w:r>
      <w:r w:rsidR="00484E3A" w:rsidRPr="008B0B8B">
        <w:t xml:space="preserve">: Sadece </w:t>
      </w:r>
      <w:r>
        <w:t>k</w:t>
      </w:r>
      <w:r w:rsidRPr="008B0B8B">
        <w:t>u</w:t>
      </w:r>
      <w:r>
        <w:t>l</w:t>
      </w:r>
      <w:r w:rsidRPr="008B0B8B">
        <w:t xml:space="preserve">übe </w:t>
      </w:r>
      <w:r w:rsidR="00484E3A" w:rsidRPr="008B0B8B">
        <w:t xml:space="preserve">üye olan kişilere günlük </w:t>
      </w:r>
      <w:r w:rsidR="002B53E7">
        <w:t>SPA</w:t>
      </w:r>
      <w:r w:rsidR="00484E3A" w:rsidRPr="008B0B8B">
        <w:t xml:space="preserve"> hizmeti veren referans ile üye olunabilen </w:t>
      </w:r>
      <w:r>
        <w:t>SPA</w:t>
      </w:r>
      <w:r w:rsidRPr="008B0B8B">
        <w:t xml:space="preserve"> </w:t>
      </w:r>
      <w:r w:rsidR="00484E3A" w:rsidRPr="008B0B8B">
        <w:t>tesisleridir</w:t>
      </w:r>
      <w:r w:rsidR="002B53E7">
        <w:t xml:space="preserve"> (Hall,2011).</w:t>
      </w:r>
    </w:p>
    <w:p w14:paraId="043D4C74" w14:textId="77777777" w:rsidR="00484E3A" w:rsidRPr="008B0B8B" w:rsidRDefault="00484E3A" w:rsidP="00D85340">
      <w:pPr>
        <w:spacing w:after="0"/>
      </w:pPr>
      <w:proofErr w:type="spellStart"/>
      <w:r w:rsidRPr="008B0B8B">
        <w:t>Kruvaziyer</w:t>
      </w:r>
      <w:proofErr w:type="spellEnd"/>
      <w:r w:rsidRPr="008B0B8B">
        <w:t xml:space="preserve"> S</w:t>
      </w:r>
      <w:r w:rsidR="002B53E7">
        <w:t>PA</w:t>
      </w:r>
      <w:r w:rsidRPr="008B0B8B">
        <w:t xml:space="preserve">: </w:t>
      </w:r>
      <w:proofErr w:type="spellStart"/>
      <w:r w:rsidRPr="008B0B8B">
        <w:t>Kruvaziyer</w:t>
      </w:r>
      <w:proofErr w:type="spellEnd"/>
      <w:r w:rsidRPr="008B0B8B">
        <w:t xml:space="preserve"> gemilerde yolculara </w:t>
      </w:r>
      <w:proofErr w:type="spellStart"/>
      <w:r w:rsidRPr="008B0B8B">
        <w:t>wellness</w:t>
      </w:r>
      <w:proofErr w:type="spellEnd"/>
      <w:r w:rsidRPr="008B0B8B">
        <w:t xml:space="preserve"> hizmeti </w:t>
      </w:r>
      <w:proofErr w:type="gramStart"/>
      <w:r w:rsidRPr="008B0B8B">
        <w:t>ile birlikte</w:t>
      </w:r>
      <w:proofErr w:type="gramEnd"/>
      <w:r w:rsidRPr="008B0B8B">
        <w:t xml:space="preserve"> SPA hizmeti de sunan tesislerdir</w:t>
      </w:r>
      <w:r w:rsidR="002B53E7">
        <w:t xml:space="preserve"> (</w:t>
      </w:r>
      <w:r w:rsidR="002B53E7" w:rsidRPr="008B0B8B">
        <w:rPr>
          <w:rFonts w:cs="Times New Roman"/>
          <w:szCs w:val="24"/>
        </w:rPr>
        <w:t>Mutlu ve Kabakulak,</w:t>
      </w:r>
      <w:r w:rsidR="002B53E7">
        <w:rPr>
          <w:rFonts w:cs="Times New Roman"/>
          <w:szCs w:val="24"/>
        </w:rPr>
        <w:t xml:space="preserve"> </w:t>
      </w:r>
      <w:r w:rsidR="002B53E7" w:rsidRPr="008B0B8B">
        <w:rPr>
          <w:rFonts w:cs="Times New Roman"/>
          <w:szCs w:val="24"/>
        </w:rPr>
        <w:t>2018</w:t>
      </w:r>
      <w:r w:rsidR="002B53E7">
        <w:rPr>
          <w:rFonts w:cs="Times New Roman"/>
          <w:szCs w:val="24"/>
        </w:rPr>
        <w:t>).</w:t>
      </w:r>
    </w:p>
    <w:p w14:paraId="3EAAC001" w14:textId="7EFADB0F" w:rsidR="00484E3A" w:rsidRPr="008B0B8B" w:rsidRDefault="00484E3A" w:rsidP="00D85340">
      <w:pPr>
        <w:spacing w:after="0"/>
      </w:pPr>
      <w:r w:rsidRPr="008B0B8B">
        <w:t xml:space="preserve">Günlük SPA: Profesyonellerce yönetilen </w:t>
      </w:r>
      <w:r w:rsidR="007C113F">
        <w:t>s</w:t>
      </w:r>
      <w:r w:rsidRPr="008B0B8B">
        <w:t xml:space="preserve">auna masaj manikür yüz bakımı gibi günlük </w:t>
      </w:r>
      <w:r w:rsidR="002B53E7">
        <w:t xml:space="preserve">SPA </w:t>
      </w:r>
      <w:r w:rsidRPr="008B0B8B">
        <w:t>hizmetleri sunan genellikle oteller bünyesinde yer alan ve dışarıdan müşterilere de açık olan tesisleridir</w:t>
      </w:r>
      <w:r w:rsidR="002B53E7">
        <w:t xml:space="preserve"> (</w:t>
      </w:r>
      <w:r w:rsidR="002B53E7" w:rsidRPr="008B0B8B">
        <w:rPr>
          <w:rFonts w:cs="Times New Roman"/>
          <w:szCs w:val="24"/>
        </w:rPr>
        <w:t xml:space="preserve">Şahin ve </w:t>
      </w:r>
      <w:proofErr w:type="spellStart"/>
      <w:r w:rsidR="002B53E7" w:rsidRPr="008B0B8B">
        <w:rPr>
          <w:rFonts w:cs="Times New Roman"/>
          <w:szCs w:val="24"/>
        </w:rPr>
        <w:t>Tuzlukaya</w:t>
      </w:r>
      <w:proofErr w:type="spellEnd"/>
      <w:r w:rsidR="007C113F">
        <w:rPr>
          <w:rFonts w:cs="Times New Roman"/>
          <w:szCs w:val="24"/>
        </w:rPr>
        <w:t>,</w:t>
      </w:r>
      <w:r w:rsidR="002B53E7" w:rsidRPr="008B0B8B">
        <w:rPr>
          <w:rFonts w:cs="Times New Roman"/>
          <w:szCs w:val="24"/>
        </w:rPr>
        <w:t xml:space="preserve"> 2017</w:t>
      </w:r>
      <w:r w:rsidR="002B53E7">
        <w:rPr>
          <w:rFonts w:cs="Times New Roman"/>
          <w:szCs w:val="24"/>
        </w:rPr>
        <w:t>).</w:t>
      </w:r>
    </w:p>
    <w:p w14:paraId="3794B33E" w14:textId="77777777" w:rsidR="00484E3A" w:rsidRPr="008B0B8B" w:rsidRDefault="00484E3A" w:rsidP="00D85340">
      <w:pPr>
        <w:spacing w:after="0"/>
      </w:pPr>
      <w:r w:rsidRPr="008B0B8B">
        <w:t>Destinasyon S</w:t>
      </w:r>
      <w:r w:rsidR="002B53E7">
        <w:t>PA</w:t>
      </w:r>
      <w:r w:rsidRPr="008B0B8B">
        <w:t>: Misafirlere konaklama hizmeti il</w:t>
      </w:r>
      <w:r w:rsidR="009422E8">
        <w:t>e</w:t>
      </w:r>
      <w:r w:rsidRPr="008B0B8B">
        <w:t xml:space="preserve"> sağlıklı yaşam alışkanlıkları kazandırmayı amaçlayan fiziksel sağlık ve sağlık eğitimi sunan ve profesyonelce yönetilen tesislerdir</w:t>
      </w:r>
      <w:r w:rsidR="002B53E7">
        <w:t xml:space="preserve"> (</w:t>
      </w:r>
      <w:r w:rsidR="002B53E7" w:rsidRPr="008B0B8B">
        <w:rPr>
          <w:rFonts w:cs="Times New Roman"/>
          <w:szCs w:val="24"/>
        </w:rPr>
        <w:t>Sağlık Turizmi Rehberi, 2009</w:t>
      </w:r>
      <w:r w:rsidR="002B53E7">
        <w:rPr>
          <w:rFonts w:cs="Times New Roman"/>
          <w:szCs w:val="24"/>
        </w:rPr>
        <w:t>)</w:t>
      </w:r>
    </w:p>
    <w:p w14:paraId="5EAD12EF" w14:textId="7F07CA7A" w:rsidR="00484E3A" w:rsidRPr="008B0B8B" w:rsidRDefault="007C113F" w:rsidP="00D85340">
      <w:pPr>
        <w:spacing w:after="0"/>
      </w:pPr>
      <w:r w:rsidRPr="008B0B8B">
        <w:t>Medi</w:t>
      </w:r>
      <w:r>
        <w:t>k</w:t>
      </w:r>
      <w:r w:rsidRPr="008B0B8B">
        <w:t>al</w:t>
      </w:r>
      <w:r>
        <w:t xml:space="preserve"> </w:t>
      </w:r>
      <w:r w:rsidR="002B53E7">
        <w:t>SPA</w:t>
      </w:r>
      <w:r w:rsidR="00484E3A" w:rsidRPr="008B0B8B">
        <w:t xml:space="preserve">: Geleneksel </w:t>
      </w:r>
      <w:r w:rsidR="009422E8">
        <w:t>SPA</w:t>
      </w:r>
      <w:r w:rsidR="00484E3A" w:rsidRPr="008B0B8B">
        <w:t xml:space="preserve"> hizmetlerinin ve tamamlayıcı tedavilerin sağlık personelinin denetimi ve gözetimi altında birlikte kullanıldığı, gelişmekte olan bir konsepttir. Bu konseptte modern bir konaklama tesisinin hizmetleri hastane altyapısı birlikte sunulmaya çalışılmaktadır</w:t>
      </w:r>
      <w:r w:rsidR="002B53E7">
        <w:t xml:space="preserve"> (</w:t>
      </w:r>
      <w:r w:rsidR="002B53E7" w:rsidRPr="008B0B8B">
        <w:rPr>
          <w:rFonts w:cs="Times New Roman"/>
          <w:szCs w:val="24"/>
        </w:rPr>
        <w:t>Sağlık Turizmi Rehberi, 2009</w:t>
      </w:r>
      <w:r w:rsidR="002B53E7">
        <w:rPr>
          <w:rFonts w:cs="Times New Roman"/>
          <w:szCs w:val="24"/>
        </w:rPr>
        <w:t>).</w:t>
      </w:r>
    </w:p>
    <w:p w14:paraId="30BC4A9E" w14:textId="4D9026E0" w:rsidR="00484E3A" w:rsidRPr="008B0B8B" w:rsidRDefault="00484E3A" w:rsidP="00D85340">
      <w:pPr>
        <w:spacing w:after="0"/>
      </w:pPr>
      <w:proofErr w:type="spellStart"/>
      <w:r w:rsidRPr="008B0B8B">
        <w:t>Minerel</w:t>
      </w:r>
      <w:proofErr w:type="spellEnd"/>
      <w:r w:rsidRPr="008B0B8B">
        <w:t xml:space="preserve"> </w:t>
      </w:r>
      <w:r w:rsidR="007C113F" w:rsidRPr="008B0B8B">
        <w:t>S</w:t>
      </w:r>
      <w:r w:rsidR="007C113F">
        <w:t>PA</w:t>
      </w:r>
      <w:r w:rsidRPr="008B0B8B">
        <w:t xml:space="preserve">: Mineralli sular, deniz suyu veya termal sularla hidroterapi amacıyla kaynağa </w:t>
      </w:r>
      <w:r w:rsidR="009A2F52">
        <w:t xml:space="preserve">yakın </w:t>
      </w:r>
      <w:r w:rsidRPr="008B0B8B">
        <w:t>yerlerde kurulan tesislerdir</w:t>
      </w:r>
      <w:r w:rsidR="002B53E7">
        <w:t xml:space="preserve"> (</w:t>
      </w:r>
      <w:r w:rsidR="002B53E7" w:rsidRPr="008B0B8B">
        <w:rPr>
          <w:rFonts w:cs="Times New Roman"/>
          <w:szCs w:val="24"/>
        </w:rPr>
        <w:t xml:space="preserve">Şahin ve </w:t>
      </w:r>
      <w:proofErr w:type="spellStart"/>
      <w:r w:rsidR="002B53E7" w:rsidRPr="008B0B8B">
        <w:rPr>
          <w:rFonts w:cs="Times New Roman"/>
          <w:szCs w:val="24"/>
        </w:rPr>
        <w:t>Tuzlukaya</w:t>
      </w:r>
      <w:proofErr w:type="spellEnd"/>
      <w:r w:rsidR="007C113F">
        <w:rPr>
          <w:rFonts w:cs="Times New Roman"/>
          <w:szCs w:val="24"/>
        </w:rPr>
        <w:t>,</w:t>
      </w:r>
      <w:r w:rsidR="002B53E7" w:rsidRPr="008B0B8B">
        <w:rPr>
          <w:rFonts w:cs="Times New Roman"/>
          <w:szCs w:val="24"/>
        </w:rPr>
        <w:t xml:space="preserve"> 2017</w:t>
      </w:r>
      <w:r w:rsidR="002B53E7">
        <w:rPr>
          <w:rFonts w:cs="Times New Roman"/>
          <w:szCs w:val="24"/>
        </w:rPr>
        <w:t>).</w:t>
      </w:r>
    </w:p>
    <w:p w14:paraId="4287698A" w14:textId="4600D4FA" w:rsidR="00484E3A" w:rsidRPr="008B0B8B" w:rsidRDefault="00484E3A" w:rsidP="00D85340">
      <w:pPr>
        <w:spacing w:after="0"/>
      </w:pPr>
      <w:proofErr w:type="spellStart"/>
      <w:r w:rsidRPr="008B0B8B">
        <w:lastRenderedPageBreak/>
        <w:t>Resort</w:t>
      </w:r>
      <w:proofErr w:type="spellEnd"/>
      <w:r w:rsidRPr="008B0B8B">
        <w:t xml:space="preserve"> S</w:t>
      </w:r>
      <w:r w:rsidR="002B53E7">
        <w:t>PA</w:t>
      </w:r>
      <w:r w:rsidRPr="008B0B8B">
        <w:t xml:space="preserve">: Turistlerin bir yandan tatil yaparken diğer yandan sağlık ve güzelleşmek için </w:t>
      </w:r>
      <w:r w:rsidR="002B53E7">
        <w:t>b</w:t>
      </w:r>
      <w:r w:rsidRPr="008B0B8B">
        <w:t xml:space="preserve">ir konaklama tesisinde </w:t>
      </w:r>
      <w:proofErr w:type="spellStart"/>
      <w:r w:rsidRPr="008B0B8B">
        <w:t>wellness</w:t>
      </w:r>
      <w:proofErr w:type="spellEnd"/>
      <w:r w:rsidRPr="008B0B8B">
        <w:t xml:space="preserve"> ve </w:t>
      </w:r>
      <w:proofErr w:type="spellStart"/>
      <w:r w:rsidRPr="008B0B8B">
        <w:t>fitness</w:t>
      </w:r>
      <w:proofErr w:type="spellEnd"/>
      <w:r w:rsidRPr="008B0B8B">
        <w:t xml:space="preserve"> uygulamalarının birlikte kullanımı kapsayan profesyonel hizmetlerdir</w:t>
      </w:r>
      <w:r w:rsidR="002B53E7">
        <w:t xml:space="preserve"> (</w:t>
      </w:r>
      <w:r w:rsidR="002B53E7" w:rsidRPr="008B0B8B">
        <w:rPr>
          <w:rFonts w:cs="Times New Roman"/>
          <w:szCs w:val="24"/>
        </w:rPr>
        <w:t xml:space="preserve">Şahin ve </w:t>
      </w:r>
      <w:proofErr w:type="spellStart"/>
      <w:r w:rsidR="002B53E7" w:rsidRPr="008B0B8B">
        <w:rPr>
          <w:rFonts w:cs="Times New Roman"/>
          <w:szCs w:val="24"/>
        </w:rPr>
        <w:t>Tuzlukaya</w:t>
      </w:r>
      <w:proofErr w:type="spellEnd"/>
      <w:r w:rsidR="007C113F">
        <w:rPr>
          <w:rFonts w:cs="Times New Roman"/>
          <w:szCs w:val="24"/>
        </w:rPr>
        <w:t>,</w:t>
      </w:r>
      <w:r w:rsidR="002B53E7" w:rsidRPr="008B0B8B">
        <w:rPr>
          <w:rFonts w:cs="Times New Roman"/>
          <w:szCs w:val="24"/>
        </w:rPr>
        <w:t xml:space="preserve"> 2017</w:t>
      </w:r>
      <w:r w:rsidR="002B53E7">
        <w:rPr>
          <w:rFonts w:cs="Times New Roman"/>
          <w:szCs w:val="24"/>
        </w:rPr>
        <w:t>).</w:t>
      </w:r>
    </w:p>
    <w:p w14:paraId="5FE89A50" w14:textId="2A88E44D" w:rsidR="00484E3A" w:rsidRPr="008B0B8B" w:rsidRDefault="00484E3A" w:rsidP="00D85340">
      <w:pPr>
        <w:spacing w:after="0"/>
        <w:rPr>
          <w:color w:val="222222"/>
          <w:shd w:val="clear" w:color="auto" w:fill="FFFFFF"/>
        </w:rPr>
      </w:pPr>
      <w:r w:rsidRPr="008B0B8B">
        <w:t>Bununla beraber</w:t>
      </w:r>
      <w:r w:rsidR="007C113F">
        <w:t>,</w:t>
      </w:r>
      <w:r w:rsidRPr="008B0B8B">
        <w:t xml:space="preserve"> gelecekte teknolojinin de etkisiyle diş bakımı ile ilgili </w:t>
      </w:r>
      <w:proofErr w:type="spellStart"/>
      <w:r w:rsidR="002B53E7">
        <w:t>SPA’ların</w:t>
      </w:r>
      <w:proofErr w:type="spellEnd"/>
      <w:r w:rsidRPr="008B0B8B">
        <w:t xml:space="preserve"> çeşitli lazer uygulamaları da içeren medikal günlük </w:t>
      </w:r>
      <w:r w:rsidR="002B53E7">
        <w:t>SPA</w:t>
      </w:r>
      <w:r w:rsidRPr="008B0B8B">
        <w:t xml:space="preserve"> konseptinde tesislerin de açılacağı düşünülmektedir</w:t>
      </w:r>
      <w:r w:rsidR="00064A1D" w:rsidRPr="008B0B8B">
        <w:t xml:space="preserve"> </w:t>
      </w:r>
      <w:bookmarkStart w:id="58" w:name="_Hlk3279832"/>
      <w:r w:rsidR="00064A1D">
        <w:t>(</w:t>
      </w:r>
      <w:proofErr w:type="spellStart"/>
      <w:r w:rsidR="00064A1D" w:rsidRPr="008B0B8B">
        <w:t>Jager</w:t>
      </w:r>
      <w:proofErr w:type="spellEnd"/>
      <w:r w:rsidR="00064A1D" w:rsidRPr="008B0B8B">
        <w:t xml:space="preserve"> ve </w:t>
      </w:r>
      <w:r w:rsidR="00064A1D">
        <w:t>ark</w:t>
      </w:r>
      <w:r w:rsidR="00064A1D" w:rsidRPr="008B0B8B">
        <w:t>,</w:t>
      </w:r>
      <w:r w:rsidR="00064A1D">
        <w:t xml:space="preserve"> </w:t>
      </w:r>
      <w:r w:rsidR="00064A1D" w:rsidRPr="008B0B8B">
        <w:t>2016</w:t>
      </w:r>
      <w:bookmarkEnd w:id="58"/>
      <w:r w:rsidR="00064A1D" w:rsidRPr="008B0B8B">
        <w:t>)</w:t>
      </w:r>
      <w:r w:rsidR="00064A1D">
        <w:t>.</w:t>
      </w:r>
    </w:p>
    <w:p w14:paraId="7974DE54" w14:textId="0725C206" w:rsidR="00484E3A" w:rsidRPr="008B0B8B" w:rsidRDefault="00484E3A" w:rsidP="00D85340">
      <w:pPr>
        <w:spacing w:after="0"/>
      </w:pPr>
      <w:proofErr w:type="spellStart"/>
      <w:r w:rsidRPr="008B0B8B">
        <w:t>Wellness</w:t>
      </w:r>
      <w:proofErr w:type="spellEnd"/>
      <w:r w:rsidRPr="008B0B8B">
        <w:t xml:space="preserve">: </w:t>
      </w:r>
      <w:proofErr w:type="spellStart"/>
      <w:r w:rsidRPr="008B0B8B">
        <w:t>Wellbeing</w:t>
      </w:r>
      <w:proofErr w:type="spellEnd"/>
      <w:r w:rsidRPr="008B0B8B">
        <w:t xml:space="preserve"> ve </w:t>
      </w:r>
      <w:proofErr w:type="spellStart"/>
      <w:r w:rsidRPr="008B0B8B">
        <w:t>fitness</w:t>
      </w:r>
      <w:proofErr w:type="spellEnd"/>
      <w:r w:rsidRPr="008B0B8B">
        <w:t xml:space="preserve"> kelimelerinin birleşimiyle oluşan </w:t>
      </w:r>
      <w:proofErr w:type="spellStart"/>
      <w:r w:rsidRPr="008B0B8B">
        <w:t>wellness</w:t>
      </w:r>
      <w:proofErr w:type="spellEnd"/>
      <w:r w:rsidRPr="008B0B8B">
        <w:t xml:space="preserve"> sözcüğü ise ruh, vücut, akıl açısından zinde ve iyi olmayı ifade etmektedir. İnsanın kendisini zinde ve iyi hissetmek için yapılan cilt bakımı, küvet banyoları, çamur ve yosun banyoları, her türlü masaj ve yapılan tüm vücut bakımları </w:t>
      </w:r>
      <w:proofErr w:type="spellStart"/>
      <w:r w:rsidRPr="008B0B8B">
        <w:t>wellness</w:t>
      </w:r>
      <w:proofErr w:type="spellEnd"/>
      <w:r w:rsidRPr="008B0B8B">
        <w:t xml:space="preserve"> kapsamına </w:t>
      </w:r>
      <w:bookmarkStart w:id="59" w:name="_Hlk3279880"/>
      <w:r w:rsidR="007C113F" w:rsidRPr="008B0B8B">
        <w:t>gir</w:t>
      </w:r>
      <w:r w:rsidR="007C113F">
        <w:t>mektedir</w:t>
      </w:r>
      <w:r w:rsidR="007C113F" w:rsidRPr="008B0B8B">
        <w:t xml:space="preserve"> </w:t>
      </w:r>
      <w:r w:rsidRPr="008B0B8B">
        <w:t>(</w:t>
      </w:r>
      <w:r w:rsidR="007A20A6">
        <w:t>Türkiye Sağlık Vakfı</w:t>
      </w:r>
      <w:r w:rsidRPr="008B0B8B">
        <w:t>,</w:t>
      </w:r>
      <w:r w:rsidR="002B53E7">
        <w:t xml:space="preserve"> </w:t>
      </w:r>
      <w:r w:rsidRPr="008B0B8B">
        <w:t>2010)</w:t>
      </w:r>
      <w:bookmarkEnd w:id="59"/>
      <w:r w:rsidRPr="008B0B8B">
        <w:t>. Bir başka tanıma göre</w:t>
      </w:r>
      <w:r w:rsidR="007C113F">
        <w:t xml:space="preserve"> ise</w:t>
      </w:r>
      <w:r w:rsidRPr="008B0B8B">
        <w:t xml:space="preserve"> </w:t>
      </w:r>
      <w:proofErr w:type="spellStart"/>
      <w:r w:rsidRPr="008B0B8B">
        <w:t>wellness</w:t>
      </w:r>
      <w:proofErr w:type="spellEnd"/>
      <w:r w:rsidRPr="008B0B8B">
        <w:t xml:space="preserve"> kavramı beden, ruh ve zihin sağlığını hem dengede tutmasını sağlamak hem de artırmaya yönelik yaşam tarzı felsefesi olarak ifade edilmiştir</w:t>
      </w:r>
      <w:bookmarkStart w:id="60" w:name="_Hlk3279897"/>
      <w:r w:rsidRPr="008B0B8B">
        <w:t xml:space="preserve"> (Güleç,</w:t>
      </w:r>
      <w:r w:rsidR="002B53E7">
        <w:t xml:space="preserve"> </w:t>
      </w:r>
      <w:r w:rsidRPr="008B0B8B">
        <w:t xml:space="preserve">2011). Sağlığın özel bir tanımı olan </w:t>
      </w:r>
      <w:proofErr w:type="spellStart"/>
      <w:r w:rsidRPr="008B0B8B">
        <w:t>wellness</w:t>
      </w:r>
      <w:proofErr w:type="spellEnd"/>
      <w:r w:rsidRPr="008B0B8B">
        <w:t xml:space="preserve"> sağlıklı beslenme, stresle baş etme, </w:t>
      </w:r>
      <w:proofErr w:type="spellStart"/>
      <w:r w:rsidRPr="008B0B8B">
        <w:t>fitness</w:t>
      </w:r>
      <w:proofErr w:type="spellEnd"/>
      <w:r w:rsidRPr="008B0B8B">
        <w:t xml:space="preserve"> gibi aktif öğeler ile dinlenme, şımartılabilme ve haz alma gibi pasif öğeleri bünyesinde barındıran yeni bir yaşam felsefesidir. </w:t>
      </w:r>
      <w:proofErr w:type="spellStart"/>
      <w:r w:rsidRPr="008B0B8B">
        <w:t>Wellness</w:t>
      </w:r>
      <w:proofErr w:type="spellEnd"/>
      <w:r w:rsidRPr="008B0B8B">
        <w:t xml:space="preserve"> ve kür tedaviler arasında farklar olmasına rağmen bu iki turizm türü birbirine rakip değil birbirini tamamlayıcı iki unsur olarak görülebilir. Buradaki amaç özellikle pazarlamada hedef kitleyi saptamada kolaylık sağlamaktır (Ergüven,</w:t>
      </w:r>
      <w:r w:rsidR="007C113F">
        <w:t xml:space="preserve"> </w:t>
      </w:r>
      <w:r w:rsidRPr="008B0B8B">
        <w:t>2012).</w:t>
      </w:r>
    </w:p>
    <w:p w14:paraId="468A0A97" w14:textId="4E911CF2" w:rsidR="00FA624D" w:rsidRDefault="00484E3A" w:rsidP="00D85340">
      <w:pPr>
        <w:spacing w:after="0"/>
      </w:pPr>
      <w:r w:rsidRPr="008B0B8B">
        <w:t>Günümüzde Avrupa’da Almanya başta olmak üzere Macaristan</w:t>
      </w:r>
      <w:r w:rsidR="007C113F">
        <w:t>,</w:t>
      </w:r>
      <w:r w:rsidRPr="008B0B8B">
        <w:t xml:space="preserve"> İspanya, Çek Cumhuriyeti, Fransa, Slovakya; Amerika kıtasında kuzey Amerika ülkeleri ve Brezilya; Asya kıtasında Japonya, Çin ve Tayland </w:t>
      </w:r>
      <w:r w:rsidR="007C113F">
        <w:t>SPA</w:t>
      </w:r>
      <w:r w:rsidR="007C113F" w:rsidRPr="008B0B8B">
        <w:t xml:space="preserve"> </w:t>
      </w:r>
      <w:r w:rsidRPr="008B0B8B">
        <w:t xml:space="preserve">ve </w:t>
      </w:r>
      <w:proofErr w:type="spellStart"/>
      <w:r w:rsidRPr="008B0B8B">
        <w:t>wellness</w:t>
      </w:r>
      <w:proofErr w:type="spellEnd"/>
      <w:r w:rsidRPr="008B0B8B">
        <w:t xml:space="preserve"> alanında öne çıkan ülkeler olarak sayılabilir (</w:t>
      </w:r>
      <w:proofErr w:type="spellStart"/>
      <w:r w:rsidRPr="008B0B8B">
        <w:t>Tengilimoğlu</w:t>
      </w:r>
      <w:proofErr w:type="spellEnd"/>
      <w:r w:rsidRPr="008B0B8B">
        <w:t>,</w:t>
      </w:r>
      <w:r w:rsidR="00926BC5">
        <w:t xml:space="preserve"> </w:t>
      </w:r>
      <w:r w:rsidRPr="008B0B8B">
        <w:t xml:space="preserve">2013). </w:t>
      </w:r>
    </w:p>
    <w:p w14:paraId="2DF1C137" w14:textId="3EB7CCE0" w:rsidR="00FA624D" w:rsidRDefault="0063262F" w:rsidP="00D85340">
      <w:pPr>
        <w:spacing w:after="0"/>
      </w:pPr>
      <w:r>
        <w:t>GWI</w:t>
      </w:r>
      <w:r w:rsidR="00484E3A" w:rsidRPr="008B0B8B">
        <w:t xml:space="preserve"> </w:t>
      </w:r>
      <w:r w:rsidR="00926BC5">
        <w:t>(2018</w:t>
      </w:r>
      <w:r w:rsidR="00484E3A" w:rsidRPr="008B0B8B">
        <w:t>)</w:t>
      </w:r>
      <w:r w:rsidR="009422E8">
        <w:t xml:space="preserve"> </w:t>
      </w:r>
      <w:r w:rsidR="00484E3A" w:rsidRPr="008B0B8B">
        <w:t>raporuna göre S</w:t>
      </w:r>
      <w:r w:rsidR="00926BC5">
        <w:t>PA</w:t>
      </w:r>
      <w:r w:rsidR="00484E3A" w:rsidRPr="008B0B8B">
        <w:t xml:space="preserve"> ve termal turizm</w:t>
      </w:r>
      <w:r w:rsidR="00ED25C1">
        <w:t xml:space="preserve">ini </w:t>
      </w:r>
      <w:r w:rsidR="00484E3A" w:rsidRPr="008B0B8B">
        <w:t xml:space="preserve">de içine alan </w:t>
      </w:r>
      <w:proofErr w:type="spellStart"/>
      <w:r w:rsidR="00484E3A" w:rsidRPr="008B0B8B">
        <w:t>wellness</w:t>
      </w:r>
      <w:proofErr w:type="spellEnd"/>
      <w:r w:rsidR="00484E3A" w:rsidRPr="008B0B8B">
        <w:t xml:space="preserve"> pazarı 2015 yılı itibariye </w:t>
      </w:r>
      <w:r w:rsidR="009D0A0E">
        <w:t>3</w:t>
      </w:r>
      <w:r w:rsidR="00484E3A" w:rsidRPr="008B0B8B">
        <w:t>,4 trilyon dolar ol</w:t>
      </w:r>
      <w:r w:rsidR="009D0A0E">
        <w:t>muş</w:t>
      </w:r>
      <w:r w:rsidR="00484E3A" w:rsidRPr="008B0B8B">
        <w:t xml:space="preserve"> 2017 itibariyle 4,2 trilyon dolara ulaşarak </w:t>
      </w:r>
      <w:proofErr w:type="gramStart"/>
      <w:r w:rsidR="007C113F">
        <w:t>%</w:t>
      </w:r>
      <w:r w:rsidR="007C113F" w:rsidRPr="008B0B8B">
        <w:t xml:space="preserve"> </w:t>
      </w:r>
      <w:r w:rsidR="00484E3A" w:rsidRPr="008B0B8B">
        <w:t>6,4</w:t>
      </w:r>
      <w:proofErr w:type="gramEnd"/>
      <w:r w:rsidR="00926BC5">
        <w:t>’</w:t>
      </w:r>
      <w:r w:rsidR="00484E3A" w:rsidRPr="008B0B8B">
        <w:t>lük bir büyüme göstermiştir</w:t>
      </w:r>
      <w:r w:rsidR="009D0A0E">
        <w:t>.</w:t>
      </w:r>
      <w:r w:rsidR="00484E3A" w:rsidRPr="008B0B8B">
        <w:t xml:space="preserve"> Bu miktarın içinde </w:t>
      </w:r>
      <w:proofErr w:type="spellStart"/>
      <w:r w:rsidR="00484E3A" w:rsidRPr="008B0B8B">
        <w:t>wellness</w:t>
      </w:r>
      <w:proofErr w:type="spellEnd"/>
      <w:r w:rsidR="00484E3A" w:rsidRPr="008B0B8B">
        <w:t xml:space="preserve"> turizmi 2015 yılında 563,2 dolar iken</w:t>
      </w:r>
      <w:r w:rsidR="007C113F">
        <w:t>,</w:t>
      </w:r>
      <w:r w:rsidR="00484E3A" w:rsidRPr="008B0B8B">
        <w:t xml:space="preserve"> 2017 yılında 639,4 ulaşarak yılda </w:t>
      </w:r>
      <w:proofErr w:type="gramStart"/>
      <w:r w:rsidR="007C113F">
        <w:t xml:space="preserve">% </w:t>
      </w:r>
      <w:r w:rsidR="00484E3A" w:rsidRPr="008B0B8B">
        <w:t>6,5</w:t>
      </w:r>
      <w:proofErr w:type="gramEnd"/>
      <w:r w:rsidR="00484E3A" w:rsidRPr="008B0B8B">
        <w:t xml:space="preserve"> oranında bir büyüme göstermiştir. SPA ekonomisi 2015 yılında 77,6 milyar dolar</w:t>
      </w:r>
      <w:r w:rsidR="009D0A0E">
        <w:t>dan</w:t>
      </w:r>
      <w:r w:rsidR="00484E3A" w:rsidRPr="008B0B8B">
        <w:t xml:space="preserve"> </w:t>
      </w:r>
      <w:proofErr w:type="gramStart"/>
      <w:r w:rsidR="00484E3A" w:rsidRPr="008B0B8B">
        <w:t>93.6</w:t>
      </w:r>
      <w:proofErr w:type="gramEnd"/>
      <w:r w:rsidR="00484E3A" w:rsidRPr="008B0B8B">
        <w:t xml:space="preserve"> dolarlık bir pazara ulaş</w:t>
      </w:r>
      <w:r w:rsidR="009422E8">
        <w:t>mış ve</w:t>
      </w:r>
      <w:r w:rsidR="00484E3A" w:rsidRPr="008B0B8B">
        <w:t xml:space="preserve"> yıllık büyüme oranı</w:t>
      </w:r>
      <w:r w:rsidR="009422E8">
        <w:t xml:space="preserve"> </w:t>
      </w:r>
      <w:r w:rsidR="007C113F">
        <w:t>%</w:t>
      </w:r>
      <w:r w:rsidR="007C113F" w:rsidRPr="008B0B8B">
        <w:t xml:space="preserve"> </w:t>
      </w:r>
      <w:r w:rsidR="00484E3A" w:rsidRPr="008B0B8B">
        <w:t>9,9 olmuştur. Termal turizm ekonomisi 51 milyar dolar</w:t>
      </w:r>
      <w:r w:rsidR="009D0A0E">
        <w:t>dan</w:t>
      </w:r>
      <w:r w:rsidR="00484E3A" w:rsidRPr="008B0B8B">
        <w:t xml:space="preserve"> 2017 yılında 56,2 milyar dolara ulaşarak yıllık </w:t>
      </w:r>
      <w:proofErr w:type="gramStart"/>
      <w:r w:rsidR="007C113F">
        <w:t>%</w:t>
      </w:r>
      <w:r w:rsidR="007C113F" w:rsidRPr="008B0B8B">
        <w:t xml:space="preserve"> </w:t>
      </w:r>
      <w:r w:rsidR="00484E3A" w:rsidRPr="008B0B8B">
        <w:t>4,9</w:t>
      </w:r>
      <w:proofErr w:type="gramEnd"/>
      <w:r w:rsidR="007C113F">
        <w:t>’</w:t>
      </w:r>
      <w:r w:rsidR="00484E3A" w:rsidRPr="008B0B8B">
        <w:t xml:space="preserve">luk bir büyüme oranı yakalamıştır. 2017-2022 </w:t>
      </w:r>
      <w:r w:rsidR="007C113F">
        <w:t xml:space="preserve">öngörüsüne </w:t>
      </w:r>
      <w:r w:rsidR="00484E3A" w:rsidRPr="008B0B8B">
        <w:t xml:space="preserve">göre </w:t>
      </w:r>
      <w:proofErr w:type="spellStart"/>
      <w:r w:rsidR="00484E3A" w:rsidRPr="008B0B8B">
        <w:t>wellness</w:t>
      </w:r>
      <w:proofErr w:type="spellEnd"/>
      <w:r w:rsidR="00484E3A" w:rsidRPr="008B0B8B">
        <w:t xml:space="preserve"> alanında </w:t>
      </w:r>
      <w:proofErr w:type="gramStart"/>
      <w:r w:rsidR="007C113F">
        <w:t>%</w:t>
      </w:r>
      <w:r w:rsidR="007C113F" w:rsidRPr="008B0B8B">
        <w:t xml:space="preserve"> </w:t>
      </w:r>
      <w:r w:rsidR="00484E3A" w:rsidRPr="008B0B8B">
        <w:t>7.5</w:t>
      </w:r>
      <w:proofErr w:type="gramEnd"/>
      <w:r w:rsidR="00484E3A" w:rsidRPr="008B0B8B">
        <w:t xml:space="preserve"> oranında bir büyüme ile 919,4 milyar dolara ulaş</w:t>
      </w:r>
      <w:r w:rsidR="009D0A0E">
        <w:t>ıla</w:t>
      </w:r>
      <w:r w:rsidR="00484E3A" w:rsidRPr="008B0B8B">
        <w:t>cağı</w:t>
      </w:r>
      <w:r w:rsidR="009D0A0E">
        <w:t>,</w:t>
      </w:r>
      <w:r w:rsidR="00484E3A" w:rsidRPr="008B0B8B">
        <w:t xml:space="preserve"> SPA harcamalarının 127,6 milyar dolara ulaşarak </w:t>
      </w:r>
      <w:r w:rsidR="007C113F">
        <w:t>%</w:t>
      </w:r>
      <w:r w:rsidR="007C113F" w:rsidRPr="008B0B8B">
        <w:t xml:space="preserve"> </w:t>
      </w:r>
      <w:r w:rsidR="00484E3A" w:rsidRPr="008B0B8B">
        <w:t xml:space="preserve">6,4 büyüyeceği, termal turizmin ise 56,2 milyar dolardan 77.1 milyar dolara ulaşarak ile </w:t>
      </w:r>
      <w:r w:rsidR="007C113F">
        <w:t>%</w:t>
      </w:r>
      <w:r w:rsidR="007C113F" w:rsidRPr="008B0B8B">
        <w:t xml:space="preserve"> </w:t>
      </w:r>
      <w:r w:rsidR="00484E3A" w:rsidRPr="008B0B8B">
        <w:t xml:space="preserve">6,5 oranında büyüyeceği tahmin edilmektedir. </w:t>
      </w:r>
      <w:proofErr w:type="spellStart"/>
      <w:r w:rsidR="00484E3A" w:rsidRPr="008B0B8B">
        <w:t>Wellness</w:t>
      </w:r>
      <w:proofErr w:type="spellEnd"/>
      <w:r w:rsidR="00484E3A" w:rsidRPr="008B0B8B">
        <w:t xml:space="preserve"> </w:t>
      </w:r>
      <w:r w:rsidR="0087502D">
        <w:t>alanında</w:t>
      </w:r>
      <w:r w:rsidR="00484E3A" w:rsidRPr="008B0B8B">
        <w:t xml:space="preserve"> istihdam edilen kişi sayısının </w:t>
      </w:r>
      <w:r w:rsidR="009422E8">
        <w:t>1</w:t>
      </w:r>
      <w:r w:rsidR="00484E3A" w:rsidRPr="008B0B8B">
        <w:t xml:space="preserve">,6 milyon kişiye ulaştığı bu rakamın 2022 yılında </w:t>
      </w:r>
      <w:proofErr w:type="gramStart"/>
      <w:r w:rsidR="00484E3A" w:rsidRPr="008B0B8B">
        <w:t>2.1</w:t>
      </w:r>
      <w:proofErr w:type="gramEnd"/>
      <w:r w:rsidR="00484E3A" w:rsidRPr="008B0B8B">
        <w:t xml:space="preserve"> milyon kişiye yaklaşacağı tahmin edilmektedir. Termal turizm</w:t>
      </w:r>
      <w:r w:rsidR="0087502D">
        <w:t xml:space="preserve">de </w:t>
      </w:r>
      <w:r w:rsidR="00484E3A" w:rsidRPr="008B0B8B">
        <w:t xml:space="preserve">istihdam edilen kişi sayısının ise </w:t>
      </w:r>
      <w:proofErr w:type="gramStart"/>
      <w:r w:rsidR="00484E3A" w:rsidRPr="008B0B8B">
        <w:t>1.2</w:t>
      </w:r>
      <w:proofErr w:type="gramEnd"/>
      <w:r w:rsidR="00484E3A" w:rsidRPr="008B0B8B">
        <w:t xml:space="preserve"> milyon kişi olduğu tahmin edilmektedir. </w:t>
      </w:r>
    </w:p>
    <w:p w14:paraId="1382329B" w14:textId="11C246AD" w:rsidR="00484E3A" w:rsidRDefault="00484E3A" w:rsidP="00D85340">
      <w:pPr>
        <w:spacing w:after="0"/>
      </w:pPr>
      <w:r w:rsidRPr="008B0B8B">
        <w:lastRenderedPageBreak/>
        <w:t xml:space="preserve">Raporda öne çıkan bir diğer husus ise termal turizmin </w:t>
      </w:r>
      <w:proofErr w:type="spellStart"/>
      <w:r w:rsidRPr="008B0B8B">
        <w:t>wellness</w:t>
      </w:r>
      <w:proofErr w:type="spellEnd"/>
      <w:r w:rsidRPr="008B0B8B">
        <w:t xml:space="preserve"> turizmi içindeki payının sınırlı düzeyde kalması, öte yandan </w:t>
      </w:r>
      <w:proofErr w:type="spellStart"/>
      <w:r w:rsidRPr="008B0B8B">
        <w:t>wellness</w:t>
      </w:r>
      <w:proofErr w:type="spellEnd"/>
      <w:r w:rsidRPr="008B0B8B">
        <w:t xml:space="preserve"> unsurlarını içeren gayrimenkul satışlarının ve elde edilen gelirin hızla artmasıdır (</w:t>
      </w:r>
      <w:r w:rsidR="0063262F">
        <w:t>GWI</w:t>
      </w:r>
      <w:r w:rsidRPr="008B0B8B">
        <w:t>,2018). Jeotermal kaynaklar y</w:t>
      </w:r>
      <w:r w:rsidR="009D0A0E">
        <w:t>ö</w:t>
      </w:r>
      <w:r w:rsidRPr="008B0B8B">
        <w:t>nünden Dünya’da yedinci</w:t>
      </w:r>
      <w:r w:rsidR="00D274E7">
        <w:t>,</w:t>
      </w:r>
      <w:r w:rsidRPr="008B0B8B">
        <w:t xml:space="preserve"> Avrupa</w:t>
      </w:r>
      <w:r w:rsidR="009D0A0E">
        <w:t>’</w:t>
      </w:r>
      <w:r w:rsidRPr="008B0B8B">
        <w:t>da ise birinci olan ülkemiz ise elde edilen gelirler bakımından diğer ülkelerin gerisinde kalarak 18. sırada yer almıştır. Bu veriler ışığında 2000’den fazla termal kaynağa sahip olan Türkiye’nin termal turizm potansiyelini etkin ve verimli kullanamadığı söylenebilir.</w:t>
      </w:r>
      <w:bookmarkEnd w:id="60"/>
    </w:p>
    <w:p w14:paraId="124FC761" w14:textId="77777777" w:rsidR="00045587" w:rsidRPr="008B0B8B" w:rsidRDefault="00045587" w:rsidP="00D85340">
      <w:pPr>
        <w:spacing w:after="0"/>
      </w:pPr>
    </w:p>
    <w:p w14:paraId="04DC21FB" w14:textId="0B5884C5" w:rsidR="00484E3A" w:rsidRDefault="00691D9F" w:rsidP="00624841">
      <w:pPr>
        <w:pStyle w:val="Balk4"/>
        <w:spacing w:before="0" w:after="0"/>
      </w:pPr>
      <w:bookmarkStart w:id="61" w:name="_Toc17812195"/>
      <w:r>
        <w:t xml:space="preserve"> </w:t>
      </w:r>
      <w:r w:rsidR="00926BC5" w:rsidRPr="009842CE">
        <w:t xml:space="preserve">Üçüncü </w:t>
      </w:r>
      <w:r w:rsidR="009842CE" w:rsidRPr="009842CE">
        <w:t>y</w:t>
      </w:r>
      <w:r w:rsidR="00926BC5" w:rsidRPr="009842CE">
        <w:t xml:space="preserve">aş </w:t>
      </w:r>
      <w:r w:rsidR="009842CE" w:rsidRPr="009842CE">
        <w:t>t</w:t>
      </w:r>
      <w:r w:rsidR="00926BC5" w:rsidRPr="009842CE">
        <w:t>urizmi</w:t>
      </w:r>
      <w:bookmarkEnd w:id="61"/>
    </w:p>
    <w:p w14:paraId="25A6B1A9" w14:textId="77777777" w:rsidR="00045587" w:rsidRPr="00045587" w:rsidRDefault="00045587" w:rsidP="00045587">
      <w:pPr>
        <w:spacing w:after="0"/>
      </w:pPr>
    </w:p>
    <w:p w14:paraId="0C103A1B" w14:textId="3F7072A1" w:rsidR="00484E3A" w:rsidRDefault="00926BC5" w:rsidP="00D85340">
      <w:pPr>
        <w:spacing w:after="0"/>
      </w:pPr>
      <w:r>
        <w:t>Birleşmiş Milletler</w:t>
      </w:r>
      <w:r w:rsidR="009D0A0E">
        <w:t xml:space="preserve"> (2017)</w:t>
      </w:r>
      <w:r>
        <w:t xml:space="preserve"> tarafından yapılan çalışmalarda </w:t>
      </w:r>
      <w:r w:rsidR="00484E3A" w:rsidRPr="008B0B8B">
        <w:t xml:space="preserve">Dünya nüfusunun 2050 yılına gelindiğinde </w:t>
      </w:r>
      <w:proofErr w:type="gramStart"/>
      <w:r w:rsidR="00484E3A" w:rsidRPr="008B0B8B">
        <w:t>7.6</w:t>
      </w:r>
      <w:proofErr w:type="gramEnd"/>
      <w:r w:rsidR="00484E3A" w:rsidRPr="008B0B8B">
        <w:t xml:space="preserve"> milyardan 8.6 milyara ulaşacağı tahmin edilmektedir. Bu tahminlere göre yaşlı nüfusun artışının daha hızlı olacağı, 60 yaş ve üstü kişi sayısının 2050 yılında </w:t>
      </w:r>
      <w:proofErr w:type="gramStart"/>
      <w:r w:rsidR="00484E3A" w:rsidRPr="008B0B8B">
        <w:t>2.1</w:t>
      </w:r>
      <w:proofErr w:type="gramEnd"/>
      <w:r w:rsidR="00484E3A" w:rsidRPr="008B0B8B">
        <w:t xml:space="preserve"> milyar kişi olacağı, beklenen yaşam süresinin ise 72 yaşına çıkacağı belirtilmektedir</w:t>
      </w:r>
      <w:r w:rsidR="009D0A0E">
        <w:t xml:space="preserve">. </w:t>
      </w:r>
      <w:r w:rsidR="00484E3A" w:rsidRPr="008B0B8B">
        <w:t xml:space="preserve"> Japonya gibi ülkelerde bu oran %40 dolaylarına erişebilmektedir. Literatürde bu demografik sınıfa ait bireylere yönelik yeni bir turizm türü olan üçüncü yaş turizmi kavramı ortaya çıkmıştır. Üçüncü yaş turizmi ileri yaş grubunda yer alan turistlerin artan gelirin de etkisiyle emeklilikle gelen boş zamanını yeni kültürler görme ve rehabilitasyon hizmetlerini farklı ülkelerde alma isteği ile yaptıkları seyahatlerdir. Değişen aile yapısı, ekonomik gelirdeki artış, boş zamanların fazlalığı ve küresel yaşlanmanın artması sebebiyle yaşlı turizmi önemli bir pazar haline gelmiştir (</w:t>
      </w:r>
      <w:r w:rsidR="00FE0805">
        <w:t>Gürcü</w:t>
      </w:r>
      <w:r w:rsidR="00484E3A" w:rsidRPr="008B0B8B">
        <w:t xml:space="preserve"> ve </w:t>
      </w:r>
      <w:proofErr w:type="spellStart"/>
      <w:r w:rsidR="00FE0805">
        <w:t>Tengilimoğlu</w:t>
      </w:r>
      <w:proofErr w:type="spellEnd"/>
      <w:r w:rsidR="00484E3A" w:rsidRPr="008B0B8B">
        <w:t>,</w:t>
      </w:r>
      <w:r>
        <w:t xml:space="preserve"> </w:t>
      </w:r>
      <w:r w:rsidR="00484E3A" w:rsidRPr="008B0B8B">
        <w:t>2018).</w:t>
      </w:r>
      <w:bookmarkStart w:id="62" w:name="_Hlk3279917"/>
      <w:r w:rsidR="00484E3A" w:rsidRPr="008B0B8B">
        <w:t xml:space="preserve"> </w:t>
      </w:r>
      <w:bookmarkEnd w:id="62"/>
      <w:r w:rsidR="00484E3A" w:rsidRPr="008B0B8B">
        <w:t xml:space="preserve"> Yapılan bir çalışmada 65 -74 yaş aralığındaki yaşlıların </w:t>
      </w:r>
      <w:proofErr w:type="gramStart"/>
      <w:r w:rsidR="00D274E7">
        <w:t>%</w:t>
      </w:r>
      <w:r w:rsidR="00D274E7" w:rsidRPr="008B0B8B">
        <w:t xml:space="preserve"> </w:t>
      </w:r>
      <w:r w:rsidR="00484E3A" w:rsidRPr="008B0B8B">
        <w:t>63</w:t>
      </w:r>
      <w:proofErr w:type="gramEnd"/>
      <w:r w:rsidR="00484E3A" w:rsidRPr="008B0B8B">
        <w:t>’ünde kronik hastalık olduğu ve bu kronik hastalıkların azaltılmasında ve genel anlamda yaşam kalitesinin yükseltilmesinde turizmin yaşam stilini değiştirici özelliği nedeniyle önemli bir potansiyele sahip olduğu ortaya konmaktadır (</w:t>
      </w:r>
      <w:proofErr w:type="spellStart"/>
      <w:r w:rsidR="00484E3A" w:rsidRPr="008B0B8B">
        <w:t>Elwyn</w:t>
      </w:r>
      <w:proofErr w:type="spellEnd"/>
      <w:r w:rsidR="00484E3A" w:rsidRPr="008B0B8B">
        <w:t xml:space="preserve"> v</w:t>
      </w:r>
      <w:r>
        <w:t>e ark</w:t>
      </w:r>
      <w:r w:rsidR="00484E3A" w:rsidRPr="008B0B8B">
        <w:t xml:space="preserve">, 2010). </w:t>
      </w:r>
      <w:bookmarkStart w:id="63" w:name="_Hlk3279932"/>
    </w:p>
    <w:p w14:paraId="52B63023" w14:textId="77777777" w:rsidR="00045587" w:rsidRPr="008B0B8B" w:rsidRDefault="00045587" w:rsidP="00D85340">
      <w:pPr>
        <w:spacing w:after="0"/>
      </w:pPr>
    </w:p>
    <w:p w14:paraId="6591DFD2" w14:textId="34EE1CB3" w:rsidR="00926BC5" w:rsidRDefault="00926BC5" w:rsidP="00624841">
      <w:pPr>
        <w:pStyle w:val="Balk4"/>
      </w:pPr>
      <w:bookmarkStart w:id="64" w:name="_Toc17812196"/>
      <w:bookmarkEnd w:id="63"/>
      <w:r>
        <w:t xml:space="preserve">Engelli </w:t>
      </w:r>
      <w:r w:rsidR="00FA624D">
        <w:t>t</w:t>
      </w:r>
      <w:r>
        <w:t>urizmi</w:t>
      </w:r>
      <w:bookmarkEnd w:id="64"/>
    </w:p>
    <w:p w14:paraId="5299D5E9" w14:textId="77777777" w:rsidR="00045587" w:rsidRPr="00045587" w:rsidRDefault="00045587" w:rsidP="00624841">
      <w:pPr>
        <w:spacing w:after="0"/>
      </w:pPr>
    </w:p>
    <w:p w14:paraId="2844561B" w14:textId="6A11E3CD" w:rsidR="00484E3A" w:rsidRPr="008B0B8B" w:rsidRDefault="00484E3A" w:rsidP="00D85340">
      <w:pPr>
        <w:spacing w:after="0"/>
        <w:rPr>
          <w:rFonts w:ascii="Arial" w:hAnsi="Arial" w:cs="Arial"/>
          <w:color w:val="222222"/>
          <w:sz w:val="20"/>
          <w:szCs w:val="20"/>
          <w:shd w:val="clear" w:color="auto" w:fill="FFFFFF"/>
        </w:rPr>
      </w:pPr>
      <w:r w:rsidRPr="008B0B8B">
        <w:t>Dünyada yaşayan engelli birey sayısının 2020 yıl</w:t>
      </w:r>
      <w:r w:rsidR="00FE0805">
        <w:t>ın</w:t>
      </w:r>
      <w:r w:rsidRPr="008B0B8B">
        <w:t xml:space="preserve">a gelindiğinde 1,2 </w:t>
      </w:r>
      <w:r w:rsidR="00D274E7">
        <w:t>m</w:t>
      </w:r>
      <w:r w:rsidR="00D274E7" w:rsidRPr="008B0B8B">
        <w:t xml:space="preserve">ilyar </w:t>
      </w:r>
      <w:r w:rsidRPr="008B0B8B">
        <w:t xml:space="preserve">kişiye ulaşacağı tahmin edilmektedir. Bu durum engelli turizminin önümüzdeki dönemde özellikli bir pazar olacağını göstermektedir. Engelli bireylerin, engelsiz bireyler gibi turizm kapsamında sunulan </w:t>
      </w:r>
      <w:r w:rsidR="00D274E7" w:rsidRPr="008B0B8B">
        <w:t>imkânlardan</w:t>
      </w:r>
      <w:r w:rsidRPr="008B0B8B">
        <w:t xml:space="preserve"> faydalanabilmeleri için engelsiz turizm adında yeni bir yaklaşım geliştirilmektedir. Engelli kavramı şemsiye bir kavram olduğundan engel gruplarına bağlı olarak kişilerin talepleri beklentileri ve ihtiyaçları değişiklik göstermektedir. Örneğin bazı bireylerin fiziksel engelleri bulunurken bazılarının ise </w:t>
      </w:r>
      <w:proofErr w:type="spellStart"/>
      <w:r w:rsidRPr="008B0B8B">
        <w:t>mental</w:t>
      </w:r>
      <w:proofErr w:type="spellEnd"/>
      <w:r w:rsidRPr="008B0B8B">
        <w:t xml:space="preserve"> yönünden kısıtları bulunmaktadır. </w:t>
      </w:r>
      <w:r w:rsidRPr="008B0B8B">
        <w:lastRenderedPageBreak/>
        <w:t xml:space="preserve">Yapılan çalışmalarda engelli bireylerin kendisi kadar yanında bulunan refakatçılarının da algıladıkları değer ve yaşadıkları deneyimin önemli olduğunu göstermektedir. Engelli bireyler tatile kendi başlarına çıkamadıkları için yanlarında bakıcı veya çekirdek ailesi </w:t>
      </w:r>
      <w:proofErr w:type="gramStart"/>
      <w:r w:rsidRPr="008B0B8B">
        <w:t>ile birlikte</w:t>
      </w:r>
      <w:proofErr w:type="gramEnd"/>
      <w:r w:rsidRPr="008B0B8B">
        <w:t xml:space="preserve"> ve onların gözetiminde turizm faaliyetlerinin bir parçası olabilmektedir. Uzun ve karmaşık bir karar verme sürecinden sonra gidilen ülkede yaşanılan en küçük bir hoşnutsuzluk bireylerin tercihlerini etkilemektedir. Bu nedenle</w:t>
      </w:r>
      <w:r w:rsidR="00D274E7">
        <w:t>,</w:t>
      </w:r>
      <w:r w:rsidRPr="008B0B8B">
        <w:t xml:space="preserve"> engellilere karşı gidilen ülkede takınılan tutum, gösterilen hoşgörü, hatta jest ve mimikler bile engelli bireylerin gideceği ülke</w:t>
      </w:r>
      <w:r w:rsidR="00FE0805">
        <w:t>yi</w:t>
      </w:r>
      <w:r w:rsidRPr="008B0B8B">
        <w:t xml:space="preserve"> belirlemede önemli bir faktör olarak karşımıza çıkmaktadır (</w:t>
      </w:r>
      <w:proofErr w:type="spellStart"/>
      <w:r w:rsidRPr="008B0B8B">
        <w:t>Bl</w:t>
      </w:r>
      <w:r w:rsidR="00FE0805">
        <w:t>inchfeldt</w:t>
      </w:r>
      <w:proofErr w:type="spellEnd"/>
      <w:r w:rsidRPr="008B0B8B">
        <w:t xml:space="preserve"> </w:t>
      </w:r>
      <w:r w:rsidR="00926BC5">
        <w:t>ve</w:t>
      </w:r>
      <w:r w:rsidRPr="008B0B8B">
        <w:t xml:space="preserve"> </w:t>
      </w:r>
      <w:proofErr w:type="spellStart"/>
      <w:r w:rsidRPr="008B0B8B">
        <w:t>Nico</w:t>
      </w:r>
      <w:r w:rsidR="00FE0805">
        <w:t>la</w:t>
      </w:r>
      <w:r w:rsidRPr="008B0B8B">
        <w:t>isen</w:t>
      </w:r>
      <w:proofErr w:type="spellEnd"/>
      <w:r w:rsidRPr="008B0B8B">
        <w:t>, 2011</w:t>
      </w:r>
      <w:bookmarkStart w:id="65" w:name="_Hlk3279942"/>
      <w:r w:rsidRPr="008B0B8B">
        <w:t xml:space="preserve">). </w:t>
      </w:r>
      <w:bookmarkEnd w:id="65"/>
    </w:p>
    <w:p w14:paraId="60A802FA" w14:textId="106761B4" w:rsidR="00484E3A" w:rsidRPr="008B0B8B" w:rsidRDefault="00624841" w:rsidP="007450D8">
      <w:pPr>
        <w:pStyle w:val="Balk4"/>
      </w:pPr>
      <w:r>
        <w:t xml:space="preserve"> </w:t>
      </w:r>
      <w:r w:rsidR="00484E3A" w:rsidRPr="008B0B8B">
        <w:t>Medikal Turizm</w:t>
      </w:r>
    </w:p>
    <w:p w14:paraId="2887215D" w14:textId="47F00159" w:rsidR="00484E3A" w:rsidRPr="008B0B8B" w:rsidRDefault="00484E3A" w:rsidP="00D85340">
      <w:pPr>
        <w:spacing w:after="0"/>
      </w:pPr>
      <w:r w:rsidRPr="008B0B8B">
        <w:t>Medikal turizm ya da tıp turizmi</w:t>
      </w:r>
      <w:r w:rsidR="00D274E7">
        <w:t>,</w:t>
      </w:r>
      <w:r w:rsidRPr="008B0B8B">
        <w:t xml:space="preserve"> insanların en başta kendi ülkelerindeki yüksek tedavi giderleri nedeniyle veya gelişmemiş ve yetersiz tıp teknolojisi sebebiyle genelde uzak ülkelere seyahat ederek tedavi veya ameliyatlarını bu ülkelerde gerçekleştirmeleriyle oluşan turizm hareketi olarak tanımlanır. </w:t>
      </w:r>
      <w:proofErr w:type="spellStart"/>
      <w:r w:rsidRPr="008B0B8B">
        <w:t>Kardiyovasküler</w:t>
      </w:r>
      <w:proofErr w:type="spellEnd"/>
      <w:r w:rsidRPr="008B0B8B">
        <w:t xml:space="preserve"> cerrahi, radyoterapi, böbrek, karaciğer ve kalp gibi transplantasyon cerrahisi; tüp bebek</w:t>
      </w:r>
      <w:r w:rsidR="00FE0805">
        <w:t xml:space="preserve"> i</w:t>
      </w:r>
      <w:r w:rsidR="00FE0805" w:rsidRPr="00FE0805">
        <w:t xml:space="preserve">n </w:t>
      </w:r>
      <w:proofErr w:type="spellStart"/>
      <w:r w:rsidR="00FE0805" w:rsidRPr="00FE0805">
        <w:t>vitro</w:t>
      </w:r>
      <w:proofErr w:type="spellEnd"/>
      <w:r w:rsidR="00FE0805" w:rsidRPr="00FE0805">
        <w:t xml:space="preserve"> </w:t>
      </w:r>
      <w:proofErr w:type="spellStart"/>
      <w:r w:rsidR="00FE0805" w:rsidRPr="00FE0805">
        <w:t>fertilizasyon</w:t>
      </w:r>
      <w:proofErr w:type="spellEnd"/>
      <w:r w:rsidR="00FE0805" w:rsidRPr="00FE0805">
        <w:t xml:space="preserve"> </w:t>
      </w:r>
      <w:r w:rsidRPr="008B0B8B">
        <w:t xml:space="preserve">(IVF) gibi </w:t>
      </w:r>
      <w:r w:rsidR="00945CD8">
        <w:t>doğum</w:t>
      </w:r>
      <w:r w:rsidRPr="008B0B8B">
        <w:t xml:space="preserve"> uygulamaları; saç ekimi, yüz germe ve burun estetiği gibi plastik cerrahi, göz, diş, diyaliz tedavileri vb. ilk akla gelen medikal turizm uygulamaları arasında bulunmaktadır </w:t>
      </w:r>
      <w:bookmarkStart w:id="66" w:name="_Hlk3279958"/>
      <w:r w:rsidRPr="008B0B8B">
        <w:t>(Altın v</w:t>
      </w:r>
      <w:r w:rsidR="00945CD8">
        <w:t>e ark</w:t>
      </w:r>
      <w:r w:rsidRPr="008B0B8B">
        <w:t>, 2012).</w:t>
      </w:r>
      <w:bookmarkEnd w:id="66"/>
      <w:r w:rsidRPr="008B0B8B">
        <w:t xml:space="preserve"> Hastalar, gittikleri bölgelerde genellikle tedavi giderleri kendi ülkelerine göre %50, %70 ve hatta %80</w:t>
      </w:r>
      <w:r w:rsidR="00D274E7">
        <w:t>’</w:t>
      </w:r>
      <w:r w:rsidRPr="008B0B8B">
        <w:t xml:space="preserve">e kadar maliyet tasarrufu sağlayabilmektedir. Medikal turizmin bu denli revaçta ve giderek yükselen bir </w:t>
      </w:r>
      <w:r w:rsidR="0087502D">
        <w:t>yapıda</w:t>
      </w:r>
      <w:r w:rsidRPr="008B0B8B">
        <w:t xml:space="preserve"> olmasındaki en önemli etkenler</w:t>
      </w:r>
      <w:r w:rsidR="00D274E7">
        <w:t xml:space="preserve"> olarak</w:t>
      </w:r>
      <w:r w:rsidRPr="008B0B8B">
        <w:t xml:space="preserve"> arasında sağlık turizmi</w:t>
      </w:r>
      <w:r w:rsidR="009422E8">
        <w:t xml:space="preserve"> </w:t>
      </w:r>
      <w:r w:rsidRPr="008B0B8B">
        <w:t xml:space="preserve">ülkelerindeki gelişen tıp teknolojisi, düşük ulaştırma giderleri ve internet pazarlaması sayılabilir </w:t>
      </w:r>
      <w:bookmarkStart w:id="67" w:name="_Hlk3279968"/>
      <w:r w:rsidRPr="008B0B8B">
        <w:t>(</w:t>
      </w:r>
      <w:proofErr w:type="spellStart"/>
      <w:r w:rsidRPr="008B0B8B">
        <w:t>Connel</w:t>
      </w:r>
      <w:proofErr w:type="spellEnd"/>
      <w:r w:rsidRPr="008B0B8B">
        <w:t>, 2006</w:t>
      </w:r>
      <w:bookmarkEnd w:id="67"/>
      <w:r w:rsidRPr="008B0B8B">
        <w:t xml:space="preserve">). Medikal </w:t>
      </w:r>
      <w:r w:rsidR="00D274E7">
        <w:t>t</w:t>
      </w:r>
      <w:r w:rsidR="00D274E7" w:rsidRPr="008B0B8B">
        <w:t xml:space="preserve">urizm </w:t>
      </w:r>
      <w:r w:rsidRPr="008B0B8B">
        <w:t xml:space="preserve">dünya genelinde son yıllarda hızlı bir gelişme göstermiş </w:t>
      </w:r>
      <w:r w:rsidRPr="0063262F">
        <w:t>nispeten küçük ama önemli pazar dilimi)</w:t>
      </w:r>
      <w:r w:rsidRPr="008B0B8B">
        <w:t xml:space="preserve"> </w:t>
      </w:r>
      <w:r w:rsidR="0087502D">
        <w:t xml:space="preserve">bir pazar </w:t>
      </w:r>
      <w:r w:rsidRPr="008B0B8B">
        <w:t xml:space="preserve">haline gelmiştir. Özellikle kendi ülkelerinde cerrahi operasyon ya da tedavi için uzun bekleme sürelerine katlanmaları gereken hastalar bu denizaşırı seyahatlere gittikçe artan oranlarda katılmaktadırlar </w:t>
      </w:r>
      <w:bookmarkStart w:id="68" w:name="_Hlk3279980"/>
      <w:r w:rsidRPr="008B0B8B">
        <w:t>(</w:t>
      </w:r>
      <w:proofErr w:type="spellStart"/>
      <w:r w:rsidRPr="008B0B8B">
        <w:t>Newman</w:t>
      </w:r>
      <w:proofErr w:type="spellEnd"/>
      <w:r w:rsidRPr="008B0B8B">
        <w:t xml:space="preserve">, 2005). </w:t>
      </w:r>
      <w:bookmarkEnd w:id="68"/>
      <w:r w:rsidRPr="008B0B8B">
        <w:t xml:space="preserve"> Yapılan bir çalışmada medikal turistler kendi ülkelerindeki yüksek maliyetler nedeniyle yurtdışında "ekonomik sağlık arayanlar", uluslararası üne sahip akredite hastanelerde daha güvenli ve kaliteli tıbbi hizmetler almak isteyen " yüksek kalitede sağlık hizmeti arayanlar " ve lüks sağlıktan yararlanmak isteyen "birinci sınıf sağlık hizmeti arayanlar" olarak da sınıflandırılabilmektedir (</w:t>
      </w:r>
      <w:proofErr w:type="spellStart"/>
      <w:r w:rsidRPr="008B0B8B">
        <w:t>Canoğlu</w:t>
      </w:r>
      <w:proofErr w:type="spellEnd"/>
      <w:r w:rsidRPr="008B0B8B">
        <w:t xml:space="preserve"> v</w:t>
      </w:r>
      <w:r w:rsidR="00945CD8">
        <w:t>e ark</w:t>
      </w:r>
      <w:r w:rsidRPr="008B0B8B">
        <w:t>,</w:t>
      </w:r>
      <w:r w:rsidR="00945CD8">
        <w:t xml:space="preserve"> </w:t>
      </w:r>
      <w:r w:rsidRPr="008B0B8B">
        <w:t xml:space="preserve">2016). </w:t>
      </w:r>
    </w:p>
    <w:p w14:paraId="6317BFE1" w14:textId="06410F6D" w:rsidR="00484E3A" w:rsidRDefault="00484E3A" w:rsidP="00D85340">
      <w:pPr>
        <w:spacing w:after="0"/>
      </w:pPr>
      <w:r w:rsidRPr="008B0B8B">
        <w:t>Medikal turizmde hastaların tedavi olmalarının yanı</w:t>
      </w:r>
      <w:r w:rsidR="009422E8">
        <w:t xml:space="preserve"> </w:t>
      </w:r>
      <w:r w:rsidRPr="008B0B8B">
        <w:t>sıra konaklama, ulaşım, yiyecek içecek farklı kültürl</w:t>
      </w:r>
      <w:r w:rsidR="00FE0805">
        <w:t>eri</w:t>
      </w:r>
      <w:r w:rsidRPr="008B0B8B">
        <w:t xml:space="preserve"> tanıma gibi turizm sektörünün sağladığı </w:t>
      </w:r>
      <w:r w:rsidR="00D274E7" w:rsidRPr="008B0B8B">
        <w:t>imkânlardan</w:t>
      </w:r>
      <w:r w:rsidRPr="008B0B8B">
        <w:t xml:space="preserve"> da faydalanması esastır. Bu </w:t>
      </w:r>
      <w:r w:rsidR="00D274E7">
        <w:t>nedenle,</w:t>
      </w:r>
      <w:r w:rsidR="00D274E7" w:rsidRPr="008B0B8B">
        <w:t xml:space="preserve"> </w:t>
      </w:r>
      <w:r w:rsidRPr="008B0B8B">
        <w:t xml:space="preserve">turizm sektöründeki paydaşlar ile sağlık sektöründeki paydaşların ve devlet kurumları ile aracı kurumların birlikte uyumlu çalışmaları önem arz etmektedir. (Şahin ve </w:t>
      </w:r>
      <w:proofErr w:type="spellStart"/>
      <w:r w:rsidRPr="008B0B8B">
        <w:lastRenderedPageBreak/>
        <w:t>Tuzlukaya</w:t>
      </w:r>
      <w:proofErr w:type="spellEnd"/>
      <w:r w:rsidRPr="008B0B8B">
        <w:t>,</w:t>
      </w:r>
      <w:r w:rsidR="00D274E7">
        <w:t xml:space="preserve"> </w:t>
      </w:r>
      <w:r w:rsidRPr="008B0B8B">
        <w:t>2017). Bu bağlamda</w:t>
      </w:r>
      <w:r w:rsidR="00D274E7">
        <w:t>,</w:t>
      </w:r>
      <w:r w:rsidRPr="008B0B8B">
        <w:t xml:space="preserve"> medikal turizmin nitelikli sağlık personeli ve teknik imkanlar gerektiren, sağlık kuruluşlarını uluslararası standartlara uygun şekilde hizmet sunmaları beklenen, yabancı dil bilen personelin önem kazandığı, katma değer yaratan bir turizm türü olması genel özellikleri arasındadır (Gülen ve Demirci,</w:t>
      </w:r>
      <w:r w:rsidR="00945CD8">
        <w:t xml:space="preserve"> </w:t>
      </w:r>
      <w:r w:rsidRPr="008B0B8B">
        <w:t>2012).</w:t>
      </w:r>
    </w:p>
    <w:p w14:paraId="08F980B9" w14:textId="55FD1932" w:rsidR="00045587" w:rsidRDefault="00045587" w:rsidP="00D85340">
      <w:pPr>
        <w:spacing w:after="0"/>
      </w:pPr>
    </w:p>
    <w:p w14:paraId="69BC7BD6" w14:textId="77777777" w:rsidR="00045587" w:rsidRDefault="00045587" w:rsidP="00D85340">
      <w:pPr>
        <w:spacing w:after="0"/>
      </w:pPr>
    </w:p>
    <w:p w14:paraId="21290570" w14:textId="66CBEE8E" w:rsidR="00484E3A" w:rsidRDefault="00484E3A" w:rsidP="00045587">
      <w:pPr>
        <w:pStyle w:val="Balk3"/>
      </w:pPr>
      <w:r w:rsidRPr="008B0B8B">
        <w:t>Dünyada Sağlık Turizmi</w:t>
      </w:r>
    </w:p>
    <w:p w14:paraId="388BA404" w14:textId="77777777" w:rsidR="00045587" w:rsidRPr="00045587" w:rsidRDefault="00045587" w:rsidP="00045587">
      <w:pPr>
        <w:spacing w:after="0"/>
      </w:pPr>
    </w:p>
    <w:p w14:paraId="3DC26657" w14:textId="77777777" w:rsidR="00484E3A" w:rsidRPr="008B0B8B" w:rsidRDefault="00484E3A" w:rsidP="00D85340">
      <w:pPr>
        <w:spacing w:after="0"/>
      </w:pPr>
      <w:r w:rsidRPr="008B0B8B">
        <w:t xml:space="preserve">Sağlık </w:t>
      </w:r>
      <w:r w:rsidR="00D274E7">
        <w:t>t</w:t>
      </w:r>
      <w:r w:rsidRPr="008B0B8B">
        <w:t>urizmi kapsamında dünya üzerinde 37 milyon seyahat gerçekleştiği ve bu seyahatlerin 33 milyar dolarlık bir gelir yaratıldığı tahmin edilmektedir (OECD,</w:t>
      </w:r>
      <w:r w:rsidR="0031108D">
        <w:t xml:space="preserve"> </w:t>
      </w:r>
      <w:r w:rsidRPr="008B0B8B">
        <w:t>2011). Sağlık harcamalarına bakıldığında ise hızlı bir artış görülmektedir. Bu artışın sebebi olarak yaşam süresinin uzaması, teknolojik olarak kullanılan araçların pahalı olması, bireylerin sağlık bilincine varması gibi nedenler gösterilebilmektedir. Bu sebepler talebi oluşturmakta ve doğrudan arzı etkilemektedir (Kılavuz,</w:t>
      </w:r>
      <w:r w:rsidR="0031108D">
        <w:t xml:space="preserve"> </w:t>
      </w:r>
      <w:r w:rsidRPr="008B0B8B">
        <w:t xml:space="preserve">2010). </w:t>
      </w:r>
      <w:bookmarkStart w:id="69" w:name="_Hlk3280037"/>
    </w:p>
    <w:bookmarkEnd w:id="69"/>
    <w:p w14:paraId="65DCEA79" w14:textId="7734DE13" w:rsidR="00484E3A" w:rsidRPr="008B0B8B" w:rsidRDefault="00484E3A" w:rsidP="00D85340">
      <w:pPr>
        <w:spacing w:after="0"/>
      </w:pPr>
      <w:r w:rsidRPr="008B0B8B">
        <w:t>Gelişmekte olan ülkelerin sağlık turizminden elde ettikleri gelirler oldukça yüksek düzeydedir. Sağlık turizminde özel sektörün ağırlığı olmakla birlikte Hindistan ve Tayland gibi ülkelerde devlet</w:t>
      </w:r>
      <w:r w:rsidR="00D274E7">
        <w:t>,</w:t>
      </w:r>
      <w:r w:rsidRPr="008B0B8B">
        <w:t xml:space="preserve"> </w:t>
      </w:r>
      <w:r w:rsidR="00D274E7">
        <w:t xml:space="preserve">doğrudan </w:t>
      </w:r>
      <w:r w:rsidRPr="008B0B8B">
        <w:t xml:space="preserve">ve dolaylı olarak </w:t>
      </w:r>
      <w:r w:rsidR="0087502D">
        <w:t xml:space="preserve">bu alanda </w:t>
      </w:r>
      <w:r w:rsidRPr="008B0B8B">
        <w:t>yatırımlar yapmaktadır. 1990 sonrası özel sektörün yaptığı yatırımları sağlık sektörüne yönlendirmesi sonucu yüksek standartlara sahip sağlık kuruluşları ortaya çıkmıştır. Son</w:t>
      </w:r>
      <w:r w:rsidR="00D274E7">
        <w:t xml:space="preserve"> </w:t>
      </w:r>
      <w:proofErr w:type="gramStart"/>
      <w:r w:rsidR="00D274E7">
        <w:t>yıllarda,</w:t>
      </w:r>
      <w:proofErr w:type="gramEnd"/>
      <w:r w:rsidRPr="008B0B8B">
        <w:t xml:space="preserve"> gerek gelişmiş gerekse gelişmekte olan ülkeler bu pazardan pay almak için çalışmalar yürütmektedir. Bu ülkelerin sayısının 130’u geçtiği tahmin edilmektedir. Sağlık turizminden elde edilen gelirin diğer turizm türlerine oranla 25 kat fazla olması bu </w:t>
      </w:r>
      <w:r w:rsidR="0087502D">
        <w:t>alanda</w:t>
      </w:r>
      <w:r w:rsidRPr="008B0B8B">
        <w:t xml:space="preserve"> ülkeler arası rekabeti yaratan önemli bir unsurdur (</w:t>
      </w:r>
      <w:proofErr w:type="spellStart"/>
      <w:r w:rsidRPr="008B0B8B">
        <w:t>Canoğlu</w:t>
      </w:r>
      <w:proofErr w:type="spellEnd"/>
      <w:r w:rsidRPr="008B0B8B">
        <w:t xml:space="preserve"> v</w:t>
      </w:r>
      <w:r w:rsidR="0031108D">
        <w:t>e ark,</w:t>
      </w:r>
      <w:r w:rsidRPr="008B0B8B">
        <w:t xml:space="preserve"> 2016). </w:t>
      </w:r>
      <w:r w:rsidRPr="008B0B8B">
        <w:rPr>
          <w:color w:val="222222"/>
          <w:shd w:val="clear" w:color="auto" w:fill="FFFFFF"/>
        </w:rPr>
        <w:t>Öte yandan</w:t>
      </w:r>
      <w:r w:rsidR="00D274E7">
        <w:rPr>
          <w:color w:val="222222"/>
          <w:shd w:val="clear" w:color="auto" w:fill="FFFFFF"/>
        </w:rPr>
        <w:t>,</w:t>
      </w:r>
      <w:r w:rsidRPr="008B0B8B">
        <w:rPr>
          <w:color w:val="222222"/>
          <w:shd w:val="clear" w:color="auto" w:fill="FFFFFF"/>
        </w:rPr>
        <w:t xml:space="preserve"> </w:t>
      </w:r>
      <w:r w:rsidR="00415D9B">
        <w:t>y</w:t>
      </w:r>
      <w:r w:rsidRPr="008B0B8B">
        <w:t>aşlanan nüfusun artması ile sağlık harcamaları da artmaktadır. Bu durum direkt olarak sosyal güvenlik kurumları ve özel sağlık sigorta kurumlarını etkilemektedir. Sigortanın karşılamadığı işlemler için bireyler yurtdışını tercih edebilmekteyken (Tütüncü v</w:t>
      </w:r>
      <w:r w:rsidR="0031108D">
        <w:t>e ark</w:t>
      </w:r>
      <w:r w:rsidRPr="008B0B8B">
        <w:t xml:space="preserve">, 2011), devletler de bu soruna kaliteli hizmet veren ve konum olarak yakın ülkelerle paket anlaşmalar yaparak çözüm bulmuşlardır </w:t>
      </w:r>
      <w:bookmarkStart w:id="70" w:name="_Hlk3280003"/>
      <w:r w:rsidRPr="002F7A12">
        <w:t>(</w:t>
      </w:r>
      <w:proofErr w:type="spellStart"/>
      <w:r w:rsidRPr="002F7A12">
        <w:t>Oktayner</w:t>
      </w:r>
      <w:proofErr w:type="spellEnd"/>
      <w:r w:rsidRPr="002F7A12">
        <w:t xml:space="preserve"> v</w:t>
      </w:r>
      <w:r w:rsidR="0031108D" w:rsidRPr="002F7A12">
        <w:t>e ark</w:t>
      </w:r>
      <w:r w:rsidRPr="002F7A12">
        <w:t>,</w:t>
      </w:r>
      <w:r w:rsidR="0031108D" w:rsidRPr="002F7A12">
        <w:t xml:space="preserve"> </w:t>
      </w:r>
      <w:r w:rsidRPr="002F7A12">
        <w:t>2007).</w:t>
      </w:r>
    </w:p>
    <w:bookmarkEnd w:id="70"/>
    <w:p w14:paraId="671C201C" w14:textId="0FB80C74" w:rsidR="00484E3A" w:rsidRDefault="00484E3A" w:rsidP="00D85340">
      <w:pPr>
        <w:spacing w:after="0"/>
      </w:pPr>
      <w:r w:rsidRPr="008B0B8B">
        <w:t xml:space="preserve">Medikal turizmde son zamanlarda Asya ülkelerinin iyi bir konuma geldiği söylenebilir. Medikal turizm pazarında talep, gelişmiş ülkelerden düşük ve orta gelirli ülkelere doğru yönelmektedir. Amerika, Meksika ve Küba gibi ülkelere hasta gönderirken Avrupa </w:t>
      </w:r>
      <w:r w:rsidR="00D274E7">
        <w:t>ü</w:t>
      </w:r>
      <w:r w:rsidR="00D274E7" w:rsidRPr="008B0B8B">
        <w:t xml:space="preserve">lkelerindeki </w:t>
      </w:r>
      <w:r w:rsidRPr="008B0B8B">
        <w:t>medikal turistler Tayland</w:t>
      </w:r>
      <w:r w:rsidR="00415D9B">
        <w:t>,</w:t>
      </w:r>
      <w:r w:rsidRPr="008B0B8B">
        <w:t xml:space="preserve"> Malezya ve Hindistan gibi ülkeleri tercih etmekte</w:t>
      </w:r>
      <w:r w:rsidR="00207D17">
        <w:t>dirler.</w:t>
      </w:r>
      <w:r w:rsidRPr="008B0B8B">
        <w:t xml:space="preserve"> Singapur ise Japonlar tarafından sıkılıkla ziyaret edilen sağlık merkezleri ile büyümesini sürdürmektedir. Malezya</w:t>
      </w:r>
      <w:r w:rsidR="009F7FD1">
        <w:t>,</w:t>
      </w:r>
      <w:r w:rsidRPr="008B0B8B">
        <w:t xml:space="preserve"> dini sebeplerle orta doğu</w:t>
      </w:r>
      <w:r w:rsidR="00207D17">
        <w:t xml:space="preserve"> ülkeleri </w:t>
      </w:r>
      <w:r w:rsidRPr="008B0B8B">
        <w:t>tarafından tercih edilmekte</w:t>
      </w:r>
      <w:r w:rsidR="00207D17">
        <w:t>,</w:t>
      </w:r>
      <w:r w:rsidRPr="008B0B8B">
        <w:t xml:space="preserve"> Katar sağlık serbest bölgeleri ve modern hastaneleri ile lüks bir sağlık merkezi olma yolunda </w:t>
      </w:r>
      <w:r w:rsidRPr="008B0B8B">
        <w:lastRenderedPageBreak/>
        <w:t>ilerlemektedir (Sağlık Bakanlığı,</w:t>
      </w:r>
      <w:r w:rsidR="00415D9B">
        <w:t xml:space="preserve"> </w:t>
      </w:r>
      <w:r w:rsidRPr="008B0B8B">
        <w:t>2012). Son on yılda ilerleme kaydeden ülkeler arasında ise Türkiye, Brezilya, Güney Afrika ve B</w:t>
      </w:r>
      <w:r w:rsidR="00207D17">
        <w:t>irleşik Arap Emirlikleri</w:t>
      </w:r>
      <w:r w:rsidRPr="008B0B8B">
        <w:t xml:space="preserve"> gibi ülkeler bulunmaktadır. Aşağıda Medikal turizm alanında</w:t>
      </w:r>
      <w:r w:rsidR="009F7FD1">
        <w:t xml:space="preserve"> dünyada</w:t>
      </w:r>
      <w:r w:rsidR="00D274E7">
        <w:t xml:space="preserve"> coğrafi bölgelere göre</w:t>
      </w:r>
      <w:r w:rsidRPr="008B0B8B">
        <w:t xml:space="preserve"> yaşanan </w:t>
      </w:r>
      <w:r w:rsidR="009F7FD1">
        <w:t xml:space="preserve">bazı </w:t>
      </w:r>
      <w:r w:rsidRPr="008B0B8B">
        <w:t>gelişmeler hakkında kısa bilgiler verilmektedir.</w:t>
      </w:r>
    </w:p>
    <w:p w14:paraId="34714183" w14:textId="77777777" w:rsidR="00045587" w:rsidRPr="008B0B8B" w:rsidRDefault="00045587" w:rsidP="00D85340">
      <w:pPr>
        <w:spacing w:after="0"/>
        <w:rPr>
          <w:rFonts w:cs="Times New Roman"/>
          <w:szCs w:val="24"/>
        </w:rPr>
      </w:pPr>
    </w:p>
    <w:p w14:paraId="3D08D18D" w14:textId="77EB034C" w:rsidR="00484E3A" w:rsidRDefault="00484E3A" w:rsidP="00045587">
      <w:pPr>
        <w:pStyle w:val="Balk4"/>
        <w:spacing w:before="0" w:after="0"/>
      </w:pPr>
      <w:r w:rsidRPr="008B0B8B">
        <w:t>A</w:t>
      </w:r>
      <w:r w:rsidR="00B953AD">
        <w:t xml:space="preserve">merika </w:t>
      </w:r>
    </w:p>
    <w:p w14:paraId="0DEA6A1B" w14:textId="77777777" w:rsidR="00045587" w:rsidRPr="00045587" w:rsidRDefault="00045587" w:rsidP="00045587">
      <w:pPr>
        <w:spacing w:after="0"/>
      </w:pPr>
    </w:p>
    <w:p w14:paraId="165BDFF9" w14:textId="3FC97EA0" w:rsidR="00484E3A" w:rsidRPr="008B0B8B" w:rsidRDefault="00484E3A" w:rsidP="00D85340">
      <w:pPr>
        <w:spacing w:after="0"/>
      </w:pPr>
      <w:r w:rsidRPr="008B0B8B">
        <w:t>Amerika’da sağlık hizmetleri oldukça pahalıdır. Sağlık harcamaları G</w:t>
      </w:r>
      <w:r w:rsidR="00207D17">
        <w:t xml:space="preserve">ayri </w:t>
      </w:r>
      <w:r w:rsidR="00D274E7">
        <w:t>Safi</w:t>
      </w:r>
      <w:r w:rsidR="00207D17">
        <w:t xml:space="preserve"> Milli Hasılasına (GSMH)</w:t>
      </w:r>
      <w:r w:rsidRPr="008B0B8B">
        <w:t xml:space="preserve"> oranı %16 düzeyindedir. Bu oran</w:t>
      </w:r>
      <w:r w:rsidR="00D274E7">
        <w:t>,</w:t>
      </w:r>
      <w:r w:rsidR="00207D17">
        <w:t xml:space="preserve"> Ekonomik İş Birliği ve Kalkınma (OECD) teşkilatına üye</w:t>
      </w:r>
      <w:r w:rsidRPr="008B0B8B">
        <w:t xml:space="preserve"> ülkelerinin</w:t>
      </w:r>
      <w:r w:rsidR="00207D17">
        <w:t xml:space="preserve"> oranının</w:t>
      </w:r>
      <w:r w:rsidRPr="008B0B8B">
        <w:t xml:space="preserve"> (%9) oldukça üzerindedir. Bu durum sigorta şirketlerini ve vatandaşları zor duruma düşürmekte, sigorta primlerinin azaltmak için başka yollar bulmaya </w:t>
      </w:r>
      <w:r w:rsidR="009422E8" w:rsidRPr="008B0B8B">
        <w:t>sevk etmektedir</w:t>
      </w:r>
      <w:r w:rsidRPr="008B0B8B">
        <w:t>. Amerika’da 30 milyon kişinin sigortasız olduğu düşünülmektedir. Bu sebeple bireyler sağlık hizmetlerini almak için fiyatların daha uygun olduğu ülkelere yönelmektedir (</w:t>
      </w:r>
      <w:proofErr w:type="spellStart"/>
      <w:r w:rsidRPr="008B0B8B">
        <w:t>Piazolo</w:t>
      </w:r>
      <w:proofErr w:type="spellEnd"/>
      <w:r w:rsidRPr="008B0B8B">
        <w:t xml:space="preserve"> ve Zanca, 2011). Amerika</w:t>
      </w:r>
      <w:r w:rsidR="002F7A12">
        <w:t>n</w:t>
      </w:r>
      <w:r w:rsidRPr="008B0B8B">
        <w:t xml:space="preserve"> vatandaşların</w:t>
      </w:r>
      <w:r w:rsidR="00D274E7">
        <w:t>ın</w:t>
      </w:r>
      <w:r w:rsidRPr="008B0B8B">
        <w:t xml:space="preserve"> sigorta kapsamına girmediği için yurtdışını tercih ettikleri operasyonlar; yüz gerdirme, kalp ameliyatları ve </w:t>
      </w:r>
      <w:proofErr w:type="spellStart"/>
      <w:r w:rsidRPr="008B0B8B">
        <w:t>fertilite</w:t>
      </w:r>
      <w:proofErr w:type="spellEnd"/>
      <w:r w:rsidRPr="008B0B8B">
        <w:t xml:space="preserve"> tedavileridir. Kozmetik tedavi için Brezilya, Arjantin ve Kosta Rika ön plana çıkarken</w:t>
      </w:r>
      <w:r w:rsidR="00D274E7">
        <w:t>,</w:t>
      </w:r>
      <w:r w:rsidRPr="008B0B8B">
        <w:t xml:space="preserve"> temel sağlık ve diş tedavileri için Meksika tercih edilmektedir </w:t>
      </w:r>
      <w:bookmarkStart w:id="71" w:name="_Hlk3280013"/>
      <w:r w:rsidRPr="008B0B8B">
        <w:t>(</w:t>
      </w:r>
      <w:r w:rsidR="00207D17">
        <w:t>Türkiye Sağlık Vakfı</w:t>
      </w:r>
      <w:r w:rsidRPr="008B0B8B">
        <w:t>, 2010).</w:t>
      </w:r>
    </w:p>
    <w:bookmarkEnd w:id="71"/>
    <w:p w14:paraId="5DAC0D73" w14:textId="7FB193CE" w:rsidR="00484E3A" w:rsidRPr="008B0B8B" w:rsidRDefault="009F7FD1" w:rsidP="00D85340">
      <w:pPr>
        <w:spacing w:after="0"/>
      </w:pPr>
      <w:r>
        <w:t>Amerika’nın diğer ülkelere göre fiyat açısından avantajlı olmadığı bilinmektedir.</w:t>
      </w:r>
      <w:r w:rsidR="00484E3A" w:rsidRPr="008B0B8B">
        <w:t xml:space="preserve"> Öte yandan birçok ülkeden insanlar, ileri teknolojinin kullanılmasını gerektiren hastalıklara karşı tedavi olmak için </w:t>
      </w:r>
      <w:r w:rsidR="00D274E7" w:rsidRPr="008B0B8B">
        <w:t>ABD</w:t>
      </w:r>
      <w:r w:rsidR="00D274E7">
        <w:t xml:space="preserve">’yi </w:t>
      </w:r>
      <w:r>
        <w:t>tercih etmektedir</w:t>
      </w:r>
      <w:r w:rsidR="00484E3A" w:rsidRPr="008B0B8B">
        <w:t>. Giden hastanın birçok işlemini de Amerika’da yaptırabiliyor olması büyük bir avantaj sağlamaktadır. Bu d</w:t>
      </w:r>
      <w:r w:rsidR="002F7A12">
        <w:t>urum ülkenin</w:t>
      </w:r>
      <w:r w:rsidR="00484E3A" w:rsidRPr="008B0B8B">
        <w:t xml:space="preserve"> teknolojik açıdan gelişmişliğin</w:t>
      </w:r>
      <w:r w:rsidR="009422E8">
        <w:t xml:space="preserve"> </w:t>
      </w:r>
      <w:r w:rsidR="00484E3A" w:rsidRPr="008B0B8B">
        <w:t xml:space="preserve">yanı sıra ilgili branşlarda </w:t>
      </w:r>
      <w:r w:rsidR="009422E8">
        <w:t xml:space="preserve">uzman </w:t>
      </w:r>
      <w:r w:rsidR="00484E3A" w:rsidRPr="008B0B8B">
        <w:t>doktor kadrosu</w:t>
      </w:r>
      <w:r w:rsidR="009422E8">
        <w:t>nun da</w:t>
      </w:r>
      <w:r w:rsidR="00484E3A" w:rsidRPr="008B0B8B">
        <w:t xml:space="preserve"> olduğunu göstermektedir. Tıbbi uzmanlık ve yetkin doktorlar Amerika'da medikal turizmi popüler bir endüstri haline getirmiştir. Ülkede Mayo </w:t>
      </w:r>
      <w:proofErr w:type="spellStart"/>
      <w:r w:rsidR="00484E3A" w:rsidRPr="008B0B8B">
        <w:t>Clinic</w:t>
      </w:r>
      <w:proofErr w:type="spellEnd"/>
      <w:r w:rsidR="00484E3A" w:rsidRPr="008B0B8B">
        <w:t xml:space="preserve">, </w:t>
      </w:r>
      <w:r w:rsidR="00D274E7" w:rsidRPr="008B0B8B">
        <w:t>Cleveland</w:t>
      </w:r>
      <w:r w:rsidR="00484E3A" w:rsidRPr="008B0B8B">
        <w:t xml:space="preserve"> </w:t>
      </w:r>
      <w:proofErr w:type="spellStart"/>
      <w:r w:rsidR="00484E3A" w:rsidRPr="008B0B8B">
        <w:t>Clinic</w:t>
      </w:r>
      <w:proofErr w:type="spellEnd"/>
      <w:r w:rsidR="00484E3A" w:rsidRPr="008B0B8B">
        <w:t xml:space="preserve">, John Hopkins </w:t>
      </w:r>
      <w:proofErr w:type="spellStart"/>
      <w:r w:rsidR="00484E3A" w:rsidRPr="008B0B8B">
        <w:t>Hospital</w:t>
      </w:r>
      <w:proofErr w:type="spellEnd"/>
      <w:r w:rsidR="00484E3A" w:rsidRPr="008B0B8B">
        <w:t xml:space="preserve"> gibi sağlık kuruluşları medikal turizm alanında ön plana çıkmaktadır. Ülkenin bu turizm türünden elde ettiği gelirin 3,4 milyar dolar olduğu ve bu alanda Dünyada ilk sırada yer aldığı belirtilmektedir</w:t>
      </w:r>
      <w:r>
        <w:t xml:space="preserve"> </w:t>
      </w:r>
      <w:proofErr w:type="spellStart"/>
      <w:r w:rsidR="00484E3A" w:rsidRPr="008B0B8B">
        <w:rPr>
          <w:shd w:val="clear" w:color="auto" w:fill="FFFFFF"/>
        </w:rPr>
        <w:t>Wellness</w:t>
      </w:r>
      <w:proofErr w:type="spellEnd"/>
      <w:r w:rsidR="00484E3A" w:rsidRPr="008B0B8B">
        <w:rPr>
          <w:shd w:val="clear" w:color="auto" w:fill="FFFFFF"/>
        </w:rPr>
        <w:t xml:space="preserve"> turizminde Amerika’nın </w:t>
      </w:r>
      <w:r w:rsidR="00D274E7">
        <w:rPr>
          <w:shd w:val="clear" w:color="auto" w:fill="FFFFFF"/>
        </w:rPr>
        <w:t>p</w:t>
      </w:r>
      <w:r w:rsidR="00D274E7" w:rsidRPr="008B0B8B">
        <w:rPr>
          <w:shd w:val="clear" w:color="auto" w:fill="FFFFFF"/>
        </w:rPr>
        <w:t xml:space="preserve">azar </w:t>
      </w:r>
      <w:r w:rsidR="00484E3A" w:rsidRPr="008B0B8B">
        <w:rPr>
          <w:shd w:val="clear" w:color="auto" w:fill="FFFFFF"/>
        </w:rPr>
        <w:t xml:space="preserve">payı 226 milyar dolarla tüm </w:t>
      </w:r>
      <w:proofErr w:type="spellStart"/>
      <w:r w:rsidR="00484E3A" w:rsidRPr="008B0B8B">
        <w:rPr>
          <w:shd w:val="clear" w:color="auto" w:fill="FFFFFF"/>
        </w:rPr>
        <w:t>wellness</w:t>
      </w:r>
      <w:proofErr w:type="spellEnd"/>
      <w:r w:rsidR="00484E3A" w:rsidRPr="008B0B8B">
        <w:rPr>
          <w:shd w:val="clear" w:color="auto" w:fill="FFFFFF"/>
        </w:rPr>
        <w:t xml:space="preserve"> </w:t>
      </w:r>
      <w:r w:rsidR="00053D02">
        <w:rPr>
          <w:shd w:val="clear" w:color="auto" w:fill="FFFFFF"/>
        </w:rPr>
        <w:t xml:space="preserve">pazarının </w:t>
      </w:r>
      <w:r w:rsidR="00484E3A" w:rsidRPr="008B0B8B">
        <w:rPr>
          <w:shd w:val="clear" w:color="auto" w:fill="FFFFFF"/>
        </w:rPr>
        <w:t xml:space="preserve">üçte birini oluşturmaktadır. Amerika kıtasında yaklaşık 45.000 </w:t>
      </w:r>
      <w:r w:rsidR="00D274E7">
        <w:rPr>
          <w:shd w:val="clear" w:color="auto" w:fill="FFFFFF"/>
        </w:rPr>
        <w:t>SPA</w:t>
      </w:r>
      <w:r w:rsidR="00D274E7" w:rsidRPr="008B0B8B">
        <w:rPr>
          <w:shd w:val="clear" w:color="auto" w:fill="FFFFFF"/>
        </w:rPr>
        <w:t xml:space="preserve"> </w:t>
      </w:r>
      <w:r w:rsidR="00484E3A" w:rsidRPr="008B0B8B">
        <w:rPr>
          <w:shd w:val="clear" w:color="auto" w:fill="FFFFFF"/>
        </w:rPr>
        <w:t>tesisin olduğu bilinmektedir</w:t>
      </w:r>
      <w:r w:rsidR="005B0BFC">
        <w:rPr>
          <w:shd w:val="clear" w:color="auto" w:fill="FFFFFF"/>
        </w:rPr>
        <w:t xml:space="preserve"> </w:t>
      </w:r>
      <w:r w:rsidR="005B0BFC">
        <w:t>(I</w:t>
      </w:r>
      <w:r w:rsidR="00207D17">
        <w:t xml:space="preserve">nternational </w:t>
      </w:r>
      <w:proofErr w:type="spellStart"/>
      <w:r w:rsidR="005B0BFC">
        <w:t>M</w:t>
      </w:r>
      <w:r w:rsidR="00207D17">
        <w:t>edical</w:t>
      </w:r>
      <w:proofErr w:type="spellEnd"/>
      <w:r w:rsidR="00207D17">
        <w:t xml:space="preserve"> </w:t>
      </w:r>
      <w:r w:rsidR="005B0BFC">
        <w:t>T</w:t>
      </w:r>
      <w:r w:rsidR="00207D17">
        <w:t xml:space="preserve">ravel </w:t>
      </w:r>
      <w:proofErr w:type="spellStart"/>
      <w:r w:rsidR="005B0BFC">
        <w:t>J</w:t>
      </w:r>
      <w:r w:rsidR="00207D17">
        <w:t>ournal</w:t>
      </w:r>
      <w:proofErr w:type="spellEnd"/>
      <w:r w:rsidR="005B0BFC">
        <w:t>, 2018</w:t>
      </w:r>
      <w:r w:rsidR="005B0BFC" w:rsidRPr="008B0B8B">
        <w:t>).</w:t>
      </w:r>
    </w:p>
    <w:p w14:paraId="2C8CE53F" w14:textId="5DEA21F4" w:rsidR="00484E3A" w:rsidRDefault="00484E3A" w:rsidP="00D85340">
      <w:pPr>
        <w:spacing w:after="0"/>
      </w:pPr>
      <w:r w:rsidRPr="008B0B8B">
        <w:t>Kozmetik cerrahlarıyla da Brezilya oldukça ünlenmiştir. Hükümetin aldığı kararla vatandaşlarının yaptıracağı estetiklerde destek olunacağını belirtmiştir. Estetik cerrahları ve operasyonlarına merkez bir bölge haline gelmiştir (Aydın</w:t>
      </w:r>
      <w:r w:rsidR="005B0BFC">
        <w:t xml:space="preserve"> ve</w:t>
      </w:r>
      <w:r w:rsidRPr="008B0B8B">
        <w:t xml:space="preserve"> Karamehmet Aydın,</w:t>
      </w:r>
      <w:r w:rsidR="00767338">
        <w:t xml:space="preserve"> </w:t>
      </w:r>
      <w:r w:rsidRPr="008B0B8B">
        <w:t>2015</w:t>
      </w:r>
      <w:bookmarkStart w:id="72" w:name="_Hlk3280045"/>
      <w:r w:rsidRPr="008B0B8B">
        <w:t>).</w:t>
      </w:r>
      <w:bookmarkEnd w:id="72"/>
    </w:p>
    <w:p w14:paraId="7A256F4E" w14:textId="77777777" w:rsidR="00691D9F" w:rsidRDefault="00691D9F" w:rsidP="00D85340">
      <w:pPr>
        <w:spacing w:after="0"/>
      </w:pPr>
    </w:p>
    <w:p w14:paraId="51EF555B" w14:textId="77777777" w:rsidR="00045587" w:rsidRPr="008B0B8B" w:rsidRDefault="00045587" w:rsidP="00D85340">
      <w:pPr>
        <w:spacing w:after="0"/>
        <w:rPr>
          <w:shd w:val="clear" w:color="auto" w:fill="FFFFFF"/>
        </w:rPr>
      </w:pPr>
    </w:p>
    <w:p w14:paraId="34436E04" w14:textId="65AA5FEB" w:rsidR="00484E3A" w:rsidRDefault="00D274E7" w:rsidP="00045587">
      <w:pPr>
        <w:pStyle w:val="Balk4"/>
        <w:spacing w:before="0" w:after="0"/>
      </w:pPr>
      <w:r w:rsidRPr="008B0B8B">
        <w:t>A</w:t>
      </w:r>
      <w:r>
        <w:t>vrupa</w:t>
      </w:r>
    </w:p>
    <w:p w14:paraId="542EAEBC" w14:textId="77777777" w:rsidR="00045587" w:rsidRPr="00045587" w:rsidRDefault="00045587" w:rsidP="00045587">
      <w:pPr>
        <w:spacing w:after="0"/>
      </w:pPr>
    </w:p>
    <w:p w14:paraId="19E057E9" w14:textId="3D704BDF" w:rsidR="00484E3A" w:rsidRPr="008B0B8B" w:rsidRDefault="00484E3A" w:rsidP="00D85340">
      <w:pPr>
        <w:spacing w:after="0"/>
        <w:rPr>
          <w:shd w:val="clear" w:color="auto" w:fill="FFFFFF"/>
        </w:rPr>
      </w:pPr>
      <w:r w:rsidRPr="008B0B8B">
        <w:t xml:space="preserve">Avrupa Birliği </w:t>
      </w:r>
      <w:r w:rsidR="00CA3330">
        <w:t xml:space="preserve">(AB) </w:t>
      </w:r>
      <w:r w:rsidRPr="008B0B8B">
        <w:t xml:space="preserve">ülkeleri </w:t>
      </w:r>
      <w:r w:rsidR="00207D17">
        <w:t xml:space="preserve">ortak </w:t>
      </w:r>
      <w:r w:rsidRPr="008B0B8B">
        <w:t>bir sağlık sistemine veya politika</w:t>
      </w:r>
      <w:r w:rsidR="00207D17">
        <w:t>sına</w:t>
      </w:r>
      <w:r w:rsidRPr="008B0B8B">
        <w:t xml:space="preserve"> sahip değildir. </w:t>
      </w:r>
      <w:r w:rsidR="00207D17">
        <w:t>Birliğe üye ülkelerde s</w:t>
      </w:r>
      <w:r w:rsidRPr="008B0B8B">
        <w:t>ağlık hizmetleri çok kaliteli olmasının yanı sıra çok pahalıdır. Popülasyona bakıldığı zaman nüfusun gittikçe yaşlanması sağlık harcamalarını arttırmaktadır</w:t>
      </w:r>
      <w:bookmarkStart w:id="73" w:name="_Hlk3280070"/>
      <w:r w:rsidRPr="008B0B8B">
        <w:t xml:space="preserve"> (OECD,</w:t>
      </w:r>
      <w:r w:rsidR="00767338">
        <w:t xml:space="preserve"> </w:t>
      </w:r>
      <w:r w:rsidRPr="008B0B8B">
        <w:t>2011). Tedavi sürelerinin 1 yıldan uzun olması durumu</w:t>
      </w:r>
      <w:r w:rsidR="000C526B">
        <w:t>n</w:t>
      </w:r>
      <w:r w:rsidRPr="008B0B8B">
        <w:t xml:space="preserve">da hastalar kendi ülkelerdeki fiyat tarifesi üzerinden diğer AB ülkelerine seyahat ederek bu hizmeti alabilmektedir. Sağlık kurumlarındaki </w:t>
      </w:r>
      <w:proofErr w:type="gramStart"/>
      <w:r w:rsidRPr="008B0B8B">
        <w:t>atıl</w:t>
      </w:r>
      <w:proofErr w:type="gramEnd"/>
      <w:r w:rsidRPr="008B0B8B">
        <w:t xml:space="preserve"> kapasitelerinin olması ve AB ülkelerine coğrafi yakınlık nedeniyle Belçika medikal turizm alanında ön plana çıkmaktadır. Belçika hükümeti öncelikli olarak kendi hastalarına sağlık hizmeti vermekle birlikte Almanya, Hollanda ve İngiltere’den gelen medikal turistlere, estetik cerrahi, omurga, diz ameliyatları ve </w:t>
      </w:r>
      <w:proofErr w:type="spellStart"/>
      <w:r w:rsidRPr="008B0B8B">
        <w:t>obezite</w:t>
      </w:r>
      <w:proofErr w:type="spellEnd"/>
      <w:r w:rsidRPr="008B0B8B">
        <w:t xml:space="preserve"> tedavileri gibi hizmetler sunmaktadır (Gülen ve Demirci,</w:t>
      </w:r>
      <w:r w:rsidR="00767338">
        <w:t xml:space="preserve"> </w:t>
      </w:r>
      <w:r w:rsidRPr="008B0B8B">
        <w:t>2012).</w:t>
      </w:r>
    </w:p>
    <w:bookmarkEnd w:id="73"/>
    <w:p w14:paraId="4E9951EC" w14:textId="6B69139E" w:rsidR="00484E3A" w:rsidRDefault="00484E3A" w:rsidP="00D85340">
      <w:pPr>
        <w:spacing w:after="0"/>
        <w:rPr>
          <w:shd w:val="clear" w:color="auto" w:fill="FFFFFF"/>
        </w:rPr>
      </w:pPr>
      <w:r w:rsidRPr="008B0B8B">
        <w:t>Doğu Avrupa ülkeleri ise düşük işçilik maliyetlerini ve AB üyeliği avantajını kullanarak önemli bir paya sahip olmaya başlamıştır. Özellikle Macaristan diş tedavisinde oldukça popülerdir. (Barca</w:t>
      </w:r>
      <w:r w:rsidR="00CA3330">
        <w:t xml:space="preserve"> ve ark,</w:t>
      </w:r>
      <w:r w:rsidR="00CA3330" w:rsidRPr="008B0B8B">
        <w:t xml:space="preserve"> </w:t>
      </w:r>
      <w:r w:rsidRPr="008B0B8B">
        <w:t>2013</w:t>
      </w:r>
      <w:bookmarkStart w:id="74" w:name="_Hlk3280078"/>
      <w:r w:rsidRPr="008B0B8B">
        <w:t xml:space="preserve">). </w:t>
      </w:r>
      <w:r w:rsidRPr="008B0B8B">
        <w:rPr>
          <w:shd w:val="clear" w:color="auto" w:fill="FFFFFF"/>
        </w:rPr>
        <w:t>Polonya</w:t>
      </w:r>
      <w:r w:rsidR="00D274E7">
        <w:rPr>
          <w:shd w:val="clear" w:color="auto" w:fill="FFFFFF"/>
        </w:rPr>
        <w:t>,</w:t>
      </w:r>
      <w:r w:rsidRPr="008B0B8B">
        <w:rPr>
          <w:shd w:val="clear" w:color="auto" w:fill="FFFFFF"/>
        </w:rPr>
        <w:t xml:space="preserve"> AB sigorta sistemi kapsamı dışında kalan tedaviler için önemli bir alternatif destinasyon olarak ön plana çıkmaktadır. Örneğin diş tedavileri Almanya</w:t>
      </w:r>
      <w:r w:rsidR="00D274E7">
        <w:rPr>
          <w:shd w:val="clear" w:color="auto" w:fill="FFFFFF"/>
        </w:rPr>
        <w:t>’</w:t>
      </w:r>
      <w:r w:rsidRPr="008B0B8B">
        <w:rPr>
          <w:shd w:val="clear" w:color="auto" w:fill="FFFFFF"/>
        </w:rPr>
        <w:t>ya oranla dörtte bir fiyat avantajı sebebiyle sağlık sigorta şirketleri tarafından tercih edilmektedir.  Plastik cerrahi ve tüp bebek tedavileri içinde Almanya’dan Polonya</w:t>
      </w:r>
      <w:r w:rsidR="00D274E7">
        <w:rPr>
          <w:shd w:val="clear" w:color="auto" w:fill="FFFFFF"/>
        </w:rPr>
        <w:t>,</w:t>
      </w:r>
      <w:r w:rsidRPr="008B0B8B">
        <w:rPr>
          <w:shd w:val="clear" w:color="auto" w:fill="FFFFFF"/>
        </w:rPr>
        <w:t xml:space="preserve"> Macaristan ve Slovakya’ya maliyet avantajı sebebiyle hasta hareketliliği gözlemlenmektedir (Gülen ve Demirci,</w:t>
      </w:r>
      <w:r w:rsidR="00CA3330">
        <w:rPr>
          <w:shd w:val="clear" w:color="auto" w:fill="FFFFFF"/>
        </w:rPr>
        <w:t xml:space="preserve"> </w:t>
      </w:r>
      <w:r w:rsidRPr="008B0B8B">
        <w:rPr>
          <w:shd w:val="clear" w:color="auto" w:fill="FFFFFF"/>
        </w:rPr>
        <w:t xml:space="preserve">2012). Almanya </w:t>
      </w:r>
      <w:r w:rsidR="00D274E7">
        <w:rPr>
          <w:shd w:val="clear" w:color="auto" w:fill="FFFFFF"/>
        </w:rPr>
        <w:t>e</w:t>
      </w:r>
      <w:r w:rsidR="00D274E7" w:rsidRPr="008B0B8B">
        <w:rPr>
          <w:shd w:val="clear" w:color="auto" w:fill="FFFFFF"/>
        </w:rPr>
        <w:t xml:space="preserve">stetik </w:t>
      </w:r>
      <w:r w:rsidRPr="008B0B8B">
        <w:rPr>
          <w:shd w:val="clear" w:color="auto" w:fill="FFFFFF"/>
        </w:rPr>
        <w:t xml:space="preserve">cerrahi ve ileri teşhis ve tedavi gerektiren hastalıklar ile kür tedavilerinden gelir elde ederken, </w:t>
      </w:r>
      <w:proofErr w:type="spellStart"/>
      <w:r w:rsidRPr="008B0B8B">
        <w:rPr>
          <w:shd w:val="clear" w:color="auto" w:fill="FFFFFF"/>
        </w:rPr>
        <w:t>wellness</w:t>
      </w:r>
      <w:proofErr w:type="spellEnd"/>
      <w:r w:rsidRPr="008B0B8B">
        <w:rPr>
          <w:shd w:val="clear" w:color="auto" w:fill="FFFFFF"/>
        </w:rPr>
        <w:t xml:space="preserve"> </w:t>
      </w:r>
      <w:r w:rsidR="00053D02">
        <w:rPr>
          <w:shd w:val="clear" w:color="auto" w:fill="FFFFFF"/>
        </w:rPr>
        <w:t>pazarında</w:t>
      </w:r>
      <w:r w:rsidRPr="008B0B8B">
        <w:rPr>
          <w:shd w:val="clear" w:color="auto" w:fill="FFFFFF"/>
        </w:rPr>
        <w:t xml:space="preserve"> kalite teması ile ön plana çıkmaktadır. İngiltere uzun bekleme süreleri ve fiyatların yüksekliğinden dolayı sağlık turisti gönderen bir ülke olmasına rağmen özellikle kalp damar hastalıkları, cerrahi, kozmetik cerrahi üreme tedavisi ve doğum konusunda ön plana çıkmaktadır</w:t>
      </w:r>
      <w:r w:rsidR="00CA3330">
        <w:rPr>
          <w:shd w:val="clear" w:color="auto" w:fill="FFFFFF"/>
        </w:rPr>
        <w:t>.</w:t>
      </w:r>
      <w:r w:rsidRPr="008B0B8B">
        <w:rPr>
          <w:shd w:val="clear" w:color="auto" w:fill="FFFFFF"/>
        </w:rPr>
        <w:t xml:space="preserve"> İsviçre’de intihar turizmi, yardımlı intihar alanında, Fransa ise </w:t>
      </w:r>
      <w:r w:rsidR="00A61A5A">
        <w:rPr>
          <w:shd w:val="clear" w:color="auto" w:fill="FFFFFF"/>
        </w:rPr>
        <w:t>bir</w:t>
      </w:r>
      <w:r w:rsidRPr="008B0B8B">
        <w:rPr>
          <w:shd w:val="clear" w:color="auto" w:fill="FFFFFF"/>
        </w:rPr>
        <w:t xml:space="preserve"> milyonun üzerinde sağlık çalışanı ile üreme tedavileri ve </w:t>
      </w:r>
      <w:r w:rsidR="00CA3330">
        <w:rPr>
          <w:shd w:val="clear" w:color="auto" w:fill="FFFFFF"/>
        </w:rPr>
        <w:t>SPA</w:t>
      </w:r>
      <w:r w:rsidRPr="008B0B8B">
        <w:rPr>
          <w:shd w:val="clear" w:color="auto" w:fill="FFFFFF"/>
        </w:rPr>
        <w:t xml:space="preserve"> alanlarında önemli bir destinasyon haline gelmiştir</w:t>
      </w:r>
      <w:r w:rsidR="00CA3330">
        <w:rPr>
          <w:shd w:val="clear" w:color="auto" w:fill="FFFFFF"/>
        </w:rPr>
        <w:t xml:space="preserve"> </w:t>
      </w:r>
      <w:r w:rsidR="00CA3330" w:rsidRPr="008B0B8B">
        <w:rPr>
          <w:shd w:val="clear" w:color="auto" w:fill="FFFFFF"/>
        </w:rPr>
        <w:t>(Kaya</w:t>
      </w:r>
      <w:r w:rsidR="00CA3330">
        <w:rPr>
          <w:shd w:val="clear" w:color="auto" w:fill="FFFFFF"/>
        </w:rPr>
        <w:t xml:space="preserve"> ve ark,</w:t>
      </w:r>
      <w:r w:rsidR="00CA3330" w:rsidRPr="008B0B8B">
        <w:rPr>
          <w:shd w:val="clear" w:color="auto" w:fill="FFFFFF"/>
        </w:rPr>
        <w:t xml:space="preserve"> 2015).</w:t>
      </w:r>
    </w:p>
    <w:p w14:paraId="39229068" w14:textId="77777777" w:rsidR="00045587" w:rsidRPr="008B0B8B" w:rsidRDefault="00045587" w:rsidP="00D85340">
      <w:pPr>
        <w:spacing w:after="0"/>
        <w:rPr>
          <w:shd w:val="clear" w:color="auto" w:fill="FFFFFF"/>
        </w:rPr>
      </w:pPr>
    </w:p>
    <w:bookmarkEnd w:id="74"/>
    <w:p w14:paraId="6AE8A120" w14:textId="4CD6CF71" w:rsidR="00484E3A" w:rsidRDefault="00B953AD" w:rsidP="00045587">
      <w:pPr>
        <w:pStyle w:val="Balk4"/>
        <w:spacing w:before="0" w:after="0"/>
      </w:pPr>
      <w:r>
        <w:t xml:space="preserve"> </w:t>
      </w:r>
      <w:r w:rsidR="00D274E7" w:rsidRPr="008B0B8B">
        <w:t>Asya-Uzak Doğu</w:t>
      </w:r>
    </w:p>
    <w:p w14:paraId="67E0EEB3" w14:textId="77777777" w:rsidR="00045587" w:rsidRPr="00045587" w:rsidRDefault="00045587" w:rsidP="00045587">
      <w:pPr>
        <w:spacing w:after="0"/>
      </w:pPr>
    </w:p>
    <w:p w14:paraId="797A3305" w14:textId="77777777" w:rsidR="00484E3A" w:rsidRPr="008B0B8B" w:rsidRDefault="00484E3A" w:rsidP="00D85340">
      <w:pPr>
        <w:spacing w:after="0"/>
      </w:pPr>
      <w:r w:rsidRPr="008B0B8B">
        <w:t xml:space="preserve">Medikal turizmde son zamanlarda en çok tercih edilen ülkeler arasında; Hindistan, </w:t>
      </w:r>
      <w:proofErr w:type="spellStart"/>
      <w:r w:rsidRPr="008B0B8B">
        <w:t>Kostarika</w:t>
      </w:r>
      <w:proofErr w:type="spellEnd"/>
      <w:r w:rsidRPr="008B0B8B">
        <w:t xml:space="preserve">, Küba, Tayland, Kolombiya, Singapur ve Malezya gibi ülkeler yer almaktadır. Singapur pazara sonradan girmesine rağmen Tayland ve Malezya ile rekabet ortamı yaratarak </w:t>
      </w:r>
      <w:r w:rsidRPr="008B0B8B">
        <w:lastRenderedPageBreak/>
        <w:t xml:space="preserve">fiyatlarını düşürmüştür. Fiyat politikasının yanı sıra tıbbi turizm alternatifleri ile fark yaratıp pazarlamanın bir aracı olarak havaalanlarına bilgi </w:t>
      </w:r>
      <w:proofErr w:type="spellStart"/>
      <w:r w:rsidRPr="008B0B8B">
        <w:t>standları</w:t>
      </w:r>
      <w:proofErr w:type="spellEnd"/>
      <w:r w:rsidRPr="008B0B8B">
        <w:t xml:space="preserve"> yerleştirmiştir (Barca</w:t>
      </w:r>
      <w:r w:rsidR="00CA3330">
        <w:t xml:space="preserve"> ve ark</w:t>
      </w:r>
      <w:r w:rsidRPr="008B0B8B">
        <w:t>,</w:t>
      </w:r>
      <w:r w:rsidR="00CA3330">
        <w:t xml:space="preserve"> </w:t>
      </w:r>
      <w:r w:rsidRPr="008B0B8B">
        <w:t>2013).</w:t>
      </w:r>
    </w:p>
    <w:p w14:paraId="60044452" w14:textId="10417E75" w:rsidR="00484E3A" w:rsidRPr="008B0B8B" w:rsidRDefault="00484E3A" w:rsidP="00D85340">
      <w:pPr>
        <w:spacing w:after="0"/>
        <w:rPr>
          <w:shd w:val="clear" w:color="auto" w:fill="FFFFFF"/>
        </w:rPr>
      </w:pPr>
      <w:r w:rsidRPr="008B0B8B">
        <w:rPr>
          <w:shd w:val="clear" w:color="auto" w:fill="FFFFFF"/>
        </w:rPr>
        <w:t xml:space="preserve">Güney Doğu Asya’da bulunan Endonezya’da büyük ve lüks otellerin bünyesinde yer alan kaplıcalarda genellikle termal ve </w:t>
      </w:r>
      <w:r w:rsidR="00D274E7">
        <w:rPr>
          <w:shd w:val="clear" w:color="auto" w:fill="FFFFFF"/>
        </w:rPr>
        <w:t>SPA</w:t>
      </w:r>
      <w:r w:rsidR="00D274E7" w:rsidRPr="008B0B8B">
        <w:rPr>
          <w:shd w:val="clear" w:color="auto" w:fill="FFFFFF"/>
        </w:rPr>
        <w:t xml:space="preserve"> </w:t>
      </w:r>
      <w:r w:rsidRPr="008B0B8B">
        <w:rPr>
          <w:shd w:val="clear" w:color="auto" w:fill="FFFFFF"/>
        </w:rPr>
        <w:t xml:space="preserve">hizmetlerinin yanında </w:t>
      </w:r>
      <w:proofErr w:type="spellStart"/>
      <w:r w:rsidRPr="008B0B8B">
        <w:rPr>
          <w:shd w:val="clear" w:color="auto" w:fill="FFFFFF"/>
        </w:rPr>
        <w:t>wellness</w:t>
      </w:r>
      <w:proofErr w:type="spellEnd"/>
      <w:r w:rsidRPr="008B0B8B">
        <w:rPr>
          <w:shd w:val="clear" w:color="auto" w:fill="FFFFFF"/>
        </w:rPr>
        <w:t xml:space="preserve"> hizmetleri sunulmaktadır (Gülen ve Demirci,</w:t>
      </w:r>
      <w:r w:rsidR="00CA3330">
        <w:rPr>
          <w:shd w:val="clear" w:color="auto" w:fill="FFFFFF"/>
        </w:rPr>
        <w:t xml:space="preserve"> </w:t>
      </w:r>
      <w:r w:rsidRPr="008B0B8B">
        <w:rPr>
          <w:shd w:val="clear" w:color="auto" w:fill="FFFFFF"/>
        </w:rPr>
        <w:t>2012).</w:t>
      </w:r>
    </w:p>
    <w:p w14:paraId="1EBDE139" w14:textId="4B2EBF09" w:rsidR="00484E3A" w:rsidRDefault="00484E3A" w:rsidP="00D85340">
      <w:pPr>
        <w:spacing w:after="0"/>
      </w:pPr>
      <w:r w:rsidRPr="008B0B8B">
        <w:t>Hindistan</w:t>
      </w:r>
      <w:r w:rsidR="00D274E7">
        <w:t>,</w:t>
      </w:r>
      <w:r w:rsidRPr="008B0B8B">
        <w:t xml:space="preserve"> medikal turizm ve </w:t>
      </w:r>
      <w:r w:rsidR="00CE628D">
        <w:t xml:space="preserve">geleneksel </w:t>
      </w:r>
      <w:r w:rsidR="009F2A6A">
        <w:t xml:space="preserve">tedavi </w:t>
      </w:r>
      <w:r w:rsidRPr="008B0B8B">
        <w:t>tekniklerin</w:t>
      </w:r>
      <w:r w:rsidR="009F2A6A">
        <w:t>in</w:t>
      </w:r>
      <w:r w:rsidRPr="008B0B8B">
        <w:t xml:space="preserve"> beraber sunulduğu, son 15 yıl içerisinde yapılan tanıtım çalışmalarının da etkisi ile nörolojik hastalıklar, kalp, kanser, organ nakli ve çocuk hastalıklarına yönelik tedavilerde dünyada ön plana çıkan bir ülkedir. Düşük maliyet ve batı standartlarında eğitim almış personelin varlığı bu ülkeyi cazip hale getirmiştir. İngiltere başta olmak üzere AB ülkelerinden ve Amerika’dan da ziyaretçi çeken ülkeyi aynı zamanda Pakistan</w:t>
      </w:r>
      <w:r w:rsidR="00CA3330">
        <w:t xml:space="preserve"> ve</w:t>
      </w:r>
      <w:r w:rsidRPr="008B0B8B">
        <w:t xml:space="preserve"> </w:t>
      </w:r>
      <w:r w:rsidR="00D274E7">
        <w:t>Sri Lanka’dan</w:t>
      </w:r>
      <w:r w:rsidR="00D274E7" w:rsidRPr="008B0B8B">
        <w:t xml:space="preserve"> </w:t>
      </w:r>
      <w:r w:rsidRPr="008B0B8B">
        <w:t xml:space="preserve">medikal turistlerde tercih etmektedir. Tayland’daki </w:t>
      </w:r>
      <w:proofErr w:type="spellStart"/>
      <w:r w:rsidRPr="008B0B8B">
        <w:t>Phuket</w:t>
      </w:r>
      <w:proofErr w:type="spellEnd"/>
      <w:r w:rsidRPr="008B0B8B">
        <w:t xml:space="preserve"> Hastanesi 15 dilde tercüman bulundurmakta ve yılda 20.000 yabancı hastaya hizmet vermektedir. Bangkok’taki </w:t>
      </w:r>
      <w:proofErr w:type="spellStart"/>
      <w:r w:rsidRPr="008B0B8B">
        <w:t>Bumrungrad</w:t>
      </w:r>
      <w:proofErr w:type="spellEnd"/>
      <w:r w:rsidRPr="008B0B8B">
        <w:t xml:space="preserve"> hastanesinde ise 70 tercüman ve ABD’den sertifikalı 200 cerrah bulunmaktadır ve bu hastaneyi 2005 yılında yalnızca ABD'den 55 bin hastaya hizmet etmiştir </w:t>
      </w:r>
      <w:r w:rsidRPr="00064A1D">
        <w:t>(</w:t>
      </w:r>
      <w:proofErr w:type="spellStart"/>
      <w:r w:rsidR="00A30818" w:rsidRPr="00064A1D">
        <w:t>İçöz</w:t>
      </w:r>
      <w:proofErr w:type="spellEnd"/>
      <w:r w:rsidRPr="00064A1D">
        <w:t>, 200</w:t>
      </w:r>
      <w:r w:rsidR="00A30818" w:rsidRPr="00064A1D">
        <w:t>9</w:t>
      </w:r>
      <w:r w:rsidRPr="00064A1D">
        <w:t>).</w:t>
      </w:r>
    </w:p>
    <w:p w14:paraId="5B63A671" w14:textId="77777777" w:rsidR="00045587" w:rsidRPr="008B0B8B" w:rsidRDefault="00045587" w:rsidP="00D85340">
      <w:pPr>
        <w:spacing w:after="0"/>
      </w:pPr>
    </w:p>
    <w:p w14:paraId="7575FC9A" w14:textId="18F525A7" w:rsidR="00484E3A" w:rsidRDefault="00D274E7" w:rsidP="00045587">
      <w:pPr>
        <w:pStyle w:val="Balk4"/>
        <w:spacing w:before="0" w:after="0"/>
      </w:pPr>
      <w:r w:rsidRPr="008B0B8B">
        <w:t>A</w:t>
      </w:r>
      <w:r>
        <w:t>frika</w:t>
      </w:r>
    </w:p>
    <w:p w14:paraId="0FB24107" w14:textId="77777777" w:rsidR="00045587" w:rsidRPr="00045587" w:rsidRDefault="00045587" w:rsidP="00045587">
      <w:pPr>
        <w:spacing w:after="0"/>
      </w:pPr>
    </w:p>
    <w:p w14:paraId="4A68A94A" w14:textId="2004FD8D" w:rsidR="00484E3A" w:rsidRDefault="00484E3A" w:rsidP="00D85340">
      <w:pPr>
        <w:spacing w:after="0"/>
        <w:rPr>
          <w:shd w:val="clear" w:color="auto" w:fill="FFFFFF"/>
        </w:rPr>
      </w:pPr>
      <w:r w:rsidRPr="008B0B8B">
        <w:t>Sağlık hizmeti</w:t>
      </w:r>
      <w:r w:rsidR="00D274E7">
        <w:t>,</w:t>
      </w:r>
      <w:r w:rsidRPr="008B0B8B">
        <w:t xml:space="preserve"> </w:t>
      </w:r>
      <w:r w:rsidR="00D274E7">
        <w:t xml:space="preserve">Afrika’da diğer </w:t>
      </w:r>
      <w:r w:rsidRPr="008B0B8B">
        <w:t xml:space="preserve">birçok hizmet gibi </w:t>
      </w:r>
      <w:r w:rsidR="00D274E7">
        <w:t>geri kalmış düzeydedir.</w:t>
      </w:r>
      <w:r w:rsidRPr="008B0B8B">
        <w:t xml:space="preserve">  Zengin kesim ise sağlık hizmetini batıdan almaktadır. Bu kişilerin tercihleri arasında Türkiye</w:t>
      </w:r>
      <w:r w:rsidR="00D274E7">
        <w:t xml:space="preserve"> </w:t>
      </w:r>
      <w:r w:rsidRPr="008B0B8B">
        <w:t>de bulunmaktadır (</w:t>
      </w:r>
      <w:r w:rsidR="00CA3330">
        <w:t>TSV,2010</w:t>
      </w:r>
      <w:r w:rsidRPr="008B0B8B">
        <w:t>).  Afrika, Mısır ve Madagaskar’da bulunan sıcak su</w:t>
      </w:r>
      <w:r w:rsidR="00A24D6F">
        <w:t>,</w:t>
      </w:r>
      <w:r w:rsidRPr="008B0B8B">
        <w:t xml:space="preserve"> dini ve sağlık amacı ile kullanılmakta, kaplıca geleneği Kuzey Afrika ülkelerinde Fas ve Tunus’</w:t>
      </w:r>
      <w:r w:rsidR="00A24D6F">
        <w:t>t</w:t>
      </w:r>
      <w:r w:rsidRPr="008B0B8B">
        <w:t>a yaygınlıkla kullanılmaya devam etmektedir (</w:t>
      </w:r>
      <w:r w:rsidRPr="008B0B8B">
        <w:rPr>
          <w:shd w:val="clear" w:color="auto" w:fill="FFFFFF"/>
        </w:rPr>
        <w:t>Bayat</w:t>
      </w:r>
      <w:r w:rsidR="00CA3330">
        <w:rPr>
          <w:shd w:val="clear" w:color="auto" w:fill="FFFFFF"/>
        </w:rPr>
        <w:t xml:space="preserve"> ve</w:t>
      </w:r>
      <w:r w:rsidRPr="008B0B8B">
        <w:rPr>
          <w:shd w:val="clear" w:color="auto" w:fill="FFFFFF"/>
        </w:rPr>
        <w:t xml:space="preserve"> </w:t>
      </w:r>
      <w:proofErr w:type="spellStart"/>
      <w:r w:rsidRPr="008B0B8B">
        <w:rPr>
          <w:shd w:val="clear" w:color="auto" w:fill="FFFFFF"/>
        </w:rPr>
        <w:t>Mensure</w:t>
      </w:r>
      <w:proofErr w:type="spellEnd"/>
      <w:r w:rsidRPr="008B0B8B">
        <w:rPr>
          <w:shd w:val="clear" w:color="auto" w:fill="FFFFFF"/>
        </w:rPr>
        <w:t>,</w:t>
      </w:r>
      <w:r w:rsidR="00CA3330">
        <w:rPr>
          <w:shd w:val="clear" w:color="auto" w:fill="FFFFFF"/>
        </w:rPr>
        <w:t xml:space="preserve"> </w:t>
      </w:r>
      <w:r w:rsidRPr="008B0B8B">
        <w:rPr>
          <w:shd w:val="clear" w:color="auto" w:fill="FFFFFF"/>
        </w:rPr>
        <w:t xml:space="preserve">2011). </w:t>
      </w:r>
      <w:bookmarkStart w:id="75" w:name="_Hlk3280115"/>
      <w:r w:rsidRPr="008B0B8B">
        <w:rPr>
          <w:shd w:val="clear" w:color="auto" w:fill="FFFFFF"/>
        </w:rPr>
        <w:t>Kenya</w:t>
      </w:r>
      <w:r w:rsidR="00A24D6F">
        <w:rPr>
          <w:shd w:val="clear" w:color="auto" w:fill="FFFFFF"/>
        </w:rPr>
        <w:t>’</w:t>
      </w:r>
      <w:r w:rsidRPr="008B0B8B">
        <w:rPr>
          <w:shd w:val="clear" w:color="auto" w:fill="FFFFFF"/>
        </w:rPr>
        <w:t xml:space="preserve">da yaşayan kişiler sağlık turizmi için </w:t>
      </w:r>
      <w:proofErr w:type="spellStart"/>
      <w:r w:rsidRPr="008B0B8B">
        <w:rPr>
          <w:shd w:val="clear" w:color="auto" w:fill="FFFFFF"/>
        </w:rPr>
        <w:t>Mumbai’yi</w:t>
      </w:r>
      <w:proofErr w:type="spellEnd"/>
      <w:r w:rsidRPr="008B0B8B">
        <w:rPr>
          <w:shd w:val="clear" w:color="auto" w:fill="FFFFFF"/>
        </w:rPr>
        <w:t xml:space="preserve"> tercih ederken ülke plastik ve estetik cerrahi, </w:t>
      </w:r>
      <w:proofErr w:type="spellStart"/>
      <w:r w:rsidRPr="008B0B8B">
        <w:rPr>
          <w:shd w:val="clear" w:color="auto" w:fill="FFFFFF"/>
        </w:rPr>
        <w:t>wellness</w:t>
      </w:r>
      <w:proofErr w:type="spellEnd"/>
      <w:r w:rsidRPr="008B0B8B">
        <w:rPr>
          <w:shd w:val="clear" w:color="auto" w:fill="FFFFFF"/>
        </w:rPr>
        <w:t xml:space="preserve"> ve sağlıklı yaşam temalarıyla medikal turistleri</w:t>
      </w:r>
      <w:r w:rsidR="000C526B">
        <w:rPr>
          <w:shd w:val="clear" w:color="auto" w:fill="FFFFFF"/>
        </w:rPr>
        <w:t xml:space="preserve"> kendisine</w:t>
      </w:r>
      <w:r w:rsidRPr="008B0B8B">
        <w:rPr>
          <w:shd w:val="clear" w:color="auto" w:fill="FFFFFF"/>
        </w:rPr>
        <w:t xml:space="preserve"> çekmeye çalışmaktadır (</w:t>
      </w:r>
      <w:proofErr w:type="spellStart"/>
      <w:r w:rsidRPr="008B0B8B">
        <w:rPr>
          <w:shd w:val="clear" w:color="auto" w:fill="FFFFFF"/>
        </w:rPr>
        <w:t>Afrotour</w:t>
      </w:r>
      <w:r w:rsidR="00A24D6F">
        <w:rPr>
          <w:shd w:val="clear" w:color="auto" w:fill="FFFFFF"/>
        </w:rPr>
        <w:t>ism</w:t>
      </w:r>
      <w:proofErr w:type="spellEnd"/>
      <w:r w:rsidRPr="008B0B8B">
        <w:rPr>
          <w:shd w:val="clear" w:color="auto" w:fill="FFFFFF"/>
        </w:rPr>
        <w:t>,</w:t>
      </w:r>
      <w:r w:rsidR="00CA3330">
        <w:rPr>
          <w:shd w:val="clear" w:color="auto" w:fill="FFFFFF"/>
        </w:rPr>
        <w:t xml:space="preserve"> </w:t>
      </w:r>
      <w:r w:rsidRPr="008B0B8B">
        <w:rPr>
          <w:shd w:val="clear" w:color="auto" w:fill="FFFFFF"/>
        </w:rPr>
        <w:t xml:space="preserve">2019). Ülkede </w:t>
      </w:r>
      <w:r w:rsidR="00CA3330">
        <w:rPr>
          <w:shd w:val="clear" w:color="auto" w:fill="FFFFFF"/>
        </w:rPr>
        <w:t>SPA</w:t>
      </w:r>
      <w:r w:rsidRPr="008B0B8B">
        <w:rPr>
          <w:shd w:val="clear" w:color="auto" w:fill="FFFFFF"/>
        </w:rPr>
        <w:t xml:space="preserve"> kapsamında ise </w:t>
      </w:r>
      <w:proofErr w:type="spellStart"/>
      <w:r w:rsidRPr="008B0B8B">
        <w:rPr>
          <w:shd w:val="clear" w:color="auto" w:fill="FFFFFF"/>
        </w:rPr>
        <w:t>detoks</w:t>
      </w:r>
      <w:proofErr w:type="spellEnd"/>
      <w:r w:rsidRPr="008B0B8B">
        <w:rPr>
          <w:shd w:val="clear" w:color="auto" w:fill="FFFFFF"/>
        </w:rPr>
        <w:t xml:space="preserve">, masaj, </w:t>
      </w:r>
      <w:proofErr w:type="spellStart"/>
      <w:r w:rsidRPr="008B0B8B">
        <w:rPr>
          <w:shd w:val="clear" w:color="auto" w:fill="FFFFFF"/>
        </w:rPr>
        <w:t>ayurvedik</w:t>
      </w:r>
      <w:proofErr w:type="spellEnd"/>
      <w:r w:rsidRPr="008B0B8B">
        <w:rPr>
          <w:shd w:val="clear" w:color="auto" w:fill="FFFFFF"/>
        </w:rPr>
        <w:t xml:space="preserve"> tedaviler, geleneksel tedaviler, güzellik maskeleri gibi uygulamalar da yapılmaktadır (</w:t>
      </w:r>
      <w:proofErr w:type="spellStart"/>
      <w:r w:rsidRPr="008B0B8B">
        <w:rPr>
          <w:shd w:val="clear" w:color="auto" w:fill="FFFFFF"/>
        </w:rPr>
        <w:t>Okech</w:t>
      </w:r>
      <w:proofErr w:type="spellEnd"/>
      <w:r w:rsidRPr="008B0B8B">
        <w:rPr>
          <w:shd w:val="clear" w:color="auto" w:fill="FFFFFF"/>
        </w:rPr>
        <w:t>,</w:t>
      </w:r>
      <w:r w:rsidR="00CA3330">
        <w:rPr>
          <w:shd w:val="clear" w:color="auto" w:fill="FFFFFF"/>
        </w:rPr>
        <w:t xml:space="preserve"> </w:t>
      </w:r>
      <w:r w:rsidRPr="008B0B8B">
        <w:rPr>
          <w:shd w:val="clear" w:color="auto" w:fill="FFFFFF"/>
        </w:rPr>
        <w:t>2014). Mısır</w:t>
      </w:r>
      <w:r w:rsidR="00A24D6F">
        <w:rPr>
          <w:shd w:val="clear" w:color="auto" w:fill="FFFFFF"/>
        </w:rPr>
        <w:t>’</w:t>
      </w:r>
      <w:r w:rsidRPr="008B0B8B">
        <w:rPr>
          <w:shd w:val="clear" w:color="auto" w:fill="FFFFFF"/>
        </w:rPr>
        <w:t xml:space="preserve">da devlet tarafından sağlanan teşviklerinin de etkisi ile saç ekimi hizmeti </w:t>
      </w:r>
      <w:r w:rsidR="00053D02">
        <w:rPr>
          <w:shd w:val="clear" w:color="auto" w:fill="FFFFFF"/>
        </w:rPr>
        <w:t>sunan</w:t>
      </w:r>
      <w:r w:rsidRPr="008B0B8B">
        <w:rPr>
          <w:shd w:val="clear" w:color="auto" w:fill="FFFFFF"/>
        </w:rPr>
        <w:t xml:space="preserve"> yeni bir oyuncu konumundadır (</w:t>
      </w:r>
      <w:proofErr w:type="spellStart"/>
      <w:r w:rsidRPr="008B0B8B">
        <w:rPr>
          <w:shd w:val="clear" w:color="auto" w:fill="FFFFFF"/>
        </w:rPr>
        <w:t>Afroturism</w:t>
      </w:r>
      <w:proofErr w:type="spellEnd"/>
      <w:r w:rsidRPr="008B0B8B">
        <w:rPr>
          <w:shd w:val="clear" w:color="auto" w:fill="FFFFFF"/>
        </w:rPr>
        <w:t>,</w:t>
      </w:r>
      <w:r w:rsidR="00CA3330">
        <w:rPr>
          <w:shd w:val="clear" w:color="auto" w:fill="FFFFFF"/>
        </w:rPr>
        <w:t xml:space="preserve"> </w:t>
      </w:r>
      <w:r w:rsidRPr="008B0B8B">
        <w:rPr>
          <w:shd w:val="clear" w:color="auto" w:fill="FFFFFF"/>
        </w:rPr>
        <w:t xml:space="preserve">2019). Son </w:t>
      </w:r>
      <w:r w:rsidR="00A24D6F">
        <w:rPr>
          <w:shd w:val="clear" w:color="auto" w:fill="FFFFFF"/>
        </w:rPr>
        <w:t>yıllarda</w:t>
      </w:r>
      <w:r w:rsidR="00A24D6F" w:rsidRPr="008B0B8B">
        <w:rPr>
          <w:shd w:val="clear" w:color="auto" w:fill="FFFFFF"/>
        </w:rPr>
        <w:t xml:space="preserve"> </w:t>
      </w:r>
      <w:r w:rsidRPr="008B0B8B">
        <w:rPr>
          <w:shd w:val="clear" w:color="auto" w:fill="FFFFFF"/>
        </w:rPr>
        <w:t xml:space="preserve">diş ve göz alanında </w:t>
      </w:r>
      <w:r w:rsidR="000C526B" w:rsidRPr="008B0B8B">
        <w:rPr>
          <w:shd w:val="clear" w:color="auto" w:fill="FFFFFF"/>
        </w:rPr>
        <w:t>kurulan</w:t>
      </w:r>
      <w:r w:rsidRPr="008B0B8B">
        <w:rPr>
          <w:shd w:val="clear" w:color="auto" w:fill="FFFFFF"/>
        </w:rPr>
        <w:t xml:space="preserve"> kliniklerin sayısında artış gözlenmiş El-</w:t>
      </w:r>
      <w:proofErr w:type="spellStart"/>
      <w:r w:rsidRPr="008B0B8B">
        <w:rPr>
          <w:shd w:val="clear" w:color="auto" w:fill="FFFFFF"/>
        </w:rPr>
        <w:t>Maghraby</w:t>
      </w:r>
      <w:proofErr w:type="spellEnd"/>
      <w:r w:rsidRPr="008B0B8B">
        <w:rPr>
          <w:shd w:val="clear" w:color="auto" w:fill="FFFFFF"/>
        </w:rPr>
        <w:t xml:space="preserve"> ve El </w:t>
      </w:r>
      <w:proofErr w:type="spellStart"/>
      <w:r w:rsidRPr="008B0B8B">
        <w:rPr>
          <w:shd w:val="clear" w:color="auto" w:fill="FFFFFF"/>
        </w:rPr>
        <w:t>Borg</w:t>
      </w:r>
      <w:proofErr w:type="spellEnd"/>
      <w:r w:rsidRPr="008B0B8B">
        <w:rPr>
          <w:shd w:val="clear" w:color="auto" w:fill="FFFFFF"/>
        </w:rPr>
        <w:t xml:space="preserve"> gibi kurumları</w:t>
      </w:r>
      <w:r w:rsidR="00A24D6F">
        <w:rPr>
          <w:shd w:val="clear" w:color="auto" w:fill="FFFFFF"/>
        </w:rPr>
        <w:t xml:space="preserve"> uluslararası tanınırlık kazanmıştır</w:t>
      </w:r>
      <w:r w:rsidRPr="008B0B8B">
        <w:rPr>
          <w:shd w:val="clear" w:color="auto" w:fill="FFFFFF"/>
        </w:rPr>
        <w:t xml:space="preserve">. Amerika </w:t>
      </w:r>
      <w:r w:rsidR="00A24D6F" w:rsidRPr="008B0B8B">
        <w:rPr>
          <w:shd w:val="clear" w:color="auto" w:fill="FFFFFF"/>
        </w:rPr>
        <w:t>Cleveland</w:t>
      </w:r>
      <w:r w:rsidRPr="008B0B8B">
        <w:rPr>
          <w:shd w:val="clear" w:color="auto" w:fill="FFFFFF"/>
        </w:rPr>
        <w:t xml:space="preserve"> hastanesi ile bağlantılı laboratuvarlar ve akredite sağlık kuruluşlarının varlığı da çekici faktörler olarak ön plan çıkmaktadır (</w:t>
      </w:r>
      <w:proofErr w:type="spellStart"/>
      <w:r w:rsidRPr="008B0B8B">
        <w:rPr>
          <w:shd w:val="clear" w:color="auto" w:fill="FFFFFF"/>
        </w:rPr>
        <w:t>Helmy</w:t>
      </w:r>
      <w:proofErr w:type="spellEnd"/>
      <w:r w:rsidRPr="008B0B8B">
        <w:rPr>
          <w:shd w:val="clear" w:color="auto" w:fill="FFFFFF"/>
        </w:rPr>
        <w:t>,</w:t>
      </w:r>
      <w:r w:rsidR="00CA3330">
        <w:rPr>
          <w:shd w:val="clear" w:color="auto" w:fill="FFFFFF"/>
        </w:rPr>
        <w:t xml:space="preserve"> </w:t>
      </w:r>
      <w:r w:rsidRPr="008B0B8B">
        <w:rPr>
          <w:shd w:val="clear" w:color="auto" w:fill="FFFFFF"/>
        </w:rPr>
        <w:t xml:space="preserve">2011). Güney Afrika’yı ziyaret eden 43 milyon kişinin </w:t>
      </w:r>
      <w:proofErr w:type="gramStart"/>
      <w:r w:rsidRPr="008B0B8B">
        <w:rPr>
          <w:shd w:val="clear" w:color="auto" w:fill="FFFFFF"/>
        </w:rPr>
        <w:t>%5.4</w:t>
      </w:r>
      <w:proofErr w:type="gramEnd"/>
      <w:r w:rsidRPr="008B0B8B">
        <w:rPr>
          <w:shd w:val="clear" w:color="auto" w:fill="FFFFFF"/>
        </w:rPr>
        <w:t xml:space="preserve"> ü sağlık hizmeti de alırken</w:t>
      </w:r>
      <w:r w:rsidR="00A24D6F">
        <w:rPr>
          <w:shd w:val="clear" w:color="auto" w:fill="FFFFFF"/>
        </w:rPr>
        <w:t>,</w:t>
      </w:r>
      <w:r w:rsidRPr="008B0B8B">
        <w:rPr>
          <w:shd w:val="clear" w:color="auto" w:fill="FFFFFF"/>
        </w:rPr>
        <w:t xml:space="preserve"> sağlık amacıyla bölgeye seyahat eden kişilerin sayısı 300</w:t>
      </w:r>
      <w:r w:rsidR="00A24D6F">
        <w:rPr>
          <w:shd w:val="clear" w:color="auto" w:fill="FFFFFF"/>
        </w:rPr>
        <w:t>.000</w:t>
      </w:r>
      <w:r w:rsidRPr="008B0B8B">
        <w:rPr>
          <w:shd w:val="clear" w:color="auto" w:fill="FFFFFF"/>
        </w:rPr>
        <w:t xml:space="preserve"> ila 500</w:t>
      </w:r>
      <w:r w:rsidR="00A24D6F">
        <w:rPr>
          <w:shd w:val="clear" w:color="auto" w:fill="FFFFFF"/>
        </w:rPr>
        <w:t>.000</w:t>
      </w:r>
      <w:r w:rsidRPr="008B0B8B">
        <w:rPr>
          <w:shd w:val="clear" w:color="auto" w:fill="FFFFFF"/>
        </w:rPr>
        <w:t xml:space="preserve"> arasında değişmekte ve çoğunluğu diğer Afrika ülkelerden ve orta </w:t>
      </w:r>
      <w:r w:rsidRPr="008B0B8B">
        <w:rPr>
          <w:shd w:val="clear" w:color="auto" w:fill="FFFFFF"/>
        </w:rPr>
        <w:lastRenderedPageBreak/>
        <w:t>doğudan gelen sağlık turistlerinden oluşmaktadır. Medikal turizm kapsamında gelenlerin büyük bir çoğunluğu alışveriş ve gece hayatı gibi diğer aktiviteleri de gerçekleştirirken</w:t>
      </w:r>
      <w:r w:rsidR="000C526B">
        <w:rPr>
          <w:shd w:val="clear" w:color="auto" w:fill="FFFFFF"/>
        </w:rPr>
        <w:t>,</w:t>
      </w:r>
      <w:r w:rsidRPr="008B0B8B">
        <w:rPr>
          <w:shd w:val="clear" w:color="auto" w:fill="FFFFFF"/>
        </w:rPr>
        <w:t xml:space="preserve"> doğal yaşamı gözleme faaliyetlerine katılanların yüzdesi ise oldukça </w:t>
      </w:r>
      <w:r w:rsidR="00A24D6F">
        <w:rPr>
          <w:shd w:val="clear" w:color="auto" w:fill="FFFFFF"/>
        </w:rPr>
        <w:t>düşük düzeydedir</w:t>
      </w:r>
      <w:r w:rsidRPr="008B0B8B">
        <w:rPr>
          <w:shd w:val="clear" w:color="auto" w:fill="FFFFFF"/>
        </w:rPr>
        <w:t xml:space="preserve"> (</w:t>
      </w:r>
      <w:proofErr w:type="spellStart"/>
      <w:r w:rsidRPr="008B0B8B">
        <w:rPr>
          <w:shd w:val="clear" w:color="auto" w:fill="FFFFFF"/>
        </w:rPr>
        <w:t>Crush</w:t>
      </w:r>
      <w:proofErr w:type="spellEnd"/>
      <w:r w:rsidRPr="008B0B8B">
        <w:rPr>
          <w:shd w:val="clear" w:color="auto" w:fill="FFFFFF"/>
        </w:rPr>
        <w:t xml:space="preserve"> ve </w:t>
      </w:r>
      <w:proofErr w:type="spellStart"/>
      <w:r w:rsidRPr="008B0B8B">
        <w:rPr>
          <w:shd w:val="clear" w:color="auto" w:fill="FFFFFF"/>
        </w:rPr>
        <w:t>Chikanda</w:t>
      </w:r>
      <w:proofErr w:type="spellEnd"/>
      <w:r w:rsidRPr="008B0B8B">
        <w:rPr>
          <w:shd w:val="clear" w:color="auto" w:fill="FFFFFF"/>
        </w:rPr>
        <w:t>,</w:t>
      </w:r>
      <w:r w:rsidR="00CA3330">
        <w:rPr>
          <w:shd w:val="clear" w:color="auto" w:fill="FFFFFF"/>
        </w:rPr>
        <w:t xml:space="preserve"> </w:t>
      </w:r>
      <w:r w:rsidRPr="008B0B8B">
        <w:rPr>
          <w:shd w:val="clear" w:color="auto" w:fill="FFFFFF"/>
        </w:rPr>
        <w:t>2015).</w:t>
      </w:r>
    </w:p>
    <w:p w14:paraId="7A7FDCCB" w14:textId="77777777" w:rsidR="00F96F68" w:rsidRDefault="00F96F68" w:rsidP="00D85340">
      <w:pPr>
        <w:spacing w:after="0"/>
        <w:rPr>
          <w:shd w:val="clear" w:color="auto" w:fill="FFFFFF"/>
        </w:rPr>
      </w:pPr>
    </w:p>
    <w:p w14:paraId="2771ED82" w14:textId="77777777" w:rsidR="00F96F68" w:rsidRDefault="00F96F68" w:rsidP="00D85340">
      <w:pPr>
        <w:spacing w:after="0"/>
        <w:rPr>
          <w:shd w:val="clear" w:color="auto" w:fill="FFFFFF"/>
        </w:rPr>
      </w:pPr>
    </w:p>
    <w:bookmarkEnd w:id="75"/>
    <w:p w14:paraId="2C3353C6" w14:textId="2BE4CA8F" w:rsidR="00484E3A" w:rsidRDefault="00484E3A" w:rsidP="00045587">
      <w:pPr>
        <w:pStyle w:val="Balk3"/>
      </w:pPr>
      <w:r w:rsidRPr="008B0B8B">
        <w:t>Türkiye’de Sağlık Turizmi</w:t>
      </w:r>
    </w:p>
    <w:p w14:paraId="033B9663" w14:textId="77777777" w:rsidR="00F96F68" w:rsidRPr="00F96F68" w:rsidRDefault="00F96F68" w:rsidP="00F96F68">
      <w:pPr>
        <w:spacing w:after="0"/>
      </w:pPr>
    </w:p>
    <w:p w14:paraId="4821AF3E" w14:textId="5D8E716D" w:rsidR="00484E3A" w:rsidRPr="008B0B8B" w:rsidRDefault="00484E3A" w:rsidP="00D85340">
      <w:pPr>
        <w:spacing w:after="0"/>
      </w:pPr>
      <w:r w:rsidRPr="008B0B8B">
        <w:t>Türkiye’ye gelen yabancı turist sayısında artış yaşanmaktadır. Bu artışa bağlı olarak turistin sağlığı ve sağlık turizminden elde edilen gelirde de artış görülmektedir. T</w:t>
      </w:r>
      <w:r w:rsidR="002422FB">
        <w:t>ürkiye İstatistik Kurumu</w:t>
      </w:r>
      <w:r w:rsidRPr="008B0B8B">
        <w:t xml:space="preserve"> tarafından yayımlanan istatistiklere göre 2006-2014 döneminde turizm gelirleri 18 </w:t>
      </w:r>
      <w:r w:rsidR="002422FB">
        <w:t>m</w:t>
      </w:r>
      <w:r w:rsidRPr="008B0B8B">
        <w:t xml:space="preserve">ilyar Türk Lirasından 34 </w:t>
      </w:r>
      <w:r w:rsidR="002422FB">
        <w:t>m</w:t>
      </w:r>
      <w:r w:rsidRPr="008B0B8B">
        <w:t>ilyar Türk Lirasına</w:t>
      </w:r>
      <w:r w:rsidR="00A24D6F">
        <w:t>,</w:t>
      </w:r>
      <w:r w:rsidRPr="008B0B8B">
        <w:t xml:space="preserve"> medikal turizmden elde edilen geliri ise 685 milyon Türk lirasına yükselmiştir </w:t>
      </w:r>
      <w:bookmarkStart w:id="76" w:name="_Hlk3280124"/>
      <w:r w:rsidRPr="008B0B8B">
        <w:t>(TUİK,</w:t>
      </w:r>
      <w:r w:rsidR="00A61A5A">
        <w:t xml:space="preserve"> </w:t>
      </w:r>
      <w:r w:rsidRPr="008B0B8B">
        <w:t>2015)</w:t>
      </w:r>
      <w:bookmarkEnd w:id="76"/>
      <w:r w:rsidR="002422FB">
        <w:t>.</w:t>
      </w:r>
    </w:p>
    <w:p w14:paraId="4F4CAEF8" w14:textId="071CE9C8" w:rsidR="00484E3A" w:rsidRPr="008B0B8B" w:rsidRDefault="00484E3A" w:rsidP="00D85340">
      <w:pPr>
        <w:spacing w:after="0"/>
      </w:pPr>
      <w:r w:rsidRPr="008B0B8B">
        <w:t>Dünyada sağlık turizmi medikal, termal, üçüncü yaş ve engelli turizmi ala</w:t>
      </w:r>
      <w:r w:rsidR="002422FB">
        <w:t>nl</w:t>
      </w:r>
      <w:r w:rsidRPr="008B0B8B">
        <w:t>arında gelişme gösterirken</w:t>
      </w:r>
      <w:r w:rsidR="00A24D6F">
        <w:t>,</w:t>
      </w:r>
      <w:r w:rsidRPr="008B0B8B">
        <w:t xml:space="preserve"> Türkiye’de sağlık turizmi uzun yıllar boyunca termal turizm ile özdeştirilmiştir. Son </w:t>
      </w:r>
      <w:r w:rsidR="00A24D6F">
        <w:t>yıllarda</w:t>
      </w:r>
      <w:r w:rsidR="00A24D6F" w:rsidRPr="008B0B8B">
        <w:t xml:space="preserve"> </w:t>
      </w:r>
      <w:r w:rsidRPr="008B0B8B">
        <w:t xml:space="preserve">ise medikal turizm alanında da gelişim gösteren ülkede özellikle Avrupa ülkelerinde bekleme süreleri ve yaşlanan nüfusunda etkisiyle sağlık turizmine olan talepte artış yaşanmıştır. (Şahin ve </w:t>
      </w:r>
      <w:proofErr w:type="spellStart"/>
      <w:r w:rsidRPr="008B0B8B">
        <w:t>Tuzlukaya</w:t>
      </w:r>
      <w:proofErr w:type="spellEnd"/>
      <w:r w:rsidRPr="008B0B8B">
        <w:t>,</w:t>
      </w:r>
      <w:r w:rsidR="007976CA">
        <w:t xml:space="preserve"> </w:t>
      </w:r>
      <w:r w:rsidRPr="008B0B8B">
        <w:t>2017) Bununla birlikte</w:t>
      </w:r>
      <w:r w:rsidR="00A24D6F">
        <w:t>,</w:t>
      </w:r>
      <w:r w:rsidRPr="008B0B8B">
        <w:t xml:space="preserve"> Türkiye’de sağlık turizmi birçok bölgede halen termal turizm desteği ile yürütülmektedir ve bu da ülkenin önemli bir avantajıdır. Çok sayıda bulunan kaplıcaların tedavi edici özelliği bu birlikteliği kolaylaştırmaktadır. Termal turizm açısından önemli bir </w:t>
      </w:r>
      <w:proofErr w:type="spellStart"/>
      <w:r w:rsidRPr="008B0B8B">
        <w:t>jeo</w:t>
      </w:r>
      <w:proofErr w:type="spellEnd"/>
      <w:r w:rsidRPr="008B0B8B">
        <w:t xml:space="preserve">-termal kuşak üzerinde yer alan Türkiye, bu alandaki kaynak zenginliği ve potansiyeli bakımından da dünyada ilk 7 ülke arasına girmekte, 46 ilde </w:t>
      </w:r>
      <w:r w:rsidR="000C526B" w:rsidRPr="008B0B8B">
        <w:t>1500’den</w:t>
      </w:r>
      <w:r w:rsidRPr="008B0B8B">
        <w:t xml:space="preserve"> fazla termal kaynak </w:t>
      </w:r>
      <w:r w:rsidR="00A24D6F">
        <w:t xml:space="preserve">ve </w:t>
      </w:r>
      <w:r w:rsidRPr="008B0B8B">
        <w:t>200 civarında kaplıca tesisi bulunmaktadır</w:t>
      </w:r>
      <w:r w:rsidRPr="00A61A5A">
        <w:t xml:space="preserve"> </w:t>
      </w:r>
      <w:r w:rsidRPr="0041715B">
        <w:t xml:space="preserve">(Emir </w:t>
      </w:r>
      <w:r w:rsidR="0041715B" w:rsidRPr="0041715B">
        <w:t xml:space="preserve">ve Durmaz </w:t>
      </w:r>
      <w:r w:rsidRPr="0041715B">
        <w:t>2009).</w:t>
      </w:r>
      <w:r w:rsidRPr="008B0B8B">
        <w:t xml:space="preserve"> </w:t>
      </w:r>
    </w:p>
    <w:p w14:paraId="4BE14AF1" w14:textId="7B4162D0" w:rsidR="00484E3A" w:rsidRPr="008B0B8B" w:rsidRDefault="00484E3A" w:rsidP="00D85340">
      <w:pPr>
        <w:spacing w:after="0"/>
      </w:pPr>
      <w:r w:rsidRPr="008B0B8B">
        <w:t>Sıcak sulara ve çıktıkları yerlere Türkçede ‘ılıca’ den</w:t>
      </w:r>
      <w:r w:rsidR="00A24D6F">
        <w:t>mektedir</w:t>
      </w:r>
      <w:r w:rsidRPr="008B0B8B">
        <w:t xml:space="preserve">. Ilıcalarda amaca uygun tesislerin ve hamamların yapılması ile ‘kapalı ılıca’ diye anılmaya başlamış ve sonrasında kaplıca kavramı geliştirilmiştir. Türkler Anadolu’ya geldiklerinde </w:t>
      </w:r>
      <w:r w:rsidR="00A61A5A">
        <w:t xml:space="preserve">buhar banyosu anlamına gelen </w:t>
      </w:r>
      <w:r w:rsidRPr="008B0B8B">
        <w:t>çerge</w:t>
      </w:r>
      <w:r w:rsidR="00A61A5A">
        <w:t xml:space="preserve"> </w:t>
      </w:r>
      <w:r w:rsidRPr="008B0B8B">
        <w:t>geleneğini burada bulunan Roma banyosu ile birleştirerek ‘Türk Hamamı’ adıyla anılan yapıları kullanılmaya başlamışlardır (</w:t>
      </w:r>
      <w:proofErr w:type="spellStart"/>
      <w:r w:rsidRPr="008B0B8B">
        <w:t>Tengilimoğlu</w:t>
      </w:r>
      <w:proofErr w:type="spellEnd"/>
      <w:r w:rsidR="0042095F">
        <w:t xml:space="preserve">, </w:t>
      </w:r>
      <w:r w:rsidRPr="008B0B8B">
        <w:t xml:space="preserve">2013). </w:t>
      </w:r>
    </w:p>
    <w:p w14:paraId="1D04DA24" w14:textId="473C10DC" w:rsidR="00484E3A" w:rsidRPr="008B0B8B" w:rsidRDefault="00484E3A" w:rsidP="00D85340">
      <w:pPr>
        <w:spacing w:after="0"/>
      </w:pPr>
      <w:r w:rsidRPr="008B0B8B">
        <w:t xml:space="preserve">Temizliğin Türk İslam kültüründeki önemi sebebiyle Selçuklulardan başlayarak kaplıca tesislerinin yapımı </w:t>
      </w:r>
      <w:r w:rsidR="0042095F">
        <w:t xml:space="preserve">ve </w:t>
      </w:r>
      <w:r w:rsidRPr="008B0B8B">
        <w:t>onarımları düzenli olarak yapılmış ve halkın hizmetine sunulmuştur. Osmanlı döneminde de bu gelenek dev</w:t>
      </w:r>
      <w:r w:rsidR="0042095F">
        <w:t>a</w:t>
      </w:r>
      <w:r w:rsidRPr="008B0B8B">
        <w:t xml:space="preserve">m ettirilmiş, İstanbul ve Bursa’da hamam sayısı 7.500 civarına ulaşmıştır. Cumhuriyet döneminde de </w:t>
      </w:r>
      <w:proofErr w:type="spellStart"/>
      <w:r w:rsidRPr="008B0B8B">
        <w:t>balneoterapi</w:t>
      </w:r>
      <w:proofErr w:type="spellEnd"/>
      <w:r w:rsidRPr="008B0B8B">
        <w:t xml:space="preserve"> ve </w:t>
      </w:r>
      <w:proofErr w:type="spellStart"/>
      <w:r w:rsidRPr="008B0B8B">
        <w:t>peloidterapi</w:t>
      </w:r>
      <w:proofErr w:type="spellEnd"/>
      <w:r w:rsidRPr="008B0B8B">
        <w:t xml:space="preserve"> üzerine bilimsel çalışmalar yapılmış ve Atatürk’ün emirleriyle Yalova termal bir merkez haline getirilmeye </w:t>
      </w:r>
      <w:r w:rsidRPr="008B0B8B">
        <w:lastRenderedPageBreak/>
        <w:t xml:space="preserve">çalışılmıştır. 1961 yılında kurulan medikal turizm komisyonu ile termal kaynakların turizme kazandırılması yönünde çalışmalar yapılmış, 1982 yılında turizm teşvik kanunda getirilen düzenlemeler ile tesis yatırımları teşvik edilmiş, ilan edilen termal turizm gelişme alanları ve yapılan </w:t>
      </w:r>
      <w:proofErr w:type="spellStart"/>
      <w:r w:rsidRPr="008B0B8B">
        <w:t>master</w:t>
      </w:r>
      <w:proofErr w:type="spellEnd"/>
      <w:r w:rsidRPr="008B0B8B">
        <w:t xml:space="preserve"> planlarla yatırımcıların bu alana ilgisi çekilmeye çalışılmıştır. Yapılan bu çalışmalarında etkisi ile </w:t>
      </w:r>
      <w:r w:rsidR="00A24D6F">
        <w:t>t</w:t>
      </w:r>
      <w:r w:rsidRPr="008B0B8B">
        <w:t xml:space="preserve">ermal turizm tesislerinde 53 bin yatak kapasitesine ulaşılmıştır. Termal </w:t>
      </w:r>
      <w:r w:rsidR="0042095F">
        <w:t>t</w:t>
      </w:r>
      <w:r w:rsidRPr="008B0B8B">
        <w:t xml:space="preserve">urizm kapsamında tesislerin ülke içinde dağılıma bakıldığında Ege </w:t>
      </w:r>
      <w:r w:rsidR="00A24D6F">
        <w:t>B</w:t>
      </w:r>
      <w:r w:rsidRPr="008B0B8B">
        <w:t>ölgesi</w:t>
      </w:r>
      <w:r w:rsidR="00A24D6F">
        <w:t>’</w:t>
      </w:r>
      <w:r w:rsidRPr="008B0B8B">
        <w:t>nde yoğunlaşma olduğu görülmektedir. Bu durum kaynak sayısının bölgeler arası dağlımı ile de uyumludur</w:t>
      </w:r>
      <w:r w:rsidR="00A24D6F">
        <w:t>.</w:t>
      </w:r>
      <w:r w:rsidRPr="008B0B8B">
        <w:t xml:space="preserve"> Batı Anadolu bölgesindeki kaynakların sayısı tüm ülkedeki kaynakların %78’ini oluşturmaktadır</w:t>
      </w:r>
      <w:bookmarkStart w:id="77" w:name="_Hlk3280137"/>
      <w:r w:rsidRPr="008B0B8B">
        <w:t xml:space="preserve"> (Dinçer</w:t>
      </w:r>
      <w:r w:rsidR="00A61A5A">
        <w:t>,</w:t>
      </w:r>
      <w:r w:rsidRPr="008B0B8B">
        <w:t xml:space="preserve"> 2018)</w:t>
      </w:r>
      <w:bookmarkEnd w:id="77"/>
      <w:r w:rsidRPr="008B0B8B">
        <w:t>.</w:t>
      </w:r>
    </w:p>
    <w:p w14:paraId="277E334C" w14:textId="202B6637" w:rsidR="00484E3A" w:rsidRPr="008B0B8B" w:rsidRDefault="00484E3A" w:rsidP="00D85340">
      <w:pPr>
        <w:spacing w:after="0"/>
      </w:pPr>
      <w:r w:rsidRPr="008B0B8B">
        <w:t xml:space="preserve">Arz tarafında yaşanan bu gelişmelerin etkisiyle turizm işletme belgeli tesislerinden faydalanan yabancı turist sayısı 2010-2015 döneminde 300 bin kişiden 550 bin kişiye yükselmiştir. Termal </w:t>
      </w:r>
      <w:r w:rsidR="00A24D6F">
        <w:t>t</w:t>
      </w:r>
      <w:r w:rsidRPr="008B0B8B">
        <w:t>urizm amacıyla gelen kişilerin milliyetlerine bakıldığında Almanya, Çin, Güney Kore, ABD, Rusya, Fransa, İngiltere, İspanya gibi ülkeler ön plan çıkmaktadır. Ancak</w:t>
      </w:r>
      <w:r w:rsidR="00A24D6F">
        <w:t>,</w:t>
      </w:r>
      <w:r w:rsidRPr="008B0B8B">
        <w:t xml:space="preserve"> ülkede genel turizmin sorunlarından biri olan ortalama geceleme sayısının düşüklüğü termal turizm içinde geçerliliğini korumaktadır. Termal </w:t>
      </w:r>
      <w:r w:rsidR="00A24D6F">
        <w:t>t</w:t>
      </w:r>
      <w:r w:rsidRPr="008B0B8B">
        <w:t xml:space="preserve">urizm tesislerinde ortalama geceleme sayısı 2010-2016 yılları için 1,3 ila </w:t>
      </w:r>
      <w:r w:rsidR="0042095F">
        <w:t>2 gece</w:t>
      </w:r>
      <w:r w:rsidRPr="008B0B8B">
        <w:t xml:space="preserve"> arasında değişiklik göstermektedir </w:t>
      </w:r>
      <w:bookmarkStart w:id="78" w:name="_Hlk3280152"/>
      <w:r w:rsidRPr="008B0B8B">
        <w:t>(Kültür ve Turizm Bakanlığı,</w:t>
      </w:r>
      <w:r w:rsidR="00A61A5A">
        <w:t xml:space="preserve"> </w:t>
      </w:r>
      <w:r w:rsidRPr="008B0B8B">
        <w:t>201</w:t>
      </w:r>
      <w:r w:rsidR="0042095F">
        <w:t>9</w:t>
      </w:r>
      <w:r w:rsidRPr="008B0B8B">
        <w:t>)</w:t>
      </w:r>
      <w:bookmarkEnd w:id="78"/>
      <w:r w:rsidRPr="008B0B8B">
        <w:t>.</w:t>
      </w:r>
    </w:p>
    <w:p w14:paraId="37661F9F" w14:textId="247C4174" w:rsidR="00790B2B" w:rsidRDefault="00484E3A" w:rsidP="00D85340">
      <w:pPr>
        <w:spacing w:after="0"/>
      </w:pPr>
      <w:r w:rsidRPr="008B0B8B">
        <w:t xml:space="preserve">Türkiye son zamanlarda sağladığı hizmet kalitesi ve maliyet avantajları ile medikal turizmde dünyanın pek çok ülkesinden sağlık turistleri için çekim noktası haline </w:t>
      </w:r>
      <w:r w:rsidR="00A24D6F">
        <w:t>gelmiştir.</w:t>
      </w:r>
      <w:r w:rsidRPr="008B0B8B">
        <w:t xml:space="preserve"> Ülkede ortopedi</w:t>
      </w:r>
      <w:r w:rsidR="0042095F">
        <w:t>,</w:t>
      </w:r>
      <w:r w:rsidRPr="008B0B8B">
        <w:t xml:space="preserve"> göz</w:t>
      </w:r>
      <w:r w:rsidR="0042095F">
        <w:t>,</w:t>
      </w:r>
      <w:r w:rsidRPr="008B0B8B">
        <w:t xml:space="preserve"> saç ekimi</w:t>
      </w:r>
      <w:r w:rsidR="0042095F">
        <w:t>,</w:t>
      </w:r>
      <w:r w:rsidRPr="008B0B8B">
        <w:t xml:space="preserve"> kalp damar cerrahi</w:t>
      </w:r>
      <w:r w:rsidR="0042095F">
        <w:t>,</w:t>
      </w:r>
      <w:r w:rsidRPr="008B0B8B">
        <w:t xml:space="preserve"> diş ve SPA gibi pek çok tedavi hizmeti akredite sağlık kuruluşlarında uzman hekimler gözetiminde sunulmaktadır </w:t>
      </w:r>
      <w:bookmarkStart w:id="79" w:name="_Hlk3280160"/>
      <w:r w:rsidRPr="008B0B8B">
        <w:t>(</w:t>
      </w:r>
      <w:proofErr w:type="spellStart"/>
      <w:r w:rsidRPr="008B0B8B">
        <w:t>İçöz</w:t>
      </w:r>
      <w:proofErr w:type="spellEnd"/>
      <w:r w:rsidRPr="008B0B8B">
        <w:t>, 2009).</w:t>
      </w:r>
      <w:r w:rsidRPr="008B0B8B">
        <w:rPr>
          <w:color w:val="222222"/>
          <w:shd w:val="clear" w:color="auto" w:fill="FFFFFF"/>
        </w:rPr>
        <w:t xml:space="preserve"> </w:t>
      </w:r>
      <w:bookmarkEnd w:id="79"/>
      <w:r w:rsidRPr="008B0B8B">
        <w:rPr>
          <w:color w:val="222222"/>
          <w:shd w:val="clear" w:color="auto" w:fill="FFFFFF"/>
        </w:rPr>
        <w:t>Öte yandan</w:t>
      </w:r>
      <w:r w:rsidR="00A24D6F">
        <w:rPr>
          <w:color w:val="222222"/>
          <w:shd w:val="clear" w:color="auto" w:fill="FFFFFF"/>
        </w:rPr>
        <w:t>,</w:t>
      </w:r>
      <w:r w:rsidRPr="008B0B8B">
        <w:rPr>
          <w:color w:val="222222"/>
          <w:shd w:val="clear" w:color="auto" w:fill="FFFFFF"/>
        </w:rPr>
        <w:t xml:space="preserve"> </w:t>
      </w:r>
      <w:r w:rsidRPr="008B0B8B">
        <w:t xml:space="preserve">medikal turizmde ülkeler arası rekabette önemli unsurlardan biri olan fiyat avantajı bağlamında Tablo </w:t>
      </w:r>
      <w:r w:rsidR="00FA624D">
        <w:t>1</w:t>
      </w:r>
      <w:r w:rsidRPr="008B0B8B">
        <w:t>’de görüleceği üzere Türkiye, Uzakdoğu ülkeleriyle rekabet edebilecek düzeye ulaşmıştır.</w:t>
      </w:r>
    </w:p>
    <w:p w14:paraId="7FFB4740" w14:textId="77777777" w:rsidR="00F96F68" w:rsidRDefault="00F96F68" w:rsidP="00D85340">
      <w:pPr>
        <w:spacing w:after="0"/>
      </w:pPr>
    </w:p>
    <w:p w14:paraId="447543A6" w14:textId="765009C7" w:rsidR="00484E3A" w:rsidRPr="0042095F" w:rsidRDefault="00484E3A" w:rsidP="00790B2B">
      <w:pPr>
        <w:ind w:firstLine="0"/>
      </w:pPr>
      <w:bookmarkStart w:id="80" w:name="_Toc527448439"/>
      <w:bookmarkStart w:id="81" w:name="_Toc17811531"/>
      <w:r w:rsidRPr="00790B2B">
        <w:rPr>
          <w:b/>
          <w:bCs/>
        </w:rPr>
        <w:t xml:space="preserve">Tablo </w:t>
      </w:r>
      <w:r w:rsidR="00CD11A8" w:rsidRPr="00790B2B">
        <w:rPr>
          <w:b/>
          <w:bCs/>
        </w:rPr>
        <w:fldChar w:fldCharType="begin"/>
      </w:r>
      <w:r w:rsidR="00CD11A8" w:rsidRPr="00790B2B">
        <w:rPr>
          <w:b/>
          <w:bCs/>
        </w:rPr>
        <w:instrText xml:space="preserve"> SEQ Tablo \* ARABIC </w:instrText>
      </w:r>
      <w:r w:rsidR="00CD11A8" w:rsidRPr="00790B2B">
        <w:rPr>
          <w:b/>
          <w:bCs/>
        </w:rPr>
        <w:fldChar w:fldCharType="separate"/>
      </w:r>
      <w:r w:rsidR="004B438C">
        <w:rPr>
          <w:b/>
          <w:bCs/>
          <w:noProof/>
        </w:rPr>
        <w:t>1</w:t>
      </w:r>
      <w:r w:rsidR="00CD11A8" w:rsidRPr="00790B2B">
        <w:rPr>
          <w:b/>
          <w:bCs/>
        </w:rPr>
        <w:fldChar w:fldCharType="end"/>
      </w:r>
      <w:r w:rsidR="00790B2B" w:rsidRPr="00790B2B">
        <w:rPr>
          <w:b/>
          <w:bCs/>
        </w:rPr>
        <w:t>.</w:t>
      </w:r>
      <w:r w:rsidRPr="0042095F">
        <w:t xml:space="preserve"> </w:t>
      </w:r>
      <w:r w:rsidR="00790B2B">
        <w:t>M</w:t>
      </w:r>
      <w:r w:rsidR="00790B2B" w:rsidRPr="0042095F">
        <w:t>edikal turizmde ülkeler arası fiyat karşılaştır</w:t>
      </w:r>
      <w:r w:rsidRPr="0042095F">
        <w:t>ması</w:t>
      </w:r>
      <w:bookmarkEnd w:id="80"/>
      <w:bookmarkEnd w:id="81"/>
      <w:r w:rsidR="00774434">
        <w:t>.</w:t>
      </w:r>
    </w:p>
    <w:tbl>
      <w:tblPr>
        <w:tblStyle w:val="ListeTablo6Renkli"/>
        <w:tblW w:w="0" w:type="auto"/>
        <w:tblLook w:val="06A0" w:firstRow="1" w:lastRow="0" w:firstColumn="1" w:lastColumn="0" w:noHBand="1" w:noVBand="1"/>
      </w:tblPr>
      <w:tblGrid>
        <w:gridCol w:w="950"/>
        <w:gridCol w:w="1826"/>
        <w:gridCol w:w="1685"/>
        <w:gridCol w:w="1195"/>
        <w:gridCol w:w="864"/>
        <w:gridCol w:w="1376"/>
        <w:gridCol w:w="1175"/>
      </w:tblGrid>
      <w:tr w:rsidR="00661B8C" w:rsidRPr="00790B2B" w14:paraId="59E7D2D2" w14:textId="77777777" w:rsidTr="00790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7FF2BD" w14:textId="77777777" w:rsidR="00661B8C" w:rsidRPr="00790B2B" w:rsidRDefault="00661B8C" w:rsidP="00661B8C">
            <w:pPr>
              <w:spacing w:after="0" w:line="240" w:lineRule="auto"/>
              <w:ind w:firstLine="0"/>
              <w:rPr>
                <w:rFonts w:cs="Times New Roman"/>
                <w:b w:val="0"/>
                <w:sz w:val="20"/>
                <w:szCs w:val="20"/>
              </w:rPr>
            </w:pPr>
          </w:p>
          <w:p w14:paraId="0E902FAE" w14:textId="77777777" w:rsidR="00661B8C" w:rsidRPr="00790B2B" w:rsidRDefault="00661B8C" w:rsidP="00661B8C">
            <w:pPr>
              <w:spacing w:after="0" w:line="240" w:lineRule="auto"/>
              <w:ind w:firstLine="0"/>
              <w:rPr>
                <w:rFonts w:cs="Times New Roman"/>
                <w:b w:val="0"/>
                <w:sz w:val="20"/>
                <w:szCs w:val="20"/>
              </w:rPr>
            </w:pPr>
            <w:r w:rsidRPr="00790B2B">
              <w:rPr>
                <w:rFonts w:cs="Times New Roman"/>
                <w:b w:val="0"/>
                <w:sz w:val="20"/>
                <w:szCs w:val="20"/>
              </w:rPr>
              <w:t>Ülke</w:t>
            </w:r>
          </w:p>
        </w:tc>
        <w:tc>
          <w:tcPr>
            <w:tcW w:w="0" w:type="auto"/>
          </w:tcPr>
          <w:p w14:paraId="4C81D2CB" w14:textId="77777777" w:rsidR="00661B8C" w:rsidRPr="00790B2B" w:rsidRDefault="00661B8C" w:rsidP="0042095F">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790B2B">
              <w:rPr>
                <w:rFonts w:cs="Times New Roman"/>
                <w:b w:val="0"/>
                <w:sz w:val="20"/>
                <w:szCs w:val="20"/>
              </w:rPr>
              <w:t xml:space="preserve">Koroner </w:t>
            </w:r>
            <w:proofErr w:type="spellStart"/>
            <w:r w:rsidRPr="00790B2B">
              <w:rPr>
                <w:rFonts w:cs="Times New Roman"/>
                <w:b w:val="0"/>
                <w:sz w:val="20"/>
                <w:szCs w:val="20"/>
              </w:rPr>
              <w:t>ByPass</w:t>
            </w:r>
            <w:proofErr w:type="spellEnd"/>
            <w:r w:rsidRPr="00790B2B">
              <w:rPr>
                <w:rFonts w:cs="Times New Roman"/>
                <w:b w:val="0"/>
                <w:sz w:val="20"/>
                <w:szCs w:val="20"/>
              </w:rPr>
              <w:t xml:space="preserve"> Ameliyatı $</w:t>
            </w:r>
          </w:p>
        </w:tc>
        <w:tc>
          <w:tcPr>
            <w:tcW w:w="0" w:type="auto"/>
          </w:tcPr>
          <w:p w14:paraId="2B809282" w14:textId="77777777" w:rsidR="00661B8C" w:rsidRPr="00790B2B" w:rsidRDefault="00661B8C" w:rsidP="0042095F">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790B2B">
              <w:rPr>
                <w:rFonts w:cs="Times New Roman"/>
                <w:b w:val="0"/>
                <w:sz w:val="20"/>
                <w:szCs w:val="20"/>
              </w:rPr>
              <w:t>Kalp    Kapağı Değişimi $</w:t>
            </w:r>
          </w:p>
        </w:tc>
        <w:tc>
          <w:tcPr>
            <w:tcW w:w="0" w:type="auto"/>
          </w:tcPr>
          <w:p w14:paraId="7E815A1E" w14:textId="4A7938F4" w:rsidR="00661B8C" w:rsidRPr="00790B2B" w:rsidRDefault="00661B8C" w:rsidP="0042095F">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790B2B">
              <w:rPr>
                <w:rFonts w:cs="Times New Roman"/>
                <w:b w:val="0"/>
                <w:sz w:val="20"/>
                <w:szCs w:val="20"/>
              </w:rPr>
              <w:t>Kalça   Protezi $</w:t>
            </w:r>
          </w:p>
        </w:tc>
        <w:tc>
          <w:tcPr>
            <w:tcW w:w="0" w:type="auto"/>
          </w:tcPr>
          <w:p w14:paraId="436B2962" w14:textId="13816145" w:rsidR="00661B8C" w:rsidRPr="00790B2B" w:rsidRDefault="00661B8C" w:rsidP="0042095F">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790B2B">
              <w:rPr>
                <w:rFonts w:cs="Times New Roman"/>
                <w:b w:val="0"/>
                <w:sz w:val="20"/>
                <w:szCs w:val="20"/>
              </w:rPr>
              <w:t>Diz</w:t>
            </w:r>
          </w:p>
          <w:p w14:paraId="011F7171" w14:textId="6266F2A2" w:rsidR="00661B8C" w:rsidRPr="00790B2B" w:rsidRDefault="00661B8C" w:rsidP="0042095F">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790B2B">
              <w:rPr>
                <w:rFonts w:cs="Times New Roman"/>
                <w:b w:val="0"/>
                <w:sz w:val="20"/>
                <w:szCs w:val="20"/>
              </w:rPr>
              <w:t>Protezi</w:t>
            </w:r>
            <w:r w:rsidR="00A24D6F" w:rsidRPr="00790B2B">
              <w:rPr>
                <w:rFonts w:cs="Times New Roman"/>
                <w:b w:val="0"/>
                <w:sz w:val="20"/>
                <w:szCs w:val="20"/>
              </w:rPr>
              <w:t xml:space="preserve"> </w:t>
            </w:r>
            <w:r w:rsidRPr="00790B2B">
              <w:rPr>
                <w:rFonts w:cs="Times New Roman"/>
                <w:b w:val="0"/>
                <w:sz w:val="20"/>
                <w:szCs w:val="20"/>
              </w:rPr>
              <w:t>$</w:t>
            </w:r>
          </w:p>
        </w:tc>
        <w:tc>
          <w:tcPr>
            <w:tcW w:w="0" w:type="auto"/>
          </w:tcPr>
          <w:p w14:paraId="2E4FB18D" w14:textId="77777777" w:rsidR="00661B8C" w:rsidRPr="00790B2B" w:rsidRDefault="00661B8C" w:rsidP="0042095F">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790B2B">
              <w:rPr>
                <w:rFonts w:cs="Times New Roman"/>
                <w:b w:val="0"/>
                <w:sz w:val="20"/>
                <w:szCs w:val="20"/>
              </w:rPr>
              <w:t>Omurga Füzyonu $</w:t>
            </w:r>
          </w:p>
        </w:tc>
        <w:tc>
          <w:tcPr>
            <w:tcW w:w="0" w:type="auto"/>
          </w:tcPr>
          <w:p w14:paraId="41223F6B" w14:textId="0939DC9F" w:rsidR="00661B8C" w:rsidRPr="00790B2B" w:rsidRDefault="00661B8C" w:rsidP="0042095F">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790B2B">
              <w:rPr>
                <w:rFonts w:cs="Times New Roman"/>
                <w:b w:val="0"/>
                <w:sz w:val="20"/>
                <w:szCs w:val="20"/>
              </w:rPr>
              <w:t>Liposakşın</w:t>
            </w:r>
            <w:r w:rsidR="00A24D6F" w:rsidRPr="00790B2B">
              <w:rPr>
                <w:rFonts w:cs="Times New Roman"/>
                <w:b w:val="0"/>
                <w:sz w:val="20"/>
                <w:szCs w:val="20"/>
              </w:rPr>
              <w:t xml:space="preserve"> </w:t>
            </w:r>
            <w:r w:rsidRPr="00790B2B">
              <w:rPr>
                <w:rFonts w:cs="Times New Roman"/>
                <w:b w:val="0"/>
                <w:sz w:val="20"/>
                <w:szCs w:val="20"/>
              </w:rPr>
              <w:t>$</w:t>
            </w:r>
          </w:p>
        </w:tc>
      </w:tr>
      <w:tr w:rsidR="00661B8C" w:rsidRPr="00790B2B" w14:paraId="58946DA8" w14:textId="77777777" w:rsidTr="00790B2B">
        <w:tc>
          <w:tcPr>
            <w:cnfStyle w:val="001000000000" w:firstRow="0" w:lastRow="0" w:firstColumn="1" w:lastColumn="0" w:oddVBand="0" w:evenVBand="0" w:oddHBand="0" w:evenHBand="0" w:firstRowFirstColumn="0" w:firstRowLastColumn="0" w:lastRowFirstColumn="0" w:lastRowLastColumn="0"/>
            <w:tcW w:w="0" w:type="auto"/>
          </w:tcPr>
          <w:p w14:paraId="2D8FB229" w14:textId="77777777" w:rsidR="00661B8C" w:rsidRPr="00790B2B" w:rsidRDefault="00661B8C" w:rsidP="00661B8C">
            <w:pPr>
              <w:spacing w:after="0" w:line="240" w:lineRule="auto"/>
              <w:ind w:firstLine="0"/>
              <w:rPr>
                <w:rFonts w:cs="Times New Roman"/>
                <w:b w:val="0"/>
                <w:sz w:val="20"/>
                <w:szCs w:val="20"/>
              </w:rPr>
            </w:pPr>
            <w:r w:rsidRPr="00790B2B">
              <w:rPr>
                <w:rFonts w:cs="Times New Roman"/>
                <w:b w:val="0"/>
                <w:sz w:val="20"/>
                <w:szCs w:val="20"/>
              </w:rPr>
              <w:t>ABD</w:t>
            </w:r>
          </w:p>
        </w:tc>
        <w:tc>
          <w:tcPr>
            <w:tcW w:w="0" w:type="auto"/>
          </w:tcPr>
          <w:p w14:paraId="7CB289A3"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129.750</w:t>
            </w:r>
          </w:p>
        </w:tc>
        <w:tc>
          <w:tcPr>
            <w:tcW w:w="0" w:type="auto"/>
          </w:tcPr>
          <w:p w14:paraId="68571BA3"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58.250</w:t>
            </w:r>
          </w:p>
        </w:tc>
        <w:tc>
          <w:tcPr>
            <w:tcW w:w="0" w:type="auto"/>
          </w:tcPr>
          <w:p w14:paraId="70CC2BEE"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45.000</w:t>
            </w:r>
          </w:p>
        </w:tc>
        <w:tc>
          <w:tcPr>
            <w:tcW w:w="0" w:type="auto"/>
          </w:tcPr>
          <w:p w14:paraId="63BE42FE"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40.000</w:t>
            </w:r>
          </w:p>
        </w:tc>
        <w:tc>
          <w:tcPr>
            <w:tcW w:w="0" w:type="auto"/>
          </w:tcPr>
          <w:p w14:paraId="151CFC18"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62.000</w:t>
            </w:r>
          </w:p>
        </w:tc>
        <w:tc>
          <w:tcPr>
            <w:tcW w:w="0" w:type="auto"/>
          </w:tcPr>
          <w:p w14:paraId="13FFD4D3"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9000</w:t>
            </w:r>
          </w:p>
        </w:tc>
      </w:tr>
      <w:tr w:rsidR="00661B8C" w:rsidRPr="00790B2B" w14:paraId="1E6BA3B3" w14:textId="77777777" w:rsidTr="00790B2B">
        <w:tc>
          <w:tcPr>
            <w:cnfStyle w:val="001000000000" w:firstRow="0" w:lastRow="0" w:firstColumn="1" w:lastColumn="0" w:oddVBand="0" w:evenVBand="0" w:oddHBand="0" w:evenHBand="0" w:firstRowFirstColumn="0" w:firstRowLastColumn="0" w:lastRowFirstColumn="0" w:lastRowLastColumn="0"/>
            <w:tcW w:w="0" w:type="auto"/>
          </w:tcPr>
          <w:p w14:paraId="513F990D" w14:textId="77777777" w:rsidR="00661B8C" w:rsidRPr="00790B2B" w:rsidRDefault="00661B8C" w:rsidP="00661B8C">
            <w:pPr>
              <w:spacing w:after="0" w:line="240" w:lineRule="auto"/>
              <w:ind w:firstLine="0"/>
              <w:rPr>
                <w:rFonts w:cs="Times New Roman"/>
                <w:b w:val="0"/>
                <w:sz w:val="20"/>
                <w:szCs w:val="20"/>
              </w:rPr>
            </w:pPr>
            <w:r w:rsidRPr="00790B2B">
              <w:rPr>
                <w:rFonts w:cs="Times New Roman"/>
                <w:b w:val="0"/>
                <w:sz w:val="20"/>
                <w:szCs w:val="20"/>
              </w:rPr>
              <w:t>Türkiye</w:t>
            </w:r>
          </w:p>
        </w:tc>
        <w:tc>
          <w:tcPr>
            <w:tcW w:w="0" w:type="auto"/>
          </w:tcPr>
          <w:p w14:paraId="0FDF6B75"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11.375-15.000</w:t>
            </w:r>
          </w:p>
        </w:tc>
        <w:tc>
          <w:tcPr>
            <w:tcW w:w="0" w:type="auto"/>
          </w:tcPr>
          <w:p w14:paraId="092A11EB"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16.950</w:t>
            </w:r>
          </w:p>
        </w:tc>
        <w:tc>
          <w:tcPr>
            <w:tcW w:w="0" w:type="auto"/>
          </w:tcPr>
          <w:p w14:paraId="2DFE1081"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10.750</w:t>
            </w:r>
          </w:p>
        </w:tc>
        <w:tc>
          <w:tcPr>
            <w:tcW w:w="0" w:type="auto"/>
          </w:tcPr>
          <w:p w14:paraId="06CBFE2E"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11.200</w:t>
            </w:r>
          </w:p>
        </w:tc>
        <w:tc>
          <w:tcPr>
            <w:tcW w:w="0" w:type="auto"/>
          </w:tcPr>
          <w:p w14:paraId="5AE2F1F7"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7125</w:t>
            </w:r>
          </w:p>
        </w:tc>
        <w:tc>
          <w:tcPr>
            <w:tcW w:w="0" w:type="auto"/>
          </w:tcPr>
          <w:p w14:paraId="4F6986F7"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3333</w:t>
            </w:r>
          </w:p>
        </w:tc>
      </w:tr>
      <w:tr w:rsidR="00661B8C" w:rsidRPr="00790B2B" w14:paraId="179E8BBE" w14:textId="77777777" w:rsidTr="00790B2B">
        <w:tc>
          <w:tcPr>
            <w:cnfStyle w:val="001000000000" w:firstRow="0" w:lastRow="0" w:firstColumn="1" w:lastColumn="0" w:oddVBand="0" w:evenVBand="0" w:oddHBand="0" w:evenHBand="0" w:firstRowFirstColumn="0" w:firstRowLastColumn="0" w:lastRowFirstColumn="0" w:lastRowLastColumn="0"/>
            <w:tcW w:w="0" w:type="auto"/>
          </w:tcPr>
          <w:p w14:paraId="2273C812" w14:textId="77777777" w:rsidR="00661B8C" w:rsidRPr="00790B2B" w:rsidRDefault="00661B8C" w:rsidP="00661B8C">
            <w:pPr>
              <w:spacing w:after="0" w:line="240" w:lineRule="auto"/>
              <w:ind w:firstLine="0"/>
              <w:rPr>
                <w:rFonts w:cs="Times New Roman"/>
                <w:b w:val="0"/>
                <w:sz w:val="20"/>
                <w:szCs w:val="20"/>
              </w:rPr>
            </w:pPr>
            <w:r w:rsidRPr="00790B2B">
              <w:rPr>
                <w:rFonts w:cs="Times New Roman"/>
                <w:b w:val="0"/>
                <w:sz w:val="20"/>
                <w:szCs w:val="20"/>
              </w:rPr>
              <w:t>Almanya</w:t>
            </w:r>
          </w:p>
        </w:tc>
        <w:tc>
          <w:tcPr>
            <w:tcW w:w="0" w:type="auto"/>
          </w:tcPr>
          <w:p w14:paraId="4ECF1D4D"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17.335</w:t>
            </w:r>
          </w:p>
        </w:tc>
        <w:tc>
          <w:tcPr>
            <w:tcW w:w="0" w:type="auto"/>
          </w:tcPr>
          <w:p w14:paraId="7AA3E6BD"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N/A</w:t>
            </w:r>
          </w:p>
        </w:tc>
        <w:tc>
          <w:tcPr>
            <w:tcW w:w="0" w:type="auto"/>
          </w:tcPr>
          <w:p w14:paraId="7CD7E3B5"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11.644</w:t>
            </w:r>
          </w:p>
        </w:tc>
        <w:tc>
          <w:tcPr>
            <w:tcW w:w="0" w:type="auto"/>
          </w:tcPr>
          <w:p w14:paraId="01478B1F"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11.781</w:t>
            </w:r>
          </w:p>
        </w:tc>
        <w:tc>
          <w:tcPr>
            <w:tcW w:w="0" w:type="auto"/>
          </w:tcPr>
          <w:p w14:paraId="30B0DB2F"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15.000</w:t>
            </w:r>
          </w:p>
        </w:tc>
        <w:tc>
          <w:tcPr>
            <w:tcW w:w="0" w:type="auto"/>
          </w:tcPr>
          <w:p w14:paraId="0BD57963"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4376</w:t>
            </w:r>
          </w:p>
        </w:tc>
      </w:tr>
      <w:tr w:rsidR="00661B8C" w:rsidRPr="00790B2B" w14:paraId="304D180F" w14:textId="77777777" w:rsidTr="00790B2B">
        <w:tc>
          <w:tcPr>
            <w:cnfStyle w:val="001000000000" w:firstRow="0" w:lastRow="0" w:firstColumn="1" w:lastColumn="0" w:oddVBand="0" w:evenVBand="0" w:oddHBand="0" w:evenHBand="0" w:firstRowFirstColumn="0" w:firstRowLastColumn="0" w:lastRowFirstColumn="0" w:lastRowLastColumn="0"/>
            <w:tcW w:w="0" w:type="auto"/>
          </w:tcPr>
          <w:p w14:paraId="3863BFC5" w14:textId="77777777" w:rsidR="00661B8C" w:rsidRPr="00790B2B" w:rsidRDefault="00661B8C" w:rsidP="00661B8C">
            <w:pPr>
              <w:spacing w:after="0" w:line="240" w:lineRule="auto"/>
              <w:ind w:firstLine="0"/>
              <w:rPr>
                <w:rFonts w:cs="Times New Roman"/>
                <w:b w:val="0"/>
                <w:sz w:val="20"/>
                <w:szCs w:val="20"/>
              </w:rPr>
            </w:pPr>
            <w:r w:rsidRPr="00790B2B">
              <w:rPr>
                <w:rFonts w:cs="Times New Roman"/>
                <w:b w:val="0"/>
                <w:sz w:val="20"/>
                <w:szCs w:val="20"/>
              </w:rPr>
              <w:t>Tayvan</w:t>
            </w:r>
          </w:p>
        </w:tc>
        <w:tc>
          <w:tcPr>
            <w:tcW w:w="0" w:type="auto"/>
          </w:tcPr>
          <w:p w14:paraId="65C0AC30"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18.900</w:t>
            </w:r>
          </w:p>
        </w:tc>
        <w:tc>
          <w:tcPr>
            <w:tcW w:w="0" w:type="auto"/>
          </w:tcPr>
          <w:p w14:paraId="2B9A97D6"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27.500</w:t>
            </w:r>
          </w:p>
        </w:tc>
        <w:tc>
          <w:tcPr>
            <w:tcW w:w="0" w:type="auto"/>
          </w:tcPr>
          <w:p w14:paraId="64BFC3E2"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7500</w:t>
            </w:r>
          </w:p>
        </w:tc>
        <w:tc>
          <w:tcPr>
            <w:tcW w:w="0" w:type="auto"/>
          </w:tcPr>
          <w:p w14:paraId="2BCA9875"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8000</w:t>
            </w:r>
          </w:p>
        </w:tc>
        <w:tc>
          <w:tcPr>
            <w:tcW w:w="0" w:type="auto"/>
          </w:tcPr>
          <w:p w14:paraId="164794CD"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5900</w:t>
            </w:r>
          </w:p>
        </w:tc>
        <w:tc>
          <w:tcPr>
            <w:tcW w:w="0" w:type="auto"/>
          </w:tcPr>
          <w:p w14:paraId="53243D36"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4000</w:t>
            </w:r>
          </w:p>
        </w:tc>
      </w:tr>
      <w:tr w:rsidR="00661B8C" w:rsidRPr="00790B2B" w14:paraId="2EEB667A" w14:textId="77777777" w:rsidTr="00790B2B">
        <w:tc>
          <w:tcPr>
            <w:cnfStyle w:val="001000000000" w:firstRow="0" w:lastRow="0" w:firstColumn="1" w:lastColumn="0" w:oddVBand="0" w:evenVBand="0" w:oddHBand="0" w:evenHBand="0" w:firstRowFirstColumn="0" w:firstRowLastColumn="0" w:lastRowFirstColumn="0" w:lastRowLastColumn="0"/>
            <w:tcW w:w="0" w:type="auto"/>
          </w:tcPr>
          <w:p w14:paraId="18A0D051" w14:textId="77777777" w:rsidR="00661B8C" w:rsidRPr="00790B2B" w:rsidRDefault="00661B8C" w:rsidP="00661B8C">
            <w:pPr>
              <w:spacing w:after="0" w:line="240" w:lineRule="auto"/>
              <w:ind w:firstLine="0"/>
              <w:rPr>
                <w:rFonts w:cs="Times New Roman"/>
                <w:b w:val="0"/>
                <w:sz w:val="20"/>
                <w:szCs w:val="20"/>
              </w:rPr>
            </w:pPr>
            <w:r w:rsidRPr="00790B2B">
              <w:rPr>
                <w:rFonts w:cs="Times New Roman"/>
                <w:b w:val="0"/>
                <w:sz w:val="20"/>
                <w:szCs w:val="20"/>
              </w:rPr>
              <w:t>Singapur</w:t>
            </w:r>
          </w:p>
        </w:tc>
        <w:tc>
          <w:tcPr>
            <w:tcW w:w="0" w:type="auto"/>
          </w:tcPr>
          <w:p w14:paraId="6C64773C"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30.000-33,000</w:t>
            </w:r>
          </w:p>
        </w:tc>
        <w:tc>
          <w:tcPr>
            <w:tcW w:w="0" w:type="auto"/>
          </w:tcPr>
          <w:p w14:paraId="653F2165"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12.500</w:t>
            </w:r>
          </w:p>
        </w:tc>
        <w:tc>
          <w:tcPr>
            <w:tcW w:w="0" w:type="auto"/>
          </w:tcPr>
          <w:p w14:paraId="41F10F69"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10.725</w:t>
            </w:r>
          </w:p>
        </w:tc>
        <w:tc>
          <w:tcPr>
            <w:tcW w:w="0" w:type="auto"/>
          </w:tcPr>
          <w:p w14:paraId="57E90250"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9350</w:t>
            </w:r>
          </w:p>
        </w:tc>
        <w:tc>
          <w:tcPr>
            <w:tcW w:w="0" w:type="auto"/>
          </w:tcPr>
          <w:p w14:paraId="210AA8BB"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9000</w:t>
            </w:r>
          </w:p>
        </w:tc>
        <w:tc>
          <w:tcPr>
            <w:tcW w:w="0" w:type="auto"/>
          </w:tcPr>
          <w:p w14:paraId="30F7D677"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3000</w:t>
            </w:r>
          </w:p>
        </w:tc>
      </w:tr>
      <w:tr w:rsidR="00661B8C" w:rsidRPr="00790B2B" w14:paraId="4D74A58A" w14:textId="77777777" w:rsidTr="00790B2B">
        <w:tc>
          <w:tcPr>
            <w:cnfStyle w:val="001000000000" w:firstRow="0" w:lastRow="0" w:firstColumn="1" w:lastColumn="0" w:oddVBand="0" w:evenVBand="0" w:oddHBand="0" w:evenHBand="0" w:firstRowFirstColumn="0" w:firstRowLastColumn="0" w:lastRowFirstColumn="0" w:lastRowLastColumn="0"/>
            <w:tcW w:w="0" w:type="auto"/>
          </w:tcPr>
          <w:p w14:paraId="17C72898" w14:textId="77777777" w:rsidR="00661B8C" w:rsidRPr="00790B2B" w:rsidRDefault="00661B8C" w:rsidP="00661B8C">
            <w:pPr>
              <w:spacing w:after="0" w:line="240" w:lineRule="auto"/>
              <w:ind w:firstLine="0"/>
              <w:rPr>
                <w:rFonts w:cs="Times New Roman"/>
                <w:b w:val="0"/>
                <w:sz w:val="20"/>
                <w:szCs w:val="20"/>
              </w:rPr>
            </w:pPr>
            <w:r w:rsidRPr="00790B2B">
              <w:rPr>
                <w:rFonts w:cs="Times New Roman"/>
                <w:b w:val="0"/>
                <w:sz w:val="20"/>
                <w:szCs w:val="20"/>
              </w:rPr>
              <w:t>İngiltere</w:t>
            </w:r>
          </w:p>
        </w:tc>
        <w:tc>
          <w:tcPr>
            <w:tcW w:w="0" w:type="auto"/>
          </w:tcPr>
          <w:p w14:paraId="4E6D13A1"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27.770</w:t>
            </w:r>
          </w:p>
        </w:tc>
        <w:tc>
          <w:tcPr>
            <w:tcW w:w="0" w:type="auto"/>
          </w:tcPr>
          <w:p w14:paraId="4996DB1C"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25.000</w:t>
            </w:r>
          </w:p>
        </w:tc>
        <w:tc>
          <w:tcPr>
            <w:tcW w:w="0" w:type="auto"/>
          </w:tcPr>
          <w:p w14:paraId="3B608FEC"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15.840</w:t>
            </w:r>
          </w:p>
        </w:tc>
        <w:tc>
          <w:tcPr>
            <w:tcW w:w="0" w:type="auto"/>
          </w:tcPr>
          <w:p w14:paraId="027E26E8"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20.600</w:t>
            </w:r>
          </w:p>
        </w:tc>
        <w:tc>
          <w:tcPr>
            <w:tcW w:w="0" w:type="auto"/>
          </w:tcPr>
          <w:p w14:paraId="3CA74169"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32.400</w:t>
            </w:r>
          </w:p>
        </w:tc>
        <w:tc>
          <w:tcPr>
            <w:tcW w:w="0" w:type="auto"/>
          </w:tcPr>
          <w:p w14:paraId="77853CA6" w14:textId="77777777" w:rsidR="00661B8C" w:rsidRPr="00790B2B" w:rsidRDefault="00661B8C" w:rsidP="004209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90B2B">
              <w:rPr>
                <w:rFonts w:cs="Times New Roman"/>
                <w:sz w:val="20"/>
                <w:szCs w:val="20"/>
              </w:rPr>
              <w:t>4950</w:t>
            </w:r>
          </w:p>
        </w:tc>
      </w:tr>
    </w:tbl>
    <w:p w14:paraId="3E1571CF" w14:textId="77777777" w:rsidR="003B7E29" w:rsidRDefault="003B7E29" w:rsidP="00D85340">
      <w:pPr>
        <w:spacing w:after="0"/>
        <w:ind w:firstLine="0"/>
        <w:rPr>
          <w:b/>
        </w:rPr>
      </w:pPr>
    </w:p>
    <w:p w14:paraId="14CC8C0F" w14:textId="1F8B4CFE" w:rsidR="00484E3A" w:rsidRDefault="00484E3A" w:rsidP="00D85340">
      <w:pPr>
        <w:spacing w:after="0"/>
        <w:ind w:firstLine="0"/>
      </w:pPr>
      <w:r w:rsidRPr="00A61A5A">
        <w:rPr>
          <w:b/>
        </w:rPr>
        <w:t xml:space="preserve">Kaynak: </w:t>
      </w:r>
      <w:proofErr w:type="spellStart"/>
      <w:r w:rsidR="0041715B">
        <w:t>Zengingönül</w:t>
      </w:r>
      <w:proofErr w:type="spellEnd"/>
      <w:r w:rsidR="0041715B">
        <w:t xml:space="preserve"> ve ark,</w:t>
      </w:r>
      <w:r w:rsidR="00A24D6F">
        <w:t xml:space="preserve"> </w:t>
      </w:r>
      <w:r w:rsidR="0041715B">
        <w:t>2012</w:t>
      </w:r>
      <w:r w:rsidR="00185A09">
        <w:t>.</w:t>
      </w:r>
      <w:r w:rsidRPr="00A61A5A">
        <w:t xml:space="preserve"> </w:t>
      </w:r>
    </w:p>
    <w:p w14:paraId="36F72E53" w14:textId="77777777" w:rsidR="00D85340" w:rsidRPr="00A61A5A" w:rsidRDefault="00D85340" w:rsidP="00D85340">
      <w:pPr>
        <w:spacing w:after="0"/>
        <w:ind w:firstLine="0"/>
      </w:pPr>
    </w:p>
    <w:p w14:paraId="0625DFA3" w14:textId="438E7DD6" w:rsidR="00484E3A" w:rsidRPr="008B0B8B" w:rsidRDefault="00484E3A" w:rsidP="00D85340">
      <w:pPr>
        <w:spacing w:after="0"/>
      </w:pPr>
      <w:r w:rsidRPr="008B0B8B">
        <w:t>Önceki bölümlerde bahsedildiği üzere özellikle medikal turizmde ülke seçiminde fiyattan sonra gelen faktörler yasal düzenlemeler, teknolojik yetersizlikler, uzmanlaşmada yaşanan sorunlar ve uzun bekleme süreleridir.  Bununla beraber diaspora turizminde sağlık turizmi haraketliliği açısından önemli bir unsurdur. Buna göre genel olarak Türkiye’ye hasta gönderen ülkeleri</w:t>
      </w:r>
      <w:r w:rsidR="00A24D6F">
        <w:t>n</w:t>
      </w:r>
      <w:r w:rsidRPr="008B0B8B">
        <w:t xml:space="preserve"> dört başlık altında sınıflandır</w:t>
      </w:r>
      <w:r w:rsidR="00A24D6F">
        <w:t xml:space="preserve">ılması mümkündür </w:t>
      </w:r>
      <w:r w:rsidRPr="008B0B8B">
        <w:t>(Genç, 2007</w:t>
      </w:r>
      <w:bookmarkStart w:id="82" w:name="_Hlk3280169"/>
      <w:r w:rsidRPr="008B0B8B">
        <w:t>)</w:t>
      </w:r>
      <w:r w:rsidR="00A24D6F">
        <w:t>:</w:t>
      </w:r>
      <w:r w:rsidRPr="008B0B8B">
        <w:t xml:space="preserve"> </w:t>
      </w:r>
    </w:p>
    <w:bookmarkEnd w:id="82"/>
    <w:p w14:paraId="76012EED" w14:textId="77777777" w:rsidR="00484E3A" w:rsidRPr="008B0B8B" w:rsidRDefault="00484E3A" w:rsidP="003E0AE8">
      <w:pPr>
        <w:pStyle w:val="ListeParagraf"/>
        <w:numPr>
          <w:ilvl w:val="0"/>
          <w:numId w:val="1"/>
        </w:numPr>
      </w:pPr>
      <w:r w:rsidRPr="008B0B8B">
        <w:t>Farklı sebeplerden dolayı bünyesinde büyük bir Türk nüfusu barındıran ülkeler (Almanya, Hollanda, Belçika vb.)</w:t>
      </w:r>
    </w:p>
    <w:p w14:paraId="26723B93" w14:textId="77777777" w:rsidR="00484E3A" w:rsidRPr="008B0B8B" w:rsidRDefault="00484E3A" w:rsidP="003E0AE8">
      <w:pPr>
        <w:pStyle w:val="ListeParagraf"/>
        <w:numPr>
          <w:ilvl w:val="0"/>
          <w:numId w:val="1"/>
        </w:numPr>
      </w:pPr>
      <w:r w:rsidRPr="008B0B8B">
        <w:t>Alt yapı ve hekim yetersizliğinden dolayı hizmet sıkıntısı çeken gelişmekte olan ülkeler (Balkan ülkeleri, Orta Asya Türki Cumhuriyetler)</w:t>
      </w:r>
    </w:p>
    <w:p w14:paraId="07644B73" w14:textId="77777777" w:rsidR="00484E3A" w:rsidRPr="008B0B8B" w:rsidRDefault="00484E3A" w:rsidP="003E0AE8">
      <w:pPr>
        <w:pStyle w:val="ListeParagraf"/>
        <w:numPr>
          <w:ilvl w:val="0"/>
          <w:numId w:val="1"/>
        </w:numPr>
      </w:pPr>
      <w:r w:rsidRPr="008B0B8B">
        <w:t>Sağlık hizmetlerin pahalı olduğu ve sigortaların kapsamadığı hizmetlerin bulunduğu ülkeler (ABD, Almanya)</w:t>
      </w:r>
    </w:p>
    <w:p w14:paraId="2DAF3479" w14:textId="0E39F098" w:rsidR="00484E3A" w:rsidRPr="008B0B8B" w:rsidRDefault="00484E3A" w:rsidP="003E0AE8">
      <w:pPr>
        <w:pStyle w:val="ListeParagraf"/>
        <w:numPr>
          <w:ilvl w:val="0"/>
          <w:numId w:val="1"/>
        </w:numPr>
      </w:pPr>
      <w:r w:rsidRPr="008B0B8B">
        <w:t>Arz ve talep dengesizliği sebebiyle uzun bekleme sırası olan ülkeler (İngiltere, Hollanda ve Kanada</w:t>
      </w:r>
      <w:r w:rsidR="00A24D6F">
        <w:t>)</w:t>
      </w:r>
    </w:p>
    <w:p w14:paraId="357CDA8D" w14:textId="1E0D7F08" w:rsidR="00484E3A" w:rsidRPr="008B0B8B" w:rsidRDefault="00484E3A" w:rsidP="001F0172">
      <w:pPr>
        <w:spacing w:after="0"/>
      </w:pPr>
      <w:r w:rsidRPr="008B0B8B">
        <w:t xml:space="preserve">Yukarıda belirtilen ülkelerden gelen hastalar Türkiye’de özellikle özel hastanelerden tedavi hizmetleri almaktadır. 2012 yılında Sağlık Bakanlığı tarafından yayınlanan raporda </w:t>
      </w:r>
      <w:r w:rsidR="00A61A5A">
        <w:t>t</w:t>
      </w:r>
      <w:r w:rsidRPr="008B0B8B">
        <w:t>edavi hizmetlerini alan yabancı hastaların aldıkları tedavi türleri ve ülkeler bazında dağılımına ilişkin verile</w:t>
      </w:r>
      <w:r w:rsidR="00A61A5A">
        <w:t>r incelendiğinde</w:t>
      </w:r>
      <w:r w:rsidR="00A24D6F">
        <w:t>,</w:t>
      </w:r>
      <w:r w:rsidR="00A61A5A">
        <w:t xml:space="preserve"> göz hastalıkları</w:t>
      </w:r>
      <w:r w:rsidR="00A24D6F">
        <w:t>,</w:t>
      </w:r>
      <w:r w:rsidR="00A61A5A">
        <w:t xml:space="preserve"> ortopedi</w:t>
      </w:r>
      <w:r w:rsidR="00A24D6F">
        <w:t xml:space="preserve"> ve</w:t>
      </w:r>
      <w:r w:rsidR="00A61A5A">
        <w:t xml:space="preserve"> iç hastalıkları</w:t>
      </w:r>
      <w:r w:rsidR="00A24D6F">
        <w:t>nın</w:t>
      </w:r>
      <w:r w:rsidR="00A61A5A">
        <w:t xml:space="preserve"> ilk üç sırada yer aldığı</w:t>
      </w:r>
      <w:r w:rsidR="009F2A6A">
        <w:t>, b</w:t>
      </w:r>
      <w:r w:rsidR="002202D9">
        <w:t xml:space="preserve">u branşlarda </w:t>
      </w:r>
      <w:r w:rsidR="00A61A5A">
        <w:t xml:space="preserve">en </w:t>
      </w:r>
      <w:r w:rsidR="002202D9">
        <w:t>çok tedavi alan</w:t>
      </w:r>
      <w:r w:rsidR="00A61A5A">
        <w:t xml:space="preserve"> ülke vatandaşları ise Libya</w:t>
      </w:r>
      <w:r w:rsidR="00A24D6F">
        <w:t xml:space="preserve"> ve</w:t>
      </w:r>
      <w:r w:rsidR="00A61A5A">
        <w:t xml:space="preserve"> Almanya ol</w:t>
      </w:r>
      <w:r w:rsidR="002202D9">
        <w:t xml:space="preserve">duğu </w:t>
      </w:r>
      <w:r w:rsidR="00A24D6F">
        <w:t xml:space="preserve">bildirilmektedir </w:t>
      </w:r>
      <w:r w:rsidR="002202D9">
        <w:t>(Sağlık Bakanlığı, 2012).</w:t>
      </w:r>
    </w:p>
    <w:p w14:paraId="11D92FD6" w14:textId="2CA4084D" w:rsidR="00484E3A" w:rsidRPr="008B0B8B" w:rsidRDefault="00484E3A" w:rsidP="001F0172">
      <w:pPr>
        <w:spacing w:after="0"/>
      </w:pPr>
      <w:r w:rsidRPr="008B0B8B">
        <w:t>Sağlık Bakanlığı verilerine göre Türkiye’ye gelen sağlık turisti sayısı 2014 yılında en yüksek değerine ulaşarak yaklaşık 500</w:t>
      </w:r>
      <w:r w:rsidR="00A24D6F">
        <w:t>.000</w:t>
      </w:r>
      <w:r w:rsidR="009F2A6A">
        <w:t xml:space="preserve"> </w:t>
      </w:r>
      <w:r w:rsidRPr="008B0B8B">
        <w:t>kişi olmuştur. Medikal turizm alanında yaşana bu gelişmenin sebepleri, fiyatların pek çok ülkeye göre makul ve verilen hizmet kalitesinin belli standartlar içermesi, doktorların ve yardımcı sağlık personelinin iyi kalitede eğitim görmüş olmaları, tedavide kullanılan araç ve gereçlerin yüksek teknolojik standartlarda olması, (Oltulular</w:t>
      </w:r>
      <w:r w:rsidR="002202D9">
        <w:t>,</w:t>
      </w:r>
      <w:r w:rsidRPr="008B0B8B">
        <w:t xml:space="preserve"> 2018)</w:t>
      </w:r>
      <w:r w:rsidR="00A24D6F">
        <w:t xml:space="preserve"> olarak sıralanmıştır. Buna ek olarak,</w:t>
      </w:r>
      <w:r w:rsidRPr="008B0B8B">
        <w:rPr>
          <w:color w:val="222222"/>
          <w:shd w:val="clear" w:color="auto" w:fill="FFFFFF"/>
        </w:rPr>
        <w:t xml:space="preserve"> </w:t>
      </w:r>
      <w:r w:rsidRPr="008B0B8B">
        <w:t xml:space="preserve">ülkenin coğrafi konumu, diğer ülkelere mesafesi, tatil ve dinlenmeye yönelik cezbedici özellikleri, tatil için gelen medikal turistlere gerek olumlu iklim koşulları gerekse tarihi zenginlikleriyle tercih edilebilir seçenekler </w:t>
      </w:r>
      <w:bookmarkStart w:id="83" w:name="_Hlk3280184"/>
      <w:r w:rsidR="00A24D6F" w:rsidRPr="008B0B8B">
        <w:t>sunması</w:t>
      </w:r>
      <w:r w:rsidR="00A24D6F">
        <w:t xml:space="preserve"> </w:t>
      </w:r>
      <w:r w:rsidRPr="008B0B8B">
        <w:t>(</w:t>
      </w:r>
      <w:proofErr w:type="spellStart"/>
      <w:r w:rsidRPr="008B0B8B">
        <w:t>İçöz</w:t>
      </w:r>
      <w:proofErr w:type="spellEnd"/>
      <w:r w:rsidRPr="008B0B8B">
        <w:t>, 2009)</w:t>
      </w:r>
      <w:r w:rsidR="00A24D6F">
        <w:t xml:space="preserve"> da medikal turizmin gelişmesindeki önemli faktörler olarak kabul edilmektedir.</w:t>
      </w:r>
      <w:bookmarkEnd w:id="83"/>
    </w:p>
    <w:p w14:paraId="540CEBB3" w14:textId="65E96453" w:rsidR="00484E3A" w:rsidRDefault="00484E3A" w:rsidP="001F0172">
      <w:pPr>
        <w:spacing w:after="0"/>
      </w:pPr>
      <w:r w:rsidRPr="008B0B8B">
        <w:t xml:space="preserve">Türkiye’nin sağlık turizminden elde ettiği gelir miktarı </w:t>
      </w:r>
      <w:proofErr w:type="gramStart"/>
      <w:r w:rsidRPr="008B0B8B">
        <w:t>5.5</w:t>
      </w:r>
      <w:proofErr w:type="gramEnd"/>
      <w:r w:rsidRPr="008B0B8B">
        <w:t xml:space="preserve"> milyar dolar olduğu tahmin edilmektedir. Ülkeye gelen turistlerin yaklaşık %1,3 ünü sağlık turistleri oluştururken toplam turizm gelirlerinin yaklaşık %22 si sağlık turizmi gelirlerinden oluşmaktadır. Türkiye’ye gelen bir medikal turistin kişi başı harcaması 2500 dolar iken</w:t>
      </w:r>
      <w:r w:rsidR="006250AD">
        <w:t>,</w:t>
      </w:r>
      <w:r w:rsidRPr="008B0B8B">
        <w:t xml:space="preserve"> normal bir turistin harcamasının </w:t>
      </w:r>
      <w:r w:rsidRPr="008B0B8B">
        <w:lastRenderedPageBreak/>
        <w:t xml:space="preserve">yaklaşık 650 dolar olduğu belirtilmektedir </w:t>
      </w:r>
      <w:bookmarkStart w:id="84" w:name="_Hlk3280196"/>
      <w:r w:rsidRPr="008B0B8B">
        <w:t xml:space="preserve">(Sağlık Bakanlığı, 2016). </w:t>
      </w:r>
      <w:bookmarkEnd w:id="84"/>
      <w:r w:rsidRPr="008B0B8B">
        <w:t>Bu veriler</w:t>
      </w:r>
      <w:r w:rsidR="006250AD">
        <w:t xml:space="preserve">e bakıldığında </w:t>
      </w:r>
      <w:r w:rsidRPr="008B0B8B">
        <w:t>bir medikal turistin ekonomik katkısı</w:t>
      </w:r>
      <w:r w:rsidR="006250AD">
        <w:t>nın</w:t>
      </w:r>
      <w:r w:rsidRPr="008B0B8B">
        <w:t xml:space="preserve"> yaklaşık 13-17 genel turistin katkısına </w:t>
      </w:r>
      <w:r w:rsidR="006250AD" w:rsidRPr="008B0B8B">
        <w:t>eşdeğer</w:t>
      </w:r>
      <w:r w:rsidR="006250AD">
        <w:t xml:space="preserve"> olduğu görülmektedir</w:t>
      </w:r>
      <w:r w:rsidRPr="008B0B8B">
        <w:t xml:space="preserve">. Bu anlamda medikal turizm cazip bir pazar alanına dönüşmüştür. Sağlık Bakanlığı Medikal Turizm Raporu </w:t>
      </w:r>
      <w:r w:rsidR="006250AD">
        <w:t>(</w:t>
      </w:r>
      <w:r w:rsidRPr="008B0B8B">
        <w:t>2012</w:t>
      </w:r>
      <w:r w:rsidR="006250AD">
        <w:t>)</w:t>
      </w:r>
      <w:r w:rsidR="00B45512">
        <w:t>’</w:t>
      </w:r>
      <w:proofErr w:type="spellStart"/>
      <w:r w:rsidR="00B45512">
        <w:t>na</w:t>
      </w:r>
      <w:proofErr w:type="spellEnd"/>
      <w:r w:rsidRPr="008B0B8B">
        <w:t xml:space="preserve"> göre kitlesel turizmin yoğun olduğu illerde sağlık turizmi yatırımları yoğunlaşmış</w:t>
      </w:r>
      <w:r w:rsidR="007231ED">
        <w:t xml:space="preserve">, </w:t>
      </w:r>
      <w:r w:rsidRPr="008B0B8B">
        <w:t>özellikle turistin sağlığı kapsamında tedavi edici hizmetler ön plana çıkmıştır. Gelenlerin büyük çoğunluğu tedavi için metropol</w:t>
      </w:r>
      <w:r w:rsidR="007231ED">
        <w:t>leri</w:t>
      </w:r>
      <w:r w:rsidRPr="008B0B8B">
        <w:t xml:space="preserve"> ve gelişmişliğinden ötürü İstanbul’u tercih etm</w:t>
      </w:r>
      <w:r w:rsidR="002202D9">
        <w:t>iş,</w:t>
      </w:r>
      <w:r w:rsidRPr="008B0B8B">
        <w:t xml:space="preserve"> Antalya ili hem turizm hem de sağlık merkezlerinin gelişmişliği sebebiyle ikinci sırada yer alm</w:t>
      </w:r>
      <w:r w:rsidR="002202D9">
        <w:t>ıştır</w:t>
      </w:r>
      <w:r w:rsidRPr="008B0B8B">
        <w:t>. Aydın ve Muğla illerinde özellikle yaz döneminde artan turist sayısı nedeniyle bir yoğunlaşma görülürken, Gaziantep ili</w:t>
      </w:r>
      <w:r w:rsidR="002202D9">
        <w:t>ne olan talebin</w:t>
      </w:r>
      <w:r w:rsidRPr="008B0B8B">
        <w:t xml:space="preserve"> komşu ülkelerden gelen </w:t>
      </w:r>
      <w:r w:rsidR="002202D9">
        <w:t>hastalardan kaynaklandığı</w:t>
      </w:r>
      <w:r w:rsidRPr="008B0B8B">
        <w:t xml:space="preserve"> </w:t>
      </w:r>
      <w:r w:rsidR="008E7A29">
        <w:t xml:space="preserve">düşünülmektedir </w:t>
      </w:r>
      <w:r w:rsidR="002202D9">
        <w:t>(Sağlık Bakanlığı, 2012).</w:t>
      </w:r>
    </w:p>
    <w:p w14:paraId="45BAAA94" w14:textId="48AF63A0" w:rsidR="00F96F68" w:rsidRDefault="00F96F68" w:rsidP="001F0172">
      <w:pPr>
        <w:spacing w:after="0"/>
      </w:pPr>
    </w:p>
    <w:p w14:paraId="0B8DD30F" w14:textId="77777777" w:rsidR="00F96F68" w:rsidRDefault="00F96F68" w:rsidP="001F0172">
      <w:pPr>
        <w:spacing w:after="0"/>
      </w:pPr>
    </w:p>
    <w:p w14:paraId="0EBB0C65" w14:textId="184A0053" w:rsidR="00484E3A" w:rsidRDefault="002202D9" w:rsidP="00045587">
      <w:pPr>
        <w:pStyle w:val="Balk3"/>
      </w:pPr>
      <w:r>
        <w:t xml:space="preserve">Dünyada ve </w:t>
      </w:r>
      <w:r w:rsidR="00484E3A" w:rsidRPr="008B0B8B">
        <w:t>Türkiye’de Sağlık Turizmi Politikaları</w:t>
      </w:r>
    </w:p>
    <w:p w14:paraId="69FB3F33" w14:textId="77777777" w:rsidR="00F96F68" w:rsidRPr="00F96F68" w:rsidRDefault="00F96F68" w:rsidP="00F96F68">
      <w:pPr>
        <w:spacing w:after="0"/>
      </w:pPr>
    </w:p>
    <w:p w14:paraId="29897C49" w14:textId="67379168" w:rsidR="00B93AC7" w:rsidRDefault="00484E3A" w:rsidP="001F0172">
      <w:pPr>
        <w:spacing w:after="0"/>
      </w:pPr>
      <w:r w:rsidRPr="008B0B8B">
        <w:t xml:space="preserve">Sağlık Turizminin gelişimi, büyük ölçüde, bu </w:t>
      </w:r>
      <w:r w:rsidR="00053D02">
        <w:t>alana</w:t>
      </w:r>
      <w:r w:rsidRPr="008B0B8B">
        <w:t xml:space="preserve"> yönelik sosyal, ekonomik ve politik desteğin yanı sıra, düzenleme ve tanıtım ile ilgili devlet politikalarına dayanmaktadır. </w:t>
      </w:r>
      <w:r w:rsidR="00B93AC7">
        <w:t>Bazı ülkelerde uygulanan politikalar ve sonuçları hakkında kısa bilgiler</w:t>
      </w:r>
      <w:r w:rsidR="00A2096E">
        <w:t>e aşağıda değinilmektedir.</w:t>
      </w:r>
    </w:p>
    <w:p w14:paraId="1493445C" w14:textId="56826365" w:rsidR="00B93AC7" w:rsidRDefault="00484E3A" w:rsidP="001F0172">
      <w:pPr>
        <w:spacing w:after="0"/>
      </w:pPr>
      <w:r w:rsidRPr="008B0B8B">
        <w:t xml:space="preserve">Tayland hükümeti ile özel sektör arasında yapılan iş birliği bu ülkeyi sağlık turizmi alanında </w:t>
      </w:r>
      <w:r w:rsidR="000C526B" w:rsidRPr="008B0B8B">
        <w:t>Asya’da</w:t>
      </w:r>
      <w:r w:rsidRPr="008B0B8B">
        <w:t xml:space="preserve"> ve Dünya</w:t>
      </w:r>
      <w:r w:rsidR="00A2096E">
        <w:t>’</w:t>
      </w:r>
      <w:r w:rsidRPr="008B0B8B">
        <w:t xml:space="preserve">da önemli bir ülke haline dönüştürmüştür. </w:t>
      </w:r>
      <w:r w:rsidR="00164B62">
        <w:t xml:space="preserve">Ayrıca Tayland bazı İskandinav ülkelerinde ofisler açarak doğrudan pazarlama yoluyla bu ülkelerden sağlık turisti çekmeye çalışmaktadır. Bu </w:t>
      </w:r>
      <w:r w:rsidR="004422C4">
        <w:t>çalışmaların</w:t>
      </w:r>
      <w:r w:rsidR="00164B62">
        <w:t xml:space="preserve"> sonucu medikal turist sayısı </w:t>
      </w:r>
      <w:r w:rsidR="00B93AC7">
        <w:t xml:space="preserve">yıllık </w:t>
      </w:r>
      <w:r w:rsidR="00A2096E">
        <w:t>%</w:t>
      </w:r>
      <w:r w:rsidR="00B93AC7">
        <w:t xml:space="preserve">14 büyümeyle 2 </w:t>
      </w:r>
      <w:r w:rsidR="00A2096E">
        <w:t xml:space="preserve">milyon </w:t>
      </w:r>
      <w:r w:rsidR="00B93AC7">
        <w:t xml:space="preserve">kişiye ulaşmıştır. </w:t>
      </w:r>
      <w:proofErr w:type="spellStart"/>
      <w:r w:rsidR="00B93AC7">
        <w:t>M</w:t>
      </w:r>
      <w:r w:rsidR="004422C4">
        <w:t>e</w:t>
      </w:r>
      <w:r w:rsidR="00B93AC7">
        <w:t>dical</w:t>
      </w:r>
      <w:proofErr w:type="spellEnd"/>
      <w:r w:rsidR="00B93AC7">
        <w:t xml:space="preserve"> </w:t>
      </w:r>
      <w:proofErr w:type="spellStart"/>
      <w:r w:rsidR="00B93AC7">
        <w:t>Hub</w:t>
      </w:r>
      <w:proofErr w:type="spellEnd"/>
      <w:r w:rsidR="00B93AC7">
        <w:t xml:space="preserve"> planı çerçevesinde 19 farklı ülke için sağlık turizminde </w:t>
      </w:r>
      <w:proofErr w:type="spellStart"/>
      <w:r w:rsidR="00B93AC7">
        <w:t>smartvisa</w:t>
      </w:r>
      <w:proofErr w:type="spellEnd"/>
      <w:r w:rsidR="00B93AC7">
        <w:t xml:space="preserve"> uygulamasına geçilmiştir. Plan dönemi sonunda turist sayısının 3 </w:t>
      </w:r>
      <w:r w:rsidR="00A2096E">
        <w:t xml:space="preserve">milyonu </w:t>
      </w:r>
      <w:r w:rsidR="00B93AC7">
        <w:t xml:space="preserve">geçmesi hedeflenmektedir </w:t>
      </w:r>
      <w:r w:rsidR="00B93AC7" w:rsidRPr="009F2A6A">
        <w:t>(KPGM,2019)</w:t>
      </w:r>
      <w:r w:rsidR="007A2E5E">
        <w:t xml:space="preserve"> </w:t>
      </w:r>
      <w:bookmarkStart w:id="85" w:name="_Hlk14773711"/>
      <w:r w:rsidR="007A2E5E">
        <w:t xml:space="preserve">KPGM </w:t>
      </w:r>
      <w:proofErr w:type="spellStart"/>
      <w:r w:rsidR="007A2E5E">
        <w:t>Medical</w:t>
      </w:r>
      <w:proofErr w:type="spellEnd"/>
      <w:r w:rsidR="007A2E5E">
        <w:t xml:space="preserve"> </w:t>
      </w:r>
      <w:proofErr w:type="spellStart"/>
      <w:r w:rsidR="007A2E5E">
        <w:t>Tourism</w:t>
      </w:r>
      <w:proofErr w:type="spellEnd"/>
      <w:r w:rsidR="007A2E5E">
        <w:t xml:space="preserve"> </w:t>
      </w:r>
      <w:proofErr w:type="spellStart"/>
      <w:r w:rsidR="007A2E5E">
        <w:t>Industry</w:t>
      </w:r>
      <w:proofErr w:type="spellEnd"/>
      <w:r w:rsidR="007A2E5E">
        <w:t xml:space="preserve"> </w:t>
      </w:r>
      <w:proofErr w:type="spellStart"/>
      <w:r w:rsidR="007A2E5E">
        <w:t>Focus</w:t>
      </w:r>
      <w:proofErr w:type="spellEnd"/>
      <w:r w:rsidR="007A2E5E">
        <w:t xml:space="preserve">, </w:t>
      </w:r>
      <w:proofErr w:type="spellStart"/>
      <w:r w:rsidR="007A2E5E">
        <w:t>Februray</w:t>
      </w:r>
      <w:proofErr w:type="spellEnd"/>
      <w:r w:rsidR="007A2E5E">
        <w:t xml:space="preserve"> 2018 </w:t>
      </w:r>
      <w:r w:rsidR="007A2E5E" w:rsidRPr="007A2E5E">
        <w:t>https://assets.kpmg/content/dam/kpmg/th/pdf/2018/03/th-medical-tourism-industry-focus-secured.pdf</w:t>
      </w:r>
    </w:p>
    <w:bookmarkEnd w:id="85"/>
    <w:p w14:paraId="44DBE32F" w14:textId="34D347A3" w:rsidR="00B93AC7" w:rsidRDefault="00484E3A" w:rsidP="001F0172">
      <w:pPr>
        <w:spacing w:after="0"/>
      </w:pPr>
      <w:r w:rsidRPr="008B0B8B">
        <w:t xml:space="preserve">Güney Kore ise 2010 yılından bu yana 315 milyon dolar harcayarak serbest bölgeler oluşturmuş, bu bölgelerin tanıtımı yapmak için 5 farkı dilde web siteleri hazırlatmıştır. </w:t>
      </w:r>
      <w:r w:rsidR="00B93AC7">
        <w:t xml:space="preserve">Güney Kore yabancı özel sektör kuruluşlarının </w:t>
      </w:r>
      <w:r w:rsidR="007231ED">
        <w:t>belirli şartlar altında</w:t>
      </w:r>
      <w:r w:rsidR="00B93AC7">
        <w:t xml:space="preserve"> ülkesinde yatırım yapmalarına </w:t>
      </w:r>
      <w:r w:rsidR="007231ED">
        <w:t xml:space="preserve">izin vermekte ve </w:t>
      </w:r>
      <w:r w:rsidR="00B93AC7">
        <w:t xml:space="preserve">vergi muafiyetleri, eğitim, işçi çalıştırma konularında </w:t>
      </w:r>
      <w:r w:rsidR="007231ED">
        <w:t xml:space="preserve">firmalara </w:t>
      </w:r>
      <w:r w:rsidR="00B93AC7">
        <w:t>destek vermektedir (</w:t>
      </w:r>
      <w:proofErr w:type="spellStart"/>
      <w:r w:rsidR="00B93AC7">
        <w:t>Medhekar</w:t>
      </w:r>
      <w:proofErr w:type="spellEnd"/>
      <w:r w:rsidR="00B93AC7">
        <w:t>,</w:t>
      </w:r>
      <w:r w:rsidR="004D6DDF">
        <w:t xml:space="preserve"> </w:t>
      </w:r>
      <w:r w:rsidR="00B93AC7">
        <w:t>201</w:t>
      </w:r>
      <w:r w:rsidR="00615055">
        <w:t>7</w:t>
      </w:r>
      <w:r w:rsidR="00B93AC7">
        <w:t>).</w:t>
      </w:r>
    </w:p>
    <w:p w14:paraId="4015905D" w14:textId="4605EFB2" w:rsidR="00B93AC7" w:rsidRDefault="004422C4" w:rsidP="001F0172">
      <w:pPr>
        <w:spacing w:after="0"/>
      </w:pPr>
      <w:r>
        <w:t>Malezya’da</w:t>
      </w:r>
      <w:r w:rsidR="00B93AC7">
        <w:t xml:space="preserve"> devlet eliyle yatırım ve işletme dönemine ait teşvikler özel sektörün kullanımına sunulmuştur. Tanıtım harcamalarında 2 ka</w:t>
      </w:r>
      <w:r w:rsidR="007231ED">
        <w:t>t</w:t>
      </w:r>
      <w:r w:rsidR="00B93AC7">
        <w:t xml:space="preserve"> vergi iadesi geri ödemesi, gelir vergisinden </w:t>
      </w:r>
      <w:r w:rsidR="007231ED">
        <w:t xml:space="preserve">muafiyet, </w:t>
      </w:r>
      <w:r w:rsidR="00B93AC7">
        <w:t xml:space="preserve">Malezya Medikal Turizm Komitesinin oluşturulması gibi faaliyetler ve </w:t>
      </w:r>
      <w:r w:rsidR="00B93AC7">
        <w:lastRenderedPageBreak/>
        <w:t xml:space="preserve">Müslüman kimliğinin de avantajıyla </w:t>
      </w:r>
      <w:r>
        <w:t>Malezya’ya</w:t>
      </w:r>
      <w:r w:rsidR="00B93AC7">
        <w:t xml:space="preserve"> gelen sağlık turist sayısı 2011-2017 arası yü</w:t>
      </w:r>
      <w:r w:rsidR="004D6DDF">
        <w:t>z</w:t>
      </w:r>
      <w:r w:rsidR="00B93AC7">
        <w:t>de elli artarak 900</w:t>
      </w:r>
      <w:r w:rsidR="00A2096E">
        <w:t>.000</w:t>
      </w:r>
      <w:r w:rsidR="00B93AC7">
        <w:t xml:space="preserve"> kişi civarına yükselmiştir </w:t>
      </w:r>
      <w:r w:rsidR="00B93AC7" w:rsidRPr="007231ED">
        <w:t>(</w:t>
      </w:r>
      <w:proofErr w:type="spellStart"/>
      <w:proofErr w:type="gramStart"/>
      <w:r w:rsidR="00B93AC7" w:rsidRPr="007231ED">
        <w:t>Tengilimoğlu,yyyy</w:t>
      </w:r>
      <w:proofErr w:type="spellEnd"/>
      <w:proofErr w:type="gramEnd"/>
      <w:r w:rsidR="00B93AC7" w:rsidRPr="007231ED">
        <w:t>)</w:t>
      </w:r>
      <w:r w:rsidR="00B93AC7">
        <w:t xml:space="preserve"> </w:t>
      </w:r>
    </w:p>
    <w:p w14:paraId="3C18928E" w14:textId="77777777" w:rsidR="00B93AC7" w:rsidRDefault="00484E3A" w:rsidP="001F0172">
      <w:pPr>
        <w:spacing w:after="0"/>
      </w:pPr>
      <w:r w:rsidRPr="008B0B8B">
        <w:t xml:space="preserve">Hindistan sağlık turizmini ekonomik büyümenin bir aracı olarak görmüş, 2003 yılında Global Sağlık Destinasyonu Hindistan teması altında başlatılan çalışmalarla yabancı yatırımcılara uygulanan teşvik oranı yüzde yüze ulaşmıştır. Medikal turistler için </w:t>
      </w:r>
      <w:proofErr w:type="spellStart"/>
      <w:r w:rsidRPr="008B0B8B">
        <w:t>medivisa</w:t>
      </w:r>
      <w:proofErr w:type="spellEnd"/>
      <w:r w:rsidRPr="008B0B8B">
        <w:t xml:space="preserve"> ve hasta yakınları için eskort </w:t>
      </w:r>
      <w:proofErr w:type="spellStart"/>
      <w:r w:rsidRPr="008B0B8B">
        <w:t>medivisa</w:t>
      </w:r>
      <w:proofErr w:type="spellEnd"/>
      <w:r w:rsidRPr="008B0B8B">
        <w:t xml:space="preserve"> uygulamalarına geçilmiş ikinci el ve birinci el donanımların ithalat vergileri düşürülmüş ve yatırım alanları yatırımcıların hizmetine sunulmuştur. Asya ülkelerinde yapılan bu düzenlemeler </w:t>
      </w:r>
      <w:r w:rsidR="002202D9">
        <w:t xml:space="preserve">ile </w:t>
      </w:r>
      <w:r w:rsidRPr="008B0B8B">
        <w:t>ülkelerin gelirlerinde artış gözlemlenmiş bu durum pazarda yer alan diğer ülkelerinde devlet politikalarını gözden geçirmesine yol açmıştır (</w:t>
      </w:r>
      <w:proofErr w:type="spellStart"/>
      <w:r w:rsidRPr="008B0B8B">
        <w:t>Medhekar</w:t>
      </w:r>
      <w:proofErr w:type="spellEnd"/>
      <w:r w:rsidRPr="008B0B8B">
        <w:t>,</w:t>
      </w:r>
      <w:r w:rsidR="00E47845">
        <w:t xml:space="preserve"> </w:t>
      </w:r>
      <w:r w:rsidRPr="008B0B8B">
        <w:t xml:space="preserve">2014). </w:t>
      </w:r>
      <w:r w:rsidR="002202D9">
        <w:t xml:space="preserve"> </w:t>
      </w:r>
    </w:p>
    <w:p w14:paraId="39AEBAE0" w14:textId="2D4D2030" w:rsidR="004C20F8" w:rsidRDefault="004422C4" w:rsidP="001F0172">
      <w:pPr>
        <w:spacing w:after="0"/>
      </w:pPr>
      <w:r>
        <w:t>Birleşik Arap Emirlikleri’nde</w:t>
      </w:r>
      <w:r w:rsidR="004C20F8">
        <w:t xml:space="preserve"> 1995 yılından sonra sağlık sisteminde yaşanan gelişmelerin de etkisiyle Dubai</w:t>
      </w:r>
      <w:r w:rsidR="00A2096E">
        <w:t>’</w:t>
      </w:r>
      <w:r w:rsidR="004C20F8">
        <w:t xml:space="preserve">de orta doğu ve diğer ülkelerden sağlık turisti çekmek amacıyla Dubai Sağlık Hizmetleri Merkezi kurulmuştur. Hizmet kalitesinin yüksek ve ekipmanların teknolojiyle uyumlu olduğu merkeze 2 </w:t>
      </w:r>
      <w:r w:rsidR="00A2096E">
        <w:t xml:space="preserve">milyar </w:t>
      </w:r>
      <w:r w:rsidR="004C20F8">
        <w:t>dolar yatırım yapılmıştır. Ayrıca</w:t>
      </w:r>
      <w:r w:rsidR="00A2096E">
        <w:t>,</w:t>
      </w:r>
      <w:r w:rsidR="004C20F8">
        <w:t xml:space="preserve"> bu bölgede yatırım yapmak isteyenlere serbest bölge avantajları sunulmakta medi</w:t>
      </w:r>
      <w:r w:rsidR="00682D66">
        <w:t>k</w:t>
      </w:r>
      <w:r w:rsidR="004C20F8">
        <w:t xml:space="preserve">al cihaz üretimi yapmayı planlar için </w:t>
      </w:r>
      <w:r w:rsidR="00A2096E">
        <w:t xml:space="preserve">AR-GE </w:t>
      </w:r>
      <w:r w:rsidR="004C20F8">
        <w:t>ve danışmanlık destekleri de verilmektedir. Yapılan bu yatır</w:t>
      </w:r>
      <w:r w:rsidR="00682D66">
        <w:t>ı</w:t>
      </w:r>
      <w:r w:rsidR="004C20F8">
        <w:t xml:space="preserve">m ile 1,5 milyar dolar gelir elde edilmesi </w:t>
      </w:r>
      <w:r w:rsidR="004C20F8" w:rsidRPr="00160250">
        <w:t>beklenmektedir (Sargutan,20</w:t>
      </w:r>
      <w:r w:rsidR="00CD0937" w:rsidRPr="00160250">
        <w:t>10</w:t>
      </w:r>
      <w:r w:rsidR="004C20F8" w:rsidRPr="00160250">
        <w:t>)</w:t>
      </w:r>
      <w:r w:rsidR="00160250">
        <w:t>.</w:t>
      </w:r>
      <w:r w:rsidR="00CD0937">
        <w:t xml:space="preserve"> </w:t>
      </w:r>
    </w:p>
    <w:p w14:paraId="3302A96A" w14:textId="35EB9921" w:rsidR="00484E3A" w:rsidRDefault="00484E3A" w:rsidP="001F0172">
      <w:pPr>
        <w:spacing w:after="0"/>
      </w:pPr>
      <w:r w:rsidRPr="008B0B8B">
        <w:t xml:space="preserve">Medikal turizm </w:t>
      </w:r>
      <w:r w:rsidR="00053D02">
        <w:t xml:space="preserve">alanında </w:t>
      </w:r>
      <w:r w:rsidRPr="008B0B8B">
        <w:t>önemli hedefleri olan Türkiye’de de gelişen ve değişen ihtiyaçlar</w:t>
      </w:r>
      <w:r w:rsidR="00053D02">
        <w:t>a</w:t>
      </w:r>
      <w:r w:rsidRPr="008B0B8B">
        <w:t xml:space="preserve"> cevap vermek amacıyla devlet tarafından birtakım politikalar geliştirilmiştir. Bu amaçla</w:t>
      </w:r>
      <w:r w:rsidR="00A2096E">
        <w:t>,</w:t>
      </w:r>
      <w:r w:rsidRPr="008B0B8B">
        <w:t xml:space="preserve"> ülkenin sağlık turizmi vizyonu belirlenmiş, yeni kanuni düzenlemelere gidilmiş, diğer ülkelerle ikili anlaşmalar yapılmış politika belgeleri ile hedef ve stratejiler belirlenmiş ve iş birliklerini artırmak amacıyla komiteler ve daire başkanlıkları kurulmuştur. </w:t>
      </w:r>
      <w:r w:rsidR="00D661BA" w:rsidRPr="008B0B8B">
        <w:t>B</w:t>
      </w:r>
      <w:r w:rsidR="00D661BA">
        <w:t>ir sonraki</w:t>
      </w:r>
      <w:r w:rsidR="00D661BA" w:rsidRPr="008B0B8B">
        <w:t xml:space="preserve"> </w:t>
      </w:r>
      <w:r w:rsidRPr="008B0B8B">
        <w:t>bölümde Türkiye’de sağlık turizmi alanında uygulanan politikalara yer verilmiştir.</w:t>
      </w:r>
    </w:p>
    <w:p w14:paraId="2AE47159" w14:textId="6FBD66F9" w:rsidR="00F96F68" w:rsidRDefault="00F96F68" w:rsidP="001F0172">
      <w:pPr>
        <w:spacing w:after="0"/>
      </w:pPr>
    </w:p>
    <w:p w14:paraId="5024645A" w14:textId="77777777" w:rsidR="00F96F68" w:rsidRDefault="00F96F68" w:rsidP="001F0172">
      <w:pPr>
        <w:spacing w:after="0"/>
      </w:pPr>
    </w:p>
    <w:p w14:paraId="082A185C" w14:textId="49C5F6CB" w:rsidR="00484E3A" w:rsidRDefault="00F96F68" w:rsidP="00F96F68">
      <w:pPr>
        <w:pStyle w:val="Balk4"/>
        <w:spacing w:before="0" w:after="0"/>
      </w:pPr>
      <w:bookmarkStart w:id="86" w:name="_Toc501909996"/>
      <w:r>
        <w:t xml:space="preserve"> </w:t>
      </w:r>
      <w:r w:rsidR="00484E3A" w:rsidRPr="008B0B8B">
        <w:t>Ulusal Mevzuat</w:t>
      </w:r>
      <w:bookmarkEnd w:id="86"/>
    </w:p>
    <w:p w14:paraId="7E8C8453" w14:textId="77777777" w:rsidR="00F96F68" w:rsidRPr="00F96F68" w:rsidRDefault="00F96F68" w:rsidP="00F96F68"/>
    <w:p w14:paraId="102ECB33" w14:textId="77777777" w:rsidR="007231ED" w:rsidRDefault="00484E3A" w:rsidP="001F0172">
      <w:pPr>
        <w:spacing w:after="0"/>
      </w:pPr>
      <w:r w:rsidRPr="008B0B8B">
        <w:t>Ülkemizde sağlık turizmi hakkında çıkarılmış yasal mevzuatlardan bazıları aşağıda sunulmaktadır</w:t>
      </w:r>
      <w:r w:rsidR="00D661BA">
        <w:t>.</w:t>
      </w:r>
      <w:r w:rsidRPr="008B0B8B">
        <w:t xml:space="preserve"> </w:t>
      </w:r>
    </w:p>
    <w:p w14:paraId="46ECCDE0" w14:textId="5ECA410F" w:rsidR="00484E3A" w:rsidRPr="008B0B8B" w:rsidRDefault="00484E3A" w:rsidP="003E0AE8">
      <w:pPr>
        <w:pStyle w:val="ListeParagraf"/>
        <w:numPr>
          <w:ilvl w:val="0"/>
          <w:numId w:val="2"/>
        </w:numPr>
        <w:spacing w:after="0"/>
      </w:pPr>
      <w:r w:rsidRPr="008B0B8B">
        <w:t xml:space="preserve">663 sayılı </w:t>
      </w:r>
      <w:r w:rsidR="00D661BA">
        <w:t>S</w:t>
      </w:r>
      <w:r w:rsidRPr="008B0B8B">
        <w:t xml:space="preserve">ağlık </w:t>
      </w:r>
      <w:r w:rsidR="00D661BA">
        <w:t>B</w:t>
      </w:r>
      <w:r w:rsidRPr="008B0B8B">
        <w:t>akanlığı ve bağlı kuruluşların teşkilat ve görevleri hakkında kanun hükmünde kararname</w:t>
      </w:r>
    </w:p>
    <w:p w14:paraId="05A2D203" w14:textId="10085F67" w:rsidR="00484E3A" w:rsidRPr="008B0B8B" w:rsidRDefault="00484E3A" w:rsidP="003E0AE8">
      <w:pPr>
        <w:pStyle w:val="ListeParagraf"/>
        <w:numPr>
          <w:ilvl w:val="0"/>
          <w:numId w:val="2"/>
        </w:numPr>
        <w:spacing w:after="0"/>
      </w:pPr>
      <w:r w:rsidRPr="008B0B8B">
        <w:t xml:space="preserve">Sağlık </w:t>
      </w:r>
      <w:r w:rsidR="00615055">
        <w:t>t</w:t>
      </w:r>
      <w:r w:rsidRPr="008B0B8B">
        <w:t>urizmi ve turist sağlığı kapsamında sunulacak sağlık hizmetleri hakkında yönerge</w:t>
      </w:r>
      <w:r w:rsidR="00D661BA">
        <w:t>,</w:t>
      </w:r>
    </w:p>
    <w:p w14:paraId="525F6314" w14:textId="0D7ECE67" w:rsidR="00484E3A" w:rsidRPr="008B0B8B" w:rsidRDefault="00484E3A" w:rsidP="003E0AE8">
      <w:pPr>
        <w:pStyle w:val="ListeParagraf"/>
        <w:numPr>
          <w:ilvl w:val="0"/>
          <w:numId w:val="2"/>
        </w:numPr>
        <w:spacing w:after="0"/>
      </w:pPr>
      <w:r w:rsidRPr="008B0B8B">
        <w:lastRenderedPageBreak/>
        <w:t>Tıbbi kötü uygulamaya ilişkin mali sorumluluk</w:t>
      </w:r>
      <w:r w:rsidR="00D661BA">
        <w:t>,</w:t>
      </w:r>
    </w:p>
    <w:p w14:paraId="3068D3A1" w14:textId="02AD6119" w:rsidR="00484E3A" w:rsidRPr="008B0B8B" w:rsidRDefault="00484E3A" w:rsidP="003E0AE8">
      <w:pPr>
        <w:pStyle w:val="ListeParagraf"/>
        <w:numPr>
          <w:ilvl w:val="0"/>
          <w:numId w:val="2"/>
        </w:numPr>
        <w:spacing w:after="0"/>
      </w:pPr>
      <w:r w:rsidRPr="008B0B8B">
        <w:t xml:space="preserve">Özel hastaneler </w:t>
      </w:r>
      <w:r w:rsidR="00615055">
        <w:t>y</w:t>
      </w:r>
      <w:r w:rsidRPr="008B0B8B">
        <w:t>önetmeliği</w:t>
      </w:r>
      <w:r w:rsidR="00D661BA">
        <w:t>,</w:t>
      </w:r>
    </w:p>
    <w:p w14:paraId="408B8767" w14:textId="25B4B384" w:rsidR="00484E3A" w:rsidRPr="008B0B8B" w:rsidRDefault="00484E3A" w:rsidP="003E0AE8">
      <w:pPr>
        <w:pStyle w:val="ListeParagraf"/>
        <w:numPr>
          <w:ilvl w:val="0"/>
          <w:numId w:val="2"/>
        </w:numPr>
        <w:spacing w:after="0"/>
      </w:pPr>
      <w:r w:rsidRPr="008B0B8B">
        <w:t xml:space="preserve">Kaplıcalar </w:t>
      </w:r>
      <w:r w:rsidR="00615055">
        <w:t>y</w:t>
      </w:r>
      <w:r w:rsidRPr="008B0B8B">
        <w:t>önetmeliği</w:t>
      </w:r>
      <w:r w:rsidR="00D661BA">
        <w:t>,</w:t>
      </w:r>
    </w:p>
    <w:p w14:paraId="43D651EF" w14:textId="20579CBB" w:rsidR="00484E3A" w:rsidRPr="008B0B8B" w:rsidRDefault="00484E3A" w:rsidP="003E0AE8">
      <w:pPr>
        <w:pStyle w:val="ListeParagraf"/>
        <w:numPr>
          <w:ilvl w:val="0"/>
          <w:numId w:val="2"/>
        </w:numPr>
        <w:spacing w:after="0"/>
      </w:pPr>
      <w:r w:rsidRPr="008B0B8B">
        <w:t xml:space="preserve">28437 sayılı </w:t>
      </w:r>
      <w:r w:rsidR="00D661BA">
        <w:t>d</w:t>
      </w:r>
      <w:r w:rsidRPr="008B0B8B">
        <w:t>iyaliz merkezleri hakkında yönetmelikte değişiklik yapılmasına dair yönetmelik</w:t>
      </w:r>
      <w:r w:rsidR="00D661BA">
        <w:t>,</w:t>
      </w:r>
    </w:p>
    <w:p w14:paraId="10121DA9" w14:textId="6A25B8AA" w:rsidR="00484E3A" w:rsidRPr="008B0B8B" w:rsidRDefault="00484E3A" w:rsidP="003E0AE8">
      <w:pPr>
        <w:pStyle w:val="ListeParagraf"/>
        <w:numPr>
          <w:ilvl w:val="0"/>
          <w:numId w:val="2"/>
        </w:numPr>
        <w:spacing w:after="0"/>
      </w:pPr>
      <w:r w:rsidRPr="008B0B8B">
        <w:t>Konaklama tesisleri bünyesinde kurulacak sağlık tesisleri konulu genelge</w:t>
      </w:r>
      <w:r w:rsidR="00D661BA">
        <w:t>,</w:t>
      </w:r>
    </w:p>
    <w:p w14:paraId="15113BFE" w14:textId="371ACCE5" w:rsidR="00D661BA" w:rsidRDefault="00484E3A" w:rsidP="003E0AE8">
      <w:pPr>
        <w:pStyle w:val="ListeParagraf"/>
        <w:numPr>
          <w:ilvl w:val="0"/>
          <w:numId w:val="2"/>
        </w:numPr>
        <w:spacing w:after="0"/>
      </w:pPr>
      <w:r w:rsidRPr="008B0B8B">
        <w:t>6322 sayılı kanunla getirilen sağlık turizminde gelir ve kurumlar vergisi indirimi</w:t>
      </w:r>
      <w:r w:rsidR="00D661BA" w:rsidRPr="00D661BA">
        <w:t xml:space="preserve"> </w:t>
      </w:r>
      <w:r w:rsidR="00B45512" w:rsidRPr="008B0B8B">
        <w:t>(Sağlık Bakanlığı Sağlığın Geliştirilmesi Genel Müdürlüğü, 2017</w:t>
      </w:r>
      <w:r w:rsidR="00B45512" w:rsidRPr="008B0B8B">
        <w:rPr>
          <w:noProof/>
        </w:rPr>
        <w:t>)</w:t>
      </w:r>
      <w:r w:rsidR="00D661BA" w:rsidRPr="008B0B8B">
        <w:t>.</w:t>
      </w:r>
    </w:p>
    <w:p w14:paraId="1A332DDB" w14:textId="77777777" w:rsidR="00F96F68" w:rsidRPr="008B0B8B" w:rsidRDefault="00F96F68" w:rsidP="003E0AE8">
      <w:pPr>
        <w:pStyle w:val="ListeParagraf"/>
        <w:numPr>
          <w:ilvl w:val="0"/>
          <w:numId w:val="2"/>
        </w:numPr>
        <w:spacing w:after="0"/>
      </w:pPr>
    </w:p>
    <w:p w14:paraId="3F58BA9B" w14:textId="3872FB08" w:rsidR="00484E3A" w:rsidRDefault="001F0172" w:rsidP="00F96F68">
      <w:pPr>
        <w:pStyle w:val="Balk4"/>
        <w:spacing w:before="0" w:after="0"/>
      </w:pPr>
      <w:r>
        <w:t xml:space="preserve"> </w:t>
      </w:r>
      <w:r w:rsidR="00484E3A" w:rsidRPr="008B0B8B">
        <w:t>Sağlık Bakanlığı</w:t>
      </w:r>
      <w:r>
        <w:t>’</w:t>
      </w:r>
      <w:r w:rsidR="00484E3A" w:rsidRPr="008B0B8B">
        <w:t>nın ikili antlaşmaları</w:t>
      </w:r>
    </w:p>
    <w:p w14:paraId="2E153EE5" w14:textId="77777777" w:rsidR="00F96F68" w:rsidRPr="00F96F68" w:rsidRDefault="00F96F68" w:rsidP="00F96F68">
      <w:pPr>
        <w:spacing w:after="0"/>
      </w:pPr>
    </w:p>
    <w:p w14:paraId="49FB9224" w14:textId="43DA0604" w:rsidR="00484E3A" w:rsidRPr="008B0B8B" w:rsidRDefault="00484E3A" w:rsidP="001F0172">
      <w:pPr>
        <w:spacing w:after="0"/>
      </w:pPr>
      <w:r w:rsidRPr="008B0B8B">
        <w:t xml:space="preserve">Sağlık turizminin gerçekleşebilmesi için </w:t>
      </w:r>
      <w:r w:rsidR="00D661BA" w:rsidRPr="008B0B8B">
        <w:t>devletler</w:t>
      </w:r>
      <w:r w:rsidR="00D661BA">
        <w:t>arası</w:t>
      </w:r>
      <w:r w:rsidRPr="008B0B8B">
        <w:t xml:space="preserve"> antlaşmalar yapılması gerekmektedir. Bu antlaşmalar sağlık bakanlığı tarafından hazırlanır ve Dışişleri </w:t>
      </w:r>
      <w:r w:rsidR="007231ED">
        <w:t>ile</w:t>
      </w:r>
      <w:r w:rsidRPr="008B0B8B">
        <w:t xml:space="preserve"> Maliye Bakanlığı</w:t>
      </w:r>
      <w:r w:rsidR="00D661BA">
        <w:t>’</w:t>
      </w:r>
      <w:r w:rsidRPr="008B0B8B">
        <w:t>nın görüşlerine sunul</w:t>
      </w:r>
      <w:r w:rsidR="007231ED">
        <w:t>ur.</w:t>
      </w:r>
      <w:r w:rsidRPr="008B0B8B">
        <w:t xml:space="preserve"> </w:t>
      </w:r>
      <w:bookmarkStart w:id="87" w:name="_Hlk3280230"/>
      <w:sdt>
        <w:sdtPr>
          <w:id w:val="367650222"/>
          <w:citation/>
        </w:sdtPr>
        <w:sdtContent>
          <w:r w:rsidRPr="008B0B8B">
            <w:fldChar w:fldCharType="begin"/>
          </w:r>
          <w:r w:rsidRPr="008B0B8B">
            <w:instrText xml:space="preserve"> CITATION Tür10 \l 1055 </w:instrText>
          </w:r>
          <w:r w:rsidRPr="008B0B8B">
            <w:fldChar w:fldCharType="separate"/>
          </w:r>
          <w:r w:rsidRPr="008B0B8B">
            <w:rPr>
              <w:noProof/>
            </w:rPr>
            <w:t>(Türkiye Sağlık Vakfı, 2010)</w:t>
          </w:r>
          <w:r w:rsidRPr="008B0B8B">
            <w:fldChar w:fldCharType="end"/>
          </w:r>
        </w:sdtContent>
      </w:sdt>
      <w:bookmarkEnd w:id="87"/>
      <w:r w:rsidRPr="008B0B8B">
        <w:t>.</w:t>
      </w:r>
    </w:p>
    <w:p w14:paraId="53225401" w14:textId="2EE62644" w:rsidR="00484E3A" w:rsidRDefault="00484E3A" w:rsidP="001F0172">
      <w:pPr>
        <w:spacing w:after="0"/>
      </w:pPr>
      <w:r w:rsidRPr="008B0B8B">
        <w:t xml:space="preserve">Sağlık Bakanlığı tarafından hazırlanan bu anlaşmalarda sağlık personelinin ülkelerarası değişimi, deneyim ve bilgi alışverişi, ilgili kuruluşlar arası temasların sağlanması ve özel sektörün bu </w:t>
      </w:r>
      <w:r w:rsidR="00053D02">
        <w:t>alandaki</w:t>
      </w:r>
      <w:r w:rsidRPr="008B0B8B">
        <w:t xml:space="preserve"> faaliyetlerin geliştirilmesi gibi hususlara yer verilmektedir. </w:t>
      </w:r>
      <w:r w:rsidR="00615055">
        <w:t>Türkiye’nin</w:t>
      </w:r>
      <w:r w:rsidRPr="008B0B8B">
        <w:t xml:space="preserve"> 55 ülke ile ikili anlaşması bulunmakta bu anlaşmaların listesi </w:t>
      </w:r>
      <w:r w:rsidR="00D661BA">
        <w:t>E</w:t>
      </w:r>
      <w:r w:rsidRPr="008B0B8B">
        <w:t>k 1</w:t>
      </w:r>
      <w:r w:rsidR="00D661BA">
        <w:t>’</w:t>
      </w:r>
      <w:r w:rsidRPr="008B0B8B">
        <w:t>de sunulmaktadır. Ayrıca Afganistan</w:t>
      </w:r>
      <w:r w:rsidR="00615055">
        <w:t>,</w:t>
      </w:r>
      <w:r w:rsidRPr="008B0B8B">
        <w:t xml:space="preserve"> Arnavutluk</w:t>
      </w:r>
      <w:r w:rsidR="00615055">
        <w:t>,</w:t>
      </w:r>
      <w:r w:rsidRPr="008B0B8B">
        <w:t xml:space="preserve"> Azerbaycan ve </w:t>
      </w:r>
      <w:r w:rsidR="00187BBD">
        <w:t>Kuzey Kıbrıs Türk Cumhuriyeti</w:t>
      </w:r>
      <w:r w:rsidRPr="008B0B8B">
        <w:t xml:space="preserve"> ile yapılan anlaşmalar çerçevesinde belirlenen kontenjan </w:t>
      </w:r>
      <w:r w:rsidR="00D661BA" w:rsidRPr="008B0B8B">
        <w:t>dâhilinde</w:t>
      </w:r>
      <w:r w:rsidRPr="008B0B8B">
        <w:t xml:space="preserve"> hastalar ülkemizde ücretsiz tedavi görebilmektedir </w:t>
      </w:r>
      <w:sdt>
        <w:sdtPr>
          <w:id w:val="-709496730"/>
          <w:citation/>
        </w:sdtPr>
        <w:sdtContent>
          <w:r w:rsidRPr="008B0B8B">
            <w:fldChar w:fldCharType="begin"/>
          </w:r>
          <w:r w:rsidRPr="008B0B8B">
            <w:instrText xml:space="preserve"> CITATION Sağ17 \l 1055 </w:instrText>
          </w:r>
          <w:r w:rsidRPr="008B0B8B">
            <w:fldChar w:fldCharType="separate"/>
          </w:r>
          <w:r w:rsidRPr="008B0B8B">
            <w:rPr>
              <w:noProof/>
            </w:rPr>
            <w:t>(Sağlık Bakanlığı, 2017)</w:t>
          </w:r>
          <w:r w:rsidRPr="008B0B8B">
            <w:fldChar w:fldCharType="end"/>
          </w:r>
        </w:sdtContent>
      </w:sdt>
      <w:r w:rsidR="00D661BA">
        <w:t>.</w:t>
      </w:r>
    </w:p>
    <w:p w14:paraId="4E56D6E5" w14:textId="77777777" w:rsidR="00F96F68" w:rsidRPr="008B0B8B" w:rsidRDefault="00F96F68" w:rsidP="001F0172">
      <w:pPr>
        <w:spacing w:after="0"/>
      </w:pPr>
    </w:p>
    <w:p w14:paraId="66FD9DE7" w14:textId="0455E0B2" w:rsidR="00484E3A" w:rsidRDefault="00162869" w:rsidP="007450D8">
      <w:pPr>
        <w:pStyle w:val="Balk4"/>
      </w:pPr>
      <w:r>
        <w:t xml:space="preserve"> </w:t>
      </w:r>
      <w:r w:rsidR="00484E3A" w:rsidRPr="008B0B8B">
        <w:t xml:space="preserve">Çalışma </w:t>
      </w:r>
      <w:r w:rsidR="00982111" w:rsidRPr="008B0B8B">
        <w:t xml:space="preserve">ve sosyal güvenlik bakanlığının </w:t>
      </w:r>
      <w:r w:rsidR="00982111">
        <w:t>devletlerarası</w:t>
      </w:r>
      <w:r w:rsidR="00982111" w:rsidRPr="008B0B8B">
        <w:t xml:space="preserve"> antlaşmaları</w:t>
      </w:r>
    </w:p>
    <w:p w14:paraId="0BFE1E89" w14:textId="77777777" w:rsidR="00F96F68" w:rsidRPr="00F96F68" w:rsidRDefault="00F96F68" w:rsidP="00F96F68">
      <w:pPr>
        <w:spacing w:after="0"/>
      </w:pPr>
    </w:p>
    <w:p w14:paraId="2A9F8435" w14:textId="0A1FB773" w:rsidR="00484E3A" w:rsidRPr="008B0B8B" w:rsidRDefault="00484E3A" w:rsidP="001F0172">
      <w:pPr>
        <w:spacing w:after="0"/>
      </w:pPr>
      <w:r w:rsidRPr="008B0B8B">
        <w:t xml:space="preserve">Avrupa topluluğuna üyelik süreci kapsamında 1960 yılından itibaren </w:t>
      </w:r>
      <w:r w:rsidR="00D661BA">
        <w:t>b</w:t>
      </w:r>
      <w:r w:rsidR="00D661BA" w:rsidRPr="008B0B8B">
        <w:t xml:space="preserve">akanlıkça </w:t>
      </w:r>
      <w:r w:rsidRPr="008B0B8B">
        <w:t>başka ülkelere işçi gönderilmesi amacıyla diğer ülkelerle anlaşmalar yapılmaya başlanmıştır (Gülen ve Demirci,</w:t>
      </w:r>
      <w:r w:rsidR="0080788E">
        <w:t xml:space="preserve"> </w:t>
      </w:r>
      <w:r w:rsidRPr="008B0B8B">
        <w:t>2012)</w:t>
      </w:r>
      <w:r w:rsidR="00615055">
        <w:t>.</w:t>
      </w:r>
      <w:r w:rsidRPr="008B0B8B">
        <w:t xml:space="preserve"> Böylelikle yabancı işçiler için temel haklar konusunda yasal bir zemin oluşturulmuştur. Türkiye’nin 22 ülke ile sosyal güvenlik anlaşması bulunmakta olup diğer ülkelerle de sözleşme çalışmaları devam etmektedir. Bu ülkeler</w:t>
      </w:r>
      <w:r w:rsidR="007231ED">
        <w:t>den bazıları</w:t>
      </w:r>
      <w:r w:rsidRPr="008B0B8B">
        <w:t xml:space="preserve"> Çin,</w:t>
      </w:r>
      <w:r w:rsidR="00187BBD">
        <w:t xml:space="preserve"> </w:t>
      </w:r>
      <w:r w:rsidRPr="008B0B8B">
        <w:t xml:space="preserve">İsrail, Moldova, Rusya, Slovakya, Ukrayna, Avusturalya, Sırbistan, </w:t>
      </w:r>
      <w:proofErr w:type="spellStart"/>
      <w:r w:rsidRPr="008B0B8B">
        <w:t>Bel</w:t>
      </w:r>
      <w:r w:rsidR="00187BBD">
        <w:t>a</w:t>
      </w:r>
      <w:r w:rsidRPr="008B0B8B">
        <w:t>rus</w:t>
      </w:r>
      <w:proofErr w:type="spellEnd"/>
      <w:r w:rsidRPr="008B0B8B">
        <w:t xml:space="preserve">, Mısır, Hırvatistan, Özbekistan, Sırbistan </w:t>
      </w:r>
      <w:r w:rsidR="00615055">
        <w:t xml:space="preserve">ve </w:t>
      </w:r>
      <w:r w:rsidRPr="008B0B8B">
        <w:t>Karadağ</w:t>
      </w:r>
      <w:r w:rsidR="00E47845">
        <w:t>’</w:t>
      </w:r>
      <w:r w:rsidRPr="008B0B8B">
        <w:t xml:space="preserve">dır </w:t>
      </w:r>
      <w:bookmarkStart w:id="88" w:name="_Hlk3280239"/>
      <w:sdt>
        <w:sdtPr>
          <w:id w:val="697902094"/>
          <w:citation/>
        </w:sdtPr>
        <w:sdtContent>
          <w:r w:rsidRPr="008B0B8B">
            <w:fldChar w:fldCharType="begin"/>
          </w:r>
          <w:r w:rsidRPr="008B0B8B">
            <w:instrText xml:space="preserve"> CITATION Sos17 \l 1055 </w:instrText>
          </w:r>
          <w:r w:rsidRPr="008B0B8B">
            <w:fldChar w:fldCharType="separate"/>
          </w:r>
          <w:r w:rsidRPr="008B0B8B">
            <w:rPr>
              <w:noProof/>
            </w:rPr>
            <w:t>(Sosyal Güvenlik Kurumu, 2017)</w:t>
          </w:r>
          <w:r w:rsidRPr="008B0B8B">
            <w:fldChar w:fldCharType="end"/>
          </w:r>
        </w:sdtContent>
      </w:sdt>
      <w:bookmarkEnd w:id="88"/>
      <w:r w:rsidRPr="008B0B8B">
        <w:t>.</w:t>
      </w:r>
    </w:p>
    <w:p w14:paraId="449F9E33" w14:textId="08D9AAD5" w:rsidR="00484E3A" w:rsidRDefault="00484E3A" w:rsidP="001F0172">
      <w:pPr>
        <w:spacing w:after="0"/>
      </w:pPr>
      <w:r w:rsidRPr="008B0B8B">
        <w:lastRenderedPageBreak/>
        <w:t>Ayrıca</w:t>
      </w:r>
      <w:r w:rsidR="00D661BA">
        <w:t>,</w:t>
      </w:r>
      <w:r w:rsidRPr="008B0B8B">
        <w:t xml:space="preserve"> uluslararası hukuka göre ülkemiz açısından bağlayıcı olan bazı anlaşmalar bulunmaktadır. 1961 yılında yürürlüğe giren Avrupa Sosyal Haklar Sözleşmesi</w:t>
      </w:r>
      <w:r w:rsidR="00752656">
        <w:t>,</w:t>
      </w:r>
      <w:r w:rsidRPr="008B0B8B">
        <w:t xml:space="preserve"> 1969 yılında </w:t>
      </w:r>
      <w:r w:rsidR="00752656">
        <w:t>WHO</w:t>
      </w:r>
      <w:r w:rsidRPr="008B0B8B">
        <w:t xml:space="preserve"> tarafından yayımlanan ve ülkemizin de taraf olduğu Uluslararası Sağlık Tüzüğü</w:t>
      </w:r>
      <w:r w:rsidR="00D661BA">
        <w:t xml:space="preserve"> ile</w:t>
      </w:r>
      <w:r w:rsidRPr="008B0B8B">
        <w:t xml:space="preserve"> 1972 yılında yürürlüğe giren Avrupa Sosyal Güvenlik sözleşmesi bunlardan bazılarıdır. Bu sözleşmede </w:t>
      </w:r>
      <w:r w:rsidR="00D661BA" w:rsidRPr="008B0B8B">
        <w:t>devletlerarası</w:t>
      </w:r>
      <w:r w:rsidRPr="008B0B8B">
        <w:t xml:space="preserve"> iş birliğinin tesis edilmesi ve işçilerin sosyal hakları ve güvencelerinin sağlanması hususları söz konusu olsa da günümüzde hem sağlık turizmi hem de turistin sağlığı açısından ilişkileri düzenleyen bir çerçeve metin haline dönüşmüştür.  Bu çerçevede düzenlenen konular arasında hasta hakların korunması</w:t>
      </w:r>
      <w:r w:rsidR="00D661BA">
        <w:t>,</w:t>
      </w:r>
      <w:r w:rsidRPr="008B0B8B">
        <w:t xml:space="preserve"> tedavi hizmetlerinin başka ülkelerde alınması</w:t>
      </w:r>
      <w:r w:rsidR="00D661BA">
        <w:t>,</w:t>
      </w:r>
      <w:r w:rsidRPr="008B0B8B">
        <w:t xml:space="preserve"> ücretlerin geri ödenmesi</w:t>
      </w:r>
      <w:r w:rsidR="00D661BA">
        <w:t>,</w:t>
      </w:r>
      <w:r w:rsidRPr="008B0B8B">
        <w:t xml:space="preserve"> devletlerin karşılıklı hükümlülükleri belirlenmiştir</w:t>
      </w:r>
      <w:r w:rsidR="00615055">
        <w:t xml:space="preserve"> (Gülen ve Demirci, 2012).</w:t>
      </w:r>
    </w:p>
    <w:p w14:paraId="217B6B0C" w14:textId="16C671A5" w:rsidR="00F96F68" w:rsidRDefault="00F96F68" w:rsidP="001F0172">
      <w:pPr>
        <w:spacing w:after="0"/>
      </w:pPr>
    </w:p>
    <w:p w14:paraId="560288F4" w14:textId="77777777" w:rsidR="00F96F68" w:rsidRDefault="00F96F68" w:rsidP="001F0172">
      <w:pPr>
        <w:spacing w:after="0"/>
      </w:pPr>
    </w:p>
    <w:p w14:paraId="3A84E62A" w14:textId="5DE2FF06" w:rsidR="00484E3A" w:rsidRDefault="00484E3A" w:rsidP="00045587">
      <w:pPr>
        <w:pStyle w:val="Balk3"/>
      </w:pPr>
      <w:bookmarkStart w:id="89" w:name="_Toc501909997"/>
      <w:r w:rsidRPr="009842CE">
        <w:t>Türkiye’nin Sağlık Turizmi Vizyonu</w:t>
      </w:r>
      <w:bookmarkEnd w:id="89"/>
    </w:p>
    <w:p w14:paraId="685E82A3" w14:textId="77777777" w:rsidR="00F96F68" w:rsidRPr="00F96F68" w:rsidRDefault="00F96F68" w:rsidP="00982111">
      <w:pPr>
        <w:spacing w:after="0"/>
      </w:pPr>
    </w:p>
    <w:p w14:paraId="177EB8B8" w14:textId="6164D2C4" w:rsidR="00484E3A" w:rsidRDefault="00484E3A" w:rsidP="001F0172">
      <w:pPr>
        <w:spacing w:after="0"/>
      </w:pPr>
      <w:r w:rsidRPr="008B0B8B">
        <w:t xml:space="preserve">Yapılan bu düzenlemelere ek olarak </w:t>
      </w:r>
      <w:r w:rsidR="00D661BA">
        <w:t>ü</w:t>
      </w:r>
      <w:r w:rsidRPr="008B0B8B">
        <w:t>lkenin sağlık turizminden elde ettiği geliri artırmak amacıyla yapılan düzenlemeler üst ölçekli planlarla da güçlendir</w:t>
      </w:r>
      <w:r w:rsidR="00615055">
        <w:t>il</w:t>
      </w:r>
      <w:r w:rsidRPr="008B0B8B">
        <w:t xml:space="preserve">miştir. Bu kapsamda yapılan stratejik planlar </w:t>
      </w:r>
      <w:r w:rsidR="00D661BA">
        <w:t>k</w:t>
      </w:r>
      <w:r w:rsidRPr="008B0B8B">
        <w:t xml:space="preserve">alkınma </w:t>
      </w:r>
      <w:r w:rsidR="00D661BA">
        <w:t>p</w:t>
      </w:r>
      <w:r w:rsidRPr="008B0B8B">
        <w:t>lanları ve diğer düzenlemelere ilişkin bilgilere bu bölümde yer verilmektedir.</w:t>
      </w:r>
    </w:p>
    <w:p w14:paraId="73F680B7" w14:textId="77777777" w:rsidR="00F96F68" w:rsidRPr="008B0B8B" w:rsidRDefault="00F96F68" w:rsidP="001F0172">
      <w:pPr>
        <w:spacing w:after="0"/>
      </w:pPr>
    </w:p>
    <w:p w14:paraId="73812E0D" w14:textId="05A1F984" w:rsidR="00484E3A" w:rsidRPr="008B0B8B" w:rsidRDefault="00E93127" w:rsidP="00F96F68">
      <w:pPr>
        <w:pStyle w:val="Balk4"/>
        <w:spacing w:before="0" w:after="0"/>
      </w:pPr>
      <w:bookmarkStart w:id="90" w:name="_Toc501909998"/>
      <w:r>
        <w:t xml:space="preserve"> </w:t>
      </w:r>
      <w:r w:rsidR="00484E3A" w:rsidRPr="008B0B8B">
        <w:t xml:space="preserve">Sağlık </w:t>
      </w:r>
      <w:r w:rsidR="009842CE">
        <w:t>B</w:t>
      </w:r>
      <w:r w:rsidR="00484E3A" w:rsidRPr="008B0B8B">
        <w:t xml:space="preserve">akanlığı </w:t>
      </w:r>
      <w:r w:rsidR="009842CE">
        <w:t>s</w:t>
      </w:r>
      <w:r w:rsidR="00484E3A" w:rsidRPr="008B0B8B">
        <w:t xml:space="preserve">tratejik </w:t>
      </w:r>
      <w:r w:rsidR="009842CE">
        <w:t>p</w:t>
      </w:r>
      <w:r w:rsidR="00484E3A" w:rsidRPr="008B0B8B">
        <w:t>lanı 2013</w:t>
      </w:r>
      <w:bookmarkEnd w:id="90"/>
    </w:p>
    <w:p w14:paraId="344915DE" w14:textId="48C79F4F" w:rsidR="00FC5B55" w:rsidRDefault="00484E3A" w:rsidP="001F0172">
      <w:pPr>
        <w:spacing w:after="0"/>
      </w:pPr>
      <w:bookmarkStart w:id="91" w:name="_Toc501909999"/>
      <w:r w:rsidRPr="008B0B8B">
        <w:t xml:space="preserve">Stratejik </w:t>
      </w:r>
      <w:r w:rsidR="00D661BA">
        <w:t>p</w:t>
      </w:r>
      <w:r w:rsidRPr="008B0B8B">
        <w:t xml:space="preserve">lanlama, bir örgütün tanımı, faaliyetleri ve bu faaliyetleri neden yaptığını ortaya koyan, temel değerleri içeren ve gelecek için bir yol haritası </w:t>
      </w:r>
      <w:r w:rsidR="00D661BA">
        <w:t>belirleyen</w:t>
      </w:r>
      <w:r w:rsidRPr="008B0B8B">
        <w:t xml:space="preserve"> bir dokümandır. Önceden belirlenmiş bir zaman dilimi için hazırlanan planda amaçlar ve bu amaçlara ulaşılması </w:t>
      </w:r>
      <w:r w:rsidR="00615055">
        <w:t>stratejiler ve</w:t>
      </w:r>
      <w:r w:rsidRPr="008B0B8B">
        <w:t xml:space="preserve"> yapılması gereken faaliyetler sistematik biçimde yer almalıdır. Sadece mevcut durumu değil süreç boyunca oluşabilecek diğer gelişmeler</w:t>
      </w:r>
      <w:r w:rsidR="00D661BA">
        <w:t xml:space="preserve"> </w:t>
      </w:r>
      <w:r w:rsidRPr="008B0B8B">
        <w:t>de gözetilmelidir (</w:t>
      </w:r>
      <w:proofErr w:type="spellStart"/>
      <w:r w:rsidRPr="008B0B8B">
        <w:t>Bryson</w:t>
      </w:r>
      <w:proofErr w:type="spellEnd"/>
      <w:r w:rsidRPr="008B0B8B">
        <w:t>,</w:t>
      </w:r>
      <w:r w:rsidR="0080788E">
        <w:t xml:space="preserve"> </w:t>
      </w:r>
      <w:r w:rsidRPr="008B0B8B">
        <w:t>201</w:t>
      </w:r>
      <w:r w:rsidR="009E024D">
        <w:t>7</w:t>
      </w:r>
      <w:r w:rsidRPr="008B0B8B">
        <w:t>)</w:t>
      </w:r>
      <w:r w:rsidR="00003D75">
        <w:t>.</w:t>
      </w:r>
      <w:r w:rsidRPr="008B0B8B">
        <w:t xml:space="preserve"> Ülkede </w:t>
      </w:r>
      <w:r w:rsidR="00D661BA">
        <w:t>s</w:t>
      </w:r>
      <w:r w:rsidRPr="008B0B8B">
        <w:t>ağlık hizmetlerinin düzenlenmesi geliştirilmesi ve politika üretilmesi konusunda en etkili kuruluş Sağlık Bakanlığı</w:t>
      </w:r>
      <w:r w:rsidR="00D661BA">
        <w:t>’</w:t>
      </w:r>
      <w:r w:rsidRPr="008B0B8B">
        <w:t xml:space="preserve">dır. Stratejik plan hazırlama görevi 5018 sayılı </w:t>
      </w:r>
      <w:r w:rsidR="00D661BA">
        <w:t>k</w:t>
      </w:r>
      <w:r w:rsidRPr="008B0B8B">
        <w:t>amu mali yönetimi ve kontrol kanunu kapsamında Sağlık Bakanlığı</w:t>
      </w:r>
      <w:r w:rsidR="00D661BA">
        <w:t>’</w:t>
      </w:r>
      <w:r w:rsidRPr="008B0B8B">
        <w:t xml:space="preserve">na verilmiştir. </w:t>
      </w:r>
    </w:p>
    <w:p w14:paraId="7C48DD58" w14:textId="1D0F43B8" w:rsidR="00FC5B55" w:rsidRDefault="00484E3A" w:rsidP="001F0172">
      <w:pPr>
        <w:spacing w:after="0"/>
      </w:pPr>
      <w:r w:rsidRPr="008B0B8B">
        <w:t xml:space="preserve">Bakanlık 2002-2009 yılları için hazırlanan </w:t>
      </w:r>
      <w:r w:rsidR="00D661BA">
        <w:t>s</w:t>
      </w:r>
      <w:r w:rsidRPr="008B0B8B">
        <w:t>ağlıkta dönüşüm programı ile vatandaşlarına yönelik olarak sunulan sağlık hizmetlerinde büyük bir dönüşüm gerçekleştirmiş</w:t>
      </w:r>
      <w:r w:rsidR="00D661BA">
        <w:t>;</w:t>
      </w:r>
      <w:r w:rsidRPr="008B0B8B">
        <w:t xml:space="preserve"> geleceğe yönelik olarak sunacağı hizmetleri, kuruluşların görevlerini ve zaman planını belirli bir eylem planı dahilinde kamuoyu ile paylaşmıştır. Plan dönemi sonunda ise 2010-2014 yılları aralığı için Sağlık Bakanlığı </w:t>
      </w:r>
      <w:r w:rsidR="00D661BA">
        <w:t>S</w:t>
      </w:r>
      <w:r w:rsidRPr="008B0B8B">
        <w:t xml:space="preserve">tratejik </w:t>
      </w:r>
      <w:r w:rsidR="00D661BA">
        <w:t>P</w:t>
      </w:r>
      <w:r w:rsidRPr="008B0B8B">
        <w:t>lanı</w:t>
      </w:r>
      <w:r w:rsidR="00D661BA">
        <w:t>’</w:t>
      </w:r>
      <w:r w:rsidRPr="008B0B8B">
        <w:t xml:space="preserve">nı yürürlüğe almıştır. Nihai amaç halkın sağlık düzeyini yükseltmek ve geliştirmek olarak belirlenmiştir. Bu nihai amaca uygun olarak </w:t>
      </w:r>
      <w:r w:rsidR="00752656">
        <w:t xml:space="preserve">belirlenen </w:t>
      </w:r>
      <w:r w:rsidR="00752656">
        <w:lastRenderedPageBreak/>
        <w:t>stratejik hedefler ise</w:t>
      </w:r>
      <w:r w:rsidRPr="008B0B8B">
        <w:t xml:space="preserve"> sağlığa yönelik risklerden toplumu korumak, güvenli ve kaliteli olarak ihtiyaç duyulan sağlık hizmetlerini sunmak, insan odaklı yaklaşımı gözeterek herkesin sağlık hizmetlerinden faydalanmasını sağlamak olarak belirlenmiştir. Stratejik planda </w:t>
      </w:r>
      <w:r w:rsidR="00615055">
        <w:t>s</w:t>
      </w:r>
      <w:r w:rsidRPr="008B0B8B">
        <w:t xml:space="preserve">ağlık </w:t>
      </w:r>
      <w:r w:rsidR="00615055">
        <w:t>t</w:t>
      </w:r>
      <w:r w:rsidRPr="008B0B8B">
        <w:t xml:space="preserve">urizmi ve turistin sağlığı kapsamında Türkiye’nin bölgesinde sağlık turizmi alanında cazibe merkezi haline getirilmesi hedeflenmiştir. Bu hedefe ulaşmak için belirlenen stratejiler sivil toplum kuruluşları ile iş birliği, tesis kriterlerinin belirlenmesi, termal ve medikal turizm alanında kamu özel iş birliğinin teşvik edilmesi, hasta kabulü ve tedavi esnasında yaşanan sorunların azaltılması olarak benimsenmiştir. </w:t>
      </w:r>
    </w:p>
    <w:p w14:paraId="3DD0A64E" w14:textId="1886B311" w:rsidR="00484E3A" w:rsidRDefault="00484E3A" w:rsidP="001F0172">
      <w:pPr>
        <w:spacing w:after="0"/>
      </w:pPr>
      <w:r w:rsidRPr="008B0B8B">
        <w:t>Bu stratejiler kapsamında oluşturulan sağlık turizmi koordinatörlüğü ülkenin Balkanlar</w:t>
      </w:r>
      <w:r w:rsidR="00615055">
        <w:t>,</w:t>
      </w:r>
      <w:r w:rsidRPr="008B0B8B">
        <w:t xml:space="preserve"> Kafkasya</w:t>
      </w:r>
      <w:r w:rsidR="00D661BA">
        <w:t xml:space="preserve">, </w:t>
      </w:r>
      <w:r w:rsidRPr="008B0B8B">
        <w:t>Orta Asya ve Ortadoğu da bir merkez haline getirmek için çalışmalarına başlamıştır (S</w:t>
      </w:r>
      <w:r w:rsidR="0080788E">
        <w:t>ağlık Bakanlığı</w:t>
      </w:r>
      <w:r w:rsidRPr="008B0B8B">
        <w:t>, 2010). Sağlık turizmi ve turistin sağlığı konulu genelgenin 13.06.2011 tarihinde yürürlüğe girmesi ile uygulanacak tedaviler ve tarifeler belirlenmiştir</w:t>
      </w:r>
      <w:r w:rsidR="00BD19E8">
        <w:t>.</w:t>
      </w:r>
      <w:r w:rsidRPr="008B0B8B">
        <w:t xml:space="preserve"> 2012 yılında medikal turizminde Dünyada ilk 5 </w:t>
      </w:r>
      <w:r w:rsidR="00585953">
        <w:t xml:space="preserve">içinde </w:t>
      </w:r>
      <w:r w:rsidRPr="008B0B8B">
        <w:t>yer alma başarısının ardından 2013-2017 yılında hazırlanan stratejik planının nihai hedefi halkın sağlığını korumak ve geliştirmek olarak belirlenirken Türkiye'nin ekonomik ve sosyal kalkınmasına ve küresel sağlığa katkı aracı olarak sağlık sistemini geliştirmeye devam etmek stratejik amaç</w:t>
      </w:r>
      <w:r w:rsidR="00D661BA">
        <w:t>;</w:t>
      </w:r>
      <w:r w:rsidRPr="008B0B8B">
        <w:t xml:space="preserve"> Türkiye de sağlık turizmini güçlendirmek ise stratejik hedef olarak belirtilmiştir. Hedefe yönelik stratejiler ise tanıtım amacıyla </w:t>
      </w:r>
      <w:r w:rsidR="00D661BA">
        <w:t>K</w:t>
      </w:r>
      <w:r w:rsidRPr="008B0B8B">
        <w:t xml:space="preserve">ültür </w:t>
      </w:r>
      <w:r w:rsidR="00D661BA">
        <w:t>ve T</w:t>
      </w:r>
      <w:r w:rsidRPr="008B0B8B">
        <w:t xml:space="preserve">urizm </w:t>
      </w:r>
      <w:r w:rsidR="00D661BA">
        <w:t>B</w:t>
      </w:r>
      <w:r w:rsidRPr="008B0B8B">
        <w:t>akanlığı, havayolu şirketleri ile iş birliğinin geliştirilmesi, hizmet sunumunun iyileştirilmesi amacıyla tesislerin standartlarının belirlenmesi, akreditasyonun teşvik edilmesi, altyapının yenilenmesi, eğitim ve teknolojik kapasitenin artırılması, yönetişim alanında ise bilimsel danışma kurulunun oluşturulması, ara elaman ve uzman personelin eğitimi konusunda Milli Eğitim Bakanlığı ve Y</w:t>
      </w:r>
      <w:r w:rsidR="00003D75">
        <w:t>üksek Öğretim Kurumu</w:t>
      </w:r>
      <w:r w:rsidRPr="008B0B8B">
        <w:t xml:space="preserve"> ile iş birliği yapılması olarak belirlenmiştir. Stratejik plan dönemi 2017 yılında sona ermiş olup Sağlık Bakanlığınca 2018-2023 yılı stratejik plan hazırlıklarına başlanmıştır (S</w:t>
      </w:r>
      <w:r w:rsidR="00585953">
        <w:t>ağlık Bakanlığı</w:t>
      </w:r>
      <w:r w:rsidRPr="008B0B8B">
        <w:t>,</w:t>
      </w:r>
      <w:r w:rsidR="00585953">
        <w:t xml:space="preserve"> </w:t>
      </w:r>
      <w:r w:rsidRPr="008B0B8B">
        <w:t>2018)</w:t>
      </w:r>
      <w:r w:rsidR="00D661BA">
        <w:t>.</w:t>
      </w:r>
    </w:p>
    <w:p w14:paraId="0290424F" w14:textId="77777777" w:rsidR="00F96F68" w:rsidRPr="008B0B8B" w:rsidRDefault="00F96F68" w:rsidP="001F0172">
      <w:pPr>
        <w:spacing w:after="0"/>
      </w:pPr>
    </w:p>
    <w:p w14:paraId="0888C24D" w14:textId="734C8DD7" w:rsidR="00484E3A" w:rsidRDefault="00E93127" w:rsidP="00F96F68">
      <w:pPr>
        <w:pStyle w:val="Balk4"/>
        <w:spacing w:before="0" w:after="0"/>
      </w:pPr>
      <w:r>
        <w:t xml:space="preserve"> </w:t>
      </w:r>
      <w:r w:rsidR="00484E3A" w:rsidRPr="008B0B8B">
        <w:t xml:space="preserve">Kalkınma </w:t>
      </w:r>
      <w:r w:rsidR="00B45512">
        <w:t>p</w:t>
      </w:r>
      <w:r w:rsidR="00484E3A" w:rsidRPr="008B0B8B">
        <w:t>lanları</w:t>
      </w:r>
      <w:bookmarkEnd w:id="91"/>
      <w:r w:rsidR="00484E3A" w:rsidRPr="008B0B8B">
        <w:t xml:space="preserve"> </w:t>
      </w:r>
    </w:p>
    <w:p w14:paraId="5AEA5356" w14:textId="77777777" w:rsidR="00F96F68" w:rsidRPr="00F96F68" w:rsidRDefault="00F96F68" w:rsidP="00F96F68">
      <w:pPr>
        <w:spacing w:after="0"/>
      </w:pPr>
    </w:p>
    <w:p w14:paraId="3785DD25" w14:textId="77777777" w:rsidR="00752656" w:rsidRDefault="00484E3A" w:rsidP="001F0172">
      <w:pPr>
        <w:spacing w:after="0"/>
      </w:pPr>
      <w:r w:rsidRPr="008B0B8B">
        <w:t>Kalkınma planları bir ülkenin gelecek yıllarda önem vereceği konular hakkında oluşturulan politika belgeleridir. Planlarda turizme 80</w:t>
      </w:r>
      <w:r w:rsidR="00682D66">
        <w:t>’</w:t>
      </w:r>
      <w:r w:rsidRPr="008B0B8B">
        <w:t xml:space="preserve">li yıllardan itibaren öncelik ve hedeflerde turizme verilen önemin arttığı gözlemlenmektedir </w:t>
      </w:r>
      <w:sdt>
        <w:sdtPr>
          <w:id w:val="1372570644"/>
          <w:citation/>
        </w:sdtPr>
        <w:sdtContent>
          <w:r w:rsidRPr="008B0B8B">
            <w:fldChar w:fldCharType="begin"/>
          </w:r>
          <w:r w:rsidRPr="008B0B8B">
            <w:instrText xml:space="preserve"> CITATION Kal17 \l 1055 </w:instrText>
          </w:r>
          <w:r w:rsidRPr="008B0B8B">
            <w:fldChar w:fldCharType="separate"/>
          </w:r>
          <w:r w:rsidRPr="008B0B8B">
            <w:rPr>
              <w:noProof/>
            </w:rPr>
            <w:t>(Kalkınma Bakanlığı, 2017)</w:t>
          </w:r>
          <w:r w:rsidRPr="008B0B8B">
            <w:fldChar w:fldCharType="end"/>
          </w:r>
        </w:sdtContent>
      </w:sdt>
      <w:r w:rsidRPr="008B0B8B">
        <w:t>. Bu kapsamda</w:t>
      </w:r>
      <w:r w:rsidR="00D661BA">
        <w:t>,</w:t>
      </w:r>
      <w:r w:rsidRPr="008B0B8B">
        <w:t xml:space="preserve"> </w:t>
      </w:r>
      <w:r w:rsidR="00D661BA">
        <w:t>B</w:t>
      </w:r>
      <w:r w:rsidRPr="008B0B8B">
        <w:t xml:space="preserve">irinci </w:t>
      </w:r>
      <w:r w:rsidR="00D661BA">
        <w:t>K</w:t>
      </w:r>
      <w:r w:rsidRPr="008B0B8B">
        <w:t xml:space="preserve">alkınma </w:t>
      </w:r>
      <w:r w:rsidR="00D661BA">
        <w:t>P</w:t>
      </w:r>
      <w:r w:rsidRPr="008B0B8B">
        <w:t xml:space="preserve">lanından </w:t>
      </w:r>
      <w:r w:rsidR="00D661BA">
        <w:t>D</w:t>
      </w:r>
      <w:r w:rsidRPr="008B0B8B">
        <w:t xml:space="preserve">okuzuncu </w:t>
      </w:r>
      <w:r w:rsidR="00D661BA">
        <w:t>K</w:t>
      </w:r>
      <w:r w:rsidRPr="008B0B8B">
        <w:t xml:space="preserve">alkınma </w:t>
      </w:r>
      <w:r w:rsidR="00D661BA">
        <w:t>P</w:t>
      </w:r>
      <w:r w:rsidRPr="008B0B8B">
        <w:t xml:space="preserve">lanı dönemine kadar turizm ve sağlık turizmi başlıklarında yer alan hususlar şu şekilde özetlenebilir. </w:t>
      </w:r>
    </w:p>
    <w:p w14:paraId="0A8FF010" w14:textId="0E038159" w:rsidR="00D661BA" w:rsidRDefault="00484E3A" w:rsidP="001F0172">
      <w:pPr>
        <w:spacing w:after="0"/>
      </w:pPr>
      <w:r w:rsidRPr="008B0B8B">
        <w:t xml:space="preserve">Birinci plan döneminde (1963-1967) </w:t>
      </w:r>
      <w:r w:rsidR="00D661BA">
        <w:t>t</w:t>
      </w:r>
      <w:r w:rsidRPr="008B0B8B">
        <w:t>urizm salt ödemeler dengesinin bir unsurudur. İkinci plan döneminde (1968-1972) sosyal ve kültürel etkilerine yer verilmiş</w:t>
      </w:r>
      <w:r w:rsidR="00D661BA">
        <w:t>;</w:t>
      </w:r>
      <w:r w:rsidRPr="008B0B8B">
        <w:t xml:space="preserve"> </w:t>
      </w:r>
      <w:r w:rsidR="00D661BA">
        <w:t>ü</w:t>
      </w:r>
      <w:r w:rsidRPr="008B0B8B">
        <w:t xml:space="preserve">çüncü plan </w:t>
      </w:r>
      <w:r w:rsidRPr="008B0B8B">
        <w:lastRenderedPageBreak/>
        <w:t>döneminde (1973-1977) kitle turizmi öne çıkmış</w:t>
      </w:r>
      <w:r w:rsidR="00D661BA">
        <w:t>;</w:t>
      </w:r>
      <w:r w:rsidRPr="008B0B8B">
        <w:t xml:space="preserve"> </w:t>
      </w:r>
      <w:r w:rsidR="00D661BA">
        <w:t>d</w:t>
      </w:r>
      <w:r w:rsidRPr="008B0B8B">
        <w:t xml:space="preserve">ördüncü </w:t>
      </w:r>
      <w:r w:rsidR="00D661BA">
        <w:t>p</w:t>
      </w:r>
      <w:r w:rsidRPr="008B0B8B">
        <w:t xml:space="preserve">lan döneminde (1978-1983) </w:t>
      </w:r>
      <w:r w:rsidR="0073493E">
        <w:t>d</w:t>
      </w:r>
      <w:r w:rsidRPr="008B0B8B">
        <w:t>evlet, yatırımcı rolünden destekleyen ve düzenleyen rolüne doğru geçiş yapmış ve sahip olduğu varlıkları özelleştirerek sektörde özel sektörün payının artmasını hedeflenmiş</w:t>
      </w:r>
      <w:r w:rsidR="00D661BA">
        <w:t>,</w:t>
      </w:r>
      <w:r w:rsidRPr="008B0B8B">
        <w:t xml:space="preserve"> ancak plan uygulanmamıştır. </w:t>
      </w:r>
    </w:p>
    <w:p w14:paraId="2D06B087" w14:textId="1AAF44E1" w:rsidR="00D661BA" w:rsidRDefault="00484E3A" w:rsidP="001F0172">
      <w:pPr>
        <w:spacing w:after="0"/>
      </w:pPr>
      <w:r w:rsidRPr="008B0B8B">
        <w:t xml:space="preserve">Beşinci </w:t>
      </w:r>
      <w:r w:rsidR="00D661BA">
        <w:t>p</w:t>
      </w:r>
      <w:r w:rsidRPr="008B0B8B">
        <w:t>lan dönemin olan 1985-89 yıllarından başlayarak yapılan düzenlemeler sektörün önünü açmış</w:t>
      </w:r>
      <w:r w:rsidR="00D661BA">
        <w:t>,</w:t>
      </w:r>
      <w:r w:rsidRPr="008B0B8B">
        <w:t xml:space="preserve"> devlet kademeli olarak sahibi olduğu tesisleri özelleştirerek sektördeki yatırımları kurduğu turizm bankası aracı ile fonlama yoluna gitmiştir (Soyak,</w:t>
      </w:r>
      <w:r w:rsidR="00003D75">
        <w:t xml:space="preserve"> </w:t>
      </w:r>
      <w:r w:rsidRPr="008B0B8B">
        <w:t>2013). Kitle turizmin yanı sıra alternatif turizmden söz edilen planda kuş</w:t>
      </w:r>
      <w:r w:rsidR="00A65DB5">
        <w:t>,</w:t>
      </w:r>
      <w:r w:rsidRPr="008B0B8B">
        <w:t xml:space="preserve"> av</w:t>
      </w:r>
      <w:r w:rsidR="00A65DB5">
        <w:t>,</w:t>
      </w:r>
      <w:r w:rsidRPr="008B0B8B">
        <w:t xml:space="preserve"> festival ve sağlık turizmi </w:t>
      </w:r>
      <w:r w:rsidR="0073493E">
        <w:t xml:space="preserve">türleri </w:t>
      </w:r>
      <w:r w:rsidRPr="008B0B8B">
        <w:t xml:space="preserve">sürdürülebilir turizm ilkeleri çerçevesinde ele alınmıştır. </w:t>
      </w:r>
    </w:p>
    <w:p w14:paraId="2ADC61B7" w14:textId="1704578B" w:rsidR="00D661BA" w:rsidRDefault="00484E3A" w:rsidP="001F0172">
      <w:pPr>
        <w:spacing w:after="0"/>
      </w:pPr>
      <w:r w:rsidRPr="008B0B8B">
        <w:t xml:space="preserve">Altıncı kalkınma planında </w:t>
      </w:r>
      <w:r w:rsidR="00B45512">
        <w:t xml:space="preserve">(1990-1994) </w:t>
      </w:r>
      <w:r w:rsidRPr="008B0B8B">
        <w:t xml:space="preserve">ise alternatif turizm türleri teşvik edilmeye çalışılmış </w:t>
      </w:r>
      <w:r w:rsidR="0073493E">
        <w:t>üçüncü</w:t>
      </w:r>
      <w:r w:rsidRPr="008B0B8B">
        <w:t xml:space="preserve"> </w:t>
      </w:r>
      <w:r w:rsidR="0073493E">
        <w:t>y</w:t>
      </w:r>
      <w:r w:rsidRPr="008B0B8B">
        <w:t xml:space="preserve">aş ve golf turizmin de teşvik kapsamında değerlendirileceği, tanıtımın özel ve kamu iş birliğinde yapılacağı ve meslek liselerinin eğitim seviyesinin artırılacağı belirtilmiştir. </w:t>
      </w:r>
    </w:p>
    <w:p w14:paraId="4AB7001D" w14:textId="3F49D69E" w:rsidR="00D661BA" w:rsidRDefault="00484E3A" w:rsidP="001F0172">
      <w:pPr>
        <w:spacing w:after="0"/>
      </w:pPr>
      <w:r w:rsidRPr="008B0B8B">
        <w:t xml:space="preserve">Yedinci plan döneminde </w:t>
      </w:r>
      <w:r w:rsidR="00B45512">
        <w:t xml:space="preserve">(1996-2000) </w:t>
      </w:r>
      <w:r w:rsidRPr="008B0B8B">
        <w:t xml:space="preserve">alternatif turizm ve küçük işletmelerin desteklenmesi vurgusu yapılmıştır. </w:t>
      </w:r>
    </w:p>
    <w:p w14:paraId="13E664B6" w14:textId="1AA6096F" w:rsidR="00D661BA" w:rsidRDefault="00484E3A" w:rsidP="001F0172">
      <w:pPr>
        <w:spacing w:after="0"/>
      </w:pPr>
      <w:r w:rsidRPr="008B0B8B">
        <w:t>Sekizinci</w:t>
      </w:r>
      <w:r w:rsidR="0073493E">
        <w:t xml:space="preserve"> </w:t>
      </w:r>
      <w:r w:rsidR="00A65DB5">
        <w:t>p</w:t>
      </w:r>
      <w:r w:rsidRPr="008B0B8B">
        <w:t>lan döneminde</w:t>
      </w:r>
      <w:r w:rsidR="00B45512">
        <w:t xml:space="preserve"> (2001-2005)</w:t>
      </w:r>
      <w:r w:rsidRPr="008B0B8B">
        <w:t xml:space="preserve"> teşvik unsurlarında pazarlama ulaştırma ve kalite çalışmalarına ağırlık verilmesini sağlık turizmin politikalarının belirlenmesinde katılımcı bir anlayışın benimsenmesi ve küçük işletmelerin desteklenmesinin önemi yinelenmiştir. (DPT, 2000). </w:t>
      </w:r>
    </w:p>
    <w:p w14:paraId="3E819A8D" w14:textId="068E8FBB" w:rsidR="00D661BA" w:rsidRDefault="00484E3A" w:rsidP="001F0172">
      <w:pPr>
        <w:spacing w:after="0"/>
      </w:pPr>
      <w:r w:rsidRPr="008B0B8B">
        <w:t xml:space="preserve">Dokuzuncu </w:t>
      </w:r>
      <w:r w:rsidR="00D661BA">
        <w:t>K</w:t>
      </w:r>
      <w:r w:rsidRPr="008B0B8B">
        <w:t xml:space="preserve">alkınma </w:t>
      </w:r>
      <w:r w:rsidR="00D661BA">
        <w:t>P</w:t>
      </w:r>
      <w:r w:rsidRPr="008B0B8B">
        <w:t>lanı</w:t>
      </w:r>
      <w:r w:rsidR="00D661BA">
        <w:t>’</w:t>
      </w:r>
      <w:r w:rsidRPr="008B0B8B">
        <w:t>nda</w:t>
      </w:r>
      <w:r w:rsidR="00B45512">
        <w:t xml:space="preserve"> (2007-2013)</w:t>
      </w:r>
      <w:r w:rsidRPr="008B0B8B">
        <w:t xml:space="preserve"> ise pazarlama ve tanıtım konuları ön plana</w:t>
      </w:r>
      <w:r w:rsidR="0073493E">
        <w:t xml:space="preserve"> </w:t>
      </w:r>
      <w:r w:rsidR="00D661BA" w:rsidRPr="008B0B8B">
        <w:t>çıkarken</w:t>
      </w:r>
      <w:r w:rsidRPr="008B0B8B">
        <w:t xml:space="preserve"> </w:t>
      </w:r>
      <w:r w:rsidR="00D661BA">
        <w:t>j</w:t>
      </w:r>
      <w:r w:rsidRPr="008B0B8B">
        <w:t>eotermal potansiyeli</w:t>
      </w:r>
      <w:r w:rsidR="0073493E">
        <w:t xml:space="preserve"> </w:t>
      </w:r>
      <w:r w:rsidRPr="008B0B8B">
        <w:t xml:space="preserve">de dikkate alınarak sağlık turizminin ve </w:t>
      </w:r>
      <w:r w:rsidR="0073493E">
        <w:t>üçüncü</w:t>
      </w:r>
      <w:r w:rsidRPr="008B0B8B">
        <w:t xml:space="preserve"> </w:t>
      </w:r>
      <w:r w:rsidR="0073493E">
        <w:t>y</w:t>
      </w:r>
      <w:r w:rsidRPr="008B0B8B">
        <w:t>aş turizminin geliştireceğini ve GAP</w:t>
      </w:r>
      <w:r w:rsidR="0073493E">
        <w:t>,</w:t>
      </w:r>
      <w:r w:rsidRPr="008B0B8B">
        <w:t xml:space="preserve"> DOKAP ve Kültür Turizm Gelişme Bölgelerinde yapılan yatırımların teşvik edileceğini içeren maddelere yer verilmiştir (</w:t>
      </w:r>
      <w:bookmarkStart w:id="92" w:name="_Hlk3280278"/>
      <w:r w:rsidRPr="008B0B8B">
        <w:t>DPT, Dokuzuncu Beş Yıllık Kalkınma Planı</w:t>
      </w:r>
      <w:r w:rsidR="00D661BA">
        <w:t>,</w:t>
      </w:r>
      <w:r w:rsidRPr="008B0B8B">
        <w:t xml:space="preserve"> 2007–2013, 20</w:t>
      </w:r>
      <w:bookmarkEnd w:id="92"/>
      <w:r w:rsidRPr="008B0B8B">
        <w:t>).</w:t>
      </w:r>
      <w:r w:rsidR="00A65DB5">
        <w:t xml:space="preserve"> </w:t>
      </w:r>
    </w:p>
    <w:p w14:paraId="0192ADC9" w14:textId="7A312E0E" w:rsidR="00484E3A" w:rsidRPr="008B0B8B" w:rsidRDefault="00484E3A" w:rsidP="001F0172">
      <w:pPr>
        <w:spacing w:after="0"/>
      </w:pPr>
      <w:r w:rsidRPr="008B0B8B">
        <w:t>Onuncu</w:t>
      </w:r>
      <w:r w:rsidR="00A65DB5">
        <w:t xml:space="preserve"> </w:t>
      </w:r>
      <w:r w:rsidR="0073493E">
        <w:t xml:space="preserve">beş yıllık </w:t>
      </w:r>
      <w:r w:rsidR="00D661BA">
        <w:t>K</w:t>
      </w:r>
      <w:r w:rsidRPr="008B0B8B">
        <w:t xml:space="preserve">alkınma </w:t>
      </w:r>
      <w:r w:rsidR="00D661BA">
        <w:t>P</w:t>
      </w:r>
      <w:r w:rsidRPr="008B0B8B">
        <w:t>lanı</w:t>
      </w:r>
      <w:r w:rsidR="00B45512">
        <w:t xml:space="preserve"> döneminde (2014-2018)</w:t>
      </w:r>
      <w:r w:rsidRPr="008B0B8B">
        <w:t xml:space="preserve"> ise konu daha detaylı olarak ele alınmış ve </w:t>
      </w:r>
      <w:r w:rsidR="0073493E">
        <w:t>“S</w:t>
      </w:r>
      <w:r w:rsidRPr="008B0B8B">
        <w:t>ağlık Turizmi Geliştirilmesi Eylem Planı</w:t>
      </w:r>
      <w:r w:rsidR="0073493E">
        <w:t>”</w:t>
      </w:r>
      <w:r w:rsidRPr="008B0B8B">
        <w:t xml:space="preserve"> hazırlanmıştır. Eylem planı ile Türkiye’nin dünya da yükselen pazar konumunda olduğu medikal turizm, termal turizm ve </w:t>
      </w:r>
      <w:r w:rsidR="0073493E">
        <w:t>üçüncü</w:t>
      </w:r>
      <w:r w:rsidRPr="008B0B8B">
        <w:t xml:space="preserve"> yaş-engelli turizmi alanlarındaki hizmet kalitesinin yükseltilerek rekabet gücünün artırılması amaçlanmaktadır. Bu amacı gerçekleştirmek için ise </w:t>
      </w:r>
      <w:r w:rsidR="00A65DB5" w:rsidRPr="008B0B8B">
        <w:t>sağlık turizmine yönelik kurumsal ve hukuki altyapının geliştirilmesi</w:t>
      </w:r>
      <w:r w:rsidR="00A65DB5">
        <w:t>,</w:t>
      </w:r>
      <w:r w:rsidR="00A65DB5" w:rsidRPr="008B0B8B">
        <w:t xml:space="preserve"> sağlık turizmi alanında fiziki ve teknik altyapının iyileştirilmesi</w:t>
      </w:r>
      <w:r w:rsidR="00A65DB5">
        <w:t>,</w:t>
      </w:r>
      <w:r w:rsidR="00A65DB5" w:rsidRPr="008B0B8B">
        <w:t xml:space="preserve"> sağlık turizmi hizmet kalitesinin artırılması</w:t>
      </w:r>
      <w:r w:rsidR="00A65DB5">
        <w:t>,</w:t>
      </w:r>
      <w:r w:rsidR="00A65DB5" w:rsidRPr="008B0B8B">
        <w:t xml:space="preserve"> etkin tanıtım</w:t>
      </w:r>
      <w:r w:rsidR="00752656">
        <w:t xml:space="preserve"> ve</w:t>
      </w:r>
      <w:r w:rsidR="00A65DB5" w:rsidRPr="008B0B8B">
        <w:t xml:space="preserve"> pazarlama yapılması ve uluslararası </w:t>
      </w:r>
      <w:proofErr w:type="gramStart"/>
      <w:r w:rsidR="00A65DB5" w:rsidRPr="008B0B8B">
        <w:t>işbirliğinin</w:t>
      </w:r>
      <w:proofErr w:type="gramEnd"/>
      <w:r w:rsidR="00A65DB5" w:rsidRPr="008B0B8B">
        <w:t xml:space="preserve"> artırılması</w:t>
      </w:r>
      <w:r w:rsidRPr="008B0B8B">
        <w:t xml:space="preserve"> program bileşenleri</w:t>
      </w:r>
      <w:r w:rsidR="00752656">
        <w:t xml:space="preserve"> olarak</w:t>
      </w:r>
      <w:r w:rsidRPr="008B0B8B">
        <w:t xml:space="preserve"> belirlenmiştir. </w:t>
      </w:r>
      <w:r>
        <w:t xml:space="preserve">Bu bileşenlere ait politikalar ve eylemleri içeren özet tablo </w:t>
      </w:r>
      <w:r w:rsidR="00D661BA">
        <w:t>E</w:t>
      </w:r>
      <w:r>
        <w:t xml:space="preserve">k </w:t>
      </w:r>
      <w:r w:rsidR="0073493E">
        <w:t>2</w:t>
      </w:r>
      <w:r w:rsidR="00894564">
        <w:t>’</w:t>
      </w:r>
      <w:r w:rsidR="0073493E">
        <w:t>d</w:t>
      </w:r>
      <w:r>
        <w:t xml:space="preserve">e </w:t>
      </w:r>
      <w:r w:rsidRPr="00901B05">
        <w:t>yer almaktadır.</w:t>
      </w:r>
    </w:p>
    <w:p w14:paraId="7321B921" w14:textId="4401C2D1" w:rsidR="00484E3A" w:rsidRPr="008B0B8B" w:rsidRDefault="00484E3A" w:rsidP="001F0172">
      <w:pPr>
        <w:spacing w:after="0"/>
      </w:pPr>
      <w:r w:rsidRPr="008B0B8B">
        <w:t xml:space="preserve">Program hedefleri ve performans göstergeleri ise </w:t>
      </w:r>
      <w:r>
        <w:t>şu şekilde belirlenmiştir</w:t>
      </w:r>
      <w:r w:rsidR="00F63E8B">
        <w:t>:</w:t>
      </w:r>
    </w:p>
    <w:p w14:paraId="6FC82145" w14:textId="77777777" w:rsidR="00484E3A" w:rsidRPr="008B0B8B" w:rsidRDefault="00484E3A" w:rsidP="003E0AE8">
      <w:pPr>
        <w:pStyle w:val="ListeParagraf"/>
        <w:numPr>
          <w:ilvl w:val="0"/>
          <w:numId w:val="3"/>
        </w:numPr>
        <w:spacing w:after="0"/>
      </w:pPr>
      <w:r w:rsidRPr="008B0B8B">
        <w:rPr>
          <w:spacing w:val="-4"/>
        </w:rPr>
        <w:lastRenderedPageBreak/>
        <w:t xml:space="preserve">Termal </w:t>
      </w:r>
      <w:r w:rsidRPr="008B0B8B">
        <w:t>turizmde 100.000 yatak kapasitesinin</w:t>
      </w:r>
      <w:r w:rsidRPr="008B0B8B">
        <w:rPr>
          <w:spacing w:val="-21"/>
        </w:rPr>
        <w:t xml:space="preserve"> </w:t>
      </w:r>
      <w:r w:rsidRPr="008B0B8B">
        <w:t>oluşturulması</w:t>
      </w:r>
    </w:p>
    <w:p w14:paraId="6BB14A3A" w14:textId="77777777" w:rsidR="00484E3A" w:rsidRPr="008B0B8B" w:rsidRDefault="00484E3A" w:rsidP="003E0AE8">
      <w:pPr>
        <w:pStyle w:val="ListeParagraf"/>
        <w:numPr>
          <w:ilvl w:val="0"/>
          <w:numId w:val="3"/>
        </w:numPr>
        <w:spacing w:after="0"/>
      </w:pPr>
      <w:r w:rsidRPr="008B0B8B">
        <w:rPr>
          <w:spacing w:val="-4"/>
        </w:rPr>
        <w:t>Termal</w:t>
      </w:r>
      <w:r w:rsidRPr="008B0B8B">
        <w:rPr>
          <w:spacing w:val="-10"/>
        </w:rPr>
        <w:t xml:space="preserve"> </w:t>
      </w:r>
      <w:r w:rsidRPr="008B0B8B">
        <w:t>turizmde</w:t>
      </w:r>
      <w:r w:rsidRPr="008B0B8B">
        <w:rPr>
          <w:spacing w:val="-10"/>
        </w:rPr>
        <w:t xml:space="preserve"> </w:t>
      </w:r>
      <w:r w:rsidRPr="008B0B8B">
        <w:t>1.500.000</w:t>
      </w:r>
      <w:r w:rsidRPr="008B0B8B">
        <w:rPr>
          <w:spacing w:val="-10"/>
        </w:rPr>
        <w:t xml:space="preserve"> </w:t>
      </w:r>
      <w:r w:rsidRPr="008B0B8B">
        <w:t>(600.000</w:t>
      </w:r>
      <w:r w:rsidRPr="008B0B8B">
        <w:rPr>
          <w:spacing w:val="-10"/>
        </w:rPr>
        <w:t xml:space="preserve"> </w:t>
      </w:r>
      <w:r w:rsidRPr="008B0B8B">
        <w:t>tedavi</w:t>
      </w:r>
      <w:r w:rsidRPr="008B0B8B">
        <w:rPr>
          <w:spacing w:val="-10"/>
        </w:rPr>
        <w:t xml:space="preserve"> </w:t>
      </w:r>
      <w:r w:rsidRPr="008B0B8B">
        <w:t>amaçlı)</w:t>
      </w:r>
      <w:r w:rsidRPr="008B0B8B">
        <w:rPr>
          <w:spacing w:val="-10"/>
        </w:rPr>
        <w:t xml:space="preserve"> </w:t>
      </w:r>
      <w:r w:rsidRPr="008B0B8B">
        <w:t>yabancı</w:t>
      </w:r>
      <w:r w:rsidRPr="008B0B8B">
        <w:rPr>
          <w:spacing w:val="-10"/>
        </w:rPr>
        <w:t xml:space="preserve"> </w:t>
      </w:r>
      <w:r w:rsidRPr="008B0B8B">
        <w:t>termal</w:t>
      </w:r>
      <w:r w:rsidRPr="008B0B8B">
        <w:rPr>
          <w:spacing w:val="-10"/>
        </w:rPr>
        <w:t xml:space="preserve"> </w:t>
      </w:r>
      <w:r w:rsidRPr="008B0B8B">
        <w:t>turiste hizmet</w:t>
      </w:r>
      <w:r w:rsidRPr="008B0B8B">
        <w:rPr>
          <w:spacing w:val="40"/>
        </w:rPr>
        <w:t xml:space="preserve"> </w:t>
      </w:r>
      <w:r w:rsidRPr="008B0B8B">
        <w:t>sunulması</w:t>
      </w:r>
    </w:p>
    <w:p w14:paraId="0B797E25" w14:textId="77777777" w:rsidR="00484E3A" w:rsidRPr="008B0B8B" w:rsidRDefault="00484E3A" w:rsidP="003E0AE8">
      <w:pPr>
        <w:pStyle w:val="ListeParagraf"/>
        <w:numPr>
          <w:ilvl w:val="0"/>
          <w:numId w:val="3"/>
        </w:numPr>
        <w:spacing w:after="0"/>
      </w:pPr>
      <w:r w:rsidRPr="008B0B8B">
        <w:rPr>
          <w:spacing w:val="-4"/>
        </w:rPr>
        <w:t xml:space="preserve">Termal </w:t>
      </w:r>
      <w:r w:rsidRPr="008B0B8B">
        <w:t>turizmde 3 milyar dolar gelir elde</w:t>
      </w:r>
      <w:r w:rsidRPr="008B0B8B">
        <w:rPr>
          <w:spacing w:val="-31"/>
        </w:rPr>
        <w:t xml:space="preserve"> </w:t>
      </w:r>
      <w:r w:rsidRPr="008B0B8B">
        <w:t>edilmesi</w:t>
      </w:r>
    </w:p>
    <w:p w14:paraId="4EE91AA5" w14:textId="77777777" w:rsidR="00484E3A" w:rsidRPr="008B0B8B" w:rsidRDefault="00484E3A" w:rsidP="003E0AE8">
      <w:pPr>
        <w:pStyle w:val="ListeParagraf"/>
        <w:numPr>
          <w:ilvl w:val="0"/>
          <w:numId w:val="3"/>
        </w:numPr>
        <w:spacing w:after="0"/>
      </w:pPr>
      <w:r w:rsidRPr="008B0B8B">
        <w:t>Medikal turizmde dünyanın ilk 5 destinasyonu içerisinde</w:t>
      </w:r>
      <w:r w:rsidRPr="008B0B8B">
        <w:rPr>
          <w:spacing w:val="-31"/>
        </w:rPr>
        <w:t xml:space="preserve"> </w:t>
      </w:r>
      <w:r w:rsidRPr="008B0B8B">
        <w:t>olunması</w:t>
      </w:r>
    </w:p>
    <w:p w14:paraId="5FB01789" w14:textId="77777777" w:rsidR="00484E3A" w:rsidRPr="008B0B8B" w:rsidRDefault="00484E3A" w:rsidP="003E0AE8">
      <w:pPr>
        <w:pStyle w:val="ListeParagraf"/>
        <w:numPr>
          <w:ilvl w:val="0"/>
          <w:numId w:val="3"/>
        </w:numPr>
        <w:spacing w:after="0"/>
      </w:pPr>
      <w:r w:rsidRPr="008B0B8B">
        <w:t>750.000 medikal yabancı hastanın tedavi</w:t>
      </w:r>
      <w:r w:rsidRPr="008B0B8B">
        <w:rPr>
          <w:spacing w:val="-28"/>
        </w:rPr>
        <w:t xml:space="preserve"> </w:t>
      </w:r>
      <w:r w:rsidRPr="008B0B8B">
        <w:t>edilmesi</w:t>
      </w:r>
    </w:p>
    <w:p w14:paraId="0183DCAF" w14:textId="77777777" w:rsidR="00484E3A" w:rsidRPr="008B0B8B" w:rsidRDefault="00484E3A" w:rsidP="003E0AE8">
      <w:pPr>
        <w:pStyle w:val="ListeParagraf"/>
        <w:numPr>
          <w:ilvl w:val="0"/>
          <w:numId w:val="3"/>
        </w:numPr>
        <w:spacing w:after="0"/>
      </w:pPr>
      <w:r w:rsidRPr="008B0B8B">
        <w:t>Medikal</w:t>
      </w:r>
      <w:r w:rsidRPr="008B0B8B">
        <w:rPr>
          <w:spacing w:val="-6"/>
        </w:rPr>
        <w:t xml:space="preserve"> </w:t>
      </w:r>
      <w:r w:rsidRPr="008B0B8B">
        <w:t>turizmde</w:t>
      </w:r>
      <w:r w:rsidRPr="008B0B8B">
        <w:rPr>
          <w:spacing w:val="-6"/>
        </w:rPr>
        <w:t xml:space="preserve"> </w:t>
      </w:r>
      <w:r w:rsidRPr="008B0B8B">
        <w:t>5,6</w:t>
      </w:r>
      <w:r w:rsidRPr="008B0B8B">
        <w:rPr>
          <w:spacing w:val="-6"/>
        </w:rPr>
        <w:t xml:space="preserve"> </w:t>
      </w:r>
      <w:r w:rsidRPr="008B0B8B">
        <w:t>milyar</w:t>
      </w:r>
      <w:r w:rsidRPr="008B0B8B">
        <w:rPr>
          <w:spacing w:val="-6"/>
        </w:rPr>
        <w:t xml:space="preserve"> </w:t>
      </w:r>
      <w:r w:rsidRPr="008B0B8B">
        <w:t>dolar</w:t>
      </w:r>
      <w:r w:rsidRPr="008B0B8B">
        <w:rPr>
          <w:spacing w:val="-6"/>
        </w:rPr>
        <w:t xml:space="preserve"> </w:t>
      </w:r>
      <w:r w:rsidRPr="008B0B8B">
        <w:t>gelir</w:t>
      </w:r>
      <w:r w:rsidRPr="008B0B8B">
        <w:rPr>
          <w:spacing w:val="-6"/>
        </w:rPr>
        <w:t xml:space="preserve"> </w:t>
      </w:r>
      <w:r w:rsidRPr="008B0B8B">
        <w:t>elde</w:t>
      </w:r>
      <w:r w:rsidRPr="008B0B8B">
        <w:rPr>
          <w:spacing w:val="-6"/>
        </w:rPr>
        <w:t xml:space="preserve"> </w:t>
      </w:r>
      <w:r w:rsidRPr="008B0B8B">
        <w:t>edilmesi</w:t>
      </w:r>
    </w:p>
    <w:p w14:paraId="3AB5C6FE" w14:textId="77777777" w:rsidR="00484E3A" w:rsidRPr="008B0B8B" w:rsidRDefault="00484E3A" w:rsidP="003E0AE8">
      <w:pPr>
        <w:pStyle w:val="ListeParagraf"/>
        <w:numPr>
          <w:ilvl w:val="0"/>
          <w:numId w:val="3"/>
        </w:numPr>
        <w:spacing w:after="0"/>
      </w:pPr>
      <w:r w:rsidRPr="008B0B8B">
        <w:t>İleri yaş turizminde 10 bin yatak kapasitesi</w:t>
      </w:r>
      <w:r w:rsidRPr="008B0B8B">
        <w:rPr>
          <w:spacing w:val="-36"/>
        </w:rPr>
        <w:t xml:space="preserve"> </w:t>
      </w:r>
      <w:r w:rsidRPr="008B0B8B">
        <w:t>oluşturulması</w:t>
      </w:r>
    </w:p>
    <w:p w14:paraId="6A9FD890" w14:textId="77777777" w:rsidR="00484E3A" w:rsidRPr="008B0B8B" w:rsidRDefault="00484E3A" w:rsidP="003E0AE8">
      <w:pPr>
        <w:pStyle w:val="ListeParagraf"/>
        <w:numPr>
          <w:ilvl w:val="0"/>
          <w:numId w:val="3"/>
        </w:numPr>
        <w:spacing w:after="0"/>
      </w:pPr>
      <w:r w:rsidRPr="008B0B8B">
        <w:t>İleri</w:t>
      </w:r>
      <w:r w:rsidRPr="008B0B8B">
        <w:rPr>
          <w:spacing w:val="-6"/>
        </w:rPr>
        <w:t xml:space="preserve"> </w:t>
      </w:r>
      <w:r w:rsidRPr="008B0B8B">
        <w:t>yaş</w:t>
      </w:r>
      <w:r w:rsidRPr="008B0B8B">
        <w:rPr>
          <w:spacing w:val="-6"/>
        </w:rPr>
        <w:t xml:space="preserve"> </w:t>
      </w:r>
      <w:r w:rsidRPr="008B0B8B">
        <w:t>turizminde</w:t>
      </w:r>
      <w:r w:rsidRPr="008B0B8B">
        <w:rPr>
          <w:spacing w:val="-6"/>
        </w:rPr>
        <w:t xml:space="preserve"> </w:t>
      </w:r>
      <w:r w:rsidRPr="008B0B8B">
        <w:t>150.000</w:t>
      </w:r>
      <w:r w:rsidRPr="008B0B8B">
        <w:rPr>
          <w:spacing w:val="-6"/>
        </w:rPr>
        <w:t xml:space="preserve"> </w:t>
      </w:r>
      <w:r w:rsidRPr="008B0B8B">
        <w:t>yabancı</w:t>
      </w:r>
      <w:r w:rsidRPr="008B0B8B">
        <w:rPr>
          <w:spacing w:val="-6"/>
        </w:rPr>
        <w:t xml:space="preserve"> </w:t>
      </w:r>
      <w:r w:rsidRPr="008B0B8B">
        <w:t>turistin</w:t>
      </w:r>
      <w:r w:rsidRPr="008B0B8B">
        <w:rPr>
          <w:spacing w:val="-6"/>
        </w:rPr>
        <w:t xml:space="preserve"> </w:t>
      </w:r>
      <w:r w:rsidRPr="008B0B8B">
        <w:t>ülkemizi</w:t>
      </w:r>
      <w:r w:rsidRPr="008B0B8B">
        <w:rPr>
          <w:spacing w:val="-6"/>
        </w:rPr>
        <w:t xml:space="preserve"> </w:t>
      </w:r>
      <w:r w:rsidRPr="008B0B8B">
        <w:t>ziyaret</w:t>
      </w:r>
      <w:r w:rsidRPr="008B0B8B">
        <w:rPr>
          <w:spacing w:val="-6"/>
        </w:rPr>
        <w:t xml:space="preserve"> </w:t>
      </w:r>
      <w:r w:rsidRPr="008B0B8B">
        <w:t>etmesi</w:t>
      </w:r>
    </w:p>
    <w:p w14:paraId="1143ECE6" w14:textId="77777777" w:rsidR="00484E3A" w:rsidRPr="008B0B8B" w:rsidRDefault="00484E3A" w:rsidP="003E0AE8">
      <w:pPr>
        <w:pStyle w:val="ListeParagraf"/>
        <w:numPr>
          <w:ilvl w:val="0"/>
          <w:numId w:val="3"/>
        </w:numPr>
        <w:spacing w:after="0"/>
      </w:pPr>
      <w:r w:rsidRPr="008B0B8B">
        <w:t>İleri</w:t>
      </w:r>
      <w:r w:rsidRPr="008B0B8B">
        <w:rPr>
          <w:spacing w:val="-6"/>
        </w:rPr>
        <w:t xml:space="preserve"> </w:t>
      </w:r>
      <w:r w:rsidRPr="008B0B8B">
        <w:t>yaş</w:t>
      </w:r>
      <w:r w:rsidRPr="008B0B8B">
        <w:rPr>
          <w:spacing w:val="-6"/>
        </w:rPr>
        <w:t xml:space="preserve"> </w:t>
      </w:r>
      <w:r w:rsidRPr="008B0B8B">
        <w:t>turizminde</w:t>
      </w:r>
      <w:r w:rsidRPr="008B0B8B">
        <w:rPr>
          <w:spacing w:val="-6"/>
        </w:rPr>
        <w:t xml:space="preserve"> </w:t>
      </w:r>
      <w:r w:rsidRPr="008B0B8B">
        <w:t>750</w:t>
      </w:r>
      <w:r w:rsidRPr="008B0B8B">
        <w:rPr>
          <w:spacing w:val="-6"/>
        </w:rPr>
        <w:t xml:space="preserve"> </w:t>
      </w:r>
      <w:r w:rsidRPr="008B0B8B">
        <w:t>milyon</w:t>
      </w:r>
      <w:r w:rsidRPr="008B0B8B">
        <w:rPr>
          <w:spacing w:val="-6"/>
        </w:rPr>
        <w:t xml:space="preserve"> </w:t>
      </w:r>
      <w:r w:rsidRPr="008B0B8B">
        <w:t>dolar</w:t>
      </w:r>
      <w:r w:rsidRPr="008B0B8B">
        <w:rPr>
          <w:spacing w:val="-6"/>
        </w:rPr>
        <w:t xml:space="preserve"> </w:t>
      </w:r>
      <w:r w:rsidRPr="008B0B8B">
        <w:t>gelir</w:t>
      </w:r>
      <w:r w:rsidRPr="008B0B8B">
        <w:rPr>
          <w:spacing w:val="-6"/>
        </w:rPr>
        <w:t xml:space="preserve"> </w:t>
      </w:r>
      <w:r w:rsidRPr="008B0B8B">
        <w:t>elde</w:t>
      </w:r>
      <w:r w:rsidRPr="008B0B8B">
        <w:rPr>
          <w:spacing w:val="-6"/>
        </w:rPr>
        <w:t xml:space="preserve"> </w:t>
      </w:r>
      <w:r w:rsidRPr="008B0B8B">
        <w:t>edilmesi</w:t>
      </w:r>
    </w:p>
    <w:p w14:paraId="75E3EC33" w14:textId="77777777" w:rsidR="00484E3A" w:rsidRPr="008B0B8B" w:rsidRDefault="00484E3A" w:rsidP="001F0172">
      <w:pPr>
        <w:spacing w:after="0"/>
      </w:pPr>
      <w:r w:rsidRPr="008B0B8B">
        <w:t xml:space="preserve">Planda yer alan hedeflere ulaşmak için turizmde olduğu gibi sağlık turizminde de hedef </w:t>
      </w:r>
      <w:r w:rsidR="00A65DB5">
        <w:t>p</w:t>
      </w:r>
      <w:r w:rsidRPr="008B0B8B">
        <w:t xml:space="preserve">azar çalışmaları önem arz etmektedir. Hedef </w:t>
      </w:r>
      <w:r w:rsidR="00A65DB5">
        <w:t>p</w:t>
      </w:r>
      <w:r w:rsidRPr="008B0B8B">
        <w:t xml:space="preserve">azar işletmelerin pazarlama karmasını uygulayacağı pazar bölümüdür. İşletmeler pazarlama karmasının unsurları olan ürün fiyat tutundurma ve dağıtım gibi pazarlama unsurlarını kullanarak </w:t>
      </w:r>
      <w:r w:rsidR="00A65DB5">
        <w:t>p</w:t>
      </w:r>
      <w:r w:rsidRPr="008B0B8B">
        <w:t>azar paylarını artırmaya ve pazar çeşitliliğini sağlamaya çalışmaktadır (Cop</w:t>
      </w:r>
      <w:r w:rsidR="00894564">
        <w:t xml:space="preserve"> ve ark,</w:t>
      </w:r>
      <w:r w:rsidR="00894564" w:rsidRPr="008B0B8B">
        <w:t xml:space="preserve"> </w:t>
      </w:r>
      <w:r w:rsidRPr="008B0B8B">
        <w:t xml:space="preserve">2012). </w:t>
      </w:r>
    </w:p>
    <w:p w14:paraId="43E946A8" w14:textId="5EE6C73C" w:rsidR="00484E3A" w:rsidRDefault="00484E3A" w:rsidP="001F0172">
      <w:pPr>
        <w:spacing w:after="0"/>
      </w:pPr>
      <w:r w:rsidRPr="008B0B8B">
        <w:t>İşletmeler için kullanılan bu tanım</w:t>
      </w:r>
      <w:r w:rsidR="006A4114">
        <w:t>ın</w:t>
      </w:r>
      <w:r w:rsidRPr="008B0B8B">
        <w:t xml:space="preserve"> ülkeler için</w:t>
      </w:r>
      <w:r w:rsidR="006A4114">
        <w:t xml:space="preserve"> </w:t>
      </w:r>
      <w:r w:rsidRPr="008B0B8B">
        <w:t>de kullanılabil</w:t>
      </w:r>
      <w:r w:rsidR="006A4114">
        <w:t>eceği belirtilmekted</w:t>
      </w:r>
      <w:r w:rsidRPr="008B0B8B">
        <w:t xml:space="preserve">ir. Aynı planın ekinde hedef pazar ülkeleri </w:t>
      </w:r>
      <w:r w:rsidR="006A4114" w:rsidRPr="008B0B8B">
        <w:t>E</w:t>
      </w:r>
      <w:r w:rsidR="006A4114">
        <w:t>k</w:t>
      </w:r>
      <w:r w:rsidR="006A4114" w:rsidRPr="008B0B8B">
        <w:t xml:space="preserve"> </w:t>
      </w:r>
      <w:proofErr w:type="gramStart"/>
      <w:r w:rsidR="00FE7959">
        <w:t>3</w:t>
      </w:r>
      <w:r w:rsidR="00A65DB5">
        <w:t>’</w:t>
      </w:r>
      <w:r w:rsidRPr="008B0B8B">
        <w:t>de</w:t>
      </w:r>
      <w:proofErr w:type="gramEnd"/>
      <w:r w:rsidRPr="008B0B8B">
        <w:t xml:space="preserve"> belirtilmiştir. Gerek yurtdışı fuarlar gerekse ülkelerde yapılacak faaliyetlerde özel sektör ve kamunun bu ülkelerde yapacağı faaliyetler desteklenecektir.  </w:t>
      </w:r>
    </w:p>
    <w:p w14:paraId="567625A2" w14:textId="77777777" w:rsidR="00F96F68" w:rsidRPr="008B0B8B" w:rsidRDefault="00F96F68" w:rsidP="001F0172">
      <w:pPr>
        <w:spacing w:after="0"/>
      </w:pPr>
    </w:p>
    <w:p w14:paraId="674864AF" w14:textId="13B2B492" w:rsidR="00484E3A" w:rsidRDefault="00F96F68" w:rsidP="00F96F68">
      <w:pPr>
        <w:pStyle w:val="Balk4"/>
        <w:spacing w:before="0" w:after="0"/>
      </w:pPr>
      <w:r>
        <w:t xml:space="preserve"> </w:t>
      </w:r>
      <w:r w:rsidR="00484E3A" w:rsidRPr="008B0B8B">
        <w:t>Kültür ve Turizm Bakanlığı Türkiye Turizm Stratejisi 2023</w:t>
      </w:r>
    </w:p>
    <w:p w14:paraId="6DAE9DC0" w14:textId="77777777" w:rsidR="00F96F68" w:rsidRPr="00F96F68" w:rsidRDefault="00F96F68" w:rsidP="00F96F68">
      <w:pPr>
        <w:spacing w:after="0"/>
      </w:pPr>
    </w:p>
    <w:p w14:paraId="5F4B7C9E" w14:textId="41AA2EA0" w:rsidR="00484E3A" w:rsidRPr="008B0B8B" w:rsidRDefault="00484E3A" w:rsidP="001F0172">
      <w:pPr>
        <w:spacing w:after="0"/>
      </w:pPr>
      <w:r w:rsidRPr="008B0B8B">
        <w:t>Türkiye gibi gelişmekte olan ülkelerde ekonominin gelişiminin sürdürülebilir olabilmesi için kaynak planlaması gerekmektedir. Kıt kaynakların verimli kullanılmasını amaçlayan strateji</w:t>
      </w:r>
      <w:r w:rsidR="00C73904">
        <w:t>,</w:t>
      </w:r>
      <w:r w:rsidRPr="008B0B8B">
        <w:t xml:space="preserve"> bu kaynakların neler için </w:t>
      </w:r>
      <w:proofErr w:type="gramStart"/>
      <w:r w:rsidRPr="008B0B8B">
        <w:t>neden</w:t>
      </w:r>
      <w:r w:rsidR="00A65DB5">
        <w:t>,</w:t>
      </w:r>
      <w:proofErr w:type="gramEnd"/>
      <w:r w:rsidRPr="008B0B8B">
        <w:t xml:space="preserve"> ne zaman</w:t>
      </w:r>
      <w:r w:rsidR="00A65DB5">
        <w:t>,</w:t>
      </w:r>
      <w:r w:rsidRPr="008B0B8B">
        <w:t xml:space="preserve"> ne kadar harcanacağını ortaya koyan somut bir kavramdır. </w:t>
      </w:r>
      <w:r w:rsidR="00A65DB5">
        <w:t>Bir ülkede turizmin</w:t>
      </w:r>
      <w:r w:rsidRPr="008B0B8B">
        <w:t xml:space="preserve"> gelişimi için stratejik plan yaklaşımının benimsenmesi geleceğe dair vizyonun belirlenmesi için önem taşımaktadır. Kültür Turizm Bakanlığı tarafından hazırlanan Türkiye Turizm </w:t>
      </w:r>
      <w:r w:rsidR="00A65DB5">
        <w:t>S</w:t>
      </w:r>
      <w:r w:rsidRPr="008B0B8B">
        <w:t>tratejisi ile sektöre yönelik bir yol haritası ortaya konmaya çalışılmıştır. Dokuzuncu kalkınma planındaki hedeflere uygun olarak hazırlanan bu planda tüm paydaşların görüşleri alınarak bütüncül bir planlama yaklaşımı gözetilmiştir. Planda turizm koridorları turizm bölgeleri, kentleri, gibi kavramlar esas al</w:t>
      </w:r>
      <w:r w:rsidR="00A65DB5">
        <w:t>ı</w:t>
      </w:r>
      <w:r w:rsidRPr="008B0B8B">
        <w:t xml:space="preserve">narak noktasal ölçekte planlama yaklaşımı terk edilmiştir. Bu yaklaşımla devlet yatırımcılara gelecek dönemde hakkında perspektif sunmakta ve onları bu konular hakkında yapacakları yatırımlarda teşvik </w:t>
      </w:r>
      <w:r w:rsidRPr="008B0B8B">
        <w:lastRenderedPageBreak/>
        <w:t>edeceğini deklere etmektedir. Plan</w:t>
      </w:r>
      <w:r w:rsidR="00C73904">
        <w:t xml:space="preserve">da </w:t>
      </w:r>
      <w:r w:rsidR="00A65DB5" w:rsidRPr="008B0B8B">
        <w:t>Türkiye’nin</w:t>
      </w:r>
      <w:r w:rsidRPr="008B0B8B">
        <w:t xml:space="preserve"> 2023 yılana kadar uluslararası pazarda turist sayısı ve gelirleri bakımından dünyada ilk 5 ülke arasında girmesi</w:t>
      </w:r>
      <w:r w:rsidR="00752656">
        <w:t>,</w:t>
      </w:r>
      <w:r w:rsidRPr="008B0B8B">
        <w:t xml:space="preserve"> önemli bir varış noktası ve uluslararası bir marka haline gelmesi hedeflenmektedir. Sağlık Turizmi özelinde ise planda yer alan hususla</w:t>
      </w:r>
      <w:r w:rsidR="00C73904">
        <w:t xml:space="preserve">ra aşağıda değinilmektedir. </w:t>
      </w:r>
    </w:p>
    <w:p w14:paraId="6DF89A94" w14:textId="04855C8C" w:rsidR="00484E3A" w:rsidRDefault="00484E3A" w:rsidP="001F0172">
      <w:pPr>
        <w:spacing w:after="0"/>
      </w:pPr>
      <w:r w:rsidRPr="008B0B8B">
        <w:t xml:space="preserve">Destinasyon yaklaşımına uygun olarak </w:t>
      </w:r>
      <w:r w:rsidR="00894564">
        <w:t xml:space="preserve">Çanakkale </w:t>
      </w:r>
      <w:r w:rsidR="00C73904">
        <w:t xml:space="preserve">ve </w:t>
      </w:r>
      <w:r w:rsidR="00894564">
        <w:t xml:space="preserve">Balıkesir illerinde </w:t>
      </w:r>
      <w:proofErr w:type="spellStart"/>
      <w:r w:rsidRPr="008B0B8B">
        <w:t>Troya</w:t>
      </w:r>
      <w:proofErr w:type="spellEnd"/>
      <w:r w:rsidR="00894564">
        <w:t xml:space="preserve">; Aydın </w:t>
      </w:r>
      <w:r w:rsidR="00C73904">
        <w:t xml:space="preserve">ve </w:t>
      </w:r>
      <w:r w:rsidR="00894564">
        <w:t xml:space="preserve">Denizli İllerinde </w:t>
      </w:r>
      <w:proofErr w:type="spellStart"/>
      <w:proofErr w:type="gramStart"/>
      <w:r w:rsidRPr="008B0B8B">
        <w:t>Afrodisya</w:t>
      </w:r>
      <w:r w:rsidR="00894564">
        <w:t>s</w:t>
      </w:r>
      <w:proofErr w:type="spellEnd"/>
      <w:r w:rsidR="00894564">
        <w:t>;</w:t>
      </w:r>
      <w:proofErr w:type="gramEnd"/>
      <w:r w:rsidRPr="008B0B8B">
        <w:t xml:space="preserve"> Eskişehir, Afyon</w:t>
      </w:r>
      <w:r w:rsidR="00B63430">
        <w:t>karahisar</w:t>
      </w:r>
      <w:r w:rsidRPr="008B0B8B">
        <w:t>, Kütahya</w:t>
      </w:r>
      <w:r w:rsidR="00894564">
        <w:t xml:space="preserve"> illerinde </w:t>
      </w:r>
      <w:proofErr w:type="spellStart"/>
      <w:r w:rsidR="00894564">
        <w:t>Frigya</w:t>
      </w:r>
      <w:proofErr w:type="spellEnd"/>
      <w:r w:rsidR="00894564">
        <w:t xml:space="preserve"> </w:t>
      </w:r>
      <w:r w:rsidRPr="008B0B8B">
        <w:t xml:space="preserve">bölgeleri </w:t>
      </w:r>
      <w:r w:rsidR="00894564">
        <w:t xml:space="preserve">oluşturularak </w:t>
      </w:r>
      <w:r w:rsidRPr="008B0B8B">
        <w:t>termal ve kültür teması ile geliştirilecek, termal ve kültür turizmi diğer alternatif turizm türleri ile bütünleştirilecek, jeotermal kaynakların değerlendirilmesine yönelik çalışmalar sürdürülecektir. Termal turizm bölgelerinde imar çalışmaları tamamlanacak</w:t>
      </w:r>
      <w:r w:rsidR="00A65DB5">
        <w:t>,</w:t>
      </w:r>
      <w:r w:rsidRPr="008B0B8B">
        <w:t xml:space="preserve"> jeotermal kaynakların dağıtımı için yerelde dağıtım şirketleri kurulacaktır. Turizm merkezi veya kültür ve turizm koruma ve gelişim bölgesi olabilecek alanlar belirlenerek yatırımcılara tahsisi sağlanacaktır</w:t>
      </w:r>
      <w:r w:rsidR="00FE7959">
        <w:t xml:space="preserve"> (Kültür ve Turizm Bakanlığı, 2007).</w:t>
      </w:r>
    </w:p>
    <w:p w14:paraId="0B3C2547" w14:textId="1D6ED409" w:rsidR="00F96F68" w:rsidRDefault="00F96F68" w:rsidP="001F0172">
      <w:pPr>
        <w:spacing w:after="0"/>
      </w:pPr>
    </w:p>
    <w:p w14:paraId="3FC91C6F" w14:textId="77777777" w:rsidR="00F96F68" w:rsidRDefault="00F96F68" w:rsidP="001F0172">
      <w:pPr>
        <w:spacing w:after="0"/>
      </w:pPr>
    </w:p>
    <w:p w14:paraId="754F1028" w14:textId="6E1DA6F6" w:rsidR="00484E3A" w:rsidRDefault="00484E3A" w:rsidP="00045587">
      <w:pPr>
        <w:pStyle w:val="Balk3"/>
      </w:pPr>
      <w:r w:rsidRPr="0065680B">
        <w:t>Türkiye’de Sağlık Turizmin Gelişmesi İçin Öneriler</w:t>
      </w:r>
    </w:p>
    <w:p w14:paraId="029B1133" w14:textId="77777777" w:rsidR="00F96F68" w:rsidRPr="00F96F68" w:rsidRDefault="00F96F68" w:rsidP="00F96F68">
      <w:pPr>
        <w:spacing w:after="0"/>
      </w:pPr>
    </w:p>
    <w:p w14:paraId="752BBA0D" w14:textId="3DA7428C" w:rsidR="00484E3A" w:rsidRPr="008B0B8B" w:rsidRDefault="00484E3A" w:rsidP="001F0172">
      <w:pPr>
        <w:spacing w:after="0"/>
      </w:pPr>
      <w:r w:rsidRPr="008B0B8B">
        <w:t xml:space="preserve">Ülke doğal tarihi ve coğrafi değerler bakımından zenginliğini sağlık alanındaki avantajları ile birleştirerek dünyada bu hizmeti sunan diğer ülkelerle rekabet etmektedir. Ancak sağlık turizminde yaşanan markalaşma, tesislerin nitelik ve sayı bakımından yetersizliği, çarpık yapılaşma ve destinasyon planlamasında yaşanan aksaklıklar nedeni ile sağlık turizminden elde edilen pay Türkiye’nin potansiyelinin altında kalmaktadır. Bu sebeple medikal turizmin gelişimi için iyileştirmeler yapılmalıdır. </w:t>
      </w:r>
      <w:bookmarkStart w:id="93" w:name="_Hlk3280357"/>
      <w:r w:rsidR="0042568B" w:rsidRPr="008B0B8B">
        <w:rPr>
          <w:noProof/>
        </w:rPr>
        <w:t>Aydın</w:t>
      </w:r>
      <w:r w:rsidR="0042568B">
        <w:rPr>
          <w:noProof/>
        </w:rPr>
        <w:t xml:space="preserve"> (</w:t>
      </w:r>
      <w:r w:rsidR="0042568B" w:rsidRPr="008B0B8B">
        <w:rPr>
          <w:noProof/>
        </w:rPr>
        <w:t>2015)</w:t>
      </w:r>
      <w:r w:rsidR="00C73904">
        <w:rPr>
          <w:noProof/>
        </w:rPr>
        <w:t xml:space="preserve">, </w:t>
      </w:r>
      <w:r w:rsidR="00C73904">
        <w:t>ü</w:t>
      </w:r>
      <w:r w:rsidR="00C73904" w:rsidRPr="008B0B8B">
        <w:t>lkenin sağlık turizminde elde ettiği geliri artmasına yardımcı ola</w:t>
      </w:r>
      <w:r w:rsidR="00B45512">
        <w:t>ca</w:t>
      </w:r>
      <w:r w:rsidR="00C73904">
        <w:t>ğı düşünülen uygulamaları aşağıdaki gibi sıralamıştır:</w:t>
      </w:r>
      <w:bookmarkEnd w:id="93"/>
    </w:p>
    <w:p w14:paraId="298D77BD" w14:textId="7FBD0216" w:rsidR="00484E3A" w:rsidRPr="008B0B8B" w:rsidRDefault="00484E3A" w:rsidP="003E0AE8">
      <w:pPr>
        <w:pStyle w:val="ListeParagraf"/>
        <w:numPr>
          <w:ilvl w:val="0"/>
          <w:numId w:val="5"/>
        </w:numPr>
      </w:pPr>
      <w:r w:rsidRPr="008B0B8B">
        <w:t>Turistler için ülkeye girişi kolaylaştırıcı yasal düzenlemeler</w:t>
      </w:r>
      <w:r w:rsidR="007413F8">
        <w:t xml:space="preserve"> yapılması,</w:t>
      </w:r>
      <w:r w:rsidR="00A65DB5">
        <w:t xml:space="preserve"> </w:t>
      </w:r>
      <w:r w:rsidRPr="008B0B8B">
        <w:t xml:space="preserve">(vize almada kolaylık, maddi ulaşım desteği, havaalanlarında irtibat ofisleri vd.) </w:t>
      </w:r>
    </w:p>
    <w:p w14:paraId="3337609B" w14:textId="3450061C" w:rsidR="00484E3A" w:rsidRPr="008B0B8B" w:rsidRDefault="00484E3A" w:rsidP="003E0AE8">
      <w:pPr>
        <w:pStyle w:val="ListeParagraf"/>
        <w:numPr>
          <w:ilvl w:val="0"/>
          <w:numId w:val="5"/>
        </w:numPr>
      </w:pPr>
      <w:r w:rsidRPr="008B0B8B">
        <w:t>Sağlık kurumlarına erişimi kolaylaştıracak altyapı yatırımlarının geliştirilmesi</w:t>
      </w:r>
      <w:r w:rsidR="007413F8">
        <w:t>,</w:t>
      </w:r>
    </w:p>
    <w:p w14:paraId="6E81F711" w14:textId="4A36A628" w:rsidR="00484E3A" w:rsidRPr="008B0B8B" w:rsidRDefault="00484E3A" w:rsidP="003E0AE8">
      <w:pPr>
        <w:pStyle w:val="ListeParagraf"/>
        <w:numPr>
          <w:ilvl w:val="0"/>
          <w:numId w:val="5"/>
        </w:numPr>
      </w:pPr>
      <w:r w:rsidRPr="008B0B8B">
        <w:t>Kamu özel sektör iş birliğinin güçlendirilmesi</w:t>
      </w:r>
      <w:r w:rsidR="007413F8">
        <w:t>,</w:t>
      </w:r>
    </w:p>
    <w:p w14:paraId="0AF04270" w14:textId="7B312EFA" w:rsidR="00484E3A" w:rsidRPr="008B0B8B" w:rsidRDefault="00484E3A" w:rsidP="003E0AE8">
      <w:pPr>
        <w:pStyle w:val="ListeParagraf"/>
        <w:numPr>
          <w:ilvl w:val="0"/>
          <w:numId w:val="5"/>
        </w:numPr>
      </w:pPr>
      <w:r w:rsidRPr="008B0B8B">
        <w:t xml:space="preserve">Sağlık turizminde belirli alanlarda uzmanlaşmayı sağlamak amacıyla </w:t>
      </w:r>
      <w:proofErr w:type="spellStart"/>
      <w:r w:rsidR="00C73904" w:rsidRPr="008B0B8B">
        <w:t>öncelikl</w:t>
      </w:r>
      <w:r w:rsidR="00C73904">
        <w:t>endirme</w:t>
      </w:r>
      <w:proofErr w:type="spellEnd"/>
      <w:r w:rsidR="00C73904" w:rsidRPr="008B0B8B">
        <w:t xml:space="preserve"> </w:t>
      </w:r>
      <w:r w:rsidR="007413F8" w:rsidRPr="008B0B8B">
        <w:t>yap</w:t>
      </w:r>
      <w:r w:rsidR="007413F8">
        <w:t>ılması</w:t>
      </w:r>
      <w:r w:rsidR="007413F8" w:rsidRPr="008B0B8B">
        <w:t xml:space="preserve"> </w:t>
      </w:r>
      <w:r w:rsidRPr="008B0B8B">
        <w:t>ve ilgili yatırım faaliyetlerine sübvansiyonlar uygula</w:t>
      </w:r>
      <w:r w:rsidR="007413F8">
        <w:t>n</w:t>
      </w:r>
      <w:r w:rsidRPr="008B0B8B">
        <w:t>ma</w:t>
      </w:r>
      <w:r w:rsidR="007413F8">
        <w:t>sı,</w:t>
      </w:r>
      <w:r w:rsidRPr="008B0B8B">
        <w:t xml:space="preserve">  </w:t>
      </w:r>
    </w:p>
    <w:p w14:paraId="3E316E85" w14:textId="28E436D7" w:rsidR="00484E3A" w:rsidRPr="008B0B8B" w:rsidRDefault="00484E3A" w:rsidP="003E0AE8">
      <w:pPr>
        <w:pStyle w:val="ListeParagraf"/>
        <w:numPr>
          <w:ilvl w:val="0"/>
          <w:numId w:val="5"/>
        </w:numPr>
      </w:pPr>
      <w:r w:rsidRPr="008B0B8B">
        <w:t>Sağlık turizmi alanında kaynak ülkelerle devletlerarası ikili anlaşmalar yap</w:t>
      </w:r>
      <w:r w:rsidR="007413F8">
        <w:t>ılması,</w:t>
      </w:r>
      <w:r w:rsidRPr="008B0B8B">
        <w:t xml:space="preserve"> </w:t>
      </w:r>
    </w:p>
    <w:p w14:paraId="0969C820" w14:textId="09C14402" w:rsidR="00484E3A" w:rsidRPr="008B0B8B" w:rsidRDefault="00484E3A" w:rsidP="003E0AE8">
      <w:pPr>
        <w:pStyle w:val="ListeParagraf"/>
        <w:numPr>
          <w:ilvl w:val="0"/>
          <w:numId w:val="5"/>
        </w:numPr>
      </w:pPr>
      <w:r w:rsidRPr="008B0B8B">
        <w:t xml:space="preserve">Sağlık kurumlarında </w:t>
      </w:r>
      <w:proofErr w:type="spellStart"/>
      <w:r w:rsidRPr="008B0B8B">
        <w:t>malpraktis</w:t>
      </w:r>
      <w:proofErr w:type="spellEnd"/>
      <w:r w:rsidRPr="008B0B8B">
        <w:t xml:space="preserve"> kanunlarının uluslararası standartlara uygun şekilde uygulanmasını</w:t>
      </w:r>
      <w:r w:rsidR="007413F8">
        <w:t>n</w:t>
      </w:r>
      <w:r w:rsidRPr="008B0B8B">
        <w:t xml:space="preserve"> sağla</w:t>
      </w:r>
      <w:r w:rsidR="007413F8">
        <w:t>n</w:t>
      </w:r>
      <w:r w:rsidRPr="008B0B8B">
        <w:t>ma</w:t>
      </w:r>
      <w:r w:rsidR="007413F8">
        <w:t>sı,</w:t>
      </w:r>
    </w:p>
    <w:p w14:paraId="3A2F2501" w14:textId="6F615056" w:rsidR="00484E3A" w:rsidRPr="008B0B8B" w:rsidRDefault="00484E3A" w:rsidP="003E0AE8">
      <w:pPr>
        <w:pStyle w:val="ListeParagraf"/>
        <w:numPr>
          <w:ilvl w:val="0"/>
          <w:numId w:val="5"/>
        </w:numPr>
      </w:pPr>
      <w:r w:rsidRPr="008B0B8B">
        <w:t>Sağlık personelinin uluslararası eğitim ve tecrübe kazanmasını</w:t>
      </w:r>
      <w:r w:rsidR="007413F8">
        <w:t>n</w:t>
      </w:r>
      <w:r w:rsidRPr="008B0B8B">
        <w:t xml:space="preserve"> özendir</w:t>
      </w:r>
      <w:r w:rsidR="007413F8">
        <w:t>il</w:t>
      </w:r>
      <w:r w:rsidRPr="008B0B8B">
        <w:t>me</w:t>
      </w:r>
      <w:r w:rsidR="007413F8">
        <w:t>si,</w:t>
      </w:r>
      <w:r w:rsidRPr="008B0B8B">
        <w:t xml:space="preserve"> </w:t>
      </w:r>
    </w:p>
    <w:p w14:paraId="736ADD59" w14:textId="752036E7" w:rsidR="00484E3A" w:rsidRPr="008B0B8B" w:rsidRDefault="00484E3A" w:rsidP="00F96F68">
      <w:pPr>
        <w:pStyle w:val="ListeParagraf"/>
        <w:numPr>
          <w:ilvl w:val="0"/>
          <w:numId w:val="5"/>
        </w:numPr>
        <w:spacing w:after="0"/>
      </w:pPr>
      <w:r w:rsidRPr="008B0B8B">
        <w:lastRenderedPageBreak/>
        <w:t xml:space="preserve">Uluslararası geçerliliği (taşınabilirliği) olan sağlık sigortalarının dünya genelinde kullanımının özendirilmesi ve ülke içerisinde bu sigortaların geçerliliğin sağlanması. </w:t>
      </w:r>
    </w:p>
    <w:p w14:paraId="65BA896E" w14:textId="088D9775" w:rsidR="00484E3A" w:rsidRPr="008B0B8B" w:rsidRDefault="00484E3A" w:rsidP="001F0172">
      <w:pPr>
        <w:spacing w:after="0"/>
      </w:pPr>
      <w:r w:rsidRPr="008B0B8B">
        <w:t xml:space="preserve">Sağlık </w:t>
      </w:r>
      <w:r w:rsidR="007413F8">
        <w:t>t</w:t>
      </w:r>
      <w:r w:rsidRPr="008B0B8B">
        <w:t xml:space="preserve">urizmi yatırımları sabit tesis ve işletme maliyetleri açısından yüksek maliyetli yatırımlardır. Ülkede özel sektör eliyle yürütülen yatırımlarda kullanılacak olan makine teçhizat, yazılım, alt yapı ve arsa maliyetleri göz önüne alındığında yatırımların yapılabilmesi için kamu teşviklerine ve kredilerine ihtiyaç duyulacağı söylenebilir. </w:t>
      </w:r>
    </w:p>
    <w:p w14:paraId="40372298" w14:textId="5AEADA6C" w:rsidR="00484E3A" w:rsidRPr="008B0B8B" w:rsidRDefault="00484E3A" w:rsidP="001F0172">
      <w:pPr>
        <w:spacing w:after="0"/>
      </w:pPr>
      <w:r w:rsidRPr="008B0B8B">
        <w:t xml:space="preserve">Bu kapsamda termal turizm yatırımları Yatırımlarda Devlet Yardımları Hakkında </w:t>
      </w:r>
      <w:r w:rsidR="007413F8">
        <w:t>K</w:t>
      </w:r>
      <w:r w:rsidRPr="008B0B8B">
        <w:t>arar</w:t>
      </w:r>
      <w:r w:rsidR="007413F8">
        <w:t>’</w:t>
      </w:r>
      <w:r w:rsidRPr="008B0B8B">
        <w:t xml:space="preserve">da yapılan değişiklik ile öncelikli bölge kapsamında ele alınmıştır. Yatırım yeri tahsisi, </w:t>
      </w:r>
      <w:r w:rsidR="007413F8">
        <w:t xml:space="preserve">KDV </w:t>
      </w:r>
      <w:r w:rsidRPr="008B0B8B">
        <w:t xml:space="preserve">ve gümrük vergisi muafiyeti, gelir vergisinde ve </w:t>
      </w:r>
      <w:r w:rsidR="007413F8">
        <w:t>SGK</w:t>
      </w:r>
      <w:r w:rsidR="007413F8" w:rsidRPr="008B0B8B">
        <w:t xml:space="preserve"> </w:t>
      </w:r>
      <w:r w:rsidRPr="008B0B8B">
        <w:t>primlerinde indirim bu kapsamda sunulan teşviklerdir. Öte yandan işletme maliyetlerinin azaltılması amacıyla döviz kazandırıcı hizmetler teşvik edilmektedir. Bu teşvikler ise pazara giriş, yurt dışı tanıtım, yurtdışı birim açma, belgelendirme, ticari heyet ve alım heyeti destekleri, danışmanlık destekleridir (</w:t>
      </w:r>
      <w:proofErr w:type="gramStart"/>
      <w:r w:rsidRPr="008B0B8B">
        <w:t>R</w:t>
      </w:r>
      <w:r w:rsidR="00FE7959">
        <w:t>esmi</w:t>
      </w:r>
      <w:proofErr w:type="gramEnd"/>
      <w:r w:rsidR="00682D66">
        <w:t xml:space="preserve"> </w:t>
      </w:r>
      <w:r w:rsidRPr="008B0B8B">
        <w:t>G</w:t>
      </w:r>
      <w:r w:rsidR="00FE7959">
        <w:t>azete</w:t>
      </w:r>
      <w:r w:rsidRPr="008B0B8B">
        <w:t>, 2012)</w:t>
      </w:r>
      <w:r w:rsidR="007413F8">
        <w:t>.</w:t>
      </w:r>
    </w:p>
    <w:p w14:paraId="1E36EEB2" w14:textId="3A9253A4" w:rsidR="00484E3A" w:rsidRPr="008B0B8B" w:rsidRDefault="00484E3A" w:rsidP="001F0172">
      <w:pPr>
        <w:spacing w:after="0"/>
      </w:pPr>
      <w:r w:rsidRPr="008B0B8B">
        <w:t>Gerek teşvik sistemi gerekse döviz kazandırıcı hizmetler tebliğinde belirtilen desteklerde harca öde sistemi geçerlidir. Teşvik ve desteklerden faydalanmak isteyen kuruluşlar önce harcamaları yapmakta daha sonra belgelerini ibraz etmekte ve yapılan incelemenin ardından teşvik ve desteklerden faydalanabilmektedir. Bu durum</w:t>
      </w:r>
      <w:r w:rsidR="007413F8">
        <w:t>,</w:t>
      </w:r>
      <w:r w:rsidRPr="008B0B8B">
        <w:t xml:space="preserve"> </w:t>
      </w:r>
      <w:r w:rsidR="00726C03">
        <w:t xml:space="preserve">işletmelerin </w:t>
      </w:r>
      <w:r w:rsidRPr="008B0B8B">
        <w:t>finansman planlaması yapmasında zorluklara yol açmakta ve yatırımcılara ek finansman maliyetleri yükleyebilmektedir.</w:t>
      </w:r>
    </w:p>
    <w:p w14:paraId="3C6FF576" w14:textId="48ABB7B8" w:rsidR="00484E3A" w:rsidRDefault="00484E3A" w:rsidP="001F0172">
      <w:pPr>
        <w:spacing w:after="0"/>
      </w:pPr>
      <w:r w:rsidRPr="008B0B8B">
        <w:t xml:space="preserve">Yatırım ve işletme maliyetlerinin desteklenmesi konusunda projenin kabul edilmesi halinde ön ödeme sistemini yapılabilmesini mümkün kılan </w:t>
      </w:r>
      <w:r w:rsidR="007413F8">
        <w:t>k</w:t>
      </w:r>
      <w:r w:rsidRPr="008B0B8B">
        <w:t xml:space="preserve">alkınma </w:t>
      </w:r>
      <w:r w:rsidR="007413F8">
        <w:t>a</w:t>
      </w:r>
      <w:r w:rsidRPr="008B0B8B">
        <w:t xml:space="preserve">jansları sağlık turizmi yatırımlarının finansmanında alternatif bir kanal olarak yatırımcıların hizmetine sunulmuştur. </w:t>
      </w:r>
      <w:r w:rsidR="00B45512">
        <w:t>K</w:t>
      </w:r>
      <w:r w:rsidRPr="008B0B8B">
        <w:t xml:space="preserve">alkınma </w:t>
      </w:r>
      <w:r w:rsidR="007413F8">
        <w:t>a</w:t>
      </w:r>
      <w:r w:rsidRPr="008B0B8B">
        <w:t xml:space="preserve">janslarının işleyişi ve sağladığı destekler hakkında bilgilere </w:t>
      </w:r>
      <w:r w:rsidR="00FE7959">
        <w:t>sonraki</w:t>
      </w:r>
      <w:r w:rsidRPr="008B0B8B">
        <w:t xml:space="preserve"> </w:t>
      </w:r>
      <w:r w:rsidR="00FE7959">
        <w:t>b</w:t>
      </w:r>
      <w:r w:rsidRPr="008B0B8B">
        <w:t>ölümde değinilecektir.</w:t>
      </w:r>
    </w:p>
    <w:p w14:paraId="7EB3FA30" w14:textId="5991F64D" w:rsidR="00F96F68" w:rsidRDefault="00F96F68" w:rsidP="001F0172">
      <w:pPr>
        <w:spacing w:after="0"/>
      </w:pPr>
    </w:p>
    <w:p w14:paraId="4FA2D358" w14:textId="77777777" w:rsidR="00F96F68" w:rsidRDefault="00F96F68" w:rsidP="001F0172">
      <w:pPr>
        <w:spacing w:after="0"/>
      </w:pPr>
    </w:p>
    <w:p w14:paraId="6291296F" w14:textId="53F077CC" w:rsidR="00484E3A" w:rsidRDefault="00F96F68" w:rsidP="00F96F68">
      <w:pPr>
        <w:pStyle w:val="Balk2"/>
        <w:numPr>
          <w:ilvl w:val="1"/>
          <w:numId w:val="26"/>
        </w:numPr>
        <w:spacing w:before="0" w:after="0"/>
        <w:ind w:left="403" w:hanging="403"/>
      </w:pPr>
      <w:r>
        <w:t xml:space="preserve"> </w:t>
      </w:r>
      <w:r w:rsidR="00327CEB" w:rsidRPr="008B0B8B">
        <w:t>Kalkınma Ajanslarına Kısa Bir Bakış</w:t>
      </w:r>
    </w:p>
    <w:p w14:paraId="51341601" w14:textId="77777777" w:rsidR="00F96F68" w:rsidRPr="00F96F68" w:rsidRDefault="00F96F68" w:rsidP="00F96F68">
      <w:pPr>
        <w:spacing w:after="0"/>
      </w:pPr>
    </w:p>
    <w:p w14:paraId="75EF7F0F" w14:textId="73D2DE63" w:rsidR="00484E3A" w:rsidRDefault="00484E3A" w:rsidP="001F0172">
      <w:pPr>
        <w:spacing w:after="0"/>
      </w:pPr>
      <w:r w:rsidRPr="008B0B8B">
        <w:t xml:space="preserve">Bölgesel </w:t>
      </w:r>
      <w:r w:rsidR="00E23AEE">
        <w:t>k</w:t>
      </w:r>
      <w:r w:rsidRPr="008B0B8B">
        <w:t>alkınma ajanslarını</w:t>
      </w:r>
      <w:r w:rsidR="00E23AEE">
        <w:t xml:space="preserve"> (BKA)</w:t>
      </w:r>
      <w:r w:rsidRPr="008B0B8B">
        <w:t xml:space="preserve"> daha iyi anlayabilmek için öncelikle </w:t>
      </w:r>
      <w:proofErr w:type="spellStart"/>
      <w:r w:rsidRPr="008B0B8B">
        <w:t>BKA’ların</w:t>
      </w:r>
      <w:proofErr w:type="spellEnd"/>
      <w:r w:rsidRPr="008B0B8B">
        <w:t xml:space="preserve"> kuruluş felsefesinde yer alan bölge, kalkınma, bölgesel kalkınma ve bölgesel politika gibi kavramların açıklanmasının yararlı olacağı düşünülmektedir.</w:t>
      </w:r>
    </w:p>
    <w:p w14:paraId="7BAA7E56" w14:textId="56BDAB8B" w:rsidR="00F96F68" w:rsidRDefault="00F96F68" w:rsidP="001F0172">
      <w:pPr>
        <w:spacing w:after="0"/>
      </w:pPr>
    </w:p>
    <w:p w14:paraId="456AC88A" w14:textId="77777777" w:rsidR="00F96F68" w:rsidRDefault="00F96F68" w:rsidP="001F0172">
      <w:pPr>
        <w:spacing w:after="0"/>
      </w:pPr>
    </w:p>
    <w:p w14:paraId="7FEA4653" w14:textId="147C614E" w:rsidR="00484E3A" w:rsidRDefault="00484E3A" w:rsidP="00045587">
      <w:pPr>
        <w:pStyle w:val="Balk3"/>
      </w:pPr>
      <w:r w:rsidRPr="00954619">
        <w:lastRenderedPageBreak/>
        <w:t>Kavramsal Çerçeve</w:t>
      </w:r>
    </w:p>
    <w:p w14:paraId="02ADB44C" w14:textId="77777777" w:rsidR="00F96F68" w:rsidRPr="00F96F68" w:rsidRDefault="00F96F68" w:rsidP="00F96F68">
      <w:pPr>
        <w:spacing w:after="0"/>
      </w:pPr>
    </w:p>
    <w:p w14:paraId="5998E34C" w14:textId="1C799048" w:rsidR="00484E3A" w:rsidRPr="008B0B8B" w:rsidRDefault="00484E3A" w:rsidP="001F0172">
      <w:pPr>
        <w:spacing w:after="0"/>
      </w:pPr>
      <w:r w:rsidRPr="008B0B8B">
        <w:t>Bölge kavramı literatürde farklı şekillerde ele alınmaktadır. Coğrafya biliminde bölge coğrafi olarak benzer niteliklere sahip mekânsal yerleşimler olarak ele alınırken</w:t>
      </w:r>
      <w:r w:rsidR="00E23AEE">
        <w:t>,</w:t>
      </w:r>
      <w:r w:rsidRPr="008B0B8B">
        <w:t xml:space="preserve"> kamu yönetimi bilimi açısından bölge birden fazla ilden oluşan daha geniş ölçekli alan olarak tanımlamış ve merkezi hükümetin taşradaki en büyük yapılanması olarak ele alınmıştır (Sert, 2012). Daha geniş anlamda bölge, ilişki ağı ile belirlenen, mekânsal süreklilik koşulu olmayan yerellerin oluşturduğu, uluslararası ilişkilere doğrudan açılan sınırları değişken bir birimdir (Akbulut,</w:t>
      </w:r>
      <w:r w:rsidR="0042568B">
        <w:t xml:space="preserve"> </w:t>
      </w:r>
      <w:r w:rsidRPr="008B0B8B">
        <w:t xml:space="preserve">2018). Yakın coğrafyada, benzer özelliklere sahip, ortak çıkarları bulunan devletlerin bir araya gelmesiyle de bölgeler oluşabilir. Bölgeselleşme ise merkezi hükümetin politikalarını yerel düzeyde uygulamak için bölgenin kendi kaynaklarını ve yöntemlerini uygulamasını ifade etmektedir (Mengi ve </w:t>
      </w:r>
      <w:r w:rsidR="0042568B">
        <w:t>ark</w:t>
      </w:r>
      <w:r w:rsidRPr="008B0B8B">
        <w:t>, 2003).</w:t>
      </w:r>
    </w:p>
    <w:p w14:paraId="5954D245" w14:textId="4100F2E9" w:rsidR="00484E3A" w:rsidRPr="008B0B8B" w:rsidRDefault="00484E3A" w:rsidP="001F0172">
      <w:pPr>
        <w:spacing w:after="0"/>
      </w:pPr>
      <w:r w:rsidRPr="008B0B8B">
        <w:t>Kalkınma</w:t>
      </w:r>
      <w:r w:rsidR="00726C03">
        <w:t xml:space="preserve"> ise</w:t>
      </w:r>
      <w:r w:rsidRPr="008B0B8B">
        <w:t xml:space="preserve"> kişi başına düşen milli gelirin reel devamlı ve dengeli büyümesidir (</w:t>
      </w:r>
      <w:proofErr w:type="spellStart"/>
      <w:r w:rsidRPr="008B0B8B">
        <w:t>Orkunoğlu</w:t>
      </w:r>
      <w:proofErr w:type="spellEnd"/>
      <w:r w:rsidRPr="008B0B8B">
        <w:t>,</w:t>
      </w:r>
      <w:r w:rsidR="0042568B">
        <w:t xml:space="preserve"> </w:t>
      </w:r>
      <w:r w:rsidRPr="008B0B8B">
        <w:t>201</w:t>
      </w:r>
      <w:r w:rsidR="004731AC">
        <w:t>6</w:t>
      </w:r>
      <w:r w:rsidRPr="008B0B8B">
        <w:t xml:space="preserve">). İktisadi anlamda büyüme ve kalkınma arasında farklılıklar vardır. Büyüme </w:t>
      </w:r>
      <w:r w:rsidR="00B45512">
        <w:t>gayri safi milli hasıla (GSMH)</w:t>
      </w:r>
      <w:r w:rsidRPr="008B0B8B">
        <w:t xml:space="preserve">, </w:t>
      </w:r>
      <w:r w:rsidR="00E23AEE">
        <w:t>ü</w:t>
      </w:r>
      <w:r w:rsidRPr="008B0B8B">
        <w:t xml:space="preserve">retim, </w:t>
      </w:r>
      <w:r w:rsidR="00E23AEE">
        <w:t>y</w:t>
      </w:r>
      <w:r w:rsidRPr="008B0B8B">
        <w:t>atırım</w:t>
      </w:r>
      <w:r w:rsidR="00E23AEE">
        <w:t>,</w:t>
      </w:r>
      <w:r w:rsidRPr="008B0B8B">
        <w:t xml:space="preserve"> </w:t>
      </w:r>
      <w:r w:rsidR="00E23AEE">
        <w:t>d</w:t>
      </w:r>
      <w:r w:rsidRPr="008B0B8B">
        <w:t xml:space="preserve">ış </w:t>
      </w:r>
      <w:r w:rsidR="00E23AEE">
        <w:t>t</w:t>
      </w:r>
      <w:r w:rsidRPr="008B0B8B">
        <w:t xml:space="preserve">icaret </w:t>
      </w:r>
      <w:r w:rsidR="00E23AEE">
        <w:t>ve i</w:t>
      </w:r>
      <w:r w:rsidRPr="008B0B8B">
        <w:t>stihdam gibi nicelikler yönünden ele alınırken</w:t>
      </w:r>
      <w:r w:rsidR="00E23AEE">
        <w:t>,</w:t>
      </w:r>
      <w:r w:rsidRPr="008B0B8B">
        <w:t xml:space="preserve"> kalkınma bu büyüklüklerin yaşam kalitesine olan yansımalarını da </w:t>
      </w:r>
      <w:r w:rsidR="007413F8" w:rsidRPr="008B0B8B">
        <w:t>kapsa</w:t>
      </w:r>
      <w:r w:rsidR="007413F8">
        <w:t>maktadır</w:t>
      </w:r>
      <w:r w:rsidRPr="008B0B8B">
        <w:t xml:space="preserve">. Bu yönüyle kalkınma kavramı bir ülkede meydana gelen niceliksel ve niteliksel kavramları ifade </w:t>
      </w:r>
      <w:r w:rsidR="007413F8" w:rsidRPr="008B0B8B">
        <w:t>e</w:t>
      </w:r>
      <w:r w:rsidR="007413F8">
        <w:t>tmektedir</w:t>
      </w:r>
      <w:r w:rsidRPr="008B0B8B">
        <w:t>. Gelir dağlımı</w:t>
      </w:r>
      <w:r w:rsidR="00726C03">
        <w:t>,</w:t>
      </w:r>
      <w:r w:rsidRPr="008B0B8B">
        <w:t xml:space="preserve"> sosyal refah, </w:t>
      </w:r>
      <w:r w:rsidR="00E23AEE">
        <w:t>GSMH</w:t>
      </w:r>
      <w:r w:rsidRPr="008B0B8B">
        <w:t xml:space="preserve"> artışı gibi veriler kalkınma da önemli bir yer tutmuştur (Demiroğlu ve Demiroğlu,</w:t>
      </w:r>
      <w:r w:rsidR="0042568B">
        <w:t xml:space="preserve"> </w:t>
      </w:r>
      <w:r w:rsidRPr="008B0B8B">
        <w:t xml:space="preserve">2014). Kalkınma kavramı zaman içerisinde farklı anlamlarda kullanılmıştır. Önceleri ekonomik büyümeyi, </w:t>
      </w:r>
      <w:r w:rsidR="00A65DB5">
        <w:t>m</w:t>
      </w:r>
      <w:r w:rsidRPr="008B0B8B">
        <w:t>illi gelir, katma değer ve sanayi de yaratılan iş gücü ile ölçen kalkınma günümüzde bu kavramların yanı sıra fiziki ve ekolojik açıdan sürdürülebilir bir çevre ve kaynakların gelecek nesillere aktarımı olarak da ifade edilmeye başlanmış bu çerçevede insani kalkınma kavramları ön plana çıkmıştır. (D</w:t>
      </w:r>
      <w:r w:rsidR="00143D51">
        <w:t>evlet Planlama Teşkilatı</w:t>
      </w:r>
      <w:r w:rsidRPr="008B0B8B">
        <w:t>, 2000).</w:t>
      </w:r>
    </w:p>
    <w:p w14:paraId="1740B3CB" w14:textId="1A8AB311" w:rsidR="002F62C7" w:rsidRDefault="00457BD3" w:rsidP="001F0172">
      <w:pPr>
        <w:spacing w:after="0"/>
      </w:pPr>
      <w:r>
        <w:t xml:space="preserve">Kalkınma ile ilgili ülkeler yıllar içinde farklı politikalar geliştirmiştir bu kapsamda </w:t>
      </w:r>
      <w:r w:rsidR="00484E3A" w:rsidRPr="008B0B8B">
        <w:t>1920li yıllardan itibaren geleneksel kalkınma politikaları uygulanmıştır. Geleneksel politikalarda amaç bölgesel eşitsizliğin altyapının geliştirilmesi ve yatırımların az gelişmiş bölgelere yönlenmesi ile giderilmesi</w:t>
      </w:r>
      <w:r w:rsidR="00484E3A">
        <w:t>,</w:t>
      </w:r>
      <w:r w:rsidR="00484E3A" w:rsidRPr="008B0B8B">
        <w:t xml:space="preserve"> bu yolla ulusal ekonomik büyümenin sağlanmasıdır. Bu amaca ulaşmak için </w:t>
      </w:r>
      <w:r w:rsidR="00BD41D8">
        <w:t>m</w:t>
      </w:r>
      <w:r w:rsidR="00484E3A" w:rsidRPr="008B0B8B">
        <w:t xml:space="preserve">erkezi hükümet tarafından </w:t>
      </w:r>
      <w:r w:rsidR="00BD41D8">
        <w:t>u</w:t>
      </w:r>
      <w:r w:rsidR="00484E3A" w:rsidRPr="008B0B8B">
        <w:t>lusal ölçekte uygulanan genel politikalar kapsamında bazı özel bölgeler belirlenmesi, yasal düzenlemelerin yapılması ve kamu tarafından projelerin finansmanın sağlanması, taşradaki birimlerce de uygulamanın gerçekleştirilmesi ön görülmektedir. Ancak</w:t>
      </w:r>
      <w:r w:rsidR="007413F8">
        <w:t>,</w:t>
      </w:r>
      <w:r w:rsidR="00484E3A" w:rsidRPr="008B0B8B">
        <w:t xml:space="preserve"> bu politika anlayışı </w:t>
      </w:r>
      <w:r w:rsidR="00E23AEE">
        <w:t>b</w:t>
      </w:r>
      <w:r w:rsidR="00484E3A" w:rsidRPr="008B0B8B">
        <w:t xml:space="preserve">üyük buhranda yaşanan ekonomik çöküşün ardından tekrar sorgulanmış ve ekonomik riskleri ortadan kaldırmak için esnek üretim kavramı gündeme gelmiştir </w:t>
      </w:r>
      <w:r w:rsidR="00143D51">
        <w:t>(Dinler,</w:t>
      </w:r>
      <w:r w:rsidR="007413F8">
        <w:t xml:space="preserve"> </w:t>
      </w:r>
      <w:r w:rsidR="00143D51">
        <w:t>2001).</w:t>
      </w:r>
    </w:p>
    <w:p w14:paraId="0C25CE7A" w14:textId="5C73BA52" w:rsidR="0065680B" w:rsidRDefault="00484E3A" w:rsidP="001F0172">
      <w:pPr>
        <w:spacing w:after="0"/>
      </w:pPr>
      <w:r w:rsidRPr="008B0B8B">
        <w:lastRenderedPageBreak/>
        <w:t>Esnek üretim</w:t>
      </w:r>
      <w:r w:rsidR="007413F8">
        <w:t>,</w:t>
      </w:r>
      <w:r w:rsidRPr="008B0B8B">
        <w:t xml:space="preserve"> talep değişikliklerine bağlı olarak makine</w:t>
      </w:r>
      <w:r w:rsidR="007413F8">
        <w:t>,</w:t>
      </w:r>
      <w:r w:rsidRPr="008B0B8B">
        <w:t xml:space="preserve"> süreç veya ürünlerde hızlı bir değişeme </w:t>
      </w:r>
      <w:proofErr w:type="gramStart"/>
      <w:r w:rsidRPr="008B0B8B">
        <w:t>imkan</w:t>
      </w:r>
      <w:r w:rsidR="00726C03">
        <w:t>ı</w:t>
      </w:r>
      <w:proofErr w:type="gramEnd"/>
      <w:r w:rsidRPr="008B0B8B">
        <w:t xml:space="preserve"> sağlayan üretim süreci olarak tanımlanabilir.  Esnek üretimde iş birliği ve düşey ayrışmanın yanı sıra </w:t>
      </w:r>
      <w:r w:rsidR="007413F8" w:rsidRPr="008B0B8B">
        <w:t>mekânın</w:t>
      </w:r>
      <w:r w:rsidRPr="008B0B8B">
        <w:t xml:space="preserve"> özellikleri ve avantajları da belirleyici bir faktör haline gelmiştir (Acar v</w:t>
      </w:r>
      <w:r w:rsidR="00301A40">
        <w:t>e ark,</w:t>
      </w:r>
      <w:r w:rsidRPr="008B0B8B">
        <w:t xml:space="preserve"> 2007). </w:t>
      </w:r>
      <w:r w:rsidR="00FD58C2">
        <w:t>B</w:t>
      </w:r>
      <w:r w:rsidRPr="008B0B8B">
        <w:t>u durum yeniden üretilemez coğrafi avantajlarla açıklanabilir. Bu bağlamda</w:t>
      </w:r>
      <w:r w:rsidR="007413F8">
        <w:t>,</w:t>
      </w:r>
      <w:r w:rsidRPr="008B0B8B">
        <w:t xml:space="preserve"> planlama çalışmalarında ülkelerin yerine bölgelerin ve kentlerin merkeze alındığı yeni bir anlayış olarak bölgesel kalkınma politikalarının uygulanmaya başlandığı söylenebilir (</w:t>
      </w:r>
      <w:proofErr w:type="spellStart"/>
      <w:r w:rsidRPr="008B0B8B">
        <w:t>Eraydın</w:t>
      </w:r>
      <w:proofErr w:type="spellEnd"/>
      <w:r w:rsidRPr="008B0B8B">
        <w:t>,</w:t>
      </w:r>
      <w:r w:rsidR="00FD58C2">
        <w:t xml:space="preserve"> </w:t>
      </w:r>
      <w:r w:rsidRPr="008B0B8B">
        <w:t>20</w:t>
      </w:r>
      <w:r w:rsidR="00B158DC">
        <w:t>04</w:t>
      </w:r>
      <w:r w:rsidRPr="008B0B8B">
        <w:t>). Yeni bölgesel politika yaklaşımda amaç bölgenin rekabet gücünün bölgenin iç dinamikleri kullanılarak geliştirilmesidir (</w:t>
      </w:r>
      <w:proofErr w:type="spellStart"/>
      <w:r w:rsidRPr="008B0B8B">
        <w:t>Akiş</w:t>
      </w:r>
      <w:proofErr w:type="spellEnd"/>
      <w:r w:rsidRPr="008B0B8B">
        <w:t xml:space="preserve">, </w:t>
      </w:r>
      <w:r w:rsidR="000B1E9B">
        <w:t>2011</w:t>
      </w:r>
      <w:r w:rsidRPr="008B0B8B">
        <w:t xml:space="preserve">).  </w:t>
      </w:r>
    </w:p>
    <w:p w14:paraId="055D088B" w14:textId="48891D75" w:rsidR="00484E3A" w:rsidRPr="008B0B8B" w:rsidRDefault="00484E3A" w:rsidP="001F0172">
      <w:pPr>
        <w:spacing w:after="0"/>
      </w:pPr>
      <w:r w:rsidRPr="008B0B8B">
        <w:t>Bu anlamda</w:t>
      </w:r>
      <w:r w:rsidR="007413F8">
        <w:t>,</w:t>
      </w:r>
      <w:r w:rsidRPr="008B0B8B">
        <w:t xml:space="preserve"> yeni paradigmada az gelişmiş ve gelişmiş bölge tanımlarının önem kazandığı söylenebilir (T</w:t>
      </w:r>
      <w:r w:rsidR="00143D51">
        <w:t>ürkiye Odalar ve Borsalar Birliği</w:t>
      </w:r>
      <w:r w:rsidRPr="008B0B8B">
        <w:t>, 1989)</w:t>
      </w:r>
      <w:r w:rsidR="000B1E9B">
        <w:t>.</w:t>
      </w:r>
      <w:r w:rsidRPr="008B0B8B">
        <w:t xml:space="preserve"> Az gelişmiş bölge; gelişme potansiyelini yitirmiş veya gelişme durumu olmayan bölge olarak tanımlanabilir. Bu tip bölgelerde refah düzeyi düş</w:t>
      </w:r>
      <w:r w:rsidR="007413F8">
        <w:t>mekte</w:t>
      </w:r>
      <w:r w:rsidRPr="008B0B8B">
        <w:t xml:space="preserve"> ve gelir dağ</w:t>
      </w:r>
      <w:r w:rsidR="000B1E9B">
        <w:t>ı</w:t>
      </w:r>
      <w:r w:rsidRPr="008B0B8B">
        <w:t>lımı</w:t>
      </w:r>
      <w:r w:rsidR="007413F8">
        <w:t>nda</w:t>
      </w:r>
      <w:r w:rsidRPr="008B0B8B">
        <w:t xml:space="preserve"> </w:t>
      </w:r>
      <w:r w:rsidR="007413F8" w:rsidRPr="008B0B8B">
        <w:t>adaletsiz</w:t>
      </w:r>
      <w:r w:rsidR="007413F8">
        <w:t>likler ortaya çıkmaktadır</w:t>
      </w:r>
      <w:r w:rsidRPr="008B0B8B">
        <w:t>. Tarım sektöründe gizli işsizlik, kişi başına düşen gelirin düşüklüğü, hane halkı harcamaları içinde besin maddelerine ayrılan miktarın yüksek oluşu, dengesiz gelir dağlımı bu ülkelerin ortak özellikleri arasında yer almaktadır. Sosyal açıdan ise yüksek doğum ve</w:t>
      </w:r>
      <w:r w:rsidR="00B45512">
        <w:t xml:space="preserve"> </w:t>
      </w:r>
      <w:r w:rsidR="00BD41D8">
        <w:t xml:space="preserve">ölüm </w:t>
      </w:r>
      <w:r w:rsidRPr="008B0B8B">
        <w:t xml:space="preserve">oranı, eğitim düzeyinin yetersizliği, geleneklere uygun yaşam, az gelişmiş toplumlarda görülen özelliklerdir (Tolunay ve Akyol, 2006). Gelişmiş bölgeler ise ülke ortalamasının üstünde bir performansa sahip bölgelerdir. </w:t>
      </w:r>
    </w:p>
    <w:p w14:paraId="01121B80" w14:textId="35538366" w:rsidR="0065680B" w:rsidRDefault="00484E3A" w:rsidP="001F0172">
      <w:pPr>
        <w:spacing w:after="0"/>
      </w:pPr>
      <w:r w:rsidRPr="008B0B8B">
        <w:t xml:space="preserve">Az gelişmiş ve gelişmiş bölgelerin arasındaki </w:t>
      </w:r>
      <w:r w:rsidR="00BD41D8">
        <w:t>b</w:t>
      </w:r>
      <w:r w:rsidRPr="008B0B8B">
        <w:t xml:space="preserve">ölgesel eşitsizliklerin ortadan kaldırılması için uygulanan politika araçlarını </w:t>
      </w:r>
      <w:r w:rsidR="007413F8">
        <w:t>üç</w:t>
      </w:r>
      <w:r w:rsidR="007413F8" w:rsidRPr="008B0B8B">
        <w:t xml:space="preserve"> </w:t>
      </w:r>
      <w:r w:rsidRPr="008B0B8B">
        <w:t>grupta tanımlamak mümkündür. Bu araçlar özendirme ve teşvik, devlet yatırımları ve yerel yönetimlerin bölgesel kalkınma sorunlarını çözmeye yönelik merkezi hükümetten alınan yetki devirleridir. Özendirme (teşvik) tedbirleri ile devlet</w:t>
      </w:r>
      <w:r w:rsidR="00BD41D8">
        <w:t>,</w:t>
      </w:r>
      <w:r w:rsidRPr="008B0B8B">
        <w:t xml:space="preserve"> özel sektörü belirli bir plan </w:t>
      </w:r>
      <w:r w:rsidR="007413F8" w:rsidRPr="008B0B8B">
        <w:t>dâhilinde</w:t>
      </w:r>
      <w:r w:rsidRPr="008B0B8B">
        <w:t xml:space="preserve"> bölgesel önceliklere uygun alanlarda iktisadi faaliyetlerin gerçekleştirmesi için </w:t>
      </w:r>
      <w:r w:rsidR="007413F8" w:rsidRPr="008B0B8B">
        <w:t>güdüle</w:t>
      </w:r>
      <w:r w:rsidR="007413F8">
        <w:t>mektedir</w:t>
      </w:r>
      <w:r w:rsidRPr="008B0B8B">
        <w:t xml:space="preserve">. </w:t>
      </w:r>
      <w:r w:rsidR="002319B2">
        <w:t>A</w:t>
      </w:r>
      <w:r w:rsidRPr="008B0B8B">
        <w:t xml:space="preserve">razi ve bina, makine teçhizat vergi indirimleri-muafiyetleri, işçi çalıştırmaya yönelik muafiyetler, yatırım ve işletme dönemi kredileri bu politika araçlarından bazıları olup bu araçların kullanımı ülkeden ülkeye değişebileceği gibi aynı ülke veya bölge içinde zamana göre de değişiklik arz </w:t>
      </w:r>
      <w:r w:rsidR="007413F8" w:rsidRPr="008B0B8B">
        <w:t>edebil</w:t>
      </w:r>
      <w:r w:rsidR="007413F8">
        <w:t>mektedir</w:t>
      </w:r>
      <w:r w:rsidR="007413F8" w:rsidRPr="008B0B8B">
        <w:t xml:space="preserve"> </w:t>
      </w:r>
      <w:r w:rsidR="00143D51">
        <w:t xml:space="preserve">(Candan ve </w:t>
      </w:r>
      <w:proofErr w:type="spellStart"/>
      <w:r w:rsidR="00143D51">
        <w:t>Yurdadoğ</w:t>
      </w:r>
      <w:proofErr w:type="spellEnd"/>
      <w:r w:rsidR="00143D51">
        <w:t>, 2017).</w:t>
      </w:r>
    </w:p>
    <w:p w14:paraId="657D703E" w14:textId="3013BDE8" w:rsidR="0065680B" w:rsidRDefault="00484E3A" w:rsidP="001F0172">
      <w:pPr>
        <w:spacing w:after="0"/>
      </w:pPr>
      <w:r w:rsidRPr="008B0B8B">
        <w:t>Ekonomik faaliyetlerin çeşitlenmesi ve planlı bir büyümenin gelişmesi için özel sektörü belirlenen bölgeye çekmede altyapı</w:t>
      </w:r>
      <w:r w:rsidR="007413F8">
        <w:t xml:space="preserve"> büyük öneme sahiptir</w:t>
      </w:r>
      <w:r w:rsidRPr="008B0B8B">
        <w:t>. Sosyal yarar ilkesi güdülerek yapılan altyapı yatırımları uzun</w:t>
      </w:r>
      <w:r w:rsidR="00FD58C2">
        <w:t>,</w:t>
      </w:r>
      <w:r w:rsidRPr="008B0B8B">
        <w:t xml:space="preserve"> masraflı ve teknik kabiliyet gerektiren yatırımlar olduğundan</w:t>
      </w:r>
      <w:r w:rsidR="007413F8">
        <w:t>,</w:t>
      </w:r>
      <w:r w:rsidRPr="008B0B8B">
        <w:t xml:space="preserve"> esas amacı kar elde etmek olan yatırımcı bu tür yatırımların devlet eliyle yapılmasını bekler. Devlet tarafından altyapısı hazırlanan bölgelerde ise diğer yatırım şartlarının uygunluğu halinde orta </w:t>
      </w:r>
      <w:r w:rsidRPr="008B0B8B">
        <w:lastRenderedPageBreak/>
        <w:t xml:space="preserve">ve uzun vadede yatırımların artacağı düşünülür. Bu altyapı yatırımlarından bazıları yol, su, elektrik, eğitimli iş gücü, sağlık hizmetleri olarak sayılabilir. </w:t>
      </w:r>
    </w:p>
    <w:p w14:paraId="5D6180F9" w14:textId="2DADF368" w:rsidR="00484E3A" w:rsidRPr="008B0B8B" w:rsidRDefault="0065680B" w:rsidP="001F0172">
      <w:pPr>
        <w:spacing w:after="0"/>
      </w:pPr>
      <w:r>
        <w:t>Bu yatırımların yerel yönetimce yapılabilmesi, y</w:t>
      </w:r>
      <w:r w:rsidR="00484E3A" w:rsidRPr="008B0B8B">
        <w:t>erel yönetimlerin bölgesel kalkınma sorunlarını içselleştirmesi ve çözüm için merkezden yetki talep etmesi beraberinde iki önemli kaynağın bulunmasını gerektirir. Yerel yönetimler bu çalışmaları yapacak mali ve insani kaynağa sahip olmalıdır. Bu kaynaklarının temininin ardından yerel kurumlar kendi aralarında koordinasyonu sağlamalı ve gerektiğinde özel kuruluşlar kurmalıdır. Plan bölgelerinde bölgesel kalkınmaya yönelik çabaların sonuç verebilmesi için bu çalışmalarda bölge halkının görüşlerine yer verilmelidir. Yerel halk tarafından benimsenmeyen planların uygulansa bile başarı şansı oldukça azdır. Çünkü yeni bölgesel yaklaşımın temelini yukarıdan aşağıya politikalar değil aşağıda yukarı politikalar oluşturmaktadır (Dinler,</w:t>
      </w:r>
      <w:r w:rsidR="00FD58C2">
        <w:t xml:space="preserve"> </w:t>
      </w:r>
      <w:r w:rsidR="000B1E9B">
        <w:t>2001</w:t>
      </w:r>
      <w:r w:rsidR="00484E3A" w:rsidRPr="008B0B8B">
        <w:t>).</w:t>
      </w:r>
      <w:r w:rsidR="002F62C7">
        <w:t xml:space="preserve"> Bu anlayışla kurulan yapılardan biri de Bölgesel Kalkınma Ajanslarıdır.</w:t>
      </w:r>
      <w:r w:rsidR="00484E3A" w:rsidRPr="008B0B8B">
        <w:t xml:space="preserve"> </w:t>
      </w:r>
    </w:p>
    <w:p w14:paraId="009DC533" w14:textId="642C9E54" w:rsidR="00484E3A" w:rsidRPr="008B0B8B" w:rsidRDefault="00484E3A" w:rsidP="001F0172">
      <w:pPr>
        <w:spacing w:after="0"/>
      </w:pPr>
      <w:r w:rsidRPr="008B0B8B">
        <w:t xml:space="preserve">Bölgesel Kalkınma Ajansları (BKA) ile ilgili literatürde farklı tanımlara rastlanmaktadır. </w:t>
      </w:r>
      <w:proofErr w:type="spellStart"/>
      <w:r w:rsidRPr="008B0B8B">
        <w:t>Halkiere</w:t>
      </w:r>
      <w:proofErr w:type="spellEnd"/>
      <w:r w:rsidRPr="008B0B8B">
        <w:t xml:space="preserve"> </w:t>
      </w:r>
      <w:r w:rsidR="007413F8">
        <w:t>(</w:t>
      </w:r>
      <w:r w:rsidR="000B1E9B">
        <w:t>2011</w:t>
      </w:r>
      <w:r w:rsidR="007413F8">
        <w:t>),</w:t>
      </w:r>
      <w:r w:rsidRPr="008B0B8B">
        <w:t xml:space="preserve"> </w:t>
      </w:r>
      <w:proofErr w:type="spellStart"/>
      <w:r w:rsidRPr="008B0B8B">
        <w:t>BKA’lar</w:t>
      </w:r>
      <w:r w:rsidR="007413F8">
        <w:t>ı</w:t>
      </w:r>
      <w:proofErr w:type="spellEnd"/>
      <w:r w:rsidRPr="008B0B8B">
        <w:t xml:space="preserve"> merkezi ve yerel hükümetin bölgesel ekonomik kalkınmayı sağlamak üzere temel yönlendirici çalışmaları dışında içinde bulunduğu bölgeyi temel alan bölgesel aktörler tarafından finanse edilen </w:t>
      </w:r>
      <w:r w:rsidR="007413F8" w:rsidRPr="008B0B8B">
        <w:t>kurumlar</w:t>
      </w:r>
      <w:r w:rsidR="007413F8">
        <w:t xml:space="preserve"> olarak tanımlamaktadır</w:t>
      </w:r>
      <w:r w:rsidR="00457BD3">
        <w:t xml:space="preserve">. </w:t>
      </w:r>
      <w:r w:rsidRPr="008B0B8B">
        <w:t>Avrupa Bölgesel Kalkınma Ajansı’na (EUR</w:t>
      </w:r>
      <w:r w:rsidR="00BD41D8">
        <w:t>A</w:t>
      </w:r>
      <w:r w:rsidRPr="008B0B8B">
        <w:t xml:space="preserve">DA) göre ise </w:t>
      </w:r>
      <w:proofErr w:type="spellStart"/>
      <w:r w:rsidRPr="008B0B8B">
        <w:t>BKA’lar</w:t>
      </w:r>
      <w:proofErr w:type="spellEnd"/>
      <w:r w:rsidRPr="008B0B8B">
        <w:t xml:space="preserve"> </w:t>
      </w:r>
      <w:r w:rsidR="002319B2">
        <w:t>b</w:t>
      </w:r>
      <w:r w:rsidRPr="008B0B8B">
        <w:t xml:space="preserve">ölgelerinde genel ve </w:t>
      </w:r>
      <w:proofErr w:type="spellStart"/>
      <w:r w:rsidRPr="008B0B8B">
        <w:t>sektörel</w:t>
      </w:r>
      <w:proofErr w:type="spellEnd"/>
      <w:r w:rsidRPr="008B0B8B">
        <w:t xml:space="preserve"> problemleri çözmek için faaliyetler yürüten ve yürütülen faaliyetlere destek veren yapılar</w:t>
      </w:r>
      <w:r w:rsidR="007413F8">
        <w:t>dır</w:t>
      </w:r>
      <w:r w:rsidRPr="008B0B8B">
        <w:t xml:space="preserve"> (EURADA,</w:t>
      </w:r>
      <w:r w:rsidR="00895EC2">
        <w:t xml:space="preserve"> </w:t>
      </w:r>
      <w:r w:rsidRPr="008B0B8B">
        <w:t xml:space="preserve">1999). Devlet Planlama Teşkilatı (DPT) ise </w:t>
      </w:r>
      <w:proofErr w:type="spellStart"/>
      <w:r w:rsidRPr="008B0B8B">
        <w:t>BKA’lar</w:t>
      </w:r>
      <w:r w:rsidR="007413F8">
        <w:t>ı</w:t>
      </w:r>
      <w:proofErr w:type="spellEnd"/>
      <w:r w:rsidRPr="008B0B8B">
        <w:t xml:space="preserve"> belirli bir bölgenin içsel kaynaklarla kalkınması sağlamak amacı ile kalkınmaya yönelik sorunları tanımlayan, çözüme yönelik planlar hazırlayan ve bu planlara uygun projeler yürüten </w:t>
      </w:r>
      <w:r w:rsidR="007413F8" w:rsidRPr="008B0B8B">
        <w:t>yapılar</w:t>
      </w:r>
      <w:r w:rsidR="007413F8">
        <w:t xml:space="preserve"> olarak kabul etmektedi</w:t>
      </w:r>
      <w:r w:rsidR="007413F8" w:rsidRPr="008B0B8B">
        <w:t xml:space="preserve">r </w:t>
      </w:r>
      <w:r w:rsidRPr="008B0B8B">
        <w:t>(DPT,</w:t>
      </w:r>
      <w:r w:rsidR="00895EC2">
        <w:t xml:space="preserve"> </w:t>
      </w:r>
      <w:r w:rsidRPr="008B0B8B">
        <w:t xml:space="preserve">2004).  </w:t>
      </w:r>
    </w:p>
    <w:p w14:paraId="3FA2E8DB" w14:textId="3DDF85AD" w:rsidR="00484E3A" w:rsidRDefault="00484E3A" w:rsidP="001F0172">
      <w:pPr>
        <w:spacing w:after="0"/>
      </w:pPr>
      <w:proofErr w:type="spellStart"/>
      <w:r w:rsidRPr="008B0B8B">
        <w:t>BKA’lar</w:t>
      </w:r>
      <w:proofErr w:type="spellEnd"/>
      <w:r w:rsidRPr="008B0B8B">
        <w:t xml:space="preserve"> yeni bölgecilik anlayışı çerçevesinde ortaya çıkan bölgesel birliklerin desteklenmesi, ağ ekonomisin geliştirilmesi, yerinden yönetimin güçlendirilmesi anlayışıyla küreselleşen dünyada yerelleşmenin önemli bir aktörü olarak karşımıza çıkmaktadır. Bu kapsamda</w:t>
      </w:r>
      <w:r w:rsidR="007413F8">
        <w:t>,</w:t>
      </w:r>
      <w:r w:rsidRPr="008B0B8B">
        <w:t xml:space="preserve"> </w:t>
      </w:r>
      <w:proofErr w:type="spellStart"/>
      <w:r w:rsidRPr="008B0B8B">
        <w:t>BKA’ların</w:t>
      </w:r>
      <w:proofErr w:type="spellEnd"/>
      <w:r w:rsidRPr="008B0B8B">
        <w:t xml:space="preserve"> işleyişinde öne çıkan üç temel unsur bulunmaktadır. Bu unsurlar; aşağıdan yukarıya örgütlenme yapısı, merkezin genel düzeyde yönlendirdiği kurumlar olması, bölgenin aktörleri </w:t>
      </w:r>
      <w:proofErr w:type="gramStart"/>
      <w:r w:rsidRPr="008B0B8B">
        <w:t>ile birlikte</w:t>
      </w:r>
      <w:proofErr w:type="gramEnd"/>
      <w:r w:rsidRPr="008B0B8B">
        <w:t xml:space="preserve"> bölgenin ihtiyaçlarına uygun bir yol haritası oluşturması ve karar alma süreçlerinde eşitler arası bir yapı gözetmesidir (</w:t>
      </w:r>
      <w:proofErr w:type="spellStart"/>
      <w:r w:rsidRPr="008B0B8B">
        <w:t>Eraydın</w:t>
      </w:r>
      <w:proofErr w:type="spellEnd"/>
      <w:r w:rsidRPr="008B0B8B">
        <w:t>,</w:t>
      </w:r>
      <w:r w:rsidR="002F62C7">
        <w:t xml:space="preserve"> </w:t>
      </w:r>
      <w:r w:rsidRPr="008B0B8B">
        <w:t>200</w:t>
      </w:r>
      <w:r w:rsidR="00B158DC">
        <w:t>4</w:t>
      </w:r>
      <w:r w:rsidRPr="008B0B8B">
        <w:t xml:space="preserve">). KOBİ’lerin ve girişimciliğin geliştirilmesi, yenilik ve katma değerli üretim, bölge dışından sermayenin ve diğer üretim faktörlerinin çekilmesi konularına odaklanan </w:t>
      </w:r>
      <w:proofErr w:type="spellStart"/>
      <w:r w:rsidRPr="008B0B8B">
        <w:t>BKA’lar</w:t>
      </w:r>
      <w:proofErr w:type="spellEnd"/>
      <w:r w:rsidR="007413F8">
        <w:t>,</w:t>
      </w:r>
      <w:r w:rsidRPr="008B0B8B">
        <w:t xml:space="preserve"> karar verme süreçlerinde bağımsız, amaçları önceden tanımlı, uygulamaları bütüncül ve yerleşik, kullandığı politika araçları çeşitli, programları uygulayabilmek için gerekli finansman kaynaklarına sahip, uzman bir teknik personelin istihdam edildiği kurumlar olmalıdır (Uzay, 2010)</w:t>
      </w:r>
      <w:r w:rsidR="007413F8">
        <w:t>.</w:t>
      </w:r>
      <w:r w:rsidRPr="008B0B8B">
        <w:t xml:space="preserve"> </w:t>
      </w:r>
    </w:p>
    <w:p w14:paraId="4318130B" w14:textId="0D9F54A2" w:rsidR="00F96F68" w:rsidRDefault="00F96F68" w:rsidP="001F0172">
      <w:pPr>
        <w:spacing w:after="0"/>
      </w:pPr>
    </w:p>
    <w:p w14:paraId="347E70D7" w14:textId="77777777" w:rsidR="00F96F68" w:rsidRDefault="00F96F68" w:rsidP="001F0172">
      <w:pPr>
        <w:spacing w:after="0"/>
      </w:pPr>
    </w:p>
    <w:p w14:paraId="67CBDD4B" w14:textId="6CEAEED1" w:rsidR="00484E3A" w:rsidRDefault="00484E3A" w:rsidP="00045587">
      <w:pPr>
        <w:pStyle w:val="Balk3"/>
      </w:pPr>
      <w:bookmarkStart w:id="94" w:name="_Toc4351923"/>
      <w:r w:rsidRPr="008B0B8B">
        <w:t>Bölgesel Kalkınma Ajansının Tarihçesi ve Türleri</w:t>
      </w:r>
      <w:bookmarkEnd w:id="94"/>
    </w:p>
    <w:p w14:paraId="0BD8AEBB" w14:textId="77777777" w:rsidR="00F96F68" w:rsidRPr="00F96F68" w:rsidRDefault="00F96F68" w:rsidP="00F96F68">
      <w:pPr>
        <w:spacing w:after="0"/>
      </w:pPr>
    </w:p>
    <w:p w14:paraId="35B71AEF" w14:textId="77777777" w:rsidR="002319B2" w:rsidRDefault="00484E3A" w:rsidP="00201F95">
      <w:pPr>
        <w:spacing w:after="0"/>
      </w:pPr>
      <w:r w:rsidRPr="008B0B8B">
        <w:t xml:space="preserve">Bölgesel kalkınma ajanslarını ilk örneği 1930’lu yıllarda ABD’nin Tennessee eyaletinde kurulan </w:t>
      </w:r>
      <w:proofErr w:type="spellStart"/>
      <w:r w:rsidRPr="008B0B8B">
        <w:t>Tennesse</w:t>
      </w:r>
      <w:proofErr w:type="spellEnd"/>
      <w:r w:rsidRPr="008B0B8B">
        <w:t xml:space="preserve"> </w:t>
      </w:r>
      <w:proofErr w:type="spellStart"/>
      <w:r w:rsidRPr="008B0B8B">
        <w:t>Valley</w:t>
      </w:r>
      <w:proofErr w:type="spellEnd"/>
      <w:r w:rsidRPr="008B0B8B">
        <w:t xml:space="preserve"> </w:t>
      </w:r>
      <w:proofErr w:type="spellStart"/>
      <w:r w:rsidRPr="008B0B8B">
        <w:t>Autority</w:t>
      </w:r>
      <w:proofErr w:type="spellEnd"/>
      <w:r w:rsidRPr="008B0B8B">
        <w:t xml:space="preserve"> olmuştur. İlk örneğin ardından 1950</w:t>
      </w:r>
      <w:r w:rsidR="000B1E9B">
        <w:t>’</w:t>
      </w:r>
      <w:r w:rsidRPr="008B0B8B">
        <w:t>l</w:t>
      </w:r>
      <w:r w:rsidR="000B1E9B">
        <w:t>e</w:t>
      </w:r>
      <w:r w:rsidRPr="008B0B8B">
        <w:t>rde Avusturya,</w:t>
      </w:r>
      <w:r w:rsidR="005D6787">
        <w:t xml:space="preserve"> </w:t>
      </w:r>
      <w:r w:rsidRPr="008B0B8B">
        <w:t>Fransa, Belçika; 1960</w:t>
      </w:r>
      <w:r w:rsidR="005D6787">
        <w:t>’</w:t>
      </w:r>
      <w:r w:rsidRPr="008B0B8B">
        <w:t>larda Almanya, İngiltere</w:t>
      </w:r>
      <w:r w:rsidR="000B1E9B">
        <w:t>,</w:t>
      </w:r>
      <w:r w:rsidRPr="008B0B8B">
        <w:t xml:space="preserve"> İtalya ve Hollanda, 1980</w:t>
      </w:r>
      <w:r w:rsidR="005D6787">
        <w:t>’</w:t>
      </w:r>
      <w:r w:rsidRPr="008B0B8B">
        <w:t xml:space="preserve">lerde ise Yunanistan, İspanya, Finlandiya ve Danimarka da farklı bölgelerde faaliyet gösteren </w:t>
      </w:r>
      <w:proofErr w:type="spellStart"/>
      <w:r w:rsidR="005D6787">
        <w:t>BKA’</w:t>
      </w:r>
      <w:r w:rsidRPr="008B0B8B">
        <w:t>lar</w:t>
      </w:r>
      <w:proofErr w:type="spellEnd"/>
      <w:r w:rsidRPr="008B0B8B">
        <w:t xml:space="preserve"> kurulmuştur. 1990</w:t>
      </w:r>
      <w:r w:rsidR="005D6787">
        <w:t>’</w:t>
      </w:r>
      <w:r w:rsidRPr="008B0B8B">
        <w:t>lı yıllarda ise AB uyum kriterleri gerekliliği nedeniyle Bulgaristan, Çek Cumhuriyeti, Estonya, Macaristan, Litvanya, Polonya, Portekiz, Slovakya, İsveç ve Ukrayna</w:t>
      </w:r>
      <w:r w:rsidR="007A35D6">
        <w:t>’</w:t>
      </w:r>
      <w:r w:rsidRPr="008B0B8B">
        <w:t xml:space="preserve">da bölgesel kalkınma ajansları kurulmuştur. </w:t>
      </w:r>
    </w:p>
    <w:p w14:paraId="661EB7E2" w14:textId="77777777" w:rsidR="002319B2" w:rsidRDefault="00484E3A" w:rsidP="00201F95">
      <w:pPr>
        <w:spacing w:after="0"/>
      </w:pPr>
      <w:r w:rsidRPr="008B0B8B">
        <w:t>Farklı ülkelerde bölgesel kalkınma ajanslarının krizlere müdahale esası ile kurulması eğilimi hâlihazırda da devam etmekle birlikte, birçok ülkede farklı amaçlarla da kalkınma ajansları kurulmaktadır. Burada iki ana eğilim söz konusudur. Birincisi İngiltere ve Fransa örneklerinde olduğu gibi rekabet ve üretkenliği sağlamak üzere tüm bölgelerde kalkınma ajansları kurulmasıdır.    İkincisi ise, Kanada ve Almanya örneklerinde olduğu gibi sadece ilave desteğe ihtiyacı olduğu düşünülen belli bölgelerde ajansların kurulmasıdır. Brezilya ve Güney Afr</w:t>
      </w:r>
      <w:r w:rsidR="005D6787">
        <w:t>i</w:t>
      </w:r>
      <w:r w:rsidRPr="008B0B8B">
        <w:t>ka gibi gelişmekte olan ülkelerde ise genellikle tabandan gelen girişimlerle birkaç yerde ajanslar kurulmakta sadece Meksika ve Bulgaristan gibi birkaç hükümet bu ajansların yaygın bir kapsama alanına sahip olması seçeneğini tercih etmektedir (</w:t>
      </w:r>
      <w:proofErr w:type="spellStart"/>
      <w:r w:rsidRPr="008B0B8B">
        <w:t>Mountford</w:t>
      </w:r>
      <w:proofErr w:type="spellEnd"/>
      <w:r w:rsidR="00866094">
        <w:t>,</w:t>
      </w:r>
      <w:r w:rsidRPr="008B0B8B">
        <w:t xml:space="preserve"> 2009). </w:t>
      </w:r>
    </w:p>
    <w:p w14:paraId="12F57358" w14:textId="774D28AF" w:rsidR="00484E3A" w:rsidRPr="008B0B8B" w:rsidRDefault="00484E3A" w:rsidP="00201F95">
      <w:pPr>
        <w:spacing w:after="0"/>
      </w:pPr>
      <w:r w:rsidRPr="008B0B8B">
        <w:t>Avrupa’da kurulan ve sayılar hızla artan kalkınma ajansları 1991 yılında kurulan EURADA çatısı altında bir araya gelmiştir. Kuruluşun amaçları genel anlamda ajanslar arası bilgi paylaşımı, iyi uygulamaların tanıtılması ve yaygınlaştırılması, teknik iş birliğinin geliştirilmesi, AB dışında diğer ülkelerde kurulacak ajansların kuruluş ve gelişme aşamalarında destek verilmesi ve ajansların tanınırlığını artırılması olarak özetlenebilir. Birlik</w:t>
      </w:r>
      <w:r w:rsidR="007A35D6">
        <w:t>,</w:t>
      </w:r>
      <w:r w:rsidRPr="008B0B8B">
        <w:t xml:space="preserve"> bu amaçlar doğrultusunda Uluslararası Ekonomik Kalkınma İletişim Hattını kurmuş bu suretle bütün üye ajanslarla bağlantısını kuvvetlendirmiştir (</w:t>
      </w:r>
      <w:proofErr w:type="spellStart"/>
      <w:r w:rsidRPr="008B0B8B">
        <w:t>Karaarslan</w:t>
      </w:r>
      <w:proofErr w:type="spellEnd"/>
      <w:r w:rsidRPr="008B0B8B">
        <w:t>, 2008). Bugün başta Avrupa olmak üzere dünyada, hukuki ve kurumsal yapıları, görev ve yetkileri, faaliyet alanları ve işlevleri çok farklı olabilen, birbirinden çok değişik özellikler gösteren ve “kalkınma ajansı” olarak adlandırılan yirmi binden fazla kalkınma ajansı vardır (Sayıştay, 2017).</w:t>
      </w:r>
    </w:p>
    <w:p w14:paraId="6D56BC6D" w14:textId="77777777" w:rsidR="00484E3A" w:rsidRPr="008B0B8B" w:rsidRDefault="00484E3A" w:rsidP="00201F95">
      <w:pPr>
        <w:spacing w:after="0"/>
      </w:pPr>
      <w:r w:rsidRPr="008B0B8B">
        <w:t xml:space="preserve">Yapıları birbirinden farklı olmakla birlikte </w:t>
      </w:r>
      <w:proofErr w:type="spellStart"/>
      <w:r w:rsidRPr="008B0B8B">
        <w:t>BKA’lar</w:t>
      </w:r>
      <w:proofErr w:type="spellEnd"/>
      <w:r w:rsidRPr="008B0B8B">
        <w:t xml:space="preserve"> kurucularına göre, faaliyetlerine göre, işlevlerine göre sınıflandırılabilir (Kumral,</w:t>
      </w:r>
      <w:r w:rsidR="00E039BA">
        <w:t xml:space="preserve"> </w:t>
      </w:r>
      <w:r w:rsidRPr="008B0B8B">
        <w:t xml:space="preserve">2006). </w:t>
      </w:r>
    </w:p>
    <w:p w14:paraId="71C7D04A" w14:textId="37281BF9" w:rsidR="00484E3A" w:rsidRPr="002F62C7" w:rsidRDefault="00484E3A" w:rsidP="00201F95">
      <w:pPr>
        <w:spacing w:after="0"/>
        <w:rPr>
          <w:rFonts w:eastAsia="Times New Roman"/>
        </w:rPr>
      </w:pPr>
      <w:r w:rsidRPr="00457BD3">
        <w:rPr>
          <w:i/>
        </w:rPr>
        <w:t xml:space="preserve">Kuruluşlarına </w:t>
      </w:r>
      <w:r w:rsidR="007A35D6" w:rsidRPr="00457BD3">
        <w:rPr>
          <w:i/>
        </w:rPr>
        <w:t xml:space="preserve">göre </w:t>
      </w:r>
      <w:proofErr w:type="spellStart"/>
      <w:r w:rsidRPr="00457BD3">
        <w:rPr>
          <w:i/>
        </w:rPr>
        <w:t>BKA’lar</w:t>
      </w:r>
      <w:proofErr w:type="spellEnd"/>
      <w:r w:rsidRPr="008B0B8B">
        <w:t xml:space="preserve">: Dünya üzerinde kurulan </w:t>
      </w:r>
      <w:proofErr w:type="spellStart"/>
      <w:r w:rsidRPr="008B0B8B">
        <w:t>BKA’ların</w:t>
      </w:r>
      <w:proofErr w:type="spellEnd"/>
      <w:r w:rsidRPr="008B0B8B">
        <w:t xml:space="preserve"> yapılarına bakıldığında merkezi hükümetler tarafından kurulanlar, yerel ve bölgesel otoritenin içinde kurulanlar</w:t>
      </w:r>
      <w:r w:rsidR="007A35D6">
        <w:t>,</w:t>
      </w:r>
      <w:r w:rsidRPr="008B0B8B">
        <w:t xml:space="preserve"> yerel </w:t>
      </w:r>
      <w:r w:rsidRPr="008B0B8B">
        <w:lastRenderedPageBreak/>
        <w:t xml:space="preserve">veya bölgesel otorite tarafından kurulanlar ve kamu özel </w:t>
      </w:r>
      <w:proofErr w:type="gramStart"/>
      <w:r w:rsidRPr="008B0B8B">
        <w:t>işbirliği</w:t>
      </w:r>
      <w:proofErr w:type="gramEnd"/>
      <w:r w:rsidRPr="008B0B8B">
        <w:t xml:space="preserve"> ile kurulan </w:t>
      </w:r>
      <w:proofErr w:type="spellStart"/>
      <w:r w:rsidRPr="008B0B8B">
        <w:t>BKA’lar</w:t>
      </w:r>
      <w:proofErr w:type="spellEnd"/>
      <w:r w:rsidRPr="008B0B8B">
        <w:t xml:space="preserve"> </w:t>
      </w:r>
      <w:r w:rsidR="002319B2">
        <w:t>olduğu görülmektedir</w:t>
      </w:r>
      <w:r w:rsidRPr="008B0B8B">
        <w:t xml:space="preserve"> (Uzay,</w:t>
      </w:r>
      <w:r w:rsidR="00D968DF">
        <w:t xml:space="preserve"> </w:t>
      </w:r>
      <w:r w:rsidRPr="008B0B8B">
        <w:t xml:space="preserve">2010). Bölgesel kalkınma ajansları İngiltere’de yerel otorite tarafından kurulan bağlı </w:t>
      </w:r>
      <w:proofErr w:type="spellStart"/>
      <w:r w:rsidRPr="008B0B8B">
        <w:t>limited</w:t>
      </w:r>
      <w:proofErr w:type="spellEnd"/>
      <w:r w:rsidRPr="008B0B8B">
        <w:t xml:space="preserve"> şirket</w:t>
      </w:r>
      <w:r w:rsidR="00D055B5">
        <w:t>;</w:t>
      </w:r>
      <w:r w:rsidRPr="008B0B8B">
        <w:t xml:space="preserve"> ABD, Fransa, Polonya ve Bulgaristan’da </w:t>
      </w:r>
      <w:proofErr w:type="gramStart"/>
      <w:r w:rsidRPr="008B0B8B">
        <w:t>kar</w:t>
      </w:r>
      <w:proofErr w:type="gramEnd"/>
      <w:r w:rsidRPr="008B0B8B">
        <w:t xml:space="preserve"> amacı gütmeyen kuruluşlar</w:t>
      </w:r>
      <w:r w:rsidR="00D055B5">
        <w:t>;</w:t>
      </w:r>
      <w:r w:rsidRPr="008B0B8B">
        <w:t xml:space="preserve"> Almanya, İtalya</w:t>
      </w:r>
      <w:r w:rsidR="000B1E9B">
        <w:t>,</w:t>
      </w:r>
      <w:r w:rsidRPr="008B0B8B">
        <w:t xml:space="preserve"> İrlanda ve Hollanda</w:t>
      </w:r>
      <w:r w:rsidR="00F367CF">
        <w:t>’</w:t>
      </w:r>
      <w:r w:rsidRPr="008B0B8B">
        <w:t>da sınırlı kamu şirketleri olarak kurulmuşlardır. Orta Amerika ve eski Sovyet ülkelerindeki ajanslar ise Avrupa Birliği, Uluslararası İşçi Örgütü (ILO) ve İtalya Kalkınma Ajansı tarafından ortak bölgesel politikaların uygulanması amacıyla kurulmuşlardır (Toktaş v</w:t>
      </w:r>
      <w:r w:rsidR="00D968DF">
        <w:t>e ark</w:t>
      </w:r>
      <w:r w:rsidRPr="008B0B8B">
        <w:t xml:space="preserve">, 2013). </w:t>
      </w:r>
    </w:p>
    <w:p w14:paraId="198E903C" w14:textId="6617DF51" w:rsidR="00484E3A" w:rsidRPr="008B0B8B" w:rsidRDefault="00484E3A" w:rsidP="00201F95">
      <w:pPr>
        <w:spacing w:after="0"/>
      </w:pPr>
      <w:r w:rsidRPr="00457BD3">
        <w:rPr>
          <w:i/>
        </w:rPr>
        <w:t xml:space="preserve">Faaliyetlerine göre </w:t>
      </w:r>
      <w:proofErr w:type="spellStart"/>
      <w:r w:rsidRPr="00457BD3">
        <w:rPr>
          <w:i/>
        </w:rPr>
        <w:t>BKA’lar</w:t>
      </w:r>
      <w:proofErr w:type="spellEnd"/>
      <w:r w:rsidR="002F62C7" w:rsidRPr="00457BD3">
        <w:rPr>
          <w:i/>
        </w:rPr>
        <w:t>:</w:t>
      </w:r>
      <w:r w:rsidR="002F62C7">
        <w:t xml:space="preserve"> </w:t>
      </w:r>
      <w:r w:rsidRPr="008B0B8B">
        <w:t xml:space="preserve">Stratejik, </w:t>
      </w:r>
      <w:proofErr w:type="gramStart"/>
      <w:r w:rsidR="00F367CF">
        <w:t>k</w:t>
      </w:r>
      <w:r w:rsidR="00F367CF" w:rsidRPr="008B0B8B">
        <w:t>üresel</w:t>
      </w:r>
      <w:r w:rsidR="00F367CF">
        <w:t xml:space="preserve">, </w:t>
      </w:r>
      <w:r w:rsidR="00F367CF" w:rsidRPr="008B0B8B">
        <w:t xml:space="preserve"> </w:t>
      </w:r>
      <w:proofErr w:type="spellStart"/>
      <w:r w:rsidR="00F367CF">
        <w:t>o</w:t>
      </w:r>
      <w:r w:rsidRPr="008B0B8B">
        <w:t>perasyonel</w:t>
      </w:r>
      <w:proofErr w:type="spellEnd"/>
      <w:proofErr w:type="gramEnd"/>
      <w:r w:rsidRPr="008B0B8B">
        <w:t xml:space="preserve">, </w:t>
      </w:r>
      <w:proofErr w:type="spellStart"/>
      <w:r w:rsidR="00F367CF">
        <w:t>s</w:t>
      </w:r>
      <w:r w:rsidRPr="008B0B8B">
        <w:t>ektörel</w:t>
      </w:r>
      <w:proofErr w:type="spellEnd"/>
      <w:r w:rsidRPr="008B0B8B">
        <w:t xml:space="preserve">, </w:t>
      </w:r>
      <w:r w:rsidR="00F367CF">
        <w:t>y</w:t>
      </w:r>
      <w:r w:rsidRPr="008B0B8B">
        <w:t xml:space="preserve">atırım çekme faaliyetlerini yürüten ajanslar olarak dört gruba </w:t>
      </w:r>
      <w:r w:rsidR="00F367CF" w:rsidRPr="008B0B8B">
        <w:t>ayrıl</w:t>
      </w:r>
      <w:r w:rsidR="00F367CF">
        <w:t>maktadır</w:t>
      </w:r>
      <w:r w:rsidR="00F367CF" w:rsidRPr="008B0B8B">
        <w:t xml:space="preserve"> </w:t>
      </w:r>
      <w:r w:rsidRPr="008B0B8B">
        <w:t>(Celepçi,</w:t>
      </w:r>
      <w:r w:rsidR="00D968DF">
        <w:t xml:space="preserve"> </w:t>
      </w:r>
      <w:r w:rsidRPr="008B0B8B">
        <w:t>2006).</w:t>
      </w:r>
    </w:p>
    <w:p w14:paraId="0D401043" w14:textId="77777777" w:rsidR="00484E3A" w:rsidRPr="008B0B8B" w:rsidRDefault="00484E3A" w:rsidP="003E0AE8">
      <w:pPr>
        <w:pStyle w:val="ListeParagraf"/>
        <w:numPr>
          <w:ilvl w:val="0"/>
          <w:numId w:val="11"/>
        </w:numPr>
        <w:spacing w:after="0"/>
      </w:pPr>
      <w:r w:rsidRPr="00457BD3">
        <w:rPr>
          <w:i/>
        </w:rPr>
        <w:t xml:space="preserve">Stratejik Ajanslar: </w:t>
      </w:r>
      <w:r w:rsidRPr="008B0B8B">
        <w:t>Bilgi bankalarının kurulması, araştırma ve analiz çalışmaları, KOBİ’lere bilgilendirme ve danışmanlık hizmetlerinin verilmesi hizmetlerini yürüten ajanslardır.</w:t>
      </w:r>
    </w:p>
    <w:p w14:paraId="6DBC923C" w14:textId="77777777" w:rsidR="00484E3A" w:rsidRPr="008B0B8B" w:rsidRDefault="00484E3A" w:rsidP="003E0AE8">
      <w:pPr>
        <w:pStyle w:val="ListeParagraf"/>
        <w:numPr>
          <w:ilvl w:val="0"/>
          <w:numId w:val="11"/>
        </w:numPr>
        <w:spacing w:after="0"/>
      </w:pPr>
      <w:r w:rsidRPr="00457BD3">
        <w:rPr>
          <w:i/>
        </w:rPr>
        <w:t xml:space="preserve">Küresel </w:t>
      </w:r>
      <w:proofErr w:type="spellStart"/>
      <w:r w:rsidRPr="00457BD3">
        <w:rPr>
          <w:i/>
        </w:rPr>
        <w:t>Operasyonel</w:t>
      </w:r>
      <w:proofErr w:type="spellEnd"/>
      <w:r w:rsidRPr="00457BD3">
        <w:rPr>
          <w:i/>
        </w:rPr>
        <w:t xml:space="preserve"> Ajanslar:</w:t>
      </w:r>
      <w:r w:rsidRPr="008B0B8B">
        <w:t xml:space="preserve"> Sektörler veya ülkeler arası kalkınma projelerinin desteklenmesinde kullanılan ajanslardır. </w:t>
      </w:r>
      <w:proofErr w:type="spellStart"/>
      <w:r w:rsidRPr="008B0B8B">
        <w:t>Sektörel</w:t>
      </w:r>
      <w:proofErr w:type="spellEnd"/>
      <w:r w:rsidRPr="008B0B8B">
        <w:t xml:space="preserve"> </w:t>
      </w:r>
      <w:proofErr w:type="spellStart"/>
      <w:r w:rsidRPr="008B0B8B">
        <w:t>operasyonel</w:t>
      </w:r>
      <w:proofErr w:type="spellEnd"/>
      <w:r w:rsidRPr="008B0B8B">
        <w:t xml:space="preserve"> ajanslar ile </w:t>
      </w:r>
      <w:proofErr w:type="gramStart"/>
      <w:r w:rsidRPr="008B0B8B">
        <w:t>işbirliği</w:t>
      </w:r>
      <w:proofErr w:type="gramEnd"/>
      <w:r w:rsidRPr="008B0B8B">
        <w:t xml:space="preserve"> halinde çalışırlar</w:t>
      </w:r>
    </w:p>
    <w:p w14:paraId="7642F4F7" w14:textId="3CDF1D0A" w:rsidR="00484E3A" w:rsidRPr="008B0B8B" w:rsidRDefault="00484E3A" w:rsidP="003E0AE8">
      <w:pPr>
        <w:pStyle w:val="ListeParagraf"/>
        <w:numPr>
          <w:ilvl w:val="0"/>
          <w:numId w:val="11"/>
        </w:numPr>
        <w:spacing w:after="0"/>
      </w:pPr>
      <w:proofErr w:type="spellStart"/>
      <w:r w:rsidRPr="00457BD3">
        <w:rPr>
          <w:i/>
        </w:rPr>
        <w:t>Sektörel</w:t>
      </w:r>
      <w:proofErr w:type="spellEnd"/>
      <w:r w:rsidRPr="00457BD3">
        <w:rPr>
          <w:i/>
        </w:rPr>
        <w:t xml:space="preserve"> Ajanslar:</w:t>
      </w:r>
      <w:r w:rsidRPr="008B0B8B">
        <w:t xml:space="preserve"> Belirli bir sektörü veya bölgeyi desteklemek için kurulan ajanslardır</w:t>
      </w:r>
      <w:r w:rsidR="00F367CF">
        <w:t>.</w:t>
      </w:r>
    </w:p>
    <w:p w14:paraId="01BC9A9A" w14:textId="5669D0B6" w:rsidR="00484E3A" w:rsidRPr="008B0B8B" w:rsidRDefault="00484E3A" w:rsidP="003E0AE8">
      <w:pPr>
        <w:pStyle w:val="ListeParagraf"/>
        <w:numPr>
          <w:ilvl w:val="0"/>
          <w:numId w:val="11"/>
        </w:numPr>
        <w:spacing w:after="0"/>
      </w:pPr>
      <w:r w:rsidRPr="00457BD3">
        <w:rPr>
          <w:i/>
        </w:rPr>
        <w:t>Dış yatırım çekmek için kurulan ajanslar:</w:t>
      </w:r>
      <w:r w:rsidRPr="008B0B8B">
        <w:t xml:space="preserve"> Bölgedeki potansiyeli belirleyip bölge dışından yatırım çekmek amacıyla kurulan yapılardır. Yurt dışında temsilcilikleri veya diğer uluslararası kurumlardan hizmet alımı yaparak yatırım promosyon faaliyetlerini yürüten ajanslardır (</w:t>
      </w:r>
      <w:proofErr w:type="spellStart"/>
      <w:r w:rsidRPr="008B0B8B">
        <w:t>Kayasü</w:t>
      </w:r>
      <w:proofErr w:type="spellEnd"/>
      <w:r w:rsidRPr="008B0B8B">
        <w:t>,</w:t>
      </w:r>
      <w:r w:rsidR="00D968DF">
        <w:t xml:space="preserve"> </w:t>
      </w:r>
      <w:r w:rsidRPr="008B0B8B">
        <w:t xml:space="preserve">2003). </w:t>
      </w:r>
    </w:p>
    <w:p w14:paraId="3B83A497" w14:textId="4A99A2F7" w:rsidR="00484E3A" w:rsidRDefault="00484E3A" w:rsidP="00201F95">
      <w:pPr>
        <w:spacing w:after="0"/>
      </w:pPr>
      <w:r w:rsidRPr="00457BD3">
        <w:rPr>
          <w:i/>
        </w:rPr>
        <w:t xml:space="preserve">İşlevlerine göre </w:t>
      </w:r>
      <w:proofErr w:type="spellStart"/>
      <w:r w:rsidRPr="00457BD3">
        <w:rPr>
          <w:i/>
        </w:rPr>
        <w:t>BKA’lar</w:t>
      </w:r>
      <w:proofErr w:type="spellEnd"/>
      <w:r w:rsidRPr="00457BD3">
        <w:rPr>
          <w:i/>
        </w:rPr>
        <w:t>:</w:t>
      </w:r>
      <w:r w:rsidRPr="008B0B8B">
        <w:t xml:space="preserve"> Tek işlevli </w:t>
      </w:r>
      <w:proofErr w:type="spellStart"/>
      <w:r w:rsidRPr="008B0B8B">
        <w:t>BKA’lar</w:t>
      </w:r>
      <w:proofErr w:type="spellEnd"/>
      <w:r w:rsidRPr="008B0B8B">
        <w:t xml:space="preserve"> yatırım çekme gibi faaliyetleri gerçekleştirmek için bölgenin tanıtımı yapmak üzere yurt içi veya yurt dışı ofisler </w:t>
      </w:r>
      <w:r w:rsidR="00F367CF" w:rsidRPr="008B0B8B">
        <w:t>kurabil</w:t>
      </w:r>
      <w:r w:rsidR="00F367CF">
        <w:t>mekte</w:t>
      </w:r>
      <w:r w:rsidRPr="008B0B8B">
        <w:t xml:space="preserve">, yabancı yatırımcıların yerelde işlerini </w:t>
      </w:r>
      <w:r w:rsidR="00F367CF" w:rsidRPr="008B0B8B">
        <w:t>kolaylaştırabil</w:t>
      </w:r>
      <w:r w:rsidR="00F367CF">
        <w:t>mekte</w:t>
      </w:r>
      <w:r w:rsidR="00F367CF" w:rsidRPr="008B0B8B">
        <w:t xml:space="preserve"> </w:t>
      </w:r>
      <w:r w:rsidRPr="008B0B8B">
        <w:t xml:space="preserve">veya stratejik ortak bulmak için faaliyet </w:t>
      </w:r>
      <w:r w:rsidR="00F367CF" w:rsidRPr="008B0B8B">
        <w:t>yürütebil</w:t>
      </w:r>
      <w:r w:rsidR="00F367CF">
        <w:t>mektedir</w:t>
      </w:r>
      <w:r w:rsidRPr="008B0B8B">
        <w:t xml:space="preserve">. Çok işlevli </w:t>
      </w:r>
      <w:proofErr w:type="spellStart"/>
      <w:r w:rsidRPr="008B0B8B">
        <w:t>BKA’lar</w:t>
      </w:r>
      <w:proofErr w:type="spellEnd"/>
      <w:r w:rsidRPr="008B0B8B">
        <w:t xml:space="preserve"> ise altyapıların oluşturulması, kırsalda kalkınmanın sağlanması girişimciliğin ve KOBİ’lerin desteklenmesi gibi çeşitli faaliyetleri </w:t>
      </w:r>
      <w:r w:rsidR="00F367CF" w:rsidRPr="008B0B8B">
        <w:t>yürüt</w:t>
      </w:r>
      <w:r w:rsidR="00F367CF">
        <w:t xml:space="preserve">mektedir </w:t>
      </w:r>
      <w:r w:rsidRPr="008B0B8B">
        <w:t>(Uzay,</w:t>
      </w:r>
      <w:r w:rsidR="00D968DF">
        <w:t xml:space="preserve"> </w:t>
      </w:r>
      <w:r w:rsidRPr="008B0B8B">
        <w:t>2010)</w:t>
      </w:r>
      <w:r w:rsidR="00320FFB">
        <w:t>.</w:t>
      </w:r>
      <w:r w:rsidRPr="008B0B8B">
        <w:t xml:space="preserve"> </w:t>
      </w:r>
    </w:p>
    <w:p w14:paraId="030DCC41" w14:textId="43618A04" w:rsidR="00F96F68" w:rsidRDefault="00F96F68" w:rsidP="00201F95">
      <w:pPr>
        <w:spacing w:after="0"/>
      </w:pPr>
    </w:p>
    <w:p w14:paraId="0FF8A256" w14:textId="77777777" w:rsidR="00F96F68" w:rsidRDefault="00F96F68" w:rsidP="00201F95">
      <w:pPr>
        <w:spacing w:after="0"/>
      </w:pPr>
    </w:p>
    <w:p w14:paraId="444E19DC" w14:textId="67CB3DC7" w:rsidR="00484E3A" w:rsidRDefault="00484E3A" w:rsidP="00045587">
      <w:pPr>
        <w:pStyle w:val="Balk3"/>
      </w:pPr>
      <w:bookmarkStart w:id="95" w:name="_Toc4351924"/>
      <w:r w:rsidRPr="008B0B8B">
        <w:t>Bölgesel Kalkınma Ajanslarının Amaçları ve Faaliyetleri</w:t>
      </w:r>
      <w:bookmarkEnd w:id="95"/>
    </w:p>
    <w:p w14:paraId="7B0DEE61" w14:textId="77777777" w:rsidR="00F96F68" w:rsidRPr="00F96F68" w:rsidRDefault="00F96F68" w:rsidP="00F96F68">
      <w:pPr>
        <w:spacing w:after="0"/>
      </w:pPr>
    </w:p>
    <w:p w14:paraId="0342F813" w14:textId="5EE63BB2" w:rsidR="00484E3A" w:rsidRPr="00F367CF" w:rsidRDefault="00484E3A" w:rsidP="00201F95">
      <w:pPr>
        <w:spacing w:after="0"/>
      </w:pPr>
      <w:proofErr w:type="spellStart"/>
      <w:r w:rsidRPr="008B0B8B">
        <w:t>BKA’lar</w:t>
      </w:r>
      <w:proofErr w:type="spellEnd"/>
      <w:r w:rsidRPr="008B0B8B">
        <w:t xml:space="preserve"> rekabet edebilirlik, yenilikçilik, yabancı yatırımcı çekme, </w:t>
      </w:r>
      <w:proofErr w:type="gramStart"/>
      <w:r w:rsidRPr="008B0B8B">
        <w:t>beşeri</w:t>
      </w:r>
      <w:proofErr w:type="gramEnd"/>
      <w:r w:rsidRPr="008B0B8B">
        <w:t xml:space="preserve"> sermayenin geliştirilmesi, istihdamın geliştirilmesi gibi amaçlarla bölgesel gelişmenin sağlanması için kurulmaktadır. Bununla birlikte</w:t>
      </w:r>
      <w:r w:rsidR="00F367CF">
        <w:t>,</w:t>
      </w:r>
      <w:r w:rsidRPr="008B0B8B">
        <w:t xml:space="preserve"> atıkların azaltılması, enerjinin etkin kullanımı, çevresel </w:t>
      </w:r>
      <w:r w:rsidRPr="008B0B8B">
        <w:lastRenderedPageBreak/>
        <w:t>teknolojilerin geliştiril</w:t>
      </w:r>
      <w:r w:rsidR="00457BD3">
        <w:t>mesi</w:t>
      </w:r>
      <w:r w:rsidRPr="008B0B8B">
        <w:t xml:space="preserve"> de </w:t>
      </w:r>
      <w:proofErr w:type="spellStart"/>
      <w:r w:rsidRPr="008B0B8B">
        <w:t>BKA’ların</w:t>
      </w:r>
      <w:proofErr w:type="spellEnd"/>
      <w:r w:rsidRPr="008B0B8B">
        <w:t xml:space="preserve"> amaçları arasında </w:t>
      </w:r>
      <w:r w:rsidR="00F367CF" w:rsidRPr="008B0B8B">
        <w:t>olma</w:t>
      </w:r>
      <w:r w:rsidR="00F367CF">
        <w:t>sı gerektiği belirtilmektedir</w:t>
      </w:r>
      <w:r w:rsidR="00F367CF" w:rsidRPr="008B0B8B">
        <w:t xml:space="preserve"> </w:t>
      </w:r>
      <w:r w:rsidRPr="008B0B8B">
        <w:t>(</w:t>
      </w:r>
      <w:proofErr w:type="spellStart"/>
      <w:r w:rsidRPr="008B0B8B">
        <w:t>Gibbs</w:t>
      </w:r>
      <w:proofErr w:type="spellEnd"/>
      <w:r w:rsidRPr="008B0B8B">
        <w:t>,</w:t>
      </w:r>
      <w:r w:rsidR="00D968DF">
        <w:t xml:space="preserve"> </w:t>
      </w:r>
      <w:r w:rsidRPr="008B0B8B">
        <w:t xml:space="preserve">1998). Ajanslar çeşitli kesimlerden oluşan bir müşteri kitlesine geniş bir yelpazede "sert" ve "yumuşak" politika araçlarını kullanarak farklı hizmetler sağlayabilir, danışmanlık hizmetleri sunar ve ulusal kalkınma politikalarının yereldeki uygulamalarını </w:t>
      </w:r>
      <w:r w:rsidRPr="00F367CF">
        <w:t>yönetir (</w:t>
      </w:r>
      <w:proofErr w:type="spellStart"/>
      <w:r w:rsidRPr="00457BD3">
        <w:t>McMaster</w:t>
      </w:r>
      <w:proofErr w:type="spellEnd"/>
      <w:r w:rsidRPr="00457BD3">
        <w:t>,</w:t>
      </w:r>
      <w:r w:rsidR="00D968DF" w:rsidRPr="00457BD3">
        <w:t xml:space="preserve"> </w:t>
      </w:r>
      <w:r w:rsidRPr="00457BD3">
        <w:t>2006). Sert politika araçları devletin getirdiği birtakım cezalar veya ödüller olarak tanımlanabilirken</w:t>
      </w:r>
      <w:r w:rsidR="00F367CF">
        <w:t>,</w:t>
      </w:r>
      <w:r w:rsidRPr="00457BD3">
        <w:t xml:space="preserve"> yumuşak politika araçları özendirici tedbirler kültür ve coğrafi cazibe ile yatırımcıların çekilmesine yönelik yürütülen faaliyetler </w:t>
      </w:r>
      <w:r w:rsidR="00F367CF">
        <w:t>olarak açıklanabilmektedir</w:t>
      </w:r>
      <w:r w:rsidRPr="00457BD3">
        <w:t xml:space="preserve"> (</w:t>
      </w:r>
      <w:proofErr w:type="spellStart"/>
      <w:r w:rsidRPr="00457BD3">
        <w:t>Dijk</w:t>
      </w:r>
      <w:proofErr w:type="spellEnd"/>
      <w:r w:rsidRPr="00457BD3">
        <w:t xml:space="preserve"> </w:t>
      </w:r>
      <w:r w:rsidR="00D968DF" w:rsidRPr="00457BD3">
        <w:t>ve ark</w:t>
      </w:r>
      <w:r w:rsidRPr="00457BD3">
        <w:t xml:space="preserve">, 2009). </w:t>
      </w:r>
    </w:p>
    <w:p w14:paraId="02E22128" w14:textId="105209A0" w:rsidR="00484E3A" w:rsidRDefault="002F62C7" w:rsidP="00201F95">
      <w:pPr>
        <w:spacing w:after="0"/>
      </w:pPr>
      <w:r>
        <w:t xml:space="preserve">Kuruluş </w:t>
      </w:r>
      <w:r w:rsidR="00484E3A" w:rsidRPr="008B0B8B">
        <w:t xml:space="preserve">amaçları incelendiğinde </w:t>
      </w:r>
      <w:proofErr w:type="spellStart"/>
      <w:r w:rsidR="00484E3A" w:rsidRPr="008B0B8B">
        <w:t>BKA’ların</w:t>
      </w:r>
      <w:proofErr w:type="spellEnd"/>
      <w:r w:rsidR="00484E3A" w:rsidRPr="008B0B8B">
        <w:t xml:space="preserve"> girişimcilik, teknoloji transferi, </w:t>
      </w:r>
      <w:r w:rsidR="00F367CF">
        <w:t>p</w:t>
      </w:r>
      <w:r w:rsidR="00484E3A" w:rsidRPr="008B0B8B">
        <w:t>azar araştırması, toplam kalite yönetimi gibi hem yatırım hem de işletme dönemine yönelik görevler üstlenmek amacıyla yapılandıkları görülmektedir.</w:t>
      </w:r>
      <w:r w:rsidR="00484E3A" w:rsidRPr="008B0B8B">
        <w:rPr>
          <w:i/>
        </w:rPr>
        <w:t xml:space="preserve"> </w:t>
      </w:r>
      <w:r w:rsidR="00484E3A" w:rsidRPr="008B0B8B">
        <w:t>Örneğin</w:t>
      </w:r>
      <w:r w:rsidR="00F367CF">
        <w:t>,</w:t>
      </w:r>
      <w:r w:rsidR="00484E3A" w:rsidRPr="008B0B8B">
        <w:t xml:space="preserve"> İngiltere’de kurulan </w:t>
      </w:r>
      <w:proofErr w:type="spellStart"/>
      <w:r w:rsidR="00484E3A" w:rsidRPr="008B0B8B">
        <w:t>BKA’lar</w:t>
      </w:r>
      <w:proofErr w:type="spellEnd"/>
      <w:r w:rsidR="00484E3A" w:rsidRPr="008B0B8B">
        <w:t xml:space="preserve"> bölgenin ekonomik gücünü artırma, rekabet edebilirliğin sağlanması, sürdürebilir kalkınmanın desteklenmesi gibi genel amaçlarla kurulurken (Gündüz,</w:t>
      </w:r>
      <w:r w:rsidR="00D968DF">
        <w:t xml:space="preserve"> </w:t>
      </w:r>
      <w:r w:rsidR="00484E3A" w:rsidRPr="008B0B8B">
        <w:t>2013)</w:t>
      </w:r>
      <w:r w:rsidR="00F367CF">
        <w:t>;</w:t>
      </w:r>
      <w:r w:rsidR="00484E3A" w:rsidRPr="008B0B8B">
        <w:t xml:space="preserve"> İrlanda’da kurulan </w:t>
      </w:r>
      <w:r w:rsidR="00F367CF">
        <w:t>k</w:t>
      </w:r>
      <w:r w:rsidR="00484E3A" w:rsidRPr="008B0B8B">
        <w:t xml:space="preserve">alkınma </w:t>
      </w:r>
      <w:r w:rsidR="00F367CF">
        <w:t>a</w:t>
      </w:r>
      <w:r w:rsidR="00484E3A" w:rsidRPr="008B0B8B">
        <w:t>jansı bilişim, ilaç sanayi medikal teknolojiler ve mühendislik alanında üretim ve AR&amp;GE projelerini desteklemiş</w:t>
      </w:r>
      <w:r w:rsidR="00F367CF">
        <w:t>tir</w:t>
      </w:r>
      <w:r w:rsidR="00484E3A" w:rsidRPr="008B0B8B">
        <w:t xml:space="preserve"> (Özen</w:t>
      </w:r>
      <w:r w:rsidR="00D968DF">
        <w:t xml:space="preserve"> ve </w:t>
      </w:r>
      <w:r w:rsidR="00484E3A" w:rsidRPr="008B0B8B">
        <w:t>Özmen,2010)</w:t>
      </w:r>
      <w:r w:rsidR="00F367CF">
        <w:t>.</w:t>
      </w:r>
      <w:r w:rsidR="00484E3A" w:rsidRPr="008B0B8B">
        <w:t xml:space="preserve"> Fransa’da ise sosyal ve kültürel yapılar gözetilerek genellikle kamu kurumlarının idaresinde faaliyetlerine devam eden </w:t>
      </w:r>
      <w:proofErr w:type="spellStart"/>
      <w:r w:rsidR="00484E3A" w:rsidRPr="008B0B8B">
        <w:t>BKA’lar</w:t>
      </w:r>
      <w:proofErr w:type="spellEnd"/>
      <w:r w:rsidR="00484E3A" w:rsidRPr="008B0B8B">
        <w:t xml:space="preserve"> kurulmuştur (</w:t>
      </w:r>
      <w:proofErr w:type="spellStart"/>
      <w:r w:rsidR="00484E3A" w:rsidRPr="008B0B8B">
        <w:t>Cankorkmaz</w:t>
      </w:r>
      <w:proofErr w:type="spellEnd"/>
      <w:r w:rsidR="00484E3A" w:rsidRPr="008B0B8B">
        <w:t>,</w:t>
      </w:r>
      <w:r w:rsidR="00D968DF">
        <w:t xml:space="preserve"> </w:t>
      </w:r>
      <w:r w:rsidR="00484E3A" w:rsidRPr="008B0B8B">
        <w:t xml:space="preserve">2011). Bu amaçlara ulaşabilmek için </w:t>
      </w:r>
      <w:proofErr w:type="spellStart"/>
      <w:r w:rsidR="00484E3A" w:rsidRPr="008B0B8B">
        <w:t>BKA’lar</w:t>
      </w:r>
      <w:proofErr w:type="spellEnd"/>
      <w:r w:rsidR="00484E3A" w:rsidRPr="008B0B8B">
        <w:t xml:space="preserve"> bölgelerinde çeşitli hizmetler sunmaktadır. Mevcut firmalara sunulan danışmanlığı, denetim teknoloji transferi, ürün kalitesini arttırma, </w:t>
      </w:r>
      <w:r w:rsidR="00F367CF">
        <w:t>p</w:t>
      </w:r>
      <w:r w:rsidR="00484E3A" w:rsidRPr="008B0B8B">
        <w:t>azar araştırması, fuara katılım desteği sağlamak, üniversite sanayi iş birliğinin geliştirilmesi, girişim sermayesinin sağlanması, işletme ve yatırım dönemi desteklerinin sağlanmasıdır.</w:t>
      </w:r>
      <w:r w:rsidR="00484E3A" w:rsidRPr="008B0B8B">
        <w:rPr>
          <w:i/>
        </w:rPr>
        <w:t xml:space="preserve"> </w:t>
      </w:r>
      <w:proofErr w:type="spellStart"/>
      <w:r w:rsidR="00484E3A" w:rsidRPr="008B0B8B">
        <w:t>BKA’lar</w:t>
      </w:r>
      <w:proofErr w:type="spellEnd"/>
      <w:r w:rsidR="00484E3A" w:rsidRPr="008B0B8B">
        <w:t xml:space="preserve"> son zamanlarda fonların genel koordinasyonundan sorumlu yapılar olarak görülmeye başlanmıştır. Bu çerçevede</w:t>
      </w:r>
      <w:r w:rsidR="00F367CF">
        <w:t>,</w:t>
      </w:r>
      <w:r w:rsidR="00484E3A" w:rsidRPr="008B0B8B">
        <w:t xml:space="preserve"> </w:t>
      </w:r>
      <w:proofErr w:type="spellStart"/>
      <w:r w:rsidR="00484E3A" w:rsidRPr="008B0B8B">
        <w:t>BKA’lar</w:t>
      </w:r>
      <w:proofErr w:type="spellEnd"/>
      <w:r w:rsidR="00484E3A" w:rsidRPr="008B0B8B">
        <w:t xml:space="preserve"> Avrupa Birliği ve diğer uluslararası fon kaynaklarının kullanılmasında rol almaktadır (Özen,</w:t>
      </w:r>
      <w:r w:rsidR="00D968DF">
        <w:t xml:space="preserve"> </w:t>
      </w:r>
      <w:r w:rsidR="00484E3A" w:rsidRPr="008B0B8B">
        <w:t xml:space="preserve">2005). Örneğin Çek Cumhuriyeti’nde Bölgesel Kalkınma Yardımları Yasası kabul edildikten sonra oluşturulan 18 ayrı </w:t>
      </w:r>
      <w:proofErr w:type="spellStart"/>
      <w:r w:rsidR="00484E3A" w:rsidRPr="008B0B8B">
        <w:t>BKA’nın</w:t>
      </w:r>
      <w:proofErr w:type="spellEnd"/>
      <w:r w:rsidR="00484E3A" w:rsidRPr="008B0B8B">
        <w:t xml:space="preserve"> en temel görevlerinden birisi AB Uyum Fonlarının kullandırılmasıdır (</w:t>
      </w:r>
      <w:proofErr w:type="spellStart"/>
      <w:r w:rsidR="00484E3A" w:rsidRPr="008B0B8B">
        <w:t>Kayasü</w:t>
      </w:r>
      <w:proofErr w:type="spellEnd"/>
      <w:r w:rsidR="00484E3A" w:rsidRPr="008B0B8B">
        <w:t>,</w:t>
      </w:r>
      <w:r w:rsidR="00D968DF">
        <w:t xml:space="preserve"> </w:t>
      </w:r>
      <w:r w:rsidR="00484E3A" w:rsidRPr="008B0B8B">
        <w:t>2003).</w:t>
      </w:r>
    </w:p>
    <w:p w14:paraId="3647EF14" w14:textId="00ABB5B3" w:rsidR="00F96F68" w:rsidRDefault="00F96F68" w:rsidP="00201F95">
      <w:pPr>
        <w:spacing w:after="0"/>
      </w:pPr>
    </w:p>
    <w:p w14:paraId="566648ED" w14:textId="77777777" w:rsidR="00F96F68" w:rsidRDefault="00F96F68" w:rsidP="00201F95">
      <w:pPr>
        <w:spacing w:after="0"/>
      </w:pPr>
    </w:p>
    <w:p w14:paraId="381EAC03" w14:textId="29BE2930" w:rsidR="00484E3A" w:rsidRDefault="00484E3A" w:rsidP="00045587">
      <w:pPr>
        <w:pStyle w:val="Balk3"/>
      </w:pPr>
      <w:bookmarkStart w:id="96" w:name="_Toc4351925"/>
      <w:proofErr w:type="spellStart"/>
      <w:r w:rsidRPr="008B0B8B">
        <w:t>BKA’ların</w:t>
      </w:r>
      <w:proofErr w:type="spellEnd"/>
      <w:r w:rsidRPr="008B0B8B">
        <w:t xml:space="preserve"> Finansal Yapısı</w:t>
      </w:r>
      <w:bookmarkEnd w:id="96"/>
    </w:p>
    <w:p w14:paraId="7F3EDB4B" w14:textId="77777777" w:rsidR="00F96F68" w:rsidRPr="00F96F68" w:rsidRDefault="00F96F68" w:rsidP="00F96F68">
      <w:pPr>
        <w:spacing w:after="0"/>
      </w:pPr>
    </w:p>
    <w:p w14:paraId="0BB9B694" w14:textId="38E7F151" w:rsidR="00484E3A" w:rsidRPr="008B0B8B" w:rsidRDefault="00484E3A" w:rsidP="00201F95">
      <w:pPr>
        <w:spacing w:after="0"/>
      </w:pPr>
      <w:proofErr w:type="spellStart"/>
      <w:r w:rsidRPr="008B0B8B">
        <w:t>BKA’lar</w:t>
      </w:r>
      <w:proofErr w:type="spellEnd"/>
      <w:r w:rsidRPr="008B0B8B">
        <w:t xml:space="preserve"> amaçlarına ulaşabilmek ve faaliyetlerini devam ettirmek için finansal kaynaklara ihtiyaç duymaktadır. Bu kaynaklar</w:t>
      </w:r>
      <w:r w:rsidR="002319B2">
        <w:t>;</w:t>
      </w:r>
      <w:r w:rsidRPr="008B0B8B">
        <w:t xml:space="preserve"> kamu kaynakları</w:t>
      </w:r>
      <w:r w:rsidR="002319B2">
        <w:t>,</w:t>
      </w:r>
      <w:r w:rsidRPr="008B0B8B">
        <w:t xml:space="preserve"> özel fonlar, sunulan hizmetlerden sağlanan gelirler, ayni destekler ile ulusal ve uluslararası projelerden elde edilen </w:t>
      </w:r>
      <w:r w:rsidRPr="008B0B8B">
        <w:lastRenderedPageBreak/>
        <w:t>gelirlerdir</w:t>
      </w:r>
      <w:r w:rsidR="00F367CF">
        <w:t>.</w:t>
      </w:r>
      <w:r w:rsidRPr="008B0B8B">
        <w:t xml:space="preserve"> </w:t>
      </w:r>
      <w:proofErr w:type="spellStart"/>
      <w:r w:rsidRPr="008B0B8B">
        <w:t>BKA’ların</w:t>
      </w:r>
      <w:proofErr w:type="spellEnd"/>
      <w:r w:rsidRPr="008B0B8B">
        <w:t xml:space="preserve"> finansal yapısı konusunda beş temel yaklaşım </w:t>
      </w:r>
      <w:r w:rsidR="002319B2">
        <w:t>bulunmaktadır</w:t>
      </w:r>
      <w:r w:rsidR="00F367CF">
        <w:t xml:space="preserve"> </w:t>
      </w:r>
      <w:r w:rsidRPr="008B0B8B">
        <w:t>(GEKA, 2015)</w:t>
      </w:r>
      <w:r w:rsidR="002319B2">
        <w:t>.</w:t>
      </w:r>
    </w:p>
    <w:p w14:paraId="6E9DFAD1" w14:textId="77777777" w:rsidR="00484E3A" w:rsidRPr="008B0B8B" w:rsidRDefault="00484E3A" w:rsidP="003E0AE8">
      <w:pPr>
        <w:pStyle w:val="ListeParagraf"/>
        <w:numPr>
          <w:ilvl w:val="0"/>
          <w:numId w:val="4"/>
        </w:numPr>
        <w:spacing w:after="0"/>
      </w:pPr>
      <w:r w:rsidRPr="008B0B8B">
        <w:rPr>
          <w:b/>
          <w:bCs/>
        </w:rPr>
        <w:t xml:space="preserve">Birinci Tip: </w:t>
      </w:r>
      <w:r w:rsidRPr="008B0B8B">
        <w:t>Tamamen kamunun sahipliğinde olup, tümüyle kamu tarafından finanse edilir. Bilanço ve diğer finansal tabloları, bütçe ödenekleri ve projelerin finansmanı kamu tarafından sıkı bir şekilde denetlenir. Muhasebe süreçleri genellikle yıllık bütçeleme şeklinde gerçekleşir.</w:t>
      </w:r>
    </w:p>
    <w:p w14:paraId="3DAC26D3" w14:textId="77777777" w:rsidR="00484E3A" w:rsidRPr="008B0B8B" w:rsidRDefault="00484E3A" w:rsidP="003E0AE8">
      <w:pPr>
        <w:pStyle w:val="ListeParagraf"/>
        <w:numPr>
          <w:ilvl w:val="0"/>
          <w:numId w:val="4"/>
        </w:numPr>
        <w:spacing w:after="0"/>
      </w:pPr>
      <w:r w:rsidRPr="008B0B8B">
        <w:rPr>
          <w:b/>
          <w:bCs/>
        </w:rPr>
        <w:t xml:space="preserve">İkinci Tip: </w:t>
      </w:r>
      <w:r w:rsidRPr="008B0B8B">
        <w:t>Kalkınma ajansı tamamen kamu tarafından finanse edilir ve kamuya aittir. Ancak sahip olduğu finansal kaynakları kullanma, bunlardan gelir elde etme konusunda bağımsızlığa sahiptir. Kamusal araçlara ulaşma konusunda tamamlayıcı bir ticari strateji uygular.</w:t>
      </w:r>
    </w:p>
    <w:p w14:paraId="105A5315" w14:textId="77777777" w:rsidR="00484E3A" w:rsidRPr="008B0B8B" w:rsidRDefault="00484E3A" w:rsidP="003E0AE8">
      <w:pPr>
        <w:pStyle w:val="ListeParagraf"/>
        <w:numPr>
          <w:ilvl w:val="0"/>
          <w:numId w:val="4"/>
        </w:numPr>
        <w:spacing w:after="0"/>
      </w:pPr>
      <w:r w:rsidRPr="008B0B8B">
        <w:rPr>
          <w:b/>
          <w:bCs/>
        </w:rPr>
        <w:t xml:space="preserve">Üçüncü Tip: </w:t>
      </w:r>
      <w:r w:rsidRPr="008B0B8B">
        <w:t>Kalkınma ajansı çeşitli kamu ve özel sektör kaynakları ile finanse edilir. Finansman kaynakları ve süreçleri konusunda açık ve net kurallar söz konusudur.</w:t>
      </w:r>
    </w:p>
    <w:p w14:paraId="74320BB7" w14:textId="77777777" w:rsidR="00484E3A" w:rsidRPr="008B0B8B" w:rsidRDefault="00484E3A" w:rsidP="003E0AE8">
      <w:pPr>
        <w:pStyle w:val="ListeParagraf"/>
        <w:numPr>
          <w:ilvl w:val="0"/>
          <w:numId w:val="4"/>
        </w:numPr>
        <w:spacing w:after="0"/>
      </w:pPr>
      <w:r w:rsidRPr="008B0B8B">
        <w:rPr>
          <w:b/>
          <w:bCs/>
        </w:rPr>
        <w:t xml:space="preserve">Dördüncü Tip: </w:t>
      </w:r>
      <w:r w:rsidRPr="008B0B8B">
        <w:t>Kalkınma ajansı tamamen veya büyük oranda özel sektör tarafından finanse edilir ve prensip olarak kâr amacı gütmeyen bir işletme niteliğine sahip olup iç finansal stratejileri üzerinde finansörlerin kontrol gücü vardır.</w:t>
      </w:r>
    </w:p>
    <w:p w14:paraId="3EF8696F" w14:textId="77777777" w:rsidR="00484E3A" w:rsidRPr="008B0B8B" w:rsidRDefault="00484E3A" w:rsidP="003E0AE8">
      <w:pPr>
        <w:pStyle w:val="ListeParagraf"/>
        <w:numPr>
          <w:ilvl w:val="0"/>
          <w:numId w:val="4"/>
        </w:numPr>
        <w:spacing w:after="0"/>
      </w:pPr>
      <w:r w:rsidRPr="008B0B8B">
        <w:rPr>
          <w:b/>
          <w:bCs/>
        </w:rPr>
        <w:t xml:space="preserve"> Beşinci Tip: </w:t>
      </w:r>
      <w:r w:rsidRPr="008B0B8B">
        <w:t>Bazı ajanslar ise belirlenmiş kurallar çerçevesinde finansal kaynakların dağıtımına aracılık yapma şeklinde bir fonksiyona sahip olmaktadır.</w:t>
      </w:r>
    </w:p>
    <w:p w14:paraId="5AF1AE33" w14:textId="41326BF4" w:rsidR="00484E3A" w:rsidRDefault="00484E3A" w:rsidP="00201F95">
      <w:pPr>
        <w:spacing w:after="0"/>
      </w:pPr>
      <w:proofErr w:type="spellStart"/>
      <w:r w:rsidRPr="008B0B8B">
        <w:t>EURADA</w:t>
      </w:r>
      <w:r w:rsidR="00F367CF">
        <w:t>’</w:t>
      </w:r>
      <w:r w:rsidRPr="008B0B8B">
        <w:t>ya</w:t>
      </w:r>
      <w:proofErr w:type="spellEnd"/>
      <w:r w:rsidRPr="008B0B8B">
        <w:t xml:space="preserve"> üye olan ajanslara ilişkin yapılan bir çalışmada Belçika, Almanya, Danimarka, İspanya, Hollanda ve Fransa</w:t>
      </w:r>
      <w:r w:rsidR="00F367CF">
        <w:t>’</w:t>
      </w:r>
      <w:r w:rsidRPr="008B0B8B">
        <w:t xml:space="preserve">da bulunan örnekler incelenmiştir. Genel anlamda ajansların finansmanı </w:t>
      </w:r>
      <w:r w:rsidR="00F367CF">
        <w:t>%</w:t>
      </w:r>
      <w:r w:rsidRPr="008B0B8B">
        <w:t>90 oranla yerel birimler tarafından karşılanmaktadır Sundukları hizmetlerden gelir elde ederek faaliyetlerini devam ettiren tek ajans Belçika’da kurulan IDELUX kalkınma ajansıdır (EURADA,</w:t>
      </w:r>
      <w:r w:rsidR="00D968DF">
        <w:t xml:space="preserve"> </w:t>
      </w:r>
      <w:r w:rsidRPr="008B0B8B">
        <w:t>1999).</w:t>
      </w:r>
    </w:p>
    <w:p w14:paraId="46644E20" w14:textId="1115FD57" w:rsidR="00F96F68" w:rsidRDefault="00F96F68" w:rsidP="00201F95">
      <w:pPr>
        <w:spacing w:after="0"/>
      </w:pPr>
    </w:p>
    <w:p w14:paraId="13A4B2AC" w14:textId="77777777" w:rsidR="00F96F68" w:rsidRDefault="00F96F68" w:rsidP="00201F95">
      <w:pPr>
        <w:spacing w:after="0"/>
      </w:pPr>
    </w:p>
    <w:p w14:paraId="04B4C36E" w14:textId="63888413" w:rsidR="00484E3A" w:rsidRDefault="00484E3A" w:rsidP="00045587">
      <w:pPr>
        <w:pStyle w:val="Balk3"/>
      </w:pPr>
      <w:bookmarkStart w:id="97" w:name="_Toc4351926"/>
      <w:proofErr w:type="spellStart"/>
      <w:r w:rsidRPr="008B0B8B">
        <w:t>BKA’ların</w:t>
      </w:r>
      <w:proofErr w:type="spellEnd"/>
      <w:r w:rsidRPr="008B0B8B">
        <w:t xml:space="preserve"> Yönetim ve Organizasyon Yapısı</w:t>
      </w:r>
      <w:bookmarkEnd w:id="97"/>
    </w:p>
    <w:p w14:paraId="073FAED7" w14:textId="77777777" w:rsidR="00F96F68" w:rsidRPr="00F96F68" w:rsidRDefault="00F96F68" w:rsidP="00F96F68">
      <w:pPr>
        <w:spacing w:after="0"/>
      </w:pPr>
    </w:p>
    <w:p w14:paraId="25BA11D4" w14:textId="77777777" w:rsidR="00484E3A" w:rsidRPr="008B0B8B" w:rsidRDefault="00484E3A" w:rsidP="00201F95">
      <w:pPr>
        <w:spacing w:after="0"/>
      </w:pPr>
      <w:r w:rsidRPr="008B0B8B">
        <w:t xml:space="preserve">Kuruldukları ülkelere, tüzel kişiliklerine ve amaçlarına göre farklılık göstermekle birlikte </w:t>
      </w:r>
      <w:r w:rsidR="005D6787">
        <w:t>g</w:t>
      </w:r>
      <w:r w:rsidRPr="008B0B8B">
        <w:t xml:space="preserve">enel </w:t>
      </w:r>
      <w:r w:rsidR="005D6787">
        <w:t>k</w:t>
      </w:r>
      <w:r w:rsidRPr="008B0B8B">
        <w:t xml:space="preserve">urul, </w:t>
      </w:r>
      <w:r w:rsidR="005D6787">
        <w:t>y</w:t>
      </w:r>
      <w:r w:rsidRPr="008B0B8B">
        <w:t xml:space="preserve">önetim </w:t>
      </w:r>
      <w:r w:rsidR="005D6787">
        <w:t>k</w:t>
      </w:r>
      <w:r w:rsidRPr="008B0B8B">
        <w:t xml:space="preserve">urulu, </w:t>
      </w:r>
      <w:r w:rsidR="005D6787">
        <w:t>d</w:t>
      </w:r>
      <w:r w:rsidRPr="008B0B8B">
        <w:t xml:space="preserve">enetleme </w:t>
      </w:r>
      <w:r w:rsidR="005D6787">
        <w:t>k</w:t>
      </w:r>
      <w:r w:rsidRPr="008B0B8B">
        <w:t xml:space="preserve">urulu, </w:t>
      </w:r>
      <w:r w:rsidR="005D6787">
        <w:t>g</w:t>
      </w:r>
      <w:r w:rsidRPr="008B0B8B">
        <w:t xml:space="preserve">enel </w:t>
      </w:r>
      <w:r w:rsidR="005D6787">
        <w:t>m</w:t>
      </w:r>
      <w:r w:rsidRPr="008B0B8B">
        <w:t xml:space="preserve">üdürlük olarak </w:t>
      </w:r>
      <w:proofErr w:type="spellStart"/>
      <w:r w:rsidRPr="008B0B8B">
        <w:t>BKA’ların</w:t>
      </w:r>
      <w:proofErr w:type="spellEnd"/>
      <w:r w:rsidRPr="008B0B8B">
        <w:t xml:space="preserve"> dört temel organdan oluştuğu söylenebilir.  Bu organlar ve görevlerine aşağıda kısaca yer verilmektedir.</w:t>
      </w:r>
    </w:p>
    <w:p w14:paraId="6E4AB4B3" w14:textId="77777777" w:rsidR="00484E3A" w:rsidRPr="008B0B8B" w:rsidRDefault="00484E3A" w:rsidP="00201F95">
      <w:pPr>
        <w:spacing w:after="0"/>
      </w:pPr>
      <w:r w:rsidRPr="008B0B8B">
        <w:t xml:space="preserve">Genel Kurul: Ajansın danışma ve yönlendirme kuruludur. Ajansların yaptıkları faaliyetler ve yönetim kurulunca alınan kararlar kurulda görüşülerek kurul üyelerinin onayına sunulur. </w:t>
      </w:r>
    </w:p>
    <w:p w14:paraId="43032A31" w14:textId="74E06047" w:rsidR="00484E3A" w:rsidRPr="008B0B8B" w:rsidRDefault="00484E3A" w:rsidP="00201F95">
      <w:pPr>
        <w:spacing w:after="0"/>
      </w:pPr>
      <w:r w:rsidRPr="008B0B8B">
        <w:t xml:space="preserve">Yönetim Kurulu: Kurulda </w:t>
      </w:r>
      <w:proofErr w:type="spellStart"/>
      <w:r w:rsidRPr="008B0B8B">
        <w:t>BKA’ların</w:t>
      </w:r>
      <w:proofErr w:type="spellEnd"/>
      <w:r w:rsidRPr="008B0B8B">
        <w:t xml:space="preserve"> en üst amirleri bulunur. Kurulun yapısı ülkeye ve bölgeye göre değişiklik arz etmekte olup Kamu kurumları, odalar, bankalar, belediyeler ve özel sektör temsilcilerinden oluşmaktadır (GEKA,</w:t>
      </w:r>
      <w:r w:rsidR="00D968DF">
        <w:t xml:space="preserve"> </w:t>
      </w:r>
      <w:r w:rsidRPr="008B0B8B">
        <w:t>2015)</w:t>
      </w:r>
      <w:r w:rsidR="00D968DF">
        <w:t>.</w:t>
      </w:r>
    </w:p>
    <w:p w14:paraId="300710DD" w14:textId="77777777" w:rsidR="00484E3A" w:rsidRPr="008B0B8B" w:rsidRDefault="00484E3A" w:rsidP="00201F95">
      <w:pPr>
        <w:spacing w:after="0"/>
      </w:pPr>
      <w:r w:rsidRPr="008B0B8B">
        <w:lastRenderedPageBreak/>
        <w:t xml:space="preserve">Denetleme Kurulu: </w:t>
      </w:r>
      <w:proofErr w:type="spellStart"/>
      <w:r w:rsidRPr="008B0B8B">
        <w:t>BKA’ların</w:t>
      </w:r>
      <w:proofErr w:type="spellEnd"/>
      <w:r w:rsidRPr="008B0B8B">
        <w:t xml:space="preserve"> denetleyen kurul olup ülke mevzuatına göre değişiklik gösterebilir. Hükümet tarafından denetlenen </w:t>
      </w:r>
      <w:proofErr w:type="spellStart"/>
      <w:r w:rsidRPr="008B0B8B">
        <w:t>BKA’lar</w:t>
      </w:r>
      <w:proofErr w:type="spellEnd"/>
      <w:r w:rsidRPr="008B0B8B">
        <w:t xml:space="preserve"> olduğu gibi bağımsız denetim firmalarınca denetlenen </w:t>
      </w:r>
      <w:proofErr w:type="spellStart"/>
      <w:r w:rsidRPr="008B0B8B">
        <w:t>BKA’lar</w:t>
      </w:r>
      <w:proofErr w:type="spellEnd"/>
      <w:r w:rsidRPr="008B0B8B">
        <w:t xml:space="preserve"> da bulunmaktadır.</w:t>
      </w:r>
    </w:p>
    <w:p w14:paraId="1A1EC847" w14:textId="49C4A464" w:rsidR="00484E3A" w:rsidRPr="008B0B8B" w:rsidRDefault="00484E3A" w:rsidP="00201F95">
      <w:pPr>
        <w:spacing w:after="0"/>
      </w:pPr>
      <w:r w:rsidRPr="008B0B8B">
        <w:t xml:space="preserve">Genel Müdürlük: </w:t>
      </w:r>
      <w:proofErr w:type="spellStart"/>
      <w:r w:rsidRPr="008B0B8B">
        <w:t>BKA’ların</w:t>
      </w:r>
      <w:proofErr w:type="spellEnd"/>
      <w:r w:rsidRPr="008B0B8B">
        <w:t xml:space="preserve"> icra organı olup personel sayısı ve niteliği kurulduğu bölgeye ve kuruluş amacına göre değişiklik göstermektedir. Çeşitli ajanslarda işin niteliğine göre dış uzman kullanımı yapılabilmektedir. EURADA </w:t>
      </w:r>
      <w:r w:rsidR="00383EE7">
        <w:t xml:space="preserve">(2009) </w:t>
      </w:r>
      <w:r w:rsidRPr="008B0B8B">
        <w:t xml:space="preserve">raporuna göre </w:t>
      </w:r>
      <w:proofErr w:type="spellStart"/>
      <w:r w:rsidRPr="008B0B8B">
        <w:t>BKA’ların</w:t>
      </w:r>
      <w:proofErr w:type="spellEnd"/>
      <w:r w:rsidRPr="008B0B8B">
        <w:t xml:space="preserve"> ortalama personel sayısı 25-50 kişiden oluşmakla birlikte personel sayısı 150 ve üzerinde olan yapılar</w:t>
      </w:r>
      <w:r w:rsidR="00F367CF">
        <w:t xml:space="preserve"> </w:t>
      </w:r>
      <w:r w:rsidRPr="008B0B8B">
        <w:t xml:space="preserve">da (I.F. </w:t>
      </w:r>
      <w:proofErr w:type="spellStart"/>
      <w:r w:rsidRPr="008B0B8B">
        <w:t>Andalucia</w:t>
      </w:r>
      <w:proofErr w:type="spellEnd"/>
      <w:r w:rsidRPr="008B0B8B">
        <w:t xml:space="preserve"> ve </w:t>
      </w:r>
      <w:proofErr w:type="spellStart"/>
      <w:r w:rsidRPr="008B0B8B">
        <w:t>Fransada</w:t>
      </w:r>
      <w:proofErr w:type="spellEnd"/>
      <w:r w:rsidRPr="008B0B8B">
        <w:t xml:space="preserve"> faaliyet gösteren ARD </w:t>
      </w:r>
      <w:proofErr w:type="spellStart"/>
      <w:r w:rsidRPr="008B0B8B">
        <w:t>Nord</w:t>
      </w:r>
      <w:proofErr w:type="spellEnd"/>
      <w:r w:rsidRPr="008B0B8B">
        <w:t>) bulunmaktadır.</w:t>
      </w:r>
    </w:p>
    <w:p w14:paraId="29F6050A" w14:textId="292C0239" w:rsidR="00484E3A" w:rsidRDefault="00484E3A" w:rsidP="00201F95">
      <w:pPr>
        <w:spacing w:after="0"/>
      </w:pPr>
      <w:r w:rsidRPr="008B0B8B">
        <w:t xml:space="preserve">Avrupa Birliği genelinde faaliyetlerine devam eden ajansların elde ettiği başarılardan sonra </w:t>
      </w:r>
      <w:r w:rsidR="009410D0">
        <w:t>b</w:t>
      </w:r>
      <w:r w:rsidRPr="008B0B8B">
        <w:t xml:space="preserve">irliğin sunduğu desteklerinden faydalanmak amacıyla üyelik müzakerelerine devam </w:t>
      </w:r>
      <w:r w:rsidR="00EC7064">
        <w:t xml:space="preserve">eden </w:t>
      </w:r>
      <w:r w:rsidRPr="008B0B8B">
        <w:t xml:space="preserve">ülkelerde de Bölgesel Kalkınma Ajanslarının kurulması gündeme gelmiştir. Bazı kalkınma ajanslarının kurulmasında AB uzmanlarının da görev aldıkları bilinmektedir. Son dönemde </w:t>
      </w:r>
      <w:proofErr w:type="spellStart"/>
      <w:r w:rsidRPr="008B0B8B">
        <w:t>BKA</w:t>
      </w:r>
      <w:r w:rsidR="005D6787">
        <w:t>’</w:t>
      </w:r>
      <w:r w:rsidRPr="008B0B8B">
        <w:t>ların</w:t>
      </w:r>
      <w:proofErr w:type="spellEnd"/>
      <w:r w:rsidRPr="008B0B8B">
        <w:t xml:space="preserve"> kurulması gündeme gelen aday ülkelerden birisi de Türkiye’dir</w:t>
      </w:r>
      <w:r w:rsidR="00383EE7">
        <w:t xml:space="preserve"> (DPT,</w:t>
      </w:r>
      <w:r w:rsidR="00F367CF">
        <w:t xml:space="preserve"> </w:t>
      </w:r>
      <w:r w:rsidR="00383EE7">
        <w:t>2001)</w:t>
      </w:r>
      <w:r w:rsidR="00F367CF">
        <w:t>.</w:t>
      </w:r>
    </w:p>
    <w:p w14:paraId="1305316A" w14:textId="70E8ADCC" w:rsidR="00D314C9" w:rsidRDefault="00D314C9" w:rsidP="00201F95">
      <w:pPr>
        <w:spacing w:after="0"/>
      </w:pPr>
    </w:p>
    <w:p w14:paraId="29605ECD" w14:textId="77777777" w:rsidR="00D314C9" w:rsidRDefault="00D314C9" w:rsidP="00201F95">
      <w:pPr>
        <w:spacing w:after="0"/>
      </w:pPr>
    </w:p>
    <w:p w14:paraId="5E2C21C7" w14:textId="43EF990F" w:rsidR="00484E3A" w:rsidRDefault="00B05F21" w:rsidP="00F96F68">
      <w:pPr>
        <w:pStyle w:val="Balk2"/>
        <w:numPr>
          <w:ilvl w:val="1"/>
          <w:numId w:val="26"/>
        </w:numPr>
        <w:spacing w:before="0" w:after="0"/>
        <w:ind w:left="403" w:hanging="403"/>
      </w:pPr>
      <w:bookmarkStart w:id="98" w:name="_Toc4420285"/>
      <w:r w:rsidRPr="008B0B8B">
        <w:t>Türkiye’de Kalkınma Ajanslar</w:t>
      </w:r>
      <w:bookmarkEnd w:id="98"/>
      <w:r>
        <w:t>ı</w:t>
      </w:r>
    </w:p>
    <w:p w14:paraId="1469EF0E" w14:textId="77777777" w:rsidR="00F96F68" w:rsidRPr="00F96F68" w:rsidRDefault="00F96F68" w:rsidP="00D314C9">
      <w:pPr>
        <w:spacing w:after="0"/>
      </w:pPr>
    </w:p>
    <w:p w14:paraId="5E18C4A1" w14:textId="77777777" w:rsidR="00484E3A" w:rsidRPr="008B0B8B" w:rsidRDefault="00484E3A" w:rsidP="00201F95">
      <w:pPr>
        <w:spacing w:after="0"/>
      </w:pPr>
      <w:r w:rsidRPr="008B0B8B">
        <w:t>Türkiye’de kurulan kalkınma ajansları hakkında bilgi verilmeden önce bölgeler arası dengesizlikler ve bu dengesizlikleri gidermeye yönelik yapılan çalışmalara genel hatları ile değinilmesinin yararlı olacağı düşünülmektedir.</w:t>
      </w:r>
    </w:p>
    <w:p w14:paraId="773C3F8F" w14:textId="72DA1168" w:rsidR="00484E3A" w:rsidRDefault="00484E3A" w:rsidP="00201F95">
      <w:pPr>
        <w:spacing w:after="0"/>
        <w:rPr>
          <w:color w:val="000000" w:themeColor="text1"/>
        </w:rPr>
      </w:pPr>
      <w:r w:rsidRPr="008B0B8B">
        <w:t xml:space="preserve">Gelişim yolunda olan birçok ülke gibi Türkiye’de de yaşanan önemli sorunlardan biri de </w:t>
      </w:r>
      <w:r w:rsidR="005D6787">
        <w:t>b</w:t>
      </w:r>
      <w:r w:rsidRPr="008B0B8B">
        <w:t>ölgeler arası farklılıklardır. Bölgeler arası ekonomik ve sosyal gelişmişlik farklılıkları (dengesizlikler) modern ekonomide tüm ülkelerin karşılaştığı bir sorundur. Bölgesel dengesizlikler temelde coğrafi, iktisadi, sosyal ve kültürel dengesizlikler (eşitsizlikler) olarak 3 farklı grupta toplanabilir</w:t>
      </w:r>
      <w:r w:rsidR="00AA24DE">
        <w:t>:</w:t>
      </w:r>
      <w:r w:rsidRPr="008B0B8B">
        <w:t xml:space="preserve"> Coğrafi eşitsizlikler, iktisadi eşitsizlikler, sosyal </w:t>
      </w:r>
      <w:r w:rsidR="005D6787">
        <w:t xml:space="preserve">ve </w:t>
      </w:r>
      <w:r w:rsidRPr="008B0B8B">
        <w:t>psikolojik eşitsizlikler</w:t>
      </w:r>
      <w:r w:rsidR="00AA24DE">
        <w:t xml:space="preserve"> </w:t>
      </w:r>
      <w:r w:rsidR="00AA24DE" w:rsidRPr="00AA24DE">
        <w:t>(Gündüz, 2013).</w:t>
      </w:r>
      <w:r w:rsidR="00AA24DE">
        <w:t xml:space="preserve"> </w:t>
      </w:r>
      <w:r w:rsidRPr="008B0B8B">
        <w:t>Coğrafi eşitsizlikler</w:t>
      </w:r>
      <w:r w:rsidR="00AA24DE">
        <w:t>,</w:t>
      </w:r>
      <w:r w:rsidRPr="008B0B8B">
        <w:t xml:space="preserve"> doğal kaynaklar ve fiziki özellikler nedeni ile oluşur bu tür dengesizlikler bazı bölgeleri diğer bölgelerden üstün kılar</w:t>
      </w:r>
      <w:r w:rsidR="007D15F8">
        <w:t>.</w:t>
      </w:r>
      <w:r w:rsidRPr="008B0B8B">
        <w:t xml:space="preserve"> </w:t>
      </w:r>
      <w:r w:rsidR="007D15F8">
        <w:t>İ</w:t>
      </w:r>
      <w:r w:rsidRPr="008B0B8B">
        <w:t>ktisadi eşitsizlik</w:t>
      </w:r>
      <w:r w:rsidR="00AA24DE">
        <w:t>,</w:t>
      </w:r>
      <w:r w:rsidRPr="008B0B8B">
        <w:t xml:space="preserve"> aynı ürünün bölgeler arası değerinin farklı olması, psikolojik eşitsizlik ise alınan kamu hizmetlerinin bölgeler arası farklılığından doğan eşitsizlik olarak tanımlanabilir. Bu eşitsizlikleri ortadan kaldırmak için tüm devletlerin bu sorunu çözmeye yönelik politikalar oluşturması gerekmektedir</w:t>
      </w:r>
      <w:r w:rsidR="007D15F8">
        <w:t xml:space="preserve"> </w:t>
      </w:r>
      <w:r w:rsidR="007D15F8" w:rsidRPr="008B0B8B">
        <w:t>(Oral ve Uğur,</w:t>
      </w:r>
      <w:r w:rsidR="007D15F8">
        <w:t xml:space="preserve"> </w:t>
      </w:r>
      <w:r w:rsidR="007D15F8" w:rsidRPr="008B0B8B">
        <w:t>2013)</w:t>
      </w:r>
      <w:r w:rsidR="007D15F8">
        <w:t>.</w:t>
      </w:r>
      <w:r w:rsidR="007D15F8" w:rsidRPr="008B0B8B">
        <w:t xml:space="preserve"> </w:t>
      </w:r>
      <w:r w:rsidRPr="008B0B8B">
        <w:t>Türkiye’de bu sorunu çözmeye yönelik uygulanan politikaları Cumhuriyet</w:t>
      </w:r>
      <w:r w:rsidR="00AA24DE">
        <w:t>’</w:t>
      </w:r>
      <w:r w:rsidRPr="008B0B8B">
        <w:t>in ilk yıllarında devletçilik, 1950 ve 1960 döneminde uygulanan liberal ekonomi ve son dönemde planlı ekonomiye geçiş</w:t>
      </w:r>
      <w:r w:rsidR="00AA24DE">
        <w:t xml:space="preserve"> olmak üzere üç dönemde </w:t>
      </w:r>
      <w:r w:rsidR="00AA24DE">
        <w:lastRenderedPageBreak/>
        <w:t xml:space="preserve">özetlemek mümkündür. </w:t>
      </w:r>
      <w:r w:rsidRPr="008B0B8B">
        <w:t xml:space="preserve"> </w:t>
      </w:r>
      <w:r w:rsidR="00AA24DE">
        <w:t>B</w:t>
      </w:r>
      <w:r w:rsidRPr="008B0B8B">
        <w:t xml:space="preserve">ölgesel gelişme farklılıklarını azaltmaya yönelik olarak Türkiye’de bölgesel politika yaklaşımının benimsenmesi </w:t>
      </w:r>
      <w:r w:rsidRPr="008B0B8B">
        <w:rPr>
          <w:color w:val="000000" w:themeColor="text1"/>
        </w:rPr>
        <w:t xml:space="preserve">Avrupa </w:t>
      </w:r>
      <w:r w:rsidR="005D6787">
        <w:rPr>
          <w:color w:val="000000" w:themeColor="text1"/>
        </w:rPr>
        <w:t>B</w:t>
      </w:r>
      <w:r w:rsidRPr="008B0B8B">
        <w:rPr>
          <w:color w:val="000000" w:themeColor="text1"/>
        </w:rPr>
        <w:t>irliği</w:t>
      </w:r>
      <w:r w:rsidR="005D6787">
        <w:rPr>
          <w:color w:val="000000" w:themeColor="text1"/>
        </w:rPr>
        <w:t>’</w:t>
      </w:r>
      <w:r w:rsidRPr="008B0B8B">
        <w:rPr>
          <w:color w:val="000000" w:themeColor="text1"/>
        </w:rPr>
        <w:t xml:space="preserve">ne aday ülke olma sürecinde bölge kavramının kalkınma planları kapsamında yer almasıyla </w:t>
      </w:r>
      <w:r w:rsidR="00AA24DE">
        <w:rPr>
          <w:color w:val="000000" w:themeColor="text1"/>
        </w:rPr>
        <w:t xml:space="preserve">gündeme gelmeye başlamıştır </w:t>
      </w:r>
      <w:r w:rsidR="00EA6CF0">
        <w:rPr>
          <w:color w:val="000000" w:themeColor="text1"/>
        </w:rPr>
        <w:t>(Dinler,</w:t>
      </w:r>
      <w:r w:rsidR="000A57B4">
        <w:rPr>
          <w:color w:val="000000" w:themeColor="text1"/>
        </w:rPr>
        <w:t xml:space="preserve"> </w:t>
      </w:r>
      <w:r w:rsidR="00EA6CF0">
        <w:rPr>
          <w:color w:val="000000" w:themeColor="text1"/>
        </w:rPr>
        <w:t>2001).</w:t>
      </w:r>
    </w:p>
    <w:p w14:paraId="32DAA5C3" w14:textId="091601BC" w:rsidR="00D314C9" w:rsidRDefault="00D314C9" w:rsidP="00201F95">
      <w:pPr>
        <w:spacing w:after="0"/>
        <w:rPr>
          <w:color w:val="000000" w:themeColor="text1"/>
        </w:rPr>
      </w:pPr>
    </w:p>
    <w:p w14:paraId="2C4D3F3F" w14:textId="77777777" w:rsidR="00D314C9" w:rsidRDefault="00D314C9" w:rsidP="00201F95">
      <w:pPr>
        <w:spacing w:after="0"/>
        <w:rPr>
          <w:color w:val="000000" w:themeColor="text1"/>
        </w:rPr>
      </w:pPr>
    </w:p>
    <w:p w14:paraId="5D5F4071" w14:textId="57327228" w:rsidR="00484E3A" w:rsidRDefault="00484E3A" w:rsidP="00045587">
      <w:pPr>
        <w:pStyle w:val="Balk3"/>
      </w:pPr>
      <w:r w:rsidRPr="008B0B8B">
        <w:t>Türkiye’de Uygulanan Bölgesel Politikalar</w:t>
      </w:r>
    </w:p>
    <w:p w14:paraId="45525986" w14:textId="77777777" w:rsidR="00D314C9" w:rsidRPr="00D314C9" w:rsidRDefault="00D314C9" w:rsidP="00D314C9">
      <w:pPr>
        <w:spacing w:after="0"/>
      </w:pPr>
    </w:p>
    <w:p w14:paraId="2A3813AE" w14:textId="5FEBCCC2" w:rsidR="00484E3A" w:rsidRPr="008B0B8B" w:rsidRDefault="00484E3A" w:rsidP="00201F95">
      <w:pPr>
        <w:spacing w:after="0"/>
        <w:rPr>
          <w:color w:val="FF0000"/>
        </w:rPr>
      </w:pPr>
      <w:r w:rsidRPr="008B0B8B">
        <w:t>Planlı kalkınma döneminden önceki 1920</w:t>
      </w:r>
      <w:r w:rsidR="005D6787">
        <w:t>’</w:t>
      </w:r>
      <w:r w:rsidRPr="008B0B8B">
        <w:t>den 1960lı yıllara kadar</w:t>
      </w:r>
      <w:r w:rsidR="00EC7064">
        <w:t xml:space="preserve"> olan dönemde</w:t>
      </w:r>
      <w:r w:rsidRPr="008B0B8B">
        <w:t xml:space="preserve"> savaş ve ekonomik krizlerin de etkisiyle bölgesel politikalardan çok ülke kalkınmasına yönelik politikalar uygulanmıştır. Bölge planlanmasına geçiş sürecinde planın hazırlanması için </w:t>
      </w:r>
      <w:r w:rsidR="00AA24DE">
        <w:t>İ</w:t>
      </w:r>
      <w:r w:rsidRPr="008B0B8B">
        <w:t xml:space="preserve">mar ve </w:t>
      </w:r>
      <w:proofErr w:type="gramStart"/>
      <w:r w:rsidR="00AA24DE">
        <w:t>İ</w:t>
      </w:r>
      <w:r w:rsidRPr="008B0B8B">
        <w:t>skan</w:t>
      </w:r>
      <w:proofErr w:type="gramEnd"/>
      <w:r w:rsidRPr="008B0B8B">
        <w:t xml:space="preserve"> bakanlığına görev verilmiş ancak kurumun yaptığı planlar nüfusun dengeli yerleşimi ile sınırlı kalmıştır (Bayramoğlu, 2005). Türkiye’de planlama görevi 1960 yılında kurulan Devlet Planlama Teşkilatı</w:t>
      </w:r>
      <w:r w:rsidR="00AA24DE">
        <w:t>’</w:t>
      </w:r>
      <w:r w:rsidRPr="008B0B8B">
        <w:t xml:space="preserve">na </w:t>
      </w:r>
      <w:r w:rsidR="00AA24DE">
        <w:t xml:space="preserve">(DPT) </w:t>
      </w:r>
      <w:r w:rsidRPr="008B0B8B">
        <w:t>verilmiş ve kalkınma planları DPT tarafından hazırlanmaya başlamıştır. Bu planların hepsinde kamu kaynaklarının etkin bir şekilde kullanımı ilkesi gözetilmiş ve bölgesel eşitsizlikleri azaltmak ana hedeflerden biri olmuştur. Bu çerçevede planlarda bölgesel politikaların gelişimini aşağıdaki gibi özetlenebilir</w:t>
      </w:r>
      <w:r w:rsidRPr="008B0B8B">
        <w:rPr>
          <w:color w:val="FF0000"/>
        </w:rPr>
        <w:t>.</w:t>
      </w:r>
    </w:p>
    <w:p w14:paraId="4457D1E1" w14:textId="527A36D2" w:rsidR="00484E3A" w:rsidRPr="008B0B8B" w:rsidRDefault="00484E3A" w:rsidP="003E0AE8">
      <w:pPr>
        <w:pStyle w:val="ListeParagraf"/>
        <w:numPr>
          <w:ilvl w:val="0"/>
          <w:numId w:val="12"/>
        </w:numPr>
        <w:spacing w:after="0"/>
      </w:pPr>
      <w:r w:rsidRPr="008B0B8B">
        <w:t xml:space="preserve">Birinci </w:t>
      </w:r>
      <w:r w:rsidR="007D15F8">
        <w:t>beş</w:t>
      </w:r>
      <w:r w:rsidRPr="008B0B8B">
        <w:t xml:space="preserve"> yıllık </w:t>
      </w:r>
      <w:r w:rsidR="007D15F8">
        <w:t xml:space="preserve">kalkınma </w:t>
      </w:r>
      <w:r w:rsidRPr="008B0B8B">
        <w:t>plan</w:t>
      </w:r>
      <w:r w:rsidR="007D15F8">
        <w:t>ın</w:t>
      </w:r>
      <w:r w:rsidRPr="008B0B8B">
        <w:t>da</w:t>
      </w:r>
      <w:r w:rsidR="006C4CF2">
        <w:t xml:space="preserve"> </w:t>
      </w:r>
      <w:r w:rsidR="006C4CF2" w:rsidRPr="008B0B8B">
        <w:t>(1963-1967)</w:t>
      </w:r>
      <w:r w:rsidRPr="008B0B8B">
        <w:t xml:space="preserve"> Marmara, Çukurova ve Zonguldak yörelerine öncelik verilmiş ve </w:t>
      </w:r>
      <w:r w:rsidR="00AA24DE">
        <w:t xml:space="preserve">bu bölgeler </w:t>
      </w:r>
      <w:r w:rsidRPr="008B0B8B">
        <w:t xml:space="preserve">teşvik edilmiştir. Bölge yerine yöre kavramının kullanılması dikkat çekicidir. Bu planda geri kalmış bölgelerde devlet yatırımlarının yoğunlaştırılması ön görülmektedir </w:t>
      </w:r>
    </w:p>
    <w:p w14:paraId="781B6C24" w14:textId="0259F9C9" w:rsidR="00484E3A" w:rsidRPr="008B0B8B" w:rsidRDefault="00484E3A" w:rsidP="003E0AE8">
      <w:pPr>
        <w:pStyle w:val="ListeParagraf"/>
        <w:numPr>
          <w:ilvl w:val="0"/>
          <w:numId w:val="12"/>
        </w:numPr>
        <w:spacing w:after="0"/>
      </w:pPr>
      <w:r w:rsidRPr="008B0B8B">
        <w:t xml:space="preserve">İkinci </w:t>
      </w:r>
      <w:r w:rsidR="007D15F8">
        <w:t>b</w:t>
      </w:r>
      <w:r w:rsidRPr="008B0B8B">
        <w:t>eş yıllık kalkınma planında</w:t>
      </w:r>
      <w:r w:rsidR="006C4CF2">
        <w:t xml:space="preserve"> (1968-1972)</w:t>
      </w:r>
      <w:r w:rsidRPr="008B0B8B">
        <w:t xml:space="preserve"> bölge planlaması yerine il planlarının yapıldığı ve ilk kez özel sektör yatırımlarının vergi </w:t>
      </w:r>
      <w:r w:rsidR="00BD45FD" w:rsidRPr="008B0B8B">
        <w:t>teşviki</w:t>
      </w:r>
      <w:r w:rsidRPr="008B0B8B">
        <w:t xml:space="preserve"> kapsamında alındığı görülür. Bölgesel gelişmişlik </w:t>
      </w:r>
      <w:r w:rsidR="005D6787" w:rsidRPr="008B0B8B">
        <w:t>farklılıkların</w:t>
      </w:r>
      <w:r w:rsidR="005D6787">
        <w:t>ın</w:t>
      </w:r>
      <w:r w:rsidRPr="008B0B8B">
        <w:t xml:space="preserve"> artış göstermesinden sonra üçüncü </w:t>
      </w:r>
      <w:r w:rsidR="006C4CF2">
        <w:t xml:space="preserve">beş yıllık </w:t>
      </w:r>
      <w:r w:rsidRPr="008B0B8B">
        <w:t xml:space="preserve">kalkınma planında </w:t>
      </w:r>
      <w:r w:rsidR="006C4CF2">
        <w:t xml:space="preserve">(1973-1977) </w:t>
      </w:r>
      <w:r w:rsidRPr="008B0B8B">
        <w:t xml:space="preserve">sektör ve illerin ilişkileri incelenerek az gelişmiş bölgelerde sanayinin gelişimi amaçlanmıştır. </w:t>
      </w:r>
    </w:p>
    <w:p w14:paraId="4F10A540" w14:textId="275EF10C" w:rsidR="00484E3A" w:rsidRPr="008B0B8B" w:rsidRDefault="00484E3A" w:rsidP="003E0AE8">
      <w:pPr>
        <w:pStyle w:val="ListeParagraf"/>
        <w:numPr>
          <w:ilvl w:val="0"/>
          <w:numId w:val="12"/>
        </w:numPr>
        <w:spacing w:after="0"/>
      </w:pPr>
      <w:r w:rsidRPr="008B0B8B">
        <w:t xml:space="preserve">Dördüncü </w:t>
      </w:r>
      <w:r w:rsidR="007D15F8">
        <w:t xml:space="preserve">beş yıllık </w:t>
      </w:r>
      <w:r w:rsidRPr="008B0B8B">
        <w:t>kalkınma planında</w:t>
      </w:r>
      <w:r w:rsidR="006C4CF2">
        <w:t xml:space="preserve"> (1978-1983)</w:t>
      </w:r>
      <w:r w:rsidRPr="008B0B8B">
        <w:t xml:space="preserve"> bölge ve sektör ilişkisi incelenmiş ve bu kapsamda ilk kez faiz indirimleri teşvik kapsamına alınmıştır. Ayrıca bu dönemde Doğu Marmara, Çukurova, Zonguldak, Köyceğiz Dalaman, Antalya Projeleri gündeme gelmiş ancak uygulamaya geçilememiştir</w:t>
      </w:r>
      <w:r w:rsidR="009410D0">
        <w:t xml:space="preserve"> </w:t>
      </w:r>
      <w:r w:rsidR="00335F00">
        <w:t>(</w:t>
      </w:r>
      <w:r w:rsidRPr="008B0B8B">
        <w:t>Özkara,</w:t>
      </w:r>
      <w:r w:rsidR="00335F00">
        <w:t xml:space="preserve"> </w:t>
      </w:r>
      <w:r w:rsidRPr="008B0B8B">
        <w:t>2012</w:t>
      </w:r>
      <w:r w:rsidR="00335F00">
        <w:t>).</w:t>
      </w:r>
    </w:p>
    <w:p w14:paraId="4CA071F9" w14:textId="50D03849" w:rsidR="00484E3A" w:rsidRPr="008B0B8B" w:rsidRDefault="00484E3A" w:rsidP="003E0AE8">
      <w:pPr>
        <w:pStyle w:val="ListeParagraf"/>
        <w:numPr>
          <w:ilvl w:val="0"/>
          <w:numId w:val="12"/>
        </w:numPr>
        <w:spacing w:after="0"/>
      </w:pPr>
      <w:r w:rsidRPr="008B0B8B">
        <w:t xml:space="preserve">Beşinci </w:t>
      </w:r>
      <w:r w:rsidR="007D15F8">
        <w:t xml:space="preserve">beş yıllık </w:t>
      </w:r>
      <w:r w:rsidRPr="008B0B8B">
        <w:t>kalkınma planında</w:t>
      </w:r>
      <w:r w:rsidR="006C4CF2">
        <w:t xml:space="preserve"> (1985-1989)</w:t>
      </w:r>
      <w:r w:rsidRPr="008B0B8B">
        <w:t xml:space="preserve"> önceki planlarda yer alan hükümlere ilave olarak bölgesel kaynaklar ilgili sektörün kullanıma sunulmuştur. Bu plan döneminde ilk kez </w:t>
      </w:r>
      <w:r w:rsidR="00BD45FD">
        <w:t>on altı</w:t>
      </w:r>
      <w:r w:rsidR="00BD45FD" w:rsidRPr="008B0B8B">
        <w:t xml:space="preserve"> </w:t>
      </w:r>
      <w:r w:rsidRPr="008B0B8B">
        <w:t>fonksiyonel bölge önerisi yer almıştır (Palabıyık,</w:t>
      </w:r>
      <w:r w:rsidR="00335F00">
        <w:t xml:space="preserve"> </w:t>
      </w:r>
      <w:r w:rsidRPr="008B0B8B">
        <w:t>2009)</w:t>
      </w:r>
      <w:r w:rsidR="00335F00">
        <w:t>.</w:t>
      </w:r>
    </w:p>
    <w:p w14:paraId="4241429C" w14:textId="5F0C1F10" w:rsidR="00484E3A" w:rsidRPr="008B0B8B" w:rsidRDefault="00484E3A" w:rsidP="003E0AE8">
      <w:pPr>
        <w:pStyle w:val="ListeParagraf"/>
        <w:numPr>
          <w:ilvl w:val="0"/>
          <w:numId w:val="12"/>
        </w:numPr>
        <w:spacing w:after="0"/>
      </w:pPr>
      <w:r w:rsidRPr="008B0B8B">
        <w:lastRenderedPageBreak/>
        <w:t xml:space="preserve">Altıncı </w:t>
      </w:r>
      <w:r w:rsidR="006C4CF2">
        <w:t xml:space="preserve">beş yıllık </w:t>
      </w:r>
      <w:r w:rsidRPr="008B0B8B">
        <w:t>plan döneminde</w:t>
      </w:r>
      <w:r w:rsidR="006C4CF2">
        <w:t xml:space="preserve"> (1990-1994)</w:t>
      </w:r>
      <w:r w:rsidRPr="008B0B8B">
        <w:t xml:space="preserve"> finansal araçların yanı sıra </w:t>
      </w:r>
      <w:proofErr w:type="spellStart"/>
      <w:r w:rsidRPr="008B0B8B">
        <w:t>sosyo</w:t>
      </w:r>
      <w:proofErr w:type="spellEnd"/>
      <w:r w:rsidR="00BD45FD">
        <w:t>-</w:t>
      </w:r>
      <w:r w:rsidRPr="008B0B8B">
        <w:t>kültürel özellikler ve idari yapı gözetilerek bölgesel gelişmişlik farklılıkların azaltılması sağlanmaya çalışılmıştır. Bu dönemde Kalkınmada Öncelikli Yöreler Kavramı ortaya çıkmış ve bölgeler fonlanmıştır (Bayramoğlu,</w:t>
      </w:r>
      <w:r w:rsidR="00335F00">
        <w:t xml:space="preserve"> </w:t>
      </w:r>
      <w:r w:rsidRPr="008B0B8B">
        <w:t>2005)</w:t>
      </w:r>
      <w:r w:rsidR="00335F00">
        <w:t>.</w:t>
      </w:r>
    </w:p>
    <w:p w14:paraId="5CA53CC0" w14:textId="6F1091C9" w:rsidR="00484E3A" w:rsidRPr="008B0B8B" w:rsidRDefault="00484E3A" w:rsidP="003E0AE8">
      <w:pPr>
        <w:pStyle w:val="ListeParagraf"/>
        <w:numPr>
          <w:ilvl w:val="0"/>
          <w:numId w:val="12"/>
        </w:numPr>
        <w:spacing w:after="0"/>
      </w:pPr>
      <w:r w:rsidRPr="008B0B8B">
        <w:t xml:space="preserve">Yedinci </w:t>
      </w:r>
      <w:r w:rsidR="006C4CF2">
        <w:t xml:space="preserve">beş yıllık </w:t>
      </w:r>
      <w:r w:rsidRPr="008B0B8B">
        <w:t>plan döneminde</w:t>
      </w:r>
      <w:r w:rsidR="006C4CF2">
        <w:t xml:space="preserve"> (1996-2000)</w:t>
      </w:r>
      <w:r w:rsidRPr="008B0B8B">
        <w:t xml:space="preserve"> ise </w:t>
      </w:r>
      <w:r w:rsidR="00BD45FD">
        <w:t>r</w:t>
      </w:r>
      <w:r w:rsidRPr="008B0B8B">
        <w:t xml:space="preserve">ekabetçilik ve sürdürülebilir kalkınma kavramları planda ilk kez yerini almıştır. Özellikle doğu ve güneydoğu bölgelerin güçlendirilmesine yönelik unsurlar bu plan döneminde de yer almıştır. </w:t>
      </w:r>
    </w:p>
    <w:p w14:paraId="4A188909" w14:textId="11DF663E" w:rsidR="00484E3A" w:rsidRPr="008B0B8B" w:rsidRDefault="00484E3A" w:rsidP="003E0AE8">
      <w:pPr>
        <w:pStyle w:val="ListeParagraf"/>
        <w:numPr>
          <w:ilvl w:val="0"/>
          <w:numId w:val="12"/>
        </w:numPr>
        <w:spacing w:after="0"/>
      </w:pPr>
      <w:r w:rsidRPr="008B0B8B">
        <w:t xml:space="preserve">Sekizinci </w:t>
      </w:r>
      <w:r w:rsidR="006C4CF2">
        <w:t xml:space="preserve">beş yıllık </w:t>
      </w:r>
      <w:r w:rsidRPr="008B0B8B">
        <w:t xml:space="preserve">plan döneminde </w:t>
      </w:r>
      <w:r w:rsidR="006C4CF2">
        <w:t xml:space="preserve">(2001-2005) </w:t>
      </w:r>
      <w:r w:rsidRPr="008B0B8B">
        <w:t xml:space="preserve">katılımcı planlama anlayışı çerçevesinde AB bölgesel politikalarına uyum yerel girişimciliğin geliştirilmesi, il gelişme planlarının yapılması, bölgesel </w:t>
      </w:r>
      <w:proofErr w:type="spellStart"/>
      <w:r w:rsidRPr="008B0B8B">
        <w:t>operasyonel</w:t>
      </w:r>
      <w:proofErr w:type="spellEnd"/>
      <w:r w:rsidRPr="008B0B8B">
        <w:t xml:space="preserve"> planların uygulanması hususları ön plan çıkmıştır.</w:t>
      </w:r>
    </w:p>
    <w:p w14:paraId="2A4DFEB4" w14:textId="69B5B837" w:rsidR="00484E3A" w:rsidRPr="008B0B8B" w:rsidRDefault="00484E3A" w:rsidP="003E0AE8">
      <w:pPr>
        <w:pStyle w:val="ListeParagraf"/>
        <w:numPr>
          <w:ilvl w:val="0"/>
          <w:numId w:val="12"/>
        </w:numPr>
        <w:spacing w:after="0"/>
      </w:pPr>
      <w:r w:rsidRPr="008B0B8B">
        <w:t xml:space="preserve">Dokuzuncu </w:t>
      </w:r>
      <w:r w:rsidR="006C4CF2">
        <w:t xml:space="preserve">beş yıllık </w:t>
      </w:r>
      <w:r w:rsidRPr="008B0B8B">
        <w:t>kalkınma planı</w:t>
      </w:r>
      <w:r w:rsidR="006C4CF2">
        <w:t xml:space="preserve"> (2007-2013)</w:t>
      </w:r>
      <w:r w:rsidRPr="008B0B8B">
        <w:t xml:space="preserve"> ile bölgesel politika yaklaşımının ağırlığı artmış bu kapsamda içsel kaynakların kullanımı ile bölgesel kalkınmanın sağlanması, bölgelerin özelliklerini gözeten tedbirlerin alınması, yerel düzeyde kurumsal kapasitenin artırılması konuları yer almış bu amaçlar doğrultusunda AB fonların kullanımı, </w:t>
      </w:r>
      <w:r w:rsidR="00BD45FD">
        <w:t>k</w:t>
      </w:r>
      <w:r w:rsidRPr="008B0B8B">
        <w:t>alkınma ajanslarının kurulması gündeme gelmiştir.</w:t>
      </w:r>
    </w:p>
    <w:p w14:paraId="0D311077" w14:textId="62ED9333" w:rsidR="00484E3A" w:rsidRPr="008B0B8B" w:rsidRDefault="00484E3A" w:rsidP="003E0AE8">
      <w:pPr>
        <w:pStyle w:val="ListeParagraf"/>
        <w:numPr>
          <w:ilvl w:val="0"/>
          <w:numId w:val="12"/>
        </w:numPr>
        <w:spacing w:after="0"/>
      </w:pPr>
      <w:r w:rsidRPr="008B0B8B">
        <w:t xml:space="preserve">Onuncu </w:t>
      </w:r>
      <w:r w:rsidR="006C4CF2">
        <w:t xml:space="preserve">beş yıllık </w:t>
      </w:r>
      <w:r w:rsidRPr="008B0B8B">
        <w:t xml:space="preserve">kalkınma planında </w:t>
      </w:r>
      <w:r w:rsidR="006C4CF2">
        <w:t xml:space="preserve">(2014-2018) </w:t>
      </w:r>
      <w:r w:rsidRPr="008B0B8B">
        <w:t xml:space="preserve">ise gelişme eksenleri olarak </w:t>
      </w:r>
      <w:r w:rsidR="00F22380">
        <w:t>n</w:t>
      </w:r>
      <w:r w:rsidRPr="008B0B8B">
        <w:t xml:space="preserve">itelikli </w:t>
      </w:r>
      <w:r w:rsidR="00F22380">
        <w:t>i</w:t>
      </w:r>
      <w:r w:rsidRPr="008B0B8B">
        <w:t xml:space="preserve">nsan </w:t>
      </w:r>
      <w:r w:rsidR="00F22380">
        <w:t>g</w:t>
      </w:r>
      <w:r w:rsidRPr="008B0B8B">
        <w:t>ücü, yenilikçi üretim, sürdürülebilir çevre ve iş birliği belirlenmiştir. Planın son bölümünde yer verilen dönüşüm programlarında bölgesel politikalar başlığında yerelde kurumsal kapasitenin güçlendirilmesi ve rekabetçiliği ve sosyal uyumu geliştiren kentsel dönüşüm programları yer almaktadır. Yine bu kapsamda Bölgesel Gelişme ve Yapısal Uyum Stratejisinin uygulamaya alınacağından bahseden planda, üretim yapısının dönüşümü</w:t>
      </w:r>
      <w:r w:rsidR="00EC7064">
        <w:t>,</w:t>
      </w:r>
      <w:r w:rsidRPr="008B0B8B">
        <w:t xml:space="preserve"> KOBİ’lerin desteklenmesi</w:t>
      </w:r>
      <w:r w:rsidR="00EC7064">
        <w:t xml:space="preserve"> ve</w:t>
      </w:r>
      <w:r w:rsidRPr="008B0B8B">
        <w:t xml:space="preserve"> tarımsal verimliliğin geliştirilmesi unsurlarına da yer verilmiştir. Planda kalkınma ajansları marifetiyle bölgesel gelişimin hızlandırıcı adımların atılmaya devam edildiği ve bu kapsamda bölgelerin kalkınma planlarının hazırlandığının altı çizilmiştir (Kalkınma Bakanl</w:t>
      </w:r>
      <w:r w:rsidR="00335F00">
        <w:t>ı</w:t>
      </w:r>
      <w:r w:rsidRPr="008B0B8B">
        <w:t>ğı,</w:t>
      </w:r>
      <w:r w:rsidR="00335F00">
        <w:t xml:space="preserve"> </w:t>
      </w:r>
      <w:r w:rsidRPr="008B0B8B">
        <w:t>201</w:t>
      </w:r>
      <w:r w:rsidR="009410D0">
        <w:t>0</w:t>
      </w:r>
      <w:r w:rsidRPr="008B0B8B">
        <w:t>).</w:t>
      </w:r>
    </w:p>
    <w:p w14:paraId="2E516D3D" w14:textId="41F6303E" w:rsidR="00484E3A" w:rsidRDefault="00EC7064" w:rsidP="00201F95">
      <w:pPr>
        <w:spacing w:after="0"/>
      </w:pPr>
      <w:r>
        <w:t xml:space="preserve">Öte yandan </w:t>
      </w:r>
      <w:proofErr w:type="spellStart"/>
      <w:r w:rsidR="00484E3A" w:rsidRPr="008B0B8B">
        <w:t>Dağdemir</w:t>
      </w:r>
      <w:proofErr w:type="spellEnd"/>
      <w:r w:rsidR="00484E3A" w:rsidRPr="008B0B8B">
        <w:t xml:space="preserve"> ve Acaroğlu</w:t>
      </w:r>
      <w:r w:rsidR="007D15F8">
        <w:t xml:space="preserve"> (2011)</w:t>
      </w:r>
      <w:r w:rsidR="00484E3A" w:rsidRPr="008B0B8B">
        <w:t xml:space="preserve"> tarafından yapılan çalışmada elde edilen bulgularda uygulanan </w:t>
      </w:r>
      <w:r w:rsidR="00335F00">
        <w:t xml:space="preserve">bu </w:t>
      </w:r>
      <w:r w:rsidR="00484E3A" w:rsidRPr="008B0B8B">
        <w:t>politikalara rağmen bölgesel eşitsizliğin giderilmesinde istenen sonuçlara erişilemediğini ve batı ile doğu bölgeleri arasındaki farkın giderek açıldığı belirtilmektedir</w:t>
      </w:r>
      <w:r w:rsidR="007D15F8">
        <w:t>.</w:t>
      </w:r>
    </w:p>
    <w:p w14:paraId="1CA58F1F" w14:textId="16704E83" w:rsidR="00D314C9" w:rsidRDefault="00D314C9" w:rsidP="00201F95">
      <w:pPr>
        <w:spacing w:after="0"/>
      </w:pPr>
    </w:p>
    <w:p w14:paraId="6D80BE8B" w14:textId="77777777" w:rsidR="00D314C9" w:rsidRDefault="00D314C9" w:rsidP="00201F95">
      <w:pPr>
        <w:spacing w:after="0"/>
      </w:pPr>
    </w:p>
    <w:p w14:paraId="04D885FF" w14:textId="23E00F78" w:rsidR="00484E3A" w:rsidRDefault="00484E3A" w:rsidP="00045587">
      <w:pPr>
        <w:pStyle w:val="Balk3"/>
      </w:pPr>
      <w:r w:rsidRPr="008B0B8B">
        <w:lastRenderedPageBreak/>
        <w:t>Kalkınma Ajanslarının Kuruluşu</w:t>
      </w:r>
    </w:p>
    <w:p w14:paraId="65BE3E2A" w14:textId="77777777" w:rsidR="00D314C9" w:rsidRPr="00D314C9" w:rsidRDefault="00D314C9" w:rsidP="00D314C9">
      <w:pPr>
        <w:spacing w:after="0"/>
      </w:pPr>
    </w:p>
    <w:p w14:paraId="7F124A73" w14:textId="1BBDDDE8" w:rsidR="00FB328D" w:rsidRDefault="00EC7064" w:rsidP="00201F95">
      <w:pPr>
        <w:spacing w:after="0"/>
      </w:pPr>
      <w:r>
        <w:t>Yukarıda bahsedilen</w:t>
      </w:r>
      <w:r w:rsidR="00484E3A" w:rsidRPr="008B0B8B">
        <w:t xml:space="preserve"> farklılıkları ortadan kaldırmak amacıyla Türkiye’de 2000li yıllardan itibaren kurulması gündeme gelen kalkınma ajansları, (KA) ilk kez 2001 yılında yayımlanan katılım ortaklığı belgesinde ve ilerleme raporlarında yer alan ve dünyadaki diğer örnekleri gibi bölgesel kalkınmanın içsel kaynakların kullanımı ile gerçekleşebileceği düşüncesine dayanarak kurulan yapılardır. </w:t>
      </w:r>
    </w:p>
    <w:p w14:paraId="6AF43A46" w14:textId="3F5E9007" w:rsidR="00FB328D" w:rsidRDefault="00484E3A" w:rsidP="00201F95">
      <w:pPr>
        <w:spacing w:after="0"/>
      </w:pPr>
      <w:r w:rsidRPr="008B0B8B">
        <w:t>Kalkınma ajanslarının kuruluş sürecinde bölgelerin belirlenmesi için İstatistiki Bölge Birim Sınıflandırmasının (NUTS) kabul edilmesi ve bölge düzeylerinin belirlenmesi önemli bir dönüm noktası olmuştur.  Çünkü AB tarafından sağlanan desteklerden biri olan yapısal fonların kullanımında bu sistem esas alınmış</w:t>
      </w:r>
      <w:r w:rsidR="009410D0">
        <w:t>tır.</w:t>
      </w:r>
      <w:r w:rsidRPr="008B0B8B">
        <w:t xml:space="preserve"> Birlik, üye ve aday ülkelerde bu sistemin kullanılmasını ön koşul olarak belirlemiştir (Keleş,</w:t>
      </w:r>
      <w:r w:rsidR="007D15F8">
        <w:t xml:space="preserve"> </w:t>
      </w:r>
      <w:r w:rsidRPr="008B0B8B">
        <w:t>1998). NUTS sınıflandırılmasında bölge büyüklüklerine göre ülke bölümlendirilir.  NUTS I (Düzey 1) nüfus açısından 3-7</w:t>
      </w:r>
      <w:r w:rsidR="00F22380">
        <w:t xml:space="preserve"> m</w:t>
      </w:r>
      <w:r w:rsidRPr="008B0B8B">
        <w:t xml:space="preserve">ilyon arası kişinin yaşadığı ve </w:t>
      </w:r>
      <w:proofErr w:type="spellStart"/>
      <w:r w:rsidRPr="008B0B8B">
        <w:t>sosyo</w:t>
      </w:r>
      <w:proofErr w:type="spellEnd"/>
      <w:r w:rsidR="00F22380">
        <w:t>-</w:t>
      </w:r>
      <w:r w:rsidRPr="008B0B8B">
        <w:t xml:space="preserve">ekonomik göstergeler açısından gelişmiş bölgeleri ifade ederken NUTS 2 Bölgesi 800 bin ila 3 </w:t>
      </w:r>
      <w:r w:rsidR="00F22380">
        <w:t>m</w:t>
      </w:r>
      <w:r w:rsidRPr="008B0B8B">
        <w:t>ilyon kişinin yaşadığı gelişmekte olan bölgeleri, NUTS 3 bölgeleri ise nüfusu 800 binden az ve geliştirilmesi gerektiren alanları tanımlamak için kullanılmaktadır</w:t>
      </w:r>
      <w:r w:rsidR="00F22380">
        <w:rPr>
          <w:color w:val="000000" w:themeColor="text1"/>
        </w:rPr>
        <w:t xml:space="preserve"> (</w:t>
      </w:r>
      <w:r w:rsidRPr="008B0B8B">
        <w:t xml:space="preserve">Atmaca ve Sağır, 2017). </w:t>
      </w:r>
    </w:p>
    <w:p w14:paraId="59D3F832" w14:textId="056E89D3" w:rsidR="00484E3A" w:rsidRPr="008B0B8B" w:rsidRDefault="00484E3A" w:rsidP="00201F95">
      <w:pPr>
        <w:spacing w:after="0"/>
      </w:pPr>
      <w:r w:rsidRPr="008B0B8B">
        <w:t>Dünyada diğer kalkınma ajanslarının önem verdiği yerelin güçlendirilmesi ve merkezi yetkilerin bir kısmının yerele devredilmesi (</w:t>
      </w:r>
      <w:proofErr w:type="spellStart"/>
      <w:r w:rsidRPr="008B0B8B">
        <w:t>subsidire</w:t>
      </w:r>
      <w:proofErr w:type="spellEnd"/>
      <w:r w:rsidRPr="008B0B8B">
        <w:t xml:space="preserve">) yaklaşımının </w:t>
      </w:r>
      <w:proofErr w:type="spellStart"/>
      <w:r w:rsidRPr="008B0B8B">
        <w:t>üniter</w:t>
      </w:r>
      <w:proofErr w:type="spellEnd"/>
      <w:r w:rsidRPr="008B0B8B">
        <w:t xml:space="preserve"> devlet yapısına zarar vereceği düşüncesi kalkınma ajanslarının Türkiye’de gecikmeli olarak kurulmasına neden olmuştur. 2006 yılında Kalkınma Ajanslarının Kuruluşu Koordinasyonu ve Görevleri hakkında </w:t>
      </w:r>
      <w:r w:rsidR="00631B32">
        <w:t>K</w:t>
      </w:r>
      <w:r w:rsidRPr="008B0B8B">
        <w:t xml:space="preserve">anun ile 26 Düzey İki Bölgesinde </w:t>
      </w:r>
      <w:r w:rsidR="009410D0">
        <w:t>a</w:t>
      </w:r>
      <w:r w:rsidRPr="008B0B8B">
        <w:t xml:space="preserve">jansların </w:t>
      </w:r>
      <w:r w:rsidR="009410D0">
        <w:t>k</w:t>
      </w:r>
      <w:r w:rsidRPr="008B0B8B">
        <w:t>uruluşu gerçekleştirilmiştir (Dinler, 2001).</w:t>
      </w:r>
    </w:p>
    <w:p w14:paraId="069BCA4B" w14:textId="5C0C8BCE" w:rsidR="00484E3A" w:rsidRDefault="00484E3A" w:rsidP="00201F95">
      <w:pPr>
        <w:spacing w:after="0"/>
      </w:pPr>
      <w:r w:rsidRPr="00D31636">
        <w:t>Kalkınma ajansları düzey 1 illerinde tek başlarına (Ankara-İstanbul İzmir) kurulurken düzey 2 bölgelerinde birden fazla illerin bir araya gelmesi ile kurulmuşlardır. Ajans merkezlerini belirlenmesinde ise NUTS sistemine uygun davranılmış</w:t>
      </w:r>
      <w:r w:rsidR="00631B32">
        <w:t>,</w:t>
      </w:r>
      <w:r w:rsidRPr="00D31636">
        <w:t xml:space="preserve"> ancak bazı bölgelerde istisnai uygulamalara gidilerek diğer iller merkez olarak belirlenmiştir. Örneğin TR32 bölgesinde TR321 Kodu Aydın İli için atanmışken TR322 Kodlu Denizli ili </w:t>
      </w:r>
      <w:r w:rsidR="00631B32">
        <w:t>a</w:t>
      </w:r>
      <w:r w:rsidR="00631B32" w:rsidRPr="00D31636">
        <w:t xml:space="preserve">jans </w:t>
      </w:r>
      <w:r w:rsidRPr="00D31636">
        <w:t xml:space="preserve">merkezi olarak belirlenmiştir. </w:t>
      </w:r>
    </w:p>
    <w:p w14:paraId="685C57BE" w14:textId="399F022B" w:rsidR="00D314C9" w:rsidRDefault="00D314C9" w:rsidP="00201F95">
      <w:pPr>
        <w:spacing w:after="0"/>
      </w:pPr>
    </w:p>
    <w:p w14:paraId="21AC5D84" w14:textId="032C6833" w:rsidR="00484E3A" w:rsidRDefault="00484E3A" w:rsidP="00D314C9">
      <w:pPr>
        <w:pStyle w:val="Balk4"/>
        <w:spacing w:before="0" w:after="0"/>
        <w:rPr>
          <w:rStyle w:val="Balk4Char"/>
          <w:b/>
        </w:rPr>
      </w:pPr>
      <w:bookmarkStart w:id="99" w:name="_Toc4420286"/>
      <w:r w:rsidRPr="00457BD3">
        <w:rPr>
          <w:rStyle w:val="Balk4Char"/>
          <w:b/>
        </w:rPr>
        <w:t>Kalkınma Ajanslarının Amaçları</w:t>
      </w:r>
      <w:bookmarkEnd w:id="99"/>
      <w:r w:rsidRPr="00457BD3">
        <w:rPr>
          <w:rStyle w:val="Balk4Char"/>
          <w:b/>
        </w:rPr>
        <w:t xml:space="preserve"> </w:t>
      </w:r>
    </w:p>
    <w:p w14:paraId="59A62A1E" w14:textId="77777777" w:rsidR="00D314C9" w:rsidRPr="00D314C9" w:rsidRDefault="00D314C9" w:rsidP="00D314C9"/>
    <w:p w14:paraId="6C8C4241" w14:textId="432FA9BE" w:rsidR="00484E3A" w:rsidRPr="008B0B8B" w:rsidRDefault="00F22380" w:rsidP="00D31636">
      <w:r>
        <w:t xml:space="preserve">Türkiye’de kurulan </w:t>
      </w:r>
      <w:proofErr w:type="spellStart"/>
      <w:r w:rsidR="00484E3A" w:rsidRPr="008B0B8B">
        <w:t>KA’ların</w:t>
      </w:r>
      <w:proofErr w:type="spellEnd"/>
      <w:r w:rsidR="00484E3A" w:rsidRPr="008B0B8B">
        <w:t xml:space="preserve"> kuruluş amaçları diğer </w:t>
      </w:r>
      <w:proofErr w:type="spellStart"/>
      <w:r w:rsidR="00484E3A" w:rsidRPr="008B0B8B">
        <w:t>BKA’lar</w:t>
      </w:r>
      <w:proofErr w:type="spellEnd"/>
      <w:r w:rsidR="00484E3A" w:rsidRPr="008B0B8B">
        <w:t xml:space="preserve"> ile benzerlik göstermektedir. Buna göre</w:t>
      </w:r>
      <w:r w:rsidR="00631B32">
        <w:t>,</w:t>
      </w:r>
      <w:r w:rsidR="00484E3A" w:rsidRPr="008B0B8B">
        <w:t xml:space="preserve"> kamu ve özel kesim arasında iş birliği sağlamak, kaynakların </w:t>
      </w:r>
      <w:r w:rsidR="00484E3A" w:rsidRPr="008B0B8B">
        <w:lastRenderedPageBreak/>
        <w:t xml:space="preserve">yerinde ve etkin kullanımı sağlamak bölgesel gelişmeyi hızlandırmak </w:t>
      </w:r>
      <w:proofErr w:type="spellStart"/>
      <w:r w:rsidR="00484E3A" w:rsidRPr="008B0B8B">
        <w:t>BKA’ların</w:t>
      </w:r>
      <w:proofErr w:type="spellEnd"/>
      <w:r w:rsidR="00484E3A" w:rsidRPr="008B0B8B">
        <w:t xml:space="preserve"> amaçları ile benzerlik gösterirken (Keleş, 1998)</w:t>
      </w:r>
      <w:r w:rsidR="00631B32">
        <w:t>;</w:t>
      </w:r>
      <w:r w:rsidR="00484E3A" w:rsidRPr="008B0B8B">
        <w:t xml:space="preserve"> en önemli farklılık AB de faaliyet gösteren </w:t>
      </w:r>
      <w:proofErr w:type="spellStart"/>
      <w:r w:rsidR="00484E3A" w:rsidRPr="008B0B8B">
        <w:t>BKA’ların</w:t>
      </w:r>
      <w:proofErr w:type="spellEnd"/>
      <w:r w:rsidR="00484E3A" w:rsidRPr="008B0B8B">
        <w:t xml:space="preserve"> bölgesel rekabeti teşvik ederken Türkiye’de faaliyet gösteren ajansların bölge</w:t>
      </w:r>
      <w:r w:rsidR="00EC7064">
        <w:t xml:space="preserve"> içi</w:t>
      </w:r>
      <w:r w:rsidR="00484E3A" w:rsidRPr="008B0B8B">
        <w:t xml:space="preserve"> eşitsizlikleri gidermek amacıyla kurulmuş olmalarıdır (</w:t>
      </w:r>
      <w:proofErr w:type="spellStart"/>
      <w:r w:rsidR="00484E3A" w:rsidRPr="008B0B8B">
        <w:t>Dulupçu</w:t>
      </w:r>
      <w:proofErr w:type="spellEnd"/>
      <w:r w:rsidR="00D95EC2">
        <w:t xml:space="preserve"> ve</w:t>
      </w:r>
      <w:r w:rsidR="00484E3A" w:rsidRPr="008B0B8B">
        <w:t xml:space="preserve"> Çankaya</w:t>
      </w:r>
      <w:r w:rsidR="00D95EC2">
        <w:t>,</w:t>
      </w:r>
      <w:r w:rsidR="00484E3A" w:rsidRPr="008B0B8B">
        <w:t xml:space="preserve"> 2004). Ancak</w:t>
      </w:r>
      <w:r w:rsidR="00631B32">
        <w:t>,</w:t>
      </w:r>
      <w:r w:rsidR="00484E3A" w:rsidRPr="008B0B8B">
        <w:t xml:space="preserve"> </w:t>
      </w:r>
      <w:r w:rsidR="00631B32">
        <w:t>k</w:t>
      </w:r>
      <w:r w:rsidR="00484E3A" w:rsidRPr="008B0B8B">
        <w:t xml:space="preserve">alkınma ajanslarının amaçları bunlar ile sınırlı olmayıp </w:t>
      </w:r>
      <w:proofErr w:type="gramStart"/>
      <w:r w:rsidR="00D65B58">
        <w:t>Resmi</w:t>
      </w:r>
      <w:proofErr w:type="gramEnd"/>
      <w:r w:rsidR="00D65B58">
        <w:t xml:space="preserve"> </w:t>
      </w:r>
      <w:proofErr w:type="spellStart"/>
      <w:r w:rsidR="00D65B58">
        <w:t>Gazete</w:t>
      </w:r>
      <w:r w:rsidR="00631B32">
        <w:t>’</w:t>
      </w:r>
      <w:r w:rsidR="00D65B58">
        <w:t>de</w:t>
      </w:r>
      <w:proofErr w:type="spellEnd"/>
      <w:r w:rsidR="00D65B58">
        <w:t xml:space="preserve"> yayımlanan </w:t>
      </w:r>
      <w:r w:rsidR="00484E3A" w:rsidRPr="008B0B8B">
        <w:t xml:space="preserve">5449 sayılı kanunun ilk maddesinde </w:t>
      </w:r>
      <w:r>
        <w:t xml:space="preserve">amaçlar şu </w:t>
      </w:r>
      <w:r w:rsidR="00484E3A" w:rsidRPr="008B0B8B">
        <w:t>şekilde belirtilmiştir</w:t>
      </w:r>
      <w:r w:rsidR="00D65B58">
        <w:t>:</w:t>
      </w:r>
    </w:p>
    <w:p w14:paraId="5BD6A562" w14:textId="49B3F8F2" w:rsidR="00484E3A" w:rsidRDefault="00484E3A" w:rsidP="00D31636">
      <w:pPr>
        <w:rPr>
          <w:i/>
          <w:iCs/>
          <w:sz w:val="22"/>
          <w:szCs w:val="20"/>
        </w:rPr>
      </w:pPr>
      <w:r w:rsidRPr="00D95EC2">
        <w:t>“</w:t>
      </w:r>
      <w:r w:rsidRPr="00457BD3">
        <w:rPr>
          <w:i/>
          <w:iCs/>
          <w:sz w:val="22"/>
          <w:szCs w:val="20"/>
        </w:rPr>
        <w:t>Kalkınma ajanslarının kuruluş amacı; kamu kesimi, özel sektör ve sivil toplum kuruluşları arasında iş birliğini geliştirmek kaynakların etkin ve yerinde kullanımı sağlamak ve yerel potansiyeli harekete geçirmek suretiyle ulusal kalkınma planı ve programlarda öngörülen ilke ve politikalarla uyumlu olarak bölgesel gelişmeyi hızlandırmak sürdürebilirliğini sağlamak bölgeler arası ve bölge içi gelişmişlik farklılıkları azaltmak üzere faaliyet gösterecek yapıların oluşturulmasıdır.”</w:t>
      </w:r>
    </w:p>
    <w:p w14:paraId="18624B09" w14:textId="77777777" w:rsidR="00D314C9" w:rsidRDefault="00D314C9" w:rsidP="00D31636"/>
    <w:p w14:paraId="39684BBD" w14:textId="06C64245" w:rsidR="00484E3A" w:rsidRDefault="00954619" w:rsidP="00D314C9">
      <w:pPr>
        <w:pStyle w:val="Balk4"/>
        <w:spacing w:before="0" w:after="0"/>
        <w:rPr>
          <w:rStyle w:val="Balk4Char"/>
          <w:b/>
        </w:rPr>
      </w:pPr>
      <w:bookmarkStart w:id="100" w:name="_Toc4420287"/>
      <w:r>
        <w:rPr>
          <w:rStyle w:val="Balk4Char"/>
        </w:rPr>
        <w:t xml:space="preserve"> </w:t>
      </w:r>
      <w:r w:rsidR="00457BD3" w:rsidRPr="00457BD3">
        <w:rPr>
          <w:rStyle w:val="Balk4Char"/>
          <w:b/>
        </w:rPr>
        <w:t>Ajansların tüzel niteliği</w:t>
      </w:r>
      <w:bookmarkEnd w:id="100"/>
    </w:p>
    <w:p w14:paraId="7EE8F2B5" w14:textId="77777777" w:rsidR="00D314C9" w:rsidRPr="00D314C9" w:rsidRDefault="00D314C9" w:rsidP="00D314C9">
      <w:pPr>
        <w:spacing w:after="0"/>
      </w:pPr>
    </w:p>
    <w:p w14:paraId="2FB1C611" w14:textId="3050BC3D" w:rsidR="00617189" w:rsidRDefault="00484E3A" w:rsidP="00236EDF">
      <w:pPr>
        <w:spacing w:after="0"/>
      </w:pPr>
      <w:r w:rsidRPr="008B0B8B">
        <w:t xml:space="preserve">Bakanlar Kurulu Kararı ile kurulan ajansların tüzel niteliği kanunda   özel hukuk hükümlerine tabi tüzel kişiliği olan kurumlar olarak belirtilmiştir. </w:t>
      </w:r>
      <w:r w:rsidR="009410D0">
        <w:t>B</w:t>
      </w:r>
      <w:r w:rsidRPr="008B0B8B">
        <w:t>u durum</w:t>
      </w:r>
      <w:r w:rsidR="009410D0">
        <w:t xml:space="preserve"> ajansların</w:t>
      </w:r>
      <w:r w:rsidRPr="008B0B8B">
        <w:t xml:space="preserve"> kamu tüzel kişiliğine haiz olup olmadığı konusunda belirsizlik yarat</w:t>
      </w:r>
      <w:r w:rsidR="00FB328D">
        <w:t>tığından</w:t>
      </w:r>
      <w:r w:rsidRPr="008B0B8B">
        <w:t xml:space="preserve"> Çukurova ve İzmir Kalkınma ajanslarının kuruluşundan sonra yapılan itirazlarla </w:t>
      </w:r>
      <w:r w:rsidR="00FB328D">
        <w:t xml:space="preserve">bu durum </w:t>
      </w:r>
      <w:r w:rsidRPr="008B0B8B">
        <w:t xml:space="preserve">yargıya taşınmış ve ajansların tüzel kişiliği konusundaki tartışmalar anayasa mahkemesinin </w:t>
      </w:r>
      <w:proofErr w:type="gramStart"/>
      <w:r w:rsidR="00631B32">
        <w:t>R</w:t>
      </w:r>
      <w:r w:rsidRPr="008B0B8B">
        <w:t>esmi</w:t>
      </w:r>
      <w:proofErr w:type="gramEnd"/>
      <w:r w:rsidRPr="008B0B8B">
        <w:t xml:space="preserve"> </w:t>
      </w:r>
      <w:proofErr w:type="spellStart"/>
      <w:r w:rsidR="00631B32">
        <w:t>G</w:t>
      </w:r>
      <w:r w:rsidRPr="008B0B8B">
        <w:t>azete</w:t>
      </w:r>
      <w:r w:rsidR="00631B32">
        <w:t>’</w:t>
      </w:r>
      <w:r w:rsidRPr="008B0B8B">
        <w:t>de</w:t>
      </w:r>
      <w:proofErr w:type="spellEnd"/>
      <w:r w:rsidRPr="008B0B8B">
        <w:t xml:space="preserve"> 23.02.2018 tarihinde yayımlanan kararı ile sona ermiştir. Kararda özetle ajansların tüzel kişiliği açıkça kanunda belirtilmemiş olmasına rağmen kullandıkları yetkiler, merkezi idare ile bağlantı ve gelirlerin yapısı ile açıkça bir kamu kurumu olduğu belirtilmiştir </w:t>
      </w:r>
      <w:r w:rsidR="00530C8A">
        <w:t>(Tamer, 2018).</w:t>
      </w:r>
    </w:p>
    <w:p w14:paraId="712E72B1" w14:textId="3F4BCA1A" w:rsidR="00484E3A" w:rsidRDefault="00484E3A" w:rsidP="00236EDF">
      <w:pPr>
        <w:spacing w:after="0"/>
      </w:pPr>
      <w:r w:rsidRPr="008B0B8B">
        <w:t>Bu karardan sonra yayımlanan Bakanlar Kurulu kararı ile yeni kalkınma ajansları düzey 2 bölgelerinde kurulmuş ve 2009 yılı itibarı ile Türkiye’de faaliyet gösteren kalkınma ajansı sayısı 26</w:t>
      </w:r>
      <w:r w:rsidR="00631B32">
        <w:t>’</w:t>
      </w:r>
      <w:r w:rsidRPr="008B0B8B">
        <w:t>ya ulaşmıştır. Ancak</w:t>
      </w:r>
      <w:r w:rsidR="00631B32">
        <w:t>,</w:t>
      </w:r>
      <w:r w:rsidRPr="008B0B8B">
        <w:t xml:space="preserve"> Kalkınma Ajansları federe bir birim olmadığı gibi merkezin taşra birimleri de değillerdir. Bu durum ajansların kendilerine özgü kurumlar olduğunu göstermektedir (Keleş,</w:t>
      </w:r>
      <w:r w:rsidR="00D65B58">
        <w:t xml:space="preserve"> </w:t>
      </w:r>
      <w:r w:rsidRPr="008B0B8B">
        <w:t>2010)</w:t>
      </w:r>
      <w:r w:rsidR="00D65B58">
        <w:t>.</w:t>
      </w:r>
    </w:p>
    <w:p w14:paraId="599522C8" w14:textId="77777777" w:rsidR="00D314C9" w:rsidRPr="008B0B8B" w:rsidRDefault="00D314C9" w:rsidP="00236EDF">
      <w:pPr>
        <w:spacing w:after="0"/>
      </w:pPr>
    </w:p>
    <w:p w14:paraId="1DF2D2C2" w14:textId="49643C9B" w:rsidR="00484E3A" w:rsidRDefault="00484E3A" w:rsidP="00D314C9">
      <w:pPr>
        <w:pStyle w:val="Balk4"/>
        <w:spacing w:before="0" w:after="0"/>
      </w:pPr>
      <w:bookmarkStart w:id="101" w:name="_Toc4420288"/>
      <w:r w:rsidRPr="008B0B8B">
        <w:t>Kalkınma Ajanslarının Görevleri</w:t>
      </w:r>
      <w:bookmarkEnd w:id="101"/>
    </w:p>
    <w:p w14:paraId="2575DA01" w14:textId="77777777" w:rsidR="00D314C9" w:rsidRPr="00D314C9" w:rsidRDefault="00D314C9" w:rsidP="00D314C9">
      <w:pPr>
        <w:spacing w:after="0"/>
      </w:pPr>
    </w:p>
    <w:p w14:paraId="078C2A08" w14:textId="5D36E864" w:rsidR="00484E3A" w:rsidRDefault="00484E3A" w:rsidP="00236EDF">
      <w:pPr>
        <w:spacing w:after="0"/>
      </w:pPr>
      <w:r w:rsidRPr="008B0B8B">
        <w:t xml:space="preserve">Kalkınma Ajansları 5P (Politika, Plan, Program, Proje, Para) yaklaşımında teknik destek ve finansman sağlanması görevini üstlenmişlerdir (Yaman ve Kara,2010). Kanunun 5. </w:t>
      </w:r>
      <w:r w:rsidR="00631B32">
        <w:lastRenderedPageBreak/>
        <w:t>m</w:t>
      </w:r>
      <w:r w:rsidRPr="008B0B8B">
        <w:t xml:space="preserve">addesinde </w:t>
      </w:r>
      <w:r w:rsidR="00631B32">
        <w:t>a</w:t>
      </w:r>
      <w:r w:rsidRPr="008B0B8B">
        <w:t xml:space="preserve">janslara temelde bölgesel kalkınmayı sağlamak üzere birtakım görevler verilmiştir. Planlama çalışmalarına destek vermek, kırsal ve yerelde kalkınmanın gelişimi için beşeri ve finansal destek sağlamak, bölgenin mevcut kaynaklarının belirlenmesine yönelik envanter çalışmaları yapmak, bölge tanıtımı yapmak, ulusal ve uluslararası programlar kapsamında proje geliştirmeye yardımcı olmak, girişimciliği ve </w:t>
      </w:r>
      <w:r w:rsidR="00892B7E">
        <w:t>KOBİ’leri</w:t>
      </w:r>
      <w:r w:rsidRPr="008B0B8B">
        <w:t xml:space="preserve"> desteklemek için programlar geliştirmek ve yürütmek, diğer paydaşların proje yazma ve yönetme kapasitesini artırmak ve kurumlar arası koordinasyonu sağlamak kanunda belirtilen görevlerdir</w:t>
      </w:r>
      <w:r w:rsidR="00335F00">
        <w:t xml:space="preserve"> </w:t>
      </w:r>
      <w:r w:rsidRPr="008B0B8B">
        <w:t>(Gündüz,20</w:t>
      </w:r>
      <w:r w:rsidR="009410D0">
        <w:t>13</w:t>
      </w:r>
      <w:r w:rsidRPr="008B0B8B">
        <w:t>)</w:t>
      </w:r>
      <w:r w:rsidR="00335F00">
        <w:t>.</w:t>
      </w:r>
      <w:r w:rsidRPr="008B0B8B">
        <w:t xml:space="preserve"> Kalkınma Ajansları bu görevleri yerine getirmek üzere faaliyetlerini yürüt</w:t>
      </w:r>
      <w:r w:rsidR="00F22380">
        <w:t>mektedir.</w:t>
      </w:r>
    </w:p>
    <w:p w14:paraId="1E7E3459" w14:textId="77777777" w:rsidR="00D314C9" w:rsidRPr="008B0B8B" w:rsidRDefault="00D314C9" w:rsidP="00236EDF">
      <w:pPr>
        <w:spacing w:after="0"/>
      </w:pPr>
    </w:p>
    <w:p w14:paraId="2735284F" w14:textId="6AAB0303" w:rsidR="00484E3A" w:rsidRDefault="00484E3A" w:rsidP="00D314C9">
      <w:pPr>
        <w:pStyle w:val="Balk4"/>
        <w:spacing w:before="0" w:after="0"/>
      </w:pPr>
      <w:bookmarkStart w:id="102" w:name="_Toc4420289"/>
      <w:r w:rsidRPr="008B0B8B">
        <w:t>Kalkınma Ajanslarının Yönetim ve Organizasyon Yapısı</w:t>
      </w:r>
      <w:bookmarkEnd w:id="102"/>
    </w:p>
    <w:p w14:paraId="3D9F6B46" w14:textId="77777777" w:rsidR="00D314C9" w:rsidRPr="00D314C9" w:rsidRDefault="00D314C9" w:rsidP="00D314C9">
      <w:pPr>
        <w:spacing w:after="0"/>
      </w:pPr>
    </w:p>
    <w:p w14:paraId="3D582967" w14:textId="71F29067" w:rsidR="00484E3A" w:rsidRPr="008B0B8B" w:rsidRDefault="00484E3A" w:rsidP="00236EDF">
      <w:pPr>
        <w:spacing w:after="0"/>
      </w:pPr>
      <w:r w:rsidRPr="008B0B8B">
        <w:t>Kalkınma ajansları bölgesel kalkınmaya yerelden destekleyen kurumlar olduğundan her ajans kanunda belirlenen düzey 2 bölgelerinde faaliyetlerine devam etmektedir. Büyükşehir yasası, il özel idarelerin durumu ve il sayısı gibi faktörler ajans yapılarında farklılıklara yol açmakla beraber 26 ajansta da gözlenen yönetim ve organizasyon yapısı hakkında bilgilere izleyen bölümde yer verilecektir.</w:t>
      </w:r>
    </w:p>
    <w:p w14:paraId="7A3931ED" w14:textId="00A099B3" w:rsidR="00484E3A" w:rsidRPr="008B0B8B" w:rsidRDefault="00484E3A" w:rsidP="00236EDF">
      <w:pPr>
        <w:spacing w:after="0"/>
      </w:pPr>
      <w:r w:rsidRPr="008B0B8B">
        <w:t xml:space="preserve">Her kurumda olduğu gibi </w:t>
      </w:r>
      <w:proofErr w:type="spellStart"/>
      <w:r w:rsidRPr="008B0B8B">
        <w:t>KA’larda</w:t>
      </w:r>
      <w:proofErr w:type="spellEnd"/>
      <w:r w:rsidRPr="008B0B8B">
        <w:t xml:space="preserve"> da karar vericiler ve uygulayıcılar bulunmaktadır. Tabandan tavana politika yaklaşımı çerçevesinde örgütlenen </w:t>
      </w:r>
      <w:r w:rsidR="00631B32">
        <w:t>k</w:t>
      </w:r>
      <w:r w:rsidRPr="008B0B8B">
        <w:t>alkınma ajanslarında karar alma süreç döngüsünde danışma kurulu, yönetim kurulu ve genel sekreterlik yer almaktadır. Danışma kurulu tarafından verilen seçim</w:t>
      </w:r>
      <w:r w:rsidR="00530C8A">
        <w:t>,</w:t>
      </w:r>
      <w:r w:rsidRPr="008B0B8B">
        <w:t xml:space="preserve"> tavsiye ve öneriler yönetim kurulu tarafından karar</w:t>
      </w:r>
      <w:r w:rsidR="00530C8A">
        <w:t>a</w:t>
      </w:r>
      <w:r w:rsidRPr="008B0B8B">
        <w:t xml:space="preserve"> bağlanır ve bu kararlar </w:t>
      </w:r>
      <w:r w:rsidR="009410D0">
        <w:t>g</w:t>
      </w:r>
      <w:r w:rsidRPr="008B0B8B">
        <w:t xml:space="preserve">enel sekreterlikçe uygulanır. Bu uygulamalar ise denetleme mekanizmasıyla denetlenerek sonuçlar danışma kuruluna sunulur (Koçak ve </w:t>
      </w:r>
      <w:proofErr w:type="spellStart"/>
      <w:r w:rsidRPr="008B0B8B">
        <w:t>Karkın</w:t>
      </w:r>
      <w:proofErr w:type="spellEnd"/>
      <w:r w:rsidRPr="008B0B8B">
        <w:t>,</w:t>
      </w:r>
      <w:r w:rsidR="00631B32">
        <w:t xml:space="preserve"> </w:t>
      </w:r>
      <w:r w:rsidRPr="008B0B8B">
        <w:t>2010)</w:t>
      </w:r>
      <w:r w:rsidR="009410D0">
        <w:t>.</w:t>
      </w:r>
    </w:p>
    <w:p w14:paraId="7F3D454F" w14:textId="3761352F" w:rsidR="00484E3A" w:rsidRPr="008B0B8B" w:rsidRDefault="00484E3A" w:rsidP="00236EDF">
      <w:pPr>
        <w:spacing w:after="0"/>
      </w:pPr>
      <w:r w:rsidRPr="008B0B8B">
        <w:t xml:space="preserve">Bu döngüde yer alan birimler 5449 sayılı kanunda Kalkınma Kurulu, Yönetim Kurulu, Genel Sekreterlik ve Yatırım Destek Ofisleri (YDO) olarak tanımlanmıştır. Aynı </w:t>
      </w:r>
      <w:r w:rsidR="00631B32">
        <w:t>k</w:t>
      </w:r>
      <w:r w:rsidRPr="008B0B8B">
        <w:t>anunda organların yapısı hakkında şu bilgilere yer verilmektedir (RG,</w:t>
      </w:r>
      <w:r w:rsidR="00631B32">
        <w:t xml:space="preserve"> </w:t>
      </w:r>
      <w:r w:rsidRPr="008B0B8B">
        <w:t>2006)</w:t>
      </w:r>
      <w:r w:rsidR="00631B32">
        <w:t>:</w:t>
      </w:r>
    </w:p>
    <w:p w14:paraId="6C98DD69" w14:textId="77777777" w:rsidR="00484E3A" w:rsidRPr="008B0B8B" w:rsidRDefault="00484E3A" w:rsidP="003E0AE8">
      <w:pPr>
        <w:pStyle w:val="ListeParagraf"/>
        <w:numPr>
          <w:ilvl w:val="0"/>
          <w:numId w:val="13"/>
        </w:numPr>
        <w:spacing w:after="0"/>
      </w:pPr>
      <w:r w:rsidRPr="008B0B8B">
        <w:t xml:space="preserve">Kalkınma Kurulu: Bölgesel gelişme hedefine yönelik olarak yerel, kamu kurumları, üniversiteler, özel sektör ve sivil toplum kuruluşları arasındaki </w:t>
      </w:r>
      <w:proofErr w:type="gramStart"/>
      <w:r w:rsidRPr="008B0B8B">
        <w:t>işbirliğini</w:t>
      </w:r>
      <w:proofErr w:type="gramEnd"/>
      <w:r w:rsidRPr="008B0B8B">
        <w:t xml:space="preserve"> geliştirmek ve ajansı yönlendirmek üzere illerin dengeli şekilde temsilini sağlayacak yapıda, en fazla yüz üyeden oluşur. Kurul yapacağı ilk toplantıda bir başkan ve başkan vekili seçer. Kurul yılda en az 2 defa toplanır.</w:t>
      </w:r>
    </w:p>
    <w:p w14:paraId="3F72ECC5" w14:textId="3FC7BF23" w:rsidR="00484E3A" w:rsidRPr="008B0B8B" w:rsidRDefault="00484E3A" w:rsidP="003E0AE8">
      <w:pPr>
        <w:pStyle w:val="ListeParagraf"/>
        <w:numPr>
          <w:ilvl w:val="0"/>
          <w:numId w:val="13"/>
        </w:numPr>
        <w:spacing w:after="0"/>
      </w:pPr>
      <w:r w:rsidRPr="008B0B8B">
        <w:t xml:space="preserve">Yönetim Kurulu: Ajansın karar organı olan kurul tek ilden oluşan bölgelerde Vali, </w:t>
      </w:r>
      <w:r w:rsidR="00631B32">
        <w:t>B</w:t>
      </w:r>
      <w:r w:rsidRPr="008B0B8B">
        <w:t xml:space="preserve">üyükşehir </w:t>
      </w:r>
      <w:r w:rsidR="00631B32">
        <w:t xml:space="preserve">Belediye </w:t>
      </w:r>
      <w:r w:rsidRPr="008B0B8B">
        <w:t xml:space="preserve">Başkanı, İl </w:t>
      </w:r>
      <w:r w:rsidR="00631B32">
        <w:t>G</w:t>
      </w:r>
      <w:r w:rsidRPr="008B0B8B">
        <w:t xml:space="preserve">enel Meclisi Başkanı, Sanayi Odası Başkanı ve Ticaret Odası Başkanı ve Kalkınma Kurulu tarafından belirlenen 3 temsilciden </w:t>
      </w:r>
      <w:r w:rsidRPr="008B0B8B">
        <w:lastRenderedPageBreak/>
        <w:t>oluşurken</w:t>
      </w:r>
      <w:r w:rsidR="00631B32">
        <w:t>;</w:t>
      </w:r>
      <w:r w:rsidRPr="008B0B8B">
        <w:t xml:space="preserve"> iki ve daha fazla ilden oluşan bölgelerde il valileri, belediye başkanları, il genel meclisi üyeleri ile sanayi ve ticaret odası başkanlarından oluşur. Bir ilde sanayi ve ticaret odaları ayrı ayrı kurulmuş ise dönemsel üye </w:t>
      </w:r>
      <w:r w:rsidR="00530C8A">
        <w:t>TOBB</w:t>
      </w:r>
      <w:r w:rsidRPr="008B0B8B">
        <w:t xml:space="preserve"> tarafından dönemsel olarak belirlenir. Yönetim Kurulu’nun baş</w:t>
      </w:r>
      <w:r w:rsidR="009410D0">
        <w:t>kan</w:t>
      </w:r>
      <w:r w:rsidRPr="008B0B8B">
        <w:t xml:space="preserve">ı validir. Çok illi ajanslarda </w:t>
      </w:r>
      <w:r w:rsidR="009410D0">
        <w:t>v</w:t>
      </w:r>
      <w:r w:rsidRPr="008B0B8B">
        <w:t xml:space="preserve">aliler kendi aralarında dönemsel başkanlık yaparlar. </w:t>
      </w:r>
    </w:p>
    <w:p w14:paraId="36F22380" w14:textId="5927B7EC" w:rsidR="00484E3A" w:rsidRPr="008B0B8B" w:rsidRDefault="00484E3A" w:rsidP="003E0AE8">
      <w:pPr>
        <w:pStyle w:val="ListeParagraf"/>
        <w:numPr>
          <w:ilvl w:val="0"/>
          <w:numId w:val="13"/>
        </w:numPr>
        <w:spacing w:after="0"/>
      </w:pPr>
      <w:r w:rsidRPr="008B0B8B">
        <w:t xml:space="preserve">Genel Sekreterlik: Ajansın icra organıdır. Genel </w:t>
      </w:r>
      <w:r w:rsidR="00530C8A">
        <w:t>s</w:t>
      </w:r>
      <w:r w:rsidRPr="008B0B8B">
        <w:t xml:space="preserve">ekreterliğin ve </w:t>
      </w:r>
      <w:r w:rsidR="00631B32">
        <w:t>yatırım destek ofislerinin (</w:t>
      </w:r>
      <w:r w:rsidR="00631B32" w:rsidRPr="008B0B8B">
        <w:t>YDO</w:t>
      </w:r>
      <w:r w:rsidR="00631B32">
        <w:t>)</w:t>
      </w:r>
      <w:r w:rsidR="00631B32" w:rsidRPr="008B0B8B">
        <w:t xml:space="preserve"> </w:t>
      </w:r>
      <w:r w:rsidRPr="008B0B8B">
        <w:t xml:space="preserve">amiri olan Genel Sekreter yönetim kuruluna karşı sorumludur. Genel </w:t>
      </w:r>
      <w:r w:rsidR="00530C8A">
        <w:t>s</w:t>
      </w:r>
      <w:r w:rsidRPr="008B0B8B">
        <w:t>ekreterlik yönetim kurulunda alınan kararların uygulanmasını sağlar. Genel sekreterlik bünyesinde yer alan birimler isimleri değişiklik göstermekle beraber planlama faaliyetlerini yürüten planlama birimi, bölge planında yer alan öncelikler doğrultusunda destek programlarını tasarlayan ve koordine eden program yönetimi birimi, desteklenmeye hak kazanan projelerin takibini yapan izleme ve değerlendirme birimi;</w:t>
      </w:r>
      <w:r w:rsidR="00631B32">
        <w:t xml:space="preserve"> </w:t>
      </w:r>
      <w:r w:rsidRPr="008B0B8B">
        <w:t>bölge tanıtımı ve ajansın paydaşları ile olan ilişkilerini koordine eden dış ilişkiler ve tanıtım birimi ve kurumsal hizmetler biriminden oluşmaktadır. Genel sekreterlik ajansın merkezi olarak belirlenen ilde kurulur.</w:t>
      </w:r>
    </w:p>
    <w:p w14:paraId="0248A87D" w14:textId="618FE739" w:rsidR="00484E3A" w:rsidRPr="008B0B8B" w:rsidRDefault="00484E3A" w:rsidP="003E0AE8">
      <w:pPr>
        <w:pStyle w:val="ListeParagraf"/>
        <w:numPr>
          <w:ilvl w:val="0"/>
          <w:numId w:val="13"/>
        </w:numPr>
        <w:spacing w:after="0"/>
      </w:pPr>
      <w:r w:rsidRPr="008B0B8B">
        <w:t xml:space="preserve">Yatırım Destek Ofisleri: Bölge illerinde, yönetim kurulu kararı ile biri koordinatör olmak üzere, en çok beş uzmandan oluşur. Bu sayı Devlet Planlama Teşkilatı Müsteşarlığınca arttırılabilir. Bu birimler yaptıkları faaliyetler açısından genel sekreterliğe karşı sorumludur. Birimin önemli görevlerinden birisi bölge illerinde özel kesimdeki yatırımcıların, kamu kurum ve kuruluşlarının görev ve yetki alanına giren izin ve ruhsat işlemleri ile diğer idari iş ve işlemlerini takip ve koordine etmektir. Bu birimlerce verilen tüm hizmetler ücretsizdir. </w:t>
      </w:r>
    </w:p>
    <w:p w14:paraId="387485B9" w14:textId="6493701C" w:rsidR="00484E3A" w:rsidRPr="008B0B8B" w:rsidRDefault="00484E3A" w:rsidP="00236EDF">
      <w:pPr>
        <w:spacing w:after="0"/>
      </w:pPr>
      <w:proofErr w:type="spellStart"/>
      <w:r w:rsidRPr="008B0B8B">
        <w:t>KA’lar</w:t>
      </w:r>
      <w:proofErr w:type="spellEnd"/>
      <w:r w:rsidRPr="008B0B8B">
        <w:t xml:space="preserve"> kendi internet sitelerinde yıllık faaliyet raporlarını ve denetim raporlarını yayımlayarak kamuyu alınan kararlar ve yapılan faaliyetler hakkında bilgilendirir. Denetim raporları ise iç denetim ve dış denetim raporlarından oluşmaktadır. İç denetim genel sekreterlik bünyesinde yer alan iç denetçi tarafından yapılırken dış denetim bağımsız denetim firmaları tarafından gerçekleştirilir. Öte yandan</w:t>
      </w:r>
      <w:r w:rsidR="00631B32">
        <w:t>,</w:t>
      </w:r>
      <w:r w:rsidRPr="008B0B8B">
        <w:t xml:space="preserve"> </w:t>
      </w:r>
      <w:proofErr w:type="spellStart"/>
      <w:r w:rsidRPr="008B0B8B">
        <w:t>KA’lar</w:t>
      </w:r>
      <w:proofErr w:type="spellEnd"/>
      <w:r w:rsidRPr="008B0B8B">
        <w:t xml:space="preserve"> kamu kaynağı kullandırmaları nedeniyle Sayıştay tarafından da denetlenmektedir. </w:t>
      </w:r>
      <w:proofErr w:type="spellStart"/>
      <w:r w:rsidRPr="008B0B8B">
        <w:t>KA’lar</w:t>
      </w:r>
      <w:proofErr w:type="spellEnd"/>
      <w:r w:rsidRPr="008B0B8B">
        <w:t xml:space="preserve"> mali ve teknik destek verebilmeleri için ilgili bakanlık çalışanlarından oluşan bir komisyon tarafından da denetlenmektedir. Bu denetim </w:t>
      </w:r>
      <w:r w:rsidR="00530C8A">
        <w:t>“</w:t>
      </w:r>
      <w:r w:rsidRPr="008B0B8B">
        <w:t xml:space="preserve">Mali Yönetim </w:t>
      </w:r>
      <w:r w:rsidR="00631B32" w:rsidRPr="008B0B8B">
        <w:t>Yeterliliği</w:t>
      </w:r>
      <w:r w:rsidRPr="008B0B8B">
        <w:t xml:space="preserve"> </w:t>
      </w:r>
      <w:r w:rsidR="00530C8A">
        <w:t>D</w:t>
      </w:r>
      <w:r w:rsidRPr="008B0B8B">
        <w:t>enetimi</w:t>
      </w:r>
      <w:r w:rsidR="00530C8A">
        <w:t>”</w:t>
      </w:r>
      <w:r w:rsidRPr="008B0B8B">
        <w:t xml:space="preserve"> olarak adlandırılmakta olup denetimden olumlu not alamayan </w:t>
      </w:r>
      <w:proofErr w:type="spellStart"/>
      <w:r w:rsidRPr="008B0B8B">
        <w:t>KA’lar</w:t>
      </w:r>
      <w:proofErr w:type="spellEnd"/>
      <w:r w:rsidRPr="008B0B8B">
        <w:t xml:space="preserve"> o yıl için destek programlarına çıkamamaktadır.</w:t>
      </w:r>
    </w:p>
    <w:p w14:paraId="24C84C69" w14:textId="1DAAEC64" w:rsidR="00617189" w:rsidRDefault="00484E3A" w:rsidP="00236EDF">
      <w:pPr>
        <w:spacing w:after="0"/>
      </w:pPr>
      <w:r w:rsidRPr="008B0B8B">
        <w:t xml:space="preserve">Ajanslarda işlemler uzman personel ve destek personel eliyle yürütülmektedir. Uzman personel ve destek personel </w:t>
      </w:r>
      <w:r w:rsidR="009410D0">
        <w:t>a</w:t>
      </w:r>
      <w:r w:rsidRPr="008B0B8B">
        <w:t xml:space="preserve">jansın icra organı olan genel sekreterlik bünyesinde </w:t>
      </w:r>
      <w:r w:rsidR="009410D0">
        <w:t>i</w:t>
      </w:r>
      <w:r w:rsidRPr="008B0B8B">
        <w:t xml:space="preserve">ş </w:t>
      </w:r>
      <w:r w:rsidR="009410D0">
        <w:t>k</w:t>
      </w:r>
      <w:r w:rsidRPr="008B0B8B">
        <w:t xml:space="preserve">anununa </w:t>
      </w:r>
      <w:r w:rsidRPr="008B0B8B">
        <w:lastRenderedPageBreak/>
        <w:t xml:space="preserve">tabi olarak istihdam edilir. Ajanslara verilen önem ve görevleri dikkate alındığında istihdam edilen personelin de niteliğinin yüksek olması gerekmektedir. </w:t>
      </w:r>
    </w:p>
    <w:p w14:paraId="268893F0" w14:textId="76D8C399" w:rsidR="00617189" w:rsidRDefault="00484E3A" w:rsidP="00236EDF">
      <w:pPr>
        <w:spacing w:after="0"/>
      </w:pPr>
      <w:r w:rsidRPr="008B0B8B">
        <w:t xml:space="preserve">Kalkınma Ajansları 2016 yılı Faaliyet Raporuna göre </w:t>
      </w:r>
      <w:r w:rsidR="00631B32">
        <w:t>a</w:t>
      </w:r>
      <w:r w:rsidRPr="008B0B8B">
        <w:t xml:space="preserve">jansların merkez birimlerinde 439’u uzman, 336’sı destek personel olmak üzere 775 kişi istihdam edilmektedir. Çalışanlardan 268 kişi yüksek lisans, 21 kişi ise doktora mezunudur. Ajansların insan kalitesini gelişimini desteklemek amacıyla çeşitli konularda eğitim aldıkları görülmektedir. Bu eğitimler Dünya Bankası, OECD, JICA ve üniversiteler gibi kuruluşlarca verilmektedir. Sadece 2016 yılında ajans personeline 7952 saatlik eğitim verilmiştir. Bu eğitimlerin bazıları fizibilite eğitimleri, mali analiz, </w:t>
      </w:r>
      <w:proofErr w:type="spellStart"/>
      <w:r w:rsidRPr="008B0B8B">
        <w:t>moderasyon</w:t>
      </w:r>
      <w:proofErr w:type="spellEnd"/>
      <w:r w:rsidRPr="008B0B8B">
        <w:t xml:space="preserve"> ve kümelenme olarak sayılabilir. </w:t>
      </w:r>
    </w:p>
    <w:p w14:paraId="693ADA88" w14:textId="53B618C6" w:rsidR="00484E3A" w:rsidRDefault="00484E3A" w:rsidP="00236EDF">
      <w:pPr>
        <w:spacing w:after="0"/>
      </w:pPr>
      <w:r w:rsidRPr="008B0B8B">
        <w:t xml:space="preserve">Değişen dünyada rekabet gücünün korunabilmesi için yabancı dil bilmek önemli bir husustur. Ajanslarda uzman olarak çalışabilmek için iyi derecede yabancı dil bilmek gerekmektedir. </w:t>
      </w:r>
      <w:r w:rsidRPr="008B0B8B">
        <w:rPr>
          <w:sz w:val="23"/>
          <w:szCs w:val="23"/>
        </w:rPr>
        <w:t xml:space="preserve">Ajanslarda İngilizce bilen personel sayısı 652’dir. Almanca bilen 26, Fransızca bilen 16, Arapça bilen 9, İtalyanca bilen 8, İspanyolca bilen 6, Rusça bilen 8 personel bulunmaktadır. Ayrıca ajanslarda Japonca, Çince, Korece, İsveççe ve Felemenkçe bilen personel de </w:t>
      </w:r>
      <w:r w:rsidR="00530C8A">
        <w:rPr>
          <w:sz w:val="23"/>
          <w:szCs w:val="23"/>
        </w:rPr>
        <w:t>istihdam edilmektedir</w:t>
      </w:r>
      <w:r w:rsidRPr="008B0B8B">
        <w:rPr>
          <w:sz w:val="23"/>
          <w:szCs w:val="23"/>
        </w:rPr>
        <w:t xml:space="preserve"> </w:t>
      </w:r>
      <w:r w:rsidRPr="008B0B8B">
        <w:t>(Kalkınma Bakanlığı,</w:t>
      </w:r>
      <w:r w:rsidR="00631B32">
        <w:t xml:space="preserve"> </w:t>
      </w:r>
      <w:r w:rsidRPr="008B0B8B">
        <w:t>2017)</w:t>
      </w:r>
      <w:r w:rsidR="009410D0">
        <w:t>.</w:t>
      </w:r>
    </w:p>
    <w:p w14:paraId="0BE1475D" w14:textId="77777777" w:rsidR="00D314C9" w:rsidRPr="008B0B8B" w:rsidRDefault="00D314C9" w:rsidP="00236EDF">
      <w:pPr>
        <w:spacing w:after="0"/>
      </w:pPr>
    </w:p>
    <w:p w14:paraId="11DE7976" w14:textId="5C7B6FAF" w:rsidR="00484E3A" w:rsidRDefault="00484E3A" w:rsidP="00D314C9">
      <w:pPr>
        <w:pStyle w:val="Balk4"/>
        <w:spacing w:before="0" w:after="0"/>
      </w:pPr>
      <w:bookmarkStart w:id="103" w:name="_Toc4420292"/>
      <w:r w:rsidRPr="008B0B8B">
        <w:t>Kalkınma Ajanslarının Mali Yapıları</w:t>
      </w:r>
      <w:bookmarkEnd w:id="103"/>
    </w:p>
    <w:p w14:paraId="06786F8F" w14:textId="77777777" w:rsidR="00D314C9" w:rsidRPr="00D314C9" w:rsidRDefault="00D314C9" w:rsidP="00D314C9">
      <w:pPr>
        <w:spacing w:after="0"/>
      </w:pPr>
    </w:p>
    <w:p w14:paraId="1EE6667B" w14:textId="225AC7B2" w:rsidR="00484E3A" w:rsidRPr="008B0B8B" w:rsidRDefault="00530C8A" w:rsidP="00236EDF">
      <w:pPr>
        <w:spacing w:after="0"/>
      </w:pPr>
      <w:r w:rsidRPr="008B0B8B">
        <w:t xml:space="preserve">Her işletme gibi </w:t>
      </w:r>
      <w:r>
        <w:t>k</w:t>
      </w:r>
      <w:r w:rsidRPr="008B0B8B">
        <w:t xml:space="preserve">alkınma </w:t>
      </w:r>
      <w:r>
        <w:t>a</w:t>
      </w:r>
      <w:r w:rsidRPr="008B0B8B">
        <w:t xml:space="preserve">jansları da faaliyetlerini yürütürken </w:t>
      </w:r>
      <w:r w:rsidR="00484E3A" w:rsidRPr="008B0B8B">
        <w:t xml:space="preserve">Kalkınma ajansları kanunda belirtilen görevleri yerine getirmek için birtakım kaynaklara ihtiyaç duymaktadırlar. </w:t>
      </w:r>
      <w:proofErr w:type="gramStart"/>
      <w:r w:rsidR="00076DC7">
        <w:t>k</w:t>
      </w:r>
      <w:r w:rsidR="00484E3A" w:rsidRPr="008B0B8B">
        <w:t>alkınma</w:t>
      </w:r>
      <w:proofErr w:type="gramEnd"/>
      <w:r w:rsidR="00484E3A" w:rsidRPr="008B0B8B">
        <w:t xml:space="preserve"> </w:t>
      </w:r>
      <w:r w:rsidR="00076DC7">
        <w:t>a</w:t>
      </w:r>
      <w:r w:rsidR="00484E3A" w:rsidRPr="008B0B8B">
        <w:t>janslarının mali yapıları gelirleri ve giderleri hakkında bilgiler bu bölümde yer alacaktır.</w:t>
      </w:r>
    </w:p>
    <w:p w14:paraId="07F64285" w14:textId="77777777" w:rsidR="00484E3A" w:rsidRPr="008B0B8B" w:rsidRDefault="00484E3A" w:rsidP="00236EDF">
      <w:pPr>
        <w:spacing w:after="0"/>
      </w:pPr>
      <w:r w:rsidRPr="008B0B8B">
        <w:t>Gelirler</w:t>
      </w:r>
    </w:p>
    <w:p w14:paraId="0D62A6E3" w14:textId="34813315" w:rsidR="00484E3A" w:rsidRPr="008B0B8B" w:rsidRDefault="00484E3A" w:rsidP="00236EDF">
      <w:pPr>
        <w:spacing w:after="0"/>
      </w:pPr>
      <w:r w:rsidRPr="008B0B8B">
        <w:t>Kalkınma ajanslarının gelirleri merkezî bütçe, il özel idareleri, belediyeler</w:t>
      </w:r>
      <w:r w:rsidRPr="008B0B8B">
        <w:rPr>
          <w:sz w:val="16"/>
          <w:szCs w:val="16"/>
        </w:rPr>
        <w:t xml:space="preserve"> </w:t>
      </w:r>
      <w:r w:rsidRPr="008B0B8B">
        <w:t>ile sanayi ve ticaret odalarından</w:t>
      </w:r>
      <w:r w:rsidRPr="008B0B8B">
        <w:rPr>
          <w:sz w:val="16"/>
          <w:szCs w:val="16"/>
        </w:rPr>
        <w:t xml:space="preserve"> </w:t>
      </w:r>
      <w:r w:rsidRPr="008B0B8B">
        <w:t xml:space="preserve">ayrılan fonlar ve diğer gelirlerden oluşmaktadır. Avrupa Birliği (AB) ve diğer uluslararası fonlardan sağlanacak kaynaklar, faaliyet gelirleri ile bağış ve yardımlar da gelirler arasında sayılmıştır. </w:t>
      </w:r>
      <w:r w:rsidRPr="008B0B8B">
        <w:rPr>
          <w:noProof/>
        </w:rPr>
        <w:t xml:space="preserve">2008-2017 yılları arasında gerçekleşen gelirlerin dağılıma bakıldığında ajanslara en çok pay aktaran kurum yüzde 67 ile </w:t>
      </w:r>
      <w:r w:rsidR="00076DC7">
        <w:rPr>
          <w:noProof/>
        </w:rPr>
        <w:t>m</w:t>
      </w:r>
      <w:r w:rsidRPr="008B0B8B">
        <w:rPr>
          <w:noProof/>
        </w:rPr>
        <w:t>erkezi idaredir. Avrupa</w:t>
      </w:r>
      <w:r w:rsidR="00076DC7">
        <w:rPr>
          <w:noProof/>
        </w:rPr>
        <w:t>’</w:t>
      </w:r>
      <w:r w:rsidRPr="008B0B8B">
        <w:rPr>
          <w:noProof/>
        </w:rPr>
        <w:t xml:space="preserve">daki kalkınma ajanslarının aksine Türkiye’de faaliyet gösteren ajansların gelirlerinin ancak </w:t>
      </w:r>
      <w:r w:rsidR="00076DC7">
        <w:rPr>
          <w:noProof/>
        </w:rPr>
        <w:t>%</w:t>
      </w:r>
      <w:r w:rsidRPr="008B0B8B">
        <w:rPr>
          <w:noProof/>
        </w:rPr>
        <w:t>1</w:t>
      </w:r>
      <w:r w:rsidR="00770A7E">
        <w:rPr>
          <w:noProof/>
        </w:rPr>
        <w:t>’</w:t>
      </w:r>
      <w:r w:rsidRPr="008B0B8B">
        <w:rPr>
          <w:noProof/>
        </w:rPr>
        <w:t>i Avrupa Birliği ve diğer fonlardan elde edilen gelirlerdir. Ajanslar bölgelerinde diğer kurumlar ile işbirliğinde yürütülen AB projelerinin 46 adedinde  yararlanıcı statüsünde bulunmaktadır. Diğer projelerde ise proje ortaği (29) veya iştirakçisi</w:t>
      </w:r>
      <w:r w:rsidR="00076DC7">
        <w:rPr>
          <w:noProof/>
        </w:rPr>
        <w:t xml:space="preserve"> </w:t>
      </w:r>
      <w:r w:rsidRPr="008B0B8B">
        <w:rPr>
          <w:noProof/>
        </w:rPr>
        <w:t>(13) statüsünde yer almaktadır. Bu kapsamd</w:t>
      </w:r>
      <w:r w:rsidR="00076DC7">
        <w:rPr>
          <w:noProof/>
        </w:rPr>
        <w:t>,</w:t>
      </w:r>
      <w:r w:rsidRPr="008B0B8B">
        <w:rPr>
          <w:noProof/>
        </w:rPr>
        <w:t>a AB den çekilen fon miktarı 88 proje için toplamda</w:t>
      </w:r>
      <w:r w:rsidR="00076DC7">
        <w:rPr>
          <w:noProof/>
        </w:rPr>
        <w:t xml:space="preserve"> </w:t>
      </w:r>
      <w:r w:rsidRPr="008B0B8B">
        <w:t>184.434.067.- € olarak gerçekleşmiştir (Kalkınma Bakanlığı,</w:t>
      </w:r>
      <w:r w:rsidR="00076DC7">
        <w:t xml:space="preserve"> </w:t>
      </w:r>
      <w:r w:rsidRPr="008B0B8B">
        <w:t>2017)</w:t>
      </w:r>
    </w:p>
    <w:p w14:paraId="1CA8F948" w14:textId="77777777" w:rsidR="00484E3A" w:rsidRPr="008B0B8B" w:rsidRDefault="00484E3A" w:rsidP="00236EDF">
      <w:pPr>
        <w:spacing w:after="0"/>
      </w:pPr>
      <w:r w:rsidRPr="008B0B8B">
        <w:lastRenderedPageBreak/>
        <w:t>Giderler</w:t>
      </w:r>
    </w:p>
    <w:p w14:paraId="196FF615" w14:textId="5B91741C" w:rsidR="00484E3A" w:rsidRPr="008B0B8B" w:rsidRDefault="00484E3A" w:rsidP="00236EDF">
      <w:pPr>
        <w:spacing w:after="0"/>
      </w:pPr>
      <w:r w:rsidRPr="008B0B8B">
        <w:t xml:space="preserve">Ajansların gider kalemleri genel hizmet giderleri ve proje faaliyet destekleme giderleri olarak iki ana grupta değerlendirilebilir. Genel </w:t>
      </w:r>
      <w:r w:rsidR="00076DC7">
        <w:t>h</w:t>
      </w:r>
      <w:r w:rsidRPr="008B0B8B">
        <w:t>izmet giderleri ise genel yönetim hizmetleri, plan program proje hizmetleri, izleme değerlendirme ve koordinasyon, araştırma ve geliştirme hizmetleri, tanıtım ve eğitim hizmetleri olarak alt gruplara ayrılır. 2014, 2015 ve 2016 yılı için gider kalemlerine bakıldığında %63’ü proje destekleme yüzde 30’u ise genel yönetim giderleridir.</w:t>
      </w:r>
    </w:p>
    <w:p w14:paraId="77403C92" w14:textId="6C2CFC7B" w:rsidR="00484E3A" w:rsidRDefault="00484E3A" w:rsidP="00236EDF">
      <w:pPr>
        <w:spacing w:after="0"/>
      </w:pPr>
      <w:r w:rsidRPr="008B0B8B">
        <w:t xml:space="preserve">Ajansların en önemli faaliyetlerinden olan ve giderlerin büyük kısmını oluşturan proje destekleri hakkında bilgilere geçmeden önce bölge planı kavramına yer verilmesinin önemli olduğu düşünülmektedir. </w:t>
      </w:r>
    </w:p>
    <w:p w14:paraId="14DEDA85" w14:textId="4471E015" w:rsidR="00D314C9" w:rsidRDefault="00D314C9" w:rsidP="00236EDF">
      <w:pPr>
        <w:spacing w:after="0"/>
      </w:pPr>
    </w:p>
    <w:p w14:paraId="5FAE4F35" w14:textId="77777777" w:rsidR="00D314C9" w:rsidRDefault="00D314C9" w:rsidP="00236EDF">
      <w:pPr>
        <w:spacing w:after="0"/>
      </w:pPr>
    </w:p>
    <w:p w14:paraId="7660AF09" w14:textId="7362DCF1" w:rsidR="00484E3A" w:rsidRDefault="00484E3A" w:rsidP="00045587">
      <w:pPr>
        <w:pStyle w:val="Balk3"/>
      </w:pPr>
      <w:bookmarkStart w:id="104" w:name="_Toc4420293"/>
      <w:r w:rsidRPr="008B0B8B">
        <w:t>Bölge Planı ve Destekler İlişkisi</w:t>
      </w:r>
      <w:bookmarkEnd w:id="104"/>
    </w:p>
    <w:p w14:paraId="32C2F898" w14:textId="77777777" w:rsidR="00D314C9" w:rsidRPr="00D314C9" w:rsidRDefault="00D314C9" w:rsidP="00D314C9">
      <w:pPr>
        <w:spacing w:after="0"/>
      </w:pPr>
    </w:p>
    <w:p w14:paraId="7627F22A" w14:textId="4D8261E1" w:rsidR="00484E3A" w:rsidRPr="008B0B8B" w:rsidRDefault="00484E3A" w:rsidP="00B34B75">
      <w:pPr>
        <w:spacing w:after="0"/>
      </w:pPr>
      <w:r w:rsidRPr="008B0B8B">
        <w:t xml:space="preserve">Planlama; </w:t>
      </w:r>
      <w:proofErr w:type="spellStart"/>
      <w:r w:rsidRPr="008B0B8B">
        <w:t>önceden</w:t>
      </w:r>
      <w:proofErr w:type="spellEnd"/>
      <w:r w:rsidRPr="008B0B8B">
        <w:t xml:space="preserve"> tanımlanmış hedeflere, yine </w:t>
      </w:r>
      <w:proofErr w:type="spellStart"/>
      <w:r w:rsidRPr="008B0B8B">
        <w:t>önceden</w:t>
      </w:r>
      <w:proofErr w:type="spellEnd"/>
      <w:r w:rsidRPr="008B0B8B">
        <w:t xml:space="preserve"> tanımlanan </w:t>
      </w:r>
      <w:proofErr w:type="spellStart"/>
      <w:r w:rsidRPr="008B0B8B">
        <w:t>süre</w:t>
      </w:r>
      <w:proofErr w:type="spellEnd"/>
      <w:r w:rsidRPr="008B0B8B">
        <w:t xml:space="preserve"> içerisinde, tanımlı </w:t>
      </w:r>
      <w:proofErr w:type="spellStart"/>
      <w:r w:rsidRPr="008B0B8B">
        <w:t>araçlarla</w:t>
      </w:r>
      <w:proofErr w:type="spellEnd"/>
      <w:r w:rsidRPr="008B0B8B">
        <w:t xml:space="preserve"> </w:t>
      </w:r>
      <w:proofErr w:type="spellStart"/>
      <w:r w:rsidRPr="008B0B8B">
        <w:t>ulaşma</w:t>
      </w:r>
      <w:proofErr w:type="spellEnd"/>
      <w:r w:rsidRPr="008B0B8B">
        <w:t xml:space="preserve"> eylemidir. Bölgesel planlama ise bir bölgenin ekonomik, sosyal ve fiziki yönden koordine edilmesi</w:t>
      </w:r>
      <w:r w:rsidR="00770A7E">
        <w:t>, b</w:t>
      </w:r>
      <w:r w:rsidRPr="008B0B8B">
        <w:t xml:space="preserve">ir </w:t>
      </w:r>
      <w:r w:rsidR="00076DC7" w:rsidRPr="008B0B8B">
        <w:t>mekânın</w:t>
      </w:r>
      <w:r w:rsidRPr="008B0B8B">
        <w:t xml:space="preserve"> rasyonel biçimde düzenlenmesi ve bu düzenin gerektiği şekilde donatılmasıdır. Bunun için</w:t>
      </w:r>
      <w:r w:rsidR="00076DC7">
        <w:t xml:space="preserve"> </w:t>
      </w:r>
      <w:r w:rsidRPr="008B0B8B">
        <w:t xml:space="preserve">de </w:t>
      </w:r>
      <w:r w:rsidR="00884630">
        <w:t xml:space="preserve">bölgesel planlama </w:t>
      </w:r>
      <w:r w:rsidRPr="008B0B8B">
        <w:t>devletin elinde bulunan sulama ve enerji kaynakları, ulaşım, krediler, konut yatırımları, organize sanayi teşvikleri gibi tüm araçların ve olanakların en iyi şekilde kullanmasını amaçlar (Yıldız</w:t>
      </w:r>
      <w:r w:rsidR="009410D0">
        <w:t>, 2013</w:t>
      </w:r>
      <w:r w:rsidRPr="008B0B8B">
        <w:t>).</w:t>
      </w:r>
    </w:p>
    <w:p w14:paraId="758225DF" w14:textId="1DF1DA45" w:rsidR="00484E3A" w:rsidRPr="008B0B8B" w:rsidRDefault="00484E3A" w:rsidP="00B34B75">
      <w:pPr>
        <w:spacing w:after="0"/>
      </w:pPr>
      <w:r w:rsidRPr="008B0B8B">
        <w:t>Ajansların sorumlu oldukları bölgelere uygun olarak hazırlamakla yükümlü olduğu bölge planları mümkün olan tüm paydaşların katılımı ile bölgenin dinamiklerini ortaya koyan ve potansiyeli değerlendirmek için birtakım tedbirleri içeren planlardır. Bu planlarda öncelikle mevcut durum ortaya konur. Mevcut durum çalışmalarında istatistiki verilerden faydalanılır ve arama konferansı yapılarak sahadan bilgiler toplanır. Arama konferansı konu ile ilgili kamu özel ve STK’ların temsilcilerinin katılımı ile yapılır ve bütün fikirler kayıt altına alınarak rapor oluşturulur. Paydaşların görüşlerinin yansıtıldığı rapor ve diğer ilgili istatistikler analiz edilerek bölgesel gelişme eksenleri belirlenir bu eksenler için tedbir ve gösterge setleri oluşturulur. Ajanslar bölge planında yer alan bu gelişme eksenleri çerçevesinde çalışma programlarını oluşturur ve destek alanlarını belirler. Bölge planları çok yıllık dönemler için oluşturulurken, bölge planlarına uygun olarak hazırlanan çalışma programları (ÇP) ise yıllık bazda hazırlanır (Sayıştay,</w:t>
      </w:r>
      <w:r w:rsidR="00076DC7">
        <w:t xml:space="preserve"> </w:t>
      </w:r>
      <w:r w:rsidRPr="008B0B8B">
        <w:t>2018).</w:t>
      </w:r>
    </w:p>
    <w:p w14:paraId="1CF3DC84" w14:textId="5BD808E5" w:rsidR="00484E3A" w:rsidRDefault="00484E3A" w:rsidP="00B34B75">
      <w:pPr>
        <w:spacing w:after="0"/>
      </w:pPr>
      <w:r w:rsidRPr="008B0B8B">
        <w:t xml:space="preserve">Genel sekreterlikçe hazırlanan </w:t>
      </w:r>
      <w:r w:rsidR="009410D0">
        <w:t>b</w:t>
      </w:r>
      <w:r w:rsidRPr="008B0B8B">
        <w:t xml:space="preserve">ölge </w:t>
      </w:r>
      <w:r w:rsidR="009410D0">
        <w:t>p</w:t>
      </w:r>
      <w:r w:rsidRPr="008B0B8B">
        <w:t xml:space="preserve">lanları önce </w:t>
      </w:r>
      <w:r w:rsidR="009410D0">
        <w:t>a</w:t>
      </w:r>
      <w:r w:rsidRPr="008B0B8B">
        <w:t>jan</w:t>
      </w:r>
      <w:r w:rsidR="009410D0">
        <w:t>ların</w:t>
      </w:r>
      <w:r w:rsidRPr="008B0B8B">
        <w:t xml:space="preserve"> yönetim kurullarında görüşülür ardından ilgili bakanlığa gönderilir ve Yüksek Planlama Kurulu (YPK) tarafından </w:t>
      </w:r>
      <w:r w:rsidRPr="008B0B8B">
        <w:lastRenderedPageBreak/>
        <w:t>onaylandıktan sonra geçerlilik kazanır. Ajanslar üst ölçekli planlar ile örtüşecek şekilde çeşitli konuda ve düzeyde planlar hazırlar</w:t>
      </w:r>
      <w:r w:rsidR="00076DC7">
        <w:t>.</w:t>
      </w:r>
      <w:r w:rsidRPr="008B0B8B">
        <w:t xml:space="preserve"> </w:t>
      </w:r>
      <w:r w:rsidR="00076DC7">
        <w:t>B</w:t>
      </w:r>
      <w:r w:rsidR="00076DC7" w:rsidRPr="008B0B8B">
        <w:t xml:space="preserve">u </w:t>
      </w:r>
      <w:r w:rsidRPr="008B0B8B">
        <w:t xml:space="preserve">planlardan bazıları </w:t>
      </w:r>
      <w:r w:rsidR="00076DC7">
        <w:t>K</w:t>
      </w:r>
      <w:r w:rsidRPr="008B0B8B">
        <w:t xml:space="preserve">urumsal </w:t>
      </w:r>
      <w:r w:rsidR="00076DC7">
        <w:t>S</w:t>
      </w:r>
      <w:r w:rsidRPr="008B0B8B">
        <w:t xml:space="preserve">tratejik </w:t>
      </w:r>
      <w:r w:rsidR="00076DC7">
        <w:t>P</w:t>
      </w:r>
      <w:r w:rsidRPr="008B0B8B">
        <w:t>lan, Yatırım ve Destek Stratejisi, istidamın geliştirilmesi gibi planlar olup bölgenin niteliğine göre ihtiyaç duyulan alanlarda farklı uygulamalar da görülebilmektedir.</w:t>
      </w:r>
    </w:p>
    <w:p w14:paraId="09DA0ED7" w14:textId="0D77F2D3" w:rsidR="00D314C9" w:rsidRDefault="00D314C9" w:rsidP="00B34B75">
      <w:pPr>
        <w:spacing w:after="0"/>
      </w:pPr>
    </w:p>
    <w:p w14:paraId="4DAB3C47" w14:textId="77777777" w:rsidR="00D314C9" w:rsidRPr="008B0B8B" w:rsidRDefault="00D314C9" w:rsidP="00B34B75">
      <w:pPr>
        <w:spacing w:after="0"/>
      </w:pPr>
    </w:p>
    <w:p w14:paraId="525F7B36" w14:textId="434AD0A6" w:rsidR="00484E3A" w:rsidRDefault="00484E3A" w:rsidP="00045587">
      <w:pPr>
        <w:pStyle w:val="Balk3"/>
      </w:pPr>
      <w:bookmarkStart w:id="105" w:name="_Toc4420294"/>
      <w:r w:rsidRPr="00B34B75">
        <w:t>Kalkınma Ajansları Tarafından Sağlanan Destek Türleri</w:t>
      </w:r>
      <w:bookmarkEnd w:id="105"/>
    </w:p>
    <w:p w14:paraId="28335B61" w14:textId="77777777" w:rsidR="00D314C9" w:rsidRPr="00D314C9" w:rsidRDefault="00D314C9" w:rsidP="00D314C9">
      <w:pPr>
        <w:spacing w:after="0"/>
      </w:pPr>
    </w:p>
    <w:p w14:paraId="3406967E" w14:textId="780C472A" w:rsidR="00484E3A" w:rsidRPr="008B0B8B" w:rsidRDefault="00484E3A" w:rsidP="00D31636">
      <w:r w:rsidRPr="008B0B8B">
        <w:t>Ajanslar bölge planı ve diğer üst ölçekli planlarda belirlenen hedeflere ulaşmak için bir takım destekleme faaliyetlerinde bulun</w:t>
      </w:r>
      <w:r w:rsidR="000C3493">
        <w:t>maktadırlar.</w:t>
      </w:r>
      <w:r w:rsidRPr="008B0B8B">
        <w:t xml:space="preserve"> Bu destek programları </w:t>
      </w:r>
      <w:r w:rsidR="00C70DB9">
        <w:t>ç</w:t>
      </w:r>
      <w:r w:rsidRPr="008B0B8B">
        <w:t xml:space="preserve">alışma </w:t>
      </w:r>
      <w:r w:rsidR="00C70DB9">
        <w:t>p</w:t>
      </w:r>
      <w:r w:rsidRPr="008B0B8B">
        <w:t xml:space="preserve">rogramlarına uygun olarak hazırlanır. Öncelikler, çıktılar ve performans göstergelerini içeren ve her bir program için genel sekreterlik tarafından oluşturulan </w:t>
      </w:r>
      <w:r w:rsidR="00C70DB9">
        <w:t>ç</w:t>
      </w:r>
      <w:r w:rsidRPr="008B0B8B">
        <w:t xml:space="preserve">alışma </w:t>
      </w:r>
      <w:r w:rsidR="00C70DB9">
        <w:t>p</w:t>
      </w:r>
      <w:r w:rsidRPr="008B0B8B">
        <w:t xml:space="preserve">rogramı dokümanı </w:t>
      </w:r>
      <w:r w:rsidR="00C70DB9">
        <w:t>y</w:t>
      </w:r>
      <w:r w:rsidRPr="008B0B8B">
        <w:t xml:space="preserve">önetim </w:t>
      </w:r>
      <w:r w:rsidR="00C70DB9">
        <w:t>k</w:t>
      </w:r>
      <w:r w:rsidRPr="008B0B8B">
        <w:t xml:space="preserve">urulu onayının ardından </w:t>
      </w:r>
      <w:r w:rsidR="00C70DB9">
        <w:t>b</w:t>
      </w:r>
      <w:r w:rsidRPr="008B0B8B">
        <w:t xml:space="preserve">akanlığa sunulur. Bakanlık her yıl yayımlanan bütçe ve çalışma planı esasları çerçevesinde sunulan çalışmayı değerlendirir ve uygun görüldüğüne dair yazıyı ajanslara iletir. Onay işlemlerinin ardından </w:t>
      </w:r>
      <w:r w:rsidR="00C70DB9">
        <w:t>a</w:t>
      </w:r>
      <w:r w:rsidRPr="008B0B8B">
        <w:t xml:space="preserve">jans çeşitli mecralarda (internet sitesi, sosyal medya, yazılı ve görsel basın) o yıla ait çalışma planını yayımlar ve duyurur. Ajansların bu çerçevede kullandırdığı destek türleri ve birbiri ile olan ilişkisi şekil </w:t>
      </w:r>
      <w:r w:rsidR="00C70DB9">
        <w:t xml:space="preserve">1 </w:t>
      </w:r>
      <w:r w:rsidRPr="008B0B8B">
        <w:t>de belirtilmektedir.</w:t>
      </w:r>
    </w:p>
    <w:p w14:paraId="7BC82B5F" w14:textId="679C1577" w:rsidR="00484E3A" w:rsidRPr="008B0B8B" w:rsidRDefault="00141A88" w:rsidP="00D31636">
      <w:r w:rsidRPr="008B0B8B">
        <w:rPr>
          <w:noProof/>
          <w:lang w:eastAsia="tr-TR"/>
        </w:rPr>
        <mc:AlternateContent>
          <mc:Choice Requires="wps">
            <w:drawing>
              <wp:anchor distT="0" distB="0" distL="114300" distR="114300" simplePos="0" relativeHeight="251662336" behindDoc="0" locked="0" layoutInCell="1" allowOverlap="1" wp14:anchorId="54388896" wp14:editId="1CF0CD6A">
                <wp:simplePos x="0" y="0"/>
                <wp:positionH relativeFrom="column">
                  <wp:posOffset>21946</wp:posOffset>
                </wp:positionH>
                <wp:positionV relativeFrom="paragraph">
                  <wp:posOffset>3511322</wp:posOffset>
                </wp:positionV>
                <wp:extent cx="5772150" cy="635"/>
                <wp:effectExtent l="0" t="0" r="0" b="0"/>
                <wp:wrapTopAndBottom/>
                <wp:docPr id="2" name="Metin Kutusu 2"/>
                <wp:cNvGraphicFramePr/>
                <a:graphic xmlns:a="http://schemas.openxmlformats.org/drawingml/2006/main">
                  <a:graphicData uri="http://schemas.microsoft.com/office/word/2010/wordprocessingShape">
                    <wps:wsp>
                      <wps:cNvSpPr txBox="1"/>
                      <wps:spPr>
                        <a:xfrm>
                          <a:off x="0" y="0"/>
                          <a:ext cx="5772150" cy="635"/>
                        </a:xfrm>
                        <a:prstGeom prst="rect">
                          <a:avLst/>
                        </a:prstGeom>
                        <a:solidFill>
                          <a:prstClr val="white"/>
                        </a:solidFill>
                        <a:ln>
                          <a:noFill/>
                        </a:ln>
                      </wps:spPr>
                      <wps:txbx>
                        <w:txbxContent>
                          <w:p w14:paraId="50F3C52B" w14:textId="04A2D59B" w:rsidR="009374EC" w:rsidRPr="009B6732" w:rsidRDefault="009374EC" w:rsidP="00D314C9">
                            <w:pPr>
                              <w:pStyle w:val="ResimYazs"/>
                              <w:spacing w:after="200"/>
                              <w:ind w:firstLine="0"/>
                              <w:rPr>
                                <w:noProof/>
                              </w:rPr>
                            </w:pPr>
                            <w:bookmarkStart w:id="106" w:name="_Toc15904877"/>
                            <w:r>
                              <w:t xml:space="preserve">Şekil </w:t>
                            </w:r>
                            <w:r>
                              <w:fldChar w:fldCharType="begin"/>
                            </w:r>
                            <w:r>
                              <w:instrText xml:space="preserve"> SEQ Şekil \* ARABIC </w:instrText>
                            </w:r>
                            <w:r>
                              <w:fldChar w:fldCharType="separate"/>
                            </w:r>
                            <w:r>
                              <w:rPr>
                                <w:noProof/>
                              </w:rPr>
                              <w:t>1</w:t>
                            </w:r>
                            <w:r>
                              <w:rPr>
                                <w:noProof/>
                              </w:rPr>
                              <w:fldChar w:fldCharType="end"/>
                            </w:r>
                            <w:r>
                              <w:rPr>
                                <w:noProof/>
                              </w:rPr>
                              <w:t xml:space="preserve">. </w:t>
                            </w:r>
                            <w:r w:rsidRPr="008A21E3">
                              <w:t>Kalkınma ajansları tarafından sağlanan destek türleri</w:t>
                            </w:r>
                            <w:r>
                              <w:t xml:space="preserve"> (Kalkınma Bakanlığı, 2018)</w:t>
                            </w:r>
                            <w:bookmarkEnd w:id="10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4388896" id="_x0000_t202" coordsize="21600,21600" o:spt="202" path="m,l,21600r21600,l21600,xe">
                <v:stroke joinstyle="miter"/>
                <v:path gradientshapeok="t" o:connecttype="rect"/>
              </v:shapetype>
              <v:shape id="Metin Kutusu 2" o:spid="_x0000_s1026" type="#_x0000_t202" style="position:absolute;left:0;text-align:left;margin-left:1.75pt;margin-top:276.5pt;width:454.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" stroked="f">
                <v:textbox style="mso-fit-shape-to-text:t" inset="0,0,0,0">
                  <w:txbxContent>
                    <w:p w14:paraId="50F3C52B" w14:textId="04A2D59B" w:rsidR="009374EC" w:rsidRPr="009B6732" w:rsidRDefault="009374EC" w:rsidP="00D314C9">
                      <w:pPr>
                        <w:pStyle w:val="ResimYazs"/>
                        <w:spacing w:after="200"/>
                        <w:ind w:firstLine="0"/>
                        <w:rPr>
                          <w:noProof/>
                        </w:rPr>
                      </w:pPr>
                      <w:bookmarkStart w:id="107" w:name="_Toc15904877"/>
                      <w:r>
                        <w:t xml:space="preserve">Şekil </w:t>
                      </w:r>
                      <w:r>
                        <w:fldChar w:fldCharType="begin"/>
                      </w:r>
                      <w:r>
                        <w:instrText xml:space="preserve"> SEQ Şekil \* ARABIC </w:instrText>
                      </w:r>
                      <w:r>
                        <w:fldChar w:fldCharType="separate"/>
                      </w:r>
                      <w:r>
                        <w:rPr>
                          <w:noProof/>
                        </w:rPr>
                        <w:t>1</w:t>
                      </w:r>
                      <w:r>
                        <w:rPr>
                          <w:noProof/>
                        </w:rPr>
                        <w:fldChar w:fldCharType="end"/>
                      </w:r>
                      <w:r>
                        <w:rPr>
                          <w:noProof/>
                        </w:rPr>
                        <w:t xml:space="preserve">. </w:t>
                      </w:r>
                      <w:r w:rsidRPr="008A21E3">
                        <w:t>Kalkınma ajansları tarafından sağlanan destek türleri</w:t>
                      </w:r>
                      <w:r>
                        <w:t xml:space="preserve"> (Kalkınma Bakanlığı, 2018)</w:t>
                      </w:r>
                      <w:bookmarkEnd w:id="107"/>
                    </w:p>
                  </w:txbxContent>
                </v:textbox>
                <w10:wrap type="topAndBottom"/>
              </v:shape>
            </w:pict>
          </mc:Fallback>
        </mc:AlternateContent>
      </w:r>
      <w:r w:rsidRPr="00141A88">
        <w:rPr>
          <w:rFonts w:ascii="Calibri" w:eastAsia="Calibri" w:hAnsi="Calibri" w:cs="Times New Roman"/>
          <w:noProof/>
          <w:sz w:val="22"/>
          <w:lang w:eastAsia="tr-TR"/>
        </w:rPr>
        <w:drawing>
          <wp:inline distT="0" distB="0" distL="0" distR="0" wp14:anchorId="21FE77BD" wp14:editId="41588615">
            <wp:extent cx="5252314" cy="3116275"/>
            <wp:effectExtent l="0" t="0" r="0" b="825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D8CA288" w14:textId="77777777" w:rsidR="00141A88" w:rsidRDefault="00141A88" w:rsidP="00B34B75">
      <w:pPr>
        <w:spacing w:after="0"/>
      </w:pPr>
    </w:p>
    <w:p w14:paraId="4934E647" w14:textId="6C246B07" w:rsidR="00484E3A" w:rsidRDefault="00484E3A" w:rsidP="00D314C9">
      <w:pPr>
        <w:spacing w:after="0"/>
      </w:pPr>
      <w:r w:rsidRPr="008B0B8B">
        <w:lastRenderedPageBreak/>
        <w:t xml:space="preserve">Kalkınma Ajansları Çalışma Planları kapsamında farklı desteklere yer verebilirler. Uygulama da </w:t>
      </w:r>
      <w:r w:rsidR="00C70DB9">
        <w:t>s</w:t>
      </w:r>
      <w:r w:rsidRPr="008B0B8B">
        <w:t xml:space="preserve">onuç </w:t>
      </w:r>
      <w:r w:rsidR="00C70DB9">
        <w:t>o</w:t>
      </w:r>
      <w:r w:rsidRPr="008B0B8B">
        <w:t xml:space="preserve">daklı </w:t>
      </w:r>
      <w:r w:rsidR="00C70DB9">
        <w:t>y</w:t>
      </w:r>
      <w:r w:rsidRPr="008B0B8B">
        <w:t xml:space="preserve">aklaşım sistemine geçilmiş olup bu sistem gereği 3 yıllık dönemlerde öncelikli olarak belirlenen alanlarda ajans desteklerinin %80 inin kullandırılması diğer faaliyetlere ayrılan payın ise %20’yi aşmaması yaklaşımı benimsenmiştir. Kalkınma Ajansları tarafından sunulan destekler </w:t>
      </w:r>
      <w:r w:rsidR="00C70DB9">
        <w:t>d</w:t>
      </w:r>
      <w:r w:rsidRPr="008B0B8B">
        <w:t xml:space="preserve">oğrudan </w:t>
      </w:r>
      <w:r w:rsidR="00C70DB9">
        <w:t>k</w:t>
      </w:r>
      <w:r w:rsidRPr="008B0B8B">
        <w:t xml:space="preserve">alkınma </w:t>
      </w:r>
      <w:r w:rsidR="00C70DB9">
        <w:t>a</w:t>
      </w:r>
      <w:r w:rsidRPr="008B0B8B">
        <w:t xml:space="preserve">jansı tarafından sunulan </w:t>
      </w:r>
      <w:r w:rsidR="00C70DB9">
        <w:t>m</w:t>
      </w:r>
      <w:r w:rsidRPr="008B0B8B">
        <w:t xml:space="preserve">ali </w:t>
      </w:r>
      <w:r w:rsidR="00C70DB9">
        <w:t xml:space="preserve">ve teknik destekler ile </w:t>
      </w:r>
      <w:r w:rsidRPr="008B0B8B">
        <w:t>aracılık edilen Cazibe Merkezleri ve SODES programlarıdır.</w:t>
      </w:r>
    </w:p>
    <w:p w14:paraId="4C2ACEBF" w14:textId="77777777" w:rsidR="00D314C9" w:rsidRPr="008B0B8B" w:rsidRDefault="00D314C9" w:rsidP="00D314C9">
      <w:pPr>
        <w:spacing w:after="0"/>
      </w:pPr>
    </w:p>
    <w:p w14:paraId="0D731AEC" w14:textId="2140CFDD" w:rsidR="00484E3A" w:rsidRDefault="00484E3A" w:rsidP="00D314C9">
      <w:pPr>
        <w:pStyle w:val="Balk4"/>
        <w:spacing w:before="0" w:after="0"/>
      </w:pPr>
      <w:bookmarkStart w:id="108" w:name="_Toc4420295"/>
      <w:r w:rsidRPr="008B0B8B">
        <w:t xml:space="preserve">Mali </w:t>
      </w:r>
      <w:r w:rsidR="00FB5AAD">
        <w:t>d</w:t>
      </w:r>
      <w:r w:rsidRPr="008B0B8B">
        <w:t>estek</w:t>
      </w:r>
      <w:bookmarkEnd w:id="108"/>
      <w:r w:rsidR="00670E52">
        <w:t>ler</w:t>
      </w:r>
    </w:p>
    <w:p w14:paraId="4E730AD4" w14:textId="77777777" w:rsidR="00D314C9" w:rsidRPr="00D314C9" w:rsidRDefault="00D314C9" w:rsidP="00D314C9">
      <w:pPr>
        <w:spacing w:after="0"/>
      </w:pPr>
    </w:p>
    <w:p w14:paraId="13DC7D25" w14:textId="738659AD" w:rsidR="00484E3A" w:rsidRPr="008B0B8B" w:rsidRDefault="00484E3A" w:rsidP="00B34B75">
      <w:pPr>
        <w:spacing w:after="0"/>
      </w:pPr>
      <w:r w:rsidRPr="008B0B8B">
        <w:t xml:space="preserve">Ajansların kuruluş kanununda ve ilgili alt mevzuatında </w:t>
      </w:r>
      <w:r w:rsidR="00C70DB9">
        <w:t>m</w:t>
      </w:r>
      <w:r w:rsidRPr="008B0B8B">
        <w:t xml:space="preserve">ali </w:t>
      </w:r>
      <w:r w:rsidR="00C70DB9">
        <w:t>d</w:t>
      </w:r>
      <w:r w:rsidRPr="008B0B8B">
        <w:t xml:space="preserve">estekler; </w:t>
      </w:r>
      <w:r w:rsidR="00C70DB9">
        <w:t>f</w:t>
      </w:r>
      <w:r w:rsidRPr="008B0B8B">
        <w:t xml:space="preserve">aiz </w:t>
      </w:r>
      <w:r w:rsidR="00C70DB9">
        <w:t>d</w:t>
      </w:r>
      <w:r w:rsidRPr="008B0B8B">
        <w:t xml:space="preserve">esteği, </w:t>
      </w:r>
      <w:r w:rsidR="00C70DB9">
        <w:t>f</w:t>
      </w:r>
      <w:r w:rsidRPr="008B0B8B">
        <w:t xml:space="preserve">aizsiz </w:t>
      </w:r>
      <w:r w:rsidR="00C70DB9">
        <w:t>k</w:t>
      </w:r>
      <w:r w:rsidRPr="008B0B8B">
        <w:t xml:space="preserve">redi </w:t>
      </w:r>
      <w:r w:rsidR="00C70DB9">
        <w:t>d</w:t>
      </w:r>
      <w:r w:rsidRPr="008B0B8B">
        <w:t xml:space="preserve">esteği ve </w:t>
      </w:r>
      <w:r w:rsidR="00C70DB9">
        <w:t>d</w:t>
      </w:r>
      <w:r w:rsidRPr="008B0B8B">
        <w:t>oğrudan finansman desteği olarak belirtilmiştir. Bunlardan faizli kredi desteği ile faizsiz kredi desteğinin mevzuat çalışmaları ilgili bakanlık tarafından sürdürülmektedir.</w:t>
      </w:r>
    </w:p>
    <w:p w14:paraId="0CB9AAC5" w14:textId="77777777" w:rsidR="00484E3A" w:rsidRPr="00457BD3" w:rsidRDefault="00484E3A" w:rsidP="00B34B75">
      <w:pPr>
        <w:pStyle w:val="Balk5"/>
        <w:rPr>
          <w:rFonts w:ascii="Times New Roman" w:hAnsi="Times New Roman" w:cs="Times New Roman"/>
        </w:rPr>
      </w:pPr>
      <w:r w:rsidRPr="00457BD3">
        <w:rPr>
          <w:rFonts w:ascii="Times New Roman" w:hAnsi="Times New Roman" w:cs="Times New Roman"/>
        </w:rPr>
        <w:t>Doğrudan finansman desteği</w:t>
      </w:r>
    </w:p>
    <w:p w14:paraId="49D8EF21" w14:textId="77777777" w:rsidR="00484E3A" w:rsidRPr="008B0B8B" w:rsidRDefault="00484E3A" w:rsidP="00B34B75">
      <w:pPr>
        <w:spacing w:after="0"/>
      </w:pPr>
      <w:r w:rsidRPr="008B0B8B">
        <w:t xml:space="preserve">Doğrudan finansman desteği ajansların ana bütçe kalemlerinden birini oluşturur. Bu desteğin alt türleri ise proje teklif çağrısı yöntemi, doğrudan faaliyet desteği, fizibilite desteği ve güdümlü proje desteğidir. </w:t>
      </w:r>
    </w:p>
    <w:p w14:paraId="225A9B3C" w14:textId="733166BE" w:rsidR="00484E3A" w:rsidRPr="008B0B8B" w:rsidRDefault="00484E3A" w:rsidP="003E0AE8">
      <w:pPr>
        <w:pStyle w:val="ListeParagraf"/>
        <w:numPr>
          <w:ilvl w:val="0"/>
          <w:numId w:val="23"/>
        </w:numPr>
        <w:spacing w:after="0"/>
      </w:pPr>
      <w:r w:rsidRPr="008B0B8B">
        <w:t xml:space="preserve">Proje </w:t>
      </w:r>
      <w:r w:rsidR="00C70DB9">
        <w:t>t</w:t>
      </w:r>
      <w:r w:rsidRPr="008B0B8B">
        <w:t xml:space="preserve">eklif </w:t>
      </w:r>
      <w:r w:rsidR="00C70DB9">
        <w:t>ç</w:t>
      </w:r>
      <w:r w:rsidRPr="008B0B8B">
        <w:t>ağrısı yöntemi</w:t>
      </w:r>
      <w:r w:rsidR="00C70DB9">
        <w:t>: Bu yöntem</w:t>
      </w:r>
      <w:r w:rsidRPr="008B0B8B">
        <w:t xml:space="preserve"> ile verilen mali destekler </w:t>
      </w:r>
      <w:r w:rsidR="00C70DB9">
        <w:t>a</w:t>
      </w:r>
      <w:r w:rsidRPr="008B0B8B">
        <w:t>jansların bölge planında yer alan öncelikler doğrultusunda hazırlanan çağrı dokümanlarına uygun olarak proje tekliflerinin toplanması, bağımsız değerlendiriciler tarafından değerlendirilmesi, değerlendirme komitesinin teklifi ve projelerin yönetim kurulunun onayının ardından projelerin bütçe nispetinde desteklenmesi şeklinde kullandırılır.</w:t>
      </w:r>
    </w:p>
    <w:p w14:paraId="090202E6" w14:textId="64EF90F9" w:rsidR="00484E3A" w:rsidRPr="008B0B8B" w:rsidRDefault="00484E3A" w:rsidP="003E0AE8">
      <w:pPr>
        <w:pStyle w:val="ListeParagraf"/>
        <w:numPr>
          <w:ilvl w:val="0"/>
          <w:numId w:val="14"/>
        </w:numPr>
        <w:spacing w:after="0"/>
      </w:pPr>
      <w:r w:rsidRPr="00C70DB9">
        <w:t xml:space="preserve">Doğrudan </w:t>
      </w:r>
      <w:r w:rsidR="00C70DB9">
        <w:t>f</w:t>
      </w:r>
      <w:r w:rsidRPr="00C70DB9">
        <w:t xml:space="preserve">aaliyet </w:t>
      </w:r>
      <w:r w:rsidR="00C70DB9">
        <w:t>d</w:t>
      </w:r>
      <w:r w:rsidRPr="00C70DB9">
        <w:t>esteği</w:t>
      </w:r>
      <w:r w:rsidRPr="008B0B8B">
        <w:rPr>
          <w:rStyle w:val="Balk6Char"/>
          <w:color w:val="000000" w:themeColor="text1"/>
        </w:rPr>
        <w:t>:</w:t>
      </w:r>
      <w:r w:rsidRPr="008B0B8B">
        <w:rPr>
          <w:color w:val="000000" w:themeColor="text1"/>
        </w:rPr>
        <w:t xml:space="preserve"> </w:t>
      </w:r>
      <w:r w:rsidRPr="008B0B8B">
        <w:t>Doğrudan Faaliyet Desteği (DFD), ajansların, proje teklif çağrısına çıkmaksızın, stratejik araştırma, planlama ve fizibilite çalışmalarında yararlanıcılara sağladığı karşılıksız desteklerdir. Bu destek türü 2017 yılı itibarıyla kapatılarak yerine fizibilite desteği getirilmiştir.</w:t>
      </w:r>
    </w:p>
    <w:p w14:paraId="2D35EA94" w14:textId="7FE0BA25" w:rsidR="00484E3A" w:rsidRPr="008B0B8B" w:rsidRDefault="00484E3A" w:rsidP="003E0AE8">
      <w:pPr>
        <w:pStyle w:val="ListeParagraf"/>
        <w:numPr>
          <w:ilvl w:val="0"/>
          <w:numId w:val="14"/>
        </w:numPr>
        <w:spacing w:after="0"/>
      </w:pPr>
      <w:r w:rsidRPr="00C70DB9">
        <w:t xml:space="preserve">Fizibilite </w:t>
      </w:r>
      <w:r w:rsidR="00C70DB9">
        <w:t>d</w:t>
      </w:r>
      <w:r w:rsidRPr="00C70DB9">
        <w:t>esteği:</w:t>
      </w:r>
      <w:r w:rsidRPr="008B0B8B">
        <w:rPr>
          <w:color w:val="000000" w:themeColor="text1"/>
        </w:rPr>
        <w:t xml:space="preserve"> </w:t>
      </w:r>
      <w:r w:rsidRPr="008B0B8B">
        <w:t xml:space="preserve">Bölge için önem arz eden yatırım konularında fizibilite hazırlanması için </w:t>
      </w:r>
      <w:proofErr w:type="gramStart"/>
      <w:r w:rsidRPr="008B0B8B">
        <w:t>kar</w:t>
      </w:r>
      <w:proofErr w:type="gramEnd"/>
      <w:r w:rsidRPr="008B0B8B">
        <w:t xml:space="preserve"> amacı gütmeyen kurumlara sunulan destektir. 2018 yılı için desteğin azami miktarı 200.000 TL olup destek oranı yüzde yüzdür. Uygulama süresi ise azami 1 yıldır.</w:t>
      </w:r>
    </w:p>
    <w:p w14:paraId="0874EC03" w14:textId="0AAE68B2" w:rsidR="00484E3A" w:rsidRDefault="00484E3A" w:rsidP="003E0AE8">
      <w:pPr>
        <w:pStyle w:val="ListeParagraf"/>
        <w:numPr>
          <w:ilvl w:val="0"/>
          <w:numId w:val="14"/>
        </w:numPr>
        <w:spacing w:after="0"/>
      </w:pPr>
      <w:r w:rsidRPr="00C70DB9">
        <w:t xml:space="preserve">Güdümlü </w:t>
      </w:r>
      <w:r w:rsidR="00C70DB9">
        <w:t>p</w:t>
      </w:r>
      <w:r w:rsidRPr="00C70DB9">
        <w:t xml:space="preserve">roje </w:t>
      </w:r>
      <w:r w:rsidR="00C70DB9">
        <w:t>d</w:t>
      </w:r>
      <w:r w:rsidRPr="00C70DB9">
        <w:t>esteği</w:t>
      </w:r>
      <w:r w:rsidRPr="008B0B8B">
        <w:rPr>
          <w:rStyle w:val="Balk6Char"/>
          <w:color w:val="000000" w:themeColor="text1"/>
        </w:rPr>
        <w:t>:</w:t>
      </w:r>
      <w:r w:rsidRPr="008B0B8B">
        <w:rPr>
          <w:color w:val="000000" w:themeColor="text1"/>
        </w:rPr>
        <w:t xml:space="preserve"> </w:t>
      </w:r>
      <w:r w:rsidRPr="008B0B8B">
        <w:t xml:space="preserve">“Güdümlü projeler, proje teklif çağrısı yöntemi uygulanmadan doğrudan destek sağlamaya yönelik olarak; bölge planında öngörülen öncelikler doğrultusunda, konusu ve koşulları ajans öncülüğünde ve yönlendirmesinde belirlenen özel nitelikli model projelerdir. Bu projelerde genel olarak özel sektör işletmeciliğini güçlendirecek şekilde, üretim ve ihracat kapasitesinin geliştirilmesi, iyi uygulama </w:t>
      </w:r>
      <w:r w:rsidRPr="008B0B8B">
        <w:lastRenderedPageBreak/>
        <w:t xml:space="preserve">örneklerinin oluşturulması, </w:t>
      </w:r>
      <w:proofErr w:type="spellStart"/>
      <w:r w:rsidRPr="008B0B8B">
        <w:t>sektörel</w:t>
      </w:r>
      <w:proofErr w:type="spellEnd"/>
      <w:r w:rsidRPr="008B0B8B">
        <w:t xml:space="preserve"> çeşitlenmenin ve ihtisaslaşmanın desteklenmesi, özel bilgi, beceri ve teknolojilerin geliştirilmesi, transferi veya yaygınlaştırılması, yeni finansman modellerinin geliştirilmesi, üniversite sanayi işbirliğinin desteklenmesi, yeni hizmet ve üretim organizasyonlarının geliştirilmesi, işbirliği ağları ve değer zinciri oluşturulması, kümelenmelerin desteklenmesi, yeni sanayi altyapısı ve organizasyon modellerinin geliştirilmesi ve bölgedeki sektörlerin ihtiyaç duyacağı alanlarda insan kaynaklarının geliştirilmesi esastır.” (RG,</w:t>
      </w:r>
      <w:r w:rsidR="00C70DB9">
        <w:t xml:space="preserve"> </w:t>
      </w:r>
      <w:r w:rsidRPr="008B0B8B">
        <w:t>2011)</w:t>
      </w:r>
      <w:r w:rsidR="00C70DB9">
        <w:t>.</w:t>
      </w:r>
    </w:p>
    <w:p w14:paraId="5FF326DD" w14:textId="77777777" w:rsidR="00D314C9" w:rsidRPr="008B0B8B" w:rsidRDefault="00D314C9" w:rsidP="000A002D">
      <w:pPr>
        <w:pStyle w:val="ListeParagraf"/>
        <w:spacing w:after="0"/>
        <w:ind w:firstLine="0"/>
      </w:pPr>
    </w:p>
    <w:p w14:paraId="088EE411" w14:textId="0E26E0F4" w:rsidR="00484E3A" w:rsidRDefault="00484E3A" w:rsidP="000A002D">
      <w:pPr>
        <w:pStyle w:val="Balk4"/>
        <w:numPr>
          <w:ilvl w:val="3"/>
          <w:numId w:val="28"/>
        </w:numPr>
        <w:spacing w:before="0" w:after="0"/>
        <w:ind w:left="720"/>
      </w:pPr>
      <w:bookmarkStart w:id="109" w:name="_Toc4420296"/>
      <w:bookmarkStart w:id="110" w:name="_Toc14366610"/>
      <w:r w:rsidRPr="00FB5AAD">
        <w:t xml:space="preserve">Teknik </w:t>
      </w:r>
      <w:r w:rsidR="00FB5AAD" w:rsidRPr="00FB5AAD">
        <w:t>d</w:t>
      </w:r>
      <w:r w:rsidRPr="00FB5AAD">
        <w:t>estek</w:t>
      </w:r>
      <w:bookmarkEnd w:id="109"/>
      <w:bookmarkEnd w:id="110"/>
    </w:p>
    <w:p w14:paraId="04909D01" w14:textId="77777777" w:rsidR="00D314C9" w:rsidRPr="00D314C9" w:rsidRDefault="00D314C9" w:rsidP="00D314C9">
      <w:pPr>
        <w:spacing w:after="0"/>
      </w:pPr>
    </w:p>
    <w:p w14:paraId="6CD023C2" w14:textId="77777777" w:rsidR="00123D41" w:rsidRDefault="00484E3A" w:rsidP="00B34B75">
      <w:pPr>
        <w:spacing w:after="0"/>
      </w:pPr>
      <w:r w:rsidRPr="008B0B8B">
        <w:t xml:space="preserve">Ajanların kurulduğu bölgelerde kurumsal kapasiteyi geliştirmeye yönelik verdikleri desteklerdir. Uygulamada genellikle Proje Yazma Eğitimleri ajansların ilk kurulduğu yıllarında desteklediği eğitimler olup daha sonraları daha teknik konularda eğitim ve danışmanlık faaliyetlerini içeren projelerin desteklendiği söylenebilir. </w:t>
      </w:r>
    </w:p>
    <w:p w14:paraId="67B410F5" w14:textId="5D2B540B" w:rsidR="00BE6B9F" w:rsidRDefault="00484E3A" w:rsidP="00B34B75">
      <w:pPr>
        <w:spacing w:after="0"/>
      </w:pPr>
      <w:r w:rsidRPr="008B0B8B">
        <w:t>Türkiye de çeşitli zamanlarda kurulan kalkınma ajansları eliyle uygulanan mali ve teknik destekler kapsamında 2008-2017 döneminde toplam 3.123.390.136-TL tutarında destek verdiği bilinmektedir. Bu desteklerin en büyük bölümünü %84 ile proje teklif çağrısı yöntemiyle sunulan destekler oluştururken</w:t>
      </w:r>
      <w:r w:rsidR="00EB2A66">
        <w:t>,</w:t>
      </w:r>
      <w:r w:rsidRPr="008B0B8B">
        <w:t xml:space="preserve"> güdümlü proje destekleri %11 ile ikinci sırada yer almaktadır. Destek miktarlarının dağılımında ise İstanbul Kalkınma Ajansı birinci sırada yer alırken onu sırasıyla Ankara KA, </w:t>
      </w:r>
      <w:proofErr w:type="spellStart"/>
      <w:r w:rsidRPr="008B0B8B">
        <w:t>İzka</w:t>
      </w:r>
      <w:proofErr w:type="spellEnd"/>
      <w:r w:rsidRPr="008B0B8B">
        <w:t xml:space="preserve">, </w:t>
      </w:r>
      <w:proofErr w:type="gramStart"/>
      <w:r w:rsidRPr="008B0B8B">
        <w:t>Mevlana</w:t>
      </w:r>
      <w:proofErr w:type="gramEnd"/>
      <w:r w:rsidR="00EB2A66">
        <w:t xml:space="preserve"> KA</w:t>
      </w:r>
      <w:r w:rsidRPr="008B0B8B">
        <w:t xml:space="preserve"> gibi ajanslar takip etmektedir</w:t>
      </w:r>
      <w:r w:rsidR="000C3493">
        <w:t xml:space="preserve"> </w:t>
      </w:r>
      <w:r w:rsidR="000C3493" w:rsidRPr="008B0B8B">
        <w:t>(Sayıştay</w:t>
      </w:r>
      <w:r w:rsidR="000C3493">
        <w:t xml:space="preserve">, </w:t>
      </w:r>
      <w:r w:rsidR="000C3493" w:rsidRPr="008B0B8B">
        <w:t>2018)</w:t>
      </w:r>
      <w:r w:rsidR="000C3493">
        <w:t>.</w:t>
      </w:r>
      <w:r w:rsidR="00BE6B9F">
        <w:br w:type="page"/>
      </w:r>
    </w:p>
    <w:p w14:paraId="6D72348F" w14:textId="0734A952" w:rsidR="00484E3A" w:rsidRDefault="00484E3A" w:rsidP="003E0AE8">
      <w:pPr>
        <w:pStyle w:val="Balk1"/>
        <w:numPr>
          <w:ilvl w:val="0"/>
          <w:numId w:val="26"/>
        </w:numPr>
        <w:jc w:val="center"/>
      </w:pPr>
      <w:r w:rsidRPr="008B0B8B">
        <w:lastRenderedPageBreak/>
        <w:t>GEREÇ VE YÖNTEM</w:t>
      </w:r>
    </w:p>
    <w:p w14:paraId="046CB5CA" w14:textId="31D44C64" w:rsidR="001F6F43" w:rsidRDefault="001F6F43" w:rsidP="00D314C9">
      <w:pPr>
        <w:spacing w:after="0"/>
        <w:rPr>
          <w:lang w:eastAsia="tr-TR"/>
        </w:rPr>
      </w:pPr>
    </w:p>
    <w:p w14:paraId="388371DE" w14:textId="77777777" w:rsidR="00542587" w:rsidRDefault="00542587" w:rsidP="00D314C9">
      <w:pPr>
        <w:spacing w:after="0"/>
        <w:rPr>
          <w:lang w:eastAsia="tr-TR"/>
        </w:rPr>
      </w:pPr>
    </w:p>
    <w:p w14:paraId="27FC9B99" w14:textId="67B53D09" w:rsidR="00A36654" w:rsidRDefault="00A36654" w:rsidP="00D314C9">
      <w:pPr>
        <w:pStyle w:val="ListeParagraf"/>
        <w:numPr>
          <w:ilvl w:val="1"/>
          <w:numId w:val="26"/>
        </w:numPr>
        <w:spacing w:after="0"/>
        <w:ind w:left="567" w:hanging="567"/>
        <w:rPr>
          <w:b/>
          <w:bCs/>
          <w:lang w:eastAsia="tr-TR"/>
        </w:rPr>
      </w:pPr>
      <w:r w:rsidRPr="00542587">
        <w:rPr>
          <w:b/>
          <w:bCs/>
          <w:lang w:eastAsia="tr-TR"/>
        </w:rPr>
        <w:t>Gereç</w:t>
      </w:r>
    </w:p>
    <w:p w14:paraId="2EF36D1E" w14:textId="77777777" w:rsidR="00D314C9" w:rsidRPr="0097300E" w:rsidRDefault="00D314C9" w:rsidP="00D314C9">
      <w:pPr>
        <w:pStyle w:val="ListeParagraf"/>
        <w:spacing w:after="0"/>
        <w:ind w:left="567" w:firstLine="0"/>
        <w:rPr>
          <w:b/>
          <w:bCs/>
          <w:lang w:eastAsia="tr-TR"/>
        </w:rPr>
      </w:pPr>
    </w:p>
    <w:p w14:paraId="27B853AE" w14:textId="4BADF27D" w:rsidR="00A36654" w:rsidRDefault="00A36654" w:rsidP="00045587">
      <w:pPr>
        <w:pStyle w:val="Balk3"/>
        <w:rPr>
          <w:lang w:eastAsia="tr-TR"/>
        </w:rPr>
      </w:pPr>
      <w:r w:rsidRPr="00542587">
        <w:rPr>
          <w:lang w:eastAsia="tr-TR"/>
        </w:rPr>
        <w:t>Cihazlar</w:t>
      </w:r>
    </w:p>
    <w:p w14:paraId="6B3C7009" w14:textId="77777777" w:rsidR="00D314C9" w:rsidRPr="00D314C9" w:rsidRDefault="00D314C9" w:rsidP="00D314C9">
      <w:pPr>
        <w:rPr>
          <w:lang w:eastAsia="tr-TR"/>
        </w:rPr>
      </w:pPr>
    </w:p>
    <w:p w14:paraId="1139BEB3" w14:textId="014B7E0C" w:rsidR="00A36654" w:rsidRDefault="00A36654" w:rsidP="0097300E">
      <w:pPr>
        <w:spacing w:after="0"/>
        <w:rPr>
          <w:lang w:eastAsia="tr-TR"/>
        </w:rPr>
      </w:pPr>
      <w:r>
        <w:rPr>
          <w:lang w:eastAsia="tr-TR"/>
        </w:rPr>
        <w:t xml:space="preserve">Çalışmada MS Office paket programlarından Word, </w:t>
      </w:r>
      <w:proofErr w:type="gramStart"/>
      <w:r>
        <w:rPr>
          <w:lang w:eastAsia="tr-TR"/>
        </w:rPr>
        <w:t>Excel,</w:t>
      </w:r>
      <w:proofErr w:type="gramEnd"/>
      <w:r>
        <w:rPr>
          <w:lang w:eastAsia="tr-TR"/>
        </w:rPr>
        <w:t xml:space="preserve"> ve </w:t>
      </w:r>
      <w:proofErr w:type="spellStart"/>
      <w:r>
        <w:rPr>
          <w:lang w:eastAsia="tr-TR"/>
        </w:rPr>
        <w:t>Powerpoint</w:t>
      </w:r>
      <w:proofErr w:type="spellEnd"/>
      <w:r>
        <w:rPr>
          <w:lang w:eastAsia="tr-TR"/>
        </w:rPr>
        <w:t xml:space="preserve"> programları ile </w:t>
      </w:r>
      <w:proofErr w:type="spellStart"/>
      <w:r>
        <w:rPr>
          <w:lang w:eastAsia="tr-TR"/>
        </w:rPr>
        <w:t>Adobe</w:t>
      </w:r>
      <w:proofErr w:type="spellEnd"/>
      <w:r>
        <w:rPr>
          <w:lang w:eastAsia="tr-TR"/>
        </w:rPr>
        <w:t xml:space="preserve"> </w:t>
      </w:r>
      <w:proofErr w:type="spellStart"/>
      <w:r>
        <w:rPr>
          <w:lang w:eastAsia="tr-TR"/>
        </w:rPr>
        <w:t>Photoshop</w:t>
      </w:r>
      <w:proofErr w:type="spellEnd"/>
      <w:r>
        <w:rPr>
          <w:lang w:eastAsia="tr-TR"/>
        </w:rPr>
        <w:t xml:space="preserve"> CS 2 yazılımı kullanılmıştır. </w:t>
      </w:r>
    </w:p>
    <w:p w14:paraId="482F31AE" w14:textId="4F924E73" w:rsidR="00D314C9" w:rsidRDefault="00D314C9" w:rsidP="0097300E">
      <w:pPr>
        <w:spacing w:after="0"/>
        <w:rPr>
          <w:lang w:eastAsia="tr-TR"/>
        </w:rPr>
      </w:pPr>
    </w:p>
    <w:p w14:paraId="3AD8676C" w14:textId="77777777" w:rsidR="00D314C9" w:rsidRDefault="00D314C9" w:rsidP="0097300E">
      <w:pPr>
        <w:spacing w:after="0"/>
        <w:rPr>
          <w:lang w:eastAsia="tr-TR"/>
        </w:rPr>
      </w:pPr>
    </w:p>
    <w:p w14:paraId="3E4D590C" w14:textId="73033A54" w:rsidR="00A36654" w:rsidRPr="00D314C9" w:rsidRDefault="00A36654" w:rsidP="00D314C9">
      <w:pPr>
        <w:pStyle w:val="Balk3"/>
        <w:rPr>
          <w:rStyle w:val="Balk3Char"/>
          <w:b/>
          <w:bCs/>
        </w:rPr>
      </w:pPr>
      <w:r w:rsidRPr="00D314C9">
        <w:rPr>
          <w:rStyle w:val="Balk3Char"/>
          <w:b/>
          <w:bCs/>
        </w:rPr>
        <w:t xml:space="preserve">Kullanılan </w:t>
      </w:r>
      <w:r w:rsidR="00670E52" w:rsidRPr="00D314C9">
        <w:rPr>
          <w:rStyle w:val="Balk3Char"/>
          <w:b/>
          <w:bCs/>
        </w:rPr>
        <w:t>k</w:t>
      </w:r>
      <w:r w:rsidRPr="00D314C9">
        <w:rPr>
          <w:rStyle w:val="Balk3Char"/>
          <w:b/>
          <w:bCs/>
        </w:rPr>
        <w:t>aynaklar</w:t>
      </w:r>
    </w:p>
    <w:p w14:paraId="12AF880E" w14:textId="77777777" w:rsidR="00D314C9" w:rsidRPr="001F6F43" w:rsidRDefault="00D314C9" w:rsidP="00D314C9">
      <w:pPr>
        <w:spacing w:after="0"/>
        <w:ind w:firstLine="0"/>
        <w:rPr>
          <w:lang w:eastAsia="tr-TR"/>
        </w:rPr>
      </w:pPr>
    </w:p>
    <w:p w14:paraId="0AFA81D1" w14:textId="7C7E3192" w:rsidR="00AB3E84" w:rsidRDefault="00A36654" w:rsidP="0097300E">
      <w:pPr>
        <w:spacing w:after="0"/>
      </w:pPr>
      <w:bookmarkStart w:id="111" w:name="_Hlk11233860"/>
      <w:r>
        <w:t xml:space="preserve">Bu çalışmada genel bilgiler bölümünde yer alan bilgiler </w:t>
      </w:r>
      <w:proofErr w:type="spellStart"/>
      <w:r>
        <w:t>Science</w:t>
      </w:r>
      <w:proofErr w:type="spellEnd"/>
      <w:r>
        <w:t xml:space="preserve"> Direct, </w:t>
      </w:r>
      <w:proofErr w:type="spellStart"/>
      <w:r>
        <w:t>Elsevier</w:t>
      </w:r>
      <w:proofErr w:type="spellEnd"/>
      <w:r>
        <w:t xml:space="preserve">, </w:t>
      </w:r>
      <w:proofErr w:type="spellStart"/>
      <w:r>
        <w:t>Ulakbim</w:t>
      </w:r>
      <w:proofErr w:type="spellEnd"/>
      <w:r>
        <w:t xml:space="preserve"> ve YÖKSİS gibi elektronik veri </w:t>
      </w:r>
      <w:proofErr w:type="gramStart"/>
      <w:r>
        <w:t xml:space="preserve">tabanlarından  </w:t>
      </w:r>
      <w:r w:rsidR="00AB3E84">
        <w:t>yararlanılarak</w:t>
      </w:r>
      <w:proofErr w:type="gramEnd"/>
      <w:r w:rsidR="00AB3E84">
        <w:t xml:space="preserve"> hazırlanmıştır. Kalkınma Ajansları tarafından verilen destekler Kalkınma Bakanlığı ve Ajans internet sitelerinden Kalkınma planları ise ADÜ Merkez Kütüphanesinden temin edilmiştir. </w:t>
      </w:r>
    </w:p>
    <w:p w14:paraId="1040AC99" w14:textId="1C2A151E" w:rsidR="00D314C9" w:rsidRDefault="00D314C9" w:rsidP="0097300E">
      <w:pPr>
        <w:spacing w:after="0"/>
      </w:pPr>
    </w:p>
    <w:p w14:paraId="1578E7D5" w14:textId="77777777" w:rsidR="00D314C9" w:rsidRDefault="00D314C9" w:rsidP="0097300E">
      <w:pPr>
        <w:spacing w:after="0"/>
      </w:pPr>
    </w:p>
    <w:p w14:paraId="54849B67" w14:textId="6CE0057F" w:rsidR="00AB3E84" w:rsidRDefault="00AB3E84" w:rsidP="00D314C9">
      <w:pPr>
        <w:pStyle w:val="ListeParagraf"/>
        <w:numPr>
          <w:ilvl w:val="1"/>
          <w:numId w:val="26"/>
        </w:numPr>
        <w:spacing w:after="0"/>
        <w:ind w:left="403" w:hanging="403"/>
        <w:rPr>
          <w:b/>
          <w:bCs/>
        </w:rPr>
      </w:pPr>
      <w:r w:rsidRPr="00542587">
        <w:rPr>
          <w:b/>
          <w:bCs/>
        </w:rPr>
        <w:t>Yöntem</w:t>
      </w:r>
    </w:p>
    <w:p w14:paraId="693FC33C" w14:textId="77777777" w:rsidR="00D314C9" w:rsidRPr="00542587" w:rsidRDefault="00D314C9" w:rsidP="00D314C9">
      <w:pPr>
        <w:pStyle w:val="ListeParagraf"/>
        <w:spacing w:after="0"/>
        <w:ind w:left="403" w:firstLine="0"/>
        <w:rPr>
          <w:b/>
          <w:bCs/>
        </w:rPr>
      </w:pPr>
    </w:p>
    <w:p w14:paraId="0196BAB8" w14:textId="1A6C9765" w:rsidR="00AB3E84" w:rsidRDefault="00AB3E84" w:rsidP="00D314C9">
      <w:pPr>
        <w:spacing w:after="0"/>
      </w:pPr>
      <w:r>
        <w:t xml:space="preserve">Bu tez çalışmasında nitel araştırma desenlerinden doküman analizi deseni </w:t>
      </w:r>
      <w:r w:rsidR="0061611A">
        <w:t xml:space="preserve">kullanılmıştır. Çalışmada </w:t>
      </w:r>
      <w:proofErr w:type="spellStart"/>
      <w:r w:rsidR="0061611A">
        <w:t>betimsel</w:t>
      </w:r>
      <w:proofErr w:type="spellEnd"/>
      <w:r w:rsidR="0061611A">
        <w:t xml:space="preserve"> analiz ve içerik analizi yöntemleri </w:t>
      </w:r>
      <w:r>
        <w:t xml:space="preserve">kullanılmıştır. </w:t>
      </w:r>
    </w:p>
    <w:p w14:paraId="52F8B9DC" w14:textId="2AFF014B" w:rsidR="00D314C9" w:rsidRDefault="00D314C9" w:rsidP="00D314C9">
      <w:pPr>
        <w:spacing w:after="0"/>
      </w:pPr>
    </w:p>
    <w:p w14:paraId="13E161F5" w14:textId="77777777" w:rsidR="00D314C9" w:rsidRDefault="00D314C9" w:rsidP="00D314C9">
      <w:pPr>
        <w:spacing w:after="0"/>
      </w:pPr>
    </w:p>
    <w:p w14:paraId="2D60FB16" w14:textId="4877A0F6" w:rsidR="00AB3E84" w:rsidRDefault="00AB3E84" w:rsidP="009552C3">
      <w:pPr>
        <w:pStyle w:val="Balk3"/>
      </w:pPr>
      <w:r w:rsidRPr="00542587">
        <w:t xml:space="preserve">Doküman </w:t>
      </w:r>
      <w:r w:rsidR="00670E52">
        <w:t>a</w:t>
      </w:r>
      <w:r w:rsidRPr="00542587">
        <w:t>nalizi</w:t>
      </w:r>
    </w:p>
    <w:p w14:paraId="3066D69C" w14:textId="77777777" w:rsidR="00D314C9" w:rsidRPr="00542587" w:rsidRDefault="00D314C9" w:rsidP="00D314C9">
      <w:pPr>
        <w:pStyle w:val="ListeParagraf"/>
        <w:spacing w:after="0"/>
        <w:ind w:firstLine="0"/>
        <w:rPr>
          <w:b/>
          <w:bCs/>
        </w:rPr>
      </w:pPr>
    </w:p>
    <w:p w14:paraId="5BB3E73D" w14:textId="529FBC3A" w:rsidR="00AB3E84" w:rsidRDefault="00AB3E84" w:rsidP="008642C3">
      <w:pPr>
        <w:spacing w:after="0"/>
      </w:pPr>
      <w:r>
        <w:t xml:space="preserve">Doküman analizi; basılı ve elektronik kaynakların gözden geçirilmesi ve değerlendirilmesi için kullanılan nitel araştırma desenlerinden biridir. Bu yöntemde veriler anlam kazandırmak, anlayış kazanmak için ampirik bir şekilde analiz edilir. Resim ve metin içeren dokümanlarda araştırmacının müdahalesi bulunmaz. Doküman analizinde (1) dokümanlara ulaşma, (2) orijinalliği kontrol etme, (3) dokümanları anlama, (4) verileri analiz etme ve (5) veriyi kullanma teknikleri kullanılır. Doküman analizi genelde diğer nitel araştırma </w:t>
      </w:r>
      <w:r>
        <w:lastRenderedPageBreak/>
        <w:t xml:space="preserve">yöntemleri </w:t>
      </w:r>
      <w:proofErr w:type="gramStart"/>
      <w:r>
        <w:t>ile birlikte</w:t>
      </w:r>
      <w:proofErr w:type="gramEnd"/>
      <w:r>
        <w:t xml:space="preserve"> kullanılır. Burada amaç araştırmacının aynı konuyu farklı veri kaynakları ve yöntemlerle analiz etmesini böylelikle yakınsama ve doğruluğu test etmesini sağlamaktır. Literatürde iki veya üç araştırma yönteminin kullanıldığı çalışmalara rastlamak mümkündür (Yıldırım ve Şimşek, 2008).</w:t>
      </w:r>
    </w:p>
    <w:p w14:paraId="5504CFA4" w14:textId="349EA6DD" w:rsidR="008642C3" w:rsidRDefault="008642C3" w:rsidP="008642C3">
      <w:pPr>
        <w:spacing w:after="0"/>
      </w:pPr>
    </w:p>
    <w:p w14:paraId="45742F6C" w14:textId="77777777" w:rsidR="008642C3" w:rsidRDefault="008642C3" w:rsidP="008642C3">
      <w:pPr>
        <w:spacing w:after="0"/>
      </w:pPr>
    </w:p>
    <w:p w14:paraId="35BCEB4E" w14:textId="154C127C" w:rsidR="0061611A" w:rsidRDefault="0061611A" w:rsidP="009552C3">
      <w:pPr>
        <w:pStyle w:val="Balk3"/>
      </w:pPr>
      <w:proofErr w:type="spellStart"/>
      <w:r w:rsidRPr="00542587">
        <w:t>Betimsel</w:t>
      </w:r>
      <w:proofErr w:type="spellEnd"/>
      <w:r w:rsidRPr="00542587">
        <w:t xml:space="preserve"> ve </w:t>
      </w:r>
      <w:r w:rsidR="00670E52">
        <w:t>i</w:t>
      </w:r>
      <w:r w:rsidRPr="00542587">
        <w:t xml:space="preserve">çerik </w:t>
      </w:r>
      <w:r w:rsidR="00670E52">
        <w:t>a</w:t>
      </w:r>
      <w:r w:rsidRPr="00542587">
        <w:t xml:space="preserve">nalizi </w:t>
      </w:r>
    </w:p>
    <w:p w14:paraId="226DE721" w14:textId="77777777" w:rsidR="008642C3" w:rsidRPr="00542587" w:rsidRDefault="008642C3" w:rsidP="008642C3">
      <w:pPr>
        <w:pStyle w:val="ListeParagraf"/>
        <w:spacing w:after="0"/>
        <w:ind w:firstLine="0"/>
        <w:rPr>
          <w:b/>
          <w:bCs/>
        </w:rPr>
      </w:pPr>
    </w:p>
    <w:p w14:paraId="40FA8D7C" w14:textId="77777777" w:rsidR="001251AE" w:rsidRDefault="0061611A" w:rsidP="0097300E">
      <w:pPr>
        <w:spacing w:after="0"/>
      </w:pPr>
      <w:r>
        <w:t xml:space="preserve">Nitel araştırma çalışmalarında kullanılan </w:t>
      </w:r>
      <w:proofErr w:type="spellStart"/>
      <w:r>
        <w:t>betimsel</w:t>
      </w:r>
      <w:proofErr w:type="spellEnd"/>
      <w:r>
        <w:t xml:space="preserve"> analiz ve içerik analizi sıklıkla kullanılan yöntemlerdir. </w:t>
      </w:r>
      <w:proofErr w:type="spellStart"/>
      <w:r>
        <w:t>Betimsel</w:t>
      </w:r>
      <w:proofErr w:type="spellEnd"/>
      <w:r>
        <w:t xml:space="preserve"> analizde durum genel hatları ile ortaya konmaya </w:t>
      </w:r>
      <w:proofErr w:type="spellStart"/>
      <w:r>
        <w:t>çalışılırak</w:t>
      </w:r>
      <w:proofErr w:type="spellEnd"/>
      <w:r>
        <w:t xml:space="preserve"> okuyucuya bir konu hakkında yüzeysel bilgiler verilir. </w:t>
      </w:r>
      <w:r w:rsidR="001251AE">
        <w:t xml:space="preserve">Bu amaçla toplanan veriler önceden belirlenen çerçeveye uygun olarak işlenir bulgular tanımlanır ve bulgular yorumlanır. </w:t>
      </w:r>
      <w:r>
        <w:t>İçerik analizinde ise veriler daha detaylı analiz edil</w:t>
      </w:r>
      <w:r w:rsidR="001251AE">
        <w:t xml:space="preserve">ir. Bu amaçla araştırmacı çalışmasına uygun kategoriler oluşturarak inceleyeceği </w:t>
      </w:r>
      <w:proofErr w:type="spellStart"/>
      <w:r w:rsidR="001251AE">
        <w:t>dökümanda</w:t>
      </w:r>
      <w:proofErr w:type="spellEnd"/>
      <w:r w:rsidR="001251AE">
        <w:t xml:space="preserve"> kelimeleri tümceleri veya şekilleri saymaktadır. </w:t>
      </w:r>
    </w:p>
    <w:p w14:paraId="1FBAE33B" w14:textId="44C47CF5" w:rsidR="00AB3E84" w:rsidRDefault="00AB3E84" w:rsidP="0097300E">
      <w:pPr>
        <w:spacing w:after="0"/>
      </w:pPr>
      <w:r>
        <w:t xml:space="preserve">Çalışmada kalkınma ajansları tarafından sağlık turizmine verilen destekler üç bölümde incelenmiştir. İlk bölümde kalkınma ajansları destek yönetim kılavuzundan yararlanılmış ve Kalkınma Bakanlığı tarafından hazırlanan faaliyet raporlarında kalkınma ajanslarının sağlık turizmini geliştirmek amacıyla verdiği destekler ve gerçekleştirdiği diğer faaliyetler analiz edilmiştir. Sağlık turizminin </w:t>
      </w:r>
      <w:proofErr w:type="spellStart"/>
      <w:r>
        <w:t>interdisipliner</w:t>
      </w:r>
      <w:proofErr w:type="spellEnd"/>
      <w:r>
        <w:t xml:space="preserve"> bir alan olması sebebiyle verilen eğitim ve farkındalık etkinlikleri ayrı bir başlıkta incelenmiş verilen destekler kategorize edilerek hangi düzey 2 bölgelerde faaliyetlerin yoğunlaştığı tespit edilmeye çalışılmıştır.  </w:t>
      </w:r>
    </w:p>
    <w:p w14:paraId="5FAC20A1" w14:textId="77777777" w:rsidR="00AB3E84" w:rsidRDefault="00AB3E84" w:rsidP="0097300E">
      <w:pPr>
        <w:spacing w:after="0"/>
      </w:pPr>
      <w:r>
        <w:t xml:space="preserve">İkinci bölümde ise </w:t>
      </w:r>
      <w:proofErr w:type="spellStart"/>
      <w:r>
        <w:t>GEKA’nın</w:t>
      </w:r>
      <w:proofErr w:type="spellEnd"/>
      <w:r>
        <w:t xml:space="preserve"> yapısı ve sağlık turizmine sağladığı destekler hakkında bilgiler örnek olay deseni kullanılarak sunulmuştur. Veriler, kurumun internet sitesinde yayımlanan faaliyet raporları ve diğer dokümanlar incelenerek elde edilmiş ve </w:t>
      </w:r>
      <w:proofErr w:type="spellStart"/>
      <w:r>
        <w:t>betimsel</w:t>
      </w:r>
      <w:proofErr w:type="spellEnd"/>
      <w:r>
        <w:t xml:space="preserve"> analiz yoluyla analiz edilmiştir. </w:t>
      </w:r>
    </w:p>
    <w:p w14:paraId="647E1763" w14:textId="46902255" w:rsidR="00AB3E84" w:rsidRDefault="00AB3E84" w:rsidP="0097300E">
      <w:pPr>
        <w:spacing w:after="0"/>
      </w:pPr>
      <w:r>
        <w:t xml:space="preserve">Üçüncü bölümde ise Türkiye’de faaliyet gösteren diğer kalkınma ajansları ve </w:t>
      </w:r>
      <w:proofErr w:type="spellStart"/>
      <w:r>
        <w:t>GEKA’nın</w:t>
      </w:r>
      <w:proofErr w:type="spellEnd"/>
      <w:r>
        <w:t xml:space="preserve"> sağladığı destekler ve sağlık turizminin bölgedeki gelişimi için yürüttüğü diğer faaliyetlerin hangi alanları etkilediğini tespit etmek amacıyla onuncu kalkınma planında yer alan sağlık turizminin geliştirilmesi programı eylem planında yer alan   4 bileşen 11 program ve 32 eylem incelenmiş tir. Bu kapsamda bileşenler programlar ve eylemler için kodlar oluşturulmuş etkiler ise direk ve </w:t>
      </w:r>
      <w:proofErr w:type="spellStart"/>
      <w:r>
        <w:t>indirekt</w:t>
      </w:r>
      <w:proofErr w:type="spellEnd"/>
      <w:r>
        <w:t xml:space="preserve"> etkiler olarak sınıflandırılarak etki edilen alanlar belirlenmeye çalışılmıştır.</w:t>
      </w:r>
    </w:p>
    <w:p w14:paraId="2281E1CF" w14:textId="6BC08E40" w:rsidR="008642C3" w:rsidRDefault="008642C3" w:rsidP="0097300E">
      <w:pPr>
        <w:spacing w:after="0"/>
      </w:pPr>
    </w:p>
    <w:p w14:paraId="551E151A" w14:textId="77777777" w:rsidR="008642C3" w:rsidRDefault="008642C3" w:rsidP="0097300E">
      <w:pPr>
        <w:spacing w:after="0"/>
      </w:pPr>
    </w:p>
    <w:p w14:paraId="2792E0DC" w14:textId="78A6F609" w:rsidR="00D34B7A" w:rsidRDefault="00D34B7A" w:rsidP="00045587">
      <w:pPr>
        <w:pStyle w:val="Balk3"/>
      </w:pPr>
      <w:r w:rsidRPr="00670E52">
        <w:lastRenderedPageBreak/>
        <w:t xml:space="preserve">İstatiksel </w:t>
      </w:r>
      <w:r w:rsidR="009552C3">
        <w:t>Değerlendirme</w:t>
      </w:r>
    </w:p>
    <w:p w14:paraId="2E387292" w14:textId="77777777" w:rsidR="008642C3" w:rsidRPr="008642C3" w:rsidRDefault="008642C3" w:rsidP="008642C3"/>
    <w:p w14:paraId="5D7F760C" w14:textId="268DC0E6" w:rsidR="008642C3" w:rsidRDefault="00D34B7A" w:rsidP="00AB3E84">
      <w:r>
        <w:t xml:space="preserve">Ajansların sağlık turizmi kapsamında verdikleri destekler ve yürüttükleri faaliyetleri içeren tablolar </w:t>
      </w:r>
      <w:proofErr w:type="spellStart"/>
      <w:r>
        <w:t>excel</w:t>
      </w:r>
      <w:proofErr w:type="spellEnd"/>
      <w:r>
        <w:t xml:space="preserve"> programı ile oluşturulurken Proje ve faaliyetler listelerinde yer alan Sağlık turizmi </w:t>
      </w:r>
      <w:proofErr w:type="spellStart"/>
      <w:r>
        <w:t>Dental</w:t>
      </w:r>
      <w:proofErr w:type="spellEnd"/>
      <w:r>
        <w:t xml:space="preserve"> 3. Yaş gibi anahtar kelimeler kullanılmış bu sayede gerekli olmayan veriler çıkarılmıştır. Destekler türlere ve yararlanan kurumlara göre </w:t>
      </w:r>
      <w:proofErr w:type="spellStart"/>
      <w:r>
        <w:t>kategorilendirilmiştir</w:t>
      </w:r>
      <w:proofErr w:type="spellEnd"/>
      <w:r>
        <w:t xml:space="preserve">. Pivot </w:t>
      </w:r>
      <w:proofErr w:type="spellStart"/>
      <w:r>
        <w:t>table</w:t>
      </w:r>
      <w:proofErr w:type="spellEnd"/>
      <w:r>
        <w:t xml:space="preserve"> ile özet tablolar ve grafikler oluşturulmuştur.</w:t>
      </w:r>
    </w:p>
    <w:p w14:paraId="272E0BA0" w14:textId="77777777" w:rsidR="008642C3" w:rsidRDefault="008642C3">
      <w:pPr>
        <w:spacing w:after="0" w:line="240" w:lineRule="auto"/>
        <w:ind w:firstLine="0"/>
        <w:jc w:val="left"/>
      </w:pPr>
      <w:r>
        <w:br w:type="page"/>
      </w:r>
    </w:p>
    <w:bookmarkEnd w:id="111"/>
    <w:p w14:paraId="47A5BDFE" w14:textId="7EDE8450" w:rsidR="00484E3A" w:rsidRDefault="00484E3A" w:rsidP="003E0AE8">
      <w:pPr>
        <w:pStyle w:val="Balk1"/>
        <w:numPr>
          <w:ilvl w:val="0"/>
          <w:numId w:val="26"/>
        </w:numPr>
        <w:spacing w:before="0" w:after="400" w:line="480" w:lineRule="auto"/>
        <w:ind w:left="788" w:hanging="357"/>
        <w:jc w:val="center"/>
      </w:pPr>
      <w:r w:rsidRPr="008B0B8B">
        <w:lastRenderedPageBreak/>
        <w:t>BULGULAR</w:t>
      </w:r>
    </w:p>
    <w:p w14:paraId="3C769450" w14:textId="667C135B" w:rsidR="00484E3A" w:rsidRPr="008B0B8B" w:rsidRDefault="00484E3A" w:rsidP="0097300E">
      <w:pPr>
        <w:spacing w:after="0"/>
      </w:pPr>
      <w:r w:rsidRPr="008B0B8B">
        <w:t xml:space="preserve">Türkiye’de yer alan kalkınma ajansları farklı dönemlerde </w:t>
      </w:r>
      <w:r w:rsidR="00F4540F">
        <w:t xml:space="preserve">turizm konusuna </w:t>
      </w:r>
      <w:r w:rsidRPr="008B0B8B">
        <w:t xml:space="preserve">bölge planlarında yer vermiş bu kapsamda çeşitli destek programları yürütmüş ve farklı faaliyetler gerçekleştirmiştir. </w:t>
      </w:r>
    </w:p>
    <w:p w14:paraId="2C24A624" w14:textId="24DC195B" w:rsidR="00484E3A" w:rsidRDefault="00484E3A" w:rsidP="0097300E">
      <w:pPr>
        <w:spacing w:after="0"/>
      </w:pPr>
      <w:r w:rsidRPr="008B0B8B">
        <w:t>Ajanslar bölge planlarında turizm ögelerine sıklıkla yer vermektedir. Bunun bir sebebi turizmin özellikle gelişmekte olan bölgeler için önemli bir gelir ve istihdam kaynağı olarak görülmesi ve Türkiye’nin doğal ve kültürel değerler bakımından zengin olması ve coğrafyanın bu sektöre uygun olmasıdır</w:t>
      </w:r>
      <w:r w:rsidR="00AC5037">
        <w:t>.</w:t>
      </w:r>
      <w:r w:rsidRPr="008B0B8B">
        <w:t xml:space="preserve"> Ajansların bölge planlarında gelişme eksenlerinde öncelikleri ve tedbirlerinde doğrudan turizm ile ilgili pek çok husus bulunmaktadır. Vizyon cümlesinde doğrudan turizm ibaresi geçen ajans </w:t>
      </w:r>
      <w:r w:rsidR="00123D41">
        <w:t>iki</w:t>
      </w:r>
      <w:r w:rsidRPr="008B0B8B">
        <w:t>dir. Öte yandan</w:t>
      </w:r>
      <w:r w:rsidR="00AC5037">
        <w:t>,</w:t>
      </w:r>
      <w:r w:rsidRPr="008B0B8B">
        <w:t xml:space="preserve"> planlarda yer </w:t>
      </w:r>
      <w:r w:rsidR="00F4540F">
        <w:t>a</w:t>
      </w:r>
      <w:r w:rsidRPr="008B0B8B">
        <w:t>lan 101 gelişme ekseninde doğrudan turizm ibaresi geçen 4 ajans bulunmaktayken doğrudan turizm sektörüne yönelik öncelik ve tedbirlerin sayısı ise sırasıyla 27 ve 188</w:t>
      </w:r>
      <w:r w:rsidR="00123D41">
        <w:t>’</w:t>
      </w:r>
      <w:r w:rsidRPr="008B0B8B">
        <w:t>dir. Sağlık turizmi de benzer şekilde turizmle ilgili öncelik ve tedbirlerde yer almakta</w:t>
      </w:r>
      <w:r w:rsidR="00AC5037">
        <w:t>,</w:t>
      </w:r>
      <w:r w:rsidRPr="008B0B8B">
        <w:t xml:space="preserve"> böylelikle bölgeler arası eşitsizliklerin giderilmesinde bir araç olarak karşımıza çıkmaktadır. Turizmin bir alt disiplini olan </w:t>
      </w:r>
      <w:r w:rsidR="00AC5037">
        <w:t>s</w:t>
      </w:r>
      <w:r w:rsidRPr="008B0B8B">
        <w:t xml:space="preserve">ağlık </w:t>
      </w:r>
      <w:r w:rsidR="00AC5037">
        <w:t>t</w:t>
      </w:r>
      <w:r w:rsidRPr="008B0B8B">
        <w:t xml:space="preserve">urizmi birçok ajansın bölge planı ve çalışa planında </w:t>
      </w:r>
      <w:r w:rsidR="00AC5037">
        <w:t>k</w:t>
      </w:r>
      <w:r w:rsidRPr="008B0B8B">
        <w:t>alkınma planları ile uyumlu olarak alternatif turizm imkanlarının çeşitlendirilmesi başlığında değerlendirilmiş</w:t>
      </w:r>
      <w:r w:rsidR="00AC5037">
        <w:t>,</w:t>
      </w:r>
      <w:r w:rsidRPr="008B0B8B">
        <w:t xml:space="preserve"> ancak bazı kalkanıma ajansları sağlık turizmini başlı başına bir öncelik olarak görmüş ve faaliyetlerini bu konularda yoğunlaştırmışlardır (Çalışkan ve Toy,</w:t>
      </w:r>
      <w:r w:rsidR="00AC5037">
        <w:t xml:space="preserve"> </w:t>
      </w:r>
      <w:r w:rsidRPr="008B0B8B">
        <w:t>2016)</w:t>
      </w:r>
    </w:p>
    <w:p w14:paraId="2AC578E0" w14:textId="74BAE16B" w:rsidR="008642C3" w:rsidRDefault="008642C3" w:rsidP="0097300E">
      <w:pPr>
        <w:spacing w:after="0"/>
      </w:pPr>
    </w:p>
    <w:p w14:paraId="4066C0FB" w14:textId="77777777" w:rsidR="008642C3" w:rsidRPr="008B0B8B" w:rsidRDefault="008642C3" w:rsidP="0097300E">
      <w:pPr>
        <w:spacing w:after="0"/>
      </w:pPr>
    </w:p>
    <w:p w14:paraId="15068E32" w14:textId="16980E14" w:rsidR="00484E3A" w:rsidRDefault="00484E3A" w:rsidP="008642C3">
      <w:pPr>
        <w:pStyle w:val="Balk2"/>
        <w:numPr>
          <w:ilvl w:val="1"/>
          <w:numId w:val="26"/>
        </w:numPr>
        <w:spacing w:before="0" w:after="0"/>
        <w:ind w:left="403" w:hanging="403"/>
      </w:pPr>
      <w:bookmarkStart w:id="112" w:name="_Toc14435446"/>
      <w:bookmarkStart w:id="113" w:name="_Toc14438599"/>
      <w:bookmarkStart w:id="114" w:name="_Toc14438724"/>
      <w:bookmarkStart w:id="115" w:name="_Toc14438842"/>
      <w:bookmarkStart w:id="116" w:name="_Toc14438976"/>
      <w:bookmarkStart w:id="117" w:name="_Toc14439051"/>
      <w:bookmarkStart w:id="118" w:name="_Toc14439118"/>
      <w:bookmarkStart w:id="119" w:name="_Toc14439229"/>
      <w:bookmarkStart w:id="120" w:name="_Toc14439374"/>
      <w:bookmarkStart w:id="121" w:name="_Toc14439462"/>
      <w:bookmarkStart w:id="122" w:name="_Toc14439522"/>
      <w:bookmarkStart w:id="123" w:name="_Toc17812216"/>
      <w:bookmarkStart w:id="124" w:name="_Toc14435447"/>
      <w:bookmarkStart w:id="125" w:name="_Toc14438600"/>
      <w:bookmarkStart w:id="126" w:name="_Toc14438725"/>
      <w:bookmarkStart w:id="127" w:name="_Toc14438843"/>
      <w:bookmarkStart w:id="128" w:name="_Toc14438977"/>
      <w:bookmarkStart w:id="129" w:name="_Toc14439052"/>
      <w:bookmarkStart w:id="130" w:name="_Toc14439119"/>
      <w:bookmarkStart w:id="131" w:name="_Toc14439230"/>
      <w:bookmarkStart w:id="132" w:name="_Toc14439375"/>
      <w:bookmarkStart w:id="133" w:name="_Toc14439463"/>
      <w:bookmarkStart w:id="134" w:name="_Toc14439523"/>
      <w:bookmarkStart w:id="135" w:name="_Toc1781221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420F60">
        <w:t>Kalkınma Ajanslarınca Sağlanan Destek ve Yürütülen Faaliyetler</w:t>
      </w:r>
    </w:p>
    <w:p w14:paraId="6260C452" w14:textId="77777777" w:rsidR="008642C3" w:rsidRPr="008642C3" w:rsidRDefault="008642C3" w:rsidP="008642C3">
      <w:pPr>
        <w:spacing w:after="0"/>
      </w:pPr>
    </w:p>
    <w:p w14:paraId="3789C2D8" w14:textId="4753F474" w:rsidR="00484E3A" w:rsidRDefault="00484E3A" w:rsidP="001C7BA5">
      <w:pPr>
        <w:spacing w:after="0"/>
      </w:pPr>
      <w:r w:rsidRPr="008B0B8B">
        <w:t xml:space="preserve">Kalkınma </w:t>
      </w:r>
      <w:r w:rsidR="00F4540F">
        <w:t>a</w:t>
      </w:r>
      <w:r w:rsidRPr="008B0B8B">
        <w:t>jansları 2011-201</w:t>
      </w:r>
      <w:r>
        <w:t>6</w:t>
      </w:r>
      <w:r w:rsidRPr="008B0B8B">
        <w:t xml:space="preserve"> döneminde toplam 676.337.000 Türk </w:t>
      </w:r>
      <w:r w:rsidR="00AC5037">
        <w:t>L</w:t>
      </w:r>
      <w:r w:rsidRPr="008B0B8B">
        <w:t>irası proje desteği sağlamıştır. Bu tutarın 150.250.000 lirası turizme verilen desteklerden oluşmaktadır. Bu tutarın ise beşte biri, 30 Milyon Türk Lirası, sağlık turizmine verilen desteklerden oluşmaktadır (EK</w:t>
      </w:r>
      <w:r>
        <w:t>4</w:t>
      </w:r>
      <w:r w:rsidRPr="008B0B8B">
        <w:t xml:space="preserve">) Sağlık turizmine en fazla destek veren ajans İstanbul Kalkınma Ajansı’dır (İSTKA). Bunun nedeni ise İstanbul’un sağlık turizmi merkezi olma hedefi doğrultusunda ajansın sağlık turizminin geliştirilmesine yönelik </w:t>
      </w:r>
      <w:r w:rsidR="00F4540F">
        <w:t>m</w:t>
      </w:r>
      <w:r w:rsidRPr="008B0B8B">
        <w:t xml:space="preserve">ali </w:t>
      </w:r>
      <w:r w:rsidR="00F4540F">
        <w:t>d</w:t>
      </w:r>
      <w:r w:rsidRPr="008B0B8B">
        <w:t xml:space="preserve">estek </w:t>
      </w:r>
      <w:r w:rsidR="00F4540F">
        <w:t>p</w:t>
      </w:r>
      <w:r w:rsidRPr="008B0B8B">
        <w:t xml:space="preserve">rogramına çıkmasıdır. İSTKA anılan dönemde 25 projeye 16 </w:t>
      </w:r>
      <w:r w:rsidR="00AC5037">
        <w:t>m</w:t>
      </w:r>
      <w:r w:rsidR="00AC5037" w:rsidRPr="008B0B8B">
        <w:t xml:space="preserve">ilyon </w:t>
      </w:r>
      <w:r w:rsidRPr="008B0B8B">
        <w:t xml:space="preserve">Türk </w:t>
      </w:r>
      <w:r w:rsidR="00AC5037">
        <w:t>L</w:t>
      </w:r>
      <w:r w:rsidR="00AC5037" w:rsidRPr="008B0B8B">
        <w:t xml:space="preserve">irası </w:t>
      </w:r>
      <w:r w:rsidRPr="008B0B8B">
        <w:t xml:space="preserve">destek tahsis etmiştir. </w:t>
      </w:r>
    </w:p>
    <w:p w14:paraId="7B86F1B2" w14:textId="724A8933" w:rsidR="000C3493" w:rsidRDefault="00F4540F" w:rsidP="001C7BA5">
      <w:pPr>
        <w:spacing w:after="0"/>
      </w:pPr>
      <w:r w:rsidRPr="008B0B8B">
        <w:rPr>
          <w:noProof/>
          <w:lang w:eastAsia="tr-TR"/>
        </w:rPr>
        <w:lastRenderedPageBreak/>
        <w:drawing>
          <wp:anchor distT="0" distB="0" distL="114300" distR="114300" simplePos="0" relativeHeight="251660288" behindDoc="1" locked="0" layoutInCell="1" allowOverlap="1" wp14:anchorId="60194243" wp14:editId="33CDC0B6">
            <wp:simplePos x="0" y="0"/>
            <wp:positionH relativeFrom="margin">
              <wp:align>left</wp:align>
            </wp:positionH>
            <wp:positionV relativeFrom="paragraph">
              <wp:posOffset>1167130</wp:posOffset>
            </wp:positionV>
            <wp:extent cx="5929630" cy="1838960"/>
            <wp:effectExtent l="0" t="0" r="13970" b="8890"/>
            <wp:wrapTight wrapText="bothSides">
              <wp:wrapPolygon edited="0">
                <wp:start x="0" y="0"/>
                <wp:lineTo x="0" y="21481"/>
                <wp:lineTo x="21581" y="21481"/>
                <wp:lineTo x="21581" y="0"/>
                <wp:lineTo x="0" y="0"/>
              </wp:wrapPolygon>
            </wp:wrapTight>
            <wp:docPr id="27" name="Grafik 27">
              <a:extLst xmlns:a="http://schemas.openxmlformats.org/drawingml/2006/main">
                <a:ext uri="{FF2B5EF4-FFF2-40B4-BE49-F238E27FC236}">
                  <a16:creationId xmlns:a16="http://schemas.microsoft.com/office/drawing/2014/main" id="{431BDD99-83C1-4CD9-9C49-A06B4EAD98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484E3A" w:rsidRPr="008B0B8B">
        <w:t>Mali destekler özel şirketler kamu kurumları, üniversiteler yerel yönetimler ve sivil toplum kuruluşlarının proje teklif çağrısı döneminde ajansa sundukları projelerin kabul edilmesi halinde kullandırılmaktadır. 2011-2015 döneminde anılan kuruluşların desteklerden faydalanma durumları ve sundukları proje sayılarına ilişkin grafikler aşağıda yer almaktadır.</w:t>
      </w:r>
    </w:p>
    <w:p w14:paraId="11AB80E6" w14:textId="5409E14E" w:rsidR="005E5B24" w:rsidRDefault="005E5B24" w:rsidP="00E04BF5">
      <w:pPr>
        <w:pStyle w:val="ResimYazs"/>
        <w:spacing w:after="200"/>
        <w:ind w:firstLine="0"/>
        <w:jc w:val="center"/>
      </w:pPr>
      <w:bookmarkStart w:id="136" w:name="_Toc15904878"/>
      <w:r w:rsidRPr="00E04BF5">
        <w:rPr>
          <w:b/>
          <w:bCs/>
        </w:rPr>
        <w:t xml:space="preserve">Şekil </w:t>
      </w:r>
      <w:r w:rsidRPr="00E04BF5">
        <w:rPr>
          <w:b/>
          <w:bCs/>
        </w:rPr>
        <w:fldChar w:fldCharType="begin"/>
      </w:r>
      <w:r w:rsidRPr="00E04BF5">
        <w:rPr>
          <w:b/>
          <w:bCs/>
        </w:rPr>
        <w:instrText xml:space="preserve"> SEQ Şekil \* ARABIC </w:instrText>
      </w:r>
      <w:r w:rsidRPr="00E04BF5">
        <w:rPr>
          <w:b/>
          <w:bCs/>
        </w:rPr>
        <w:fldChar w:fldCharType="separate"/>
      </w:r>
      <w:r w:rsidR="004B438C">
        <w:rPr>
          <w:b/>
          <w:bCs/>
          <w:noProof/>
        </w:rPr>
        <w:t>2</w:t>
      </w:r>
      <w:r w:rsidRPr="00E04BF5">
        <w:rPr>
          <w:b/>
          <w:bCs/>
        </w:rPr>
        <w:fldChar w:fldCharType="end"/>
      </w:r>
      <w:r w:rsidR="00FD1D55">
        <w:t>.</w:t>
      </w:r>
      <w:r w:rsidR="00D13CDA">
        <w:t xml:space="preserve"> </w:t>
      </w:r>
      <w:r w:rsidRPr="00B41E0F">
        <w:t>Kurumlara göre projeler ve desteklemeler</w:t>
      </w:r>
      <w:bookmarkEnd w:id="136"/>
      <w:r w:rsidR="00FD1D55">
        <w:t xml:space="preserve"> (Kalkınma Bakanlığı,2016).</w:t>
      </w:r>
    </w:p>
    <w:p w14:paraId="0EAD130B" w14:textId="7AD5E871" w:rsidR="00C27D28" w:rsidRDefault="005E5B24" w:rsidP="00D13CDA">
      <w:r>
        <w:t xml:space="preserve">Şekil 2 incelendiğinde </w:t>
      </w:r>
      <w:r w:rsidR="00AC5037">
        <w:t>ö</w:t>
      </w:r>
      <w:r>
        <w:t>zel sektörün proje sayıla</w:t>
      </w:r>
      <w:r w:rsidR="00C27D28">
        <w:t>r</w:t>
      </w:r>
      <w:r>
        <w:t>ı bakımından birinci sırada yer aldığı, üniversitelerin ise son dönemlerde kalkınma ajanslarına bu alanlarda proje sunmaya başladıkları görülmektedir. Sivil toplum kuruluşların ilgisiyse zaman içinde değişkenlik göstermiştir.</w:t>
      </w:r>
    </w:p>
    <w:p w14:paraId="1983454A" w14:textId="1B270BA6" w:rsidR="00D13CDA" w:rsidRDefault="00D13CDA" w:rsidP="00D13CDA">
      <w:pPr>
        <w:ind w:firstLine="0"/>
        <w:jc w:val="left"/>
      </w:pPr>
      <w:bookmarkStart w:id="137" w:name="_Hlk17809344"/>
      <w:r>
        <w:rPr>
          <w:noProof/>
          <w:lang w:eastAsia="tr-TR"/>
        </w:rPr>
        <w:drawing>
          <wp:inline distT="0" distB="0" distL="0" distR="0" wp14:anchorId="43F69BD9" wp14:editId="4B9D6E0E">
            <wp:extent cx="6162675" cy="2390775"/>
            <wp:effectExtent l="0" t="0" r="9525" b="9525"/>
            <wp:docPr id="1" name="Grafik 1">
              <a:extLst xmlns:a="http://schemas.openxmlformats.org/drawingml/2006/main">
                <a:ext uri="{FF2B5EF4-FFF2-40B4-BE49-F238E27FC236}">
                  <a16:creationId xmlns:a16="http://schemas.microsoft.com/office/drawing/2014/main" id="{8E7D2E99-4183-4F96-85F2-DE566BA6A4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B71ED0" w14:textId="1A77547F" w:rsidR="00F4540F" w:rsidRDefault="00C27D28" w:rsidP="001C7BA5">
      <w:pPr>
        <w:pStyle w:val="ResimYazs"/>
        <w:spacing w:after="200"/>
      </w:pPr>
      <w:bookmarkStart w:id="138" w:name="_Toc15904879"/>
      <w:r w:rsidRPr="00E04BF5">
        <w:rPr>
          <w:b/>
          <w:bCs/>
        </w:rPr>
        <w:t xml:space="preserve">Şekil </w:t>
      </w:r>
      <w:r w:rsidR="00CD11A8" w:rsidRPr="00E04BF5">
        <w:rPr>
          <w:b/>
          <w:bCs/>
        </w:rPr>
        <w:fldChar w:fldCharType="begin"/>
      </w:r>
      <w:r w:rsidR="00CD11A8" w:rsidRPr="00E04BF5">
        <w:rPr>
          <w:b/>
          <w:bCs/>
        </w:rPr>
        <w:instrText xml:space="preserve"> SEQ Şekil \* ARABIC </w:instrText>
      </w:r>
      <w:r w:rsidR="00CD11A8" w:rsidRPr="00E04BF5">
        <w:rPr>
          <w:b/>
          <w:bCs/>
        </w:rPr>
        <w:fldChar w:fldCharType="separate"/>
      </w:r>
      <w:r w:rsidR="004B438C">
        <w:rPr>
          <w:b/>
          <w:bCs/>
          <w:noProof/>
        </w:rPr>
        <w:t>3</w:t>
      </w:r>
      <w:r w:rsidR="00CD11A8" w:rsidRPr="00E04BF5">
        <w:rPr>
          <w:b/>
          <w:bCs/>
          <w:noProof/>
        </w:rPr>
        <w:fldChar w:fldCharType="end"/>
      </w:r>
      <w:r w:rsidR="00FD1D55" w:rsidRPr="00E04BF5">
        <w:rPr>
          <w:b/>
          <w:bCs/>
          <w:noProof/>
        </w:rPr>
        <w:t>.</w:t>
      </w:r>
      <w:r>
        <w:t xml:space="preserve"> Kurumlar ve </w:t>
      </w:r>
      <w:r w:rsidR="00542587">
        <w:t>y</w:t>
      </w:r>
      <w:r>
        <w:t xml:space="preserve">ıllara </w:t>
      </w:r>
      <w:r w:rsidR="00542587">
        <w:t>g</w:t>
      </w:r>
      <w:r>
        <w:t xml:space="preserve">öre </w:t>
      </w:r>
      <w:r w:rsidR="00542587">
        <w:t>d</w:t>
      </w:r>
      <w:r>
        <w:t xml:space="preserve">estek </w:t>
      </w:r>
      <w:r w:rsidR="00542587">
        <w:t>t</w:t>
      </w:r>
      <w:r w:rsidR="00D13CDA">
        <w:t>utarları</w:t>
      </w:r>
      <w:bookmarkEnd w:id="138"/>
      <w:r w:rsidR="00FD1D55">
        <w:t xml:space="preserve"> (Kalkınma Bakanlığı,2016).</w:t>
      </w:r>
    </w:p>
    <w:bookmarkEnd w:id="137"/>
    <w:p w14:paraId="6342DC12" w14:textId="7B43433D" w:rsidR="00886702" w:rsidRDefault="00886702" w:rsidP="001C7BA5">
      <w:pPr>
        <w:spacing w:after="0"/>
      </w:pPr>
      <w:r>
        <w:t xml:space="preserve">Şekil 3’te ise proje destek miktarlarının kurum türlerine göre yıllar bazında dağılımı yer almaktadır. Özel sektör destekleri 2015 yılında uygulanan mali destek programlarına bağlı olarak birinci sırada yer almaktadır. Üniversitelerin ise son zamanlarda aldığı desteklerle birlikte ikinci sıraya yükseldiği görülmektedir. </w:t>
      </w:r>
    </w:p>
    <w:p w14:paraId="326D7DE6" w14:textId="302ED0C9" w:rsidR="00484E3A" w:rsidRPr="008B0B8B" w:rsidRDefault="00484E3A" w:rsidP="001C7BA5">
      <w:pPr>
        <w:spacing w:after="0"/>
      </w:pPr>
      <w:r w:rsidRPr="008B0B8B">
        <w:lastRenderedPageBreak/>
        <w:t xml:space="preserve">Sağlık </w:t>
      </w:r>
      <w:r w:rsidR="00AC5037">
        <w:t>t</w:t>
      </w:r>
      <w:r w:rsidRPr="008B0B8B">
        <w:t xml:space="preserve">urizmine verilen destekler sadece </w:t>
      </w:r>
      <w:r w:rsidR="00AC5037">
        <w:t>m</w:t>
      </w:r>
      <w:r w:rsidRPr="008B0B8B">
        <w:t xml:space="preserve">ali </w:t>
      </w:r>
      <w:r w:rsidR="00AC5037">
        <w:t>d</w:t>
      </w:r>
      <w:r w:rsidRPr="008B0B8B">
        <w:t xml:space="preserve">estekler ile sınırlı değildir. Uygulamada bazı ajansların farkındalığı artırmak adına </w:t>
      </w:r>
      <w:proofErr w:type="spellStart"/>
      <w:r w:rsidRPr="008B0B8B">
        <w:t>çalıştaylar</w:t>
      </w:r>
      <w:proofErr w:type="spellEnd"/>
      <w:r w:rsidRPr="008B0B8B">
        <w:t xml:space="preserve"> düzenlediği</w:t>
      </w:r>
      <w:r w:rsidR="00AC5037">
        <w:t>,</w:t>
      </w:r>
      <w:r w:rsidRPr="008B0B8B">
        <w:t xml:space="preserve"> s</w:t>
      </w:r>
      <w:r w:rsidR="00053D02">
        <w:t>ağlık turizminin</w:t>
      </w:r>
      <w:r w:rsidRPr="008B0B8B">
        <w:t xml:space="preserve"> gelişmesi adına düzenlenen fuarlara firmaların katılımlarını organize ettiği, sağlık kuruluşlarının kurumsal kapasitelerini arttırmak için teknik destek verdiği ve diğer kuruluşlarla iş birliği yaptığı görülmektedir.  Kalkınma Bakanlığı</w:t>
      </w:r>
      <w:r w:rsidR="00AC5037">
        <w:t>’</w:t>
      </w:r>
      <w:r w:rsidRPr="008B0B8B">
        <w:t>nca hazırlanan faaliyet raporlarında ajansın faaliyetleri planlama ve analiz, tanıtım ve bilgilendirme ve hazırlanan referans doküman olarak sınıflandırılmıştır (Kalkınma Bakanlığı,</w:t>
      </w:r>
      <w:r w:rsidR="00AC5037">
        <w:t xml:space="preserve"> </w:t>
      </w:r>
      <w:r w:rsidRPr="008B0B8B">
        <w:t xml:space="preserve">2017). Buna göre 2011-2016 yıllarında bu kapsamda gerçekleştirilen çalışmalara ait özet tablo aşağıda sunulmuş olup detaylı faaliyet listesi </w:t>
      </w:r>
      <w:r w:rsidR="00AC5037">
        <w:t>E</w:t>
      </w:r>
      <w:r w:rsidRPr="008B0B8B">
        <w:t>k</w:t>
      </w:r>
      <w:r w:rsidR="00942DC3">
        <w:t xml:space="preserve"> 5’te</w:t>
      </w:r>
      <w:r w:rsidRPr="008B0B8B">
        <w:t xml:space="preserve"> yer almaktadır.</w:t>
      </w:r>
    </w:p>
    <w:p w14:paraId="2894B69B" w14:textId="77777777" w:rsidR="000C3493" w:rsidRDefault="00484E3A" w:rsidP="00D13CDA">
      <w:pPr>
        <w:keepNext/>
        <w:ind w:firstLine="0"/>
      </w:pPr>
      <w:bookmarkStart w:id="139" w:name="_Hlk17809411"/>
      <w:r w:rsidRPr="008B0B8B">
        <w:rPr>
          <w:noProof/>
          <w:lang w:eastAsia="tr-TR"/>
        </w:rPr>
        <w:drawing>
          <wp:inline distT="0" distB="0" distL="0" distR="0" wp14:anchorId="308BF3B8" wp14:editId="71504FFE">
            <wp:extent cx="5724525" cy="1981200"/>
            <wp:effectExtent l="0" t="0" r="9525" b="0"/>
            <wp:docPr id="42" name="Grafik 42">
              <a:extLst xmlns:a="http://schemas.openxmlformats.org/drawingml/2006/main">
                <a:ext uri="{FF2B5EF4-FFF2-40B4-BE49-F238E27FC236}">
                  <a16:creationId xmlns:a16="http://schemas.microsoft.com/office/drawing/2014/main" id="{3527B0D9-31C5-4171-8928-8541D08400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3458AC" w14:textId="71BDDC06" w:rsidR="00484E3A" w:rsidRDefault="000C3493" w:rsidP="00FD1D55">
      <w:pPr>
        <w:pStyle w:val="ResimYazs"/>
        <w:ind w:firstLine="0"/>
        <w:jc w:val="center"/>
      </w:pPr>
      <w:bookmarkStart w:id="140" w:name="_Toc15904880"/>
      <w:r w:rsidRPr="00E04BF5">
        <w:rPr>
          <w:b/>
          <w:bCs/>
        </w:rPr>
        <w:t xml:space="preserve">Şekil </w:t>
      </w:r>
      <w:r w:rsidR="00CD11A8" w:rsidRPr="00E04BF5">
        <w:rPr>
          <w:b/>
          <w:bCs/>
        </w:rPr>
        <w:fldChar w:fldCharType="begin"/>
      </w:r>
      <w:r w:rsidR="00CD11A8" w:rsidRPr="00E04BF5">
        <w:rPr>
          <w:b/>
          <w:bCs/>
        </w:rPr>
        <w:instrText xml:space="preserve"> SEQ Şekil \* ARABIC </w:instrText>
      </w:r>
      <w:r w:rsidR="00CD11A8" w:rsidRPr="00E04BF5">
        <w:rPr>
          <w:b/>
          <w:bCs/>
        </w:rPr>
        <w:fldChar w:fldCharType="separate"/>
      </w:r>
      <w:r w:rsidR="004B438C">
        <w:rPr>
          <w:b/>
          <w:bCs/>
          <w:noProof/>
        </w:rPr>
        <w:t>4</w:t>
      </w:r>
      <w:r w:rsidR="00CD11A8" w:rsidRPr="00E04BF5">
        <w:rPr>
          <w:b/>
          <w:bCs/>
          <w:noProof/>
        </w:rPr>
        <w:fldChar w:fldCharType="end"/>
      </w:r>
      <w:r w:rsidR="00FD1D55" w:rsidRPr="00E04BF5">
        <w:rPr>
          <w:b/>
          <w:bCs/>
          <w:noProof/>
        </w:rPr>
        <w:t>.</w:t>
      </w:r>
      <w:r>
        <w:t xml:space="preserve"> </w:t>
      </w:r>
      <w:r w:rsidRPr="00EC3554">
        <w:t xml:space="preserve">Ajansların </w:t>
      </w:r>
      <w:r w:rsidR="00542587">
        <w:t>y</w:t>
      </w:r>
      <w:r w:rsidRPr="00EC3554">
        <w:t xml:space="preserve">ürüttüğü </w:t>
      </w:r>
      <w:r w:rsidR="00542587">
        <w:t>d</w:t>
      </w:r>
      <w:r w:rsidRPr="00EC3554">
        <w:t xml:space="preserve">iğer </w:t>
      </w:r>
      <w:r w:rsidR="00542587">
        <w:t>d</w:t>
      </w:r>
      <w:r w:rsidRPr="00EC3554">
        <w:t xml:space="preserve">estekleyici </w:t>
      </w:r>
      <w:r w:rsidR="00542587">
        <w:t>f</w:t>
      </w:r>
      <w:r w:rsidRPr="00EC3554">
        <w:t>aaliyetler</w:t>
      </w:r>
      <w:bookmarkEnd w:id="140"/>
      <w:r w:rsidR="00FD1D55">
        <w:t xml:space="preserve"> (Kalkınma Bakanlığı, 2016).</w:t>
      </w:r>
    </w:p>
    <w:bookmarkEnd w:id="139"/>
    <w:p w14:paraId="7DA7E8B1" w14:textId="316DAC2A" w:rsidR="00484E3A" w:rsidRPr="008B0B8B" w:rsidRDefault="000C3493" w:rsidP="001E3267">
      <w:pPr>
        <w:spacing w:after="0"/>
      </w:pPr>
      <w:r>
        <w:t>Şekil 4</w:t>
      </w:r>
      <w:r w:rsidR="00484E3A" w:rsidRPr="008B0B8B">
        <w:t xml:space="preserve"> incelendiğinde en çok mali destek veren </w:t>
      </w:r>
      <w:r w:rsidR="00AC5037">
        <w:t>ikinci</w:t>
      </w:r>
      <w:r w:rsidR="00484E3A" w:rsidRPr="008B0B8B">
        <w:t xml:space="preserve"> </w:t>
      </w:r>
      <w:r w:rsidR="00942DC3">
        <w:t>a</w:t>
      </w:r>
      <w:r w:rsidR="00484E3A" w:rsidRPr="008B0B8B">
        <w:t xml:space="preserve">jans olan </w:t>
      </w:r>
      <w:proofErr w:type="spellStart"/>
      <w:r w:rsidR="00484E3A" w:rsidRPr="008B0B8B">
        <w:t>BAKA’nın</w:t>
      </w:r>
      <w:proofErr w:type="spellEnd"/>
      <w:r w:rsidR="00484E3A" w:rsidRPr="008B0B8B">
        <w:t xml:space="preserve"> sağlık turizminin geliştirilmesi için faaliyetlerini yoğunlaştırdığı görülmektedir. Bu anlamda ajans tanıtım ve bilgilendirme faaliyetlerine öncelik verdiği söylenebilir.</w:t>
      </w:r>
    </w:p>
    <w:p w14:paraId="2D96DB9E" w14:textId="2BBE5DE7" w:rsidR="00484E3A" w:rsidRDefault="00484E3A" w:rsidP="008642C3">
      <w:pPr>
        <w:spacing w:after="0"/>
      </w:pPr>
      <w:r w:rsidRPr="008B0B8B">
        <w:t xml:space="preserve">Ajanslar yatırım destek ofisi aracılığıyla da </w:t>
      </w:r>
      <w:r w:rsidR="00187F37">
        <w:t>s</w:t>
      </w:r>
      <w:r w:rsidRPr="008B0B8B">
        <w:t xml:space="preserve">ağlık </w:t>
      </w:r>
      <w:r w:rsidR="00187F37">
        <w:t>t</w:t>
      </w:r>
      <w:r w:rsidRPr="008B0B8B">
        <w:t xml:space="preserve">urizmi yatırımlarına destek vermektedir. Bilindiği üzere genel anlamda turizm yatırımları ilk yatırım maliyetlerinin yüksek olduğu yatırımlardır. Bu yatırımlar yapılırken birçok kurumdan izin almak gerekmektedir. Yatırım destek ofisleri bu işlemlerin takibini yapmakta, </w:t>
      </w:r>
      <w:proofErr w:type="spellStart"/>
      <w:r w:rsidRPr="008B0B8B">
        <w:t>arayüz</w:t>
      </w:r>
      <w:proofErr w:type="spellEnd"/>
      <w:r w:rsidRPr="008B0B8B">
        <w:t xml:space="preserve"> olarak yatırımcı ile devlet arasında yardımcı bir rol oynamaktadır. Örneğin 2014 yılında Ankara</w:t>
      </w:r>
      <w:r w:rsidR="00AC5037">
        <w:t xml:space="preserve"> KA</w:t>
      </w:r>
      <w:r w:rsidR="00AC5037" w:rsidRPr="008B0B8B">
        <w:t xml:space="preserve"> </w:t>
      </w:r>
      <w:r w:rsidRPr="008B0B8B">
        <w:t xml:space="preserve">tarafından 78 </w:t>
      </w:r>
      <w:r w:rsidR="00942DC3">
        <w:t>m</w:t>
      </w:r>
      <w:r w:rsidRPr="008B0B8B">
        <w:t xml:space="preserve">ilyon </w:t>
      </w:r>
      <w:r w:rsidR="00942DC3">
        <w:t>T</w:t>
      </w:r>
      <w:r w:rsidRPr="008B0B8B">
        <w:t xml:space="preserve">ürk </w:t>
      </w:r>
      <w:r w:rsidR="00AC5037">
        <w:t>L</w:t>
      </w:r>
      <w:r w:rsidRPr="008B0B8B">
        <w:t>irası tutarında bir yatırıma aracılık edilmiştir</w:t>
      </w:r>
      <w:r w:rsidR="00AC5037">
        <w:t>.</w:t>
      </w:r>
      <w:r w:rsidRPr="008B0B8B">
        <w:t xml:space="preserve"> Manisa’da yaklaşık 5 milyon </w:t>
      </w:r>
      <w:r w:rsidR="00942DC3">
        <w:t>T</w:t>
      </w:r>
      <w:r w:rsidRPr="008B0B8B">
        <w:t xml:space="preserve">ürk </w:t>
      </w:r>
      <w:r w:rsidR="00AC5037">
        <w:t>L</w:t>
      </w:r>
      <w:r w:rsidRPr="008B0B8B">
        <w:t>irası tutarında yeni bir göz dal merkezi yatırımında da Z</w:t>
      </w:r>
      <w:r w:rsidR="000C3493">
        <w:t xml:space="preserve">afer </w:t>
      </w:r>
      <w:r w:rsidR="00AC5037">
        <w:t>K</w:t>
      </w:r>
      <w:r w:rsidR="000C3493">
        <w:t xml:space="preserve">alkınma </w:t>
      </w:r>
      <w:r w:rsidR="00AC5037">
        <w:t>A</w:t>
      </w:r>
      <w:r w:rsidR="000C3493">
        <w:t xml:space="preserve">jansı </w:t>
      </w:r>
      <w:r w:rsidRPr="008B0B8B">
        <w:t>tarafından danışmanlık desteği sağlanmıştır (Kalkınma Bakanlığı,</w:t>
      </w:r>
      <w:r w:rsidR="00AC5037">
        <w:t xml:space="preserve"> </w:t>
      </w:r>
      <w:r w:rsidRPr="008B0B8B">
        <w:t>2017)</w:t>
      </w:r>
      <w:r w:rsidR="00942DC3">
        <w:t>.</w:t>
      </w:r>
    </w:p>
    <w:p w14:paraId="41253F09" w14:textId="6EDBA456" w:rsidR="008642C3" w:rsidRDefault="008642C3" w:rsidP="008642C3">
      <w:pPr>
        <w:spacing w:after="0"/>
      </w:pPr>
    </w:p>
    <w:p w14:paraId="7B3C6B27" w14:textId="77777777" w:rsidR="008642C3" w:rsidRDefault="008642C3" w:rsidP="008642C3">
      <w:pPr>
        <w:spacing w:after="0"/>
      </w:pPr>
    </w:p>
    <w:p w14:paraId="5D98E198" w14:textId="77777777" w:rsidR="008642C3" w:rsidRPr="008B0B8B" w:rsidRDefault="008642C3" w:rsidP="008642C3">
      <w:pPr>
        <w:spacing w:after="0"/>
      </w:pPr>
    </w:p>
    <w:p w14:paraId="0F74060E" w14:textId="6591D216" w:rsidR="00484E3A" w:rsidRDefault="00FB5AAD" w:rsidP="008642C3">
      <w:pPr>
        <w:pStyle w:val="Balk2"/>
        <w:numPr>
          <w:ilvl w:val="1"/>
          <w:numId w:val="26"/>
        </w:numPr>
        <w:spacing w:before="0" w:after="0"/>
        <w:ind w:left="403" w:hanging="403"/>
      </w:pPr>
      <w:r>
        <w:lastRenderedPageBreak/>
        <w:t>GEKA</w:t>
      </w:r>
      <w:r w:rsidR="00484E3A" w:rsidRPr="008B0B8B">
        <w:t xml:space="preserve"> Tarafından Sağlanan Destek ve Yürütülen Faaliyetler</w:t>
      </w:r>
    </w:p>
    <w:p w14:paraId="26358929" w14:textId="77777777" w:rsidR="008642C3" w:rsidRPr="008642C3" w:rsidRDefault="008642C3" w:rsidP="008642C3">
      <w:pPr>
        <w:spacing w:after="0"/>
      </w:pPr>
    </w:p>
    <w:p w14:paraId="71190FC4" w14:textId="611FE282" w:rsidR="00484E3A" w:rsidRDefault="00484E3A" w:rsidP="008642C3">
      <w:pPr>
        <w:spacing w:after="0"/>
      </w:pPr>
      <w:r w:rsidRPr="008B0B8B">
        <w:t xml:space="preserve">Sağlık turizmine önem veren kalkınma ajanslarından birisi de yukarıdaki grafiklerden de görüleceği gibi Güney Ege Kalkınma </w:t>
      </w:r>
      <w:r w:rsidR="00226DA9">
        <w:t>A</w:t>
      </w:r>
      <w:r w:rsidRPr="008B0B8B">
        <w:t>jansı</w:t>
      </w:r>
      <w:r w:rsidR="00226DA9">
        <w:t>’</w:t>
      </w:r>
      <w:r w:rsidRPr="008B0B8B">
        <w:t xml:space="preserve">dır. Sahip olduğu doğal çekicilikler ve güneşli gün sayısının çokluğu nedeniyle Türkiye’de turizm denince ilk akla gelen yerlerden biri olan </w:t>
      </w:r>
      <w:r w:rsidR="00226DA9">
        <w:t>G</w:t>
      </w:r>
      <w:r w:rsidRPr="008B0B8B">
        <w:t xml:space="preserve">üney </w:t>
      </w:r>
      <w:r w:rsidR="00226DA9">
        <w:t>E</w:t>
      </w:r>
      <w:r w:rsidRPr="008B0B8B">
        <w:t>ge bölgesi son zamanlarda deniz</w:t>
      </w:r>
      <w:r w:rsidR="00226DA9">
        <w:t>,</w:t>
      </w:r>
      <w:r w:rsidRPr="008B0B8B">
        <w:t xml:space="preserve"> kum</w:t>
      </w:r>
      <w:r w:rsidR="00226DA9">
        <w:t>,</w:t>
      </w:r>
      <w:r w:rsidRPr="008B0B8B">
        <w:t xml:space="preserve"> güneş turizminde önemli mesafeler kat etmiştir. Ancak</w:t>
      </w:r>
      <w:r w:rsidR="00226DA9">
        <w:t>,</w:t>
      </w:r>
      <w:r w:rsidRPr="008B0B8B">
        <w:t xml:space="preserve"> bu durum sahil kesiminde yer alan bölgelerin kalkınmasına olumlu katkı yaparken iç bölgelere bu gelişmenin yansımadığı görülmektedir. </w:t>
      </w:r>
      <w:r w:rsidR="006300A6">
        <w:t>Oysa ülke genelinde bulunan 84 adet termal turizm merkezinden 7 tanesi bu bölgede yer almaktadır. Bölgede sağlık turizmi</w:t>
      </w:r>
      <w:r w:rsidR="001E62E6">
        <w:t xml:space="preserve"> </w:t>
      </w:r>
      <w:r w:rsidR="006300A6">
        <w:t>açısından var olan potansiyeli değerlendirmek ve turizm gelirler</w:t>
      </w:r>
      <w:r w:rsidR="001E62E6">
        <w:t>inin iç bölgelere de yayılmasını sağlamak</w:t>
      </w:r>
      <w:r w:rsidRPr="008B0B8B">
        <w:t xml:space="preserve"> </w:t>
      </w:r>
      <w:r w:rsidR="001E62E6">
        <w:t xml:space="preserve">için </w:t>
      </w:r>
      <w:r w:rsidRPr="008B0B8B">
        <w:t>sürdürülebilir turizm konusunda çeşitli faaliyetler yürütmüştür. Bu faaliyetlere geçilmeden önce ajansın kuruluşu yapısı ve faaliyetleri hakkında genel bilgilere yer verilmesinde fayda görülmektedir.</w:t>
      </w:r>
    </w:p>
    <w:p w14:paraId="1F417CDB" w14:textId="4716543E" w:rsidR="008642C3" w:rsidRDefault="008642C3" w:rsidP="008642C3">
      <w:pPr>
        <w:spacing w:after="0"/>
      </w:pPr>
    </w:p>
    <w:p w14:paraId="3EAA9E79" w14:textId="77777777" w:rsidR="008642C3" w:rsidRPr="008B0B8B" w:rsidRDefault="008642C3" w:rsidP="008642C3">
      <w:pPr>
        <w:spacing w:after="0"/>
      </w:pPr>
    </w:p>
    <w:p w14:paraId="697EB362" w14:textId="5058D2A7" w:rsidR="00484E3A" w:rsidRDefault="00FB5AAD" w:rsidP="00045587">
      <w:pPr>
        <w:pStyle w:val="Balk3"/>
      </w:pPr>
      <w:r w:rsidRPr="001C7BA5">
        <w:t>GEKA</w:t>
      </w:r>
      <w:r w:rsidR="00484E3A" w:rsidRPr="001C7BA5">
        <w:t xml:space="preserve"> Hakkında Genel Bilgiler</w:t>
      </w:r>
    </w:p>
    <w:p w14:paraId="7A9620EA" w14:textId="77777777" w:rsidR="008642C3" w:rsidRPr="008642C3" w:rsidRDefault="008642C3" w:rsidP="008642C3">
      <w:pPr>
        <w:spacing w:after="0"/>
      </w:pPr>
    </w:p>
    <w:p w14:paraId="3CB4A712" w14:textId="6A4F9CD7" w:rsidR="00484E3A" w:rsidRDefault="00484E3A" w:rsidP="008642C3">
      <w:pPr>
        <w:spacing w:after="0"/>
      </w:pPr>
      <w:r w:rsidRPr="008B0B8B">
        <w:t xml:space="preserve">Güney Ege Kalkınma Ajansı 25 Temmuz 2009 tarihli 27299 sayılı </w:t>
      </w:r>
      <w:proofErr w:type="gramStart"/>
      <w:r w:rsidRPr="008B0B8B">
        <w:t>resmi</w:t>
      </w:r>
      <w:proofErr w:type="gramEnd"/>
      <w:r w:rsidRPr="008B0B8B">
        <w:t xml:space="preserve"> gazetede yayımlanan Bakanlar Kurulu kararı ile kurulan 16 ajanstan birisidir</w:t>
      </w:r>
      <w:r w:rsidR="00226DA9">
        <w:t>.</w:t>
      </w:r>
      <w:r w:rsidRPr="008B0B8B">
        <w:t xml:space="preserve"> Ajansın sorumluluk alanı Aydın, Denizli ve Muğla illerini kapsayan TR32 bölgesi olarak belirlenmiştir. Ajansın </w:t>
      </w:r>
      <w:r w:rsidR="00187F37">
        <w:t>m</w:t>
      </w:r>
      <w:r w:rsidRPr="008B0B8B">
        <w:t xml:space="preserve">erkezi Denizli’dir </w:t>
      </w:r>
      <w:r w:rsidR="000C3493" w:rsidRPr="008B0B8B">
        <w:t>(</w:t>
      </w:r>
      <w:proofErr w:type="gramStart"/>
      <w:r w:rsidR="000C3493" w:rsidRPr="008B0B8B">
        <w:t>R</w:t>
      </w:r>
      <w:r w:rsidR="00D45F48">
        <w:t>esmi</w:t>
      </w:r>
      <w:proofErr w:type="gramEnd"/>
      <w:r w:rsidR="00D45F48">
        <w:t xml:space="preserve"> Gazete</w:t>
      </w:r>
      <w:r w:rsidR="000C3493" w:rsidRPr="008B0B8B">
        <w:t>,</w:t>
      </w:r>
      <w:r w:rsidR="00226DA9">
        <w:t xml:space="preserve"> </w:t>
      </w:r>
      <w:r w:rsidR="000C3493" w:rsidRPr="008B0B8B">
        <w:t>2009)</w:t>
      </w:r>
      <w:r w:rsidR="00942DC3">
        <w:t>.</w:t>
      </w:r>
    </w:p>
    <w:p w14:paraId="0B40C451" w14:textId="77777777" w:rsidR="008642C3" w:rsidRPr="008B0B8B" w:rsidRDefault="008642C3" w:rsidP="008642C3">
      <w:pPr>
        <w:spacing w:after="0"/>
      </w:pPr>
    </w:p>
    <w:p w14:paraId="797A29AA" w14:textId="4943921D" w:rsidR="00484E3A" w:rsidRDefault="004E3AE6" w:rsidP="008642C3">
      <w:pPr>
        <w:pStyle w:val="Balk4"/>
        <w:spacing w:before="0" w:after="0"/>
      </w:pPr>
      <w:bookmarkStart w:id="141" w:name="_Toc4420298"/>
      <w:r>
        <w:t xml:space="preserve"> </w:t>
      </w:r>
      <w:r w:rsidR="00484E3A" w:rsidRPr="00420F60">
        <w:t xml:space="preserve">Bölge </w:t>
      </w:r>
      <w:r w:rsidR="007162BF">
        <w:t>p</w:t>
      </w:r>
      <w:r w:rsidR="007162BF" w:rsidRPr="00420F60">
        <w:t xml:space="preserve">lanı ve </w:t>
      </w:r>
      <w:r w:rsidR="007162BF">
        <w:t>g</w:t>
      </w:r>
      <w:r w:rsidR="00226DA9" w:rsidRPr="00420F60">
        <w:t xml:space="preserve">elişme </w:t>
      </w:r>
      <w:r w:rsidR="007162BF">
        <w:t>e</w:t>
      </w:r>
      <w:r w:rsidR="00226DA9" w:rsidRPr="00420F60">
        <w:t>ksenleri</w:t>
      </w:r>
      <w:bookmarkEnd w:id="141"/>
    </w:p>
    <w:p w14:paraId="774341A1" w14:textId="77777777" w:rsidR="008642C3" w:rsidRPr="008642C3" w:rsidRDefault="008642C3" w:rsidP="008642C3">
      <w:pPr>
        <w:spacing w:after="0"/>
      </w:pPr>
    </w:p>
    <w:p w14:paraId="5E9D4D93" w14:textId="3BD8A95B" w:rsidR="00484E3A" w:rsidRPr="008B0B8B" w:rsidRDefault="00484E3A" w:rsidP="001C7BA5">
      <w:pPr>
        <w:spacing w:after="0"/>
      </w:pPr>
      <w:r w:rsidRPr="008B0B8B">
        <w:t xml:space="preserve">Mevzuatta belirtilen görevler çerçevesinde </w:t>
      </w:r>
      <w:r w:rsidR="00187F37">
        <w:t>a</w:t>
      </w:r>
      <w:r w:rsidRPr="008B0B8B">
        <w:t>jans koordinasyonunda hazırlanan ve 2014-2023 yıllarını kapsayan bölge planı illerde STK, kamu ve özel sektör temsilcilerinin katılımı ile oluşturulmuştur. Plan çalışmalarına 839 kişi katılmış, 16 adet toplantı yapılmıştır. (GEKA,</w:t>
      </w:r>
      <w:r w:rsidR="00226DA9">
        <w:t xml:space="preserve"> </w:t>
      </w:r>
      <w:r w:rsidRPr="008B0B8B">
        <w:t>2013).</w:t>
      </w:r>
      <w:r w:rsidR="000E0595">
        <w:t xml:space="preserve"> </w:t>
      </w:r>
      <w:r w:rsidRPr="008B0B8B">
        <w:t xml:space="preserve">Bu toplantılarda </w:t>
      </w:r>
      <w:r w:rsidR="00187F37">
        <w:t>a</w:t>
      </w:r>
      <w:r w:rsidRPr="008B0B8B">
        <w:t xml:space="preserve">jansın </w:t>
      </w:r>
      <w:r w:rsidR="00187F37">
        <w:t>v</w:t>
      </w:r>
      <w:r w:rsidRPr="008B0B8B">
        <w:t>izyonu “Yaşam kalitesi yüksek, yeniliğe dayalı üreten, doğasını koruyan, küresel turizm odağı Güney Ege” olarak belirlenmiştir.</w:t>
      </w:r>
    </w:p>
    <w:p w14:paraId="53B5F31E" w14:textId="3306C20D" w:rsidR="00484E3A" w:rsidRPr="008B0B8B" w:rsidRDefault="00484E3A" w:rsidP="001C7BA5">
      <w:pPr>
        <w:spacing w:after="0"/>
      </w:pPr>
      <w:r w:rsidRPr="008B0B8B">
        <w:t>Bu kapsamda belirlenen gelişme eksenleri ise</w:t>
      </w:r>
      <w:r w:rsidR="00187F37">
        <w:t>;</w:t>
      </w:r>
    </w:p>
    <w:p w14:paraId="063CA343" w14:textId="77777777" w:rsidR="00484E3A" w:rsidRPr="008B0B8B" w:rsidRDefault="00484E3A" w:rsidP="003E0AE8">
      <w:pPr>
        <w:pStyle w:val="ListeParagraf"/>
        <w:numPr>
          <w:ilvl w:val="0"/>
          <w:numId w:val="10"/>
        </w:numPr>
        <w:spacing w:after="0"/>
      </w:pPr>
      <w:r w:rsidRPr="008B0B8B">
        <w:t xml:space="preserve">Zengin </w:t>
      </w:r>
      <w:proofErr w:type="gramStart"/>
      <w:r w:rsidRPr="008B0B8B">
        <w:t>beşeri</w:t>
      </w:r>
      <w:proofErr w:type="gramEnd"/>
      <w:r w:rsidRPr="008B0B8B">
        <w:t xml:space="preserve"> sermaye güçlü toplumsal yapı</w:t>
      </w:r>
    </w:p>
    <w:p w14:paraId="5F500141" w14:textId="2412F8CD" w:rsidR="00484E3A" w:rsidRPr="008B0B8B" w:rsidRDefault="00484E3A" w:rsidP="003E0AE8">
      <w:pPr>
        <w:pStyle w:val="ListeParagraf"/>
        <w:numPr>
          <w:ilvl w:val="0"/>
          <w:numId w:val="10"/>
        </w:numPr>
        <w:spacing w:after="0"/>
      </w:pPr>
      <w:r w:rsidRPr="008B0B8B">
        <w:t xml:space="preserve">Dört </w:t>
      </w:r>
      <w:r w:rsidR="00187F37">
        <w:t>m</w:t>
      </w:r>
      <w:r w:rsidRPr="008B0B8B">
        <w:t xml:space="preserve">evsim </w:t>
      </w:r>
      <w:r w:rsidR="00187F37">
        <w:t>t</w:t>
      </w:r>
      <w:r w:rsidRPr="008B0B8B">
        <w:t>urizm</w:t>
      </w:r>
    </w:p>
    <w:p w14:paraId="1B4CF222" w14:textId="77777777" w:rsidR="00484E3A" w:rsidRPr="008B0B8B" w:rsidRDefault="00484E3A" w:rsidP="003E0AE8">
      <w:pPr>
        <w:pStyle w:val="ListeParagraf"/>
        <w:numPr>
          <w:ilvl w:val="0"/>
          <w:numId w:val="10"/>
        </w:numPr>
        <w:spacing w:after="0"/>
      </w:pPr>
      <w:r w:rsidRPr="008B0B8B">
        <w:t>Yüksek katma değer ve yenilik odaklı üretim</w:t>
      </w:r>
    </w:p>
    <w:p w14:paraId="71F1BBD2" w14:textId="6C2BACC5" w:rsidR="00484E3A" w:rsidRPr="008B0B8B" w:rsidRDefault="00484E3A" w:rsidP="003E0AE8">
      <w:pPr>
        <w:pStyle w:val="ListeParagraf"/>
        <w:numPr>
          <w:ilvl w:val="0"/>
          <w:numId w:val="10"/>
        </w:numPr>
        <w:spacing w:after="0"/>
      </w:pPr>
      <w:r w:rsidRPr="008B0B8B">
        <w:lastRenderedPageBreak/>
        <w:t xml:space="preserve">Yaşanabilir </w:t>
      </w:r>
      <w:r w:rsidR="00226DA9" w:rsidRPr="008B0B8B">
        <w:t>mekânlar</w:t>
      </w:r>
      <w:r w:rsidR="00226DA9">
        <w:t>,</w:t>
      </w:r>
      <w:r w:rsidRPr="008B0B8B">
        <w:t xml:space="preserve"> sürdürülebilir çevre olarak belirlenmiştir.</w:t>
      </w:r>
    </w:p>
    <w:p w14:paraId="61BF4D57" w14:textId="77777777" w:rsidR="00484E3A" w:rsidRPr="008B0B8B" w:rsidRDefault="00484E3A" w:rsidP="001C7BA5">
      <w:pPr>
        <w:spacing w:after="0"/>
      </w:pPr>
      <w:r w:rsidRPr="008B0B8B">
        <w:t>Bölge planında yer alan gelişme eksenleri ve bu eksenler gözetilerek hazırlanan destek programları arasındaki ilişki Şekil 5 de gösterilmiştir.</w:t>
      </w:r>
    </w:p>
    <w:p w14:paraId="0306EBBC" w14:textId="6DB280F5" w:rsidR="00484E3A" w:rsidRPr="008B0B8B" w:rsidRDefault="00187F37" w:rsidP="001C7BA5">
      <w:pPr>
        <w:ind w:firstLine="0"/>
      </w:pPr>
      <w:bookmarkStart w:id="142" w:name="_Hlk17809449"/>
      <w:r>
        <w:rPr>
          <w:noProof/>
          <w:lang w:eastAsia="tr-TR"/>
        </w:rPr>
        <w:drawing>
          <wp:inline distT="0" distB="0" distL="0" distR="0" wp14:anchorId="740A31CF" wp14:editId="1DB52B6C">
            <wp:extent cx="4610100" cy="2705100"/>
            <wp:effectExtent l="0" t="0" r="38100" b="571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B8E38B4" w14:textId="6618122D" w:rsidR="00484E3A" w:rsidRPr="008B0B8B" w:rsidRDefault="00484E3A" w:rsidP="001C7BA5">
      <w:pPr>
        <w:pStyle w:val="ResimYazs"/>
        <w:ind w:firstLine="0"/>
      </w:pPr>
      <w:bookmarkStart w:id="143" w:name="_Toc15904881"/>
      <w:r w:rsidRPr="00E04BF5">
        <w:rPr>
          <w:b/>
          <w:bCs/>
        </w:rPr>
        <w:t xml:space="preserve">Şekil </w:t>
      </w:r>
      <w:r w:rsidR="00CD11A8" w:rsidRPr="00E04BF5">
        <w:rPr>
          <w:b/>
          <w:bCs/>
        </w:rPr>
        <w:fldChar w:fldCharType="begin"/>
      </w:r>
      <w:r w:rsidR="00CD11A8" w:rsidRPr="00E04BF5">
        <w:rPr>
          <w:b/>
          <w:bCs/>
        </w:rPr>
        <w:instrText xml:space="preserve"> SEQ Şekil \* ARABIC </w:instrText>
      </w:r>
      <w:r w:rsidR="00CD11A8" w:rsidRPr="00E04BF5">
        <w:rPr>
          <w:b/>
          <w:bCs/>
        </w:rPr>
        <w:fldChar w:fldCharType="separate"/>
      </w:r>
      <w:r w:rsidR="004B438C">
        <w:rPr>
          <w:b/>
          <w:bCs/>
          <w:noProof/>
        </w:rPr>
        <w:t>5</w:t>
      </w:r>
      <w:r w:rsidR="00CD11A8" w:rsidRPr="00E04BF5">
        <w:rPr>
          <w:b/>
          <w:bCs/>
          <w:noProof/>
        </w:rPr>
        <w:fldChar w:fldCharType="end"/>
      </w:r>
      <w:r w:rsidR="001E3267" w:rsidRPr="00E04BF5">
        <w:rPr>
          <w:b/>
          <w:bCs/>
          <w:noProof/>
        </w:rPr>
        <w:t>.</w:t>
      </w:r>
      <w:r w:rsidR="00226DA9">
        <w:rPr>
          <w:noProof/>
        </w:rPr>
        <w:t xml:space="preserve"> </w:t>
      </w:r>
      <w:r w:rsidRPr="008B0B8B">
        <w:t>Bö</w:t>
      </w:r>
      <w:r w:rsidR="00F56110">
        <w:t>l</w:t>
      </w:r>
      <w:r w:rsidRPr="008B0B8B">
        <w:t xml:space="preserve">ge </w:t>
      </w:r>
      <w:r w:rsidR="00542587">
        <w:t>p</w:t>
      </w:r>
      <w:r w:rsidRPr="008B0B8B">
        <w:t xml:space="preserve">lanı ve </w:t>
      </w:r>
      <w:r w:rsidR="00542587">
        <w:t>g</w:t>
      </w:r>
      <w:r w:rsidRPr="008B0B8B">
        <w:t xml:space="preserve">elişme </w:t>
      </w:r>
      <w:r w:rsidR="00542587">
        <w:t>e</w:t>
      </w:r>
      <w:r w:rsidRPr="008B0B8B">
        <w:t>ksenleri (GEKA,</w:t>
      </w:r>
      <w:r w:rsidR="00226DA9">
        <w:t xml:space="preserve"> </w:t>
      </w:r>
      <w:r w:rsidRPr="008B0B8B">
        <w:t>2017)</w:t>
      </w:r>
      <w:bookmarkEnd w:id="143"/>
      <w:r w:rsidR="001E3267">
        <w:t>.</w:t>
      </w:r>
    </w:p>
    <w:bookmarkEnd w:id="142"/>
    <w:p w14:paraId="6C4E9A31" w14:textId="448493D0" w:rsidR="00484E3A" w:rsidRDefault="00484E3A" w:rsidP="008642C3">
      <w:pPr>
        <w:spacing w:after="0"/>
      </w:pPr>
      <w:r w:rsidRPr="008B0B8B">
        <w:t>Bölge planında yer alan gelişme eksenleri değerlendirildiğinde ajansın kalkınmayı farklı boyutlarıyla ele aldığı görülmektedir. İnsani kalkınma, sürdürülebilir kalkınma gibi kavramların ön plan çıktığı planda, bölgesel eşitsizliklerin giderilmesinde içsel kalkınma metodu ile bölge potansiyelinin değerlendirilmesine yönelik altyapı ve üstyapı yatırımlarını destekleneceği hususlarına yer verilmiştir. Bölge planının içeriğinde son yirmi yılda kalkınma literatürüne giren hesap verebilirlik, yerinden yönetim, güçlendirme, katılım, ortaklık, yöntem şeffaflık sivil toplum, çevre, küreselleşme, yönetişim</w:t>
      </w:r>
      <w:r w:rsidR="00187F37">
        <w:t xml:space="preserve"> ve </w:t>
      </w:r>
      <w:r w:rsidRPr="008B0B8B">
        <w:t>piyasa (market) gibi kavramlara da yer verilmiştir. Destek programları ve öncelikler incelendiğinde dengeli kalkınma anlayışına uygun olarak, ekonomideki bütün sektörlerin değil, çok sayıda sektörün destekleneceği bir kalkınma modelinin temel alındığı anlaşılmaktadır.</w:t>
      </w:r>
    </w:p>
    <w:p w14:paraId="2D2774CC" w14:textId="77777777" w:rsidR="008642C3" w:rsidRPr="008B0B8B" w:rsidRDefault="008642C3" w:rsidP="008642C3">
      <w:pPr>
        <w:spacing w:after="0"/>
      </w:pPr>
    </w:p>
    <w:p w14:paraId="1E7E3D58" w14:textId="22EAE853" w:rsidR="00484E3A" w:rsidRDefault="00484E3A" w:rsidP="008642C3">
      <w:pPr>
        <w:pStyle w:val="Balk4"/>
        <w:spacing w:before="0" w:after="0"/>
      </w:pPr>
      <w:bookmarkStart w:id="144" w:name="_Toc4420299"/>
      <w:r w:rsidRPr="008B0B8B">
        <w:t>Güney Ege Kalkınma Ajansı Organizasyon Yapısı</w:t>
      </w:r>
      <w:bookmarkEnd w:id="144"/>
      <w:r w:rsidRPr="008B0B8B">
        <w:t xml:space="preserve"> </w:t>
      </w:r>
    </w:p>
    <w:p w14:paraId="28DF791E" w14:textId="77777777" w:rsidR="008642C3" w:rsidRPr="008642C3" w:rsidRDefault="008642C3" w:rsidP="008642C3">
      <w:pPr>
        <w:spacing w:after="0"/>
      </w:pPr>
    </w:p>
    <w:p w14:paraId="59C65BA1" w14:textId="77777777" w:rsidR="00420F60" w:rsidRDefault="00484E3A" w:rsidP="001C7BA5">
      <w:pPr>
        <w:spacing w:after="0"/>
      </w:pPr>
      <w:r w:rsidRPr="008B0B8B">
        <w:t xml:space="preserve">Ajansın organizasyon yapısında karar verici olarak Yönetim Kurulu yer almaktadır. Aydın Denizli ve Muğla Valileri, Büyükşehir Belediye Başkanları ile Sanayi ve Ticaret Odası başkanlarından oluşan 9 kişilik Yönetim Kurulu Genel sekreterlik tarafından yapılacak faaliyetleri belirler, gerçekleşmeleri izler ve gerekli tedbirleri alır. Ajansın danışma kurulu </w:t>
      </w:r>
      <w:r w:rsidRPr="008B0B8B">
        <w:lastRenderedPageBreak/>
        <w:t xml:space="preserve">olarak kurgulanan kalkınma kurulunun faaliyetlerine 2016 yılındaki Bakanlar Kurulu kararı ile son verilmiştir. </w:t>
      </w:r>
    </w:p>
    <w:p w14:paraId="6C04100A" w14:textId="70A09B22" w:rsidR="00484E3A" w:rsidRDefault="00484E3A" w:rsidP="001C7BA5">
      <w:pPr>
        <w:spacing w:after="0"/>
      </w:pPr>
      <w:r w:rsidRPr="008B0B8B">
        <w:t xml:space="preserve">Yönetim Kuruluna karşı sorumlu olan </w:t>
      </w:r>
      <w:r w:rsidR="00187F37">
        <w:t>g</w:t>
      </w:r>
      <w:r w:rsidRPr="008B0B8B">
        <w:t xml:space="preserve">enel </w:t>
      </w:r>
      <w:r w:rsidR="00187F37">
        <w:t>s</w:t>
      </w:r>
      <w:r w:rsidRPr="008B0B8B">
        <w:t xml:space="preserve">ekreterlik altında kurulan birimlerden </w:t>
      </w:r>
      <w:r w:rsidR="00187F37">
        <w:t>e</w:t>
      </w:r>
      <w:r w:rsidRPr="008B0B8B">
        <w:t xml:space="preserve">konomik </w:t>
      </w:r>
      <w:r w:rsidR="00187F37">
        <w:t>a</w:t>
      </w:r>
      <w:r w:rsidRPr="008B0B8B">
        <w:t xml:space="preserve">raştırmalar ve </w:t>
      </w:r>
      <w:r w:rsidR="00187F37">
        <w:t>p</w:t>
      </w:r>
      <w:r w:rsidRPr="008B0B8B">
        <w:t xml:space="preserve">lanlama birimi bölge planının koordinasyonundan sorumludur. Program </w:t>
      </w:r>
      <w:r w:rsidR="00187F37">
        <w:t>y</w:t>
      </w:r>
      <w:r w:rsidRPr="008B0B8B">
        <w:t xml:space="preserve">önetimi </w:t>
      </w:r>
      <w:r w:rsidR="00187F37">
        <w:t>b</w:t>
      </w:r>
      <w:r w:rsidRPr="008B0B8B">
        <w:t xml:space="preserve">irimi bölge planına ve çalışma planına uygun olarak belirlenen destek programlarının tasarlanmasından duyurulmasından ve değerlendirilmesinden sorumludur. İzleme ve değerlendirme birimi ilgili dönemde başarılı ilan edilen projelerin uygulama aşamasında koordinasyonundan sorumlu birimdir. Tanıtım ve dış ilişkiler birimi bölge tanıtımı için düzenlenen fuar, organizasyon, sosyal medya paylaşımları ile kitap ve tanıtıcı dokümanların hazırlanmasından sorumludur. Kurumsal hizmetler birimi personel özlük işleri, proje ödemeleri ve diğer idari işlerden sorumlu birimdir. Hukuk müşavirliği sözleşmelerde doğacak itilaflardan ve ajansın taraf olduğu davaların takibinden sorumludur. İç denetçi ise ajans faaliyetlerinin mevzuata uygun olarak yapılıp yapılmadığı denetler. Aydın Denizli ve Muğla illerinden faaliyet gösteren yatırım destek ofisleri ise bilgilendirme danışmanlık faaliyetlerinin yanı sıra </w:t>
      </w:r>
      <w:r w:rsidR="00187F37">
        <w:t>g</w:t>
      </w:r>
      <w:r w:rsidRPr="008B0B8B">
        <w:t xml:space="preserve">enel </w:t>
      </w:r>
      <w:r w:rsidR="00187F37">
        <w:t>s</w:t>
      </w:r>
      <w:r w:rsidRPr="008B0B8B">
        <w:t>ekreter</w:t>
      </w:r>
      <w:r w:rsidR="00187F37">
        <w:t>lik</w:t>
      </w:r>
      <w:r w:rsidR="00D45F48">
        <w:t>ç</w:t>
      </w:r>
      <w:r w:rsidR="00187F37">
        <w:t>e</w:t>
      </w:r>
      <w:r w:rsidRPr="008B0B8B">
        <w:t xml:space="preserve"> verilen diğer görevleri icra eden birimlerdir (G</w:t>
      </w:r>
      <w:r w:rsidR="00226DA9" w:rsidRPr="008B0B8B">
        <w:t>EKA</w:t>
      </w:r>
      <w:r w:rsidRPr="008B0B8B">
        <w:t>,</w:t>
      </w:r>
      <w:r w:rsidR="00226DA9">
        <w:t xml:space="preserve"> </w:t>
      </w:r>
      <w:r w:rsidRPr="008B0B8B">
        <w:t>2017)</w:t>
      </w:r>
    </w:p>
    <w:p w14:paraId="5C6C61DC" w14:textId="77777777" w:rsidR="008642C3" w:rsidRPr="008B0B8B" w:rsidRDefault="008642C3" w:rsidP="001C7BA5">
      <w:pPr>
        <w:spacing w:after="0"/>
      </w:pPr>
    </w:p>
    <w:p w14:paraId="72E83CE0" w14:textId="44F30E29" w:rsidR="00484E3A" w:rsidRDefault="004B22CA" w:rsidP="008642C3">
      <w:pPr>
        <w:pStyle w:val="Balk4"/>
        <w:spacing w:before="0" w:after="0"/>
      </w:pPr>
      <w:bookmarkStart w:id="145" w:name="_Toc4420300"/>
      <w:r w:rsidRPr="001C7BA5">
        <w:t>GEKA</w:t>
      </w:r>
      <w:r w:rsidR="00484E3A" w:rsidRPr="001C7BA5">
        <w:t xml:space="preserve"> Tarafından Sunulan Destekler</w:t>
      </w:r>
      <w:bookmarkEnd w:id="145"/>
    </w:p>
    <w:p w14:paraId="3B73218C" w14:textId="77777777" w:rsidR="008642C3" w:rsidRPr="008642C3" w:rsidRDefault="008642C3" w:rsidP="00C41446">
      <w:pPr>
        <w:spacing w:after="0"/>
      </w:pPr>
    </w:p>
    <w:p w14:paraId="52745748" w14:textId="77777777" w:rsidR="00484E3A" w:rsidRPr="008B0B8B" w:rsidRDefault="00484E3A" w:rsidP="001C7BA5">
      <w:pPr>
        <w:spacing w:after="0"/>
      </w:pPr>
      <w:r w:rsidRPr="008B0B8B">
        <w:t>GEKA tarafından sunulan destekler diğer kalkınma ajanslarında olduğu gibi mali destekler, fizibilite destekleri, güdümlü proje destekleri ve teknik desteklerdir.</w:t>
      </w:r>
    </w:p>
    <w:p w14:paraId="54455360" w14:textId="77777777" w:rsidR="00484E3A" w:rsidRPr="008B0B8B" w:rsidRDefault="00484E3A" w:rsidP="001C7BA5">
      <w:pPr>
        <w:spacing w:after="0"/>
      </w:pPr>
      <w:r w:rsidRPr="008B0B8B">
        <w:t>Mali Destek Programları: Belirli bir destek programı kapsamında, nitelikleri net bir şekilde belirlenmiş olan, potansiyel başvuru sahiplerinin, önceden belirlenen konu ve koşullara uygun olarak proje teklifi sunmaya davet edilmesidir.</w:t>
      </w:r>
    </w:p>
    <w:p w14:paraId="79B91343" w14:textId="5F95A360" w:rsidR="00226DA9" w:rsidRDefault="00484E3A" w:rsidP="001C7BA5">
      <w:pPr>
        <w:spacing w:after="0"/>
      </w:pPr>
      <w:r w:rsidRPr="008B0B8B">
        <w:t xml:space="preserve">Ajans 2010 yılında iktisadi kalkınma programına çıkmış bu programa 720 adet başvuru alınmış bu başvurulardan 53 tanesi ile sözleşme imzalanmış ve toplamda 8,3 milyon </w:t>
      </w:r>
      <w:r w:rsidR="00226DA9" w:rsidRPr="008B0B8B">
        <w:t>Türk</w:t>
      </w:r>
      <w:r w:rsidRPr="008B0B8B">
        <w:t xml:space="preserve"> </w:t>
      </w:r>
      <w:r w:rsidR="00226DA9">
        <w:t>L</w:t>
      </w:r>
      <w:r w:rsidRPr="008B0B8B">
        <w:t xml:space="preserve">irası destek sağlanmıştır. </w:t>
      </w:r>
    </w:p>
    <w:p w14:paraId="42B41FF2" w14:textId="2504DFE9" w:rsidR="00226DA9" w:rsidRDefault="00484E3A" w:rsidP="001C7BA5">
      <w:pPr>
        <w:spacing w:after="0"/>
      </w:pPr>
      <w:r w:rsidRPr="008B0B8B">
        <w:t>2012 tarıma dayalı sanayi programında 134 başvuru alınmış bu başvurulardan 37</w:t>
      </w:r>
      <w:r w:rsidR="00226DA9">
        <w:t>’</w:t>
      </w:r>
      <w:r w:rsidRPr="008B0B8B">
        <w:t xml:space="preserve">si ile sözleşme imzalanmış ve 8 milyon </w:t>
      </w:r>
      <w:r w:rsidR="00226DA9">
        <w:t xml:space="preserve">TL </w:t>
      </w:r>
      <w:r w:rsidRPr="008B0B8B">
        <w:t xml:space="preserve">destek tahsis edilmiştir. Aynı yıl mirasımız dericilik programına aktarılan tutar ise 1,4 milyon </w:t>
      </w:r>
      <w:r w:rsidR="00226DA9" w:rsidRPr="008B0B8B">
        <w:t>Türk</w:t>
      </w:r>
      <w:r w:rsidRPr="008B0B8B">
        <w:t xml:space="preserve"> </w:t>
      </w:r>
      <w:r w:rsidR="00226DA9">
        <w:t>L</w:t>
      </w:r>
      <w:r w:rsidRPr="008B0B8B">
        <w:t>irası</w:t>
      </w:r>
      <w:r w:rsidR="00226DA9">
        <w:t>’</w:t>
      </w:r>
      <w:r w:rsidRPr="008B0B8B">
        <w:t>dır.</w:t>
      </w:r>
      <w:r w:rsidR="00187F37">
        <w:t xml:space="preserve"> </w:t>
      </w:r>
    </w:p>
    <w:p w14:paraId="4C1F8F6C" w14:textId="470EA311" w:rsidR="00226DA9" w:rsidRDefault="00484E3A" w:rsidP="001C7BA5">
      <w:pPr>
        <w:spacing w:after="0"/>
      </w:pPr>
      <w:r w:rsidRPr="008B0B8B">
        <w:t>2013 ve 2015 yıllarında alternatif turizm programına çıkılmış bu programlarda toplam</w:t>
      </w:r>
      <w:r w:rsidR="00226DA9">
        <w:t xml:space="preserve"> </w:t>
      </w:r>
      <w:r w:rsidRPr="008B0B8B">
        <w:t xml:space="preserve">192 proje başvurusu alınmış bu projelerden 49’u sözleşmeye bağlanmış ve yaklaşık 17 milyon Türk </w:t>
      </w:r>
      <w:r w:rsidR="00226DA9">
        <w:t>L</w:t>
      </w:r>
      <w:r w:rsidRPr="008B0B8B">
        <w:t xml:space="preserve">irası ödenek tahsis edilmiştir. </w:t>
      </w:r>
    </w:p>
    <w:p w14:paraId="029C6B23" w14:textId="1792B093" w:rsidR="00484E3A" w:rsidRPr="008B0B8B" w:rsidRDefault="00484E3A" w:rsidP="001C7BA5">
      <w:pPr>
        <w:spacing w:after="0"/>
      </w:pPr>
      <w:r w:rsidRPr="008B0B8B">
        <w:lastRenderedPageBreak/>
        <w:t xml:space="preserve">2014 yılında çevre ve yenilikle dönüşüm mali destek programlarına çıkan ajans 2015 yılında üretim ve ticaret altyapısının geliştirilmesi ve yenilenebilir enerji mali destek programlarını yürütmüştür. 2010-2015 döneminde sağlanan toplam destek tutarı 63,8 milyon Türk lirası olarak gerçekleşirken verilen mali destekler çerçevesinde bölgede harekete geçirilen potansiyelin 240 </w:t>
      </w:r>
      <w:r w:rsidR="00226DA9">
        <w:t>m</w:t>
      </w:r>
      <w:r w:rsidR="00226DA9" w:rsidRPr="008B0B8B">
        <w:t xml:space="preserve">ilyon </w:t>
      </w:r>
      <w:r w:rsidRPr="008B0B8B">
        <w:t>Türk Lirası olduğu tahmin edilmektedir (GEKA,</w:t>
      </w:r>
      <w:r w:rsidR="00226DA9">
        <w:t xml:space="preserve"> </w:t>
      </w:r>
      <w:r w:rsidRPr="008B0B8B">
        <w:t>2017)</w:t>
      </w:r>
    </w:p>
    <w:p w14:paraId="45C6C859" w14:textId="718CB25E" w:rsidR="00484E3A" w:rsidRPr="008B0B8B" w:rsidRDefault="00484E3A" w:rsidP="001C7BA5">
      <w:pPr>
        <w:spacing w:after="0"/>
      </w:pPr>
      <w:r w:rsidRPr="008B0B8B">
        <w:t>Fizibilite Desteği (Mülga Doğrudan Faaliyet Desteği)</w:t>
      </w:r>
      <w:r w:rsidR="00226DA9">
        <w:t>:</w:t>
      </w:r>
      <w:r w:rsidRPr="008B0B8B">
        <w:t xml:space="preserve"> Bölgenin rekabetçilik düzeyini artıracak, bölgesel kalkınmaya ivme kazandıracak, bölge için önemli stratejik eylemlerin başlatılmasını ve gerçekleştirilmesini sağlayacak kritik öneme haiz araştırma, planlama, fizibilite ve benzeri diğer faaliyetlerin desteklenmesidir. Bu kapsamda</w:t>
      </w:r>
      <w:r w:rsidR="00A113BE">
        <w:t>,</w:t>
      </w:r>
      <w:r w:rsidRPr="008B0B8B">
        <w:t xml:space="preserve"> 2011-2016 dönemlerinde toplam 105 proje ile sözleşme imzalanmış bu projelere yaklaşık </w:t>
      </w:r>
      <w:proofErr w:type="gramStart"/>
      <w:r w:rsidRPr="008B0B8B">
        <w:t>6.5</w:t>
      </w:r>
      <w:proofErr w:type="gramEnd"/>
      <w:r w:rsidRPr="008B0B8B">
        <w:t xml:space="preserve"> milyon liralık kaynak transfer edilmiştir (GEKA,</w:t>
      </w:r>
      <w:r w:rsidR="00A113BE">
        <w:t xml:space="preserve"> </w:t>
      </w:r>
      <w:r w:rsidRPr="008B0B8B">
        <w:t>2017)</w:t>
      </w:r>
    </w:p>
    <w:p w14:paraId="7600E5BC" w14:textId="20B46E04" w:rsidR="00484E3A" w:rsidRPr="008B0B8B" w:rsidRDefault="00484E3A" w:rsidP="001C7BA5">
      <w:pPr>
        <w:spacing w:after="0"/>
      </w:pPr>
      <w:r w:rsidRPr="008B0B8B">
        <w:t>Teknik Destek: Yerel aktörlerin bölgesel kalkınma açısından önem arz eden, ancak kurumsal kapasite eksikliği nedeniyle hazırlık ve uygulama aşamalarında sıkıntı ile karşılaşılan çalışmalarına destek sağlamaktır. Teknik destek programı kapsamında 2013-2017 yılları arasında toplam 142 adet proje başvurusu yapılmış bu projelerden 68’i desteklenmeye hak kazanmış</w:t>
      </w:r>
      <w:r w:rsidR="00A113BE">
        <w:t>;</w:t>
      </w:r>
      <w:r w:rsidRPr="008B0B8B">
        <w:t xml:space="preserve"> 3061 kişi bu eğitimlerden faydalanmış ve toplamda </w:t>
      </w:r>
      <w:proofErr w:type="gramStart"/>
      <w:r w:rsidRPr="008B0B8B">
        <w:t>1.8</w:t>
      </w:r>
      <w:proofErr w:type="gramEnd"/>
      <w:r w:rsidRPr="008B0B8B">
        <w:t xml:space="preserve"> </w:t>
      </w:r>
      <w:r w:rsidR="00A113BE">
        <w:t>m</w:t>
      </w:r>
      <w:r w:rsidR="00A113BE" w:rsidRPr="008B0B8B">
        <w:t xml:space="preserve">ilyon </w:t>
      </w:r>
      <w:r w:rsidR="00187F37">
        <w:t xml:space="preserve">Türk </w:t>
      </w:r>
      <w:r w:rsidR="00A113BE">
        <w:t>L</w:t>
      </w:r>
      <w:r w:rsidR="00187F37">
        <w:t xml:space="preserve">irası </w:t>
      </w:r>
      <w:r w:rsidR="00A113BE">
        <w:t xml:space="preserve">tutarında </w:t>
      </w:r>
      <w:r w:rsidRPr="008B0B8B">
        <w:t>ödenek aktarılmıştır (GEKA,</w:t>
      </w:r>
      <w:r w:rsidR="00A113BE">
        <w:t xml:space="preserve"> </w:t>
      </w:r>
      <w:r w:rsidRPr="008B0B8B">
        <w:t>2017).</w:t>
      </w:r>
    </w:p>
    <w:p w14:paraId="1B7A4141" w14:textId="44ED4C12" w:rsidR="00484E3A" w:rsidRPr="008B0B8B" w:rsidRDefault="00484E3A" w:rsidP="001C7BA5">
      <w:pPr>
        <w:spacing w:after="0"/>
      </w:pPr>
      <w:r w:rsidRPr="008B0B8B">
        <w:t xml:space="preserve">Güdümlü Proje Desteği: Bölge planında öngörülen öncelikler doğrultusunda, konusu ve koşulları </w:t>
      </w:r>
      <w:r w:rsidR="00A113BE">
        <w:t>a</w:t>
      </w:r>
      <w:r w:rsidRPr="008B0B8B">
        <w:t>jans öncülüğünde ve yönlendirmesinde belirlenen özel nitelikli model projelerdir.</w:t>
      </w:r>
    </w:p>
    <w:p w14:paraId="3C261A14" w14:textId="4ADACBDB" w:rsidR="00484E3A" w:rsidRDefault="00484E3A" w:rsidP="001C7BA5">
      <w:pPr>
        <w:spacing w:after="0"/>
      </w:pPr>
      <w:r w:rsidRPr="008B0B8B">
        <w:t xml:space="preserve">Ajansın hali hazırda uyguladığı bir güdümlü proje </w:t>
      </w:r>
      <w:r w:rsidR="00A113BE">
        <w:t>bulunmamakla birlikte</w:t>
      </w:r>
      <w:r w:rsidRPr="008B0B8B">
        <w:t xml:space="preserve"> uygulanması planlanan 2 adet proje bulunmaktadır.</w:t>
      </w:r>
    </w:p>
    <w:p w14:paraId="46CB5BC9" w14:textId="028D15F3" w:rsidR="008642C3" w:rsidRDefault="008642C3" w:rsidP="001C7BA5">
      <w:pPr>
        <w:spacing w:after="0"/>
      </w:pPr>
    </w:p>
    <w:p w14:paraId="798FBC47" w14:textId="77777777" w:rsidR="008642C3" w:rsidRPr="008B0B8B" w:rsidRDefault="008642C3" w:rsidP="001C7BA5">
      <w:pPr>
        <w:spacing w:after="0"/>
      </w:pPr>
    </w:p>
    <w:p w14:paraId="1CC34556" w14:textId="5EB1DEF9" w:rsidR="00484E3A" w:rsidRDefault="00484E3A" w:rsidP="00045587">
      <w:pPr>
        <w:pStyle w:val="Balk3"/>
      </w:pPr>
      <w:r w:rsidRPr="001C7BA5">
        <w:t xml:space="preserve">Sağlık Turizmi Kapsamında </w:t>
      </w:r>
      <w:r w:rsidR="00FB5AAD" w:rsidRPr="001C7BA5">
        <w:t>GEKA</w:t>
      </w:r>
      <w:r w:rsidRPr="001C7BA5">
        <w:t xml:space="preserve"> Tarafından Verilen Destekler ve Yürütülen Faaliyetler</w:t>
      </w:r>
    </w:p>
    <w:p w14:paraId="68C3EA85" w14:textId="77777777" w:rsidR="008642C3" w:rsidRPr="008642C3" w:rsidRDefault="008642C3" w:rsidP="008642C3">
      <w:pPr>
        <w:spacing w:after="0"/>
      </w:pPr>
    </w:p>
    <w:p w14:paraId="5201C928" w14:textId="703AA548" w:rsidR="003A0AB7" w:rsidRPr="003B79C0" w:rsidRDefault="00484E3A" w:rsidP="008642C3">
      <w:pPr>
        <w:spacing w:after="120"/>
      </w:pPr>
      <w:r w:rsidRPr="008B0B8B">
        <w:t xml:space="preserve">Ajans tarafından sağlanan destekler ve yapılan çalışmalar proje bazlı destekler ve diğer faaliyetler olarak gruplanmıştır. Veriler </w:t>
      </w:r>
      <w:r w:rsidR="00187F37">
        <w:t>a</w:t>
      </w:r>
      <w:r w:rsidRPr="008B0B8B">
        <w:t>jansın 2012-2017 faaliyet raporlarından ve birim faaliyet raporlarından konsolide edilerek temin edilmiştir.</w:t>
      </w:r>
    </w:p>
    <w:p w14:paraId="604E8157" w14:textId="5760D6EE" w:rsidR="00484E3A" w:rsidRDefault="004E3AE6" w:rsidP="008642C3">
      <w:pPr>
        <w:pStyle w:val="Balk4"/>
        <w:spacing w:before="0" w:after="120"/>
      </w:pPr>
      <w:r>
        <w:t xml:space="preserve"> </w:t>
      </w:r>
      <w:r w:rsidR="003B79C0">
        <w:t>Destekler</w:t>
      </w:r>
    </w:p>
    <w:p w14:paraId="19EE7F4A" w14:textId="77777777" w:rsidR="003B79C0" w:rsidRPr="008B0B8B" w:rsidRDefault="003B79C0" w:rsidP="003B79C0">
      <w:pPr>
        <w:spacing w:after="0"/>
      </w:pPr>
      <w:r w:rsidRPr="008B0B8B">
        <w:t>Bölge planında turizme atfedilen önem çerçevesinde Ajans 2011-201</w:t>
      </w:r>
      <w:r>
        <w:t>7</w:t>
      </w:r>
      <w:r w:rsidRPr="008B0B8B">
        <w:t xml:space="preserve"> döneminde sağlık turizmi konusunda doğrudan veya dolaylı olabilecek birtakım projelere destek vermiştir. </w:t>
      </w:r>
    </w:p>
    <w:p w14:paraId="6D95FF6A" w14:textId="77777777" w:rsidR="003B79C0" w:rsidRPr="008B0B8B" w:rsidRDefault="003B79C0" w:rsidP="003B79C0">
      <w:pPr>
        <w:spacing w:after="0"/>
      </w:pPr>
      <w:r w:rsidRPr="008B0B8B">
        <w:lastRenderedPageBreak/>
        <w:t xml:space="preserve">Bu destekler proje teklif çağrısı, doğrudan faaliyet desteği ve teknik destekler olarak sınıflandırılabilir. </w:t>
      </w:r>
    </w:p>
    <w:p w14:paraId="2E7474ED" w14:textId="77777777" w:rsidR="003B79C0" w:rsidRPr="008B0B8B" w:rsidRDefault="003B79C0" w:rsidP="003E0AE8">
      <w:pPr>
        <w:pStyle w:val="ListeParagraf"/>
        <w:numPr>
          <w:ilvl w:val="0"/>
          <w:numId w:val="15"/>
        </w:numPr>
        <w:spacing w:after="0"/>
      </w:pPr>
      <w:r w:rsidRPr="008B0B8B">
        <w:t xml:space="preserve">Proje teklif çağrısı kapsamında 2013 ve 2015 yıllarında alternatif turizm mali destek programlarına çıkılmıştır.  Program bütçeleri sırasıyla </w:t>
      </w:r>
      <w:r>
        <w:t>14 m</w:t>
      </w:r>
      <w:r w:rsidRPr="008B0B8B">
        <w:t>ilyon</w:t>
      </w:r>
      <w:r>
        <w:t xml:space="preserve"> 14,5</w:t>
      </w:r>
      <w:r w:rsidRPr="008B0B8B">
        <w:t xml:space="preserve"> </w:t>
      </w:r>
      <w:r>
        <w:t>m</w:t>
      </w:r>
      <w:r w:rsidRPr="008B0B8B">
        <w:t>ilyon</w:t>
      </w:r>
      <w:r>
        <w:t xml:space="preserve"> Türk Lirası’dır</w:t>
      </w:r>
      <w:r w:rsidRPr="008B0B8B">
        <w:t>. 2013 yılı proje teklif çağrısı kapsamında Aydın</w:t>
      </w:r>
      <w:r>
        <w:t>,</w:t>
      </w:r>
      <w:r w:rsidRPr="008B0B8B">
        <w:t xml:space="preserve"> Denizli ve Muğla illerinden özel sektör tarafından hazırlanan birer proje desteklenmiş, 2015 yılında ise </w:t>
      </w:r>
      <w:proofErr w:type="gramStart"/>
      <w:r w:rsidRPr="008B0B8B">
        <w:t>kar</w:t>
      </w:r>
      <w:proofErr w:type="gramEnd"/>
      <w:r w:rsidRPr="008B0B8B">
        <w:t xml:space="preserve"> amacı güden kuruluşlara yönelik program kapsamında Aydın</w:t>
      </w:r>
      <w:r>
        <w:t>,</w:t>
      </w:r>
      <w:r w:rsidRPr="008B0B8B">
        <w:t xml:space="preserve"> Denizli ve Muğla illerinden sırasıyla   1,</w:t>
      </w:r>
      <w:r>
        <w:t xml:space="preserve"> </w:t>
      </w:r>
      <w:r w:rsidRPr="008B0B8B">
        <w:t xml:space="preserve">2 ve 4 adet proje desteklemeye hak kazanmış, kar amacı gütmeyen kuruluşlara yönelik programda ise Aydın ilinden 2, Denizli ilinden 1, Muğla ilinden ise 2 adet proje desteklenmiştir. Söz konusu projeler için sözleşemeye bağlanan toplam proje tutarı 11 </w:t>
      </w:r>
      <w:r>
        <w:t>m</w:t>
      </w:r>
      <w:r w:rsidRPr="008B0B8B">
        <w:t xml:space="preserve">ilyon Türk Lirası olup toplam destek miktarı yaklaşık 5,5 </w:t>
      </w:r>
      <w:r>
        <w:t>m</w:t>
      </w:r>
      <w:r w:rsidRPr="008B0B8B">
        <w:t>ilyon Türk Lirası</w:t>
      </w:r>
      <w:r>
        <w:t>’</w:t>
      </w:r>
      <w:r w:rsidRPr="008B0B8B">
        <w:t>dır.</w:t>
      </w:r>
    </w:p>
    <w:p w14:paraId="44B685D5" w14:textId="77777777" w:rsidR="003B79C0" w:rsidRPr="008B0B8B" w:rsidRDefault="003B79C0" w:rsidP="003E0AE8">
      <w:pPr>
        <w:pStyle w:val="ListeParagraf"/>
        <w:numPr>
          <w:ilvl w:val="0"/>
          <w:numId w:val="15"/>
        </w:numPr>
        <w:spacing w:after="0"/>
      </w:pPr>
      <w:r w:rsidRPr="008B0B8B">
        <w:t>Doğrudan faaliyet desteği kapsamında Denizli ilinde desteklenen proje sayısı 3 Muğla ilinden ise 1’dir</w:t>
      </w:r>
      <w:r>
        <w:t>.</w:t>
      </w:r>
      <w:r w:rsidRPr="008B0B8B">
        <w:t xml:space="preserve">  Bu projelere ayrılan miktar ise 258.873 Türk Lirası olup destek oranı yüzde yüzdür. Aydın ilinden herhangi bir proje başvurusu olmamıştır.</w:t>
      </w:r>
    </w:p>
    <w:p w14:paraId="29391F23" w14:textId="5CE4541A" w:rsidR="003B79C0" w:rsidRDefault="003B79C0" w:rsidP="003E0AE8">
      <w:pPr>
        <w:pStyle w:val="ListeParagraf"/>
        <w:numPr>
          <w:ilvl w:val="0"/>
          <w:numId w:val="15"/>
        </w:numPr>
        <w:spacing w:after="0"/>
      </w:pPr>
      <w:r w:rsidRPr="008B0B8B">
        <w:t>Teknik destek kapsamında ise    2013-2017 yıllarında Aydın’dan 1</w:t>
      </w:r>
      <w:r>
        <w:t>,</w:t>
      </w:r>
      <w:r w:rsidRPr="008B0B8B">
        <w:t xml:space="preserve"> Denizli’den 12 ve Muğla ‘dan 3 adet teknik destek projesi desteklenmiş</w:t>
      </w:r>
      <w:r>
        <w:t>,</w:t>
      </w:r>
      <w:r w:rsidRPr="008B0B8B">
        <w:t xml:space="preserve"> </w:t>
      </w:r>
      <w:r>
        <w:t>b</w:t>
      </w:r>
      <w:r w:rsidRPr="008B0B8B">
        <w:t xml:space="preserve">u projelerin hepsi </w:t>
      </w:r>
      <w:proofErr w:type="gramStart"/>
      <w:r w:rsidRPr="008B0B8B">
        <w:t>kar</w:t>
      </w:r>
      <w:proofErr w:type="gramEnd"/>
      <w:r w:rsidRPr="008B0B8B">
        <w:t xml:space="preserve"> amacı gütmeyen kuruluşlar tarafından uygulanmış </w:t>
      </w:r>
      <w:r>
        <w:t xml:space="preserve">ve </w:t>
      </w:r>
      <w:r w:rsidRPr="008B0B8B">
        <w:t>toplamda yaklaşık 500 kişi eğitim almıştır.</w:t>
      </w:r>
    </w:p>
    <w:p w14:paraId="3E7B4396" w14:textId="77777777" w:rsidR="008642C3" w:rsidRPr="003B79C0" w:rsidRDefault="008642C3" w:rsidP="00C41446">
      <w:pPr>
        <w:pStyle w:val="ListeParagraf"/>
        <w:spacing w:after="0"/>
        <w:ind w:firstLine="0"/>
      </w:pPr>
    </w:p>
    <w:p w14:paraId="2C5026D5" w14:textId="742800B1" w:rsidR="003B79C0" w:rsidRDefault="004E3AE6" w:rsidP="008642C3">
      <w:pPr>
        <w:pStyle w:val="Balk4"/>
        <w:spacing w:before="0" w:after="0"/>
      </w:pPr>
      <w:r>
        <w:t xml:space="preserve"> </w:t>
      </w:r>
      <w:r w:rsidR="003B79C0">
        <w:t>Faaliyetler</w:t>
      </w:r>
    </w:p>
    <w:p w14:paraId="3ED9EDC1" w14:textId="77777777" w:rsidR="008642C3" w:rsidRPr="008642C3" w:rsidRDefault="008642C3" w:rsidP="008642C3">
      <w:pPr>
        <w:spacing w:after="0"/>
      </w:pPr>
    </w:p>
    <w:p w14:paraId="3EC4CB29" w14:textId="5D9A1452" w:rsidR="00484E3A" w:rsidRPr="008B0B8B" w:rsidRDefault="00484E3A" w:rsidP="003A0AB7">
      <w:pPr>
        <w:spacing w:after="0"/>
      </w:pPr>
      <w:r w:rsidRPr="008B0B8B">
        <w:t xml:space="preserve">Proje bazlı destekler dışında ajans genel sekreterliğince gerçekleştirilen birtakım faaliyetler bulunmaktadır. Bu faaliyetler Yatırım Destek ofisleri, Planlama birimi ve Tanıtım ve </w:t>
      </w:r>
      <w:r w:rsidR="00F978F1">
        <w:t>D</w:t>
      </w:r>
      <w:r w:rsidR="00F978F1" w:rsidRPr="008B0B8B">
        <w:t xml:space="preserve">ış </w:t>
      </w:r>
      <w:r w:rsidR="00F978F1">
        <w:t>İ</w:t>
      </w:r>
      <w:r w:rsidRPr="008B0B8B">
        <w:t xml:space="preserve">lişkiler </w:t>
      </w:r>
      <w:r w:rsidR="00F978F1">
        <w:t>B</w:t>
      </w:r>
      <w:r w:rsidR="00F978F1" w:rsidRPr="008B0B8B">
        <w:t xml:space="preserve">irimlerince </w:t>
      </w:r>
      <w:r w:rsidRPr="008B0B8B">
        <w:t xml:space="preserve">yürütülen tanıtım, referans doküman üretimi, planlama analiz çalışmaları ve yatırımcıların talebi halinde sunulan hizmetleridir. </w:t>
      </w:r>
    </w:p>
    <w:p w14:paraId="1EB2B498" w14:textId="6258E931" w:rsidR="00484E3A" w:rsidRPr="00EE1A47" w:rsidRDefault="00484E3A" w:rsidP="003A0AB7">
      <w:pPr>
        <w:pStyle w:val="Balk5"/>
        <w:rPr>
          <w:rFonts w:ascii="Times New Roman" w:hAnsi="Times New Roman" w:cs="Times New Roman"/>
        </w:rPr>
      </w:pPr>
      <w:r w:rsidRPr="00EE1A47">
        <w:rPr>
          <w:rFonts w:ascii="Times New Roman" w:hAnsi="Times New Roman" w:cs="Times New Roman"/>
        </w:rPr>
        <w:t xml:space="preserve">Tanıtım </w:t>
      </w:r>
      <w:r w:rsidR="000C3493" w:rsidRPr="00EE1A47">
        <w:rPr>
          <w:rFonts w:ascii="Times New Roman" w:hAnsi="Times New Roman" w:cs="Times New Roman"/>
        </w:rPr>
        <w:t>f</w:t>
      </w:r>
      <w:r w:rsidRPr="00EE1A47">
        <w:rPr>
          <w:rFonts w:ascii="Times New Roman" w:hAnsi="Times New Roman" w:cs="Times New Roman"/>
        </w:rPr>
        <w:t>aaliyetleri</w:t>
      </w:r>
    </w:p>
    <w:p w14:paraId="48C6F6BF" w14:textId="2576E774" w:rsidR="00484E3A" w:rsidRPr="008B0B8B" w:rsidRDefault="00484E3A" w:rsidP="003A0AB7">
      <w:pPr>
        <w:spacing w:after="0"/>
      </w:pPr>
      <w:r w:rsidRPr="008B0B8B">
        <w:t xml:space="preserve">Fuar Katılımları </w:t>
      </w:r>
      <w:r w:rsidR="004A6C6A">
        <w:t>a</w:t>
      </w:r>
      <w:r w:rsidRPr="008B0B8B">
        <w:t xml:space="preserve">jans bölgedeki firmaların </w:t>
      </w:r>
      <w:r w:rsidR="004A6C6A">
        <w:t>p</w:t>
      </w:r>
      <w:r w:rsidRPr="008B0B8B">
        <w:t xml:space="preserve">azar paylarını artırmak ve bölgenin </w:t>
      </w:r>
      <w:r w:rsidR="00F978F1" w:rsidRPr="008B0B8B">
        <w:t>imkânlarını</w:t>
      </w:r>
      <w:r w:rsidRPr="008B0B8B">
        <w:t xml:space="preserve"> tanıtmak amacıyla fuarlara katılmaktadır. Bu kapsamda</w:t>
      </w:r>
      <w:r w:rsidR="00F978F1">
        <w:t>,</w:t>
      </w:r>
      <w:r w:rsidRPr="008B0B8B">
        <w:t xml:space="preserve"> Antalya ilinde düzenlenen 2. Dünya Sağlık, Spor ve Alternatif Turizm Kongresi ve Fuarı</w:t>
      </w:r>
      <w:r w:rsidR="004A6C6A">
        <w:t>na</w:t>
      </w:r>
      <w:r w:rsidRPr="008B0B8B">
        <w:t xml:space="preserve"> (HESTOUREX) 2017, 2018 ve 2019 yıllarında bölge firmaları </w:t>
      </w:r>
      <w:proofErr w:type="gramStart"/>
      <w:r w:rsidRPr="008B0B8B">
        <w:t>ile birlikte</w:t>
      </w:r>
      <w:proofErr w:type="gramEnd"/>
      <w:r w:rsidRPr="008B0B8B">
        <w:t xml:space="preserve"> katılım sağlanmıştır. </w:t>
      </w:r>
      <w:r w:rsidR="00F978F1" w:rsidRPr="008B0B8B">
        <w:t>Profesyonellere</w:t>
      </w:r>
      <w:r w:rsidRPr="008B0B8B">
        <w:t xml:space="preserve"> yönelik olan fuarda bölge firmalarından her yıl yaklaşık 15 adet temsilci katılmış firmaları diğer illerde sağlanan hizmetleri yakından görme ve ürünlerini tanıtma </w:t>
      </w:r>
      <w:proofErr w:type="gramStart"/>
      <w:r w:rsidRPr="008B0B8B">
        <w:t>imkanı</w:t>
      </w:r>
      <w:proofErr w:type="gramEnd"/>
      <w:r w:rsidRPr="008B0B8B">
        <w:t xml:space="preserve"> bulmuşlardır. Fuar </w:t>
      </w:r>
      <w:r w:rsidRPr="008B0B8B">
        <w:lastRenderedPageBreak/>
        <w:t>değerlendirme raporlarına göre 2019</w:t>
      </w:r>
      <w:r w:rsidR="004A6C6A">
        <w:t xml:space="preserve"> yılında</w:t>
      </w:r>
      <w:r w:rsidRPr="008B0B8B">
        <w:t xml:space="preserve"> firmaların ürünlerini tanıtmak amacıyla </w:t>
      </w:r>
      <w:proofErr w:type="spellStart"/>
      <w:r w:rsidRPr="008B0B8B">
        <w:t>standlarda</w:t>
      </w:r>
      <w:proofErr w:type="spellEnd"/>
      <w:r w:rsidRPr="008B0B8B">
        <w:t xml:space="preserve"> gerçekleştirdiği görüşme sayısı 100 civarındadır. </w:t>
      </w:r>
    </w:p>
    <w:p w14:paraId="13F4DAD3" w14:textId="30FFD14F" w:rsidR="00484E3A" w:rsidRPr="00EE1A47" w:rsidRDefault="00484E3A" w:rsidP="00E04BF5">
      <w:pPr>
        <w:pStyle w:val="Balk5"/>
        <w:spacing w:before="0"/>
        <w:rPr>
          <w:rFonts w:ascii="Times New Roman" w:eastAsia="TimesNewRomanPSMT" w:hAnsi="Times New Roman" w:cs="Times New Roman"/>
        </w:rPr>
      </w:pPr>
      <w:r w:rsidRPr="00EE1A47">
        <w:rPr>
          <w:rFonts w:ascii="Times New Roman" w:eastAsia="TimesNewRomanPSMT" w:hAnsi="Times New Roman" w:cs="Times New Roman"/>
        </w:rPr>
        <w:t xml:space="preserve">Referans </w:t>
      </w:r>
      <w:r w:rsidR="000C3493" w:rsidRPr="00EE1A47">
        <w:rPr>
          <w:rFonts w:ascii="Times New Roman" w:eastAsia="TimesNewRomanPSMT" w:hAnsi="Times New Roman" w:cs="Times New Roman"/>
        </w:rPr>
        <w:t>d</w:t>
      </w:r>
      <w:r w:rsidRPr="00EE1A47">
        <w:rPr>
          <w:rFonts w:ascii="Times New Roman" w:eastAsia="TimesNewRomanPSMT" w:hAnsi="Times New Roman" w:cs="Times New Roman"/>
        </w:rPr>
        <w:t>okümanlar</w:t>
      </w:r>
    </w:p>
    <w:p w14:paraId="337B9789" w14:textId="77777777" w:rsidR="00484E3A" w:rsidRPr="008B0B8B" w:rsidRDefault="00484E3A" w:rsidP="003E0AE8">
      <w:pPr>
        <w:pStyle w:val="ListeParagraf"/>
        <w:numPr>
          <w:ilvl w:val="0"/>
          <w:numId w:val="17"/>
        </w:numPr>
        <w:spacing w:after="0"/>
      </w:pPr>
      <w:r w:rsidRPr="008B0B8B">
        <w:t>Yatırıma destek veri tabanı</w:t>
      </w:r>
    </w:p>
    <w:p w14:paraId="2771362B" w14:textId="0501992D" w:rsidR="00484E3A" w:rsidRPr="008B0B8B" w:rsidRDefault="004A6C6A" w:rsidP="00E04BF5">
      <w:pPr>
        <w:spacing w:after="0"/>
      </w:pPr>
      <w:r>
        <w:t>Ajans</w:t>
      </w:r>
      <w:r w:rsidR="00484E3A" w:rsidRPr="008B0B8B">
        <w:t xml:space="preserve"> tarafında</w:t>
      </w:r>
      <w:r>
        <w:t>n</w:t>
      </w:r>
      <w:r w:rsidR="00484E3A" w:rsidRPr="008B0B8B">
        <w:t xml:space="preserve"> desteklerin güncel olarak takip edilebilmesi için yatırıma destek.com adlı internet sitesi oluşturulmuştur. Google arama motoru mantığında çalışan sistemde açık olan devlet destekleri 3 yönü ile ele alınmıştır. </w:t>
      </w:r>
    </w:p>
    <w:p w14:paraId="3D37C977" w14:textId="77777777" w:rsidR="00484E3A" w:rsidRPr="008B0B8B" w:rsidRDefault="00484E3A" w:rsidP="003E0AE8">
      <w:pPr>
        <w:pStyle w:val="ListeParagraf"/>
        <w:numPr>
          <w:ilvl w:val="0"/>
          <w:numId w:val="16"/>
        </w:numPr>
        <w:spacing w:after="0"/>
      </w:pPr>
      <w:r w:rsidRPr="008B0B8B">
        <w:t>Mevzuat</w:t>
      </w:r>
    </w:p>
    <w:p w14:paraId="2038BCC3" w14:textId="77777777" w:rsidR="00484E3A" w:rsidRPr="008B0B8B" w:rsidRDefault="00484E3A" w:rsidP="003E0AE8">
      <w:pPr>
        <w:pStyle w:val="ListeParagraf"/>
        <w:numPr>
          <w:ilvl w:val="0"/>
          <w:numId w:val="16"/>
        </w:numPr>
        <w:spacing w:after="0"/>
      </w:pPr>
      <w:r w:rsidRPr="008B0B8B">
        <w:t>Mevzuatın sadeleştirilmiş hali</w:t>
      </w:r>
    </w:p>
    <w:p w14:paraId="15613389" w14:textId="03A7928E" w:rsidR="004A6C6A" w:rsidRPr="008B0B8B" w:rsidRDefault="00484E3A" w:rsidP="003E0AE8">
      <w:pPr>
        <w:pStyle w:val="ListeParagraf"/>
        <w:numPr>
          <w:ilvl w:val="0"/>
          <w:numId w:val="16"/>
        </w:numPr>
        <w:spacing w:after="0"/>
      </w:pPr>
      <w:r w:rsidRPr="008B0B8B">
        <w:t>Ekonomi Bakanlığı tarafından sağlanan destekler</w:t>
      </w:r>
    </w:p>
    <w:p w14:paraId="2AA13453" w14:textId="77777777" w:rsidR="00484E3A" w:rsidRPr="008B0B8B" w:rsidRDefault="00484E3A" w:rsidP="003E0AE8">
      <w:pPr>
        <w:pStyle w:val="ListeParagraf"/>
        <w:numPr>
          <w:ilvl w:val="0"/>
          <w:numId w:val="17"/>
        </w:numPr>
        <w:spacing w:after="0"/>
      </w:pPr>
      <w:r w:rsidRPr="008B0B8B">
        <w:t>Sağlık Turizmi Destekleri Kitapçığı</w:t>
      </w:r>
    </w:p>
    <w:p w14:paraId="0561277A" w14:textId="316445E8" w:rsidR="00484E3A" w:rsidRPr="008B0B8B" w:rsidRDefault="00484E3A" w:rsidP="003A0AB7">
      <w:pPr>
        <w:spacing w:after="0"/>
      </w:pPr>
      <w:r w:rsidRPr="008B0B8B">
        <w:t xml:space="preserve">Yatırımcıların teşvik mekanizmalarından faydalanma düzeyini artırmak için yapılan bir diğer çalışma ise Sağlık Turizmi Destekleri kitapçığıdır. Kitapçıkta her yönüyle sağlık turizmi yatırımcılar güzünden irdelenmektedir. İlk bölümde turizm yatırım belgesi ve işletme belgesi almak için yapılması gerekenler, belge almanın yararlarına yer verilirken sonraki </w:t>
      </w:r>
      <w:proofErr w:type="gramStart"/>
      <w:r w:rsidRPr="008B0B8B">
        <w:t>bölümlerde  Türkiye</w:t>
      </w:r>
      <w:proofErr w:type="gramEnd"/>
      <w:r w:rsidRPr="008B0B8B">
        <w:t xml:space="preserve"> ve Dünya</w:t>
      </w:r>
      <w:r w:rsidR="00F978F1">
        <w:t>’</w:t>
      </w:r>
      <w:r w:rsidRPr="008B0B8B">
        <w:t xml:space="preserve">da sağlık turizmi, Denizli’de sağlık turizmi, Teşvikler, Banka kredileri, taşınmazların tahsisi gibi konulara değinilmektedir. Yayın basılı olarak ajans merkezinden ve </w:t>
      </w:r>
      <w:proofErr w:type="spellStart"/>
      <w:r w:rsidRPr="008B0B8B">
        <w:t>pdf</w:t>
      </w:r>
      <w:proofErr w:type="spellEnd"/>
      <w:r w:rsidRPr="008B0B8B">
        <w:t xml:space="preserve"> formatında ajans sitesinden temin edilebilmektedir.</w:t>
      </w:r>
    </w:p>
    <w:p w14:paraId="7B342631" w14:textId="1CFD20A7" w:rsidR="00484E3A" w:rsidRPr="008B0B8B" w:rsidRDefault="00484E3A" w:rsidP="003E0AE8">
      <w:pPr>
        <w:pStyle w:val="ListeParagraf"/>
        <w:numPr>
          <w:ilvl w:val="0"/>
          <w:numId w:val="17"/>
        </w:numPr>
        <w:spacing w:after="0"/>
      </w:pPr>
      <w:r w:rsidRPr="008B0B8B">
        <w:t xml:space="preserve">5 </w:t>
      </w:r>
      <w:r w:rsidR="00F978F1" w:rsidRPr="008B0B8B">
        <w:t>Yıldızlı Termal Otel Fizibilitesi</w:t>
      </w:r>
    </w:p>
    <w:p w14:paraId="1AAA32D2" w14:textId="77777777" w:rsidR="00484E3A" w:rsidRPr="008B0B8B" w:rsidRDefault="00484E3A" w:rsidP="003A0AB7">
      <w:pPr>
        <w:spacing w:after="0"/>
      </w:pPr>
      <w:r w:rsidRPr="008B0B8B">
        <w:t>Yatırımcılara yol göstermesi amacıyla bölgede kurulması planlanan 5 yıldızlı termal otel yatırımı için hazırlanan fizibilitede öncelikle termal turizmin mevcut durumu ortaya konmuş talep analizlerine yer verilmiş ve tesis için teknik etüt yapılmıştır. Yasal süreçler hakkında da bilgiler içeren çalışmada çeşitli analizlerle yatırım tutarı ve geri dönüş süresi gibi hesaplamalar yapılmıştır.</w:t>
      </w:r>
    </w:p>
    <w:p w14:paraId="0E6C5013" w14:textId="31EBAAAB" w:rsidR="00484E3A" w:rsidRPr="00EE1A47" w:rsidRDefault="00484E3A" w:rsidP="003A0AB7">
      <w:pPr>
        <w:pStyle w:val="Balk5"/>
        <w:rPr>
          <w:rFonts w:ascii="Times New Roman" w:eastAsia="TimesNewRomanPSMT" w:hAnsi="Times New Roman" w:cs="Times New Roman"/>
        </w:rPr>
      </w:pPr>
      <w:r w:rsidRPr="00EE1A47">
        <w:rPr>
          <w:rFonts w:ascii="Times New Roman" w:eastAsia="TimesNewRomanPSMT" w:hAnsi="Times New Roman" w:cs="Times New Roman"/>
        </w:rPr>
        <w:t xml:space="preserve">Planlama ve </w:t>
      </w:r>
      <w:r w:rsidR="000C3493" w:rsidRPr="00EE1A47">
        <w:rPr>
          <w:rFonts w:ascii="Times New Roman" w:eastAsia="TimesNewRomanPSMT" w:hAnsi="Times New Roman" w:cs="Times New Roman"/>
        </w:rPr>
        <w:t>a</w:t>
      </w:r>
      <w:r w:rsidRPr="00EE1A47">
        <w:rPr>
          <w:rFonts w:ascii="Times New Roman" w:eastAsia="TimesNewRomanPSMT" w:hAnsi="Times New Roman" w:cs="Times New Roman"/>
        </w:rPr>
        <w:t>naliz çalışmaları</w:t>
      </w:r>
    </w:p>
    <w:p w14:paraId="6C489BB4" w14:textId="07D54BAD" w:rsidR="00484E3A" w:rsidRPr="008B0B8B" w:rsidRDefault="00484E3A" w:rsidP="003A0AB7">
      <w:pPr>
        <w:spacing w:after="0"/>
      </w:pPr>
      <w:r w:rsidRPr="008B0B8B">
        <w:t xml:space="preserve">Ajans tarafından hazırlana Güney Ege Bölgesi Termal Turizm </w:t>
      </w:r>
      <w:r w:rsidR="00F978F1">
        <w:t>A</w:t>
      </w:r>
      <w:r w:rsidR="00F978F1" w:rsidRPr="008B0B8B">
        <w:t xml:space="preserve">raştırması </w:t>
      </w:r>
      <w:r w:rsidRPr="008B0B8B">
        <w:t xml:space="preserve">çalışmasında öncelikle dünyada ve Türkiye’de mevcut durum ortaya konmuş ardından </w:t>
      </w:r>
      <w:r w:rsidR="00F978F1">
        <w:t>G</w:t>
      </w:r>
      <w:r w:rsidRPr="008B0B8B">
        <w:t xml:space="preserve">üney </w:t>
      </w:r>
      <w:r w:rsidR="00F978F1">
        <w:t>E</w:t>
      </w:r>
      <w:r w:rsidRPr="008B0B8B">
        <w:t xml:space="preserve">ge </w:t>
      </w:r>
      <w:r w:rsidR="00F978F1">
        <w:t>B</w:t>
      </w:r>
      <w:r w:rsidRPr="008B0B8B">
        <w:t>ölgesi</w:t>
      </w:r>
      <w:r w:rsidR="00F978F1">
        <w:t>’</w:t>
      </w:r>
      <w:r w:rsidRPr="008B0B8B">
        <w:t xml:space="preserve">nde termal turizm kaynakları hakkında bilgi verilmiş ve son bölümde </w:t>
      </w:r>
      <w:r w:rsidR="004A6C6A">
        <w:t>güçlü ve zayıf yönleri ile tehditler ve fırsatları ele alan bir</w:t>
      </w:r>
      <w:r w:rsidRPr="008B0B8B">
        <w:t xml:space="preserve"> analiz yapılmıştır. 2011 yılında yayımlanan çalışma Türkiye’de termal turizm alanında yayımlanan pek çok çalışmada kaynak olarak gösterilmiştir.</w:t>
      </w:r>
    </w:p>
    <w:p w14:paraId="388A2813" w14:textId="77777777" w:rsidR="00484E3A" w:rsidRPr="00EE1A47" w:rsidRDefault="00484E3A" w:rsidP="003A0AB7">
      <w:pPr>
        <w:pStyle w:val="Balk5"/>
        <w:rPr>
          <w:rFonts w:ascii="Times New Roman" w:eastAsia="TimesNewRomanPSMT" w:hAnsi="Times New Roman" w:cs="Times New Roman"/>
        </w:rPr>
      </w:pPr>
      <w:r w:rsidRPr="00EE1A47">
        <w:rPr>
          <w:rFonts w:ascii="Times New Roman" w:eastAsia="TimesNewRomanPSMT" w:hAnsi="Times New Roman" w:cs="Times New Roman"/>
        </w:rPr>
        <w:t>Yatırımcılara özel çalışmalar</w:t>
      </w:r>
    </w:p>
    <w:p w14:paraId="27303918" w14:textId="1CC4E04D" w:rsidR="00484E3A" w:rsidRPr="008B0B8B" w:rsidRDefault="00484E3A" w:rsidP="003A0AB7">
      <w:pPr>
        <w:spacing w:after="0"/>
      </w:pPr>
      <w:r w:rsidRPr="008B0B8B">
        <w:t xml:space="preserve">Bölgede kurulması planlanan yeni tesislere yönelik önemli bir sorunda uygun yatırım arazisinin bulunmasıdır. Bu kapsamda yatırım destek ofislerince yerli ve yabancı yatırımcıların </w:t>
      </w:r>
      <w:r w:rsidRPr="008B0B8B">
        <w:lastRenderedPageBreak/>
        <w:t xml:space="preserve">talebi doğrultusunda uygun arazi temini için saha araştırmaları yapılmaktadır. Bu aşamadan sonra ise izin ruhsat işlemleri konusunda yine talep esaslı olarak diğer kurumlarla </w:t>
      </w:r>
      <w:r w:rsidR="00F978F1" w:rsidRPr="008B0B8B">
        <w:t>diyalog</w:t>
      </w:r>
      <w:r w:rsidRPr="008B0B8B">
        <w:t xml:space="preserve"> kurulmakta ve bürokratik işlemlerde kolaylaştırıcılık görevi üstlenilmektedir. </w:t>
      </w:r>
    </w:p>
    <w:p w14:paraId="000B1F8B" w14:textId="7CD124C9" w:rsidR="00484E3A" w:rsidRDefault="00484E3A" w:rsidP="003A0AB7">
      <w:pPr>
        <w:spacing w:after="0"/>
      </w:pPr>
      <w:r w:rsidRPr="008B0B8B">
        <w:t xml:space="preserve">Teşvik danışmanlığı: Termal turizm yatırımı yapmak isteyen yatırımcılara teşvik danışmanlığı yapılmaktadır. Danışmanlık kapsamında </w:t>
      </w:r>
      <w:r w:rsidR="004A6C6A">
        <w:t>ilgili bakanlığa</w:t>
      </w:r>
      <w:r w:rsidRPr="008B0B8B">
        <w:t xml:space="preserve"> sunulmak üzere hazırlanacak evraklar yatırımcı </w:t>
      </w:r>
      <w:proofErr w:type="gramStart"/>
      <w:r w:rsidRPr="008B0B8B">
        <w:t>ile birlikte</w:t>
      </w:r>
      <w:proofErr w:type="gramEnd"/>
      <w:r w:rsidRPr="008B0B8B">
        <w:t xml:space="preserve"> doldurulmakta ve başvurusu ajans tarafından bakanlığa yapılmaktadır. Ajans 10 milyon</w:t>
      </w:r>
      <w:r w:rsidR="004A6C6A">
        <w:t xml:space="preserve"> </w:t>
      </w:r>
      <w:r w:rsidR="00F978F1">
        <w:t>Türk</w:t>
      </w:r>
      <w:r w:rsidR="004A6C6A">
        <w:t xml:space="preserve"> </w:t>
      </w:r>
      <w:r w:rsidR="00F978F1">
        <w:t>L</w:t>
      </w:r>
      <w:r w:rsidR="004A6C6A">
        <w:t>irasına</w:t>
      </w:r>
      <w:r w:rsidRPr="008B0B8B">
        <w:t xml:space="preserve"> kadar bölgesel yatırımlarda bakanlıkça belge düzenlemek üzere yetkilendirilmiştir.</w:t>
      </w:r>
    </w:p>
    <w:p w14:paraId="7E7D2AE7" w14:textId="22E3D1BC" w:rsidR="004F67CD" w:rsidRDefault="004F67CD" w:rsidP="003A0AB7">
      <w:pPr>
        <w:spacing w:after="0"/>
      </w:pPr>
    </w:p>
    <w:p w14:paraId="18F1EFD7" w14:textId="77777777" w:rsidR="004F67CD" w:rsidRPr="008B0B8B" w:rsidRDefault="004F67CD" w:rsidP="003A0AB7">
      <w:pPr>
        <w:spacing w:after="0"/>
      </w:pPr>
    </w:p>
    <w:p w14:paraId="4711BDE8" w14:textId="148ADD14" w:rsidR="003B79C0" w:rsidRDefault="003B79C0" w:rsidP="008642C3">
      <w:pPr>
        <w:pStyle w:val="Balk2"/>
        <w:numPr>
          <w:ilvl w:val="1"/>
          <w:numId w:val="26"/>
        </w:numPr>
        <w:spacing w:before="0" w:after="0"/>
        <w:ind w:left="403" w:hanging="403"/>
      </w:pPr>
      <w:r w:rsidRPr="003B79C0">
        <w:t>GEKA TARAFINDAN DESTEKLENEN PROJELERDEN ÖRNEKLER</w:t>
      </w:r>
    </w:p>
    <w:p w14:paraId="2E50172B" w14:textId="77777777" w:rsidR="004F67CD" w:rsidRPr="004F67CD" w:rsidRDefault="004F67CD" w:rsidP="00C41446">
      <w:pPr>
        <w:spacing w:after="0"/>
      </w:pPr>
    </w:p>
    <w:p w14:paraId="6668120C" w14:textId="6E085B0C" w:rsidR="004C3264" w:rsidRDefault="00484E3A" w:rsidP="009D6D34">
      <w:pPr>
        <w:spacing w:after="0"/>
      </w:pPr>
      <w:r w:rsidRPr="008B0B8B">
        <w:t xml:space="preserve">2013 ve 2015 yıllarında ajans tarafından proje teklif çağrısı yöntemi kullanılarak Alternatif Turizm Mali Destek Programı uygulanmıştır. Bu çağrılarda uygun başvuru sahibi olarak </w:t>
      </w:r>
      <w:proofErr w:type="gramStart"/>
      <w:r w:rsidRPr="008B0B8B">
        <w:t>Kar</w:t>
      </w:r>
      <w:proofErr w:type="gramEnd"/>
      <w:r w:rsidRPr="008B0B8B">
        <w:t xml:space="preserve"> amacı güden işletmeler ve kar amacı gütmeyen kurumlar (Kamu kurumları, Oda ve Borsalar, Üniversiteler, Yerel Yönetimler vb</w:t>
      </w:r>
      <w:r w:rsidR="00F978F1">
        <w:t>.</w:t>
      </w:r>
      <w:r w:rsidRPr="008B0B8B">
        <w:t>) belirlenmiştir. Doğrudan Faaliyet Desteği kapsamında ajansın termal suların niteliği ve termal turizmin pazarlanması yönünde destekler verilmiştir. Teknik destek kapsamında daha çok sağlık çalışanlarına yönelik destekler verildiği görülmektedir. Aşağıda kısaca bu projelerden bazılarına değinilecektir.</w:t>
      </w:r>
    </w:p>
    <w:p w14:paraId="5199CCBA" w14:textId="4B45A199" w:rsidR="009D6D34" w:rsidRDefault="009D6D34" w:rsidP="009D6D34">
      <w:pPr>
        <w:spacing w:after="0"/>
      </w:pPr>
    </w:p>
    <w:p w14:paraId="49554AF1" w14:textId="77777777" w:rsidR="009D6D34" w:rsidRPr="003B79C0" w:rsidRDefault="009D6D34" w:rsidP="009D6D34">
      <w:pPr>
        <w:spacing w:after="0"/>
      </w:pPr>
    </w:p>
    <w:p w14:paraId="7B444155" w14:textId="763F3359" w:rsidR="00484E3A" w:rsidRDefault="00484E3A" w:rsidP="00045587">
      <w:pPr>
        <w:pStyle w:val="Balk3"/>
        <w:numPr>
          <w:ilvl w:val="2"/>
          <w:numId w:val="29"/>
        </w:numPr>
      </w:pPr>
      <w:r w:rsidRPr="004C3264">
        <w:t xml:space="preserve">Sağlıklı </w:t>
      </w:r>
      <w:r w:rsidR="003B2FA2" w:rsidRPr="004C3264">
        <w:t xml:space="preserve">Yaşam Okulu ve Alternatif Turizme Katkı Projesi </w:t>
      </w:r>
    </w:p>
    <w:p w14:paraId="71A1D00B" w14:textId="77777777" w:rsidR="009D6D34" w:rsidRPr="009D6D34" w:rsidRDefault="009D6D34" w:rsidP="009D6D34">
      <w:pPr>
        <w:spacing w:after="0"/>
      </w:pPr>
    </w:p>
    <w:p w14:paraId="6E3FE9A6" w14:textId="77777777" w:rsidR="00484E3A" w:rsidRPr="008B0B8B" w:rsidRDefault="00484E3A" w:rsidP="003B79C0">
      <w:pPr>
        <w:spacing w:after="0"/>
        <w:ind w:firstLine="0"/>
      </w:pPr>
      <w:r w:rsidRPr="004B22CA">
        <w:rPr>
          <w:b/>
          <w:bCs/>
        </w:rPr>
        <w:t>Proje Süresi:</w:t>
      </w:r>
      <w:r w:rsidRPr="008B0B8B">
        <w:t xml:space="preserve"> 12 Ay</w:t>
      </w:r>
    </w:p>
    <w:p w14:paraId="24F38955" w14:textId="77777777" w:rsidR="00484E3A" w:rsidRPr="004B22CA" w:rsidRDefault="00484E3A" w:rsidP="003B79C0">
      <w:pPr>
        <w:spacing w:after="0"/>
        <w:ind w:firstLine="0"/>
        <w:rPr>
          <w:b/>
          <w:bCs/>
        </w:rPr>
      </w:pPr>
      <w:r w:rsidRPr="004B22CA">
        <w:rPr>
          <w:b/>
          <w:bCs/>
        </w:rPr>
        <w:t>Projenin amacı</w:t>
      </w:r>
    </w:p>
    <w:p w14:paraId="2DE83774" w14:textId="19056D42" w:rsidR="00484E3A" w:rsidRPr="008B0B8B" w:rsidRDefault="00484E3A" w:rsidP="003B79C0">
      <w:pPr>
        <w:spacing w:after="0"/>
      </w:pPr>
      <w:r w:rsidRPr="008B0B8B">
        <w:t xml:space="preserve">Nüve Özel Sağlık Hizmetleri Ticaret </w:t>
      </w:r>
      <w:r w:rsidR="00B46759">
        <w:t>v</w:t>
      </w:r>
      <w:r w:rsidRPr="008B0B8B">
        <w:t>e Sanayi Anonim Şirketi tarafından 2013 Yılı Alternatif Turizm Mali Destek Programı kapsamında sunulan ve başarılı bulunan “Sağlıklı Yaşam Okulu ve Alternatif Turizme Katkı” projesinin amacı bölgedeki turizm olanaklarının çeşitlendirilmesine ve Türkiye’nin son dönemde turizm sektöründe benimsemiş olduğu alternatif turizm ve sağlık turizmi olanaklarının gelişmesine katkıda bulunmaktır.</w:t>
      </w:r>
    </w:p>
    <w:p w14:paraId="40A4321C" w14:textId="77777777" w:rsidR="00484E3A" w:rsidRPr="004B22CA" w:rsidRDefault="00484E3A" w:rsidP="003B79C0">
      <w:pPr>
        <w:spacing w:after="0"/>
        <w:ind w:firstLine="0"/>
        <w:rPr>
          <w:b/>
          <w:bCs/>
        </w:rPr>
      </w:pPr>
      <w:r w:rsidRPr="004B22CA">
        <w:rPr>
          <w:b/>
          <w:bCs/>
        </w:rPr>
        <w:t>Beklenen Sonuçlar</w:t>
      </w:r>
    </w:p>
    <w:p w14:paraId="76233542" w14:textId="77777777" w:rsidR="00484E3A" w:rsidRPr="008B0B8B" w:rsidRDefault="00484E3A" w:rsidP="003E0AE8">
      <w:pPr>
        <w:pStyle w:val="ListeParagraf"/>
        <w:numPr>
          <w:ilvl w:val="0"/>
          <w:numId w:val="21"/>
        </w:numPr>
        <w:spacing w:after="0"/>
      </w:pPr>
      <w:r w:rsidRPr="008B0B8B">
        <w:t>Tesiste 6 yeni personel istihdamının sağlanması;</w:t>
      </w:r>
    </w:p>
    <w:p w14:paraId="3FBF240E" w14:textId="77777777" w:rsidR="00484E3A" w:rsidRPr="008B0B8B" w:rsidRDefault="00484E3A" w:rsidP="003E0AE8">
      <w:pPr>
        <w:pStyle w:val="ListeParagraf"/>
        <w:numPr>
          <w:ilvl w:val="0"/>
          <w:numId w:val="21"/>
        </w:numPr>
        <w:spacing w:after="0"/>
      </w:pPr>
      <w:r w:rsidRPr="008B0B8B">
        <w:t>İşletmenin uluslararası standartlara ulaştırılması için; ISO 9001 Kalite Yönetimi Sistemi Belgesi, HACCP Gıda Kalite ve Güvenirliği Belgesinin alınması,</w:t>
      </w:r>
    </w:p>
    <w:p w14:paraId="22D70953" w14:textId="77777777" w:rsidR="00484E3A" w:rsidRPr="008B0B8B" w:rsidRDefault="00484E3A" w:rsidP="003E0AE8">
      <w:pPr>
        <w:pStyle w:val="ListeParagraf"/>
        <w:numPr>
          <w:ilvl w:val="0"/>
          <w:numId w:val="21"/>
        </w:numPr>
        <w:spacing w:after="0"/>
      </w:pPr>
      <w:r w:rsidRPr="008B0B8B">
        <w:lastRenderedPageBreak/>
        <w:t>Yurt içi ve yurt dışında tanıtım faaliyetleri için Beden, Zihin ve Ruh Sağlığı Fuarı ve “</w:t>
      </w:r>
      <w:proofErr w:type="spellStart"/>
      <w:r w:rsidRPr="008B0B8B">
        <w:t>Wiener</w:t>
      </w:r>
      <w:proofErr w:type="spellEnd"/>
      <w:r w:rsidRPr="008B0B8B">
        <w:t xml:space="preserve"> </w:t>
      </w:r>
      <w:proofErr w:type="spellStart"/>
      <w:r w:rsidRPr="008B0B8B">
        <w:t>Herbst</w:t>
      </w:r>
      <w:proofErr w:type="spellEnd"/>
      <w:r w:rsidRPr="008B0B8B">
        <w:t xml:space="preserve"> </w:t>
      </w:r>
      <w:proofErr w:type="spellStart"/>
      <w:r w:rsidRPr="008B0B8B">
        <w:t>Senioren</w:t>
      </w:r>
      <w:proofErr w:type="spellEnd"/>
      <w:r w:rsidRPr="008B0B8B">
        <w:t xml:space="preserve"> </w:t>
      </w:r>
      <w:proofErr w:type="spellStart"/>
      <w:r w:rsidRPr="008B0B8B">
        <w:t>Messe</w:t>
      </w:r>
      <w:proofErr w:type="spellEnd"/>
      <w:r w:rsidRPr="008B0B8B">
        <w:t>” adlı fuar etkinliklerine katılım gerçekleştirilmesi,</w:t>
      </w:r>
    </w:p>
    <w:p w14:paraId="2E8D7FA2" w14:textId="77777777" w:rsidR="00484E3A" w:rsidRPr="008B0B8B" w:rsidRDefault="00F81899" w:rsidP="003E0AE8">
      <w:pPr>
        <w:pStyle w:val="ListeParagraf"/>
        <w:numPr>
          <w:ilvl w:val="0"/>
          <w:numId w:val="21"/>
        </w:numPr>
        <w:spacing w:after="0"/>
      </w:pPr>
      <w:r>
        <w:t>T</w:t>
      </w:r>
      <w:r w:rsidR="00484E3A" w:rsidRPr="008B0B8B">
        <w:t>anıtım faaliyetleri sonucunda yerli ve yabancı basında ote</w:t>
      </w:r>
      <w:r>
        <w:t>ller</w:t>
      </w:r>
      <w:r w:rsidR="00484E3A" w:rsidRPr="008B0B8B">
        <w:t xml:space="preserve"> hakkında yazıların yer alması,</w:t>
      </w:r>
    </w:p>
    <w:p w14:paraId="05663276" w14:textId="77777777" w:rsidR="00484E3A" w:rsidRPr="008B0B8B" w:rsidRDefault="00484E3A" w:rsidP="003E0AE8">
      <w:pPr>
        <w:pStyle w:val="ListeParagraf"/>
        <w:numPr>
          <w:ilvl w:val="0"/>
          <w:numId w:val="21"/>
        </w:numPr>
        <w:spacing w:after="0"/>
      </w:pPr>
      <w:r w:rsidRPr="008B0B8B">
        <w:t>Otelin doluluk oranının artması</w:t>
      </w:r>
    </w:p>
    <w:p w14:paraId="3CAA8CB8" w14:textId="77777777" w:rsidR="00484E3A" w:rsidRPr="008B0B8B" w:rsidRDefault="00484E3A" w:rsidP="003E0AE8">
      <w:pPr>
        <w:pStyle w:val="ListeParagraf"/>
        <w:numPr>
          <w:ilvl w:val="0"/>
          <w:numId w:val="21"/>
        </w:numPr>
        <w:spacing w:after="0"/>
      </w:pPr>
      <w:r w:rsidRPr="008B0B8B">
        <w:t>Müşteri sayısının artmasıyla yıllık ciroda artış beklenmektedir.</w:t>
      </w:r>
    </w:p>
    <w:p w14:paraId="75E53CFE" w14:textId="77777777" w:rsidR="00484E3A" w:rsidRPr="004B22CA" w:rsidRDefault="00484E3A" w:rsidP="003B79C0">
      <w:pPr>
        <w:spacing w:after="0"/>
        <w:ind w:firstLine="0"/>
        <w:rPr>
          <w:b/>
          <w:bCs/>
        </w:rPr>
      </w:pPr>
      <w:r w:rsidRPr="004B22CA">
        <w:rPr>
          <w:b/>
          <w:bCs/>
        </w:rPr>
        <w:t>Sonuçlar/Çıktılar</w:t>
      </w:r>
    </w:p>
    <w:p w14:paraId="202C4A7C" w14:textId="2AE61C37" w:rsidR="00484E3A" w:rsidRPr="008B0B8B" w:rsidRDefault="00484E3A" w:rsidP="00AE66D5">
      <w:pPr>
        <w:pStyle w:val="NormalWeb"/>
        <w:spacing w:before="0" w:beforeAutospacing="0" w:after="0" w:afterAutospacing="0" w:line="360" w:lineRule="auto"/>
      </w:pPr>
      <w:r w:rsidRPr="008B0B8B">
        <w:t>1.Makine parkurunun geliştirilmesi</w:t>
      </w:r>
      <w:r w:rsidR="00AE66D5">
        <w:t xml:space="preserve">: </w:t>
      </w:r>
      <w:r w:rsidRPr="008B0B8B">
        <w:t xml:space="preserve">İşletme tarafından proje kapsamında yapılan satın alma faaliyetleri ile 1 adet  </w:t>
      </w:r>
      <w:proofErr w:type="spellStart"/>
      <w:r w:rsidRPr="008B0B8B">
        <w:t>Pilates</w:t>
      </w:r>
      <w:proofErr w:type="spellEnd"/>
      <w:r w:rsidRPr="008B0B8B">
        <w:t xml:space="preserve"> aleti (</w:t>
      </w:r>
      <w:proofErr w:type="spellStart"/>
      <w:r w:rsidRPr="008B0B8B">
        <w:t>cadillac</w:t>
      </w:r>
      <w:proofErr w:type="spellEnd"/>
      <w:r w:rsidRPr="008B0B8B">
        <w:t xml:space="preserve">), 1 adet </w:t>
      </w:r>
      <w:proofErr w:type="spellStart"/>
      <w:r w:rsidRPr="008B0B8B">
        <w:t>Trambolin</w:t>
      </w:r>
      <w:proofErr w:type="spellEnd"/>
      <w:r w:rsidRPr="008B0B8B">
        <w:t xml:space="preserve">, , 6 Adet Masaj Yatağı, 1 Adet </w:t>
      </w:r>
      <w:proofErr w:type="spellStart"/>
      <w:r w:rsidRPr="008B0B8B">
        <w:t>Pressoterapi</w:t>
      </w:r>
      <w:proofErr w:type="spellEnd"/>
      <w:r w:rsidRPr="008B0B8B">
        <w:t xml:space="preserve"> cihazı, 1 Adet  </w:t>
      </w:r>
      <w:proofErr w:type="spellStart"/>
      <w:r w:rsidRPr="008B0B8B">
        <w:t>Elektroterapi</w:t>
      </w:r>
      <w:proofErr w:type="spellEnd"/>
      <w:r w:rsidRPr="008B0B8B">
        <w:t xml:space="preserve"> cihazı, 1 Adet ESWT Cihazı, 1 Adet Vücut Analiz Tartısı, 1 Adet Kolon Hidroterapi Cihazı, 1 Adet </w:t>
      </w:r>
      <w:proofErr w:type="spellStart"/>
      <w:r w:rsidRPr="008B0B8B">
        <w:t>Ozonterapi</w:t>
      </w:r>
      <w:proofErr w:type="spellEnd"/>
      <w:r w:rsidRPr="008B0B8B">
        <w:t xml:space="preserve"> Cihazı, 1 Adet Güneş Enerjisi Sistemi, 1 Adet  Isı pompası, 1 Adet Havuz Ozonlama Sistemi,  1 Adet Kolon Hidroterapi Cihazı Taşıma Arabası, 1 Adet </w:t>
      </w:r>
      <w:proofErr w:type="spellStart"/>
      <w:r w:rsidRPr="008B0B8B">
        <w:t>Ozonterapi</w:t>
      </w:r>
      <w:proofErr w:type="spellEnd"/>
      <w:r w:rsidRPr="008B0B8B">
        <w:t xml:space="preserve"> Cihazı Taşıma Arabası temin edilerek </w:t>
      </w:r>
      <w:proofErr w:type="spellStart"/>
      <w:r w:rsidRPr="008B0B8B">
        <w:t>kuristlerin</w:t>
      </w:r>
      <w:proofErr w:type="spellEnd"/>
      <w:r w:rsidRPr="008B0B8B">
        <w:t xml:space="preserve"> hizmetine sunulmuştur.</w:t>
      </w:r>
    </w:p>
    <w:p w14:paraId="48AF84A8" w14:textId="62E27FA3" w:rsidR="00484E3A" w:rsidRPr="008B0B8B" w:rsidRDefault="00484E3A" w:rsidP="00AE66D5">
      <w:pPr>
        <w:pStyle w:val="NormalWeb"/>
        <w:spacing w:before="0" w:beforeAutospacing="0" w:after="0" w:afterAutospacing="0" w:line="360" w:lineRule="auto"/>
      </w:pPr>
      <w:r w:rsidRPr="008B0B8B">
        <w:t>2.Yeni İstihdam</w:t>
      </w:r>
      <w:r w:rsidR="00AE66D5">
        <w:t xml:space="preserve">: </w:t>
      </w:r>
      <w:r w:rsidRPr="008B0B8B">
        <w:t>Proje kapsamında alınan yeni makine ekipmanları kullanmak için ihtiyaç duyulan insan gücünün temin edilebilmesi amacıyla yerel basın, ISKUR veri tabanı, internet üzerinden duyurular yapılmış, adaylara ulaşılmıştır.  Başvuruları incelenerek uygun gördükleri adaylarla görüşmüş ve işe alınacak personeli belirlemişlerdir</w:t>
      </w:r>
      <w:r w:rsidR="00F81899">
        <w:t>,</w:t>
      </w:r>
      <w:r w:rsidRPr="008B0B8B">
        <w:t xml:space="preserve"> mevcut personelinin yanı sıra yeni istihdam edilecek olan 9 personelin de gerekli konularda eğitilmesi sağlanmıştır.</w:t>
      </w:r>
    </w:p>
    <w:p w14:paraId="4119382E" w14:textId="6503F337" w:rsidR="00484E3A" w:rsidRPr="008B0B8B" w:rsidRDefault="00484E3A" w:rsidP="00AE66D5">
      <w:pPr>
        <w:pStyle w:val="NormalWeb"/>
        <w:spacing w:before="0" w:beforeAutospacing="0" w:after="0" w:afterAutospacing="0" w:line="360" w:lineRule="auto"/>
      </w:pPr>
      <w:r w:rsidRPr="008B0B8B">
        <w:t>3.Pazarlama tanıtım ve halkla ilişkiler biriminin kurulması</w:t>
      </w:r>
      <w:r w:rsidR="00AE66D5">
        <w:t xml:space="preserve">: </w:t>
      </w:r>
      <w:r w:rsidRPr="008B0B8B">
        <w:t xml:space="preserve">Pazarlama, Tanıtım ve Halkla İlişkiler birimini kurarak işletmenin ve bölgemizin tanınırlığını artırmak ve hizmet kalitesinin sürekliliğini sağlamak amaçlanmaktadır. Proje kapsamında artan hizmet </w:t>
      </w:r>
      <w:r w:rsidR="00B77A99">
        <w:t>k</w:t>
      </w:r>
      <w:r w:rsidRPr="008B0B8B">
        <w:t xml:space="preserve">alitesine bağlı olarak </w:t>
      </w:r>
      <w:r w:rsidR="00B77A99">
        <w:t>p</w:t>
      </w:r>
      <w:r w:rsidRPr="008B0B8B">
        <w:t xml:space="preserve">azarlama, </w:t>
      </w:r>
      <w:r w:rsidR="00B77A99">
        <w:t>t</w:t>
      </w:r>
      <w:r w:rsidRPr="008B0B8B">
        <w:t xml:space="preserve">anıtım ve </w:t>
      </w:r>
      <w:r w:rsidR="00B77A99">
        <w:t>h</w:t>
      </w:r>
      <w:r w:rsidRPr="008B0B8B">
        <w:t>alkla İlişkiler birimi kurulması ve bu birimde çalışmak üzere 1 halkla ilişkiler uzmanı istihdam edilmiştir.</w:t>
      </w:r>
    </w:p>
    <w:p w14:paraId="645BDD3C" w14:textId="0F81D35E" w:rsidR="00484E3A" w:rsidRPr="008B0B8B" w:rsidRDefault="00484E3A" w:rsidP="00AE66D5">
      <w:pPr>
        <w:pStyle w:val="NormalWeb"/>
        <w:spacing w:before="0" w:beforeAutospacing="0" w:after="0" w:afterAutospacing="0" w:line="360" w:lineRule="auto"/>
      </w:pPr>
      <w:r w:rsidRPr="008B0B8B">
        <w:t>4. Görünürlük ve Tanıtım Faaliyetler</w:t>
      </w:r>
      <w:r w:rsidR="00AE66D5">
        <w:t xml:space="preserve">i: </w:t>
      </w:r>
      <w:r w:rsidRPr="008B0B8B">
        <w:t xml:space="preserve">Tanıtım faaliyetleri ile amaçlanan, tesise çekilen turist sayısının artırılmasıdır. Tesisi ve sunulan hizmetleri tanıtan bir tanıtım filmi çekilmiştir. Bu film, müşterilerimize bilgi vermek üzere her odada kapalı devre </w:t>
      </w:r>
      <w:r w:rsidR="00F978F1">
        <w:t>TV</w:t>
      </w:r>
      <w:r w:rsidR="00F978F1" w:rsidRPr="008B0B8B">
        <w:t xml:space="preserve"> </w:t>
      </w:r>
      <w:r w:rsidRPr="008B0B8B">
        <w:t xml:space="preserve">sistemi aracılığıyla gösterilmektedir. </w:t>
      </w:r>
      <w:r w:rsidR="00B77A99">
        <w:t>K</w:t>
      </w:r>
      <w:r w:rsidRPr="008B0B8B">
        <w:t xml:space="preserve">atılım sağlanacak fuarlar için Broşür, katalog, </w:t>
      </w:r>
      <w:proofErr w:type="gramStart"/>
      <w:r w:rsidRPr="008B0B8B">
        <w:t>afis,</w:t>
      </w:r>
      <w:proofErr w:type="gramEnd"/>
      <w:r w:rsidRPr="008B0B8B">
        <w:t xml:space="preserve"> ve TV ve radyo reklamları ile de tanıtım materyalleri oluşturulmuştur.</w:t>
      </w:r>
    </w:p>
    <w:p w14:paraId="33433A1D" w14:textId="7EC3B60D" w:rsidR="00484E3A" w:rsidRPr="008B0B8B" w:rsidRDefault="00484E3A" w:rsidP="004C3264">
      <w:pPr>
        <w:spacing w:after="0"/>
      </w:pPr>
      <w:r w:rsidRPr="008B0B8B">
        <w:t xml:space="preserve">Proje uygulama döneminde yapılan zeyilnameler ile </w:t>
      </w:r>
      <w:r w:rsidR="00B77A99">
        <w:t>k</w:t>
      </w:r>
      <w:r w:rsidRPr="008B0B8B">
        <w:t>alite belgesinin alınması ve fuar ziyaretleri faaliyetleri projeden çıkarılmıştır.</w:t>
      </w:r>
    </w:p>
    <w:p w14:paraId="63CEF8DD" w14:textId="6D1084FD" w:rsidR="00AE66D5" w:rsidRDefault="00484E3A" w:rsidP="00AE66D5">
      <w:pPr>
        <w:spacing w:after="0"/>
      </w:pPr>
      <w:r w:rsidRPr="008B0B8B">
        <w:t>Ajans tarafından 286.504,94 TL destek verilen ve 573.219,80 TL toplam bütçe tutarı ile sözleşmeye bağlanan proje 2014 yılı eylül ayında başarıyla tamamlanmıştır.</w:t>
      </w:r>
    </w:p>
    <w:p w14:paraId="2DCACCE1" w14:textId="3B3C20B5" w:rsidR="009D6D34" w:rsidRDefault="009D6D34" w:rsidP="00AE66D5">
      <w:pPr>
        <w:spacing w:after="0"/>
      </w:pPr>
    </w:p>
    <w:p w14:paraId="0CBF9CBE" w14:textId="77777777" w:rsidR="009D6D34" w:rsidRPr="00AE66D5" w:rsidRDefault="009D6D34" w:rsidP="00AE66D5">
      <w:pPr>
        <w:spacing w:after="0"/>
      </w:pPr>
    </w:p>
    <w:p w14:paraId="22C326AF" w14:textId="08B72417" w:rsidR="00484E3A" w:rsidRDefault="00484E3A" w:rsidP="00045587">
      <w:pPr>
        <w:pStyle w:val="Balk3"/>
        <w:numPr>
          <w:ilvl w:val="2"/>
          <w:numId w:val="29"/>
        </w:numPr>
      </w:pPr>
      <w:r w:rsidRPr="008B0B8B">
        <w:t xml:space="preserve">Sağlıklı </w:t>
      </w:r>
      <w:r w:rsidR="003B2FA2">
        <w:t>G</w:t>
      </w:r>
      <w:r w:rsidRPr="008B0B8B">
        <w:t xml:space="preserve">ülüşler </w:t>
      </w:r>
      <w:r w:rsidR="003B2FA2">
        <w:t>P</w:t>
      </w:r>
      <w:r w:rsidRPr="008B0B8B">
        <w:t xml:space="preserve">rojesi </w:t>
      </w:r>
    </w:p>
    <w:p w14:paraId="74F03170" w14:textId="77777777" w:rsidR="009D6D34" w:rsidRPr="009D6D34" w:rsidRDefault="009D6D34" w:rsidP="009D6D34">
      <w:pPr>
        <w:spacing w:after="0"/>
      </w:pPr>
    </w:p>
    <w:p w14:paraId="33AFBBBA" w14:textId="77777777" w:rsidR="00484E3A" w:rsidRPr="008B0B8B" w:rsidRDefault="00484E3A" w:rsidP="003E36E2">
      <w:pPr>
        <w:spacing w:after="0"/>
        <w:ind w:firstLine="0"/>
      </w:pPr>
      <w:r w:rsidRPr="006B329E">
        <w:rPr>
          <w:b/>
          <w:bCs/>
        </w:rPr>
        <w:t>Proje Uygulama Dönemi</w:t>
      </w:r>
      <w:r w:rsidRPr="008B0B8B">
        <w:t>: 2016-2018</w:t>
      </w:r>
    </w:p>
    <w:p w14:paraId="77C1923A" w14:textId="77777777" w:rsidR="00484E3A" w:rsidRPr="008B0B8B" w:rsidRDefault="00484E3A" w:rsidP="003E36E2">
      <w:pPr>
        <w:spacing w:after="0"/>
        <w:ind w:firstLine="0"/>
      </w:pPr>
      <w:r w:rsidRPr="006B329E">
        <w:rPr>
          <w:b/>
          <w:bCs/>
        </w:rPr>
        <w:t>Projenin süresi</w:t>
      </w:r>
      <w:r w:rsidRPr="008B0B8B">
        <w:t>: 24 Ay</w:t>
      </w:r>
    </w:p>
    <w:p w14:paraId="36E0B03D" w14:textId="77777777" w:rsidR="009D6D34" w:rsidRDefault="00484E3A" w:rsidP="009D6D34">
      <w:pPr>
        <w:spacing w:after="0"/>
        <w:ind w:firstLine="0"/>
      </w:pPr>
      <w:r w:rsidRPr="008B0B8B">
        <w:rPr>
          <w:b/>
        </w:rPr>
        <w:t>Projenin Amacı:</w:t>
      </w:r>
      <w:r w:rsidRPr="008B0B8B">
        <w:t xml:space="preserve"> Adnan Menderes Üniversitesi Rektörlüğü tarafından 2015 yılı alternatif turizm mali destek programı kapsamında sunulan </w:t>
      </w:r>
      <w:r w:rsidR="00F16C9F">
        <w:t xml:space="preserve">projenin </w:t>
      </w:r>
      <w:r w:rsidRPr="008B0B8B">
        <w:t xml:space="preserve">amacı </w:t>
      </w:r>
      <w:proofErr w:type="spellStart"/>
      <w:r w:rsidRPr="008B0B8B">
        <w:t>Kuşadası</w:t>
      </w:r>
      <w:proofErr w:type="spellEnd"/>
      <w:r w:rsidRPr="008B0B8B">
        <w:t xml:space="preserve"> </w:t>
      </w:r>
      <w:proofErr w:type="spellStart"/>
      <w:r w:rsidRPr="008B0B8B">
        <w:t>ilçesinde</w:t>
      </w:r>
      <w:proofErr w:type="spellEnd"/>
      <w:r w:rsidRPr="008B0B8B">
        <w:t xml:space="preserve">, </w:t>
      </w:r>
      <w:proofErr w:type="spellStart"/>
      <w:r w:rsidR="00F16C9F">
        <w:t>s</w:t>
      </w:r>
      <w:r w:rsidRPr="008B0B8B">
        <w:t>ağlık</w:t>
      </w:r>
      <w:proofErr w:type="spellEnd"/>
      <w:r w:rsidRPr="008B0B8B">
        <w:t xml:space="preserve"> </w:t>
      </w:r>
      <w:r w:rsidR="00F16C9F">
        <w:t>t</w:t>
      </w:r>
      <w:r w:rsidRPr="008B0B8B">
        <w:t xml:space="preserve">urizm potansiyelini alt yapı </w:t>
      </w:r>
      <w:proofErr w:type="spellStart"/>
      <w:r w:rsidRPr="008B0B8B">
        <w:t>çalışmalarıyla</w:t>
      </w:r>
      <w:proofErr w:type="spellEnd"/>
      <w:r w:rsidRPr="008B0B8B">
        <w:t xml:space="preserve"> ile </w:t>
      </w:r>
      <w:proofErr w:type="spellStart"/>
      <w:r w:rsidRPr="008B0B8B">
        <w:t>değerlendirmek</w:t>
      </w:r>
      <w:proofErr w:type="spellEnd"/>
      <w:r w:rsidRPr="008B0B8B">
        <w:t xml:space="preserve">, </w:t>
      </w:r>
      <w:proofErr w:type="spellStart"/>
      <w:r w:rsidRPr="008B0B8B">
        <w:t>sağlık</w:t>
      </w:r>
      <w:proofErr w:type="spellEnd"/>
      <w:r w:rsidRPr="008B0B8B">
        <w:t xml:space="preserve"> </w:t>
      </w:r>
      <w:r w:rsidR="00F16C9F">
        <w:t>t</w:t>
      </w:r>
      <w:r w:rsidRPr="008B0B8B">
        <w:t xml:space="preserve">uristi </w:t>
      </w:r>
      <w:proofErr w:type="spellStart"/>
      <w:r w:rsidRPr="008B0B8B">
        <w:t>için</w:t>
      </w:r>
      <w:proofErr w:type="spellEnd"/>
      <w:r w:rsidRPr="008B0B8B">
        <w:t xml:space="preserve"> </w:t>
      </w:r>
      <w:proofErr w:type="spellStart"/>
      <w:r w:rsidRPr="008B0B8B">
        <w:t>ulaş</w:t>
      </w:r>
      <w:r w:rsidR="008E1E4D">
        <w:t>ıla</w:t>
      </w:r>
      <w:r w:rsidRPr="008B0B8B">
        <w:t>bilir</w:t>
      </w:r>
      <w:proofErr w:type="spellEnd"/>
      <w:r w:rsidRPr="008B0B8B">
        <w:t xml:space="preserve"> cazibe merkezi haline getirmek, </w:t>
      </w:r>
      <w:proofErr w:type="spellStart"/>
      <w:r w:rsidRPr="008B0B8B">
        <w:t>sağlık</w:t>
      </w:r>
      <w:proofErr w:type="spellEnd"/>
      <w:r w:rsidRPr="008B0B8B">
        <w:t xml:space="preserve"> turizminin </w:t>
      </w:r>
      <w:proofErr w:type="spellStart"/>
      <w:r w:rsidRPr="008B0B8B">
        <w:t>sürdürebilirliğini</w:t>
      </w:r>
      <w:proofErr w:type="spellEnd"/>
      <w:r w:rsidRPr="008B0B8B">
        <w:t xml:space="preserve"> </w:t>
      </w:r>
      <w:proofErr w:type="spellStart"/>
      <w:r w:rsidRPr="008B0B8B">
        <w:t>sağlayarak</w:t>
      </w:r>
      <w:proofErr w:type="spellEnd"/>
      <w:r w:rsidRPr="008B0B8B">
        <w:t xml:space="preserve"> alternatif turizmi </w:t>
      </w:r>
      <w:proofErr w:type="spellStart"/>
      <w:r w:rsidRPr="008B0B8B">
        <w:t>yaygınlaştırarak</w:t>
      </w:r>
      <w:proofErr w:type="spellEnd"/>
      <w:r w:rsidRPr="008B0B8B">
        <w:t xml:space="preserve"> turizmi geliştirmek olarak belirtilmiştir. Özel </w:t>
      </w:r>
      <w:r w:rsidR="008E1E4D">
        <w:t>a</w:t>
      </w:r>
      <w:r w:rsidRPr="008B0B8B">
        <w:t>ma</w:t>
      </w:r>
      <w:r w:rsidR="008E1E4D">
        <w:t>ç</w:t>
      </w:r>
      <w:r w:rsidRPr="008B0B8B">
        <w:t xml:space="preserve">ları ise Kuşadası ilçesinde alt yapı çalışmalarıyla kurulacak diş̧ </w:t>
      </w:r>
      <w:r w:rsidR="00F978F1" w:rsidRPr="008B0B8B">
        <w:t>sağlığı</w:t>
      </w:r>
      <w:r w:rsidRPr="008B0B8B">
        <w:t xml:space="preserve"> hastanesiyle 4 mevsim hizmet sunmak, </w:t>
      </w:r>
      <w:proofErr w:type="spellStart"/>
      <w:r w:rsidR="008E1E4D">
        <w:t>dental</w:t>
      </w:r>
      <w:proofErr w:type="spellEnd"/>
      <w:r w:rsidRPr="008B0B8B">
        <w:t xml:space="preserve"> turizmini tur paketleriyle tanıtarak cazibe oluşturmak, İlce halkında, sağlık turizmi farkındalığı oluşturmak, </w:t>
      </w:r>
      <w:proofErr w:type="spellStart"/>
      <w:r w:rsidR="008E1E4D">
        <w:t>d</w:t>
      </w:r>
      <w:r w:rsidRPr="008B0B8B">
        <w:t>is</w:t>
      </w:r>
      <w:proofErr w:type="spellEnd"/>
      <w:r w:rsidRPr="008B0B8B">
        <w:t xml:space="preserve">̧ sağlığı turizminde </w:t>
      </w:r>
      <w:r w:rsidR="008E1E4D" w:rsidRPr="008B0B8B">
        <w:t>sürdürebilirliği</w:t>
      </w:r>
      <w:r w:rsidRPr="008B0B8B">
        <w:t xml:space="preserve"> sağlamak, </w:t>
      </w:r>
      <w:r w:rsidR="00F978F1">
        <w:t>s</w:t>
      </w:r>
      <w:r w:rsidRPr="008B0B8B">
        <w:t xml:space="preserve">ağlık turizmini diğer turizm alanları ile yapılan </w:t>
      </w:r>
      <w:proofErr w:type="gramStart"/>
      <w:r w:rsidRPr="008B0B8B">
        <w:t>işbirliği</w:t>
      </w:r>
      <w:proofErr w:type="gramEnd"/>
      <w:r w:rsidRPr="008B0B8B">
        <w:t xml:space="preserve"> ile güçlendirmektir. </w:t>
      </w:r>
    </w:p>
    <w:p w14:paraId="0823DCD5" w14:textId="73EBC490" w:rsidR="00484E3A" w:rsidRPr="009D6D34" w:rsidRDefault="00484E3A" w:rsidP="009D6D34">
      <w:pPr>
        <w:spacing w:after="0"/>
        <w:ind w:firstLine="0"/>
      </w:pPr>
      <w:r w:rsidRPr="006B329E">
        <w:rPr>
          <w:b/>
          <w:bCs/>
        </w:rPr>
        <w:t>Beklenen Sonuçlar</w:t>
      </w:r>
    </w:p>
    <w:p w14:paraId="62DB915F" w14:textId="23707018" w:rsidR="00484E3A" w:rsidRPr="008B0B8B" w:rsidRDefault="00484E3A" w:rsidP="003E0AE8">
      <w:pPr>
        <w:pStyle w:val="ListeParagraf"/>
        <w:numPr>
          <w:ilvl w:val="0"/>
          <w:numId w:val="18"/>
        </w:numPr>
        <w:spacing w:after="0"/>
      </w:pPr>
      <w:proofErr w:type="spellStart"/>
      <w:r w:rsidRPr="008B0B8B">
        <w:t>Dis</w:t>
      </w:r>
      <w:proofErr w:type="spellEnd"/>
      <w:r w:rsidRPr="008B0B8B">
        <w:t xml:space="preserve">̧ hastane kapasite </w:t>
      </w:r>
      <w:proofErr w:type="spellStart"/>
      <w:r w:rsidRPr="008B0B8B">
        <w:t>günlük</w:t>
      </w:r>
      <w:proofErr w:type="spellEnd"/>
      <w:r w:rsidRPr="008B0B8B">
        <w:t xml:space="preserve"> 48 hasta, turist sayısı yıllık 9360 </w:t>
      </w:r>
      <w:proofErr w:type="spellStart"/>
      <w:r w:rsidRPr="008B0B8B">
        <w:t>kişi</w:t>
      </w:r>
      <w:proofErr w:type="spellEnd"/>
      <w:r w:rsidRPr="008B0B8B">
        <w:t xml:space="preserve"> gelir 4.800.000,</w:t>
      </w:r>
    </w:p>
    <w:p w14:paraId="1C64D9FB" w14:textId="4D7E1D05" w:rsidR="00484E3A" w:rsidRPr="008B0B8B" w:rsidRDefault="00484E3A" w:rsidP="003E0AE8">
      <w:pPr>
        <w:pStyle w:val="ListeParagraf"/>
        <w:numPr>
          <w:ilvl w:val="0"/>
          <w:numId w:val="18"/>
        </w:numPr>
        <w:spacing w:after="0"/>
      </w:pPr>
      <w:r w:rsidRPr="008B0B8B">
        <w:t xml:space="preserve">Hastane </w:t>
      </w:r>
      <w:proofErr w:type="spellStart"/>
      <w:r w:rsidRPr="008B0B8B">
        <w:t>içi</w:t>
      </w:r>
      <w:proofErr w:type="spellEnd"/>
      <w:r w:rsidRPr="008B0B8B">
        <w:t xml:space="preserve"> </w:t>
      </w:r>
      <w:r w:rsidR="008F6EF2">
        <w:t>u</w:t>
      </w:r>
      <w:r w:rsidRPr="008B0B8B">
        <w:t>luslararası hasta birimi kurulumu ve personelin istihdamı</w:t>
      </w:r>
    </w:p>
    <w:p w14:paraId="640B3E4F" w14:textId="77777777" w:rsidR="00484E3A" w:rsidRPr="008B0B8B" w:rsidRDefault="00484E3A" w:rsidP="003E0AE8">
      <w:pPr>
        <w:pStyle w:val="ListeParagraf"/>
        <w:numPr>
          <w:ilvl w:val="0"/>
          <w:numId w:val="18"/>
        </w:numPr>
        <w:spacing w:after="0"/>
      </w:pPr>
      <w:r w:rsidRPr="008B0B8B">
        <w:t>Yöre halkında farkındalığın sağlanması</w:t>
      </w:r>
    </w:p>
    <w:p w14:paraId="1E624B85" w14:textId="77777777" w:rsidR="00484E3A" w:rsidRPr="008B0B8B" w:rsidRDefault="00484E3A" w:rsidP="003E0AE8">
      <w:pPr>
        <w:pStyle w:val="ListeParagraf"/>
        <w:numPr>
          <w:ilvl w:val="0"/>
          <w:numId w:val="18"/>
        </w:numPr>
        <w:spacing w:after="0"/>
      </w:pPr>
      <w:r w:rsidRPr="008B0B8B">
        <w:t>Ortalama geceleme miktarlarında artış sağlanması</w:t>
      </w:r>
    </w:p>
    <w:p w14:paraId="3BF7F998" w14:textId="77777777" w:rsidR="00484E3A" w:rsidRPr="008B0B8B" w:rsidRDefault="00484E3A" w:rsidP="003E0AE8">
      <w:pPr>
        <w:pStyle w:val="ListeParagraf"/>
        <w:numPr>
          <w:ilvl w:val="0"/>
          <w:numId w:val="18"/>
        </w:numPr>
        <w:spacing w:after="0"/>
      </w:pPr>
      <w:r w:rsidRPr="008B0B8B">
        <w:t>Diğer hizmetlerle entegre sağlık turizmi paketleri oluşturulması</w:t>
      </w:r>
    </w:p>
    <w:p w14:paraId="78E8A234" w14:textId="77777777" w:rsidR="009D6D34" w:rsidRDefault="00484E3A" w:rsidP="009D6D34">
      <w:pPr>
        <w:pStyle w:val="ListeParagraf"/>
        <w:numPr>
          <w:ilvl w:val="0"/>
          <w:numId w:val="18"/>
        </w:numPr>
        <w:spacing w:after="0"/>
      </w:pPr>
      <w:r w:rsidRPr="008B0B8B">
        <w:t>Bölgede yeni sağlık turizmi işletmelerinin kurulmasının sağlanması</w:t>
      </w:r>
    </w:p>
    <w:p w14:paraId="2FE9D512" w14:textId="714ED906" w:rsidR="00484E3A" w:rsidRPr="009D6D34" w:rsidRDefault="00484E3A" w:rsidP="009D6D34">
      <w:pPr>
        <w:pStyle w:val="ListeParagraf"/>
        <w:spacing w:after="0"/>
        <w:ind w:hanging="720"/>
      </w:pPr>
      <w:r w:rsidRPr="009D6D34">
        <w:rPr>
          <w:b/>
          <w:bCs/>
        </w:rPr>
        <w:t>Sonuçlar/Çıktılar</w:t>
      </w:r>
    </w:p>
    <w:p w14:paraId="5C1EA6F8" w14:textId="06AC6FB5" w:rsidR="00484E3A" w:rsidRPr="008B0B8B" w:rsidRDefault="00484E3A" w:rsidP="004C3264">
      <w:pPr>
        <w:pStyle w:val="NormalWeb"/>
        <w:spacing w:before="0" w:beforeAutospacing="0" w:after="0" w:afterAutospacing="0" w:line="360" w:lineRule="auto"/>
      </w:pPr>
      <w:r w:rsidRPr="008B0B8B">
        <w:t>1.Tesis Yapımı</w:t>
      </w:r>
      <w:r w:rsidR="004C3264">
        <w:t xml:space="preserve">: </w:t>
      </w:r>
      <w:proofErr w:type="spellStart"/>
      <w:r w:rsidRPr="008B0B8B">
        <w:t>Internatanioal</w:t>
      </w:r>
      <w:proofErr w:type="spellEnd"/>
      <w:r w:rsidRPr="008B0B8B">
        <w:t xml:space="preserve"> </w:t>
      </w:r>
      <w:proofErr w:type="spellStart"/>
      <w:r w:rsidRPr="008B0B8B">
        <w:t>Dent</w:t>
      </w:r>
      <w:proofErr w:type="spellEnd"/>
      <w:r w:rsidRPr="008B0B8B">
        <w:t xml:space="preserve"> </w:t>
      </w:r>
      <w:proofErr w:type="spellStart"/>
      <w:r w:rsidRPr="008B0B8B">
        <w:t>Care</w:t>
      </w:r>
      <w:proofErr w:type="spellEnd"/>
      <w:r w:rsidRPr="008B0B8B">
        <w:t xml:space="preserve"> (IDC) binasının inşaatına teknik </w:t>
      </w:r>
      <w:r w:rsidR="008E1E4D" w:rsidRPr="008B0B8B">
        <w:t>şartnamenin</w:t>
      </w:r>
      <w:r w:rsidRPr="008B0B8B">
        <w:t xml:space="preserve"> hazırlanması mimari projenin yapılması </w:t>
      </w:r>
      <w:proofErr w:type="gramStart"/>
      <w:r w:rsidRPr="008B0B8B">
        <w:t>ve  yaklaşık</w:t>
      </w:r>
      <w:proofErr w:type="gramEnd"/>
      <w:r w:rsidRPr="008B0B8B">
        <w:t xml:space="preserve"> maliyetin belirlenmesinin ardından çıkılan ihale sonucu yüklenici firma tarafından yapılarak teslim edilmiştir.</w:t>
      </w:r>
      <w:r w:rsidR="004C3264">
        <w:t xml:space="preserve"> </w:t>
      </w:r>
      <w:r w:rsidRPr="008B0B8B">
        <w:t>Yapılacak olan diş tedavileri kapsamında gerekli teçhizat teknik şartname ye uygun olarak temin edilmiştir.</w:t>
      </w:r>
    </w:p>
    <w:p w14:paraId="1EF85F33" w14:textId="77777777" w:rsidR="00484E3A" w:rsidRPr="008B0B8B" w:rsidRDefault="00484E3A" w:rsidP="004C3264">
      <w:pPr>
        <w:pStyle w:val="NormalWeb"/>
        <w:spacing w:before="0" w:beforeAutospacing="0" w:after="0" w:afterAutospacing="0" w:line="360" w:lineRule="auto"/>
      </w:pPr>
      <w:r w:rsidRPr="008B0B8B">
        <w:t>2.İstihdam: 12 kişi (6 lisans 5 ön lisans mezunu)</w:t>
      </w:r>
    </w:p>
    <w:p w14:paraId="064A8B2D" w14:textId="63C3C3F1" w:rsidR="00484E3A" w:rsidRPr="008B0B8B" w:rsidRDefault="00484E3A" w:rsidP="004C3264">
      <w:pPr>
        <w:pStyle w:val="NormalWeb"/>
        <w:spacing w:before="0" w:beforeAutospacing="0" w:after="0" w:afterAutospacing="0" w:line="360" w:lineRule="auto"/>
      </w:pPr>
      <w:r w:rsidRPr="008B0B8B">
        <w:t>3.Görünürlük Faaliyetleri</w:t>
      </w:r>
      <w:r w:rsidR="004C3264">
        <w:t xml:space="preserve">: </w:t>
      </w:r>
      <w:r w:rsidRPr="008B0B8B">
        <w:t>Projenin amacı ve yürütülen faaliyetler hakkında akademik çevrelere de bilgilendirme yapmak amacıyla Mayıs 2016 tarihinde İzmir'de düzenlenen Türk Diş Hekimleri Birliğinin kongresinde davetli konuşmacı olarak "Turist Sağlığı Görevimiz, Hedefimiz Sağlık Turizmi” konferansı verilmiştir</w:t>
      </w:r>
    </w:p>
    <w:p w14:paraId="049B4423" w14:textId="20595813" w:rsidR="00484E3A" w:rsidRPr="008B0B8B" w:rsidRDefault="00484E3A" w:rsidP="004C3264">
      <w:pPr>
        <w:pStyle w:val="NormalWeb"/>
        <w:spacing w:before="0" w:beforeAutospacing="0" w:after="0" w:afterAutospacing="0" w:line="360" w:lineRule="auto"/>
      </w:pPr>
      <w:r w:rsidRPr="008B0B8B">
        <w:lastRenderedPageBreak/>
        <w:t>4.Uluslararası Hasta Biriminin Kurulması</w:t>
      </w:r>
      <w:r w:rsidR="004C3264">
        <w:t xml:space="preserve">: </w:t>
      </w:r>
      <w:r w:rsidRPr="008B0B8B">
        <w:t xml:space="preserve">Sağlık Bakanlığı Sağlık Hizmetleri genel Müdürlüğünün 15 </w:t>
      </w:r>
      <w:r w:rsidR="008F6EF2">
        <w:t>M</w:t>
      </w:r>
      <w:r w:rsidRPr="008B0B8B">
        <w:t>art</w:t>
      </w:r>
      <w:r w:rsidR="008F6EF2">
        <w:t xml:space="preserve"> </w:t>
      </w:r>
      <w:r w:rsidRPr="008B0B8B">
        <w:t xml:space="preserve">2017 tarihli yayınladığı Sağlık turizmi </w:t>
      </w:r>
      <w:r w:rsidR="008F6EF2">
        <w:t>k</w:t>
      </w:r>
      <w:r w:rsidRPr="008B0B8B">
        <w:t xml:space="preserve">oordinatörlüğü </w:t>
      </w:r>
      <w:r w:rsidR="008F6EF2">
        <w:t>b</w:t>
      </w:r>
      <w:r w:rsidRPr="008B0B8B">
        <w:t xml:space="preserve">ölge </w:t>
      </w:r>
      <w:r w:rsidR="008F6EF2">
        <w:t>s</w:t>
      </w:r>
      <w:r w:rsidRPr="008B0B8B">
        <w:t xml:space="preserve">istemi genelgesine uygun olarak </w:t>
      </w:r>
      <w:r w:rsidR="008F6EF2">
        <w:t>d</w:t>
      </w:r>
      <w:r w:rsidRPr="008B0B8B">
        <w:t xml:space="preserve">iş </w:t>
      </w:r>
      <w:r w:rsidR="008F6EF2">
        <w:t>h</w:t>
      </w:r>
      <w:r w:rsidRPr="008B0B8B">
        <w:t xml:space="preserve">ekimliği </w:t>
      </w:r>
      <w:r w:rsidR="008F6EF2">
        <w:t>f</w:t>
      </w:r>
      <w:r w:rsidRPr="008B0B8B">
        <w:t xml:space="preserve">akültesi bünyesinde bir koordinatörlük kurulmuştur. Bu koordinatörlük Bakanlıkla İletişime geçerek çalışmalarına başlamış </w:t>
      </w:r>
      <w:r w:rsidR="008E1E4D">
        <w:t>m</w:t>
      </w:r>
      <w:r w:rsidRPr="008B0B8B">
        <w:t xml:space="preserve">ayıs ayı </w:t>
      </w:r>
      <w:r w:rsidR="008F6EF2">
        <w:t>i</w:t>
      </w:r>
      <w:r w:rsidRPr="008B0B8B">
        <w:t xml:space="preserve">çerisinde ilk </w:t>
      </w:r>
      <w:r w:rsidR="008E1E4D">
        <w:t>s</w:t>
      </w:r>
      <w:r w:rsidRPr="008B0B8B">
        <w:t>ağlık turizmi hatasını kabul etmiştir.</w:t>
      </w:r>
    </w:p>
    <w:p w14:paraId="539195B5" w14:textId="77777777" w:rsidR="00484E3A" w:rsidRPr="008B0B8B" w:rsidRDefault="00484E3A" w:rsidP="004C3264">
      <w:pPr>
        <w:pStyle w:val="NormalWeb"/>
        <w:spacing w:after="0" w:afterAutospacing="0" w:line="360" w:lineRule="auto"/>
      </w:pPr>
      <w:r w:rsidRPr="008B0B8B">
        <w:t>5.Diğer Sonuçlar</w:t>
      </w:r>
    </w:p>
    <w:p w14:paraId="132913ED" w14:textId="4575CB57" w:rsidR="00484E3A" w:rsidRPr="008B0B8B" w:rsidRDefault="00484E3A" w:rsidP="004C3264">
      <w:pPr>
        <w:spacing w:after="0"/>
      </w:pPr>
      <w:r w:rsidRPr="008B0B8B">
        <w:t>Söke Sağlık Hizmetleri Meslek Yüksek Okulu bünyesinde 2 yıllık bir ön</w:t>
      </w:r>
      <w:r w:rsidR="008E1E4D">
        <w:t xml:space="preserve"> </w:t>
      </w:r>
      <w:r w:rsidRPr="008B0B8B">
        <w:t xml:space="preserve">lisans programı </w:t>
      </w:r>
      <w:r w:rsidR="00F978F1" w:rsidRPr="008B0B8B">
        <w:t>açıl</w:t>
      </w:r>
      <w:r w:rsidR="00F978F1">
        <w:t>mıştır</w:t>
      </w:r>
      <w:r w:rsidRPr="008B0B8B">
        <w:t xml:space="preserve">. Sağlık bilimleri Enstitüsü bünyesinde içerisinde Turizm, Tıp ve Diş hekimliği </w:t>
      </w:r>
      <w:proofErr w:type="gramStart"/>
      <w:r w:rsidRPr="008B0B8B">
        <w:t xml:space="preserve">Fakültesinden  </w:t>
      </w:r>
      <w:r w:rsidR="008E1E4D">
        <w:t>h</w:t>
      </w:r>
      <w:r w:rsidRPr="008B0B8B">
        <w:t>ocaların</w:t>
      </w:r>
      <w:proofErr w:type="gramEnd"/>
      <w:r w:rsidRPr="008B0B8B">
        <w:t xml:space="preserve"> bulunduğu bir ekip oluşturarak </w:t>
      </w:r>
      <w:proofErr w:type="spellStart"/>
      <w:r w:rsidR="008F6EF2">
        <w:t>disiplinlerarası</w:t>
      </w:r>
      <w:proofErr w:type="spellEnd"/>
      <w:r w:rsidRPr="008B0B8B">
        <w:t xml:space="preserve"> Sağlık Turizmi Yüksek Lisans programı 2017 yılında </w:t>
      </w:r>
      <w:r w:rsidR="00F978F1" w:rsidRPr="008B0B8B">
        <w:t>açıl</w:t>
      </w:r>
      <w:r w:rsidR="00F978F1">
        <w:t>mıştır</w:t>
      </w:r>
      <w:r w:rsidRPr="008B0B8B">
        <w:t>.</w:t>
      </w:r>
    </w:p>
    <w:p w14:paraId="29EE3667" w14:textId="53069721" w:rsidR="00484E3A" w:rsidRPr="008B0B8B" w:rsidRDefault="00484E3A" w:rsidP="004C3264">
      <w:pPr>
        <w:spacing w:after="0"/>
      </w:pPr>
      <w:r w:rsidRPr="008B0B8B">
        <w:t>Adnan Menderes Üniversitesi Sürekli Eğitim Araştırma Uygulama Merkezi (ADÜSEM) müdürlüğü tarafından sağlık Turizmi sertifika programını uzaktan eğitimle verebilecek şekilde alt yapısı hazırlan</w:t>
      </w:r>
      <w:r w:rsidR="00F978F1">
        <w:t>mıştır</w:t>
      </w:r>
    </w:p>
    <w:p w14:paraId="32A9D5F3" w14:textId="45C19068" w:rsidR="00484E3A" w:rsidRDefault="00484E3A" w:rsidP="004C3264">
      <w:pPr>
        <w:spacing w:after="0"/>
      </w:pPr>
      <w:r w:rsidRPr="008B0B8B">
        <w:t>Ajans tarafından 598</w:t>
      </w:r>
      <w:r w:rsidR="008F6EF2">
        <w:t>.</w:t>
      </w:r>
      <w:r w:rsidRPr="008B0B8B">
        <w:t>172 TL destek verilen ve toplam 1</w:t>
      </w:r>
      <w:r w:rsidR="008F6EF2">
        <w:t>.</w:t>
      </w:r>
      <w:r w:rsidRPr="008B0B8B">
        <w:t>257</w:t>
      </w:r>
      <w:r w:rsidR="008F6EF2">
        <w:t>.</w:t>
      </w:r>
      <w:r w:rsidRPr="008B0B8B">
        <w:t>172 liralık bütçeye sahip proje başarıyla tamamlanarak 24 Nisan 2018 de hizmete açılmıştır.</w:t>
      </w:r>
    </w:p>
    <w:p w14:paraId="2DCDC53E" w14:textId="4A149EBC" w:rsidR="009D6D34" w:rsidRDefault="009D6D34" w:rsidP="004C3264">
      <w:pPr>
        <w:spacing w:after="0"/>
      </w:pPr>
    </w:p>
    <w:p w14:paraId="141A6984" w14:textId="77777777" w:rsidR="009D6D34" w:rsidRPr="008B0B8B" w:rsidRDefault="009D6D34" w:rsidP="004C3264">
      <w:pPr>
        <w:spacing w:after="0"/>
      </w:pPr>
    </w:p>
    <w:p w14:paraId="38819E86" w14:textId="3096B930" w:rsidR="00484E3A" w:rsidRDefault="000C3493" w:rsidP="00045587">
      <w:pPr>
        <w:pStyle w:val="Balk3"/>
        <w:numPr>
          <w:ilvl w:val="2"/>
          <w:numId w:val="29"/>
        </w:numPr>
      </w:pPr>
      <w:r w:rsidRPr="008B0B8B">
        <w:t xml:space="preserve">Termal </w:t>
      </w:r>
      <w:r w:rsidR="003B2FA2">
        <w:t>T</w:t>
      </w:r>
      <w:r w:rsidRPr="008B0B8B">
        <w:t xml:space="preserve">urizmde </w:t>
      </w:r>
      <w:r w:rsidR="003B2FA2">
        <w:t>M</w:t>
      </w:r>
      <w:r w:rsidRPr="008B0B8B">
        <w:t xml:space="preserve">arka </w:t>
      </w:r>
      <w:r w:rsidR="003B2FA2">
        <w:t>K</w:t>
      </w:r>
      <w:r w:rsidRPr="008B0B8B">
        <w:t xml:space="preserve">ent </w:t>
      </w:r>
      <w:r>
        <w:t>P</w:t>
      </w:r>
      <w:r w:rsidRPr="008B0B8B">
        <w:t xml:space="preserve">amukkale </w:t>
      </w:r>
      <w:proofErr w:type="spellStart"/>
      <w:r>
        <w:t>K</w:t>
      </w:r>
      <w:r w:rsidRPr="008B0B8B">
        <w:t>arahayıt</w:t>
      </w:r>
      <w:proofErr w:type="spellEnd"/>
      <w:r w:rsidRPr="008B0B8B">
        <w:t xml:space="preserve"> </w:t>
      </w:r>
    </w:p>
    <w:p w14:paraId="214B3A5C" w14:textId="77777777" w:rsidR="009D6D34" w:rsidRPr="009D6D34" w:rsidRDefault="009D6D34" w:rsidP="009D6D34">
      <w:pPr>
        <w:spacing w:after="0"/>
      </w:pPr>
    </w:p>
    <w:p w14:paraId="5FAB4CF3" w14:textId="77777777" w:rsidR="00484E3A" w:rsidRPr="008B0B8B" w:rsidRDefault="00484E3A" w:rsidP="004C3264">
      <w:pPr>
        <w:pStyle w:val="NormalWeb"/>
        <w:spacing w:before="0" w:beforeAutospacing="0" w:after="0" w:afterAutospacing="0"/>
        <w:ind w:firstLine="0"/>
      </w:pPr>
      <w:r w:rsidRPr="004B22CA">
        <w:rPr>
          <w:b/>
          <w:bCs/>
        </w:rPr>
        <w:t>Proje Süresi:</w:t>
      </w:r>
      <w:r w:rsidRPr="008B0B8B">
        <w:t xml:space="preserve"> 3 Ay</w:t>
      </w:r>
    </w:p>
    <w:p w14:paraId="49B3F10D" w14:textId="3EE0B49D" w:rsidR="00484E3A" w:rsidRPr="008B0B8B" w:rsidRDefault="00484E3A" w:rsidP="004C3264">
      <w:pPr>
        <w:spacing w:after="0"/>
        <w:ind w:firstLine="0"/>
      </w:pPr>
      <w:r w:rsidRPr="004C3264">
        <w:rPr>
          <w:b/>
          <w:bCs/>
        </w:rPr>
        <w:t>Projenin Amacı:</w:t>
      </w:r>
      <w:r w:rsidRPr="008B0B8B">
        <w:t xml:space="preserve"> Pamukkale Belediyesi tarafından 2014 yılında Doğrudan Faaliyet desteği programı kapsamında </w:t>
      </w:r>
      <w:r w:rsidR="006B329E" w:rsidRPr="008B0B8B">
        <w:t>sunulan</w:t>
      </w:r>
      <w:r w:rsidRPr="008B0B8B">
        <w:t xml:space="preserve"> projenin genel amacı Denizli'nin doğal güzelliği Pamukkale'nin tanınırlığının arttırılması; </w:t>
      </w:r>
      <w:proofErr w:type="spellStart"/>
      <w:r w:rsidRPr="008B0B8B">
        <w:t>Karahayıt'ın</w:t>
      </w:r>
      <w:proofErr w:type="spellEnd"/>
      <w:r w:rsidRPr="008B0B8B">
        <w:t xml:space="preserve"> termal turizm ve sağlık turizmi merkezi olması özel amacı ise Termal suları, tarihi ve doğal zenginlikleri ile Türkiye'nin önemli destinasyonlarından olan Pamukkale ve </w:t>
      </w:r>
      <w:proofErr w:type="spellStart"/>
      <w:r w:rsidRPr="008B0B8B">
        <w:t>Karahayıt'ın</w:t>
      </w:r>
      <w:proofErr w:type="spellEnd"/>
      <w:r w:rsidRPr="008B0B8B">
        <w:t xml:space="preserve"> markalaşma sürecini hızlandırarak tanıtımının daha etkin ve profesyonel bir şekilde yapılması; Pamukkale'nin marka kent vizyonunun oluşturulması; markalaşma stratejilerinin geliştirilmesi; bu stratejilerin hayata geçirilmesi için ilgili kurumlar arasında bir işbirliği yapısı kurulması olarak belirlenmiştir.</w:t>
      </w:r>
    </w:p>
    <w:p w14:paraId="17335358" w14:textId="5B1F34B7" w:rsidR="00484E3A" w:rsidRPr="006B329E" w:rsidRDefault="00484E3A" w:rsidP="004C3264">
      <w:pPr>
        <w:spacing w:after="0"/>
        <w:ind w:firstLine="0"/>
        <w:rPr>
          <w:b/>
          <w:bCs/>
        </w:rPr>
      </w:pPr>
      <w:r w:rsidRPr="006B329E">
        <w:rPr>
          <w:b/>
          <w:bCs/>
        </w:rPr>
        <w:t xml:space="preserve">Beklenen </w:t>
      </w:r>
      <w:r w:rsidR="006B329E">
        <w:rPr>
          <w:b/>
          <w:bCs/>
        </w:rPr>
        <w:t>S</w:t>
      </w:r>
      <w:r w:rsidRPr="006B329E">
        <w:rPr>
          <w:b/>
          <w:bCs/>
        </w:rPr>
        <w:t>onuçlar</w:t>
      </w:r>
    </w:p>
    <w:p w14:paraId="271125B8" w14:textId="4D7DCCE4" w:rsidR="00484E3A" w:rsidRPr="008B0B8B" w:rsidRDefault="00484E3A" w:rsidP="003E0AE8">
      <w:pPr>
        <w:pStyle w:val="ListeParagraf"/>
        <w:numPr>
          <w:ilvl w:val="0"/>
          <w:numId w:val="19"/>
        </w:numPr>
        <w:spacing w:after="0"/>
      </w:pPr>
      <w:r w:rsidRPr="008B0B8B">
        <w:t xml:space="preserve">Turizm ve termal kenti Pamukkale- </w:t>
      </w:r>
      <w:proofErr w:type="spellStart"/>
      <w:r w:rsidRPr="008B0B8B">
        <w:t>Karahayıt</w:t>
      </w:r>
      <w:proofErr w:type="spellEnd"/>
      <w:r w:rsidRPr="008B0B8B">
        <w:t xml:space="preserve"> için ortak vizyon </w:t>
      </w:r>
      <w:r w:rsidR="00F978F1" w:rsidRPr="008B0B8B">
        <w:t>belirlen</w:t>
      </w:r>
      <w:r w:rsidR="00F978F1">
        <w:t>miştir</w:t>
      </w:r>
    </w:p>
    <w:p w14:paraId="57E0DA03" w14:textId="6E2A2935" w:rsidR="00484E3A" w:rsidRPr="008B0B8B" w:rsidRDefault="00484E3A" w:rsidP="003E0AE8">
      <w:pPr>
        <w:pStyle w:val="ListeParagraf"/>
        <w:numPr>
          <w:ilvl w:val="0"/>
          <w:numId w:val="19"/>
        </w:numPr>
        <w:spacing w:after="0"/>
      </w:pPr>
      <w:r w:rsidRPr="008B0B8B">
        <w:t xml:space="preserve">Pamukkale'nin tanıtım stratejisi belirlendi; logo ve motto </w:t>
      </w:r>
      <w:r w:rsidR="00F978F1" w:rsidRPr="008B0B8B">
        <w:t>geliştiril</w:t>
      </w:r>
      <w:r w:rsidR="00F978F1">
        <w:t>miştir</w:t>
      </w:r>
    </w:p>
    <w:p w14:paraId="68187A95" w14:textId="5D9B6787" w:rsidR="00484E3A" w:rsidRPr="008B0B8B" w:rsidRDefault="00484E3A" w:rsidP="003E0AE8">
      <w:pPr>
        <w:pStyle w:val="ListeParagraf"/>
        <w:numPr>
          <w:ilvl w:val="0"/>
          <w:numId w:val="19"/>
        </w:numPr>
        <w:spacing w:after="0"/>
      </w:pPr>
      <w:r w:rsidRPr="008B0B8B">
        <w:t xml:space="preserve">Pamukkale'de yer alan tüm tesislerin altyapısı, içeriği ve kapasitesini içeren bir envanter </w:t>
      </w:r>
      <w:r w:rsidR="00F978F1" w:rsidRPr="008B0B8B">
        <w:t>hazırlan</w:t>
      </w:r>
      <w:r w:rsidR="00F978F1">
        <w:t>mıştır</w:t>
      </w:r>
    </w:p>
    <w:p w14:paraId="0E2389A3" w14:textId="2DDF9E14" w:rsidR="00484E3A" w:rsidRPr="008B0B8B" w:rsidRDefault="00484E3A" w:rsidP="003E0AE8">
      <w:pPr>
        <w:pStyle w:val="ListeParagraf"/>
        <w:numPr>
          <w:ilvl w:val="0"/>
          <w:numId w:val="19"/>
        </w:numPr>
        <w:spacing w:after="0"/>
      </w:pPr>
      <w:r w:rsidRPr="008B0B8B">
        <w:lastRenderedPageBreak/>
        <w:t xml:space="preserve">Pamukkale ile ilgili kurum ve kuruluşların koordinasyonu ile bölgenin tanıtım, yönetim ve koordinasyonundan sorumlu olacak bir birimin kurulmasına yönelik </w:t>
      </w:r>
      <w:proofErr w:type="gramStart"/>
      <w:r w:rsidRPr="008B0B8B">
        <w:t>işbirliği</w:t>
      </w:r>
      <w:proofErr w:type="gramEnd"/>
      <w:r w:rsidRPr="008B0B8B">
        <w:t xml:space="preserve"> yapıldı ve işbirliğinin esasları </w:t>
      </w:r>
      <w:r w:rsidR="00F978F1" w:rsidRPr="008B0B8B">
        <w:t>belirlen</w:t>
      </w:r>
      <w:r w:rsidR="00F978F1">
        <w:t>miştir</w:t>
      </w:r>
    </w:p>
    <w:p w14:paraId="0463EE16" w14:textId="76C03EA7" w:rsidR="00484E3A" w:rsidRPr="008B0B8B" w:rsidRDefault="00484E3A" w:rsidP="003E0AE8">
      <w:pPr>
        <w:pStyle w:val="ListeParagraf"/>
        <w:numPr>
          <w:ilvl w:val="0"/>
          <w:numId w:val="19"/>
        </w:numPr>
        <w:spacing w:after="0"/>
      </w:pPr>
      <w:r w:rsidRPr="008B0B8B">
        <w:t>Birimin işleyişine dair görev tanımları yapıl</w:t>
      </w:r>
      <w:r w:rsidR="00F978F1">
        <w:t>mıştır</w:t>
      </w:r>
    </w:p>
    <w:p w14:paraId="08B17A7E" w14:textId="07DB8CBC" w:rsidR="00484E3A" w:rsidRPr="008B0B8B" w:rsidRDefault="00484E3A" w:rsidP="003E0AE8">
      <w:pPr>
        <w:pStyle w:val="ListeParagraf"/>
        <w:numPr>
          <w:ilvl w:val="0"/>
          <w:numId w:val="19"/>
        </w:numPr>
        <w:spacing w:after="0"/>
      </w:pPr>
      <w:r w:rsidRPr="008B0B8B">
        <w:t xml:space="preserve">Pamukkale'nin tanıtımına yönelik broşür, web sitesi, tanıtım filmini içeren görsel materyaller </w:t>
      </w:r>
      <w:r w:rsidR="00F978F1" w:rsidRPr="008B0B8B">
        <w:t>hazırlan</w:t>
      </w:r>
      <w:r w:rsidR="00F978F1">
        <w:t>mıştır.</w:t>
      </w:r>
    </w:p>
    <w:p w14:paraId="1BB4E59A" w14:textId="77777777" w:rsidR="00484E3A" w:rsidRPr="006B329E" w:rsidRDefault="00484E3A" w:rsidP="004C3264">
      <w:pPr>
        <w:spacing w:after="0"/>
        <w:ind w:firstLine="0"/>
        <w:rPr>
          <w:b/>
          <w:bCs/>
        </w:rPr>
      </w:pPr>
      <w:r w:rsidRPr="006B329E">
        <w:rPr>
          <w:b/>
          <w:bCs/>
        </w:rPr>
        <w:t>Sonuçlar/Çıktılar</w:t>
      </w:r>
    </w:p>
    <w:p w14:paraId="05D916C5" w14:textId="77777777" w:rsidR="00484E3A" w:rsidRPr="008B0B8B" w:rsidRDefault="00484E3A" w:rsidP="004C3264">
      <w:pPr>
        <w:spacing w:after="0"/>
      </w:pPr>
      <w:r w:rsidRPr="008B0B8B">
        <w:t xml:space="preserve">1.Pamukkale- </w:t>
      </w:r>
      <w:proofErr w:type="spellStart"/>
      <w:r w:rsidRPr="008B0B8B">
        <w:t>Karahayı</w:t>
      </w:r>
      <w:r w:rsidR="008E1E4D">
        <w:t>t</w:t>
      </w:r>
      <w:proofErr w:type="spellEnd"/>
      <w:r w:rsidRPr="008B0B8B">
        <w:t xml:space="preserve"> için ortak vizyon ve strateji belirleme toplantılarının yürütülmesi ve sonuç raporunun hazırlanması</w:t>
      </w:r>
    </w:p>
    <w:p w14:paraId="744B4487" w14:textId="65687E59" w:rsidR="00484E3A" w:rsidRPr="008B0B8B" w:rsidRDefault="008E1E4D" w:rsidP="004C3264">
      <w:pPr>
        <w:spacing w:after="0"/>
      </w:pPr>
      <w:proofErr w:type="spellStart"/>
      <w:r>
        <w:t>Ç</w:t>
      </w:r>
      <w:r w:rsidRPr="008B0B8B">
        <w:t>alıştay</w:t>
      </w:r>
      <w:proofErr w:type="spellEnd"/>
      <w:r w:rsidRPr="008B0B8B">
        <w:t xml:space="preserve"> esnasında ortaklaştırılmışmış müşteri beklentileri, rekabet edilen kentlerdeki iyi uygulamalar, </w:t>
      </w:r>
      <w:r>
        <w:t>P</w:t>
      </w:r>
      <w:r w:rsidRPr="008B0B8B">
        <w:t>amukkale-</w:t>
      </w:r>
      <w:proofErr w:type="spellStart"/>
      <w:r>
        <w:t>K</w:t>
      </w:r>
      <w:r w:rsidRPr="008B0B8B">
        <w:t>arahayıt</w:t>
      </w:r>
      <w:proofErr w:type="spellEnd"/>
      <w:r w:rsidRPr="008B0B8B">
        <w:t xml:space="preserve"> bölgesi ortaklaştırılmış artı ve eksiler, </w:t>
      </w:r>
      <w:r w:rsidR="00F978F1" w:rsidRPr="008B0B8B">
        <w:t>Pamukkale-</w:t>
      </w:r>
      <w:proofErr w:type="spellStart"/>
      <w:r w:rsidR="00F978F1" w:rsidRPr="008B0B8B">
        <w:t>Karahayıt</w:t>
      </w:r>
      <w:proofErr w:type="spellEnd"/>
      <w:r w:rsidRPr="008B0B8B">
        <w:t xml:space="preserve"> pazarlama stratejisi gelecek tasarımı çerçevesi -bütünleştirilmiş pazarlama stratejisi, dünyadaki ve Türkiye’deki sağlık turizmini etkileyebilecek akımlar, sağlık turizmi misafirlerinin beklentileri, rekabet edilen kentlerin misafirlerine sundukları değerler ile Pamukkale </w:t>
      </w:r>
      <w:proofErr w:type="spellStart"/>
      <w:r>
        <w:t>K</w:t>
      </w:r>
      <w:r w:rsidRPr="008B0B8B">
        <w:t>arahayıt’ın</w:t>
      </w:r>
      <w:proofErr w:type="spellEnd"/>
      <w:r w:rsidRPr="008B0B8B">
        <w:t xml:space="preserve"> bunlara göre artıları ve eksileri, marka kimliği / vizyonu ve pazarlama stratejileri gibi konular, akımlar beyin fırtınası, müşteri beklentileri, grup çalışmaları yöntemleri kullanarak ele alınmıştır</w:t>
      </w:r>
      <w:r w:rsidR="00484E3A" w:rsidRPr="008B0B8B">
        <w:t>.</w:t>
      </w:r>
    </w:p>
    <w:p w14:paraId="0690DB65" w14:textId="77777777" w:rsidR="00484E3A" w:rsidRPr="008B0B8B" w:rsidRDefault="00484E3A" w:rsidP="004C3264">
      <w:pPr>
        <w:spacing w:after="0"/>
      </w:pPr>
      <w:r w:rsidRPr="008B0B8B">
        <w:t>2. İyi uygulama ziyaretlerinin yapılması</w:t>
      </w:r>
    </w:p>
    <w:p w14:paraId="7E3D57FA" w14:textId="0CF54D6A" w:rsidR="00484E3A" w:rsidRPr="008B0B8B" w:rsidRDefault="00484E3A" w:rsidP="004C3264">
      <w:pPr>
        <w:spacing w:after="0"/>
      </w:pPr>
      <w:r w:rsidRPr="008B0B8B">
        <w:t xml:space="preserve">İyi </w:t>
      </w:r>
      <w:r w:rsidR="008F6EF2">
        <w:t>u</w:t>
      </w:r>
      <w:r w:rsidRPr="008B0B8B">
        <w:t xml:space="preserve">ygulama </w:t>
      </w:r>
      <w:r w:rsidR="008F6EF2">
        <w:t>ö</w:t>
      </w:r>
      <w:r w:rsidRPr="008B0B8B">
        <w:t xml:space="preserve">rneklerini yerinde incelemek üzere Almanya ve Çek Cumhuriyeti’ne inceleme gezisi düzenlenmiştir. Bu kapsamda Almanya'daki </w:t>
      </w:r>
      <w:proofErr w:type="spellStart"/>
      <w:r w:rsidRPr="008B0B8B">
        <w:t>Bad</w:t>
      </w:r>
      <w:proofErr w:type="spellEnd"/>
      <w:r w:rsidRPr="008B0B8B">
        <w:t xml:space="preserve"> </w:t>
      </w:r>
      <w:proofErr w:type="spellStart"/>
      <w:r w:rsidRPr="008B0B8B">
        <w:t>Füssing</w:t>
      </w:r>
      <w:proofErr w:type="spellEnd"/>
      <w:r w:rsidRPr="008B0B8B">
        <w:t xml:space="preserve">, </w:t>
      </w:r>
      <w:proofErr w:type="spellStart"/>
      <w:r w:rsidRPr="008B0B8B">
        <w:t>Bad</w:t>
      </w:r>
      <w:proofErr w:type="spellEnd"/>
      <w:r w:rsidRPr="008B0B8B">
        <w:t xml:space="preserve"> </w:t>
      </w:r>
      <w:proofErr w:type="spellStart"/>
      <w:r w:rsidRPr="008B0B8B">
        <w:t>Griesbach</w:t>
      </w:r>
      <w:proofErr w:type="spellEnd"/>
      <w:r w:rsidRPr="008B0B8B">
        <w:t xml:space="preserve"> ve </w:t>
      </w:r>
      <w:proofErr w:type="spellStart"/>
      <w:r w:rsidRPr="008B0B8B">
        <w:t>Bad</w:t>
      </w:r>
      <w:proofErr w:type="spellEnd"/>
      <w:r w:rsidRPr="008B0B8B">
        <w:t xml:space="preserve"> </w:t>
      </w:r>
      <w:proofErr w:type="spellStart"/>
      <w:r w:rsidRPr="008B0B8B">
        <w:t>Orb</w:t>
      </w:r>
      <w:proofErr w:type="spellEnd"/>
      <w:r w:rsidRPr="008B0B8B">
        <w:t xml:space="preserve"> ziyaret edilmiştir. Çek Cumhuriyeti’nden ise Karlovy Vary, </w:t>
      </w:r>
      <w:proofErr w:type="spellStart"/>
      <w:r w:rsidRPr="008B0B8B">
        <w:t>Mariensbad</w:t>
      </w:r>
      <w:proofErr w:type="spellEnd"/>
      <w:r w:rsidRPr="008B0B8B">
        <w:t xml:space="preserve"> ve </w:t>
      </w:r>
      <w:proofErr w:type="spellStart"/>
      <w:r w:rsidRPr="008B0B8B">
        <w:t>Fransizbad</w:t>
      </w:r>
      <w:proofErr w:type="spellEnd"/>
      <w:r w:rsidRPr="008B0B8B">
        <w:t xml:space="preserve"> termal şehirleri heyet tarafınca incelenmiştir.</w:t>
      </w:r>
    </w:p>
    <w:p w14:paraId="12650B0F" w14:textId="77777777" w:rsidR="00484E3A" w:rsidRPr="008B0B8B" w:rsidRDefault="00484E3A" w:rsidP="004C3264">
      <w:pPr>
        <w:spacing w:after="0"/>
      </w:pPr>
      <w:r w:rsidRPr="008B0B8B">
        <w:t xml:space="preserve">Gezi esnasında bu termal </w:t>
      </w:r>
      <w:proofErr w:type="gramStart"/>
      <w:r w:rsidRPr="008B0B8B">
        <w:t>kentlerdeki mevcut</w:t>
      </w:r>
      <w:proofErr w:type="gramEnd"/>
      <w:r w:rsidRPr="008B0B8B">
        <w:t xml:space="preserve"> termal havuz işletmeleri, kür yönetimleri, çevre düzenlemeleri, termal suyun kullanımı tüm ayrıntılarıyla incelenmiştir. Ayrıca gezi süresince heyete çeşitli yerlerde bilgi aktaran ilgili uzmanların hazırlamış oldukları bilgilendirme notları heyete sunulmuştur. Ziyaret programı şu şekilde gerçekleştirilmiştir.</w:t>
      </w:r>
    </w:p>
    <w:p w14:paraId="4965EE07" w14:textId="77777777" w:rsidR="00484E3A" w:rsidRPr="008B0B8B" w:rsidRDefault="00484E3A" w:rsidP="003E0AE8">
      <w:pPr>
        <w:pStyle w:val="ListeParagraf"/>
        <w:numPr>
          <w:ilvl w:val="0"/>
          <w:numId w:val="20"/>
        </w:numPr>
        <w:spacing w:after="0"/>
      </w:pPr>
      <w:r w:rsidRPr="008B0B8B">
        <w:t xml:space="preserve">İlk gün </w:t>
      </w:r>
      <w:proofErr w:type="spellStart"/>
      <w:r w:rsidRPr="008B0B8B">
        <w:t>Bad</w:t>
      </w:r>
      <w:proofErr w:type="spellEnd"/>
      <w:r w:rsidRPr="008B0B8B">
        <w:t xml:space="preserve"> </w:t>
      </w:r>
      <w:proofErr w:type="spellStart"/>
      <w:r w:rsidRPr="008B0B8B">
        <w:t>Orb'u</w:t>
      </w:r>
      <w:proofErr w:type="spellEnd"/>
      <w:r w:rsidRPr="008B0B8B">
        <w:t xml:space="preserve"> ziyaret eden heyet buradaki çevre düzenlemesinin termal kaynak suyu ile bağlantısını inceleme fırsatı bulmuştur.</w:t>
      </w:r>
    </w:p>
    <w:p w14:paraId="6669697E" w14:textId="77777777" w:rsidR="00484E3A" w:rsidRPr="008B0B8B" w:rsidRDefault="00484E3A" w:rsidP="003E0AE8">
      <w:pPr>
        <w:pStyle w:val="ListeParagraf"/>
        <w:numPr>
          <w:ilvl w:val="0"/>
          <w:numId w:val="20"/>
        </w:numPr>
        <w:spacing w:after="0"/>
      </w:pPr>
      <w:r w:rsidRPr="008B0B8B">
        <w:t>İkinci gün Çek Cumhuriyeti’ne yani Karlovy Vary şehrine geçen heyet, buradaki Belediye Başkanı ile bir tanışma/istişare toplantısı gerçekleştirmiştir. Ardından şehri gezen heyet, buradaki suyun her alanda kullanılıyor olmasına dikkat çekmiştir.</w:t>
      </w:r>
    </w:p>
    <w:p w14:paraId="7500F6A3" w14:textId="77777777" w:rsidR="00484E3A" w:rsidRPr="008B0B8B" w:rsidRDefault="00484E3A" w:rsidP="003E0AE8">
      <w:pPr>
        <w:pStyle w:val="ListeParagraf"/>
        <w:numPr>
          <w:ilvl w:val="0"/>
          <w:numId w:val="20"/>
        </w:numPr>
        <w:spacing w:after="0"/>
      </w:pPr>
      <w:r w:rsidRPr="008B0B8B">
        <w:t xml:space="preserve">Üçüncü gün Karlovy Vary'den çıkıp Prag'a giden heyet, burada Türk Ticaret </w:t>
      </w:r>
      <w:proofErr w:type="spellStart"/>
      <w:r w:rsidRPr="008B0B8B">
        <w:t>Ateşesi</w:t>
      </w:r>
      <w:proofErr w:type="spellEnd"/>
      <w:r w:rsidRPr="008B0B8B">
        <w:t xml:space="preserve"> tarafından karşılanıp bir toplantı gerçekleştirmiş ve ardından rehber eşliğinde şehri </w:t>
      </w:r>
      <w:r w:rsidRPr="008B0B8B">
        <w:lastRenderedPageBreak/>
        <w:t xml:space="preserve">gezme fırsatı bulmuştur. Dördüncü gün Çek Cumhuriyeti’nden yeniden Almanya'ya geçen heyet </w:t>
      </w:r>
      <w:proofErr w:type="spellStart"/>
      <w:r w:rsidRPr="008B0B8B">
        <w:t>Bad</w:t>
      </w:r>
      <w:proofErr w:type="spellEnd"/>
      <w:r w:rsidRPr="008B0B8B">
        <w:t xml:space="preserve"> </w:t>
      </w:r>
      <w:proofErr w:type="spellStart"/>
      <w:r w:rsidRPr="008B0B8B">
        <w:t>Griesbach'ı</w:t>
      </w:r>
      <w:proofErr w:type="spellEnd"/>
      <w:r w:rsidRPr="008B0B8B">
        <w:t xml:space="preserve"> incelemiş ve </w:t>
      </w:r>
      <w:proofErr w:type="spellStart"/>
      <w:r w:rsidRPr="008B0B8B">
        <w:t>Bad</w:t>
      </w:r>
      <w:proofErr w:type="spellEnd"/>
      <w:r w:rsidRPr="008B0B8B">
        <w:t xml:space="preserve"> </w:t>
      </w:r>
      <w:proofErr w:type="spellStart"/>
      <w:r w:rsidRPr="008B0B8B">
        <w:t>Füssing'e</w:t>
      </w:r>
      <w:proofErr w:type="spellEnd"/>
      <w:r w:rsidRPr="008B0B8B">
        <w:t xml:space="preserve"> geçmiştir.</w:t>
      </w:r>
    </w:p>
    <w:p w14:paraId="4102D2AF" w14:textId="77777777" w:rsidR="00484E3A" w:rsidRPr="008B0B8B" w:rsidRDefault="00484E3A" w:rsidP="003E0AE8">
      <w:pPr>
        <w:pStyle w:val="ListeParagraf"/>
        <w:numPr>
          <w:ilvl w:val="0"/>
          <w:numId w:val="20"/>
        </w:numPr>
        <w:spacing w:after="0"/>
      </w:pPr>
      <w:r w:rsidRPr="008B0B8B">
        <w:t xml:space="preserve">Son Gün </w:t>
      </w:r>
      <w:proofErr w:type="spellStart"/>
      <w:r w:rsidRPr="008B0B8B">
        <w:t>Bad</w:t>
      </w:r>
      <w:proofErr w:type="spellEnd"/>
      <w:r w:rsidRPr="008B0B8B">
        <w:t xml:space="preserve"> </w:t>
      </w:r>
      <w:proofErr w:type="spellStart"/>
      <w:r w:rsidRPr="008B0B8B">
        <w:t>Füssing</w:t>
      </w:r>
      <w:proofErr w:type="spellEnd"/>
      <w:r w:rsidRPr="008B0B8B">
        <w:t xml:space="preserve"> Kür Yönetimi ve Belediye Başkanı ile bir araya gelip uzun bir toplantı geçiren heyet, bu şehir ile kardeş şehri olma yolunda ilk adımını atmıştır.</w:t>
      </w:r>
    </w:p>
    <w:p w14:paraId="3742305C" w14:textId="3A61C594" w:rsidR="00484E3A" w:rsidRPr="008B0B8B" w:rsidRDefault="00484E3A" w:rsidP="009D6D34">
      <w:pPr>
        <w:pStyle w:val="NormalWeb"/>
        <w:spacing w:before="0" w:beforeAutospacing="0" w:after="0" w:afterAutospacing="0" w:line="360" w:lineRule="auto"/>
      </w:pPr>
      <w:r w:rsidRPr="008B0B8B">
        <w:t xml:space="preserve">3.Görünürlük </w:t>
      </w:r>
      <w:proofErr w:type="spellStart"/>
      <w:proofErr w:type="gramStart"/>
      <w:r w:rsidR="00F978F1" w:rsidRPr="008B0B8B">
        <w:t>Faaliyetleri</w:t>
      </w:r>
      <w:r w:rsidR="009D6D34">
        <w:t>:</w:t>
      </w:r>
      <w:r w:rsidRPr="008B0B8B">
        <w:t>Proje</w:t>
      </w:r>
      <w:proofErr w:type="spellEnd"/>
      <w:proofErr w:type="gramEnd"/>
      <w:r w:rsidRPr="008B0B8B">
        <w:t xml:space="preserve"> kapsamında, Pamukkale-</w:t>
      </w:r>
      <w:proofErr w:type="spellStart"/>
      <w:r w:rsidRPr="008B0B8B">
        <w:t>Karahayıt</w:t>
      </w:r>
      <w:proofErr w:type="spellEnd"/>
      <w:r w:rsidRPr="008B0B8B">
        <w:t xml:space="preserve"> bölgesinin tanıtımını arttırmak ve kalitesini yüceltmek amacı ile görünürlük faaliyetleri niteliğinde web sitesi, logo tasarımı, broşür tasarımı ve tanıtım filmi faaliyetleri gerçekleştirilmiştir.</w:t>
      </w:r>
      <w:r w:rsidR="009D6D34">
        <w:t xml:space="preserve"> </w:t>
      </w:r>
      <w:r w:rsidRPr="008B0B8B">
        <w:t>Görünürlük faaliyetlerinin temel amacı, ortak akıl doğrultusunda ve ortak bir vizyon oluşturmaktır. Bunu sağlamak için, Pamukkale-</w:t>
      </w:r>
      <w:proofErr w:type="spellStart"/>
      <w:r w:rsidRPr="008B0B8B">
        <w:t>Karahayıt</w:t>
      </w:r>
      <w:proofErr w:type="spellEnd"/>
      <w:r w:rsidRPr="008B0B8B">
        <w:t xml:space="preserve"> bölgesini temsil eden bir logo tasarlanmıştır. Bu logo ile bu bölgenin termal sağlık merkezi olarak temsil edildiği ve kaynak suyunun önemi ifade edilmiştir.</w:t>
      </w:r>
    </w:p>
    <w:p w14:paraId="014608DA" w14:textId="6C64685F" w:rsidR="00484E3A" w:rsidRPr="008B0B8B" w:rsidRDefault="00484E3A" w:rsidP="004C3264">
      <w:pPr>
        <w:spacing w:after="0"/>
      </w:pPr>
      <w:r w:rsidRPr="008B0B8B">
        <w:t>Proje kapsamında hazırlanan Pamukkale-</w:t>
      </w:r>
      <w:proofErr w:type="spellStart"/>
      <w:r w:rsidRPr="008B0B8B">
        <w:t>Karahayıt</w:t>
      </w:r>
      <w:proofErr w:type="spellEnd"/>
      <w:r w:rsidRPr="008B0B8B">
        <w:t xml:space="preserve"> </w:t>
      </w:r>
      <w:r w:rsidR="008F6EF2">
        <w:t>t</w:t>
      </w:r>
      <w:r w:rsidRPr="008B0B8B">
        <w:t>anıtım filmi hem Türkçe hem de İngilizce olarak hazırlanmış olup, bu bölgenin tanıtımının ulusal ve uluslararası arenada tanıtımını güçlendirmeye yönelik tasarlanmıştır. Filimde yer alan görseller projenin amacına uygun olarak derlenmiştir.</w:t>
      </w:r>
    </w:p>
    <w:p w14:paraId="76CE34FC" w14:textId="53E5880B" w:rsidR="00484E3A" w:rsidRDefault="00484E3A" w:rsidP="004C3264">
      <w:pPr>
        <w:spacing w:after="0"/>
      </w:pPr>
      <w:r w:rsidRPr="008B0B8B">
        <w:t xml:space="preserve">Ajans tarafından 90.000 TL destek verilen ve toplam 126.700 liralık bütçeye sahip proje başarıyla tamamlanarak 8 </w:t>
      </w:r>
      <w:r w:rsidR="00F978F1" w:rsidRPr="008B0B8B">
        <w:t>Aralık</w:t>
      </w:r>
      <w:r w:rsidRPr="008B0B8B">
        <w:t xml:space="preserve"> 2014 de yapılan etkinlik ile kamuoyu ile paylaşılmıştır.</w:t>
      </w:r>
    </w:p>
    <w:p w14:paraId="27A10090" w14:textId="669F63BC" w:rsidR="009D6D34" w:rsidRDefault="009D6D34" w:rsidP="004C3264">
      <w:pPr>
        <w:spacing w:after="0"/>
      </w:pPr>
    </w:p>
    <w:p w14:paraId="0BC211D2" w14:textId="77777777" w:rsidR="009D6D34" w:rsidRPr="008B0B8B" w:rsidRDefault="009D6D34" w:rsidP="004C3264">
      <w:pPr>
        <w:spacing w:after="0"/>
      </w:pPr>
    </w:p>
    <w:p w14:paraId="5FD3A4AD" w14:textId="74D9FD3F" w:rsidR="00484E3A" w:rsidRDefault="00484E3A" w:rsidP="00045587">
      <w:pPr>
        <w:pStyle w:val="Balk3"/>
        <w:numPr>
          <w:ilvl w:val="2"/>
          <w:numId w:val="29"/>
        </w:numPr>
      </w:pPr>
      <w:r w:rsidRPr="008B0B8B">
        <w:t xml:space="preserve">Sağlık </w:t>
      </w:r>
      <w:r w:rsidR="003B2FA2" w:rsidRPr="008B0B8B">
        <w:t xml:space="preserve">Hizmetlerinde İletişim </w:t>
      </w:r>
      <w:r w:rsidR="003B2FA2" w:rsidRPr="003B2FA2">
        <w:t>Becerilerin</w:t>
      </w:r>
      <w:r w:rsidR="003B2FA2" w:rsidRPr="008B0B8B">
        <w:t xml:space="preserve"> Geliştirilmesi</w:t>
      </w:r>
    </w:p>
    <w:p w14:paraId="69D53F1D" w14:textId="77777777" w:rsidR="009D6D34" w:rsidRPr="009D6D34" w:rsidRDefault="009D6D34" w:rsidP="009D6D34">
      <w:pPr>
        <w:spacing w:after="0"/>
      </w:pPr>
    </w:p>
    <w:p w14:paraId="55617343" w14:textId="77777777" w:rsidR="00484E3A" w:rsidRPr="006B329E" w:rsidRDefault="00484E3A" w:rsidP="004C3264">
      <w:pPr>
        <w:spacing w:after="0"/>
        <w:ind w:firstLine="0"/>
        <w:rPr>
          <w:b/>
          <w:bCs/>
        </w:rPr>
      </w:pPr>
      <w:r w:rsidRPr="006B329E">
        <w:rPr>
          <w:b/>
          <w:bCs/>
        </w:rPr>
        <w:t xml:space="preserve">Proje süresi: </w:t>
      </w:r>
      <w:r w:rsidRPr="004B22CA">
        <w:t>1 Ay</w:t>
      </w:r>
    </w:p>
    <w:p w14:paraId="22C05D33" w14:textId="6A43ED04" w:rsidR="00484E3A" w:rsidRDefault="00484E3A" w:rsidP="004C3264">
      <w:pPr>
        <w:spacing w:after="0"/>
        <w:ind w:firstLine="0"/>
      </w:pPr>
      <w:r w:rsidRPr="008B0B8B">
        <w:rPr>
          <w:b/>
        </w:rPr>
        <w:t>Projenin Amacı</w:t>
      </w:r>
      <w:r w:rsidRPr="008B0B8B">
        <w:t xml:space="preserve">: Muğla Kamu </w:t>
      </w:r>
      <w:r w:rsidR="0046156B" w:rsidRPr="008B0B8B">
        <w:t>Hastaneleri</w:t>
      </w:r>
      <w:r w:rsidRPr="008B0B8B">
        <w:t xml:space="preserve"> </w:t>
      </w:r>
      <w:r w:rsidR="0046156B">
        <w:t>B</w:t>
      </w:r>
      <w:r w:rsidRPr="008B0B8B">
        <w:t xml:space="preserve">irliği genel sekreterliği tarafından </w:t>
      </w:r>
      <w:r w:rsidR="00F978F1">
        <w:t>t</w:t>
      </w:r>
      <w:r w:rsidRPr="008B0B8B">
        <w:t xml:space="preserve">eknik destek programı kapsamında 2017 yılında sunulan projenin amacı kendisine bağlı bulunan hastanelerde görev yapan sağlık personelinin hastalarla ve kendi aralarında olan iletişim problemlerinin çözülmesine katkı sağlamaktır. Sağlık turizmi konusunda gelişim gösteren </w:t>
      </w:r>
      <w:proofErr w:type="spellStart"/>
      <w:r w:rsidRPr="008B0B8B">
        <w:t>muğla</w:t>
      </w:r>
      <w:proofErr w:type="spellEnd"/>
      <w:r w:rsidRPr="008B0B8B">
        <w:t xml:space="preserve"> ilinde dil problemleri stres ve acı gibi faktörler hasta ile sağlık personelinin iletişiminde sorunlara yol açabilmektedir. Özellikle yabancı hastaların bu durumlarda tedirgin olduğu bilinmektedir. Ajans tarafından </w:t>
      </w:r>
      <w:r w:rsidR="008F6EF2">
        <w:t>15000</w:t>
      </w:r>
      <w:r w:rsidRPr="008B0B8B">
        <w:t xml:space="preserve"> TL destek verilen proje </w:t>
      </w:r>
      <w:r w:rsidR="008F6EF2">
        <w:t>2017</w:t>
      </w:r>
      <w:r w:rsidR="0046156B">
        <w:t xml:space="preserve"> </w:t>
      </w:r>
      <w:r w:rsidR="008F6EF2">
        <w:t>yılında</w:t>
      </w:r>
      <w:r w:rsidR="0046156B">
        <w:t xml:space="preserve"> </w:t>
      </w:r>
      <w:r w:rsidRPr="008B0B8B">
        <w:t>başarıyla tamamlan</w:t>
      </w:r>
      <w:r w:rsidR="0046156B">
        <w:t>mıştır.</w:t>
      </w:r>
    </w:p>
    <w:p w14:paraId="4AE89BE0" w14:textId="00A35806" w:rsidR="009D6D34" w:rsidRDefault="009D6D34" w:rsidP="004C3264">
      <w:pPr>
        <w:spacing w:after="0"/>
        <w:ind w:firstLine="0"/>
      </w:pPr>
    </w:p>
    <w:p w14:paraId="15748718" w14:textId="77777777" w:rsidR="009552C3" w:rsidRDefault="009552C3" w:rsidP="004C3264">
      <w:pPr>
        <w:spacing w:after="0"/>
        <w:ind w:firstLine="0"/>
      </w:pPr>
    </w:p>
    <w:p w14:paraId="12291C06" w14:textId="77777777" w:rsidR="009D6D34" w:rsidRDefault="009D6D34" w:rsidP="004C3264">
      <w:pPr>
        <w:spacing w:after="0"/>
        <w:ind w:firstLine="0"/>
      </w:pPr>
    </w:p>
    <w:p w14:paraId="2EEAAE49" w14:textId="2A1737AC" w:rsidR="0047704E" w:rsidRDefault="0047704E" w:rsidP="009D6D34">
      <w:pPr>
        <w:pStyle w:val="Balk2"/>
        <w:numPr>
          <w:ilvl w:val="1"/>
          <w:numId w:val="29"/>
        </w:numPr>
        <w:spacing w:before="0" w:after="0"/>
        <w:ind w:left="403" w:hanging="403"/>
      </w:pPr>
      <w:r w:rsidRPr="007971A3">
        <w:lastRenderedPageBreak/>
        <w:t xml:space="preserve">Yürütülen Destek ve Faaliyetlerin </w:t>
      </w:r>
      <w:r w:rsidR="00790D2F" w:rsidRPr="007971A3">
        <w:t>Planlarla İlişkisi</w:t>
      </w:r>
    </w:p>
    <w:p w14:paraId="57BF8AFD" w14:textId="77777777" w:rsidR="009D6D34" w:rsidRPr="009D6D34" w:rsidRDefault="009D6D34" w:rsidP="009D6D34"/>
    <w:p w14:paraId="4F242617" w14:textId="13C07F61" w:rsidR="00F80ADC" w:rsidRDefault="00566A8D" w:rsidP="004C3264">
      <w:pPr>
        <w:spacing w:after="0"/>
      </w:pPr>
      <w:r>
        <w:t xml:space="preserve">Ajansların yürüttüğü destek programlarının ve gerçekleştirdikleri faaliyetlerin </w:t>
      </w:r>
      <w:r w:rsidR="00F978F1">
        <w:t>s</w:t>
      </w:r>
      <w:r w:rsidRPr="008B0B8B">
        <w:t xml:space="preserve">ağlık </w:t>
      </w:r>
      <w:r w:rsidR="00F978F1">
        <w:t>t</w:t>
      </w:r>
      <w:r w:rsidRPr="008B0B8B">
        <w:t xml:space="preserve">urizmin gelişmesi için hazırlanan Sağlık Turizminin Geliştirilmesi Programı Eylem </w:t>
      </w:r>
      <w:r w:rsidR="00F978F1">
        <w:t>P</w:t>
      </w:r>
      <w:r w:rsidRPr="008B0B8B">
        <w:t>lanı</w:t>
      </w:r>
      <w:r w:rsidR="00F978F1">
        <w:t>’</w:t>
      </w:r>
      <w:r w:rsidRPr="008B0B8B">
        <w:t>nda yer alan bileşenler politikalar ve eylemler</w:t>
      </w:r>
      <w:r>
        <w:t xml:space="preserve">le uyumlu olduğu görülmektedir. </w:t>
      </w:r>
      <w:r w:rsidRPr="008B0B8B">
        <w:t xml:space="preserve">Ajansların yaptığı desteklemeler </w:t>
      </w:r>
      <w:r w:rsidR="00F978F1">
        <w:t>dolaylı</w:t>
      </w:r>
      <w:r w:rsidR="00F978F1" w:rsidRPr="008B0B8B">
        <w:t xml:space="preserve"> </w:t>
      </w:r>
      <w:r w:rsidRPr="008B0B8B">
        <w:t xml:space="preserve">etki, </w:t>
      </w:r>
      <w:r w:rsidR="00F978F1" w:rsidRPr="008B0B8B">
        <w:t>yürüttüğü</w:t>
      </w:r>
      <w:r w:rsidRPr="008B0B8B">
        <w:t xml:space="preserve"> faaliyetler ise </w:t>
      </w:r>
      <w:r w:rsidR="00F978F1">
        <w:t xml:space="preserve">doğrudan </w:t>
      </w:r>
      <w:r w:rsidRPr="008B0B8B">
        <w:t xml:space="preserve">etki olarak tanımlandığında Ajansların ve </w:t>
      </w:r>
      <w:proofErr w:type="spellStart"/>
      <w:r w:rsidRPr="008B0B8B">
        <w:t>GEKA’nın</w:t>
      </w:r>
      <w:proofErr w:type="spellEnd"/>
      <w:r w:rsidRPr="008B0B8B">
        <w:t xml:space="preserve"> sağlık turizmi eylem planında belirlenen bileşen, program ve eylemlere yönelik katkısı aşağıdaki tabloda gösterilmektedir. Tabloda bileşenler programlar ve eylemler ek 4 de yer alan tabloya göre numaralandırılmıştır. “X” harfi etkiyi temsil ederken “NA” etkiyi tespit edecek kadar yeterli bilgi olmadığını göstermektedir.</w:t>
      </w:r>
    </w:p>
    <w:p w14:paraId="10726FDA" w14:textId="77941D7D" w:rsidR="00566A8D" w:rsidRPr="008B0B8B" w:rsidRDefault="00566A8D" w:rsidP="003E36E2">
      <w:pPr>
        <w:pStyle w:val="ResimYazs"/>
        <w:ind w:firstLine="0"/>
        <w:jc w:val="left"/>
      </w:pPr>
      <w:bookmarkStart w:id="146" w:name="_Toc17811532"/>
      <w:r w:rsidRPr="00E54CE7">
        <w:rPr>
          <w:b/>
          <w:bCs/>
        </w:rPr>
        <w:t xml:space="preserve">Tablo </w:t>
      </w:r>
      <w:r w:rsidR="00CD11A8" w:rsidRPr="00E54CE7">
        <w:rPr>
          <w:b/>
          <w:bCs/>
        </w:rPr>
        <w:fldChar w:fldCharType="begin"/>
      </w:r>
      <w:r w:rsidR="00CD11A8" w:rsidRPr="00E54CE7">
        <w:rPr>
          <w:b/>
          <w:bCs/>
        </w:rPr>
        <w:instrText xml:space="preserve"> SEQ Tablo \* ARABIC </w:instrText>
      </w:r>
      <w:r w:rsidR="00CD11A8" w:rsidRPr="00E54CE7">
        <w:rPr>
          <w:b/>
          <w:bCs/>
        </w:rPr>
        <w:fldChar w:fldCharType="separate"/>
      </w:r>
      <w:r w:rsidR="004B438C">
        <w:rPr>
          <w:b/>
          <w:bCs/>
          <w:noProof/>
        </w:rPr>
        <w:t>2</w:t>
      </w:r>
      <w:r w:rsidR="00CD11A8" w:rsidRPr="00E54CE7">
        <w:rPr>
          <w:b/>
          <w:bCs/>
          <w:noProof/>
        </w:rPr>
        <w:fldChar w:fldCharType="end"/>
      </w:r>
      <w:r w:rsidR="00542587">
        <w:rPr>
          <w:noProof/>
        </w:rPr>
        <w:t>.</w:t>
      </w:r>
      <w:r w:rsidRPr="008B0B8B">
        <w:t xml:space="preserve"> </w:t>
      </w:r>
      <w:r w:rsidR="00542587" w:rsidRPr="008B0B8B">
        <w:t>Eylem planında yer alan faaliyetlere ajansların etki durumu</w:t>
      </w:r>
      <w:bookmarkEnd w:id="146"/>
      <w:r w:rsidR="00774434">
        <w:t>.</w:t>
      </w:r>
    </w:p>
    <w:tbl>
      <w:tblPr>
        <w:tblStyle w:val="ListeTablo6Renkli-Vurgu3"/>
        <w:tblW w:w="8706" w:type="dxa"/>
        <w:tblLook w:val="06A0" w:firstRow="1" w:lastRow="0" w:firstColumn="1" w:lastColumn="0" w:noHBand="1" w:noVBand="1"/>
      </w:tblPr>
      <w:tblGrid>
        <w:gridCol w:w="1231"/>
        <w:gridCol w:w="1231"/>
        <w:gridCol w:w="1231"/>
        <w:gridCol w:w="1316"/>
        <w:gridCol w:w="1233"/>
        <w:gridCol w:w="1231"/>
        <w:gridCol w:w="1233"/>
      </w:tblGrid>
      <w:tr w:rsidR="007971A3" w:rsidRPr="00542587" w14:paraId="401CBD90" w14:textId="77777777" w:rsidTr="004E3AE6">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31" w:type="dxa"/>
            <w:noWrap/>
            <w:hideMark/>
          </w:tcPr>
          <w:p w14:paraId="2AC7CAC9" w14:textId="77777777" w:rsidR="007971A3" w:rsidRPr="00542587" w:rsidRDefault="007971A3" w:rsidP="007971A3">
            <w:pPr>
              <w:spacing w:after="0" w:line="240" w:lineRule="auto"/>
              <w:ind w:firstLine="0"/>
              <w:jc w:val="center"/>
              <w:rPr>
                <w:rFonts w:eastAsia="Times New Roman" w:cs="Times New Roman"/>
                <w:color w:val="000000"/>
                <w:sz w:val="22"/>
                <w:lang w:eastAsia="tr-TR"/>
              </w:rPr>
            </w:pPr>
            <w:r w:rsidRPr="00542587">
              <w:rPr>
                <w:rFonts w:eastAsia="Times New Roman" w:cs="Times New Roman"/>
                <w:color w:val="000000"/>
                <w:sz w:val="22"/>
                <w:lang w:eastAsia="tr-TR"/>
              </w:rPr>
              <w:t>BN</w:t>
            </w:r>
          </w:p>
        </w:tc>
        <w:tc>
          <w:tcPr>
            <w:tcW w:w="1231" w:type="dxa"/>
            <w:noWrap/>
            <w:hideMark/>
          </w:tcPr>
          <w:p w14:paraId="4DBB4667" w14:textId="77777777" w:rsidR="007971A3" w:rsidRPr="00542587" w:rsidRDefault="007971A3" w:rsidP="007971A3">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PN</w:t>
            </w:r>
          </w:p>
        </w:tc>
        <w:tc>
          <w:tcPr>
            <w:tcW w:w="1231" w:type="dxa"/>
            <w:noWrap/>
            <w:hideMark/>
          </w:tcPr>
          <w:p w14:paraId="2488BEE7" w14:textId="77777777" w:rsidR="007971A3" w:rsidRPr="00542587" w:rsidRDefault="007971A3" w:rsidP="007971A3">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EN</w:t>
            </w:r>
          </w:p>
        </w:tc>
        <w:tc>
          <w:tcPr>
            <w:tcW w:w="2549" w:type="dxa"/>
            <w:gridSpan w:val="2"/>
            <w:noWrap/>
            <w:hideMark/>
          </w:tcPr>
          <w:p w14:paraId="6A9F5F7D" w14:textId="22BA7807" w:rsidR="007971A3" w:rsidRPr="00542587" w:rsidRDefault="00E54CE7" w:rsidP="007971A3">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Pr>
                <w:rFonts w:eastAsia="Times New Roman" w:cs="Times New Roman"/>
                <w:color w:val="000000"/>
                <w:sz w:val="22"/>
                <w:lang w:eastAsia="tr-TR"/>
              </w:rPr>
              <w:t xml:space="preserve">        </w:t>
            </w:r>
            <w:r w:rsidR="007971A3" w:rsidRPr="00542587">
              <w:rPr>
                <w:rFonts w:eastAsia="Times New Roman" w:cs="Times New Roman"/>
                <w:color w:val="000000"/>
                <w:sz w:val="22"/>
                <w:lang w:eastAsia="tr-TR"/>
              </w:rPr>
              <w:t>Ajansların Etkisi</w:t>
            </w:r>
          </w:p>
          <w:p w14:paraId="68C45A8A" w14:textId="05175187" w:rsidR="007971A3" w:rsidRPr="00542587" w:rsidRDefault="007971A3" w:rsidP="007971A3">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 </w:t>
            </w:r>
          </w:p>
        </w:tc>
        <w:tc>
          <w:tcPr>
            <w:tcW w:w="2464" w:type="dxa"/>
            <w:gridSpan w:val="2"/>
            <w:noWrap/>
            <w:hideMark/>
          </w:tcPr>
          <w:p w14:paraId="19BC70D4" w14:textId="1EF2C790" w:rsidR="007971A3" w:rsidRPr="00542587" w:rsidRDefault="00E54CE7" w:rsidP="007971A3">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Pr>
                <w:rFonts w:eastAsia="Times New Roman" w:cs="Times New Roman"/>
                <w:color w:val="000000"/>
                <w:sz w:val="22"/>
                <w:lang w:eastAsia="tr-TR"/>
              </w:rPr>
              <w:t xml:space="preserve">        </w:t>
            </w:r>
            <w:proofErr w:type="spellStart"/>
            <w:r w:rsidR="007971A3" w:rsidRPr="00542587">
              <w:rPr>
                <w:rFonts w:eastAsia="Times New Roman" w:cs="Times New Roman"/>
                <w:color w:val="000000"/>
                <w:sz w:val="22"/>
                <w:lang w:eastAsia="tr-TR"/>
              </w:rPr>
              <w:t>GEKA'nın</w:t>
            </w:r>
            <w:proofErr w:type="spellEnd"/>
            <w:r w:rsidR="007971A3" w:rsidRPr="00542587">
              <w:rPr>
                <w:rFonts w:eastAsia="Times New Roman" w:cs="Times New Roman"/>
                <w:color w:val="000000"/>
                <w:sz w:val="22"/>
                <w:lang w:eastAsia="tr-TR"/>
              </w:rPr>
              <w:t xml:space="preserve"> Etkisi</w:t>
            </w:r>
          </w:p>
          <w:p w14:paraId="53034938" w14:textId="6D3808F4" w:rsidR="007971A3" w:rsidRPr="00542587" w:rsidRDefault="007971A3" w:rsidP="007971A3">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 </w:t>
            </w:r>
          </w:p>
        </w:tc>
      </w:tr>
      <w:tr w:rsidR="007971A3" w:rsidRPr="00542587" w14:paraId="5C374409" w14:textId="77777777" w:rsidTr="004E3AE6">
        <w:trPr>
          <w:trHeight w:val="266"/>
        </w:trPr>
        <w:tc>
          <w:tcPr>
            <w:cnfStyle w:val="001000000000" w:firstRow="0" w:lastRow="0" w:firstColumn="1" w:lastColumn="0" w:oddVBand="0" w:evenVBand="0" w:oddHBand="0" w:evenHBand="0" w:firstRowFirstColumn="0" w:firstRowLastColumn="0" w:lastRowFirstColumn="0" w:lastRowLastColumn="0"/>
            <w:tcW w:w="1231" w:type="dxa"/>
            <w:noWrap/>
            <w:hideMark/>
          </w:tcPr>
          <w:p w14:paraId="29A11D72" w14:textId="77777777" w:rsidR="007971A3" w:rsidRPr="00542587" w:rsidRDefault="007971A3" w:rsidP="007971A3">
            <w:pPr>
              <w:spacing w:after="0" w:line="240" w:lineRule="auto"/>
              <w:ind w:firstLine="0"/>
              <w:jc w:val="center"/>
              <w:rPr>
                <w:rFonts w:eastAsia="Times New Roman" w:cs="Times New Roman"/>
                <w:color w:val="000000"/>
                <w:sz w:val="22"/>
                <w:lang w:eastAsia="tr-TR"/>
              </w:rPr>
            </w:pPr>
            <w:r w:rsidRPr="00542587">
              <w:rPr>
                <w:rFonts w:eastAsia="Times New Roman" w:cs="Times New Roman"/>
                <w:color w:val="000000"/>
                <w:sz w:val="22"/>
                <w:lang w:eastAsia="tr-TR"/>
              </w:rPr>
              <w:t> </w:t>
            </w:r>
          </w:p>
        </w:tc>
        <w:tc>
          <w:tcPr>
            <w:tcW w:w="1231" w:type="dxa"/>
            <w:noWrap/>
            <w:hideMark/>
          </w:tcPr>
          <w:p w14:paraId="24F379FA"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 </w:t>
            </w:r>
          </w:p>
        </w:tc>
        <w:tc>
          <w:tcPr>
            <w:tcW w:w="1231" w:type="dxa"/>
            <w:noWrap/>
            <w:hideMark/>
          </w:tcPr>
          <w:p w14:paraId="2B9B4450"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 </w:t>
            </w:r>
          </w:p>
        </w:tc>
        <w:tc>
          <w:tcPr>
            <w:tcW w:w="1316" w:type="dxa"/>
            <w:noWrap/>
            <w:hideMark/>
          </w:tcPr>
          <w:p w14:paraId="7E987864"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Direkt</w:t>
            </w:r>
          </w:p>
        </w:tc>
        <w:tc>
          <w:tcPr>
            <w:tcW w:w="1233" w:type="dxa"/>
            <w:noWrap/>
            <w:hideMark/>
          </w:tcPr>
          <w:p w14:paraId="3A4F9189"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proofErr w:type="spellStart"/>
            <w:r w:rsidRPr="00542587">
              <w:rPr>
                <w:rFonts w:eastAsia="Times New Roman" w:cs="Times New Roman"/>
                <w:color w:val="000000"/>
                <w:sz w:val="22"/>
                <w:lang w:eastAsia="tr-TR"/>
              </w:rPr>
              <w:t>İndirekt</w:t>
            </w:r>
            <w:proofErr w:type="spellEnd"/>
          </w:p>
        </w:tc>
        <w:tc>
          <w:tcPr>
            <w:tcW w:w="1231" w:type="dxa"/>
            <w:noWrap/>
            <w:hideMark/>
          </w:tcPr>
          <w:p w14:paraId="198EFC54"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Direkt</w:t>
            </w:r>
          </w:p>
        </w:tc>
        <w:tc>
          <w:tcPr>
            <w:tcW w:w="1233" w:type="dxa"/>
            <w:noWrap/>
            <w:hideMark/>
          </w:tcPr>
          <w:p w14:paraId="1D72E7E7"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proofErr w:type="spellStart"/>
            <w:r w:rsidRPr="00542587">
              <w:rPr>
                <w:rFonts w:eastAsia="Times New Roman" w:cs="Times New Roman"/>
                <w:color w:val="000000"/>
                <w:sz w:val="22"/>
                <w:lang w:eastAsia="tr-TR"/>
              </w:rPr>
              <w:t>İndirekt</w:t>
            </w:r>
            <w:proofErr w:type="spellEnd"/>
          </w:p>
        </w:tc>
      </w:tr>
      <w:tr w:rsidR="007971A3" w:rsidRPr="00542587" w14:paraId="60AC09D7" w14:textId="77777777" w:rsidTr="004E3AE6">
        <w:trPr>
          <w:trHeight w:val="266"/>
        </w:trPr>
        <w:tc>
          <w:tcPr>
            <w:cnfStyle w:val="001000000000" w:firstRow="0" w:lastRow="0" w:firstColumn="1" w:lastColumn="0" w:oddVBand="0" w:evenVBand="0" w:oddHBand="0" w:evenHBand="0" w:firstRowFirstColumn="0" w:firstRowLastColumn="0" w:lastRowFirstColumn="0" w:lastRowLastColumn="0"/>
            <w:tcW w:w="1231" w:type="dxa"/>
            <w:noWrap/>
            <w:hideMark/>
          </w:tcPr>
          <w:p w14:paraId="4F39F32C" w14:textId="77777777" w:rsidR="007971A3" w:rsidRPr="00542587" w:rsidRDefault="007971A3" w:rsidP="007971A3">
            <w:pPr>
              <w:spacing w:after="0" w:line="240" w:lineRule="auto"/>
              <w:ind w:firstLine="0"/>
              <w:jc w:val="center"/>
              <w:rPr>
                <w:rFonts w:eastAsia="Times New Roman" w:cs="Times New Roman"/>
                <w:b w:val="0"/>
                <w:bCs w:val="0"/>
                <w:color w:val="000000"/>
                <w:sz w:val="22"/>
                <w:lang w:eastAsia="tr-TR"/>
              </w:rPr>
            </w:pPr>
            <w:r w:rsidRPr="00542587">
              <w:rPr>
                <w:rFonts w:eastAsia="Times New Roman" w:cs="Times New Roman"/>
                <w:b w:val="0"/>
                <w:bCs w:val="0"/>
                <w:color w:val="000000"/>
                <w:sz w:val="22"/>
                <w:lang w:eastAsia="tr-TR"/>
              </w:rPr>
              <w:t>B1</w:t>
            </w:r>
          </w:p>
        </w:tc>
        <w:tc>
          <w:tcPr>
            <w:tcW w:w="1231" w:type="dxa"/>
            <w:noWrap/>
            <w:hideMark/>
          </w:tcPr>
          <w:p w14:paraId="7D32BA05"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P1</w:t>
            </w:r>
          </w:p>
        </w:tc>
        <w:tc>
          <w:tcPr>
            <w:tcW w:w="1231" w:type="dxa"/>
            <w:noWrap/>
            <w:hideMark/>
          </w:tcPr>
          <w:p w14:paraId="1E174642"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E1</w:t>
            </w:r>
          </w:p>
        </w:tc>
        <w:tc>
          <w:tcPr>
            <w:tcW w:w="1316" w:type="dxa"/>
            <w:noWrap/>
            <w:hideMark/>
          </w:tcPr>
          <w:p w14:paraId="7DEF0FF0"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3" w:type="dxa"/>
            <w:noWrap/>
            <w:hideMark/>
          </w:tcPr>
          <w:p w14:paraId="574372B5"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1" w:type="dxa"/>
            <w:noWrap/>
            <w:hideMark/>
          </w:tcPr>
          <w:p w14:paraId="519461CB"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3" w:type="dxa"/>
            <w:noWrap/>
            <w:hideMark/>
          </w:tcPr>
          <w:p w14:paraId="447892FF"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r>
      <w:tr w:rsidR="007971A3" w:rsidRPr="00542587" w14:paraId="4A7BF3E7" w14:textId="77777777" w:rsidTr="004E3AE6">
        <w:trPr>
          <w:trHeight w:val="266"/>
        </w:trPr>
        <w:tc>
          <w:tcPr>
            <w:cnfStyle w:val="001000000000" w:firstRow="0" w:lastRow="0" w:firstColumn="1" w:lastColumn="0" w:oddVBand="0" w:evenVBand="0" w:oddHBand="0" w:evenHBand="0" w:firstRowFirstColumn="0" w:firstRowLastColumn="0" w:lastRowFirstColumn="0" w:lastRowLastColumn="0"/>
            <w:tcW w:w="1231" w:type="dxa"/>
            <w:noWrap/>
            <w:hideMark/>
          </w:tcPr>
          <w:p w14:paraId="430268B4" w14:textId="77777777" w:rsidR="007971A3" w:rsidRPr="00542587" w:rsidRDefault="007971A3" w:rsidP="007971A3">
            <w:pPr>
              <w:spacing w:after="0" w:line="240" w:lineRule="auto"/>
              <w:ind w:firstLine="0"/>
              <w:jc w:val="center"/>
              <w:rPr>
                <w:rFonts w:eastAsia="Times New Roman" w:cs="Times New Roman"/>
                <w:b w:val="0"/>
                <w:bCs w:val="0"/>
                <w:color w:val="000000"/>
                <w:sz w:val="22"/>
                <w:lang w:eastAsia="tr-TR"/>
              </w:rPr>
            </w:pPr>
            <w:r w:rsidRPr="00542587">
              <w:rPr>
                <w:rFonts w:eastAsia="Times New Roman" w:cs="Times New Roman"/>
                <w:b w:val="0"/>
                <w:bCs w:val="0"/>
                <w:color w:val="000000"/>
                <w:sz w:val="22"/>
                <w:lang w:eastAsia="tr-TR"/>
              </w:rPr>
              <w:t>B1</w:t>
            </w:r>
          </w:p>
        </w:tc>
        <w:tc>
          <w:tcPr>
            <w:tcW w:w="1231" w:type="dxa"/>
            <w:noWrap/>
            <w:hideMark/>
          </w:tcPr>
          <w:p w14:paraId="4E7794EF"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P3</w:t>
            </w:r>
          </w:p>
        </w:tc>
        <w:tc>
          <w:tcPr>
            <w:tcW w:w="1231" w:type="dxa"/>
            <w:noWrap/>
            <w:hideMark/>
          </w:tcPr>
          <w:p w14:paraId="5C9982F8"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E3</w:t>
            </w:r>
          </w:p>
        </w:tc>
        <w:tc>
          <w:tcPr>
            <w:tcW w:w="1316" w:type="dxa"/>
            <w:noWrap/>
            <w:hideMark/>
          </w:tcPr>
          <w:p w14:paraId="08423E63"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NA</w:t>
            </w:r>
          </w:p>
        </w:tc>
        <w:tc>
          <w:tcPr>
            <w:tcW w:w="1233" w:type="dxa"/>
            <w:noWrap/>
            <w:hideMark/>
          </w:tcPr>
          <w:p w14:paraId="70600AB8"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1" w:type="dxa"/>
            <w:noWrap/>
            <w:hideMark/>
          </w:tcPr>
          <w:p w14:paraId="2F881BDF"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NA</w:t>
            </w:r>
          </w:p>
        </w:tc>
        <w:tc>
          <w:tcPr>
            <w:tcW w:w="1233" w:type="dxa"/>
            <w:noWrap/>
            <w:hideMark/>
          </w:tcPr>
          <w:p w14:paraId="13A20A90"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r>
      <w:tr w:rsidR="007971A3" w:rsidRPr="00542587" w14:paraId="700B0BA6" w14:textId="77777777" w:rsidTr="004E3AE6">
        <w:trPr>
          <w:trHeight w:val="266"/>
        </w:trPr>
        <w:tc>
          <w:tcPr>
            <w:cnfStyle w:val="001000000000" w:firstRow="0" w:lastRow="0" w:firstColumn="1" w:lastColumn="0" w:oddVBand="0" w:evenVBand="0" w:oddHBand="0" w:evenHBand="0" w:firstRowFirstColumn="0" w:firstRowLastColumn="0" w:lastRowFirstColumn="0" w:lastRowLastColumn="0"/>
            <w:tcW w:w="1231" w:type="dxa"/>
            <w:tcBorders>
              <w:bottom w:val="nil"/>
            </w:tcBorders>
            <w:noWrap/>
            <w:hideMark/>
          </w:tcPr>
          <w:p w14:paraId="1048CA99" w14:textId="77777777" w:rsidR="007971A3" w:rsidRPr="00542587" w:rsidRDefault="007971A3" w:rsidP="007971A3">
            <w:pPr>
              <w:spacing w:after="0" w:line="240" w:lineRule="auto"/>
              <w:ind w:firstLine="0"/>
              <w:jc w:val="center"/>
              <w:rPr>
                <w:rFonts w:eastAsia="Times New Roman" w:cs="Times New Roman"/>
                <w:b w:val="0"/>
                <w:bCs w:val="0"/>
                <w:color w:val="000000"/>
                <w:sz w:val="22"/>
                <w:lang w:eastAsia="tr-TR"/>
              </w:rPr>
            </w:pPr>
            <w:r w:rsidRPr="00542587">
              <w:rPr>
                <w:rFonts w:eastAsia="Times New Roman" w:cs="Times New Roman"/>
                <w:b w:val="0"/>
                <w:bCs w:val="0"/>
                <w:color w:val="000000"/>
                <w:sz w:val="22"/>
                <w:lang w:eastAsia="tr-TR"/>
              </w:rPr>
              <w:t>B1</w:t>
            </w:r>
          </w:p>
        </w:tc>
        <w:tc>
          <w:tcPr>
            <w:tcW w:w="1231" w:type="dxa"/>
            <w:tcBorders>
              <w:bottom w:val="nil"/>
            </w:tcBorders>
            <w:noWrap/>
            <w:hideMark/>
          </w:tcPr>
          <w:p w14:paraId="539115B7"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P4</w:t>
            </w:r>
          </w:p>
        </w:tc>
        <w:tc>
          <w:tcPr>
            <w:tcW w:w="1231" w:type="dxa"/>
            <w:tcBorders>
              <w:bottom w:val="nil"/>
            </w:tcBorders>
            <w:noWrap/>
            <w:hideMark/>
          </w:tcPr>
          <w:p w14:paraId="7FFAE7EA"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E4</w:t>
            </w:r>
          </w:p>
        </w:tc>
        <w:tc>
          <w:tcPr>
            <w:tcW w:w="1316" w:type="dxa"/>
            <w:tcBorders>
              <w:bottom w:val="nil"/>
            </w:tcBorders>
            <w:noWrap/>
            <w:hideMark/>
          </w:tcPr>
          <w:p w14:paraId="57A0056D"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3" w:type="dxa"/>
            <w:tcBorders>
              <w:bottom w:val="nil"/>
            </w:tcBorders>
            <w:noWrap/>
            <w:hideMark/>
          </w:tcPr>
          <w:p w14:paraId="30FD0588"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NA</w:t>
            </w:r>
          </w:p>
        </w:tc>
        <w:tc>
          <w:tcPr>
            <w:tcW w:w="1231" w:type="dxa"/>
            <w:tcBorders>
              <w:bottom w:val="nil"/>
            </w:tcBorders>
            <w:noWrap/>
            <w:hideMark/>
          </w:tcPr>
          <w:p w14:paraId="75CA1190"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3" w:type="dxa"/>
            <w:tcBorders>
              <w:bottom w:val="nil"/>
            </w:tcBorders>
            <w:noWrap/>
            <w:hideMark/>
          </w:tcPr>
          <w:p w14:paraId="6410B560"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r>
      <w:tr w:rsidR="007971A3" w:rsidRPr="00542587" w14:paraId="048AF5D2" w14:textId="77777777" w:rsidTr="004E3AE6">
        <w:trPr>
          <w:trHeight w:val="266"/>
        </w:trPr>
        <w:tc>
          <w:tcPr>
            <w:cnfStyle w:val="001000000000" w:firstRow="0" w:lastRow="0" w:firstColumn="1" w:lastColumn="0" w:oddVBand="0" w:evenVBand="0" w:oddHBand="0" w:evenHBand="0" w:firstRowFirstColumn="0" w:firstRowLastColumn="0" w:lastRowFirstColumn="0" w:lastRowLastColumn="0"/>
            <w:tcW w:w="1231" w:type="dxa"/>
            <w:noWrap/>
            <w:hideMark/>
          </w:tcPr>
          <w:p w14:paraId="72CACF18" w14:textId="77777777" w:rsidR="007971A3" w:rsidRPr="00542587" w:rsidRDefault="007971A3" w:rsidP="007971A3">
            <w:pPr>
              <w:spacing w:after="0" w:line="240" w:lineRule="auto"/>
              <w:ind w:firstLine="0"/>
              <w:jc w:val="center"/>
              <w:rPr>
                <w:rFonts w:eastAsia="Times New Roman" w:cs="Times New Roman"/>
                <w:b w:val="0"/>
                <w:bCs w:val="0"/>
                <w:color w:val="000000"/>
                <w:sz w:val="22"/>
                <w:lang w:eastAsia="tr-TR"/>
              </w:rPr>
            </w:pPr>
            <w:r w:rsidRPr="00542587">
              <w:rPr>
                <w:rFonts w:eastAsia="Times New Roman" w:cs="Times New Roman"/>
                <w:b w:val="0"/>
                <w:bCs w:val="0"/>
                <w:color w:val="000000"/>
                <w:sz w:val="22"/>
                <w:lang w:eastAsia="tr-TR"/>
              </w:rPr>
              <w:t>B2</w:t>
            </w:r>
          </w:p>
        </w:tc>
        <w:tc>
          <w:tcPr>
            <w:tcW w:w="1231" w:type="dxa"/>
            <w:noWrap/>
            <w:hideMark/>
          </w:tcPr>
          <w:p w14:paraId="6977CC38"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P1</w:t>
            </w:r>
          </w:p>
        </w:tc>
        <w:tc>
          <w:tcPr>
            <w:tcW w:w="1231" w:type="dxa"/>
            <w:noWrap/>
            <w:hideMark/>
          </w:tcPr>
          <w:p w14:paraId="33E26DF7"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E2</w:t>
            </w:r>
          </w:p>
        </w:tc>
        <w:tc>
          <w:tcPr>
            <w:tcW w:w="1316" w:type="dxa"/>
            <w:noWrap/>
            <w:hideMark/>
          </w:tcPr>
          <w:p w14:paraId="10A16C9B"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3" w:type="dxa"/>
            <w:noWrap/>
            <w:hideMark/>
          </w:tcPr>
          <w:p w14:paraId="1BD041EA"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1" w:type="dxa"/>
            <w:noWrap/>
            <w:hideMark/>
          </w:tcPr>
          <w:p w14:paraId="1F7D6C0D"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3" w:type="dxa"/>
            <w:noWrap/>
            <w:hideMark/>
          </w:tcPr>
          <w:p w14:paraId="29A6F17C"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r>
      <w:tr w:rsidR="007971A3" w:rsidRPr="00542587" w14:paraId="6E21D7EE" w14:textId="77777777" w:rsidTr="004E3AE6">
        <w:trPr>
          <w:trHeight w:val="266"/>
        </w:trPr>
        <w:tc>
          <w:tcPr>
            <w:cnfStyle w:val="001000000000" w:firstRow="0" w:lastRow="0" w:firstColumn="1" w:lastColumn="0" w:oddVBand="0" w:evenVBand="0" w:oddHBand="0" w:evenHBand="0" w:firstRowFirstColumn="0" w:firstRowLastColumn="0" w:lastRowFirstColumn="0" w:lastRowLastColumn="0"/>
            <w:tcW w:w="1231" w:type="dxa"/>
            <w:noWrap/>
            <w:hideMark/>
          </w:tcPr>
          <w:p w14:paraId="62052F9C" w14:textId="77777777" w:rsidR="007971A3" w:rsidRPr="00542587" w:rsidRDefault="007971A3" w:rsidP="007971A3">
            <w:pPr>
              <w:spacing w:after="0" w:line="240" w:lineRule="auto"/>
              <w:ind w:firstLine="0"/>
              <w:jc w:val="center"/>
              <w:rPr>
                <w:rFonts w:eastAsia="Times New Roman" w:cs="Times New Roman"/>
                <w:b w:val="0"/>
                <w:bCs w:val="0"/>
                <w:color w:val="000000"/>
                <w:sz w:val="22"/>
                <w:lang w:eastAsia="tr-TR"/>
              </w:rPr>
            </w:pPr>
            <w:r w:rsidRPr="00542587">
              <w:rPr>
                <w:rFonts w:eastAsia="Times New Roman" w:cs="Times New Roman"/>
                <w:b w:val="0"/>
                <w:bCs w:val="0"/>
                <w:color w:val="000000"/>
                <w:sz w:val="22"/>
                <w:lang w:eastAsia="tr-TR"/>
              </w:rPr>
              <w:t>B2</w:t>
            </w:r>
          </w:p>
        </w:tc>
        <w:tc>
          <w:tcPr>
            <w:tcW w:w="1231" w:type="dxa"/>
            <w:noWrap/>
            <w:hideMark/>
          </w:tcPr>
          <w:p w14:paraId="7C0067F5"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P1</w:t>
            </w:r>
          </w:p>
        </w:tc>
        <w:tc>
          <w:tcPr>
            <w:tcW w:w="1231" w:type="dxa"/>
            <w:noWrap/>
            <w:hideMark/>
          </w:tcPr>
          <w:p w14:paraId="36A11E9C"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E3</w:t>
            </w:r>
          </w:p>
        </w:tc>
        <w:tc>
          <w:tcPr>
            <w:tcW w:w="1316" w:type="dxa"/>
            <w:noWrap/>
            <w:hideMark/>
          </w:tcPr>
          <w:p w14:paraId="5E202335"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3" w:type="dxa"/>
            <w:noWrap/>
            <w:hideMark/>
          </w:tcPr>
          <w:p w14:paraId="11F38E9C"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1" w:type="dxa"/>
            <w:noWrap/>
            <w:hideMark/>
          </w:tcPr>
          <w:p w14:paraId="47B2AECB"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3" w:type="dxa"/>
            <w:noWrap/>
            <w:hideMark/>
          </w:tcPr>
          <w:p w14:paraId="2CE87D76"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r>
      <w:tr w:rsidR="007971A3" w:rsidRPr="00542587" w14:paraId="01963544" w14:textId="77777777" w:rsidTr="004E3AE6">
        <w:trPr>
          <w:trHeight w:val="266"/>
        </w:trPr>
        <w:tc>
          <w:tcPr>
            <w:cnfStyle w:val="001000000000" w:firstRow="0" w:lastRow="0" w:firstColumn="1" w:lastColumn="0" w:oddVBand="0" w:evenVBand="0" w:oddHBand="0" w:evenHBand="0" w:firstRowFirstColumn="0" w:firstRowLastColumn="0" w:lastRowFirstColumn="0" w:lastRowLastColumn="0"/>
            <w:tcW w:w="1231" w:type="dxa"/>
            <w:noWrap/>
            <w:hideMark/>
          </w:tcPr>
          <w:p w14:paraId="2365AAEA" w14:textId="77777777" w:rsidR="007971A3" w:rsidRPr="00542587" w:rsidRDefault="007971A3" w:rsidP="007971A3">
            <w:pPr>
              <w:spacing w:after="0" w:line="240" w:lineRule="auto"/>
              <w:ind w:firstLine="0"/>
              <w:jc w:val="center"/>
              <w:rPr>
                <w:rFonts w:eastAsia="Times New Roman" w:cs="Times New Roman"/>
                <w:b w:val="0"/>
                <w:bCs w:val="0"/>
                <w:color w:val="000000"/>
                <w:sz w:val="22"/>
                <w:lang w:eastAsia="tr-TR"/>
              </w:rPr>
            </w:pPr>
            <w:r w:rsidRPr="00542587">
              <w:rPr>
                <w:rFonts w:eastAsia="Times New Roman" w:cs="Times New Roman"/>
                <w:b w:val="0"/>
                <w:bCs w:val="0"/>
                <w:color w:val="000000"/>
                <w:sz w:val="22"/>
                <w:lang w:eastAsia="tr-TR"/>
              </w:rPr>
              <w:t>B2</w:t>
            </w:r>
          </w:p>
        </w:tc>
        <w:tc>
          <w:tcPr>
            <w:tcW w:w="1231" w:type="dxa"/>
            <w:noWrap/>
            <w:hideMark/>
          </w:tcPr>
          <w:p w14:paraId="0E5AAAC1"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P1</w:t>
            </w:r>
          </w:p>
        </w:tc>
        <w:tc>
          <w:tcPr>
            <w:tcW w:w="1231" w:type="dxa"/>
            <w:noWrap/>
            <w:hideMark/>
          </w:tcPr>
          <w:p w14:paraId="47555620"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E4</w:t>
            </w:r>
          </w:p>
        </w:tc>
        <w:tc>
          <w:tcPr>
            <w:tcW w:w="1316" w:type="dxa"/>
            <w:noWrap/>
            <w:hideMark/>
          </w:tcPr>
          <w:p w14:paraId="2FD5E351"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3" w:type="dxa"/>
            <w:noWrap/>
            <w:hideMark/>
          </w:tcPr>
          <w:p w14:paraId="3B7E5E29"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NA</w:t>
            </w:r>
          </w:p>
        </w:tc>
        <w:tc>
          <w:tcPr>
            <w:tcW w:w="1231" w:type="dxa"/>
            <w:noWrap/>
            <w:hideMark/>
          </w:tcPr>
          <w:p w14:paraId="79EF2C86"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3" w:type="dxa"/>
            <w:noWrap/>
            <w:hideMark/>
          </w:tcPr>
          <w:p w14:paraId="678C0484"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NA</w:t>
            </w:r>
          </w:p>
        </w:tc>
      </w:tr>
      <w:tr w:rsidR="007971A3" w:rsidRPr="00542587" w14:paraId="452C22FC" w14:textId="77777777" w:rsidTr="004E3AE6">
        <w:trPr>
          <w:trHeight w:val="266"/>
        </w:trPr>
        <w:tc>
          <w:tcPr>
            <w:cnfStyle w:val="001000000000" w:firstRow="0" w:lastRow="0" w:firstColumn="1" w:lastColumn="0" w:oddVBand="0" w:evenVBand="0" w:oddHBand="0" w:evenHBand="0" w:firstRowFirstColumn="0" w:firstRowLastColumn="0" w:lastRowFirstColumn="0" w:lastRowLastColumn="0"/>
            <w:tcW w:w="1231" w:type="dxa"/>
            <w:noWrap/>
            <w:hideMark/>
          </w:tcPr>
          <w:p w14:paraId="7A862819" w14:textId="77777777" w:rsidR="007971A3" w:rsidRPr="00542587" w:rsidRDefault="007971A3" w:rsidP="007971A3">
            <w:pPr>
              <w:spacing w:after="0" w:line="240" w:lineRule="auto"/>
              <w:ind w:firstLine="0"/>
              <w:jc w:val="center"/>
              <w:rPr>
                <w:rFonts w:eastAsia="Times New Roman" w:cs="Times New Roman"/>
                <w:b w:val="0"/>
                <w:bCs w:val="0"/>
                <w:color w:val="000000"/>
                <w:sz w:val="22"/>
                <w:lang w:eastAsia="tr-TR"/>
              </w:rPr>
            </w:pPr>
            <w:r w:rsidRPr="00542587">
              <w:rPr>
                <w:rFonts w:eastAsia="Times New Roman" w:cs="Times New Roman"/>
                <w:b w:val="0"/>
                <w:bCs w:val="0"/>
                <w:color w:val="000000"/>
                <w:sz w:val="22"/>
                <w:lang w:eastAsia="tr-TR"/>
              </w:rPr>
              <w:t>B2</w:t>
            </w:r>
          </w:p>
        </w:tc>
        <w:tc>
          <w:tcPr>
            <w:tcW w:w="1231" w:type="dxa"/>
            <w:noWrap/>
            <w:hideMark/>
          </w:tcPr>
          <w:p w14:paraId="07BD4258"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P2</w:t>
            </w:r>
          </w:p>
        </w:tc>
        <w:tc>
          <w:tcPr>
            <w:tcW w:w="1231" w:type="dxa"/>
            <w:noWrap/>
            <w:hideMark/>
          </w:tcPr>
          <w:p w14:paraId="02A6E158"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E1</w:t>
            </w:r>
          </w:p>
        </w:tc>
        <w:tc>
          <w:tcPr>
            <w:tcW w:w="1316" w:type="dxa"/>
            <w:noWrap/>
            <w:hideMark/>
          </w:tcPr>
          <w:p w14:paraId="571FA95C"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NA</w:t>
            </w:r>
          </w:p>
        </w:tc>
        <w:tc>
          <w:tcPr>
            <w:tcW w:w="1233" w:type="dxa"/>
            <w:noWrap/>
            <w:hideMark/>
          </w:tcPr>
          <w:p w14:paraId="74B117B2"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1" w:type="dxa"/>
            <w:noWrap/>
            <w:hideMark/>
          </w:tcPr>
          <w:p w14:paraId="48E70060"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NA</w:t>
            </w:r>
          </w:p>
        </w:tc>
        <w:tc>
          <w:tcPr>
            <w:tcW w:w="1233" w:type="dxa"/>
            <w:noWrap/>
            <w:hideMark/>
          </w:tcPr>
          <w:p w14:paraId="61062E53"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r>
      <w:tr w:rsidR="007971A3" w:rsidRPr="00542587" w14:paraId="4812E728" w14:textId="77777777" w:rsidTr="004E3AE6">
        <w:trPr>
          <w:trHeight w:val="266"/>
        </w:trPr>
        <w:tc>
          <w:tcPr>
            <w:cnfStyle w:val="001000000000" w:firstRow="0" w:lastRow="0" w:firstColumn="1" w:lastColumn="0" w:oddVBand="0" w:evenVBand="0" w:oddHBand="0" w:evenHBand="0" w:firstRowFirstColumn="0" w:firstRowLastColumn="0" w:lastRowFirstColumn="0" w:lastRowLastColumn="0"/>
            <w:tcW w:w="1231" w:type="dxa"/>
            <w:noWrap/>
            <w:hideMark/>
          </w:tcPr>
          <w:p w14:paraId="4946E88D" w14:textId="77777777" w:rsidR="007971A3" w:rsidRPr="00542587" w:rsidRDefault="007971A3" w:rsidP="007971A3">
            <w:pPr>
              <w:spacing w:after="0" w:line="240" w:lineRule="auto"/>
              <w:ind w:firstLine="0"/>
              <w:jc w:val="center"/>
              <w:rPr>
                <w:rFonts w:eastAsia="Times New Roman" w:cs="Times New Roman"/>
                <w:b w:val="0"/>
                <w:bCs w:val="0"/>
                <w:color w:val="000000"/>
                <w:sz w:val="22"/>
                <w:lang w:eastAsia="tr-TR"/>
              </w:rPr>
            </w:pPr>
            <w:r w:rsidRPr="00542587">
              <w:rPr>
                <w:rFonts w:eastAsia="Times New Roman" w:cs="Times New Roman"/>
                <w:b w:val="0"/>
                <w:bCs w:val="0"/>
                <w:color w:val="000000"/>
                <w:sz w:val="22"/>
                <w:lang w:eastAsia="tr-TR"/>
              </w:rPr>
              <w:t>B2</w:t>
            </w:r>
          </w:p>
        </w:tc>
        <w:tc>
          <w:tcPr>
            <w:tcW w:w="1231" w:type="dxa"/>
            <w:noWrap/>
            <w:hideMark/>
          </w:tcPr>
          <w:p w14:paraId="40543C3E"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P2</w:t>
            </w:r>
          </w:p>
        </w:tc>
        <w:tc>
          <w:tcPr>
            <w:tcW w:w="1231" w:type="dxa"/>
            <w:noWrap/>
            <w:hideMark/>
          </w:tcPr>
          <w:p w14:paraId="7A97FA40"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E3</w:t>
            </w:r>
          </w:p>
        </w:tc>
        <w:tc>
          <w:tcPr>
            <w:tcW w:w="1316" w:type="dxa"/>
            <w:noWrap/>
            <w:hideMark/>
          </w:tcPr>
          <w:p w14:paraId="33686063"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3" w:type="dxa"/>
            <w:noWrap/>
            <w:hideMark/>
          </w:tcPr>
          <w:p w14:paraId="4646889C"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1" w:type="dxa"/>
            <w:noWrap/>
            <w:hideMark/>
          </w:tcPr>
          <w:p w14:paraId="1AF3AFED"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3" w:type="dxa"/>
            <w:noWrap/>
            <w:hideMark/>
          </w:tcPr>
          <w:p w14:paraId="11B0D61E"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r>
      <w:tr w:rsidR="007971A3" w:rsidRPr="00542587" w14:paraId="39884769" w14:textId="77777777" w:rsidTr="004E3AE6">
        <w:trPr>
          <w:trHeight w:val="266"/>
        </w:trPr>
        <w:tc>
          <w:tcPr>
            <w:cnfStyle w:val="001000000000" w:firstRow="0" w:lastRow="0" w:firstColumn="1" w:lastColumn="0" w:oddVBand="0" w:evenVBand="0" w:oddHBand="0" w:evenHBand="0" w:firstRowFirstColumn="0" w:firstRowLastColumn="0" w:lastRowFirstColumn="0" w:lastRowLastColumn="0"/>
            <w:tcW w:w="1231" w:type="dxa"/>
            <w:tcBorders>
              <w:bottom w:val="nil"/>
            </w:tcBorders>
            <w:noWrap/>
            <w:hideMark/>
          </w:tcPr>
          <w:p w14:paraId="183AD475" w14:textId="77777777" w:rsidR="007971A3" w:rsidRPr="00542587" w:rsidRDefault="007971A3" w:rsidP="007971A3">
            <w:pPr>
              <w:spacing w:after="0" w:line="240" w:lineRule="auto"/>
              <w:ind w:firstLine="0"/>
              <w:jc w:val="center"/>
              <w:rPr>
                <w:rFonts w:eastAsia="Times New Roman" w:cs="Times New Roman"/>
                <w:b w:val="0"/>
                <w:bCs w:val="0"/>
                <w:color w:val="000000"/>
                <w:sz w:val="22"/>
                <w:lang w:eastAsia="tr-TR"/>
              </w:rPr>
            </w:pPr>
            <w:r w:rsidRPr="00542587">
              <w:rPr>
                <w:rFonts w:eastAsia="Times New Roman" w:cs="Times New Roman"/>
                <w:b w:val="0"/>
                <w:bCs w:val="0"/>
                <w:color w:val="000000"/>
                <w:sz w:val="22"/>
                <w:lang w:eastAsia="tr-TR"/>
              </w:rPr>
              <w:t>B3</w:t>
            </w:r>
          </w:p>
        </w:tc>
        <w:tc>
          <w:tcPr>
            <w:tcW w:w="1231" w:type="dxa"/>
            <w:tcBorders>
              <w:bottom w:val="nil"/>
            </w:tcBorders>
            <w:noWrap/>
            <w:hideMark/>
          </w:tcPr>
          <w:p w14:paraId="23F547B3"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P1</w:t>
            </w:r>
          </w:p>
        </w:tc>
        <w:tc>
          <w:tcPr>
            <w:tcW w:w="1231" w:type="dxa"/>
            <w:tcBorders>
              <w:bottom w:val="nil"/>
            </w:tcBorders>
            <w:noWrap/>
            <w:hideMark/>
          </w:tcPr>
          <w:p w14:paraId="13CC648A"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E1</w:t>
            </w:r>
          </w:p>
        </w:tc>
        <w:tc>
          <w:tcPr>
            <w:tcW w:w="1316" w:type="dxa"/>
            <w:tcBorders>
              <w:bottom w:val="nil"/>
            </w:tcBorders>
            <w:noWrap/>
            <w:hideMark/>
          </w:tcPr>
          <w:p w14:paraId="2339B2B0"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3" w:type="dxa"/>
            <w:tcBorders>
              <w:bottom w:val="nil"/>
            </w:tcBorders>
            <w:noWrap/>
            <w:hideMark/>
          </w:tcPr>
          <w:p w14:paraId="7788D862"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1" w:type="dxa"/>
            <w:tcBorders>
              <w:bottom w:val="nil"/>
            </w:tcBorders>
            <w:noWrap/>
            <w:hideMark/>
          </w:tcPr>
          <w:p w14:paraId="57E22E9F"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3" w:type="dxa"/>
            <w:tcBorders>
              <w:bottom w:val="nil"/>
            </w:tcBorders>
            <w:noWrap/>
            <w:hideMark/>
          </w:tcPr>
          <w:p w14:paraId="1B236FE4"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r>
      <w:tr w:rsidR="007971A3" w:rsidRPr="00542587" w14:paraId="39638C7C" w14:textId="77777777" w:rsidTr="004E3AE6">
        <w:trPr>
          <w:trHeight w:val="266"/>
        </w:trPr>
        <w:tc>
          <w:tcPr>
            <w:cnfStyle w:val="001000000000" w:firstRow="0" w:lastRow="0" w:firstColumn="1" w:lastColumn="0" w:oddVBand="0" w:evenVBand="0" w:oddHBand="0" w:evenHBand="0" w:firstRowFirstColumn="0" w:firstRowLastColumn="0" w:lastRowFirstColumn="0" w:lastRowLastColumn="0"/>
            <w:tcW w:w="1231" w:type="dxa"/>
            <w:tcBorders>
              <w:top w:val="nil"/>
            </w:tcBorders>
            <w:noWrap/>
            <w:hideMark/>
          </w:tcPr>
          <w:p w14:paraId="3C2848DB" w14:textId="77777777" w:rsidR="007971A3" w:rsidRPr="00542587" w:rsidRDefault="007971A3" w:rsidP="007971A3">
            <w:pPr>
              <w:spacing w:after="0" w:line="240" w:lineRule="auto"/>
              <w:ind w:firstLine="0"/>
              <w:jc w:val="center"/>
              <w:rPr>
                <w:rFonts w:eastAsia="Times New Roman" w:cs="Times New Roman"/>
                <w:b w:val="0"/>
                <w:bCs w:val="0"/>
                <w:color w:val="000000"/>
                <w:sz w:val="22"/>
                <w:lang w:eastAsia="tr-TR"/>
              </w:rPr>
            </w:pPr>
            <w:r w:rsidRPr="00542587">
              <w:rPr>
                <w:rFonts w:eastAsia="Times New Roman" w:cs="Times New Roman"/>
                <w:b w:val="0"/>
                <w:bCs w:val="0"/>
                <w:color w:val="000000"/>
                <w:sz w:val="22"/>
                <w:lang w:eastAsia="tr-TR"/>
              </w:rPr>
              <w:t>B3</w:t>
            </w:r>
          </w:p>
        </w:tc>
        <w:tc>
          <w:tcPr>
            <w:tcW w:w="1231" w:type="dxa"/>
            <w:tcBorders>
              <w:top w:val="nil"/>
            </w:tcBorders>
            <w:noWrap/>
            <w:hideMark/>
          </w:tcPr>
          <w:p w14:paraId="707FDEDC"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P1</w:t>
            </w:r>
          </w:p>
        </w:tc>
        <w:tc>
          <w:tcPr>
            <w:tcW w:w="1231" w:type="dxa"/>
            <w:tcBorders>
              <w:top w:val="nil"/>
            </w:tcBorders>
            <w:noWrap/>
            <w:hideMark/>
          </w:tcPr>
          <w:p w14:paraId="74958DF0"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E2</w:t>
            </w:r>
          </w:p>
        </w:tc>
        <w:tc>
          <w:tcPr>
            <w:tcW w:w="1316" w:type="dxa"/>
            <w:tcBorders>
              <w:top w:val="nil"/>
            </w:tcBorders>
            <w:noWrap/>
            <w:hideMark/>
          </w:tcPr>
          <w:p w14:paraId="28731F4F"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NA</w:t>
            </w:r>
          </w:p>
        </w:tc>
        <w:tc>
          <w:tcPr>
            <w:tcW w:w="1233" w:type="dxa"/>
            <w:tcBorders>
              <w:top w:val="nil"/>
            </w:tcBorders>
            <w:noWrap/>
            <w:hideMark/>
          </w:tcPr>
          <w:p w14:paraId="6384DB8F"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NA</w:t>
            </w:r>
          </w:p>
        </w:tc>
        <w:tc>
          <w:tcPr>
            <w:tcW w:w="1231" w:type="dxa"/>
            <w:tcBorders>
              <w:top w:val="nil"/>
            </w:tcBorders>
            <w:noWrap/>
            <w:hideMark/>
          </w:tcPr>
          <w:p w14:paraId="7AE7F030"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NA</w:t>
            </w:r>
          </w:p>
        </w:tc>
        <w:tc>
          <w:tcPr>
            <w:tcW w:w="1233" w:type="dxa"/>
            <w:tcBorders>
              <w:top w:val="nil"/>
            </w:tcBorders>
            <w:noWrap/>
            <w:hideMark/>
          </w:tcPr>
          <w:p w14:paraId="2EF64937"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r>
      <w:tr w:rsidR="007971A3" w:rsidRPr="00542587" w14:paraId="45E7E491" w14:textId="77777777" w:rsidTr="004E3AE6">
        <w:trPr>
          <w:trHeight w:val="266"/>
        </w:trPr>
        <w:tc>
          <w:tcPr>
            <w:cnfStyle w:val="001000000000" w:firstRow="0" w:lastRow="0" w:firstColumn="1" w:lastColumn="0" w:oddVBand="0" w:evenVBand="0" w:oddHBand="0" w:evenHBand="0" w:firstRowFirstColumn="0" w:firstRowLastColumn="0" w:lastRowFirstColumn="0" w:lastRowLastColumn="0"/>
            <w:tcW w:w="1231" w:type="dxa"/>
            <w:noWrap/>
            <w:hideMark/>
          </w:tcPr>
          <w:p w14:paraId="3B115228" w14:textId="77777777" w:rsidR="007971A3" w:rsidRPr="00542587" w:rsidRDefault="007971A3" w:rsidP="007971A3">
            <w:pPr>
              <w:spacing w:after="0" w:line="240" w:lineRule="auto"/>
              <w:ind w:firstLine="0"/>
              <w:jc w:val="center"/>
              <w:rPr>
                <w:rFonts w:eastAsia="Times New Roman" w:cs="Times New Roman"/>
                <w:b w:val="0"/>
                <w:bCs w:val="0"/>
                <w:color w:val="000000"/>
                <w:sz w:val="22"/>
                <w:lang w:eastAsia="tr-TR"/>
              </w:rPr>
            </w:pPr>
            <w:r w:rsidRPr="00542587">
              <w:rPr>
                <w:rFonts w:eastAsia="Times New Roman" w:cs="Times New Roman"/>
                <w:b w:val="0"/>
                <w:bCs w:val="0"/>
                <w:color w:val="000000"/>
                <w:sz w:val="22"/>
                <w:lang w:eastAsia="tr-TR"/>
              </w:rPr>
              <w:t>B3</w:t>
            </w:r>
          </w:p>
        </w:tc>
        <w:tc>
          <w:tcPr>
            <w:tcW w:w="1231" w:type="dxa"/>
            <w:noWrap/>
            <w:hideMark/>
          </w:tcPr>
          <w:p w14:paraId="22898B98"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P1</w:t>
            </w:r>
          </w:p>
        </w:tc>
        <w:tc>
          <w:tcPr>
            <w:tcW w:w="1231" w:type="dxa"/>
            <w:noWrap/>
            <w:hideMark/>
          </w:tcPr>
          <w:p w14:paraId="11BD0F80"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E3</w:t>
            </w:r>
          </w:p>
        </w:tc>
        <w:tc>
          <w:tcPr>
            <w:tcW w:w="1316" w:type="dxa"/>
            <w:noWrap/>
            <w:hideMark/>
          </w:tcPr>
          <w:p w14:paraId="1D086DB4"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NA</w:t>
            </w:r>
          </w:p>
        </w:tc>
        <w:tc>
          <w:tcPr>
            <w:tcW w:w="1233" w:type="dxa"/>
            <w:noWrap/>
            <w:hideMark/>
          </w:tcPr>
          <w:p w14:paraId="676561D0"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NA</w:t>
            </w:r>
          </w:p>
        </w:tc>
        <w:tc>
          <w:tcPr>
            <w:tcW w:w="1231" w:type="dxa"/>
            <w:noWrap/>
            <w:hideMark/>
          </w:tcPr>
          <w:p w14:paraId="37665715"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NA</w:t>
            </w:r>
          </w:p>
        </w:tc>
        <w:tc>
          <w:tcPr>
            <w:tcW w:w="1233" w:type="dxa"/>
            <w:noWrap/>
            <w:hideMark/>
          </w:tcPr>
          <w:p w14:paraId="6C279765"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r>
      <w:tr w:rsidR="007971A3" w:rsidRPr="00542587" w14:paraId="31765898" w14:textId="77777777" w:rsidTr="004E3AE6">
        <w:trPr>
          <w:trHeight w:val="266"/>
        </w:trPr>
        <w:tc>
          <w:tcPr>
            <w:cnfStyle w:val="001000000000" w:firstRow="0" w:lastRow="0" w:firstColumn="1" w:lastColumn="0" w:oddVBand="0" w:evenVBand="0" w:oddHBand="0" w:evenHBand="0" w:firstRowFirstColumn="0" w:firstRowLastColumn="0" w:lastRowFirstColumn="0" w:lastRowLastColumn="0"/>
            <w:tcW w:w="1231" w:type="dxa"/>
            <w:noWrap/>
            <w:hideMark/>
          </w:tcPr>
          <w:p w14:paraId="6C3877A6" w14:textId="77777777" w:rsidR="007971A3" w:rsidRPr="00542587" w:rsidRDefault="007971A3" w:rsidP="007971A3">
            <w:pPr>
              <w:spacing w:after="0" w:line="240" w:lineRule="auto"/>
              <w:ind w:firstLine="0"/>
              <w:jc w:val="center"/>
              <w:rPr>
                <w:rFonts w:eastAsia="Times New Roman" w:cs="Times New Roman"/>
                <w:b w:val="0"/>
                <w:bCs w:val="0"/>
                <w:color w:val="000000"/>
                <w:sz w:val="22"/>
                <w:lang w:eastAsia="tr-TR"/>
              </w:rPr>
            </w:pPr>
            <w:r w:rsidRPr="00542587">
              <w:rPr>
                <w:rFonts w:eastAsia="Times New Roman" w:cs="Times New Roman"/>
                <w:b w:val="0"/>
                <w:bCs w:val="0"/>
                <w:color w:val="000000"/>
                <w:sz w:val="22"/>
                <w:lang w:eastAsia="tr-TR"/>
              </w:rPr>
              <w:t>B3</w:t>
            </w:r>
          </w:p>
        </w:tc>
        <w:tc>
          <w:tcPr>
            <w:tcW w:w="1231" w:type="dxa"/>
            <w:noWrap/>
            <w:hideMark/>
          </w:tcPr>
          <w:p w14:paraId="4D530780"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P1</w:t>
            </w:r>
          </w:p>
        </w:tc>
        <w:tc>
          <w:tcPr>
            <w:tcW w:w="1231" w:type="dxa"/>
            <w:noWrap/>
            <w:hideMark/>
          </w:tcPr>
          <w:p w14:paraId="05539E6F"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E5</w:t>
            </w:r>
          </w:p>
        </w:tc>
        <w:tc>
          <w:tcPr>
            <w:tcW w:w="1316" w:type="dxa"/>
            <w:noWrap/>
            <w:hideMark/>
          </w:tcPr>
          <w:p w14:paraId="73F1AF22"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NA</w:t>
            </w:r>
          </w:p>
        </w:tc>
        <w:tc>
          <w:tcPr>
            <w:tcW w:w="1233" w:type="dxa"/>
            <w:noWrap/>
            <w:hideMark/>
          </w:tcPr>
          <w:p w14:paraId="19D8AF01"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NA</w:t>
            </w:r>
          </w:p>
        </w:tc>
        <w:tc>
          <w:tcPr>
            <w:tcW w:w="1231" w:type="dxa"/>
            <w:noWrap/>
            <w:hideMark/>
          </w:tcPr>
          <w:p w14:paraId="28BE7263"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NA</w:t>
            </w:r>
          </w:p>
        </w:tc>
        <w:tc>
          <w:tcPr>
            <w:tcW w:w="1233" w:type="dxa"/>
            <w:noWrap/>
            <w:hideMark/>
          </w:tcPr>
          <w:p w14:paraId="2D36FC35"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r>
      <w:tr w:rsidR="007971A3" w:rsidRPr="00542587" w14:paraId="7CDA25AD" w14:textId="77777777" w:rsidTr="004E3AE6">
        <w:trPr>
          <w:trHeight w:val="266"/>
        </w:trPr>
        <w:tc>
          <w:tcPr>
            <w:cnfStyle w:val="001000000000" w:firstRow="0" w:lastRow="0" w:firstColumn="1" w:lastColumn="0" w:oddVBand="0" w:evenVBand="0" w:oddHBand="0" w:evenHBand="0" w:firstRowFirstColumn="0" w:firstRowLastColumn="0" w:lastRowFirstColumn="0" w:lastRowLastColumn="0"/>
            <w:tcW w:w="1231" w:type="dxa"/>
            <w:noWrap/>
            <w:hideMark/>
          </w:tcPr>
          <w:p w14:paraId="243182CE" w14:textId="77777777" w:rsidR="007971A3" w:rsidRPr="00542587" w:rsidRDefault="007971A3" w:rsidP="007971A3">
            <w:pPr>
              <w:spacing w:after="0" w:line="240" w:lineRule="auto"/>
              <w:ind w:firstLine="0"/>
              <w:jc w:val="center"/>
              <w:rPr>
                <w:rFonts w:eastAsia="Times New Roman" w:cs="Times New Roman"/>
                <w:b w:val="0"/>
                <w:bCs w:val="0"/>
                <w:color w:val="000000"/>
                <w:sz w:val="22"/>
                <w:lang w:eastAsia="tr-TR"/>
              </w:rPr>
            </w:pPr>
            <w:r w:rsidRPr="00542587">
              <w:rPr>
                <w:rFonts w:eastAsia="Times New Roman" w:cs="Times New Roman"/>
                <w:b w:val="0"/>
                <w:bCs w:val="0"/>
                <w:color w:val="000000"/>
                <w:sz w:val="22"/>
                <w:lang w:eastAsia="tr-TR"/>
              </w:rPr>
              <w:t>B3</w:t>
            </w:r>
          </w:p>
        </w:tc>
        <w:tc>
          <w:tcPr>
            <w:tcW w:w="1231" w:type="dxa"/>
            <w:noWrap/>
            <w:hideMark/>
          </w:tcPr>
          <w:p w14:paraId="1A73EC89"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P2</w:t>
            </w:r>
          </w:p>
        </w:tc>
        <w:tc>
          <w:tcPr>
            <w:tcW w:w="1231" w:type="dxa"/>
            <w:noWrap/>
            <w:hideMark/>
          </w:tcPr>
          <w:p w14:paraId="6C45F31F"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E1</w:t>
            </w:r>
          </w:p>
        </w:tc>
        <w:tc>
          <w:tcPr>
            <w:tcW w:w="1316" w:type="dxa"/>
            <w:noWrap/>
            <w:hideMark/>
          </w:tcPr>
          <w:p w14:paraId="528CE4AC"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NA</w:t>
            </w:r>
          </w:p>
        </w:tc>
        <w:tc>
          <w:tcPr>
            <w:tcW w:w="1233" w:type="dxa"/>
            <w:noWrap/>
            <w:hideMark/>
          </w:tcPr>
          <w:p w14:paraId="022D706E"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NA</w:t>
            </w:r>
          </w:p>
        </w:tc>
        <w:tc>
          <w:tcPr>
            <w:tcW w:w="1231" w:type="dxa"/>
            <w:noWrap/>
            <w:hideMark/>
          </w:tcPr>
          <w:p w14:paraId="243EEC8D"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NA</w:t>
            </w:r>
          </w:p>
        </w:tc>
        <w:tc>
          <w:tcPr>
            <w:tcW w:w="1233" w:type="dxa"/>
            <w:noWrap/>
            <w:hideMark/>
          </w:tcPr>
          <w:p w14:paraId="1D05A6BB"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r>
      <w:tr w:rsidR="007971A3" w:rsidRPr="00542587" w14:paraId="29F0DAD5" w14:textId="77777777" w:rsidTr="004E3AE6">
        <w:trPr>
          <w:trHeight w:val="266"/>
        </w:trPr>
        <w:tc>
          <w:tcPr>
            <w:cnfStyle w:val="001000000000" w:firstRow="0" w:lastRow="0" w:firstColumn="1" w:lastColumn="0" w:oddVBand="0" w:evenVBand="0" w:oddHBand="0" w:evenHBand="0" w:firstRowFirstColumn="0" w:firstRowLastColumn="0" w:lastRowFirstColumn="0" w:lastRowLastColumn="0"/>
            <w:tcW w:w="1231" w:type="dxa"/>
            <w:noWrap/>
            <w:hideMark/>
          </w:tcPr>
          <w:p w14:paraId="57E46491" w14:textId="77777777" w:rsidR="007971A3" w:rsidRPr="00542587" w:rsidRDefault="007971A3" w:rsidP="007971A3">
            <w:pPr>
              <w:spacing w:after="0" w:line="240" w:lineRule="auto"/>
              <w:ind w:firstLine="0"/>
              <w:jc w:val="center"/>
              <w:rPr>
                <w:rFonts w:eastAsia="Times New Roman" w:cs="Times New Roman"/>
                <w:b w:val="0"/>
                <w:bCs w:val="0"/>
                <w:color w:val="000000"/>
                <w:sz w:val="22"/>
                <w:lang w:eastAsia="tr-TR"/>
              </w:rPr>
            </w:pPr>
            <w:r w:rsidRPr="00542587">
              <w:rPr>
                <w:rFonts w:eastAsia="Times New Roman" w:cs="Times New Roman"/>
                <w:b w:val="0"/>
                <w:bCs w:val="0"/>
                <w:color w:val="000000"/>
                <w:sz w:val="22"/>
                <w:lang w:eastAsia="tr-TR"/>
              </w:rPr>
              <w:t>B3</w:t>
            </w:r>
          </w:p>
        </w:tc>
        <w:tc>
          <w:tcPr>
            <w:tcW w:w="1231" w:type="dxa"/>
            <w:noWrap/>
            <w:hideMark/>
          </w:tcPr>
          <w:p w14:paraId="6FF2FF4A"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P2</w:t>
            </w:r>
          </w:p>
        </w:tc>
        <w:tc>
          <w:tcPr>
            <w:tcW w:w="1231" w:type="dxa"/>
            <w:noWrap/>
            <w:hideMark/>
          </w:tcPr>
          <w:p w14:paraId="5838BA4F"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E2</w:t>
            </w:r>
          </w:p>
        </w:tc>
        <w:tc>
          <w:tcPr>
            <w:tcW w:w="1316" w:type="dxa"/>
            <w:noWrap/>
            <w:hideMark/>
          </w:tcPr>
          <w:p w14:paraId="13504F6E"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3" w:type="dxa"/>
            <w:noWrap/>
            <w:hideMark/>
          </w:tcPr>
          <w:p w14:paraId="0B03E390"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1" w:type="dxa"/>
            <w:noWrap/>
            <w:hideMark/>
          </w:tcPr>
          <w:p w14:paraId="2F3DD26C"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3" w:type="dxa"/>
            <w:noWrap/>
            <w:hideMark/>
          </w:tcPr>
          <w:p w14:paraId="71BE3B2B"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r>
      <w:tr w:rsidR="007971A3" w:rsidRPr="00542587" w14:paraId="69D93526" w14:textId="77777777" w:rsidTr="004E3AE6">
        <w:trPr>
          <w:trHeight w:val="266"/>
        </w:trPr>
        <w:tc>
          <w:tcPr>
            <w:cnfStyle w:val="001000000000" w:firstRow="0" w:lastRow="0" w:firstColumn="1" w:lastColumn="0" w:oddVBand="0" w:evenVBand="0" w:oddHBand="0" w:evenHBand="0" w:firstRowFirstColumn="0" w:firstRowLastColumn="0" w:lastRowFirstColumn="0" w:lastRowLastColumn="0"/>
            <w:tcW w:w="1231" w:type="dxa"/>
            <w:noWrap/>
            <w:hideMark/>
          </w:tcPr>
          <w:p w14:paraId="1807DABF" w14:textId="77777777" w:rsidR="007971A3" w:rsidRPr="00542587" w:rsidRDefault="007971A3" w:rsidP="007971A3">
            <w:pPr>
              <w:spacing w:after="0" w:line="240" w:lineRule="auto"/>
              <w:ind w:firstLine="0"/>
              <w:jc w:val="center"/>
              <w:rPr>
                <w:rFonts w:eastAsia="Times New Roman" w:cs="Times New Roman"/>
                <w:b w:val="0"/>
                <w:bCs w:val="0"/>
                <w:color w:val="000000"/>
                <w:sz w:val="22"/>
                <w:lang w:eastAsia="tr-TR"/>
              </w:rPr>
            </w:pPr>
            <w:r w:rsidRPr="00542587">
              <w:rPr>
                <w:rFonts w:eastAsia="Times New Roman" w:cs="Times New Roman"/>
                <w:b w:val="0"/>
                <w:bCs w:val="0"/>
                <w:color w:val="000000"/>
                <w:sz w:val="22"/>
                <w:lang w:eastAsia="tr-TR"/>
              </w:rPr>
              <w:t>B4</w:t>
            </w:r>
          </w:p>
        </w:tc>
        <w:tc>
          <w:tcPr>
            <w:tcW w:w="1231" w:type="dxa"/>
            <w:noWrap/>
            <w:hideMark/>
          </w:tcPr>
          <w:p w14:paraId="005FA22A"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P4</w:t>
            </w:r>
          </w:p>
        </w:tc>
        <w:tc>
          <w:tcPr>
            <w:tcW w:w="1231" w:type="dxa"/>
            <w:noWrap/>
            <w:hideMark/>
          </w:tcPr>
          <w:p w14:paraId="6FDCD163"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E4</w:t>
            </w:r>
          </w:p>
        </w:tc>
        <w:tc>
          <w:tcPr>
            <w:tcW w:w="1316" w:type="dxa"/>
            <w:noWrap/>
            <w:hideMark/>
          </w:tcPr>
          <w:p w14:paraId="0559C2A6"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3" w:type="dxa"/>
            <w:noWrap/>
            <w:hideMark/>
          </w:tcPr>
          <w:p w14:paraId="5F8D0995"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1" w:type="dxa"/>
            <w:noWrap/>
            <w:hideMark/>
          </w:tcPr>
          <w:p w14:paraId="40B58A92"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c>
          <w:tcPr>
            <w:tcW w:w="1233" w:type="dxa"/>
            <w:noWrap/>
            <w:hideMark/>
          </w:tcPr>
          <w:p w14:paraId="0F91DD08" w14:textId="77777777" w:rsidR="007971A3" w:rsidRPr="00542587" w:rsidRDefault="007971A3" w:rsidP="007971A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tr-TR"/>
              </w:rPr>
            </w:pPr>
            <w:r w:rsidRPr="00542587">
              <w:rPr>
                <w:rFonts w:eastAsia="Times New Roman" w:cs="Times New Roman"/>
                <w:color w:val="000000"/>
                <w:sz w:val="22"/>
                <w:lang w:eastAsia="tr-TR"/>
              </w:rPr>
              <w:t>X</w:t>
            </w:r>
          </w:p>
        </w:tc>
      </w:tr>
    </w:tbl>
    <w:p w14:paraId="57DF0A5E" w14:textId="1D673B8A" w:rsidR="008F6EF2" w:rsidRDefault="008F6EF2" w:rsidP="000C3493">
      <w:pPr>
        <w:ind w:firstLine="0"/>
      </w:pPr>
      <w:r>
        <w:t>B</w:t>
      </w:r>
      <w:r w:rsidR="00C476A5">
        <w:t>: Bileşen, P: Politika, E: Eylem</w:t>
      </w:r>
    </w:p>
    <w:p w14:paraId="48C4438B" w14:textId="762A00BA" w:rsidR="000C3493" w:rsidRDefault="00566A8D" w:rsidP="000C3493">
      <w:pPr>
        <w:ind w:firstLine="0"/>
      </w:pPr>
      <w:r w:rsidRPr="008B0B8B">
        <w:t xml:space="preserve">Kaynak: Kalkınma Bakanlığı Raporlarından </w:t>
      </w:r>
      <w:proofErr w:type="spellStart"/>
      <w:r w:rsidR="000C3493">
        <w:t>modifiye</w:t>
      </w:r>
      <w:proofErr w:type="spellEnd"/>
      <w:r w:rsidR="000C3493">
        <w:t xml:space="preserve"> edilmiştir.</w:t>
      </w:r>
      <w:r w:rsidR="000C3493">
        <w:br w:type="page"/>
      </w:r>
    </w:p>
    <w:p w14:paraId="2C60196B" w14:textId="2E798FDC" w:rsidR="00484E3A" w:rsidRDefault="00484E3A" w:rsidP="009D6D34">
      <w:pPr>
        <w:pStyle w:val="Balk1"/>
        <w:numPr>
          <w:ilvl w:val="0"/>
          <w:numId w:val="29"/>
        </w:numPr>
        <w:spacing w:before="0" w:line="480" w:lineRule="auto"/>
        <w:ind w:left="425" w:hanging="357"/>
        <w:jc w:val="center"/>
      </w:pPr>
      <w:r w:rsidRPr="008B0B8B">
        <w:lastRenderedPageBreak/>
        <w:t>TARTIŞMA</w:t>
      </w:r>
    </w:p>
    <w:p w14:paraId="0890AC1D" w14:textId="31278910" w:rsidR="009D6D34" w:rsidRDefault="009D6D34" w:rsidP="009D6D34">
      <w:pPr>
        <w:spacing w:after="0"/>
        <w:rPr>
          <w:lang w:eastAsia="tr-TR"/>
        </w:rPr>
      </w:pPr>
    </w:p>
    <w:p w14:paraId="54C1EAF3" w14:textId="77777777" w:rsidR="009D6D34" w:rsidRPr="009D6D34" w:rsidRDefault="009D6D34" w:rsidP="009D6D34">
      <w:pPr>
        <w:spacing w:after="0"/>
        <w:rPr>
          <w:lang w:eastAsia="tr-TR"/>
        </w:rPr>
      </w:pPr>
    </w:p>
    <w:p w14:paraId="3705A9EE" w14:textId="130CD068" w:rsidR="0046156B" w:rsidRDefault="00484E3A" w:rsidP="003E36E2">
      <w:pPr>
        <w:spacing w:after="0"/>
      </w:pPr>
      <w:r w:rsidRPr="008B0B8B">
        <w:t xml:space="preserve">Sağlık turizminin geliştirilmesi için Türkiye’de yer alan tüm kalkınma ajansları bölge planlarındaki öncelikler ve ayrılan bütçe nispetinde </w:t>
      </w:r>
      <w:proofErr w:type="gramStart"/>
      <w:r w:rsidRPr="008B0B8B">
        <w:t>bir takım</w:t>
      </w:r>
      <w:proofErr w:type="gramEnd"/>
      <w:r w:rsidRPr="008B0B8B">
        <w:t xml:space="preserve"> projelere destek vermekte</w:t>
      </w:r>
      <w:r w:rsidR="00F978F1">
        <w:t xml:space="preserve"> ve</w:t>
      </w:r>
      <w:r w:rsidRPr="008B0B8B">
        <w:t xml:space="preserve"> çalışma planları kapsamında faaliyetler yürütmektedir. Bu çerçevede</w:t>
      </w:r>
      <w:r w:rsidR="00F978F1">
        <w:t>,</w:t>
      </w:r>
      <w:r w:rsidRPr="008B0B8B">
        <w:t xml:space="preserve"> tüm ajansların turizmi ve alternatif turizmi bölgesel gelişmişlik farklılıklarını azaltma yönünde bir araç olarak gördüğü söylenebilir. Bu bulgu turizmin bölgesel gelişmeye katkısının pozitif yönlü olduğunu ortaya koyan araştırmalar</w:t>
      </w:r>
      <w:r w:rsidR="00D471A3">
        <w:t xml:space="preserve"> </w:t>
      </w:r>
      <w:r w:rsidR="00566A8D">
        <w:t>(</w:t>
      </w:r>
      <w:proofErr w:type="spellStart"/>
      <w:r w:rsidR="00D471A3">
        <w:t>Alakb</w:t>
      </w:r>
      <w:r w:rsidR="004A01FC">
        <w:t>aro</w:t>
      </w:r>
      <w:r w:rsidR="00D471A3">
        <w:t>va</w:t>
      </w:r>
      <w:proofErr w:type="spellEnd"/>
      <w:r w:rsidR="00D471A3">
        <w:t>,</w:t>
      </w:r>
      <w:r w:rsidR="00AD48BA">
        <w:t xml:space="preserve"> </w:t>
      </w:r>
      <w:r w:rsidR="00D471A3">
        <w:t>2012; Dinler 2001</w:t>
      </w:r>
      <w:r w:rsidR="00566A8D">
        <w:t>)</w:t>
      </w:r>
      <w:r w:rsidR="00D471A3">
        <w:t xml:space="preserve"> </w:t>
      </w:r>
      <w:r w:rsidRPr="008B0B8B">
        <w:t xml:space="preserve">da elde edilen bulgularla benzerlik taşımaktadır. </w:t>
      </w:r>
    </w:p>
    <w:p w14:paraId="787156D6" w14:textId="5EAB745C" w:rsidR="0046156B" w:rsidRDefault="00484E3A" w:rsidP="003E36E2">
      <w:pPr>
        <w:spacing w:after="0"/>
      </w:pPr>
      <w:r w:rsidRPr="008B0B8B">
        <w:t xml:space="preserve">Araştırma tekniklerinden doküman analizinin kullanıldığı ve ikincil kaynaklara dayanan araştırmada elde edilen bulgular ışığında Türkiye’de faaliyet gösteren kalkınma ajansları tarafından </w:t>
      </w:r>
      <w:r w:rsidR="00434908">
        <w:t>t</w:t>
      </w:r>
      <w:r w:rsidRPr="008B0B8B">
        <w:t xml:space="preserve">urizm kapsamında kullandırılan desteğin ancak </w:t>
      </w:r>
      <w:r w:rsidR="00F978F1">
        <w:t>beşte</w:t>
      </w:r>
      <w:r w:rsidR="00F978F1" w:rsidRPr="008B0B8B">
        <w:t xml:space="preserve"> </w:t>
      </w:r>
      <w:r w:rsidRPr="008B0B8B">
        <w:t xml:space="preserve">birinin sağlık turizmine aktarılmış olması umut </w:t>
      </w:r>
      <w:r w:rsidR="00F978F1">
        <w:t>verici</w:t>
      </w:r>
      <w:r w:rsidR="00F978F1" w:rsidRPr="008B0B8B">
        <w:t xml:space="preserve"> </w:t>
      </w:r>
      <w:r w:rsidRPr="008B0B8B">
        <w:t>olmakla birlikte</w:t>
      </w:r>
      <w:r w:rsidR="00F978F1">
        <w:t>,</w:t>
      </w:r>
      <w:r w:rsidRPr="008B0B8B">
        <w:t xml:space="preserve"> sektörün yatırım maliyetlerinin yüksekliği göz önüne alındığında oranın ve aktarılan miktarın istenen seviyede olmadığı söylenebilir. Bu durum</w:t>
      </w:r>
      <w:r w:rsidR="00673736">
        <w:t>,</w:t>
      </w:r>
      <w:r w:rsidRPr="008B0B8B">
        <w:t xml:space="preserve"> ajanslara ayrılan payların yüklenen misyona kıyasla yetersiz seviye de olduğunu bildiren literatür bulguları ile uyumluluk göstermektedir </w:t>
      </w:r>
      <w:r w:rsidR="00D471A3">
        <w:t xml:space="preserve">(Uzay, 2001; </w:t>
      </w:r>
      <w:proofErr w:type="spellStart"/>
      <w:r w:rsidR="00D471A3">
        <w:t>Kayasü</w:t>
      </w:r>
      <w:proofErr w:type="spellEnd"/>
      <w:r w:rsidR="00D471A3">
        <w:t>, 2003; Gündüz, 2001).</w:t>
      </w:r>
    </w:p>
    <w:p w14:paraId="69C10942" w14:textId="647217BD" w:rsidR="0046156B" w:rsidRDefault="0046156B" w:rsidP="003E36E2">
      <w:pPr>
        <w:spacing w:after="0"/>
      </w:pPr>
      <w:r>
        <w:t xml:space="preserve">2011-2015 yılları arasında </w:t>
      </w:r>
      <w:r w:rsidR="00484E3A" w:rsidRPr="008B0B8B">
        <w:t xml:space="preserve">ajansların sağlık turizmini geliştirmeye yönelik herhangi bir proje geliştirme ve fon çekme girişiminin olmadığı görülmektedir. Bu tespit </w:t>
      </w:r>
      <w:proofErr w:type="spellStart"/>
      <w:r w:rsidR="00484E3A" w:rsidRPr="008B0B8B">
        <w:t>Apalı</w:t>
      </w:r>
      <w:r w:rsidR="008E1E4D">
        <w:t>’</w:t>
      </w:r>
      <w:r w:rsidR="00484E3A" w:rsidRPr="008B0B8B">
        <w:t>nın</w:t>
      </w:r>
      <w:proofErr w:type="spellEnd"/>
      <w:r w:rsidR="00892B7E">
        <w:t xml:space="preserve"> </w:t>
      </w:r>
      <w:r w:rsidR="00484E3A" w:rsidRPr="008B0B8B">
        <w:t>Türkiye’deki ajanslar ile Avrupa Birliğinde faaliyet gösteren ajansları kıyasladığı tezinde belirtiği tespitlerle örtüşmektedir (</w:t>
      </w:r>
      <w:proofErr w:type="spellStart"/>
      <w:r w:rsidR="00484E3A" w:rsidRPr="008B0B8B">
        <w:t>Apalı</w:t>
      </w:r>
      <w:proofErr w:type="spellEnd"/>
      <w:r w:rsidR="00484E3A" w:rsidRPr="008B0B8B">
        <w:t xml:space="preserve"> 2009). </w:t>
      </w:r>
    </w:p>
    <w:p w14:paraId="255FC743" w14:textId="234C42D0" w:rsidR="0046156B" w:rsidRDefault="00D306A6" w:rsidP="003E36E2">
      <w:pPr>
        <w:spacing w:after="0"/>
      </w:pPr>
      <w:r>
        <w:t xml:space="preserve">Dünyada ve </w:t>
      </w:r>
      <w:r w:rsidR="00484E3A" w:rsidRPr="008B0B8B">
        <w:t xml:space="preserve">Türkiye’de pek çok yatırımcının uğraştığı önemli konular izin ruhsat işlemleri </w:t>
      </w:r>
      <w:r>
        <w:t xml:space="preserve">ve uygun yatırım alanların temininde yaşanan güçlüklerdir. </w:t>
      </w:r>
      <w:r w:rsidRPr="008B0B8B">
        <w:t>Uygun yatırım alanı bulma sorunu dünya bankası tarafından yapılan yatırım ortamı değerlendirme anketlerinde ilk sıralarda yer alan sorunlardandır.</w:t>
      </w:r>
      <w:r>
        <w:t xml:space="preserve"> Bu durum </w:t>
      </w:r>
      <w:r w:rsidR="00484E3A" w:rsidRPr="008B0B8B">
        <w:t xml:space="preserve">sağlık turizmi yatırımcıları için de </w:t>
      </w:r>
      <w:r>
        <w:t>geçerlidir</w:t>
      </w:r>
      <w:r w:rsidR="00484E3A" w:rsidRPr="008B0B8B">
        <w:t xml:space="preserve">. Bu zorluğun aşılmasında </w:t>
      </w:r>
      <w:r w:rsidR="00673736">
        <w:t>a</w:t>
      </w:r>
      <w:r w:rsidR="00484E3A" w:rsidRPr="008B0B8B">
        <w:t xml:space="preserve">janslarının bir birimi olan yatırım destek ofislerince hazırlanan bilgi notları ve iş akış şemaları da önemli rol oynamaktadır. </w:t>
      </w:r>
      <w:r w:rsidRPr="008B0B8B">
        <w:t xml:space="preserve">Bu hususla ilgili olarak yatırım kararı alan yatırımcılara yönelik yatırım yeri arazisi bulunması konusunda da ajans kolaylaştırıcılık görevini üstlenmektedir. Bölgede arazi fiyatlarının yüksek olmasından dolayı özellikle konaklama tesisleri gibi büyük alanlar gerektiren yatırımlar için bölgesel teşvik alınması ve uygun hazine arazilerinin kiralama yoluyla tahsisi yatırım maliyetlerini düşüren önemli bir unsur olarak karşımıza çıkmaktadır. Ajans yatırım destek ofisleri aracılığıyla bölgesel teşvik </w:t>
      </w:r>
      <w:r w:rsidRPr="008B0B8B">
        <w:lastRenderedPageBreak/>
        <w:t>başvuruların yapılması ve sonuçlandırılması konusunda görev almaktadır.</w:t>
      </w:r>
      <w:r>
        <w:t xml:space="preserve"> </w:t>
      </w:r>
      <w:r w:rsidR="00CA01B0">
        <w:t xml:space="preserve">Yatırım destek ofislerince üstlenilen bu görev Tamer (2008)’in </w:t>
      </w:r>
      <w:r w:rsidR="00673736">
        <w:t>k</w:t>
      </w:r>
      <w:r w:rsidR="00CA01B0">
        <w:t>alkınma ajanslarını ele aldığı çalışması ile uyumludur.</w:t>
      </w:r>
    </w:p>
    <w:p w14:paraId="7DBBE340" w14:textId="277A1117" w:rsidR="00484E3A" w:rsidRPr="008B0B8B" w:rsidRDefault="00484E3A" w:rsidP="003E36E2">
      <w:pPr>
        <w:spacing w:after="0"/>
      </w:pPr>
      <w:r w:rsidRPr="008B0B8B">
        <w:t xml:space="preserve">Turizm sektöründeki rekabet sağlık turizmin de olduğu gibi her geçen gün artmakta bununla beraber pazarlama faaliyetleri de önem kazanmaktadır. Bu kapsamda ajanslarca sektör için önemli yurt içi ve yurtdışı fuarlara katılım sağlandığı sektör temsilcilerinin fuarlarda temsili için çalışma yapıldığı görülmektedir. Geleneksel pazarlamaya uygun olarak seyahat işletmeleri ve ağızdan ağıza pazarlama yöntemlerinin ajanslar tarafından da sıkılıkla kullanıldığı görülmektedir. </w:t>
      </w:r>
      <w:r w:rsidRPr="00EE1A47">
        <w:t xml:space="preserve">Bu durum </w:t>
      </w:r>
      <w:r w:rsidR="00EE1A47" w:rsidRPr="00EE1A47">
        <w:t xml:space="preserve">turizm pazarlamasında geleneksel yöntemlerin sıklıkla kullanıldığını gösteren </w:t>
      </w:r>
      <w:r w:rsidRPr="00EE1A47">
        <w:t xml:space="preserve">Sarı ve Kozak </w:t>
      </w:r>
      <w:r w:rsidR="00EE1A47" w:rsidRPr="00EE1A47">
        <w:t xml:space="preserve">(2005) </w:t>
      </w:r>
      <w:r w:rsidRPr="00EE1A47">
        <w:t>tarafından yapılan çalışmada elde edilen sonuçlarla benzerlik göstermektedir</w:t>
      </w:r>
      <w:r w:rsidR="00ED158F">
        <w:t xml:space="preserve"> </w:t>
      </w:r>
      <w:r w:rsidRPr="008B0B8B">
        <w:t>Bununla beraber yenilikçi tanıtım yaklaşımlarından internet sitesi oluşturma</w:t>
      </w:r>
      <w:r w:rsidR="000153F5">
        <w:t>,</w:t>
      </w:r>
      <w:r w:rsidRPr="008B0B8B">
        <w:t xml:space="preserve"> uygulama geliştirme ve dijital tanıtım konularında tüm ajansların projelerde yer alan faaliyetlerle bazı ajansların da ek olarak kendi sitelerinde sağlık turizmi konusunda linklere yer verdiği, farkındalığı artırma yününde duyurular yaptığı, önemli destinasyonlara yönelik uygulamalar geliştirdiği gözlemlenmiştir. </w:t>
      </w:r>
    </w:p>
    <w:p w14:paraId="2C0A1619" w14:textId="68EF58AC" w:rsidR="00484E3A" w:rsidRPr="008B0B8B" w:rsidRDefault="00484E3A" w:rsidP="003E36E2">
      <w:pPr>
        <w:spacing w:after="0"/>
      </w:pPr>
      <w:r w:rsidRPr="008B0B8B">
        <w:t>İncelenen projelerin uygulama sürecinde ise yararlanıcıların zeyilname ve bildirim mektubu yoluyla birtakım değişiklikler talep ettiği görülmektedir. Projeler özelinde gelen taleplerin maliyet artışı zamanlama gibi nedenlerle istendiği görülmektedir. Bu durum yararlanıcının/yatırımcının proje</w:t>
      </w:r>
      <w:r w:rsidR="00AD48BA">
        <w:t>lerde</w:t>
      </w:r>
      <w:r w:rsidRPr="008B0B8B">
        <w:t xml:space="preserve"> politik risk, kur riski piyasa riski gibi kavramları yeterince göz önünde bulundurmadığını göstermektedir. Verilen mali desteklerin sağlık turizmi üzerindeki etkilerini proje sonrasında hemen görebilmek mümkün değildir. Çarpan etkisi ile proje bitiminden sonra da birtakım kazanımlar elde edildiği bilinmektedir. Bu sebeple</w:t>
      </w:r>
      <w:r w:rsidR="00673736">
        <w:t>,</w:t>
      </w:r>
      <w:r w:rsidRPr="008B0B8B">
        <w:t xml:space="preserve"> </w:t>
      </w:r>
      <w:r w:rsidR="007E7CAA">
        <w:t>Ercan (2012)</w:t>
      </w:r>
      <w:r w:rsidR="00673736">
        <w:t>’</w:t>
      </w:r>
      <w:proofErr w:type="spellStart"/>
      <w:r w:rsidR="00160250">
        <w:t>nın</w:t>
      </w:r>
      <w:proofErr w:type="spellEnd"/>
      <w:r w:rsidR="00673736">
        <w:t xml:space="preserve"> </w:t>
      </w:r>
      <w:r w:rsidR="007E7CAA">
        <w:t xml:space="preserve">belirttiği gibi </w:t>
      </w:r>
      <w:r w:rsidRPr="008B0B8B">
        <w:t xml:space="preserve">sağlanan destekler açısından </w:t>
      </w:r>
      <w:r w:rsidR="0046156B" w:rsidRPr="008B0B8B">
        <w:t>Türkiye’deki</w:t>
      </w:r>
      <w:r w:rsidRPr="008B0B8B">
        <w:t xml:space="preserve"> </w:t>
      </w:r>
      <w:r w:rsidR="0046156B">
        <w:t>ve</w:t>
      </w:r>
      <w:r w:rsidRPr="008B0B8B">
        <w:t xml:space="preserve"> </w:t>
      </w:r>
      <w:r w:rsidR="0046156B" w:rsidRPr="008B0B8B">
        <w:t>Avrupa’da</w:t>
      </w:r>
      <w:r w:rsidRPr="008B0B8B">
        <w:t>ki ajansların başarısının ölçülmesi mümkün değildir (</w:t>
      </w:r>
      <w:proofErr w:type="spellStart"/>
      <w:r w:rsidRPr="008B0B8B">
        <w:t>Pearce</w:t>
      </w:r>
      <w:proofErr w:type="spellEnd"/>
      <w:r w:rsidRPr="008B0B8B">
        <w:t xml:space="preserve"> ve </w:t>
      </w:r>
      <w:proofErr w:type="spellStart"/>
      <w:r w:rsidRPr="008B0B8B">
        <w:t>Ayres</w:t>
      </w:r>
      <w:proofErr w:type="spellEnd"/>
      <w:r w:rsidRPr="008B0B8B">
        <w:t>, 2009</w:t>
      </w:r>
      <w:r w:rsidR="00AD48BA">
        <w:t>;</w:t>
      </w:r>
      <w:r w:rsidRPr="008B0B8B">
        <w:t xml:space="preserve"> </w:t>
      </w:r>
      <w:r w:rsidR="00047824">
        <w:t>Tekin</w:t>
      </w:r>
      <w:r w:rsidRPr="008B0B8B">
        <w:t xml:space="preserve"> 201</w:t>
      </w:r>
      <w:r w:rsidR="00047824">
        <w:t>6</w:t>
      </w:r>
      <w:r w:rsidRPr="008B0B8B">
        <w:t>; Akın</w:t>
      </w:r>
      <w:r w:rsidR="00047824">
        <w:t>,</w:t>
      </w:r>
      <w:r w:rsidRPr="008B0B8B">
        <w:t xml:space="preserve"> 200</w:t>
      </w:r>
      <w:r w:rsidR="00047824">
        <w:t>6</w:t>
      </w:r>
      <w:r w:rsidRPr="008B0B8B">
        <w:t>; Özen</w:t>
      </w:r>
      <w:r w:rsidR="00047824">
        <w:t xml:space="preserve"> ve Özmen</w:t>
      </w:r>
      <w:r w:rsidRPr="008B0B8B">
        <w:t>, 2010)</w:t>
      </w:r>
      <w:r w:rsidR="00673736">
        <w:t>.</w:t>
      </w:r>
      <w:r w:rsidRPr="008B0B8B">
        <w:t xml:space="preserve"> Ancak program sonrası etki analizleri yapılarak oluşan etkiyi ölçmeye yönelik birtakım çalışmaların yapıldığı bilinmektedir. Etki analizleri bundan sonra uygulanacak destek programları için yol gösterici olmaktadır. Mevcut durumda bu çalışmada incelenen örnekler açısından bir etki analizi çalışmasına rastlanılamamıştır.  </w:t>
      </w:r>
    </w:p>
    <w:p w14:paraId="25F48271" w14:textId="1597520D" w:rsidR="00484E3A" w:rsidRPr="008B0B8B" w:rsidRDefault="00484E3A" w:rsidP="003E36E2">
      <w:pPr>
        <w:spacing w:after="0"/>
      </w:pPr>
      <w:r w:rsidRPr="008B0B8B">
        <w:t>Teknik destek kapsamında verilen eğitimler ile sektöre yönelik kalifiye eleman sorununa çözüm getirildiği</w:t>
      </w:r>
      <w:r w:rsidR="0046156B">
        <w:t>,</w:t>
      </w:r>
      <w:r w:rsidRPr="008B0B8B">
        <w:t xml:space="preserve"> sağlık çalışanlarının ve hizmet alanların memnuniyetinin artırılmasına çalışıldığı söylenebilir. Yapılan pek çok analiz ve değerlendirmelerde turizm ve özelinde </w:t>
      </w:r>
      <w:r w:rsidR="00673736">
        <w:t>s</w:t>
      </w:r>
      <w:r w:rsidRPr="008B0B8B">
        <w:t>ağlık turizminde yaşanan kalifiye eleman sorunu dile getirilmektedir. Verilen eğit</w:t>
      </w:r>
      <w:r w:rsidR="0046156B">
        <w:t>i</w:t>
      </w:r>
      <w:r w:rsidRPr="008B0B8B">
        <w:t>mlerin</w:t>
      </w:r>
      <w:r w:rsidR="0046156B">
        <w:t xml:space="preserve"> </w:t>
      </w:r>
      <w:r w:rsidRPr="008B0B8B">
        <w:t xml:space="preserve">bu sorunun çözülmesinde önemli bir işlev üstlendiği düşünülmektedir. </w:t>
      </w:r>
    </w:p>
    <w:p w14:paraId="2B800639" w14:textId="3B65D52D" w:rsidR="00484E3A" w:rsidRPr="008B0B8B" w:rsidRDefault="00484E3A" w:rsidP="003E36E2">
      <w:pPr>
        <w:spacing w:after="0"/>
      </w:pPr>
      <w:r w:rsidRPr="008B0B8B">
        <w:lastRenderedPageBreak/>
        <w:t xml:space="preserve">Ajans kurduğu yatırıma destek internet sitesiyle yatırımcıların fon arayışlarına yardımcı olmayı hedeflemektedir. Bunun yanı sıra konuyla ilgili olabilecek altyapı ve üst yapı yatırımlarına yönelik fizibilite çalışmaları diğer referans </w:t>
      </w:r>
      <w:r w:rsidR="00B80576" w:rsidRPr="008B0B8B">
        <w:t>dokümanlara</w:t>
      </w:r>
      <w:r w:rsidRPr="008B0B8B">
        <w:t xml:space="preserve"> da yer vererek bu alanda ilk ve tek site olma özelliğini korumaktadır. Sunulan bu bilgilerle yatırımcının yatırım kararını almasına yönelik önemli unsurlardan olan geri dönüş süresi</w:t>
      </w:r>
      <w:r w:rsidR="00B80576">
        <w:t>,</w:t>
      </w:r>
      <w:r w:rsidRPr="008B0B8B">
        <w:t xml:space="preserve"> </w:t>
      </w:r>
      <w:proofErr w:type="spellStart"/>
      <w:r w:rsidRPr="008B0B8B">
        <w:t>başabaş</w:t>
      </w:r>
      <w:proofErr w:type="spellEnd"/>
      <w:r w:rsidRPr="008B0B8B">
        <w:t xml:space="preserve"> noktası ve teknik açıdan önemli hususlar hakkında bilgiler sunulmaya çalışılmaktadır. Yatırımcıların çeşitli fon kaynaklarına erişiminde yayımlanan tebliğlerin içeriği konuya yabancı kişiler için zorluk oluşturmaktadır. Bu sorunu ortadan kaldırmak amacıyla hangi desteklere kimin başvurabileceğini asgari ve azami destek tutarları ile oranları, başvuru şekli ve tarihleri içeren özet bilgi notu </w:t>
      </w:r>
      <w:r w:rsidR="00160250">
        <w:t xml:space="preserve">ajansın internet sitesinde </w:t>
      </w:r>
      <w:r w:rsidRPr="008B0B8B">
        <w:t>yer almaktadı</w:t>
      </w:r>
      <w:r w:rsidR="00160250">
        <w:t>r.</w:t>
      </w:r>
    </w:p>
    <w:p w14:paraId="07E6B22C" w14:textId="4CAFF3DE" w:rsidR="00484E3A" w:rsidRPr="008B0B8B" w:rsidRDefault="00484E3A" w:rsidP="003E36E2">
      <w:pPr>
        <w:spacing w:after="0"/>
      </w:pPr>
      <w:r w:rsidRPr="008B0B8B">
        <w:t xml:space="preserve">Güney </w:t>
      </w:r>
      <w:r w:rsidR="00673736" w:rsidRPr="008B0B8B">
        <w:t>Ege Kalkınma Ajansı</w:t>
      </w:r>
      <w:r w:rsidR="00673736">
        <w:t>’</w:t>
      </w:r>
      <w:r w:rsidR="00673736" w:rsidRPr="008B0B8B">
        <w:t xml:space="preserve">nın </w:t>
      </w:r>
      <w:r w:rsidRPr="008B0B8B">
        <w:t xml:space="preserve">sağlık turizmine </w:t>
      </w:r>
      <w:r w:rsidR="00673736">
        <w:t>doğrudan</w:t>
      </w:r>
      <w:r w:rsidR="00673736" w:rsidRPr="008B0B8B">
        <w:t xml:space="preserve"> </w:t>
      </w:r>
      <w:r w:rsidRPr="008B0B8B">
        <w:t>ve dolaylı olarak sunduğu katkı</w:t>
      </w:r>
      <w:r w:rsidR="00B80576">
        <w:t xml:space="preserve">nın </w:t>
      </w:r>
      <w:r w:rsidRPr="008B0B8B">
        <w:t xml:space="preserve">dünya da ve </w:t>
      </w:r>
      <w:r w:rsidR="008E1E4D" w:rsidRPr="008B0B8B">
        <w:t>Türkiye</w:t>
      </w:r>
      <w:r w:rsidR="008E1E4D">
        <w:t>’</w:t>
      </w:r>
      <w:r w:rsidRPr="008B0B8B">
        <w:t>deki diğer ajanslar gibi çok boyutlu olduğu söylenebilir. Ajans fon sağlayıcı kolaylaştırıcı, kaynaştırıcı, planlamacı ve yönlendirici rollerini diğer</w:t>
      </w:r>
      <w:r w:rsidR="00DF0160">
        <w:t xml:space="preserve"> alanlarda</w:t>
      </w:r>
      <w:r w:rsidRPr="008B0B8B">
        <w:t xml:space="preserve"> olduğu gibi sağlık turizmi alanında da yerine getirmeye çalışmaktadır. </w:t>
      </w:r>
      <w:r w:rsidR="006B329E" w:rsidRPr="008B0B8B">
        <w:t>Planlama çalışmalarının desteklenmesinin</w:t>
      </w:r>
      <w:r w:rsidR="006B329E">
        <w:t xml:space="preserve"> ise</w:t>
      </w:r>
      <w:r w:rsidR="006B329E" w:rsidRPr="008B0B8B">
        <w:t xml:space="preserve"> ajansın kuruluş felsefelerinden olan planlı kalkınma ve kalkınmanın tüm paydaşlarla içsel kaynakların kullanımı ile gerçekleştirilmesi amacı ile örtüştüğü düşünülmektedir. </w:t>
      </w:r>
      <w:r w:rsidRPr="008B0B8B">
        <w:t xml:space="preserve">Bu tespit </w:t>
      </w:r>
      <w:r w:rsidR="00673736" w:rsidRPr="008B0B8B">
        <w:t xml:space="preserve">bölgesel kalkınma ajanslarının </w:t>
      </w:r>
      <w:r w:rsidRPr="008B0B8B">
        <w:t xml:space="preserve">irdelendiği başta </w:t>
      </w:r>
      <w:proofErr w:type="spellStart"/>
      <w:r w:rsidRPr="008B0B8B">
        <w:t>Halkier</w:t>
      </w:r>
      <w:proofErr w:type="spellEnd"/>
      <w:r w:rsidR="00B80576">
        <w:t xml:space="preserve"> (2009)</w:t>
      </w:r>
      <w:r w:rsidRPr="008B0B8B">
        <w:t xml:space="preserve"> tarafından öne sürülen ajansların amacı ve görevleri ile birebir örtüşmektedir.</w:t>
      </w:r>
      <w:r w:rsidR="00D306A6">
        <w:br w:type="page"/>
      </w:r>
    </w:p>
    <w:p w14:paraId="05C61484" w14:textId="02A44A87" w:rsidR="00484E3A" w:rsidRDefault="00484E3A" w:rsidP="003E0AE8">
      <w:pPr>
        <w:pStyle w:val="Balk1"/>
        <w:numPr>
          <w:ilvl w:val="0"/>
          <w:numId w:val="29"/>
        </w:numPr>
        <w:spacing w:before="0" w:after="400"/>
        <w:ind w:left="357" w:hanging="357"/>
        <w:jc w:val="center"/>
      </w:pPr>
      <w:r w:rsidRPr="008B0B8B">
        <w:lastRenderedPageBreak/>
        <w:t>SONUÇ</w:t>
      </w:r>
      <w:r w:rsidR="00FD60C2">
        <w:t xml:space="preserve"> VE ÖNERİLER</w:t>
      </w:r>
    </w:p>
    <w:p w14:paraId="0CED9880" w14:textId="25113C19" w:rsidR="00E52183" w:rsidRPr="00E52183" w:rsidRDefault="00E52183" w:rsidP="003E36E2">
      <w:pPr>
        <w:spacing w:after="0"/>
        <w:rPr>
          <w:rFonts w:eastAsia="Calibri" w:cs="Times New Roman"/>
        </w:rPr>
      </w:pPr>
      <w:r w:rsidRPr="00E52183">
        <w:rPr>
          <w:rFonts w:eastAsia="Calibri" w:cs="Times New Roman"/>
        </w:rPr>
        <w:t>Bu çalışmada sağlık turizmi g</w:t>
      </w:r>
      <w:r w:rsidR="00353ACC">
        <w:rPr>
          <w:rFonts w:eastAsia="Calibri" w:cs="Times New Roman"/>
        </w:rPr>
        <w:t xml:space="preserve">elişiminde </w:t>
      </w:r>
      <w:r w:rsidRPr="00E52183">
        <w:rPr>
          <w:rFonts w:eastAsia="Calibri" w:cs="Times New Roman"/>
        </w:rPr>
        <w:t>kalk</w:t>
      </w:r>
      <w:r w:rsidR="00353ACC">
        <w:rPr>
          <w:rFonts w:eastAsia="Calibri" w:cs="Times New Roman"/>
        </w:rPr>
        <w:t>ın</w:t>
      </w:r>
      <w:r w:rsidRPr="00E52183">
        <w:rPr>
          <w:rFonts w:eastAsia="Calibri" w:cs="Times New Roman"/>
        </w:rPr>
        <w:t xml:space="preserve">ma </w:t>
      </w:r>
      <w:r w:rsidR="00353ACC">
        <w:rPr>
          <w:rFonts w:eastAsia="Calibri" w:cs="Times New Roman"/>
        </w:rPr>
        <w:t xml:space="preserve">GEKA ve diğer kalkınma ajansları </w:t>
      </w:r>
      <w:r w:rsidRPr="00E52183">
        <w:rPr>
          <w:rFonts w:eastAsia="Calibri" w:cs="Times New Roman"/>
        </w:rPr>
        <w:t>tarafından sağlanan destekler ve yürütülen faaliyetler incelenmiştir. Çalışma sonucunda bulgular ışığında aşağıdaki sonuçlara ulaşılmıştır.</w:t>
      </w:r>
    </w:p>
    <w:p w14:paraId="1F1351B9" w14:textId="21AAFC71" w:rsidR="0056589E" w:rsidRDefault="00D306A6" w:rsidP="003E36E2">
      <w:pPr>
        <w:spacing w:after="0"/>
      </w:pPr>
      <w:r w:rsidRPr="008B0B8B">
        <w:t>2023 yılı için belirlenen yatak kapasiteleri ve hedeflenen diğer kriterlere ulaşma yolunda özel sektörün</w:t>
      </w:r>
      <w:r>
        <w:t>,</w:t>
      </w:r>
      <w:r w:rsidRPr="008B0B8B">
        <w:t xml:space="preserve"> kamunun ve üniversitelerinin yanı sıra sivil toplum kuruluşların</w:t>
      </w:r>
      <w:r>
        <w:t>ın</w:t>
      </w:r>
      <w:r w:rsidRPr="008B0B8B">
        <w:t xml:space="preserve"> da desteklenmesi gerektiği düşünülmektedir. Ancak</w:t>
      </w:r>
      <w:r w:rsidR="0054491E">
        <w:t>,</w:t>
      </w:r>
      <w:r w:rsidRPr="008B0B8B">
        <w:t xml:space="preserve"> desteklere ilişkin veriler incelendiğinde ilk sırada özel sektör firmaları yer almakta</w:t>
      </w:r>
      <w:r w:rsidR="0054491E">
        <w:t>,</w:t>
      </w:r>
      <w:r w:rsidRPr="008B0B8B">
        <w:t xml:space="preserve"> buna karşın STK</w:t>
      </w:r>
      <w:r>
        <w:t>’</w:t>
      </w:r>
      <w:r w:rsidRPr="008B0B8B">
        <w:t>ların desteklerden yararlanma oranları düşük seviyede kalmaktadır.</w:t>
      </w:r>
      <w:r>
        <w:t xml:space="preserve"> Bu sonuç</w:t>
      </w:r>
      <w:r w:rsidR="0054491E">
        <w:t>,</w:t>
      </w:r>
      <w:r>
        <w:t xml:space="preserve"> özel sektörün projelerden daha fazla pay aldığını doğrul</w:t>
      </w:r>
      <w:r w:rsidR="000C5874">
        <w:t>a</w:t>
      </w:r>
      <w:r>
        <w:t>yan</w:t>
      </w:r>
      <w:r w:rsidRPr="008B0B8B">
        <w:t xml:space="preserve"> </w:t>
      </w:r>
      <w:r>
        <w:t xml:space="preserve">çalışmalarla benzerlik göstermektedir. </w:t>
      </w:r>
      <w:r w:rsidRPr="008B0B8B">
        <w:t xml:space="preserve">Üniversitelerin desteklerden faydalanma durumları yıllar içinde artış göstermiştir. Kamu kesiminden 2014 yılında proje başvurusu yapılmamıştır. </w:t>
      </w:r>
    </w:p>
    <w:p w14:paraId="7D901509" w14:textId="152B614B" w:rsidR="00D306A6" w:rsidRDefault="00D306A6" w:rsidP="003E36E2">
      <w:pPr>
        <w:spacing w:after="0"/>
      </w:pPr>
      <w:r w:rsidRPr="008B0B8B">
        <w:t xml:space="preserve">Kalkınma Bakanlığı tarafından hazırlanan yıllık faaliyet raporları incelendiğinde </w:t>
      </w:r>
      <w:r w:rsidR="0054491E">
        <w:t>s</w:t>
      </w:r>
      <w:r w:rsidRPr="008B0B8B">
        <w:t>ağlık turizmine en çok destek veren ajans İstanbul Kalkınma Ajansı olmuştur. İstanbul Kalkınma Ajansı teklif çağrısı yöntemiyle 25 proje ye 16 milyon destek sağlamıştır. İSTKA aracılığı ile sağlanan desteklerin son zamanlarda dünyanın çeşitli bölgelerinden sağlık turisti ağırlamaya başlayan İstanbul için önemli olduğu söylenebilir. Bu programlar çerçevesinde hem kamu kurumları hem de özel şirketlere destek sunulmasının sağlanan desteğin etkisini ve sürdürülebilirliğini artırdığı düşünülmektedir.</w:t>
      </w:r>
    </w:p>
    <w:p w14:paraId="3F6923B0" w14:textId="30F05023" w:rsidR="00CA01B0" w:rsidRPr="0056589E" w:rsidRDefault="00E52183" w:rsidP="003E36E2">
      <w:pPr>
        <w:spacing w:after="0"/>
        <w:rPr>
          <w:rFonts w:eastAsia="Calibri" w:cs="Times New Roman"/>
        </w:rPr>
      </w:pPr>
      <w:r w:rsidRPr="00E52183">
        <w:rPr>
          <w:rFonts w:eastAsia="Calibri" w:cs="Times New Roman"/>
        </w:rPr>
        <w:t xml:space="preserve">Kalkınma Ajansları tarafından sağlanan desteklerin </w:t>
      </w:r>
      <w:r w:rsidR="00353ACC">
        <w:rPr>
          <w:rFonts w:eastAsia="Calibri" w:cs="Times New Roman"/>
        </w:rPr>
        <w:t>yeni yatırım,</w:t>
      </w:r>
      <w:r w:rsidRPr="00E52183">
        <w:rPr>
          <w:rFonts w:eastAsia="Calibri" w:cs="Times New Roman"/>
        </w:rPr>
        <w:t xml:space="preserve"> yeni tesis, yatak kapasitesinin artırılması, makine parkurunun geliştirilmesi ve hizmet çeşitliliğinin sağlanması yoluyla sağlık turizmin gelişimine katkı sağladığı, ancak destek oranlarının ve tutarların yetersiz kaldığı görülmüştür. </w:t>
      </w:r>
      <w:r w:rsidR="00CA01B0" w:rsidRPr="008B0B8B">
        <w:t xml:space="preserve"> </w:t>
      </w:r>
    </w:p>
    <w:p w14:paraId="28A3C0FC" w14:textId="612C6E09" w:rsidR="00E52183" w:rsidRPr="00E52183" w:rsidRDefault="00E52183" w:rsidP="003E36E2">
      <w:pPr>
        <w:spacing w:after="0"/>
        <w:rPr>
          <w:rFonts w:eastAsia="Calibri" w:cs="Times New Roman"/>
        </w:rPr>
      </w:pPr>
      <w:r w:rsidRPr="00E52183">
        <w:rPr>
          <w:rFonts w:eastAsia="Calibri" w:cs="Times New Roman"/>
        </w:rPr>
        <w:t>Ajanslar tarafından yürütülen faaliyetler incelendiğinde hazırlanan referans dokümanların yatırımcılara yarar sağladığı, yapılan tanıtım faaliyetleri ile bölge tanıtımına ve yeni pazarlar bulunması konusunda yardımcı olduğu, planlama ve analiz çalışmalarının ise sağlık turizminin gelişmesi için stratejilerin belirlenmesinde katk</w:t>
      </w:r>
      <w:r w:rsidR="00CA01B0">
        <w:rPr>
          <w:rFonts w:eastAsia="Calibri" w:cs="Times New Roman"/>
        </w:rPr>
        <w:t>ı</w:t>
      </w:r>
      <w:r w:rsidRPr="00E52183">
        <w:rPr>
          <w:rFonts w:eastAsia="Calibri" w:cs="Times New Roman"/>
        </w:rPr>
        <w:t>sı olduğu söylenebilir.</w:t>
      </w:r>
    </w:p>
    <w:p w14:paraId="2D2F591E" w14:textId="70A553AF" w:rsidR="00E52183" w:rsidRPr="00E52183" w:rsidRDefault="00E52183" w:rsidP="003E36E2">
      <w:pPr>
        <w:spacing w:after="0"/>
        <w:rPr>
          <w:rFonts w:eastAsia="Calibri" w:cs="Times New Roman"/>
        </w:rPr>
      </w:pPr>
      <w:r w:rsidRPr="00E52183">
        <w:rPr>
          <w:rFonts w:eastAsia="Calibri" w:cs="Times New Roman"/>
        </w:rPr>
        <w:t xml:space="preserve">Sağlık Turizmi Eylem Planı ve ajansların bu eylemlere </w:t>
      </w:r>
      <w:r w:rsidR="0054491E">
        <w:rPr>
          <w:rFonts w:eastAsia="Calibri" w:cs="Times New Roman"/>
        </w:rPr>
        <w:t>doğrudan</w:t>
      </w:r>
      <w:r w:rsidR="0054491E" w:rsidRPr="00E52183">
        <w:rPr>
          <w:rFonts w:eastAsia="Calibri" w:cs="Times New Roman"/>
        </w:rPr>
        <w:t xml:space="preserve"> </w:t>
      </w:r>
      <w:r w:rsidRPr="00E52183">
        <w:rPr>
          <w:rFonts w:eastAsia="Calibri" w:cs="Times New Roman"/>
        </w:rPr>
        <w:t xml:space="preserve">ve </w:t>
      </w:r>
      <w:r w:rsidR="0054491E">
        <w:rPr>
          <w:rFonts w:eastAsia="Calibri" w:cs="Times New Roman"/>
        </w:rPr>
        <w:t xml:space="preserve">dolaylı </w:t>
      </w:r>
      <w:r w:rsidRPr="00E52183">
        <w:rPr>
          <w:rFonts w:eastAsia="Calibri" w:cs="Times New Roman"/>
        </w:rPr>
        <w:t xml:space="preserve">katkıları incelendiğinde ise </w:t>
      </w:r>
      <w:r w:rsidR="0054491E">
        <w:rPr>
          <w:rFonts w:eastAsia="Calibri" w:cs="Times New Roman"/>
        </w:rPr>
        <w:t>a</w:t>
      </w:r>
      <w:r w:rsidRPr="00E52183">
        <w:rPr>
          <w:rFonts w:eastAsia="Calibri" w:cs="Times New Roman"/>
        </w:rPr>
        <w:t>janslıların 4 bileşen, 11 politika ve 32 eylemden oluşan planda yer alan hususlardan b</w:t>
      </w:r>
      <w:r w:rsidR="00353ACC">
        <w:rPr>
          <w:rFonts w:eastAsia="Calibri" w:cs="Times New Roman"/>
        </w:rPr>
        <w:t>irçoğuna</w:t>
      </w:r>
      <w:r w:rsidRPr="00E52183">
        <w:rPr>
          <w:rFonts w:eastAsia="Calibri" w:cs="Times New Roman"/>
        </w:rPr>
        <w:t xml:space="preserve"> katkı yaptığı görülmektedir. Öte yandan Sağlık Bakanlığının ve diğer bakanlıkların sorumlu kuruluş olarak belirlendiği başta mevzuat düzenlemeleri, istatistik altyapısının geliştirilmesi, iki ülke arasında protokollerin yapılması, konularında katkı yaptığını </w:t>
      </w:r>
      <w:r w:rsidRPr="00E52183">
        <w:rPr>
          <w:rFonts w:eastAsia="Calibri" w:cs="Times New Roman"/>
        </w:rPr>
        <w:lastRenderedPageBreak/>
        <w:t xml:space="preserve">gösterecek verilere araştırma kapsamında ulaşılamamıştır. Ajansların ve özelinde </w:t>
      </w:r>
      <w:r w:rsidR="0054491E" w:rsidRPr="00E52183">
        <w:rPr>
          <w:rFonts w:eastAsia="Calibri" w:cs="Times New Roman"/>
        </w:rPr>
        <w:t>Güney Ege Kalkınma</w:t>
      </w:r>
      <w:r w:rsidRPr="00E52183">
        <w:rPr>
          <w:rFonts w:eastAsia="Calibri" w:cs="Times New Roman"/>
        </w:rPr>
        <w:t xml:space="preserve"> Ajansının etkilediği düşünülen alanların ortak olduğu söylenebilir.</w:t>
      </w:r>
    </w:p>
    <w:p w14:paraId="0C7A9803" w14:textId="77777777" w:rsidR="00E52183" w:rsidRPr="00E52183" w:rsidRDefault="00E52183" w:rsidP="003E36E2">
      <w:pPr>
        <w:spacing w:after="0"/>
        <w:rPr>
          <w:rFonts w:eastAsia="Calibri" w:cs="Times New Roman"/>
        </w:rPr>
      </w:pPr>
      <w:r w:rsidRPr="00E52183">
        <w:rPr>
          <w:rFonts w:eastAsia="Calibri" w:cs="Times New Roman"/>
        </w:rPr>
        <w:t>Kalkınma Ajanslarının ilerleyen dönemlerde sağlık turizminin gelişmesine sunduğu katkıyı artırmak amacıyla verilen destekler açısından sağlık turizmi yatırımlarının sabit sermaye gereksinimlerin yüksek olduğu da göz önüne alınarak,</w:t>
      </w:r>
    </w:p>
    <w:p w14:paraId="562662D6" w14:textId="77777777" w:rsidR="00AF1B2B" w:rsidRPr="00E52183" w:rsidRDefault="00AF1B2B" w:rsidP="003E0AE8">
      <w:pPr>
        <w:numPr>
          <w:ilvl w:val="0"/>
          <w:numId w:val="24"/>
        </w:numPr>
        <w:spacing w:after="0"/>
        <w:contextualSpacing/>
        <w:jc w:val="left"/>
        <w:rPr>
          <w:rFonts w:eastAsia="Calibri" w:cs="Times New Roman"/>
          <w:szCs w:val="24"/>
        </w:rPr>
      </w:pPr>
      <w:r w:rsidRPr="00E52183">
        <w:rPr>
          <w:rFonts w:eastAsia="Calibri" w:cs="Times New Roman"/>
          <w:szCs w:val="24"/>
        </w:rPr>
        <w:t xml:space="preserve">Ajanslara aktarılan destekleme bütçelerinin arttırılması, </w:t>
      </w:r>
    </w:p>
    <w:p w14:paraId="19AA8AFB" w14:textId="77777777" w:rsidR="00AF1B2B" w:rsidRPr="00E52183" w:rsidRDefault="00AF1B2B" w:rsidP="003E0AE8">
      <w:pPr>
        <w:numPr>
          <w:ilvl w:val="0"/>
          <w:numId w:val="24"/>
        </w:numPr>
        <w:spacing w:after="0"/>
        <w:contextualSpacing/>
        <w:jc w:val="left"/>
        <w:rPr>
          <w:rFonts w:eastAsia="Calibri" w:cs="Times New Roman"/>
          <w:szCs w:val="24"/>
        </w:rPr>
      </w:pPr>
      <w:r w:rsidRPr="00E52183">
        <w:rPr>
          <w:rFonts w:eastAsia="Calibri" w:cs="Times New Roman"/>
          <w:szCs w:val="24"/>
        </w:rPr>
        <w:t>Hibeler yerine faiz</w:t>
      </w:r>
      <w:r w:rsidR="00E52183" w:rsidRPr="00E52183">
        <w:rPr>
          <w:rFonts w:eastAsia="Calibri" w:cs="Times New Roman"/>
          <w:szCs w:val="24"/>
        </w:rPr>
        <w:t>li ve</w:t>
      </w:r>
      <w:r w:rsidRPr="00E52183">
        <w:rPr>
          <w:rFonts w:eastAsia="Calibri" w:cs="Times New Roman"/>
          <w:szCs w:val="24"/>
        </w:rPr>
        <w:t xml:space="preserve"> faizsiz kredi destek modellerine ilişkin </w:t>
      </w:r>
      <w:r w:rsidR="00E52183" w:rsidRPr="00E52183">
        <w:rPr>
          <w:rFonts w:eastAsia="Calibri" w:cs="Times New Roman"/>
          <w:szCs w:val="24"/>
        </w:rPr>
        <w:t>mevzuat çalışmasının tamamlanması</w:t>
      </w:r>
    </w:p>
    <w:p w14:paraId="3EA26D7D" w14:textId="77777777" w:rsidR="00AF1B2B" w:rsidRPr="00E52183" w:rsidRDefault="00AF1B2B" w:rsidP="003E0AE8">
      <w:pPr>
        <w:numPr>
          <w:ilvl w:val="0"/>
          <w:numId w:val="24"/>
        </w:numPr>
        <w:spacing w:after="0"/>
        <w:contextualSpacing/>
        <w:jc w:val="left"/>
        <w:rPr>
          <w:rFonts w:eastAsia="Calibri" w:cs="Times New Roman"/>
          <w:szCs w:val="24"/>
        </w:rPr>
      </w:pPr>
      <w:r w:rsidRPr="00E52183">
        <w:rPr>
          <w:rFonts w:eastAsia="Calibri" w:cs="Times New Roman"/>
          <w:szCs w:val="24"/>
        </w:rPr>
        <w:t xml:space="preserve">Projelerde inşaat işlerine ayrılan oranın yeniden gözden geçirilmesi, </w:t>
      </w:r>
    </w:p>
    <w:p w14:paraId="784F37FD" w14:textId="138BC87B" w:rsidR="00AF1B2B" w:rsidRPr="00E52183" w:rsidRDefault="00AF1B2B" w:rsidP="003E0AE8">
      <w:pPr>
        <w:numPr>
          <w:ilvl w:val="0"/>
          <w:numId w:val="24"/>
        </w:numPr>
        <w:spacing w:after="0"/>
        <w:contextualSpacing/>
        <w:rPr>
          <w:rFonts w:eastAsia="Calibri" w:cs="Times New Roman"/>
          <w:szCs w:val="24"/>
        </w:rPr>
      </w:pPr>
      <w:r w:rsidRPr="00E52183">
        <w:rPr>
          <w:rFonts w:eastAsia="Calibri" w:cs="Times New Roman"/>
          <w:szCs w:val="24"/>
        </w:rPr>
        <w:t xml:space="preserve">Proje hazırlama sürecinde danışman firmalarla </w:t>
      </w:r>
      <w:proofErr w:type="gramStart"/>
      <w:r w:rsidRPr="00E52183">
        <w:rPr>
          <w:rFonts w:eastAsia="Calibri" w:cs="Times New Roman"/>
          <w:szCs w:val="24"/>
        </w:rPr>
        <w:t>işbirliği</w:t>
      </w:r>
      <w:proofErr w:type="gramEnd"/>
      <w:r w:rsidRPr="00E52183">
        <w:rPr>
          <w:rFonts w:eastAsia="Calibri" w:cs="Times New Roman"/>
          <w:szCs w:val="24"/>
        </w:rPr>
        <w:t xml:space="preserve"> yapılarak yürütücüleri kuru riski</w:t>
      </w:r>
      <w:r w:rsidR="00DF0160">
        <w:rPr>
          <w:rFonts w:eastAsia="Calibri" w:cs="Times New Roman"/>
          <w:szCs w:val="24"/>
        </w:rPr>
        <w:t>,</w:t>
      </w:r>
      <w:r w:rsidRPr="00E52183">
        <w:rPr>
          <w:rFonts w:eastAsia="Calibri" w:cs="Times New Roman"/>
          <w:szCs w:val="24"/>
        </w:rPr>
        <w:t xml:space="preserve"> sektör riski</w:t>
      </w:r>
      <w:r w:rsidR="00DF0160">
        <w:rPr>
          <w:rFonts w:eastAsia="Calibri" w:cs="Times New Roman"/>
          <w:szCs w:val="24"/>
        </w:rPr>
        <w:t>,</w:t>
      </w:r>
      <w:r w:rsidRPr="00E52183">
        <w:rPr>
          <w:rFonts w:eastAsia="Calibri" w:cs="Times New Roman"/>
          <w:szCs w:val="24"/>
        </w:rPr>
        <w:t xml:space="preserve"> politik risk gibi konularda daha bilinçli olmasını sağlamaya yönelik eğitimler verilmesi, böylelikle hazırlık aşamasında </w:t>
      </w:r>
      <w:proofErr w:type="spellStart"/>
      <w:r w:rsidRPr="00E52183">
        <w:rPr>
          <w:rFonts w:eastAsia="Calibri" w:cs="Times New Roman"/>
          <w:szCs w:val="24"/>
        </w:rPr>
        <w:t>proaktif</w:t>
      </w:r>
      <w:proofErr w:type="spellEnd"/>
      <w:r w:rsidRPr="00E52183">
        <w:rPr>
          <w:rFonts w:eastAsia="Calibri" w:cs="Times New Roman"/>
          <w:szCs w:val="24"/>
        </w:rPr>
        <w:t xml:space="preserve"> bir yaklaşımla risklerin azaltılması gibi düzeltici tedbirlerin alınması ile desteklerin etkinliğini artacağı düşünülmektedir.</w:t>
      </w:r>
    </w:p>
    <w:p w14:paraId="1223CE1D" w14:textId="49975B5D" w:rsidR="00E52183" w:rsidRPr="00E52183" w:rsidRDefault="00E52183" w:rsidP="003E36E2">
      <w:pPr>
        <w:spacing w:after="0"/>
        <w:rPr>
          <w:rFonts w:eastAsia="Calibri" w:cs="Times New Roman"/>
        </w:rPr>
      </w:pPr>
      <w:r w:rsidRPr="00E52183">
        <w:rPr>
          <w:rFonts w:eastAsia="Calibri" w:cs="Times New Roman"/>
        </w:rPr>
        <w:t>Gelirlerinin büyük bir kısmını turizmden elde eden ve Türkiye’nin en önemli turizm destinasyonlarına ev sahipliği yapan Güney Ege Kalkınma Ajansı özelinde ise sağlık turizmini geliştirmek amacıyla,</w:t>
      </w:r>
    </w:p>
    <w:p w14:paraId="02A6E2EA" w14:textId="49D81DBB" w:rsidR="00AF1B2B" w:rsidRPr="00E52183" w:rsidRDefault="00AF1B2B" w:rsidP="003E0AE8">
      <w:pPr>
        <w:numPr>
          <w:ilvl w:val="0"/>
          <w:numId w:val="25"/>
        </w:numPr>
        <w:spacing w:after="0"/>
        <w:contextualSpacing/>
        <w:jc w:val="left"/>
        <w:rPr>
          <w:rFonts w:eastAsia="Calibri" w:cs="Times New Roman"/>
          <w:szCs w:val="24"/>
        </w:rPr>
      </w:pPr>
      <w:r w:rsidRPr="00E52183">
        <w:rPr>
          <w:rFonts w:eastAsia="Calibri" w:cs="Times New Roman"/>
          <w:szCs w:val="24"/>
        </w:rPr>
        <w:t>Sağlık turizmi temalı bir mali destek programına çıkılması</w:t>
      </w:r>
      <w:r w:rsidR="0004293D">
        <w:rPr>
          <w:rFonts w:eastAsia="Calibri" w:cs="Times New Roman"/>
          <w:szCs w:val="24"/>
        </w:rPr>
        <w:t>,</w:t>
      </w:r>
    </w:p>
    <w:p w14:paraId="575BDD35" w14:textId="2F32DCD1" w:rsidR="00AF1B2B" w:rsidRPr="00E52183" w:rsidRDefault="00AF1B2B" w:rsidP="003E0AE8">
      <w:pPr>
        <w:numPr>
          <w:ilvl w:val="0"/>
          <w:numId w:val="25"/>
        </w:numPr>
        <w:spacing w:after="0"/>
        <w:contextualSpacing/>
        <w:jc w:val="left"/>
        <w:rPr>
          <w:rFonts w:eastAsia="Calibri" w:cs="Times New Roman"/>
          <w:szCs w:val="24"/>
        </w:rPr>
      </w:pPr>
      <w:r w:rsidRPr="00E52183">
        <w:rPr>
          <w:rFonts w:eastAsia="Calibri" w:cs="Times New Roman"/>
          <w:szCs w:val="24"/>
        </w:rPr>
        <w:t>Aydın ve Muğla illerinde yer alan paydaşlarla iletişimin artırılması</w:t>
      </w:r>
      <w:r w:rsidR="0004293D">
        <w:rPr>
          <w:rFonts w:eastAsia="Calibri" w:cs="Times New Roman"/>
          <w:szCs w:val="24"/>
        </w:rPr>
        <w:t>,</w:t>
      </w:r>
    </w:p>
    <w:p w14:paraId="7A422EEB" w14:textId="764864D7" w:rsidR="00AF1B2B" w:rsidRPr="00E52183" w:rsidRDefault="00AF1B2B" w:rsidP="003E0AE8">
      <w:pPr>
        <w:numPr>
          <w:ilvl w:val="0"/>
          <w:numId w:val="25"/>
        </w:numPr>
        <w:spacing w:after="0"/>
        <w:contextualSpacing/>
        <w:jc w:val="left"/>
        <w:rPr>
          <w:rFonts w:eastAsia="Calibri" w:cs="Times New Roman"/>
          <w:szCs w:val="24"/>
        </w:rPr>
      </w:pPr>
      <w:r w:rsidRPr="00E52183">
        <w:rPr>
          <w:rFonts w:eastAsia="Calibri" w:cs="Times New Roman"/>
          <w:szCs w:val="24"/>
        </w:rPr>
        <w:t xml:space="preserve">Tanıtımla ilgili </w:t>
      </w:r>
      <w:r w:rsidR="002D7A59">
        <w:rPr>
          <w:rFonts w:eastAsia="Calibri" w:cs="Times New Roman"/>
          <w:szCs w:val="24"/>
        </w:rPr>
        <w:t xml:space="preserve">tüm </w:t>
      </w:r>
      <w:r w:rsidRPr="00E52183">
        <w:rPr>
          <w:rFonts w:eastAsia="Calibri" w:cs="Times New Roman"/>
          <w:szCs w:val="24"/>
        </w:rPr>
        <w:t>çalışmaların bir araya toplanacağı bir portal oluşturulması</w:t>
      </w:r>
      <w:r w:rsidR="0004293D">
        <w:rPr>
          <w:rFonts w:eastAsia="Calibri" w:cs="Times New Roman"/>
          <w:szCs w:val="24"/>
        </w:rPr>
        <w:t>,</w:t>
      </w:r>
    </w:p>
    <w:p w14:paraId="580ED718" w14:textId="11885817" w:rsidR="00AF1B2B" w:rsidRDefault="00AF1B2B" w:rsidP="003E0AE8">
      <w:pPr>
        <w:numPr>
          <w:ilvl w:val="0"/>
          <w:numId w:val="25"/>
        </w:numPr>
        <w:spacing w:after="0"/>
        <w:contextualSpacing/>
        <w:rPr>
          <w:rFonts w:eastAsia="Calibri" w:cs="Times New Roman"/>
          <w:szCs w:val="24"/>
        </w:rPr>
      </w:pPr>
      <w:r w:rsidRPr="00E52183">
        <w:rPr>
          <w:rFonts w:eastAsia="Calibri" w:cs="Times New Roman"/>
          <w:szCs w:val="24"/>
        </w:rPr>
        <w:t>Yabancı yatırım çekmek de dahil olmak üzere sağlık turizmine yönelik</w:t>
      </w:r>
      <w:r w:rsidR="0004293D">
        <w:rPr>
          <w:rFonts w:eastAsia="Calibri" w:cs="Times New Roman"/>
          <w:szCs w:val="24"/>
        </w:rPr>
        <w:t xml:space="preserve"> </w:t>
      </w:r>
      <w:r w:rsidRPr="00E52183">
        <w:rPr>
          <w:rFonts w:eastAsia="Calibri" w:cs="Times New Roman"/>
          <w:szCs w:val="24"/>
        </w:rPr>
        <w:t>yatırımların artması amacıyla promosyon çalışmalarına ağırlık verilmesinin önemli olduğu düşünülmektedir.</w:t>
      </w:r>
    </w:p>
    <w:p w14:paraId="5DAC0456" w14:textId="36A8130B" w:rsidR="000C5874" w:rsidRDefault="00E52183" w:rsidP="003E36E2">
      <w:pPr>
        <w:spacing w:after="0"/>
        <w:rPr>
          <w:rFonts w:eastAsia="Calibri" w:cs="Times New Roman"/>
        </w:rPr>
        <w:sectPr w:rsidR="000C5874" w:rsidSect="005A2B4B">
          <w:pgSz w:w="11906" w:h="16838"/>
          <w:pgMar w:top="1418" w:right="1134" w:bottom="1418" w:left="1701" w:header="709" w:footer="709" w:gutter="0"/>
          <w:pgNumType w:start="1"/>
          <w:cols w:space="708"/>
          <w:docGrid w:linePitch="360"/>
        </w:sectPr>
      </w:pPr>
      <w:r w:rsidRPr="00E52183">
        <w:t xml:space="preserve">Bölgesel kalkınmaya yönelik olarak kurulan ajansların sağlık turizmine verdiği katkılarının çok boyutlu olarak incelenmeye çalışıldığı bu çalışmanın diğer araştırmacıların yaptığı çalışmalarla desteklenmesi ve uygulanan programlarının orta ve uzun vadeli sonuçlarının izlenmesinin </w:t>
      </w:r>
      <w:r w:rsidR="0054491E">
        <w:t>a</w:t>
      </w:r>
      <w:r w:rsidRPr="00E52183">
        <w:t>janslarının bundan sonra açacağı destek programlarının kapsamının belirlenmesinde önemli olacağı değerlendirilmektedir</w:t>
      </w:r>
      <w:r w:rsidRPr="00E52183">
        <w:rPr>
          <w:rFonts w:eastAsia="Calibri" w:cs="Times New Roman"/>
        </w:rPr>
        <w:t>.</w:t>
      </w:r>
    </w:p>
    <w:bookmarkEnd w:id="6"/>
    <w:p w14:paraId="0932D9D0" w14:textId="75E3762D" w:rsidR="00484E3A" w:rsidRPr="0056589E" w:rsidRDefault="00484E3A" w:rsidP="003B2FA2">
      <w:pPr>
        <w:pStyle w:val="Balk1"/>
        <w:ind w:left="0"/>
        <w:jc w:val="center"/>
      </w:pPr>
      <w:r w:rsidRPr="0056589E">
        <w:lastRenderedPageBreak/>
        <w:t>KAYNAKÇA</w:t>
      </w:r>
    </w:p>
    <w:p w14:paraId="606EF66A" w14:textId="1BF02E21" w:rsidR="0056589E" w:rsidRDefault="0056589E" w:rsidP="009D6D34">
      <w:pPr>
        <w:spacing w:after="0"/>
        <w:rPr>
          <w:lang w:eastAsia="tr-TR"/>
        </w:rPr>
      </w:pPr>
    </w:p>
    <w:p w14:paraId="682677DC" w14:textId="77777777" w:rsidR="0056589E" w:rsidRPr="0056589E" w:rsidRDefault="0056589E" w:rsidP="009D6D34">
      <w:pPr>
        <w:spacing w:after="0"/>
        <w:rPr>
          <w:lang w:eastAsia="tr-TR"/>
        </w:rPr>
      </w:pPr>
    </w:p>
    <w:p w14:paraId="447307C0" w14:textId="42F38D6F" w:rsidR="00D13CDA" w:rsidRPr="008E4340" w:rsidRDefault="00D13CDA" w:rsidP="00A440D9">
      <w:pPr>
        <w:spacing w:before="120" w:after="120" w:line="200" w:lineRule="atLeast"/>
        <w:ind w:firstLine="0"/>
        <w:jc w:val="left"/>
        <w:rPr>
          <w:rFonts w:eastAsia="Calibri" w:cs="Times New Roman"/>
          <w:bCs/>
        </w:rPr>
      </w:pPr>
      <w:bookmarkStart w:id="147" w:name="_Hlk14849344"/>
      <w:r w:rsidRPr="008E4340">
        <w:rPr>
          <w:rFonts w:eastAsia="Calibri" w:cs="Times New Roman"/>
          <w:b/>
        </w:rPr>
        <w:t>Acar D, Tekin M, Alkan H.</w:t>
      </w:r>
      <w:r w:rsidRPr="008E4340">
        <w:rPr>
          <w:rFonts w:eastAsia="Calibri" w:cs="Times New Roman"/>
          <w:bCs/>
        </w:rPr>
        <w:t xml:space="preserve"> Esnek üretim sistemlerine işletme faaliyetlerine olan etkisi ve maliyet unsurlarında meydana getirdiği değişiklikler. </w:t>
      </w:r>
      <w:r w:rsidRPr="008E4340">
        <w:rPr>
          <w:rFonts w:eastAsia="Calibri" w:cs="Times New Roman"/>
          <w:bCs/>
          <w:i/>
          <w:iCs/>
        </w:rPr>
        <w:t xml:space="preserve">Süleyman Demirel </w:t>
      </w:r>
      <w:proofErr w:type="spellStart"/>
      <w:r w:rsidRPr="008E4340">
        <w:rPr>
          <w:rFonts w:eastAsia="Calibri" w:cs="Times New Roman"/>
          <w:bCs/>
          <w:i/>
          <w:iCs/>
        </w:rPr>
        <w:t>Üniverisitesi</w:t>
      </w:r>
      <w:proofErr w:type="spellEnd"/>
      <w:r w:rsidRPr="008E4340">
        <w:rPr>
          <w:rFonts w:eastAsia="Calibri" w:cs="Times New Roman"/>
          <w:bCs/>
          <w:i/>
          <w:iCs/>
        </w:rPr>
        <w:t xml:space="preserve"> İktisadi ve İdari Bilimler Fakültesi</w:t>
      </w:r>
      <w:r w:rsidRPr="008E4340">
        <w:rPr>
          <w:rFonts w:eastAsia="Calibri" w:cs="Times New Roman"/>
          <w:bCs/>
        </w:rPr>
        <w:t xml:space="preserve"> 2007, 12 (2), 7</w:t>
      </w:r>
      <w:r w:rsidR="00816292">
        <w:rPr>
          <w:rFonts w:eastAsia="Calibri" w:cs="Times New Roman"/>
          <w:bCs/>
        </w:rPr>
        <w:t>.</w:t>
      </w:r>
    </w:p>
    <w:p w14:paraId="31CC609B" w14:textId="77777777" w:rsidR="009D6D34" w:rsidRDefault="00D13CDA" w:rsidP="00A440D9">
      <w:pPr>
        <w:spacing w:before="120" w:after="120" w:line="200" w:lineRule="atLeast"/>
        <w:ind w:firstLine="0"/>
        <w:jc w:val="left"/>
        <w:rPr>
          <w:rFonts w:eastAsia="Calibri" w:cs="Times New Roman"/>
          <w:bCs/>
        </w:rPr>
      </w:pPr>
      <w:proofErr w:type="spellStart"/>
      <w:r w:rsidRPr="008E4340">
        <w:rPr>
          <w:rFonts w:eastAsia="Calibri" w:cs="Times New Roman"/>
          <w:bCs/>
        </w:rPr>
        <w:t>Medical</w:t>
      </w:r>
      <w:proofErr w:type="spellEnd"/>
      <w:r w:rsidRPr="008E4340">
        <w:rPr>
          <w:rFonts w:eastAsia="Calibri" w:cs="Times New Roman"/>
          <w:bCs/>
        </w:rPr>
        <w:t xml:space="preserve"> </w:t>
      </w:r>
      <w:proofErr w:type="spellStart"/>
      <w:r w:rsidRPr="008E4340">
        <w:rPr>
          <w:rFonts w:eastAsia="Calibri" w:cs="Times New Roman"/>
          <w:bCs/>
        </w:rPr>
        <w:t>Tourism</w:t>
      </w:r>
      <w:proofErr w:type="spellEnd"/>
      <w:r w:rsidRPr="008E4340">
        <w:rPr>
          <w:rFonts w:eastAsia="Calibri" w:cs="Times New Roman"/>
          <w:bCs/>
        </w:rPr>
        <w:t xml:space="preserve"> </w:t>
      </w:r>
      <w:proofErr w:type="spellStart"/>
      <w:r w:rsidRPr="008E4340">
        <w:rPr>
          <w:rFonts w:eastAsia="Calibri" w:cs="Times New Roman"/>
          <w:bCs/>
        </w:rPr>
        <w:t>Destinations</w:t>
      </w:r>
      <w:proofErr w:type="spellEnd"/>
      <w:r w:rsidRPr="008E4340">
        <w:rPr>
          <w:rFonts w:eastAsia="Calibri" w:cs="Times New Roman"/>
          <w:bCs/>
        </w:rPr>
        <w:t xml:space="preserve">, </w:t>
      </w:r>
      <w:proofErr w:type="spellStart"/>
      <w:r w:rsidRPr="008E4340">
        <w:rPr>
          <w:rFonts w:eastAsia="Calibri" w:cs="Times New Roman"/>
          <w:bCs/>
        </w:rPr>
        <w:t>Afrotoursim</w:t>
      </w:r>
      <w:proofErr w:type="spellEnd"/>
    </w:p>
    <w:p w14:paraId="0912E325" w14:textId="423BD40F" w:rsidR="00D13CDA" w:rsidRPr="009D6D34" w:rsidRDefault="009374EC" w:rsidP="00A440D9">
      <w:pPr>
        <w:spacing w:before="120" w:after="120" w:line="200" w:lineRule="atLeast"/>
        <w:ind w:firstLine="0"/>
        <w:jc w:val="left"/>
        <w:rPr>
          <w:rFonts w:eastAsia="Calibri" w:cs="Times New Roman"/>
          <w:bCs/>
        </w:rPr>
      </w:pPr>
      <w:hyperlink r:id="rId23" w:history="1">
        <w:r w:rsidR="00E1028B" w:rsidRPr="00A4014F">
          <w:rPr>
            <w:rStyle w:val="Kpr"/>
            <w:rFonts w:eastAsia="Calibri" w:cs="Times New Roman"/>
          </w:rPr>
          <w:t>https://afrotourism.com/travelogue/medical-tourism-destinations-in-africa</w:t>
        </w:r>
      </w:hyperlink>
      <w:r w:rsidR="009D6D34">
        <w:rPr>
          <w:rFonts w:eastAsia="Calibri" w:cs="Times New Roman"/>
        </w:rPr>
        <w:t xml:space="preserve"> </w:t>
      </w:r>
      <w:r w:rsidR="00D13CDA" w:rsidRPr="008E4340">
        <w:rPr>
          <w:rFonts w:eastAsia="Calibri" w:cs="Times New Roman"/>
        </w:rPr>
        <w:t>(21.03.2019)</w:t>
      </w:r>
      <w:r w:rsidR="009D6D34">
        <w:rPr>
          <w:rFonts w:eastAsia="Calibri" w:cs="Times New Roman"/>
        </w:rPr>
        <w:t>.</w:t>
      </w:r>
    </w:p>
    <w:p w14:paraId="34A0BACA" w14:textId="24CAC2F6"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Akgül</w:t>
      </w:r>
      <w:proofErr w:type="spellEnd"/>
      <w:r w:rsidRPr="008E4340">
        <w:rPr>
          <w:rFonts w:eastAsia="Calibri" w:cs="Times New Roman"/>
          <w:b/>
        </w:rPr>
        <w:t xml:space="preserve"> B, Uzay N.</w:t>
      </w:r>
      <w:r w:rsidRPr="008E4340">
        <w:rPr>
          <w:rFonts w:eastAsia="Calibri" w:cs="Times New Roman"/>
        </w:rPr>
        <w:t xml:space="preserve"> </w:t>
      </w:r>
      <w:proofErr w:type="spellStart"/>
      <w:r w:rsidRPr="008E4340">
        <w:rPr>
          <w:rFonts w:eastAsia="Calibri" w:cs="Times New Roman"/>
        </w:rPr>
        <w:t>Türkiye’de</w:t>
      </w:r>
      <w:proofErr w:type="spellEnd"/>
      <w:r w:rsidRPr="008E4340">
        <w:rPr>
          <w:rFonts w:eastAsia="Calibri" w:cs="Times New Roman"/>
        </w:rPr>
        <w:t xml:space="preserve"> </w:t>
      </w:r>
      <w:proofErr w:type="spellStart"/>
      <w:r w:rsidRPr="008E4340">
        <w:rPr>
          <w:rFonts w:eastAsia="Calibri" w:cs="Times New Roman"/>
        </w:rPr>
        <w:t>Bölgesel</w:t>
      </w:r>
      <w:proofErr w:type="spellEnd"/>
      <w:r w:rsidRPr="008E4340">
        <w:rPr>
          <w:rFonts w:eastAsia="Calibri" w:cs="Times New Roman"/>
        </w:rPr>
        <w:t xml:space="preserve"> Kalkınman Yeni </w:t>
      </w:r>
      <w:proofErr w:type="spellStart"/>
      <w:r w:rsidRPr="008E4340">
        <w:rPr>
          <w:rFonts w:eastAsia="Calibri" w:cs="Times New Roman"/>
        </w:rPr>
        <w:t>Örgütleri</w:t>
      </w:r>
      <w:proofErr w:type="spellEnd"/>
      <w:r w:rsidRPr="008E4340">
        <w:rPr>
          <w:rFonts w:eastAsia="Calibri" w:cs="Times New Roman"/>
        </w:rPr>
        <w:t xml:space="preserve"> Kalkınma Ajansları, Bursa: Ekin Yayınları, 2010</w:t>
      </w:r>
      <w:r w:rsidR="00816292">
        <w:rPr>
          <w:rFonts w:eastAsia="Calibri" w:cs="Times New Roman"/>
        </w:rPr>
        <w:t>.</w:t>
      </w:r>
    </w:p>
    <w:p w14:paraId="1F87C448" w14:textId="1BCDF18C" w:rsidR="00D13CDA" w:rsidRPr="009D6D34" w:rsidRDefault="00D13CDA" w:rsidP="00A440D9">
      <w:pPr>
        <w:spacing w:before="120" w:after="120" w:line="200" w:lineRule="atLeast"/>
        <w:ind w:firstLine="0"/>
        <w:rPr>
          <w:rFonts w:eastAsia="Calibri" w:cs="Times New Roman"/>
          <w:bCs/>
        </w:rPr>
      </w:pPr>
      <w:r w:rsidRPr="008E4340">
        <w:rPr>
          <w:rFonts w:eastAsia="Calibri" w:cs="Times New Roman"/>
          <w:b/>
        </w:rPr>
        <w:t xml:space="preserve">Akın N. </w:t>
      </w:r>
      <w:r w:rsidRPr="008E4340">
        <w:rPr>
          <w:rFonts w:eastAsia="Calibri" w:cs="Times New Roman"/>
          <w:bCs/>
        </w:rPr>
        <w:t xml:space="preserve">Bölgesel kalkınma araçları ile kalkınma ajanslarının uyum, </w:t>
      </w:r>
      <w:proofErr w:type="gramStart"/>
      <w:r w:rsidRPr="008E4340">
        <w:rPr>
          <w:rFonts w:eastAsia="Calibri" w:cs="Times New Roman"/>
          <w:bCs/>
        </w:rPr>
        <w:t>işbirliği</w:t>
      </w:r>
      <w:proofErr w:type="gramEnd"/>
      <w:r w:rsidRPr="008E4340">
        <w:rPr>
          <w:rFonts w:eastAsia="Calibri" w:cs="Times New Roman"/>
          <w:bCs/>
        </w:rPr>
        <w:t xml:space="preserve"> ve koordinasyonu.</w:t>
      </w:r>
      <w:r w:rsidRPr="008E4340">
        <w:rPr>
          <w:rFonts w:eastAsia="Calibri" w:cs="Times New Roman"/>
          <w:b/>
        </w:rPr>
        <w:t xml:space="preserve"> </w:t>
      </w:r>
      <w:hyperlink r:id="rId24" w:history="1">
        <w:r w:rsidR="009D6D34" w:rsidRPr="00A4014F">
          <w:rPr>
            <w:rStyle w:val="Kpr"/>
            <w:rFonts w:eastAsia="Calibri" w:cs="Times New Roman"/>
            <w:b/>
          </w:rPr>
          <w:t>http://www.tepav.org.tr/sempozyum/2006/bildiri/bolum4/4_3_naciakin.pdf</w:t>
        </w:r>
      </w:hyperlink>
      <w:r w:rsidRPr="009D6D34">
        <w:rPr>
          <w:rFonts w:eastAsia="Calibri" w:cs="Times New Roman"/>
          <w:bCs/>
        </w:rPr>
        <w:t xml:space="preserve">, </w:t>
      </w:r>
      <w:r w:rsidR="009D6D34" w:rsidRPr="009D6D34">
        <w:rPr>
          <w:rFonts w:eastAsia="Calibri" w:cs="Times New Roman"/>
          <w:bCs/>
        </w:rPr>
        <w:t>(</w:t>
      </w:r>
      <w:r w:rsidRPr="009D6D34">
        <w:rPr>
          <w:rFonts w:eastAsia="Calibri" w:cs="Times New Roman"/>
          <w:bCs/>
        </w:rPr>
        <w:t>19.04.2019</w:t>
      </w:r>
      <w:r w:rsidR="009D6D34" w:rsidRPr="009D6D34">
        <w:rPr>
          <w:rFonts w:eastAsia="Calibri" w:cs="Times New Roman"/>
          <w:bCs/>
        </w:rPr>
        <w:t>).</w:t>
      </w:r>
      <w:r w:rsidRPr="008E4340">
        <w:rPr>
          <w:rFonts w:eastAsia="Calibri" w:cs="Times New Roman"/>
          <w:b/>
        </w:rPr>
        <w:t xml:space="preserve"> </w:t>
      </w:r>
    </w:p>
    <w:p w14:paraId="3681BE5F" w14:textId="11A62D63"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Akiş E.</w:t>
      </w:r>
      <w:r w:rsidRPr="008E4340">
        <w:rPr>
          <w:rFonts w:eastAsia="Calibri" w:cs="Times New Roman"/>
        </w:rPr>
        <w:t xml:space="preserve"> </w:t>
      </w:r>
      <w:proofErr w:type="spellStart"/>
      <w:r w:rsidRPr="008E4340">
        <w:rPr>
          <w:rFonts w:eastAsia="Calibri" w:cs="Times New Roman"/>
        </w:rPr>
        <w:t>Küreselleşme</w:t>
      </w:r>
      <w:proofErr w:type="spellEnd"/>
      <w:r w:rsidRPr="008E4340">
        <w:rPr>
          <w:rFonts w:eastAsia="Calibri" w:cs="Times New Roman"/>
        </w:rPr>
        <w:t xml:space="preserve"> </w:t>
      </w:r>
      <w:proofErr w:type="spellStart"/>
      <w:r w:rsidRPr="008E4340">
        <w:rPr>
          <w:rFonts w:eastAsia="Calibri" w:cs="Times New Roman"/>
        </w:rPr>
        <w:t>sürecinde</w:t>
      </w:r>
      <w:proofErr w:type="spellEnd"/>
      <w:r w:rsidRPr="008E4340">
        <w:rPr>
          <w:rFonts w:eastAsia="Calibri" w:cs="Times New Roman"/>
        </w:rPr>
        <w:t xml:space="preserve"> </w:t>
      </w:r>
      <w:proofErr w:type="spellStart"/>
      <w:r w:rsidRPr="008E4340">
        <w:rPr>
          <w:rFonts w:eastAsia="Calibri" w:cs="Times New Roman"/>
        </w:rPr>
        <w:t>bölgesel</w:t>
      </w:r>
      <w:proofErr w:type="spellEnd"/>
      <w:r w:rsidRPr="008E4340">
        <w:rPr>
          <w:rFonts w:eastAsia="Calibri" w:cs="Times New Roman"/>
        </w:rPr>
        <w:t xml:space="preserve"> kalkınma </w:t>
      </w:r>
      <w:proofErr w:type="spellStart"/>
      <w:r w:rsidRPr="008E4340">
        <w:rPr>
          <w:rFonts w:eastAsia="Calibri" w:cs="Times New Roman"/>
        </w:rPr>
        <w:t>yaklaşımındaki</w:t>
      </w:r>
      <w:proofErr w:type="spellEnd"/>
      <w:r w:rsidRPr="008E4340">
        <w:rPr>
          <w:rFonts w:eastAsia="Calibri" w:cs="Times New Roman"/>
        </w:rPr>
        <w:t xml:space="preserve"> </w:t>
      </w:r>
      <w:proofErr w:type="spellStart"/>
      <w:r w:rsidRPr="008E4340">
        <w:rPr>
          <w:rFonts w:eastAsia="Calibri" w:cs="Times New Roman"/>
        </w:rPr>
        <w:t>gelişmeler</w:t>
      </w:r>
      <w:proofErr w:type="spellEnd"/>
      <w:r w:rsidRPr="008E4340">
        <w:rPr>
          <w:rFonts w:eastAsia="Calibri" w:cs="Times New Roman"/>
        </w:rPr>
        <w:t xml:space="preserve"> ve </w:t>
      </w:r>
      <w:proofErr w:type="spellStart"/>
      <w:r w:rsidRPr="008E4340">
        <w:rPr>
          <w:rFonts w:eastAsia="Calibri" w:cs="Times New Roman"/>
        </w:rPr>
        <w:t>bölgesel</w:t>
      </w:r>
      <w:proofErr w:type="spellEnd"/>
      <w:r w:rsidRPr="008E4340">
        <w:rPr>
          <w:rFonts w:eastAsia="Calibri" w:cs="Times New Roman"/>
        </w:rPr>
        <w:t xml:space="preserve"> kalkınma ajansları. </w:t>
      </w:r>
      <w:r w:rsidRPr="008E4340">
        <w:rPr>
          <w:rFonts w:eastAsia="Calibri" w:cs="Times New Roman"/>
          <w:i/>
          <w:iCs/>
        </w:rPr>
        <w:t>Sosyoloji Konferansları Dergisi</w:t>
      </w:r>
      <w:r w:rsidRPr="008E4340">
        <w:rPr>
          <w:rFonts w:eastAsia="Calibri" w:cs="Times New Roman"/>
        </w:rPr>
        <w:t xml:space="preserve"> 2011, 44, 243</w:t>
      </w:r>
      <w:r w:rsidR="00816292">
        <w:rPr>
          <w:rFonts w:eastAsia="Calibri" w:cs="Times New Roman"/>
        </w:rPr>
        <w:t>.</w:t>
      </w:r>
    </w:p>
    <w:p w14:paraId="2A710F8A" w14:textId="6E74CF23" w:rsidR="00D13CDA" w:rsidRPr="008E4340" w:rsidRDefault="00D13CDA" w:rsidP="00A440D9">
      <w:pPr>
        <w:spacing w:before="120" w:after="120" w:line="200" w:lineRule="atLeast"/>
        <w:ind w:firstLine="0"/>
        <w:rPr>
          <w:rFonts w:eastAsia="Calibri" w:cs="Times New Roman"/>
          <w:b/>
        </w:rPr>
      </w:pPr>
      <w:r w:rsidRPr="008E4340">
        <w:rPr>
          <w:rFonts w:eastAsia="Calibri" w:cs="Times New Roman"/>
          <w:b/>
        </w:rPr>
        <w:t xml:space="preserve">Akbulut MUF. </w:t>
      </w:r>
      <w:r w:rsidRPr="008E4340">
        <w:rPr>
          <w:rFonts w:eastAsia="Calibri" w:cs="Times New Roman"/>
          <w:bCs/>
        </w:rPr>
        <w:t>Küreselleşme Süreci ve Bölgesel Kalkınma Ajansları</w:t>
      </w:r>
      <w:r w:rsidRPr="008E4340">
        <w:rPr>
          <w:rFonts w:eastAsia="Calibri" w:cs="Times New Roman"/>
          <w:b/>
        </w:rPr>
        <w:t xml:space="preserve">. </w:t>
      </w:r>
      <w:r w:rsidRPr="008E4340">
        <w:rPr>
          <w:rFonts w:eastAsia="Calibri" w:cs="Times New Roman"/>
          <w:bCs/>
          <w:i/>
          <w:iCs/>
        </w:rPr>
        <w:t xml:space="preserve">Osmaniye </w:t>
      </w:r>
      <w:proofErr w:type="spellStart"/>
      <w:r w:rsidRPr="008E4340">
        <w:rPr>
          <w:rFonts w:eastAsia="Calibri" w:cs="Times New Roman"/>
          <w:bCs/>
          <w:i/>
          <w:iCs/>
        </w:rPr>
        <w:t>Korkutata</w:t>
      </w:r>
      <w:proofErr w:type="spellEnd"/>
      <w:r w:rsidRPr="008E4340">
        <w:rPr>
          <w:rFonts w:eastAsia="Calibri" w:cs="Times New Roman"/>
          <w:bCs/>
          <w:i/>
          <w:iCs/>
        </w:rPr>
        <w:t xml:space="preserve"> Üniversitesi İktisadi ve İdari Bilimler Fakültesi Dergisi</w:t>
      </w:r>
      <w:r w:rsidR="00F732D1">
        <w:rPr>
          <w:rFonts w:eastAsia="Calibri" w:cs="Times New Roman"/>
          <w:bCs/>
        </w:rPr>
        <w:t xml:space="preserve"> </w:t>
      </w:r>
      <w:r w:rsidRPr="008E4340">
        <w:rPr>
          <w:rFonts w:eastAsia="Calibri" w:cs="Times New Roman"/>
          <w:bCs/>
        </w:rPr>
        <w:t>2018, 2(1), 54-63</w:t>
      </w:r>
      <w:r w:rsidR="00816292">
        <w:rPr>
          <w:rFonts w:eastAsia="Calibri" w:cs="Times New Roman"/>
          <w:bCs/>
        </w:rPr>
        <w:t>.</w:t>
      </w:r>
    </w:p>
    <w:p w14:paraId="4E6DF07B" w14:textId="2B293811" w:rsidR="00D13CDA" w:rsidRPr="008E4340" w:rsidRDefault="00D13CDA" w:rsidP="00A440D9">
      <w:pPr>
        <w:spacing w:before="120" w:after="120" w:line="200" w:lineRule="atLeast"/>
        <w:ind w:firstLine="0"/>
        <w:rPr>
          <w:rFonts w:eastAsia="Calibri" w:cs="Times New Roman"/>
          <w:bCs/>
        </w:rPr>
      </w:pPr>
      <w:proofErr w:type="spellStart"/>
      <w:r w:rsidRPr="008E4340">
        <w:rPr>
          <w:rFonts w:eastAsia="Calibri" w:cs="Times New Roman"/>
          <w:b/>
        </w:rPr>
        <w:t>Alakbarova</w:t>
      </w:r>
      <w:proofErr w:type="spellEnd"/>
      <w:r w:rsidRPr="008E4340">
        <w:rPr>
          <w:rFonts w:eastAsia="Calibri" w:cs="Times New Roman"/>
          <w:b/>
        </w:rPr>
        <w:t xml:space="preserve"> A. </w:t>
      </w:r>
      <w:r w:rsidRPr="008E4340">
        <w:rPr>
          <w:rFonts w:eastAsia="Calibri" w:cs="Times New Roman"/>
          <w:bCs/>
        </w:rPr>
        <w:t xml:space="preserve">Azerbaycan’ın Güney Bölgesinin Turizm Arz Olanakları ve Halkın Bakış Açısı, </w:t>
      </w:r>
      <w:proofErr w:type="spellStart"/>
      <w:r w:rsidRPr="008E4340">
        <w:rPr>
          <w:rFonts w:eastAsia="Calibri" w:cs="Times New Roman"/>
          <w:bCs/>
        </w:rPr>
        <w:t>Yüsek</w:t>
      </w:r>
      <w:proofErr w:type="spellEnd"/>
      <w:r w:rsidRPr="008E4340">
        <w:rPr>
          <w:rFonts w:eastAsia="Calibri" w:cs="Times New Roman"/>
          <w:bCs/>
        </w:rPr>
        <w:t xml:space="preserve"> Lisans Tezi, </w:t>
      </w:r>
      <w:proofErr w:type="spellStart"/>
      <w:r w:rsidRPr="008E4340">
        <w:rPr>
          <w:rFonts w:eastAsia="Calibri" w:cs="Times New Roman"/>
          <w:bCs/>
        </w:rPr>
        <w:t>Dokuzeylül</w:t>
      </w:r>
      <w:proofErr w:type="spellEnd"/>
      <w:r w:rsidRPr="008E4340">
        <w:rPr>
          <w:rFonts w:eastAsia="Calibri" w:cs="Times New Roman"/>
          <w:bCs/>
        </w:rPr>
        <w:t xml:space="preserve"> Üniversitesi Sosyal Bilimler Enstitüsü, İzmir 2012, 87</w:t>
      </w:r>
      <w:r w:rsidR="00816292">
        <w:rPr>
          <w:rFonts w:eastAsia="Calibri" w:cs="Times New Roman"/>
          <w:bCs/>
        </w:rPr>
        <w:t>.</w:t>
      </w:r>
    </w:p>
    <w:p w14:paraId="6AAF863B" w14:textId="123B5646"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 xml:space="preserve">Altın U, </w:t>
      </w:r>
      <w:proofErr w:type="spellStart"/>
      <w:r w:rsidRPr="008E4340">
        <w:rPr>
          <w:rFonts w:eastAsia="Calibri" w:cs="Times New Roman"/>
          <w:b/>
        </w:rPr>
        <w:t>Bektas</w:t>
      </w:r>
      <w:proofErr w:type="spellEnd"/>
      <w:r w:rsidRPr="008E4340">
        <w:rPr>
          <w:rFonts w:eastAsia="Calibri" w:cs="Times New Roman"/>
          <w:b/>
        </w:rPr>
        <w:t xml:space="preserve">̧ G, Antep Z, </w:t>
      </w:r>
      <w:proofErr w:type="spellStart"/>
      <w:r w:rsidRPr="008E4340">
        <w:rPr>
          <w:rFonts w:eastAsia="Calibri" w:cs="Times New Roman"/>
          <w:b/>
        </w:rPr>
        <w:t>İrban</w:t>
      </w:r>
      <w:proofErr w:type="spellEnd"/>
      <w:r w:rsidRPr="008E4340">
        <w:rPr>
          <w:rFonts w:eastAsia="Calibri" w:cs="Times New Roman"/>
          <w:b/>
        </w:rPr>
        <w:t>, A.</w:t>
      </w:r>
      <w:r w:rsidRPr="008E4340">
        <w:rPr>
          <w:rFonts w:eastAsia="Calibri" w:cs="Times New Roman"/>
        </w:rPr>
        <w:t xml:space="preserve"> </w:t>
      </w:r>
      <w:proofErr w:type="spellStart"/>
      <w:r w:rsidRPr="008E4340">
        <w:rPr>
          <w:rFonts w:eastAsia="Calibri" w:cs="Times New Roman"/>
        </w:rPr>
        <w:t>Sağlık</w:t>
      </w:r>
      <w:proofErr w:type="spellEnd"/>
      <w:r w:rsidRPr="008E4340">
        <w:rPr>
          <w:rFonts w:eastAsia="Calibri" w:cs="Times New Roman"/>
        </w:rPr>
        <w:t xml:space="preserve"> turizmi ve uluslararası hastalar </w:t>
      </w:r>
      <w:proofErr w:type="spellStart"/>
      <w:r w:rsidRPr="008E4340">
        <w:rPr>
          <w:rFonts w:eastAsia="Calibri" w:cs="Times New Roman"/>
        </w:rPr>
        <w:t>ı̇çin</w:t>
      </w:r>
      <w:proofErr w:type="spellEnd"/>
      <w:r w:rsidRPr="008E4340">
        <w:rPr>
          <w:rFonts w:eastAsia="Calibri" w:cs="Times New Roman"/>
        </w:rPr>
        <w:t xml:space="preserve"> </w:t>
      </w:r>
      <w:proofErr w:type="spellStart"/>
      <w:r w:rsidRPr="008E4340">
        <w:rPr>
          <w:rFonts w:eastAsia="Calibri" w:cs="Times New Roman"/>
        </w:rPr>
        <w:t>türkiye</w:t>
      </w:r>
      <w:proofErr w:type="spellEnd"/>
      <w:r w:rsidRPr="008E4340">
        <w:rPr>
          <w:rFonts w:eastAsia="Calibri" w:cs="Times New Roman"/>
        </w:rPr>
        <w:t xml:space="preserve"> pazarı. </w:t>
      </w:r>
      <w:r w:rsidRPr="008E4340">
        <w:rPr>
          <w:rFonts w:eastAsia="Calibri" w:cs="Times New Roman"/>
          <w:i/>
          <w:iCs/>
        </w:rPr>
        <w:t xml:space="preserve">Acıbadem </w:t>
      </w:r>
      <w:proofErr w:type="spellStart"/>
      <w:r w:rsidRPr="008E4340">
        <w:rPr>
          <w:rFonts w:eastAsia="Calibri" w:cs="Times New Roman"/>
          <w:i/>
          <w:iCs/>
        </w:rPr>
        <w:t>Üniversitesi</w:t>
      </w:r>
      <w:proofErr w:type="spellEnd"/>
      <w:r w:rsidRPr="008E4340">
        <w:rPr>
          <w:rFonts w:eastAsia="Calibri" w:cs="Times New Roman"/>
          <w:i/>
          <w:iCs/>
        </w:rPr>
        <w:t xml:space="preserve"> </w:t>
      </w:r>
      <w:proofErr w:type="spellStart"/>
      <w:r w:rsidRPr="008E4340">
        <w:rPr>
          <w:rFonts w:eastAsia="Calibri" w:cs="Times New Roman"/>
          <w:i/>
          <w:iCs/>
        </w:rPr>
        <w:t>Sağlık</w:t>
      </w:r>
      <w:proofErr w:type="spellEnd"/>
      <w:r w:rsidRPr="008E4340">
        <w:rPr>
          <w:rFonts w:eastAsia="Calibri" w:cs="Times New Roman"/>
          <w:i/>
          <w:iCs/>
        </w:rPr>
        <w:t xml:space="preserve"> Bilimleri Dergisi</w:t>
      </w:r>
      <w:r w:rsidRPr="008E4340">
        <w:rPr>
          <w:rFonts w:eastAsia="Calibri" w:cs="Times New Roman"/>
        </w:rPr>
        <w:t xml:space="preserve"> 2012, 3(3), 157-163</w:t>
      </w:r>
      <w:r w:rsidR="00816292">
        <w:rPr>
          <w:rFonts w:eastAsia="Calibri" w:cs="Times New Roman"/>
        </w:rPr>
        <w:t>.</w:t>
      </w:r>
    </w:p>
    <w:p w14:paraId="6ABD86AF" w14:textId="4DE3E626"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Atay N.</w:t>
      </w:r>
      <w:r w:rsidRPr="008E4340">
        <w:rPr>
          <w:rFonts w:eastAsia="Calibri" w:cs="Times New Roman"/>
        </w:rPr>
        <w:t xml:space="preserve"> Avrupa Birliği Bölgesel Gelişme Politikası, 1. Uluslararası Bölgesel Kalkınma Konferansı, s 378, 2011, Malatya</w:t>
      </w:r>
      <w:r w:rsidR="00816292">
        <w:rPr>
          <w:rFonts w:eastAsia="Calibri" w:cs="Times New Roman"/>
        </w:rPr>
        <w:t>.</w:t>
      </w:r>
      <w:r w:rsidRPr="008E4340">
        <w:rPr>
          <w:rFonts w:eastAsia="Calibri" w:cs="Times New Roman"/>
        </w:rPr>
        <w:t xml:space="preserve"> </w:t>
      </w:r>
    </w:p>
    <w:p w14:paraId="03E4CE15" w14:textId="096965EB"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Atmaca Y, Sağır, H.</w:t>
      </w:r>
      <w:r w:rsidRPr="008E4340">
        <w:rPr>
          <w:rFonts w:eastAsia="Calibri" w:cs="Times New Roman"/>
        </w:rPr>
        <w:t xml:space="preserve"> Avrupa Birliği bölgesel politikası ve Türkiye: kalkınma ajansları bağlamında bir analiz. </w:t>
      </w:r>
      <w:r w:rsidRPr="008E4340">
        <w:rPr>
          <w:rFonts w:eastAsia="Calibri" w:cs="Times New Roman"/>
          <w:i/>
          <w:iCs/>
        </w:rPr>
        <w:t>Artvin Çoruh Üniversitesi Uluslararası Sosyal Bilimler Dergisi</w:t>
      </w:r>
      <w:r w:rsidRPr="008E4340">
        <w:rPr>
          <w:rFonts w:eastAsia="Calibri" w:cs="Times New Roman"/>
        </w:rPr>
        <w:t xml:space="preserve"> 2017, 3(2), 67-88.</w:t>
      </w:r>
    </w:p>
    <w:p w14:paraId="7BC29B52" w14:textId="2B779B79"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Aydın G, Karamehmet Aydın B.</w:t>
      </w:r>
      <w:r w:rsidRPr="008E4340">
        <w:rPr>
          <w:rFonts w:eastAsia="Calibri" w:cs="Times New Roman"/>
        </w:rPr>
        <w:t xml:space="preserve"> Dünyada ve </w:t>
      </w:r>
      <w:proofErr w:type="spellStart"/>
      <w:r w:rsidRPr="008E4340">
        <w:rPr>
          <w:rFonts w:eastAsia="Calibri" w:cs="Times New Roman"/>
        </w:rPr>
        <w:t>türkiye</w:t>
      </w:r>
      <w:proofErr w:type="spellEnd"/>
      <w:r w:rsidRPr="008E4340">
        <w:rPr>
          <w:rFonts w:eastAsia="Calibri" w:cs="Times New Roman"/>
        </w:rPr>
        <w:t xml:space="preserve">’ de sağlık turizmi pazarlama uygulamaları ve karşılaştırmalı durum analizi. </w:t>
      </w:r>
      <w:r w:rsidRPr="008E4340">
        <w:rPr>
          <w:rFonts w:eastAsia="Calibri" w:cs="Times New Roman"/>
          <w:i/>
          <w:iCs/>
        </w:rPr>
        <w:t>Pazarlama ve Pazarlama Araştırmaları Dergisi</w:t>
      </w:r>
      <w:r w:rsidRPr="008E4340">
        <w:rPr>
          <w:rFonts w:eastAsia="Calibri" w:cs="Times New Roman"/>
        </w:rPr>
        <w:t xml:space="preserve"> 2015, 16, 1-21</w:t>
      </w:r>
      <w:r w:rsidR="00816292">
        <w:rPr>
          <w:rFonts w:eastAsia="Calibri" w:cs="Times New Roman"/>
        </w:rPr>
        <w:t>.</w:t>
      </w:r>
    </w:p>
    <w:p w14:paraId="73CD929F" w14:textId="26944627"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Aydın O.</w:t>
      </w:r>
      <w:r w:rsidRPr="008E4340">
        <w:rPr>
          <w:rFonts w:eastAsia="Calibri" w:cs="Times New Roman"/>
        </w:rPr>
        <w:t xml:space="preserve"> Türkiye'de alternatif bir turizm; sağlık turizmi. </w:t>
      </w:r>
      <w:r w:rsidRPr="008E4340">
        <w:rPr>
          <w:rFonts w:eastAsia="Calibri" w:cs="Times New Roman"/>
          <w:i/>
          <w:iCs/>
        </w:rPr>
        <w:t xml:space="preserve">Karamanoğlu </w:t>
      </w:r>
      <w:proofErr w:type="spellStart"/>
      <w:r w:rsidRPr="008E4340">
        <w:rPr>
          <w:rFonts w:eastAsia="Calibri" w:cs="Times New Roman"/>
          <w:i/>
          <w:iCs/>
        </w:rPr>
        <w:t>Mehmetbey</w:t>
      </w:r>
      <w:proofErr w:type="spellEnd"/>
      <w:r w:rsidRPr="008E4340">
        <w:rPr>
          <w:rFonts w:eastAsia="Calibri" w:cs="Times New Roman"/>
          <w:i/>
          <w:iCs/>
        </w:rPr>
        <w:t xml:space="preserve"> Üniversitesi Sosyal Ve Ekonomik Araştırmalar Dergisi</w:t>
      </w:r>
      <w:r w:rsidRPr="008E4340">
        <w:rPr>
          <w:rFonts w:eastAsia="Calibri" w:cs="Times New Roman"/>
        </w:rPr>
        <w:t xml:space="preserve"> 2012, </w:t>
      </w:r>
      <w:proofErr w:type="gramStart"/>
      <w:r w:rsidRPr="008E4340">
        <w:rPr>
          <w:rFonts w:eastAsia="Calibri" w:cs="Times New Roman"/>
        </w:rPr>
        <w:t>2012,(</w:t>
      </w:r>
      <w:proofErr w:type="gramEnd"/>
      <w:r w:rsidRPr="008E4340">
        <w:rPr>
          <w:rFonts w:eastAsia="Calibri" w:cs="Times New Roman"/>
        </w:rPr>
        <w:t>2), 91-96.</w:t>
      </w:r>
    </w:p>
    <w:p w14:paraId="307EC517" w14:textId="346F9E8C"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Aydın D, Şeker S.</w:t>
      </w:r>
      <w:r w:rsidRPr="008E4340">
        <w:rPr>
          <w:rFonts w:eastAsia="Calibri" w:cs="Times New Roman"/>
        </w:rPr>
        <w:t xml:space="preserve"> Sağlık Turizmi ve Turistin Sağlığı Uygulama Rehberi, T.C. Sağlık Bakanlığı Tedavi Hizmetleri Genel Koordinatörlüğü Eğitim Materyali, Ankara, Kasım 2011, s.6</w:t>
      </w:r>
      <w:r w:rsidR="00816292">
        <w:rPr>
          <w:rFonts w:eastAsia="Calibri" w:cs="Times New Roman"/>
        </w:rPr>
        <w:t>.</w:t>
      </w:r>
    </w:p>
    <w:p w14:paraId="0A5BC96B" w14:textId="21540DCD"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 xml:space="preserve">Barca M, </w:t>
      </w:r>
      <w:proofErr w:type="spellStart"/>
      <w:r w:rsidRPr="008E4340">
        <w:rPr>
          <w:rFonts w:eastAsia="Calibri" w:cs="Times New Roman"/>
          <w:b/>
        </w:rPr>
        <w:t>Akdeve</w:t>
      </w:r>
      <w:proofErr w:type="spellEnd"/>
      <w:r w:rsidRPr="008E4340">
        <w:rPr>
          <w:rFonts w:eastAsia="Calibri" w:cs="Times New Roman"/>
          <w:b/>
        </w:rPr>
        <w:t xml:space="preserve"> E, Gedik </w:t>
      </w:r>
      <w:proofErr w:type="spellStart"/>
      <w:r w:rsidRPr="008E4340">
        <w:rPr>
          <w:rFonts w:eastAsia="Calibri" w:cs="Times New Roman"/>
          <w:b/>
        </w:rPr>
        <w:t>Balay</w:t>
      </w:r>
      <w:proofErr w:type="spellEnd"/>
      <w:r w:rsidRPr="008E4340">
        <w:rPr>
          <w:rFonts w:eastAsia="Calibri" w:cs="Times New Roman"/>
          <w:b/>
        </w:rPr>
        <w:t xml:space="preserve"> İ.</w:t>
      </w:r>
      <w:r w:rsidRPr="008E4340">
        <w:rPr>
          <w:rFonts w:eastAsia="Calibri" w:cs="Times New Roman"/>
        </w:rPr>
        <w:t xml:space="preserve"> Türkiye sağlık turizm sektörünün analizi ve strateji önerileri. </w:t>
      </w:r>
      <w:r w:rsidRPr="008E4340">
        <w:rPr>
          <w:rFonts w:eastAsia="Calibri" w:cs="Times New Roman"/>
          <w:i/>
          <w:iCs/>
        </w:rPr>
        <w:t>İşletme Araştırmaları Dergisi</w:t>
      </w:r>
      <w:r w:rsidRPr="008E4340">
        <w:rPr>
          <w:rFonts w:eastAsia="Calibri" w:cs="Times New Roman"/>
        </w:rPr>
        <w:t xml:space="preserve"> 2013, 5(3), 64-92</w:t>
      </w:r>
      <w:r w:rsidR="00816292">
        <w:rPr>
          <w:rFonts w:eastAsia="Calibri" w:cs="Times New Roman"/>
        </w:rPr>
        <w:t>.</w:t>
      </w:r>
    </w:p>
    <w:p w14:paraId="7E4ABAF9" w14:textId="25C00D57"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Batı Akdeniz Kalkınma Ajansı</w:t>
      </w:r>
      <w:r w:rsidRPr="008E4340">
        <w:rPr>
          <w:rFonts w:eastAsia="Calibri" w:cs="Times New Roman"/>
        </w:rPr>
        <w:t xml:space="preserve"> “Sağlık Turizmi Sektör Raporu”, BAKA, Isparta,2013, s </w:t>
      </w:r>
      <w:r w:rsidR="00816292">
        <w:rPr>
          <w:rFonts w:eastAsia="Calibri" w:cs="Times New Roman"/>
        </w:rPr>
        <w:t>5.</w:t>
      </w:r>
    </w:p>
    <w:p w14:paraId="13F3F000" w14:textId="30A23DD3"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 xml:space="preserve">Bayat M, </w:t>
      </w:r>
      <w:proofErr w:type="spellStart"/>
      <w:r w:rsidRPr="008E4340">
        <w:rPr>
          <w:rFonts w:eastAsia="Calibri" w:cs="Times New Roman"/>
          <w:b/>
        </w:rPr>
        <w:t>Mensure</w:t>
      </w:r>
      <w:proofErr w:type="spellEnd"/>
      <w:r w:rsidRPr="008E4340">
        <w:rPr>
          <w:rFonts w:eastAsia="Calibri" w:cs="Times New Roman"/>
          <w:b/>
        </w:rPr>
        <w:t xml:space="preserve"> Ö.</w:t>
      </w:r>
      <w:r w:rsidRPr="008E4340">
        <w:rPr>
          <w:rFonts w:eastAsia="Calibri" w:cs="Times New Roman"/>
        </w:rPr>
        <w:t xml:space="preserve"> Uluslararası turizm hareketlerinde sağlık turizminin rolü ve kalite çalışmalarının önemi bir literatür çalışması. </w:t>
      </w:r>
      <w:r w:rsidRPr="008E4340">
        <w:rPr>
          <w:rFonts w:eastAsia="Calibri" w:cs="Times New Roman"/>
          <w:i/>
          <w:iCs/>
        </w:rPr>
        <w:t>Kahramanmaraş Sütçü İmam Üniversitesi İktisadi ve İdari Bilimler Fakültesi Dergisi</w:t>
      </w:r>
      <w:r w:rsidRPr="008E4340">
        <w:rPr>
          <w:rFonts w:eastAsia="Calibri" w:cs="Times New Roman"/>
        </w:rPr>
        <w:t xml:space="preserve"> 2011, 1(2), 135-156</w:t>
      </w:r>
      <w:r w:rsidR="00816292">
        <w:rPr>
          <w:rFonts w:eastAsia="Calibri" w:cs="Times New Roman"/>
        </w:rPr>
        <w:t>.</w:t>
      </w:r>
    </w:p>
    <w:p w14:paraId="104AE820" w14:textId="66B26B99"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Bayramoğlu S.</w:t>
      </w:r>
      <w:r w:rsidRPr="008E4340">
        <w:rPr>
          <w:rFonts w:eastAsia="Calibri" w:cs="Times New Roman"/>
        </w:rPr>
        <w:t xml:space="preserve"> Türkiye’de Bölgesel Politikaların Gelişimi. </w:t>
      </w:r>
      <w:proofErr w:type="spellStart"/>
      <w:r w:rsidRPr="008E4340">
        <w:rPr>
          <w:rFonts w:eastAsia="Calibri" w:cs="Times New Roman"/>
        </w:rPr>
        <w:t>In</w:t>
      </w:r>
      <w:proofErr w:type="spellEnd"/>
      <w:r w:rsidRPr="008E4340">
        <w:rPr>
          <w:rFonts w:eastAsia="Calibri" w:cs="Times New Roman"/>
        </w:rPr>
        <w:t>: Bölgesel Kalkınma Ajansları Nedir Ne Değildir (</w:t>
      </w:r>
      <w:proofErr w:type="spellStart"/>
      <w:r w:rsidRPr="008E4340">
        <w:rPr>
          <w:rFonts w:eastAsia="Calibri" w:cs="Times New Roman"/>
        </w:rPr>
        <w:t>eds</w:t>
      </w:r>
      <w:proofErr w:type="spellEnd"/>
      <w:r w:rsidRPr="008E4340">
        <w:rPr>
          <w:rFonts w:eastAsia="Calibri" w:cs="Times New Roman"/>
        </w:rPr>
        <w:t>) Turan M, Paragraf Yayınevi, Ankara 2005, s 50</w:t>
      </w:r>
      <w:r w:rsidR="00816292">
        <w:rPr>
          <w:rFonts w:eastAsia="Calibri" w:cs="Times New Roman"/>
        </w:rPr>
        <w:t>.</w:t>
      </w:r>
    </w:p>
    <w:p w14:paraId="24B7C8FA" w14:textId="5B2AA503" w:rsidR="00D13CDA" w:rsidRPr="008E4340" w:rsidRDefault="00D13CDA" w:rsidP="00A440D9">
      <w:pPr>
        <w:spacing w:before="120" w:after="120" w:line="200" w:lineRule="atLeast"/>
        <w:ind w:firstLine="0"/>
        <w:rPr>
          <w:rFonts w:eastAsia="Calibri" w:cs="Times New Roman"/>
          <w:b/>
        </w:rPr>
      </w:pPr>
      <w:r w:rsidRPr="008E4340">
        <w:rPr>
          <w:rFonts w:eastAsia="Calibri" w:cs="Times New Roman"/>
          <w:b/>
        </w:rPr>
        <w:lastRenderedPageBreak/>
        <w:t xml:space="preserve">Baytok A, Pelit E, </w:t>
      </w:r>
      <w:proofErr w:type="spellStart"/>
      <w:r w:rsidRPr="008E4340">
        <w:rPr>
          <w:rFonts w:eastAsia="Calibri" w:cs="Times New Roman"/>
          <w:b/>
        </w:rPr>
        <w:t>Soybalı</w:t>
      </w:r>
      <w:proofErr w:type="spellEnd"/>
      <w:r w:rsidRPr="008E4340">
        <w:rPr>
          <w:rFonts w:eastAsia="Calibri" w:cs="Times New Roman"/>
          <w:b/>
        </w:rPr>
        <w:t xml:space="preserve"> HH. </w:t>
      </w:r>
      <w:r w:rsidRPr="008E4340">
        <w:rPr>
          <w:rFonts w:eastAsia="Calibri" w:cs="Times New Roman"/>
          <w:bCs/>
        </w:rPr>
        <w:t xml:space="preserve">Alternatif turizm mi turizmde çeşitlilik mi kavramsal bir değerlendirme. </w:t>
      </w:r>
      <w:r w:rsidRPr="008E4340">
        <w:rPr>
          <w:rFonts w:eastAsia="Calibri" w:cs="Times New Roman"/>
          <w:bCs/>
          <w:i/>
          <w:iCs/>
        </w:rPr>
        <w:t>Erzincan Üniversitesi Sosyal Bilimler Enstitüsü Dergisi</w:t>
      </w:r>
      <w:r w:rsidRPr="008E4340">
        <w:rPr>
          <w:rFonts w:eastAsia="Calibri" w:cs="Times New Roman"/>
          <w:bCs/>
        </w:rPr>
        <w:t xml:space="preserve"> 2017, 1(14),5</w:t>
      </w:r>
      <w:r w:rsidR="00816292">
        <w:rPr>
          <w:rFonts w:eastAsia="Calibri" w:cs="Times New Roman"/>
          <w:bCs/>
        </w:rPr>
        <w:t>.</w:t>
      </w:r>
    </w:p>
    <w:p w14:paraId="39A5DEE2" w14:textId="0E094A5F"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Blichfeldt</w:t>
      </w:r>
      <w:proofErr w:type="spellEnd"/>
      <w:r w:rsidRPr="008E4340">
        <w:rPr>
          <w:rFonts w:eastAsia="Calibri" w:cs="Times New Roman"/>
          <w:b/>
        </w:rPr>
        <w:t xml:space="preserve"> BS, </w:t>
      </w:r>
      <w:proofErr w:type="spellStart"/>
      <w:r w:rsidRPr="008E4340">
        <w:rPr>
          <w:rFonts w:eastAsia="Calibri" w:cs="Times New Roman"/>
          <w:b/>
        </w:rPr>
        <w:t>Nicolaisen</w:t>
      </w:r>
      <w:proofErr w:type="spellEnd"/>
      <w:r w:rsidRPr="008E4340">
        <w:rPr>
          <w:rFonts w:eastAsia="Calibri" w:cs="Times New Roman"/>
          <w:b/>
        </w:rPr>
        <w:t>, J.</w:t>
      </w:r>
      <w:r w:rsidRPr="008E4340">
        <w:rPr>
          <w:rFonts w:eastAsia="Calibri" w:cs="Times New Roman"/>
        </w:rPr>
        <w:t xml:space="preserve"> </w:t>
      </w:r>
      <w:proofErr w:type="spellStart"/>
      <w:r w:rsidRPr="008E4340">
        <w:rPr>
          <w:rFonts w:eastAsia="Calibri" w:cs="Times New Roman"/>
        </w:rPr>
        <w:t>Disabled</w:t>
      </w:r>
      <w:proofErr w:type="spellEnd"/>
      <w:r w:rsidRPr="008E4340">
        <w:rPr>
          <w:rFonts w:eastAsia="Calibri" w:cs="Times New Roman"/>
        </w:rPr>
        <w:t xml:space="preserve"> </w:t>
      </w:r>
      <w:proofErr w:type="spellStart"/>
      <w:r w:rsidRPr="008E4340">
        <w:rPr>
          <w:rFonts w:eastAsia="Calibri" w:cs="Times New Roman"/>
        </w:rPr>
        <w:t>travel</w:t>
      </w:r>
      <w:proofErr w:type="spellEnd"/>
      <w:r w:rsidRPr="008E4340">
        <w:rPr>
          <w:rFonts w:eastAsia="Calibri" w:cs="Times New Roman"/>
        </w:rPr>
        <w:t xml:space="preserve">: not </w:t>
      </w:r>
      <w:proofErr w:type="spellStart"/>
      <w:r w:rsidRPr="008E4340">
        <w:rPr>
          <w:rFonts w:eastAsia="Calibri" w:cs="Times New Roman"/>
        </w:rPr>
        <w:t>easy</w:t>
      </w:r>
      <w:proofErr w:type="spellEnd"/>
      <w:r w:rsidRPr="008E4340">
        <w:rPr>
          <w:rFonts w:eastAsia="Calibri" w:cs="Times New Roman"/>
        </w:rPr>
        <w:t xml:space="preserve">, but </w:t>
      </w:r>
      <w:proofErr w:type="spellStart"/>
      <w:r w:rsidRPr="008E4340">
        <w:rPr>
          <w:rFonts w:eastAsia="Calibri" w:cs="Times New Roman"/>
        </w:rPr>
        <w:t>doable</w:t>
      </w:r>
      <w:proofErr w:type="spellEnd"/>
      <w:r w:rsidRPr="008E4340">
        <w:rPr>
          <w:rFonts w:eastAsia="Calibri" w:cs="Times New Roman"/>
        </w:rPr>
        <w:t>. </w:t>
      </w:r>
      <w:proofErr w:type="spellStart"/>
      <w:r w:rsidRPr="008E4340">
        <w:rPr>
          <w:rFonts w:eastAsia="Calibri" w:cs="Times New Roman"/>
          <w:i/>
          <w:iCs/>
        </w:rPr>
        <w:t>Current</w:t>
      </w:r>
      <w:proofErr w:type="spellEnd"/>
      <w:r w:rsidRPr="008E4340">
        <w:rPr>
          <w:rFonts w:eastAsia="Calibri" w:cs="Times New Roman"/>
          <w:i/>
          <w:iCs/>
        </w:rPr>
        <w:t xml:space="preserve"> </w:t>
      </w:r>
      <w:proofErr w:type="spellStart"/>
      <w:r w:rsidRPr="008E4340">
        <w:rPr>
          <w:rFonts w:eastAsia="Calibri" w:cs="Times New Roman"/>
          <w:i/>
          <w:iCs/>
        </w:rPr>
        <w:t>Issues</w:t>
      </w:r>
      <w:proofErr w:type="spellEnd"/>
      <w:r w:rsidRPr="008E4340">
        <w:rPr>
          <w:rFonts w:eastAsia="Calibri" w:cs="Times New Roman"/>
          <w:i/>
          <w:iCs/>
        </w:rPr>
        <w:t xml:space="preserve"> in </w:t>
      </w:r>
      <w:proofErr w:type="spellStart"/>
      <w:r w:rsidRPr="008E4340">
        <w:rPr>
          <w:rFonts w:eastAsia="Calibri" w:cs="Times New Roman"/>
          <w:i/>
          <w:iCs/>
        </w:rPr>
        <w:t>Tourism</w:t>
      </w:r>
      <w:proofErr w:type="spellEnd"/>
      <w:r w:rsidRPr="008E4340">
        <w:rPr>
          <w:rFonts w:eastAsia="Calibri" w:cs="Times New Roman"/>
        </w:rPr>
        <w:t> 2011,14(1), 79-102.</w:t>
      </w:r>
    </w:p>
    <w:p w14:paraId="2B64698E" w14:textId="7C167137" w:rsidR="00D13CDA" w:rsidRPr="008E4340" w:rsidRDefault="00D13CDA" w:rsidP="00A440D9">
      <w:pPr>
        <w:spacing w:before="120" w:after="120" w:line="200" w:lineRule="atLeast"/>
        <w:ind w:firstLine="0"/>
        <w:rPr>
          <w:rFonts w:eastAsia="Calibri" w:cs="Times New Roman"/>
          <w:b/>
        </w:rPr>
      </w:pPr>
      <w:proofErr w:type="spellStart"/>
      <w:r w:rsidRPr="008E4340">
        <w:rPr>
          <w:rFonts w:eastAsia="Calibri" w:cs="Times New Roman"/>
          <w:b/>
        </w:rPr>
        <w:t>Bryson</w:t>
      </w:r>
      <w:proofErr w:type="spellEnd"/>
      <w:r w:rsidRPr="008E4340">
        <w:rPr>
          <w:rFonts w:eastAsia="Calibri" w:cs="Times New Roman"/>
          <w:b/>
        </w:rPr>
        <w:t xml:space="preserve"> JM. </w:t>
      </w:r>
      <w:r w:rsidRPr="008E4340">
        <w:rPr>
          <w:rFonts w:eastAsia="Calibri" w:cs="Times New Roman"/>
          <w:bCs/>
        </w:rPr>
        <w:t xml:space="preserve">Strategic </w:t>
      </w:r>
      <w:proofErr w:type="spellStart"/>
      <w:r w:rsidRPr="008E4340">
        <w:rPr>
          <w:rFonts w:eastAsia="Calibri" w:cs="Times New Roman"/>
          <w:bCs/>
        </w:rPr>
        <w:t>planning</w:t>
      </w:r>
      <w:proofErr w:type="spellEnd"/>
      <w:r w:rsidRPr="008E4340">
        <w:rPr>
          <w:rFonts w:eastAsia="Calibri" w:cs="Times New Roman"/>
          <w:bCs/>
        </w:rPr>
        <w:t xml:space="preserve"> </w:t>
      </w:r>
      <w:proofErr w:type="spellStart"/>
      <w:r w:rsidRPr="008E4340">
        <w:rPr>
          <w:rFonts w:eastAsia="Calibri" w:cs="Times New Roman"/>
          <w:bCs/>
        </w:rPr>
        <w:t>for</w:t>
      </w:r>
      <w:proofErr w:type="spellEnd"/>
      <w:r w:rsidRPr="008E4340">
        <w:rPr>
          <w:rFonts w:eastAsia="Calibri" w:cs="Times New Roman"/>
          <w:bCs/>
        </w:rPr>
        <w:t xml:space="preserve"> </w:t>
      </w:r>
      <w:proofErr w:type="spellStart"/>
      <w:r w:rsidRPr="008E4340">
        <w:rPr>
          <w:rFonts w:eastAsia="Calibri" w:cs="Times New Roman"/>
          <w:bCs/>
        </w:rPr>
        <w:t>public</w:t>
      </w:r>
      <w:proofErr w:type="spellEnd"/>
      <w:r w:rsidRPr="008E4340">
        <w:rPr>
          <w:rFonts w:eastAsia="Calibri" w:cs="Times New Roman"/>
          <w:bCs/>
        </w:rPr>
        <w:t xml:space="preserve"> </w:t>
      </w:r>
      <w:proofErr w:type="spellStart"/>
      <w:r w:rsidRPr="008E4340">
        <w:rPr>
          <w:rFonts w:eastAsia="Calibri" w:cs="Times New Roman"/>
          <w:bCs/>
        </w:rPr>
        <w:t>and</w:t>
      </w:r>
      <w:proofErr w:type="spellEnd"/>
      <w:r w:rsidRPr="008E4340">
        <w:rPr>
          <w:rFonts w:eastAsia="Calibri" w:cs="Times New Roman"/>
          <w:bCs/>
        </w:rPr>
        <w:t xml:space="preserve"> </w:t>
      </w:r>
      <w:proofErr w:type="spellStart"/>
      <w:r w:rsidRPr="008E4340">
        <w:rPr>
          <w:rFonts w:eastAsia="Calibri" w:cs="Times New Roman"/>
          <w:bCs/>
        </w:rPr>
        <w:t>nonprofit</w:t>
      </w:r>
      <w:proofErr w:type="spellEnd"/>
      <w:r w:rsidRPr="008E4340">
        <w:rPr>
          <w:rFonts w:eastAsia="Calibri" w:cs="Times New Roman"/>
          <w:bCs/>
        </w:rPr>
        <w:t xml:space="preserve"> </w:t>
      </w:r>
      <w:proofErr w:type="spellStart"/>
      <w:r w:rsidRPr="008E4340">
        <w:rPr>
          <w:rFonts w:eastAsia="Calibri" w:cs="Times New Roman"/>
          <w:bCs/>
        </w:rPr>
        <w:t>organizations</w:t>
      </w:r>
      <w:proofErr w:type="spellEnd"/>
      <w:r w:rsidRPr="008E4340">
        <w:rPr>
          <w:rFonts w:eastAsia="Calibri" w:cs="Times New Roman"/>
          <w:bCs/>
        </w:rPr>
        <w:t xml:space="preserve">: A </w:t>
      </w:r>
      <w:proofErr w:type="spellStart"/>
      <w:r w:rsidRPr="008E4340">
        <w:rPr>
          <w:rFonts w:eastAsia="Calibri" w:cs="Times New Roman"/>
          <w:bCs/>
        </w:rPr>
        <w:t>guide</w:t>
      </w:r>
      <w:proofErr w:type="spellEnd"/>
      <w:r w:rsidRPr="008E4340">
        <w:rPr>
          <w:rFonts w:eastAsia="Calibri" w:cs="Times New Roman"/>
          <w:bCs/>
        </w:rPr>
        <w:t xml:space="preserve"> to </w:t>
      </w:r>
      <w:proofErr w:type="spellStart"/>
      <w:r w:rsidRPr="008E4340">
        <w:rPr>
          <w:rFonts w:eastAsia="Calibri" w:cs="Times New Roman"/>
          <w:bCs/>
        </w:rPr>
        <w:t>strengtining</w:t>
      </w:r>
      <w:proofErr w:type="spellEnd"/>
      <w:r w:rsidRPr="008E4340">
        <w:rPr>
          <w:rFonts w:eastAsia="Calibri" w:cs="Times New Roman"/>
          <w:bCs/>
        </w:rPr>
        <w:t xml:space="preserve"> </w:t>
      </w:r>
      <w:proofErr w:type="spellStart"/>
      <w:r w:rsidRPr="008E4340">
        <w:rPr>
          <w:rFonts w:eastAsia="Calibri" w:cs="Times New Roman"/>
          <w:bCs/>
        </w:rPr>
        <w:t>and</w:t>
      </w:r>
      <w:proofErr w:type="spellEnd"/>
      <w:r w:rsidRPr="008E4340">
        <w:rPr>
          <w:rFonts w:eastAsia="Calibri" w:cs="Times New Roman"/>
          <w:bCs/>
        </w:rPr>
        <w:t xml:space="preserve"> </w:t>
      </w:r>
      <w:proofErr w:type="spellStart"/>
      <w:r w:rsidRPr="008E4340">
        <w:rPr>
          <w:rFonts w:eastAsia="Calibri" w:cs="Times New Roman"/>
          <w:bCs/>
        </w:rPr>
        <w:t>sustaining</w:t>
      </w:r>
      <w:proofErr w:type="spellEnd"/>
      <w:r w:rsidRPr="008E4340">
        <w:rPr>
          <w:rFonts w:eastAsia="Calibri" w:cs="Times New Roman"/>
          <w:bCs/>
        </w:rPr>
        <w:t xml:space="preserve"> </w:t>
      </w:r>
      <w:proofErr w:type="spellStart"/>
      <w:r w:rsidRPr="008E4340">
        <w:rPr>
          <w:rFonts w:eastAsia="Calibri" w:cs="Times New Roman"/>
          <w:bCs/>
        </w:rPr>
        <w:t>organizational</w:t>
      </w:r>
      <w:proofErr w:type="spellEnd"/>
      <w:r w:rsidRPr="008E4340">
        <w:rPr>
          <w:rFonts w:eastAsia="Calibri" w:cs="Times New Roman"/>
          <w:bCs/>
        </w:rPr>
        <w:t xml:space="preserve"> </w:t>
      </w:r>
      <w:proofErr w:type="spellStart"/>
      <w:r w:rsidRPr="008E4340">
        <w:rPr>
          <w:rFonts w:eastAsia="Calibri" w:cs="Times New Roman"/>
          <w:bCs/>
        </w:rPr>
        <w:t>achivement</w:t>
      </w:r>
      <w:proofErr w:type="spellEnd"/>
      <w:r w:rsidRPr="008E4340">
        <w:rPr>
          <w:rFonts w:eastAsia="Calibri" w:cs="Times New Roman"/>
          <w:bCs/>
        </w:rPr>
        <w:t xml:space="preserve">. 5th Ed. NJ, </w:t>
      </w:r>
      <w:proofErr w:type="spellStart"/>
      <w:r w:rsidRPr="008E4340">
        <w:rPr>
          <w:rFonts w:eastAsia="Calibri" w:cs="Times New Roman"/>
          <w:bCs/>
        </w:rPr>
        <w:t>Wiley</w:t>
      </w:r>
      <w:proofErr w:type="spellEnd"/>
      <w:r w:rsidRPr="008E4340">
        <w:rPr>
          <w:rFonts w:eastAsia="Calibri" w:cs="Times New Roman"/>
          <w:bCs/>
        </w:rPr>
        <w:t>, 2018, 19</w:t>
      </w:r>
      <w:r w:rsidR="00816292">
        <w:rPr>
          <w:rFonts w:eastAsia="Calibri" w:cs="Times New Roman"/>
          <w:bCs/>
        </w:rPr>
        <w:t>.</w:t>
      </w:r>
    </w:p>
    <w:p w14:paraId="4632442D" w14:textId="1576CFAB" w:rsidR="00D13CDA" w:rsidRPr="008E4340" w:rsidRDefault="00D13CDA" w:rsidP="00A440D9">
      <w:pPr>
        <w:spacing w:before="120" w:after="120" w:line="200" w:lineRule="atLeast"/>
        <w:ind w:firstLine="0"/>
        <w:rPr>
          <w:rFonts w:eastAsia="Calibri" w:cs="Times New Roman"/>
          <w:b/>
        </w:rPr>
      </w:pPr>
      <w:r w:rsidRPr="008E4340">
        <w:rPr>
          <w:rFonts w:eastAsia="Calibri" w:cs="Times New Roman"/>
          <w:b/>
        </w:rPr>
        <w:t xml:space="preserve">Candan G, </w:t>
      </w:r>
      <w:proofErr w:type="spellStart"/>
      <w:r w:rsidRPr="008E4340">
        <w:rPr>
          <w:rFonts w:eastAsia="Calibri" w:cs="Times New Roman"/>
          <w:b/>
        </w:rPr>
        <w:t>Yurdadoğ</w:t>
      </w:r>
      <w:proofErr w:type="spellEnd"/>
      <w:r w:rsidRPr="008E4340">
        <w:rPr>
          <w:rFonts w:eastAsia="Calibri" w:cs="Times New Roman"/>
          <w:b/>
        </w:rPr>
        <w:t xml:space="preserve"> V. </w:t>
      </w:r>
      <w:proofErr w:type="spellStart"/>
      <w:r w:rsidRPr="008E4340">
        <w:rPr>
          <w:rFonts w:eastAsia="Calibri" w:cs="Times New Roman"/>
          <w:bCs/>
        </w:rPr>
        <w:t>Türkiyede</w:t>
      </w:r>
      <w:proofErr w:type="spellEnd"/>
      <w:r w:rsidRPr="008E4340">
        <w:rPr>
          <w:rFonts w:eastAsia="Calibri" w:cs="Times New Roman"/>
          <w:bCs/>
        </w:rPr>
        <w:t xml:space="preserve"> maliye politikası aracı olarak teşvik politikaları. </w:t>
      </w:r>
      <w:r w:rsidRPr="008E4340">
        <w:rPr>
          <w:rFonts w:eastAsia="Calibri" w:cs="Times New Roman"/>
          <w:bCs/>
          <w:i/>
          <w:iCs/>
        </w:rPr>
        <w:t xml:space="preserve">Pamukkale </w:t>
      </w:r>
      <w:proofErr w:type="spellStart"/>
      <w:r w:rsidRPr="008E4340">
        <w:rPr>
          <w:rFonts w:eastAsia="Calibri" w:cs="Times New Roman"/>
          <w:bCs/>
          <w:i/>
          <w:iCs/>
        </w:rPr>
        <w:t>Journal</w:t>
      </w:r>
      <w:proofErr w:type="spellEnd"/>
      <w:r w:rsidRPr="008E4340">
        <w:rPr>
          <w:rFonts w:eastAsia="Calibri" w:cs="Times New Roman"/>
          <w:bCs/>
          <w:i/>
          <w:iCs/>
        </w:rPr>
        <w:t xml:space="preserve"> Of </w:t>
      </w:r>
      <w:proofErr w:type="spellStart"/>
      <w:r w:rsidRPr="008E4340">
        <w:rPr>
          <w:rFonts w:eastAsia="Calibri" w:cs="Times New Roman"/>
          <w:bCs/>
          <w:i/>
          <w:iCs/>
        </w:rPr>
        <w:t>Social</w:t>
      </w:r>
      <w:proofErr w:type="spellEnd"/>
      <w:r w:rsidRPr="008E4340">
        <w:rPr>
          <w:rFonts w:eastAsia="Calibri" w:cs="Times New Roman"/>
          <w:bCs/>
          <w:i/>
          <w:iCs/>
        </w:rPr>
        <w:t xml:space="preserve"> </w:t>
      </w:r>
      <w:proofErr w:type="spellStart"/>
      <w:r w:rsidRPr="008E4340">
        <w:rPr>
          <w:rFonts w:eastAsia="Calibri" w:cs="Times New Roman"/>
          <w:bCs/>
          <w:i/>
          <w:iCs/>
        </w:rPr>
        <w:t>Sciences</w:t>
      </w:r>
      <w:proofErr w:type="spellEnd"/>
      <w:r w:rsidRPr="008E4340">
        <w:rPr>
          <w:rFonts w:eastAsia="Calibri" w:cs="Times New Roman"/>
          <w:bCs/>
          <w:i/>
          <w:iCs/>
        </w:rPr>
        <w:t xml:space="preserve"> </w:t>
      </w:r>
      <w:proofErr w:type="spellStart"/>
      <w:r w:rsidRPr="008E4340">
        <w:rPr>
          <w:rFonts w:eastAsia="Calibri" w:cs="Times New Roman"/>
          <w:bCs/>
          <w:i/>
          <w:iCs/>
        </w:rPr>
        <w:t>Institute</w:t>
      </w:r>
      <w:proofErr w:type="spellEnd"/>
      <w:r w:rsidRPr="008E4340">
        <w:rPr>
          <w:rFonts w:eastAsia="Calibri" w:cs="Times New Roman"/>
          <w:bCs/>
        </w:rPr>
        <w:t xml:space="preserve"> 2017, 27, 156</w:t>
      </w:r>
      <w:r w:rsidR="00816292">
        <w:rPr>
          <w:rFonts w:eastAsia="Calibri" w:cs="Times New Roman"/>
          <w:bCs/>
        </w:rPr>
        <w:t>.</w:t>
      </w:r>
    </w:p>
    <w:p w14:paraId="116E5927" w14:textId="0A098C98"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Cankorkmaz</w:t>
      </w:r>
      <w:proofErr w:type="spellEnd"/>
      <w:r w:rsidRPr="008E4340">
        <w:rPr>
          <w:rFonts w:eastAsia="Calibri" w:cs="Times New Roman"/>
          <w:b/>
        </w:rPr>
        <w:t xml:space="preserve"> Z.</w:t>
      </w:r>
      <w:r w:rsidRPr="008E4340">
        <w:rPr>
          <w:rFonts w:eastAsia="Calibri" w:cs="Times New Roman"/>
        </w:rPr>
        <w:t xml:space="preserve"> Türkiye’de bölgesel kalkınma ajansları ve bu ajanslara yönelik eleştiriler. </w:t>
      </w:r>
      <w:r w:rsidRPr="008E4340">
        <w:rPr>
          <w:rFonts w:eastAsia="Calibri" w:cs="Times New Roman"/>
          <w:i/>
          <w:iCs/>
        </w:rPr>
        <w:t>Dokuz Eylül Üniversitesi İktisadi ve İdari Bilimler Dergisi</w:t>
      </w:r>
      <w:r w:rsidRPr="008E4340">
        <w:rPr>
          <w:rFonts w:eastAsia="Calibri" w:cs="Times New Roman"/>
        </w:rPr>
        <w:t xml:space="preserve"> 2011, 26 (1), 113-138</w:t>
      </w:r>
      <w:r w:rsidR="00816292">
        <w:rPr>
          <w:rFonts w:eastAsia="Calibri" w:cs="Times New Roman"/>
        </w:rPr>
        <w:t>.</w:t>
      </w:r>
    </w:p>
    <w:p w14:paraId="515EE8BC" w14:textId="30DBE6D7"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Canoğlu</w:t>
      </w:r>
      <w:proofErr w:type="spellEnd"/>
      <w:r w:rsidRPr="008E4340">
        <w:rPr>
          <w:rFonts w:eastAsia="Calibri" w:cs="Times New Roman"/>
          <w:b/>
        </w:rPr>
        <w:t xml:space="preserve"> M, İnan H, Güler EÖ.</w:t>
      </w:r>
      <w:r w:rsidRPr="008E4340">
        <w:rPr>
          <w:rFonts w:eastAsia="Calibri" w:cs="Times New Roman"/>
        </w:rPr>
        <w:t xml:space="preserve"> The </w:t>
      </w:r>
      <w:proofErr w:type="spellStart"/>
      <w:r w:rsidRPr="008E4340">
        <w:rPr>
          <w:rFonts w:eastAsia="Calibri" w:cs="Times New Roman"/>
        </w:rPr>
        <w:t>motıvatıonal</w:t>
      </w:r>
      <w:proofErr w:type="spellEnd"/>
      <w:r w:rsidRPr="008E4340">
        <w:rPr>
          <w:rFonts w:eastAsia="Calibri" w:cs="Times New Roman"/>
        </w:rPr>
        <w:t xml:space="preserve"> </w:t>
      </w:r>
      <w:proofErr w:type="spellStart"/>
      <w:r w:rsidRPr="008E4340">
        <w:rPr>
          <w:rFonts w:eastAsia="Calibri" w:cs="Times New Roman"/>
        </w:rPr>
        <w:t>behavıors</w:t>
      </w:r>
      <w:proofErr w:type="spellEnd"/>
      <w:r w:rsidRPr="008E4340">
        <w:rPr>
          <w:rFonts w:eastAsia="Calibri" w:cs="Times New Roman"/>
        </w:rPr>
        <w:t xml:space="preserve"> </w:t>
      </w:r>
      <w:proofErr w:type="spellStart"/>
      <w:r w:rsidRPr="008E4340">
        <w:rPr>
          <w:rFonts w:eastAsia="Calibri" w:cs="Times New Roman"/>
        </w:rPr>
        <w:t>and</w:t>
      </w:r>
      <w:proofErr w:type="spellEnd"/>
      <w:r w:rsidRPr="008E4340">
        <w:rPr>
          <w:rFonts w:eastAsia="Calibri" w:cs="Times New Roman"/>
        </w:rPr>
        <w:t xml:space="preserve"> </w:t>
      </w:r>
      <w:proofErr w:type="spellStart"/>
      <w:r w:rsidRPr="008E4340">
        <w:rPr>
          <w:rFonts w:eastAsia="Calibri" w:cs="Times New Roman"/>
        </w:rPr>
        <w:t>perceptıons</w:t>
      </w:r>
      <w:proofErr w:type="spellEnd"/>
      <w:r w:rsidRPr="008E4340">
        <w:rPr>
          <w:rFonts w:eastAsia="Calibri" w:cs="Times New Roman"/>
        </w:rPr>
        <w:t xml:space="preserve"> of the </w:t>
      </w:r>
      <w:proofErr w:type="spellStart"/>
      <w:r w:rsidRPr="008E4340">
        <w:rPr>
          <w:rFonts w:eastAsia="Calibri" w:cs="Times New Roman"/>
        </w:rPr>
        <w:t>medıcal</w:t>
      </w:r>
      <w:proofErr w:type="spellEnd"/>
      <w:r w:rsidRPr="008E4340">
        <w:rPr>
          <w:rFonts w:eastAsia="Calibri" w:cs="Times New Roman"/>
        </w:rPr>
        <w:t xml:space="preserve"> </w:t>
      </w:r>
      <w:proofErr w:type="spellStart"/>
      <w:r w:rsidRPr="008E4340">
        <w:rPr>
          <w:rFonts w:eastAsia="Calibri" w:cs="Times New Roman"/>
        </w:rPr>
        <w:t>tourısts</w:t>
      </w:r>
      <w:proofErr w:type="spellEnd"/>
      <w:r w:rsidRPr="008E4340">
        <w:rPr>
          <w:rFonts w:eastAsia="Calibri" w:cs="Times New Roman"/>
        </w:rPr>
        <w:t xml:space="preserve">–the </w:t>
      </w:r>
      <w:proofErr w:type="spellStart"/>
      <w:r w:rsidRPr="008E4340">
        <w:rPr>
          <w:rFonts w:eastAsia="Calibri" w:cs="Times New Roman"/>
        </w:rPr>
        <w:t>case</w:t>
      </w:r>
      <w:proofErr w:type="spellEnd"/>
      <w:r w:rsidRPr="008E4340">
        <w:rPr>
          <w:rFonts w:eastAsia="Calibri" w:cs="Times New Roman"/>
        </w:rPr>
        <w:t xml:space="preserve"> of </w:t>
      </w:r>
      <w:proofErr w:type="spellStart"/>
      <w:r w:rsidRPr="008E4340">
        <w:rPr>
          <w:rFonts w:eastAsia="Calibri" w:cs="Times New Roman"/>
        </w:rPr>
        <w:t>Turkey</w:t>
      </w:r>
      <w:proofErr w:type="spellEnd"/>
      <w:r w:rsidRPr="008E4340">
        <w:rPr>
          <w:rFonts w:eastAsia="Calibri" w:cs="Times New Roman"/>
        </w:rPr>
        <w:t>. </w:t>
      </w:r>
      <w:r w:rsidRPr="008E4340">
        <w:rPr>
          <w:rFonts w:eastAsia="Calibri" w:cs="Times New Roman"/>
          <w:i/>
          <w:iCs/>
        </w:rPr>
        <w:t xml:space="preserve">International </w:t>
      </w:r>
      <w:proofErr w:type="spellStart"/>
      <w:r w:rsidRPr="008E4340">
        <w:rPr>
          <w:rFonts w:eastAsia="Calibri" w:cs="Times New Roman"/>
          <w:i/>
          <w:iCs/>
        </w:rPr>
        <w:t>Journal</w:t>
      </w:r>
      <w:proofErr w:type="spellEnd"/>
      <w:r w:rsidRPr="008E4340">
        <w:rPr>
          <w:rFonts w:eastAsia="Calibri" w:cs="Times New Roman"/>
          <w:i/>
          <w:iCs/>
        </w:rPr>
        <w:t xml:space="preserve"> Of </w:t>
      </w:r>
      <w:proofErr w:type="spellStart"/>
      <w:r w:rsidRPr="008E4340">
        <w:rPr>
          <w:rFonts w:eastAsia="Calibri" w:cs="Times New Roman"/>
          <w:i/>
          <w:iCs/>
        </w:rPr>
        <w:t>Health</w:t>
      </w:r>
      <w:proofErr w:type="spellEnd"/>
      <w:r w:rsidRPr="008E4340">
        <w:rPr>
          <w:rFonts w:eastAsia="Calibri" w:cs="Times New Roman"/>
          <w:i/>
          <w:iCs/>
        </w:rPr>
        <w:t xml:space="preserve"> Management </w:t>
      </w:r>
      <w:proofErr w:type="spellStart"/>
      <w:r w:rsidRPr="008E4340">
        <w:rPr>
          <w:rFonts w:eastAsia="Calibri" w:cs="Times New Roman"/>
          <w:i/>
          <w:iCs/>
        </w:rPr>
        <w:t>And</w:t>
      </w:r>
      <w:proofErr w:type="spellEnd"/>
      <w:r w:rsidRPr="008E4340">
        <w:rPr>
          <w:rFonts w:eastAsia="Calibri" w:cs="Times New Roman"/>
          <w:i/>
          <w:iCs/>
        </w:rPr>
        <w:t xml:space="preserve"> </w:t>
      </w:r>
      <w:proofErr w:type="spellStart"/>
      <w:r w:rsidRPr="008E4340">
        <w:rPr>
          <w:rFonts w:eastAsia="Calibri" w:cs="Times New Roman"/>
          <w:i/>
          <w:iCs/>
        </w:rPr>
        <w:t>Tourism</w:t>
      </w:r>
      <w:proofErr w:type="spellEnd"/>
      <w:r w:rsidRPr="008E4340">
        <w:rPr>
          <w:rFonts w:eastAsia="Calibri" w:cs="Times New Roman"/>
        </w:rPr>
        <w:t> 2016, 1(3), 46-67.</w:t>
      </w:r>
    </w:p>
    <w:p w14:paraId="41135DA5" w14:textId="1EBEABA0"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Celepçi E.</w:t>
      </w:r>
      <w:r w:rsidRPr="008E4340">
        <w:rPr>
          <w:rFonts w:eastAsia="Calibri" w:cs="Times New Roman"/>
        </w:rPr>
        <w:t xml:space="preserve"> </w:t>
      </w:r>
      <w:proofErr w:type="spellStart"/>
      <w:r w:rsidRPr="008E4340">
        <w:rPr>
          <w:rFonts w:eastAsia="Calibri" w:cs="Times New Roman"/>
        </w:rPr>
        <w:t>Bölgesel</w:t>
      </w:r>
      <w:proofErr w:type="spellEnd"/>
      <w:r w:rsidRPr="008E4340">
        <w:rPr>
          <w:rFonts w:eastAsia="Calibri" w:cs="Times New Roman"/>
        </w:rPr>
        <w:t xml:space="preserve"> </w:t>
      </w:r>
      <w:proofErr w:type="spellStart"/>
      <w:r w:rsidRPr="008E4340">
        <w:rPr>
          <w:rFonts w:eastAsia="Calibri" w:cs="Times New Roman"/>
        </w:rPr>
        <w:t>Dengesı̇zlı̇klerı̇n</w:t>
      </w:r>
      <w:proofErr w:type="spellEnd"/>
      <w:r w:rsidRPr="008E4340">
        <w:rPr>
          <w:rFonts w:eastAsia="Calibri" w:cs="Times New Roman"/>
        </w:rPr>
        <w:t xml:space="preserve"> </w:t>
      </w:r>
      <w:proofErr w:type="spellStart"/>
      <w:r w:rsidRPr="008E4340">
        <w:rPr>
          <w:rFonts w:eastAsia="Calibri" w:cs="Times New Roman"/>
        </w:rPr>
        <w:t>Gı̇derı̇lmesı̇nde</w:t>
      </w:r>
      <w:proofErr w:type="spellEnd"/>
      <w:r w:rsidRPr="008E4340">
        <w:rPr>
          <w:rFonts w:eastAsia="Calibri" w:cs="Times New Roman"/>
        </w:rPr>
        <w:t xml:space="preserve"> Kalkınma Ajanslarının </w:t>
      </w:r>
      <w:proofErr w:type="spellStart"/>
      <w:r w:rsidRPr="008E4340">
        <w:rPr>
          <w:rFonts w:eastAsia="Calibri" w:cs="Times New Roman"/>
        </w:rPr>
        <w:t>Rolu</w:t>
      </w:r>
      <w:proofErr w:type="spellEnd"/>
      <w:r w:rsidRPr="008E4340">
        <w:rPr>
          <w:rFonts w:eastAsia="Calibri" w:cs="Times New Roman"/>
        </w:rPr>
        <w:t xml:space="preserve">̈ ve </w:t>
      </w:r>
      <w:proofErr w:type="spellStart"/>
      <w:r w:rsidRPr="008E4340">
        <w:rPr>
          <w:rFonts w:eastAsia="Calibri" w:cs="Times New Roman"/>
        </w:rPr>
        <w:t>Türkı̇ye</w:t>
      </w:r>
      <w:proofErr w:type="spellEnd"/>
      <w:r w:rsidRPr="008E4340">
        <w:rPr>
          <w:rFonts w:eastAsia="Calibri" w:cs="Times New Roman"/>
        </w:rPr>
        <w:t xml:space="preserve"> Uygulamaları, Yüksek Lisans Tezi, Karadeniz Teknik Üniversitesi Sosyal Bilimler Enstitüsü, Trabzon 2016, 27</w:t>
      </w:r>
      <w:r w:rsidR="00816292">
        <w:rPr>
          <w:rFonts w:eastAsia="Calibri" w:cs="Times New Roman"/>
        </w:rPr>
        <w:t>.</w:t>
      </w:r>
    </w:p>
    <w:p w14:paraId="1EFC6B9E" w14:textId="77777777"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Cohen</w:t>
      </w:r>
      <w:proofErr w:type="spellEnd"/>
      <w:r w:rsidRPr="008E4340">
        <w:rPr>
          <w:rFonts w:eastAsia="Calibri" w:cs="Times New Roman"/>
          <w:b/>
        </w:rPr>
        <w:t xml:space="preserve"> E.</w:t>
      </w:r>
      <w:r w:rsidRPr="008E4340">
        <w:rPr>
          <w:rFonts w:eastAsia="Calibri" w:cs="Times New Roman"/>
        </w:rPr>
        <w:t xml:space="preserve"> Tayland’da medikal turizm, Türk Kazak Uluslararası Turizm Konferansı: Geleceğin Turizmi ve Turizm Yönetiminde Yeni Yaklaşımlar ve Değerler, s 20, 12-18 Nisan 2006, Alanya.</w:t>
      </w:r>
    </w:p>
    <w:p w14:paraId="54B95CB8" w14:textId="7F33A496"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Connell</w:t>
      </w:r>
      <w:proofErr w:type="spellEnd"/>
      <w:r w:rsidRPr="008E4340">
        <w:rPr>
          <w:rFonts w:eastAsia="Calibri" w:cs="Times New Roman"/>
          <w:b/>
        </w:rPr>
        <w:t xml:space="preserve"> J.</w:t>
      </w:r>
      <w:r w:rsidRPr="008E4340">
        <w:rPr>
          <w:rFonts w:eastAsia="Calibri" w:cs="Times New Roman"/>
        </w:rPr>
        <w:t xml:space="preserve"> </w:t>
      </w:r>
      <w:proofErr w:type="spellStart"/>
      <w:r w:rsidRPr="008E4340">
        <w:rPr>
          <w:rFonts w:eastAsia="Calibri" w:cs="Times New Roman"/>
        </w:rPr>
        <w:t>Medical</w:t>
      </w:r>
      <w:proofErr w:type="spellEnd"/>
      <w:r w:rsidRPr="008E4340">
        <w:rPr>
          <w:rFonts w:eastAsia="Calibri" w:cs="Times New Roman"/>
        </w:rPr>
        <w:t xml:space="preserve"> </w:t>
      </w:r>
      <w:proofErr w:type="spellStart"/>
      <w:r w:rsidRPr="008E4340">
        <w:rPr>
          <w:rFonts w:eastAsia="Calibri" w:cs="Times New Roman"/>
        </w:rPr>
        <w:t>tourism</w:t>
      </w:r>
      <w:proofErr w:type="spellEnd"/>
      <w:r w:rsidRPr="008E4340">
        <w:rPr>
          <w:rFonts w:eastAsia="Calibri" w:cs="Times New Roman"/>
        </w:rPr>
        <w:t xml:space="preserve">: </w:t>
      </w:r>
      <w:proofErr w:type="spellStart"/>
      <w:r w:rsidRPr="008E4340">
        <w:rPr>
          <w:rFonts w:eastAsia="Calibri" w:cs="Times New Roman"/>
        </w:rPr>
        <w:t>Sea</w:t>
      </w:r>
      <w:proofErr w:type="spellEnd"/>
      <w:r w:rsidRPr="008E4340">
        <w:rPr>
          <w:rFonts w:eastAsia="Calibri" w:cs="Times New Roman"/>
        </w:rPr>
        <w:t xml:space="preserve">, sun, </w:t>
      </w:r>
      <w:proofErr w:type="spellStart"/>
      <w:r w:rsidRPr="008E4340">
        <w:rPr>
          <w:rFonts w:eastAsia="Calibri" w:cs="Times New Roman"/>
        </w:rPr>
        <w:t>sand</w:t>
      </w:r>
      <w:proofErr w:type="spellEnd"/>
      <w:r w:rsidRPr="008E4340">
        <w:rPr>
          <w:rFonts w:eastAsia="Calibri" w:cs="Times New Roman"/>
        </w:rPr>
        <w:t xml:space="preserve"> </w:t>
      </w:r>
      <w:proofErr w:type="spellStart"/>
      <w:r w:rsidRPr="008E4340">
        <w:rPr>
          <w:rFonts w:eastAsia="Calibri" w:cs="Times New Roman"/>
        </w:rPr>
        <w:t>and</w:t>
      </w:r>
      <w:proofErr w:type="spellEnd"/>
      <w:r w:rsidRPr="008E4340">
        <w:rPr>
          <w:rFonts w:eastAsia="Calibri" w:cs="Times New Roman"/>
        </w:rPr>
        <w:t xml:space="preserve">… </w:t>
      </w:r>
      <w:proofErr w:type="spellStart"/>
      <w:r w:rsidRPr="008E4340">
        <w:rPr>
          <w:rFonts w:eastAsia="Calibri" w:cs="Times New Roman"/>
        </w:rPr>
        <w:t>surgery</w:t>
      </w:r>
      <w:proofErr w:type="spellEnd"/>
      <w:r w:rsidRPr="008E4340">
        <w:rPr>
          <w:rFonts w:eastAsia="Calibri" w:cs="Times New Roman"/>
        </w:rPr>
        <w:t>. </w:t>
      </w:r>
      <w:proofErr w:type="spellStart"/>
      <w:r w:rsidRPr="008E4340">
        <w:rPr>
          <w:rFonts w:eastAsia="Calibri" w:cs="Times New Roman"/>
          <w:i/>
          <w:iCs/>
        </w:rPr>
        <w:t>Tourism</w:t>
      </w:r>
      <w:proofErr w:type="spellEnd"/>
      <w:r w:rsidRPr="008E4340">
        <w:rPr>
          <w:rFonts w:eastAsia="Calibri" w:cs="Times New Roman"/>
          <w:i/>
          <w:iCs/>
        </w:rPr>
        <w:t xml:space="preserve"> </w:t>
      </w:r>
      <w:proofErr w:type="spellStart"/>
      <w:r w:rsidRPr="008E4340">
        <w:rPr>
          <w:rFonts w:eastAsia="Calibri" w:cs="Times New Roman"/>
          <w:i/>
          <w:iCs/>
        </w:rPr>
        <w:t>management</w:t>
      </w:r>
      <w:proofErr w:type="spellEnd"/>
      <w:r w:rsidRPr="008E4340">
        <w:rPr>
          <w:rFonts w:eastAsia="Calibri" w:cs="Times New Roman"/>
        </w:rPr>
        <w:t xml:space="preserve"> 2006, </w:t>
      </w:r>
      <w:proofErr w:type="gramStart"/>
      <w:r w:rsidRPr="008E4340">
        <w:rPr>
          <w:rFonts w:eastAsia="Calibri" w:cs="Times New Roman"/>
        </w:rPr>
        <w:t>27,(</w:t>
      </w:r>
      <w:proofErr w:type="gramEnd"/>
      <w:r w:rsidRPr="008E4340">
        <w:rPr>
          <w:rFonts w:eastAsia="Calibri" w:cs="Times New Roman"/>
        </w:rPr>
        <w:t>6), 1093-1100</w:t>
      </w:r>
      <w:r w:rsidR="00816292">
        <w:rPr>
          <w:rFonts w:eastAsia="Calibri" w:cs="Times New Roman"/>
        </w:rPr>
        <w:t>.</w:t>
      </w:r>
    </w:p>
    <w:p w14:paraId="6626F441" w14:textId="170E711B"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Cop R, Candaş N, Akşit N.</w:t>
      </w:r>
      <w:r w:rsidRPr="008E4340">
        <w:rPr>
          <w:rFonts w:eastAsia="Calibri" w:cs="Times New Roman"/>
        </w:rPr>
        <w:t xml:space="preserve"> Stratejik pazarlama kararlarında bölümlendirme, hedef pazar ve konumlandırmanın önemi: Bolu ilinde bulunan otel işletmeleri üzerine nitel bir araştırma. </w:t>
      </w:r>
      <w:r w:rsidRPr="008E4340">
        <w:rPr>
          <w:rFonts w:eastAsia="Calibri" w:cs="Times New Roman"/>
          <w:i/>
          <w:iCs/>
        </w:rPr>
        <w:t>Abant İzzet Baysal Üniversitesi Sosyal Bilimler Enstitüsü Dergisi</w:t>
      </w:r>
      <w:r w:rsidRPr="008E4340">
        <w:rPr>
          <w:rFonts w:eastAsia="Calibri" w:cs="Times New Roman"/>
        </w:rPr>
        <w:t> 2012 24 (24), 35-52.</w:t>
      </w:r>
    </w:p>
    <w:p w14:paraId="7F7553A7" w14:textId="7B3E1090"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Crush</w:t>
      </w:r>
      <w:proofErr w:type="spellEnd"/>
      <w:r w:rsidRPr="008E4340">
        <w:rPr>
          <w:rFonts w:eastAsia="Calibri" w:cs="Times New Roman"/>
          <w:b/>
        </w:rPr>
        <w:t xml:space="preserve"> </w:t>
      </w:r>
      <w:proofErr w:type="spellStart"/>
      <w:r w:rsidRPr="008E4340">
        <w:rPr>
          <w:rFonts w:eastAsia="Calibri" w:cs="Times New Roman"/>
          <w:b/>
        </w:rPr>
        <w:t>Jonathan</w:t>
      </w:r>
      <w:proofErr w:type="spellEnd"/>
      <w:r w:rsidRPr="008E4340">
        <w:rPr>
          <w:rFonts w:eastAsia="Calibri" w:cs="Times New Roman"/>
          <w:b/>
        </w:rPr>
        <w:t xml:space="preserve">, </w:t>
      </w:r>
      <w:proofErr w:type="spellStart"/>
      <w:r w:rsidRPr="008E4340">
        <w:rPr>
          <w:rFonts w:eastAsia="Calibri" w:cs="Times New Roman"/>
          <w:b/>
        </w:rPr>
        <w:t>Chıkanda</w:t>
      </w:r>
      <w:proofErr w:type="spellEnd"/>
      <w:r w:rsidRPr="008E4340">
        <w:rPr>
          <w:rFonts w:eastAsia="Calibri" w:cs="Times New Roman"/>
          <w:b/>
        </w:rPr>
        <w:t xml:space="preserve"> </w:t>
      </w:r>
      <w:proofErr w:type="spellStart"/>
      <w:r w:rsidRPr="008E4340">
        <w:rPr>
          <w:rFonts w:eastAsia="Calibri" w:cs="Times New Roman"/>
          <w:b/>
        </w:rPr>
        <w:t>Abel</w:t>
      </w:r>
      <w:proofErr w:type="spellEnd"/>
      <w:r w:rsidRPr="008E4340">
        <w:rPr>
          <w:rFonts w:eastAsia="Calibri" w:cs="Times New Roman"/>
        </w:rPr>
        <w:t xml:space="preserve">. South–South </w:t>
      </w:r>
      <w:proofErr w:type="spellStart"/>
      <w:r w:rsidRPr="008E4340">
        <w:rPr>
          <w:rFonts w:eastAsia="Calibri" w:cs="Times New Roman"/>
        </w:rPr>
        <w:t>medical</w:t>
      </w:r>
      <w:proofErr w:type="spellEnd"/>
      <w:r w:rsidRPr="008E4340">
        <w:rPr>
          <w:rFonts w:eastAsia="Calibri" w:cs="Times New Roman"/>
        </w:rPr>
        <w:t xml:space="preserve"> </w:t>
      </w:r>
      <w:proofErr w:type="spellStart"/>
      <w:r w:rsidRPr="008E4340">
        <w:rPr>
          <w:rFonts w:eastAsia="Calibri" w:cs="Times New Roman"/>
        </w:rPr>
        <w:t>tourism</w:t>
      </w:r>
      <w:proofErr w:type="spellEnd"/>
      <w:r w:rsidRPr="008E4340">
        <w:rPr>
          <w:rFonts w:eastAsia="Calibri" w:cs="Times New Roman"/>
        </w:rPr>
        <w:t xml:space="preserve"> </w:t>
      </w:r>
      <w:proofErr w:type="spellStart"/>
      <w:r w:rsidRPr="008E4340">
        <w:rPr>
          <w:rFonts w:eastAsia="Calibri" w:cs="Times New Roman"/>
        </w:rPr>
        <w:t>and</w:t>
      </w:r>
      <w:proofErr w:type="spellEnd"/>
      <w:r w:rsidRPr="008E4340">
        <w:rPr>
          <w:rFonts w:eastAsia="Calibri" w:cs="Times New Roman"/>
        </w:rPr>
        <w:t xml:space="preserve"> the </w:t>
      </w:r>
      <w:proofErr w:type="spellStart"/>
      <w:r w:rsidRPr="008E4340">
        <w:rPr>
          <w:rFonts w:eastAsia="Calibri" w:cs="Times New Roman"/>
        </w:rPr>
        <w:t>quest</w:t>
      </w:r>
      <w:proofErr w:type="spellEnd"/>
      <w:r w:rsidRPr="008E4340">
        <w:rPr>
          <w:rFonts w:eastAsia="Calibri" w:cs="Times New Roman"/>
        </w:rPr>
        <w:t xml:space="preserve"> </w:t>
      </w:r>
      <w:proofErr w:type="spellStart"/>
      <w:r w:rsidRPr="008E4340">
        <w:rPr>
          <w:rFonts w:eastAsia="Calibri" w:cs="Times New Roman"/>
        </w:rPr>
        <w:t>for</w:t>
      </w:r>
      <w:proofErr w:type="spellEnd"/>
      <w:r w:rsidRPr="008E4340">
        <w:rPr>
          <w:rFonts w:eastAsia="Calibri" w:cs="Times New Roman"/>
        </w:rPr>
        <w:t xml:space="preserve"> </w:t>
      </w:r>
      <w:proofErr w:type="spellStart"/>
      <w:r w:rsidRPr="008E4340">
        <w:rPr>
          <w:rFonts w:eastAsia="Calibri" w:cs="Times New Roman"/>
        </w:rPr>
        <w:t>health</w:t>
      </w:r>
      <w:proofErr w:type="spellEnd"/>
      <w:r w:rsidRPr="008E4340">
        <w:rPr>
          <w:rFonts w:eastAsia="Calibri" w:cs="Times New Roman"/>
        </w:rPr>
        <w:t xml:space="preserve"> in </w:t>
      </w:r>
      <w:proofErr w:type="spellStart"/>
      <w:r w:rsidRPr="008E4340">
        <w:rPr>
          <w:rFonts w:eastAsia="Calibri" w:cs="Times New Roman"/>
        </w:rPr>
        <w:t>Southern</w:t>
      </w:r>
      <w:proofErr w:type="spellEnd"/>
      <w:r w:rsidRPr="008E4340">
        <w:rPr>
          <w:rFonts w:eastAsia="Calibri" w:cs="Times New Roman"/>
        </w:rPr>
        <w:t xml:space="preserve"> </w:t>
      </w:r>
      <w:proofErr w:type="spellStart"/>
      <w:r w:rsidRPr="008E4340">
        <w:rPr>
          <w:rFonts w:eastAsia="Calibri" w:cs="Times New Roman"/>
        </w:rPr>
        <w:t>Africa</w:t>
      </w:r>
      <w:proofErr w:type="spellEnd"/>
      <w:r w:rsidRPr="008E4340">
        <w:rPr>
          <w:rFonts w:eastAsia="Calibri" w:cs="Times New Roman"/>
        </w:rPr>
        <w:t xml:space="preserve">. </w:t>
      </w:r>
      <w:proofErr w:type="spellStart"/>
      <w:r w:rsidRPr="008E4340">
        <w:rPr>
          <w:rFonts w:eastAsia="Calibri" w:cs="Times New Roman"/>
          <w:i/>
          <w:iCs/>
        </w:rPr>
        <w:t>Social</w:t>
      </w:r>
      <w:proofErr w:type="spellEnd"/>
      <w:r w:rsidRPr="008E4340">
        <w:rPr>
          <w:rFonts w:eastAsia="Calibri" w:cs="Times New Roman"/>
          <w:i/>
          <w:iCs/>
        </w:rPr>
        <w:t xml:space="preserve"> </w:t>
      </w:r>
      <w:proofErr w:type="spellStart"/>
      <w:r w:rsidRPr="008E4340">
        <w:rPr>
          <w:rFonts w:eastAsia="Calibri" w:cs="Times New Roman"/>
          <w:i/>
          <w:iCs/>
        </w:rPr>
        <w:t>Science</w:t>
      </w:r>
      <w:proofErr w:type="spellEnd"/>
      <w:r w:rsidRPr="008E4340">
        <w:rPr>
          <w:rFonts w:eastAsia="Calibri" w:cs="Times New Roman"/>
          <w:i/>
          <w:iCs/>
        </w:rPr>
        <w:t xml:space="preserve"> &amp; </w:t>
      </w:r>
      <w:proofErr w:type="spellStart"/>
      <w:r w:rsidRPr="008E4340">
        <w:rPr>
          <w:rFonts w:eastAsia="Calibri" w:cs="Times New Roman"/>
          <w:i/>
          <w:iCs/>
        </w:rPr>
        <w:t>Medicine</w:t>
      </w:r>
      <w:proofErr w:type="spellEnd"/>
      <w:r w:rsidRPr="008E4340">
        <w:rPr>
          <w:rFonts w:eastAsia="Calibri" w:cs="Times New Roman"/>
        </w:rPr>
        <w:t xml:space="preserve"> 2015, 12 (4), 316</w:t>
      </w:r>
      <w:r w:rsidR="00816292">
        <w:rPr>
          <w:rFonts w:eastAsia="Calibri" w:cs="Times New Roman"/>
        </w:rPr>
        <w:t>.</w:t>
      </w:r>
    </w:p>
    <w:p w14:paraId="5317190A" w14:textId="2015D7FA" w:rsidR="00D13CDA" w:rsidRPr="008E4340" w:rsidRDefault="00D13CDA" w:rsidP="00A440D9">
      <w:pPr>
        <w:spacing w:before="120" w:after="120" w:line="200" w:lineRule="atLeast"/>
        <w:ind w:firstLine="0"/>
        <w:rPr>
          <w:rFonts w:eastAsia="Calibri" w:cs="Times New Roman"/>
          <w:b/>
          <w:bCs/>
        </w:rPr>
      </w:pPr>
      <w:r w:rsidRPr="008E4340">
        <w:rPr>
          <w:rFonts w:eastAsia="Calibri" w:cs="Times New Roman"/>
          <w:b/>
          <w:bCs/>
        </w:rPr>
        <w:t xml:space="preserve">Çalışkan U, Toy S. </w:t>
      </w:r>
      <w:r w:rsidRPr="008E4340">
        <w:rPr>
          <w:rFonts w:eastAsia="Calibri" w:cs="Times New Roman"/>
        </w:rPr>
        <w:t>Türkiye’de bölgesel kalkınmanın yeni aktörleri olarak kalkınma ajansları ve örnek bir uygulama ‘‘</w:t>
      </w:r>
      <w:proofErr w:type="spellStart"/>
      <w:r w:rsidRPr="008E4340">
        <w:rPr>
          <w:rFonts w:eastAsia="Calibri" w:cs="Times New Roman"/>
        </w:rPr>
        <w:t>inovasyona</w:t>
      </w:r>
      <w:proofErr w:type="spellEnd"/>
      <w:r w:rsidRPr="008E4340">
        <w:rPr>
          <w:rFonts w:eastAsia="Calibri" w:cs="Times New Roman"/>
        </w:rPr>
        <w:t xml:space="preserve"> dayalı bölgesel turizm stratejisi ve eylem planı’’</w:t>
      </w:r>
      <w:r w:rsidRPr="008E4340">
        <w:rPr>
          <w:rFonts w:eastAsia="Calibri" w:cs="Times New Roman"/>
          <w:i/>
          <w:iCs/>
        </w:rPr>
        <w:t>. Ekonomi ve Yönetim Araştırmaları Dergisi</w:t>
      </w:r>
      <w:r w:rsidRPr="008E4340">
        <w:rPr>
          <w:rFonts w:eastAsia="Calibri" w:cs="Times New Roman"/>
        </w:rPr>
        <w:t xml:space="preserve"> 2016, 5(2), 106-120.</w:t>
      </w:r>
    </w:p>
    <w:p w14:paraId="382879B6" w14:textId="5D5E0B52"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bCs/>
        </w:rPr>
        <w:t>Çankaya F</w:t>
      </w:r>
      <w:r w:rsidRPr="008E4340">
        <w:rPr>
          <w:rFonts w:eastAsia="Calibri" w:cs="Times New Roman"/>
        </w:rPr>
        <w:t xml:space="preserve">. Yeni </w:t>
      </w:r>
      <w:proofErr w:type="spellStart"/>
      <w:r w:rsidRPr="008E4340">
        <w:rPr>
          <w:rFonts w:eastAsia="Calibri" w:cs="Times New Roman"/>
        </w:rPr>
        <w:t>bölgeselcilik</w:t>
      </w:r>
      <w:proofErr w:type="spellEnd"/>
      <w:r w:rsidRPr="008E4340">
        <w:rPr>
          <w:rFonts w:eastAsia="Calibri" w:cs="Times New Roman"/>
        </w:rPr>
        <w:t xml:space="preserve"> Anlayışı ve Kalkınma Ajansları: Küreselleşme sürecinde Dünya’da ve Türkiye’de Yeni </w:t>
      </w:r>
      <w:proofErr w:type="spellStart"/>
      <w:r w:rsidRPr="008E4340">
        <w:rPr>
          <w:rFonts w:eastAsia="Calibri" w:cs="Times New Roman"/>
        </w:rPr>
        <w:t>bölgeselcilk</w:t>
      </w:r>
      <w:proofErr w:type="spellEnd"/>
      <w:r w:rsidRPr="008E4340">
        <w:rPr>
          <w:rFonts w:eastAsia="Calibri" w:cs="Times New Roman"/>
        </w:rPr>
        <w:t xml:space="preserve"> anlayışı ve kalkınma ajansı uygulamaları, Yüksek Lisans Tezi, Isparta 2004, 3</w:t>
      </w:r>
      <w:r w:rsidR="00816292">
        <w:rPr>
          <w:rFonts w:eastAsia="Calibri" w:cs="Times New Roman"/>
        </w:rPr>
        <w:t>.</w:t>
      </w:r>
    </w:p>
    <w:p w14:paraId="03D2163C" w14:textId="010B4A05"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Dağdemir</w:t>
      </w:r>
      <w:proofErr w:type="spellEnd"/>
      <w:r w:rsidRPr="008E4340">
        <w:rPr>
          <w:rFonts w:eastAsia="Calibri" w:cs="Times New Roman"/>
          <w:b/>
        </w:rPr>
        <w:t xml:space="preserve"> Ö, Acaroğlu H.</w:t>
      </w:r>
      <w:r w:rsidRPr="008E4340">
        <w:rPr>
          <w:rFonts w:eastAsia="Calibri" w:cs="Times New Roman"/>
        </w:rPr>
        <w:t xml:space="preserve"> Türkiye’de bölgesel gelir dağılımının iller düzeyinde analizi: 1990-2006. </w:t>
      </w:r>
      <w:r w:rsidRPr="008E4340">
        <w:rPr>
          <w:rFonts w:eastAsia="Calibri" w:cs="Times New Roman"/>
          <w:i/>
          <w:iCs/>
        </w:rPr>
        <w:t>Anadolu Üniversitesi Sosyal Bilimler Dergisi</w:t>
      </w:r>
      <w:r w:rsidRPr="008E4340">
        <w:rPr>
          <w:rFonts w:eastAsia="Calibri" w:cs="Times New Roman"/>
        </w:rPr>
        <w:t xml:space="preserve"> 2011, 11(1), 41</w:t>
      </w:r>
      <w:r w:rsidR="00816292">
        <w:rPr>
          <w:rFonts w:eastAsia="Calibri" w:cs="Times New Roman"/>
        </w:rPr>
        <w:t>.</w:t>
      </w:r>
    </w:p>
    <w:p w14:paraId="2DABAA7B" w14:textId="2517367E"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Devlet Planlama Teşkilatı</w:t>
      </w:r>
      <w:r w:rsidRPr="008E4340">
        <w:rPr>
          <w:rFonts w:eastAsia="Calibri" w:cs="Times New Roman"/>
        </w:rPr>
        <w:t>. Bölgesel Gelişme Özel İhtisas Komisyon Raporu, DPT, 2502, Ankara, 2000, s 7-19</w:t>
      </w:r>
      <w:r w:rsidR="00816292">
        <w:rPr>
          <w:rFonts w:eastAsia="Calibri" w:cs="Times New Roman"/>
        </w:rPr>
        <w:t>.</w:t>
      </w:r>
    </w:p>
    <w:p w14:paraId="2DB7EA61" w14:textId="069242FD"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Dinçer E.</w:t>
      </w:r>
      <w:r w:rsidRPr="008E4340">
        <w:rPr>
          <w:rFonts w:eastAsia="Calibri" w:cs="Times New Roman"/>
        </w:rPr>
        <w:t xml:space="preserve"> Bölgesel Kalkınmada Termal Turizm: Eskişehir İline Yönelik bir İnceleme, Yüksek Lisans Tezi, Eskişehir Osmangazi Üniversitesi, Sosyal Bilimler Enstitüsü </w:t>
      </w:r>
      <w:proofErr w:type="spellStart"/>
      <w:r w:rsidRPr="008E4340">
        <w:rPr>
          <w:rFonts w:eastAsia="Calibri" w:cs="Times New Roman"/>
        </w:rPr>
        <w:t>İktisad</w:t>
      </w:r>
      <w:proofErr w:type="spellEnd"/>
      <w:r w:rsidRPr="008E4340">
        <w:rPr>
          <w:rFonts w:eastAsia="Calibri" w:cs="Times New Roman"/>
        </w:rPr>
        <w:t xml:space="preserve"> ABD, Eskişehir 2018, 14-15</w:t>
      </w:r>
      <w:r w:rsidR="00816292">
        <w:rPr>
          <w:rFonts w:eastAsia="Calibri" w:cs="Times New Roman"/>
        </w:rPr>
        <w:t>.</w:t>
      </w:r>
    </w:p>
    <w:p w14:paraId="47144AFD" w14:textId="342094C4"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Dinler Z.</w:t>
      </w:r>
      <w:r w:rsidRPr="008E4340">
        <w:rPr>
          <w:rFonts w:eastAsia="Calibri" w:cs="Times New Roman"/>
        </w:rPr>
        <w:t xml:space="preserve"> </w:t>
      </w:r>
      <w:proofErr w:type="spellStart"/>
      <w:r w:rsidRPr="008E4340">
        <w:rPr>
          <w:rFonts w:eastAsia="Calibri" w:cs="Times New Roman"/>
        </w:rPr>
        <w:t>Bölgesel</w:t>
      </w:r>
      <w:proofErr w:type="spellEnd"/>
      <w:r w:rsidRPr="008E4340">
        <w:rPr>
          <w:rFonts w:eastAsia="Calibri" w:cs="Times New Roman"/>
        </w:rPr>
        <w:t xml:space="preserve"> </w:t>
      </w:r>
      <w:proofErr w:type="spellStart"/>
      <w:r w:rsidRPr="008E4340">
        <w:rPr>
          <w:rFonts w:eastAsia="Calibri" w:cs="Times New Roman"/>
        </w:rPr>
        <w:t>İktisad</w:t>
      </w:r>
      <w:proofErr w:type="spellEnd"/>
      <w:r w:rsidRPr="008E4340">
        <w:rPr>
          <w:rFonts w:eastAsia="Calibri" w:cs="Times New Roman"/>
        </w:rPr>
        <w:t>, Ekin Kitabevi, Bursa, 2001, 141</w:t>
      </w:r>
      <w:r w:rsidR="00816292">
        <w:rPr>
          <w:rFonts w:eastAsia="Calibri" w:cs="Times New Roman"/>
        </w:rPr>
        <w:t>.</w:t>
      </w:r>
    </w:p>
    <w:p w14:paraId="708DB93A" w14:textId="29235E23" w:rsidR="00D13CDA" w:rsidRPr="008E4340" w:rsidRDefault="00D13CDA" w:rsidP="00A440D9">
      <w:pPr>
        <w:spacing w:before="120" w:after="120" w:line="200" w:lineRule="atLeast"/>
        <w:ind w:firstLine="0"/>
        <w:rPr>
          <w:rFonts w:eastAsia="Calibri" w:cs="Times New Roman"/>
          <w:bCs/>
        </w:rPr>
      </w:pPr>
      <w:r w:rsidRPr="008E4340">
        <w:rPr>
          <w:rFonts w:eastAsia="Calibri" w:cs="Times New Roman"/>
          <w:b/>
        </w:rPr>
        <w:t xml:space="preserve">Demiroğlu M, Demiroğlu T E. </w:t>
      </w:r>
      <w:r w:rsidRPr="008E4340">
        <w:rPr>
          <w:rFonts w:eastAsia="Calibri" w:cs="Times New Roman"/>
          <w:bCs/>
        </w:rPr>
        <w:t xml:space="preserve">Türkiye ve İngiltere kalkınma ajansları: İngiltere deneyiminden alınabilecek dersler. </w:t>
      </w:r>
      <w:r w:rsidRPr="008E4340">
        <w:rPr>
          <w:rFonts w:eastAsia="Calibri" w:cs="Times New Roman"/>
          <w:bCs/>
          <w:i/>
          <w:iCs/>
        </w:rPr>
        <w:t>Elektronik Sosyal Bilimler Dergisi</w:t>
      </w:r>
      <w:r w:rsidRPr="008E4340">
        <w:rPr>
          <w:rFonts w:eastAsia="Calibri" w:cs="Times New Roman"/>
          <w:bCs/>
        </w:rPr>
        <w:t xml:space="preserve"> 2014, 13(48), 180</w:t>
      </w:r>
      <w:r w:rsidR="00816292">
        <w:rPr>
          <w:rFonts w:eastAsia="Calibri" w:cs="Times New Roman"/>
          <w:bCs/>
        </w:rPr>
        <w:t>.</w:t>
      </w:r>
    </w:p>
    <w:p w14:paraId="0807E6CD" w14:textId="77777777"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lastRenderedPageBreak/>
        <w:t>Devlet Planlama Teşkilatı</w:t>
      </w:r>
      <w:r w:rsidRPr="008E4340">
        <w:rPr>
          <w:rFonts w:eastAsia="Calibri" w:cs="Times New Roman"/>
        </w:rPr>
        <w:t>, “Bölgesel Kalkınma Ajansları Yasa Tasarısı”, DPT, Ankara,2004 s 20.</w:t>
      </w:r>
    </w:p>
    <w:p w14:paraId="322DFC59" w14:textId="216C066F"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Devlet Planlama Teşkilatı,</w:t>
      </w:r>
      <w:r w:rsidRPr="008E4340">
        <w:rPr>
          <w:rFonts w:eastAsia="Calibri" w:cs="Times New Roman"/>
        </w:rPr>
        <w:t xml:space="preserve"> Dokuzuncu Beş Yıllık Kalkınma Planı, 2007–2013, DPT, Ankara, 2006, s 145</w:t>
      </w:r>
      <w:r w:rsidR="00816292">
        <w:rPr>
          <w:rFonts w:eastAsia="Calibri" w:cs="Times New Roman"/>
        </w:rPr>
        <w:t>.</w:t>
      </w:r>
    </w:p>
    <w:p w14:paraId="2936ACD0" w14:textId="483F9170"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Devlet Planlama Teşkilatı,</w:t>
      </w:r>
      <w:r w:rsidRPr="008E4340">
        <w:rPr>
          <w:rFonts w:eastAsia="Calibri" w:cs="Times New Roman"/>
        </w:rPr>
        <w:t xml:space="preserve"> Sekizinci Beş Yıllık Kalkınma Planı 2001- 2005, DPT, Ankara, 2000, s 167-168</w:t>
      </w:r>
      <w:r w:rsidR="00816292">
        <w:rPr>
          <w:rFonts w:eastAsia="Calibri" w:cs="Times New Roman"/>
        </w:rPr>
        <w:t>.</w:t>
      </w:r>
    </w:p>
    <w:p w14:paraId="3190702B" w14:textId="4CDF20A8" w:rsidR="00D13CDA" w:rsidRPr="008E4340" w:rsidRDefault="00D13CDA" w:rsidP="00A440D9">
      <w:pPr>
        <w:spacing w:before="120" w:after="120" w:line="200" w:lineRule="atLeast"/>
        <w:ind w:firstLine="0"/>
        <w:rPr>
          <w:rFonts w:eastAsia="Calibri" w:cs="Times New Roman"/>
          <w:bCs/>
        </w:rPr>
      </w:pPr>
      <w:proofErr w:type="spellStart"/>
      <w:r w:rsidRPr="008E4340">
        <w:rPr>
          <w:rFonts w:eastAsia="Calibri" w:cs="Times New Roman"/>
          <w:b/>
        </w:rPr>
        <w:t>Dijk</w:t>
      </w:r>
      <w:proofErr w:type="spellEnd"/>
      <w:r w:rsidRPr="008E4340">
        <w:rPr>
          <w:rFonts w:eastAsia="Calibri" w:cs="Times New Roman"/>
          <w:b/>
        </w:rPr>
        <w:t xml:space="preserve"> JV, </w:t>
      </w:r>
      <w:proofErr w:type="spellStart"/>
      <w:r w:rsidRPr="008E4340">
        <w:rPr>
          <w:rFonts w:eastAsia="Calibri" w:cs="Times New Roman"/>
          <w:b/>
        </w:rPr>
        <w:t>Folmer</w:t>
      </w:r>
      <w:proofErr w:type="spellEnd"/>
      <w:r w:rsidRPr="008E4340">
        <w:rPr>
          <w:rFonts w:eastAsia="Calibri" w:cs="Times New Roman"/>
          <w:b/>
        </w:rPr>
        <w:t xml:space="preserve"> H, </w:t>
      </w:r>
      <w:proofErr w:type="spellStart"/>
      <w:r w:rsidRPr="008E4340">
        <w:rPr>
          <w:rFonts w:eastAsia="Calibri" w:cs="Times New Roman"/>
          <w:b/>
        </w:rPr>
        <w:t>Oosterhaven</w:t>
      </w:r>
      <w:proofErr w:type="spellEnd"/>
      <w:r w:rsidRPr="008E4340">
        <w:rPr>
          <w:rFonts w:eastAsia="Calibri" w:cs="Times New Roman"/>
          <w:b/>
        </w:rPr>
        <w:t xml:space="preserve"> J. (2009) ‘</w:t>
      </w:r>
      <w:proofErr w:type="spellStart"/>
      <w:r w:rsidRPr="008E4340">
        <w:rPr>
          <w:rFonts w:eastAsia="Calibri" w:cs="Times New Roman"/>
          <w:bCs/>
        </w:rPr>
        <w:t>Regional</w:t>
      </w:r>
      <w:proofErr w:type="spellEnd"/>
      <w:r w:rsidRPr="008E4340">
        <w:rPr>
          <w:rFonts w:eastAsia="Calibri" w:cs="Times New Roman"/>
          <w:bCs/>
        </w:rPr>
        <w:t xml:space="preserve"> </w:t>
      </w:r>
      <w:proofErr w:type="spellStart"/>
      <w:r w:rsidRPr="008E4340">
        <w:rPr>
          <w:rFonts w:eastAsia="Calibri" w:cs="Times New Roman"/>
          <w:bCs/>
        </w:rPr>
        <w:t>Policy</w:t>
      </w:r>
      <w:proofErr w:type="spellEnd"/>
      <w:r w:rsidRPr="008E4340">
        <w:rPr>
          <w:rFonts w:eastAsia="Calibri" w:cs="Times New Roman"/>
          <w:bCs/>
        </w:rPr>
        <w:t xml:space="preserve">: </w:t>
      </w:r>
      <w:proofErr w:type="spellStart"/>
      <w:r w:rsidRPr="008E4340">
        <w:rPr>
          <w:rFonts w:eastAsia="Calibri" w:cs="Times New Roman"/>
          <w:bCs/>
        </w:rPr>
        <w:t>Rationale</w:t>
      </w:r>
      <w:proofErr w:type="spellEnd"/>
      <w:r w:rsidRPr="008E4340">
        <w:rPr>
          <w:rFonts w:eastAsia="Calibri" w:cs="Times New Roman"/>
          <w:bCs/>
        </w:rPr>
        <w:t xml:space="preserve">, </w:t>
      </w:r>
      <w:proofErr w:type="spellStart"/>
      <w:r w:rsidRPr="008E4340">
        <w:rPr>
          <w:rFonts w:eastAsia="Calibri" w:cs="Times New Roman"/>
          <w:bCs/>
        </w:rPr>
        <w:t>Foundations</w:t>
      </w:r>
      <w:proofErr w:type="spellEnd"/>
      <w:r w:rsidRPr="008E4340">
        <w:rPr>
          <w:rFonts w:eastAsia="Calibri" w:cs="Times New Roman"/>
          <w:bCs/>
        </w:rPr>
        <w:t xml:space="preserve"> </w:t>
      </w:r>
      <w:proofErr w:type="spellStart"/>
      <w:r w:rsidRPr="008E4340">
        <w:rPr>
          <w:rFonts w:eastAsia="Calibri" w:cs="Times New Roman"/>
          <w:bCs/>
        </w:rPr>
        <w:t>and</w:t>
      </w:r>
      <w:proofErr w:type="spellEnd"/>
      <w:r w:rsidRPr="008E4340">
        <w:rPr>
          <w:rFonts w:eastAsia="Calibri" w:cs="Times New Roman"/>
          <w:bCs/>
        </w:rPr>
        <w:t xml:space="preserve"> </w:t>
      </w:r>
      <w:proofErr w:type="spellStart"/>
      <w:r w:rsidRPr="008E4340">
        <w:rPr>
          <w:rFonts w:eastAsia="Calibri" w:cs="Times New Roman"/>
          <w:bCs/>
        </w:rPr>
        <w:t>Measurement</w:t>
      </w:r>
      <w:proofErr w:type="spellEnd"/>
      <w:r w:rsidRPr="008E4340">
        <w:rPr>
          <w:rFonts w:eastAsia="Calibri" w:cs="Times New Roman"/>
          <w:bCs/>
        </w:rPr>
        <w:t xml:space="preserve"> Of </w:t>
      </w:r>
      <w:proofErr w:type="spellStart"/>
      <w:r w:rsidRPr="008E4340">
        <w:rPr>
          <w:rFonts w:eastAsia="Calibri" w:cs="Times New Roman"/>
          <w:bCs/>
        </w:rPr>
        <w:t>Its</w:t>
      </w:r>
      <w:proofErr w:type="spellEnd"/>
      <w:r w:rsidRPr="008E4340">
        <w:rPr>
          <w:rFonts w:eastAsia="Calibri" w:cs="Times New Roman"/>
          <w:bCs/>
        </w:rPr>
        <w:t xml:space="preserve"> </w:t>
      </w:r>
      <w:proofErr w:type="spellStart"/>
      <w:r w:rsidRPr="008E4340">
        <w:rPr>
          <w:rFonts w:eastAsia="Calibri" w:cs="Times New Roman"/>
          <w:bCs/>
        </w:rPr>
        <w:t>Effects</w:t>
      </w:r>
      <w:proofErr w:type="spellEnd"/>
      <w:r w:rsidRPr="008E4340">
        <w:rPr>
          <w:rFonts w:eastAsia="Calibri" w:cs="Times New Roman"/>
          <w:bCs/>
        </w:rPr>
        <w:t xml:space="preserve">’, </w:t>
      </w:r>
      <w:proofErr w:type="spellStart"/>
      <w:r w:rsidRPr="008E4340">
        <w:rPr>
          <w:rFonts w:eastAsia="Calibri" w:cs="Times New Roman"/>
          <w:bCs/>
        </w:rPr>
        <w:t>Handbook</w:t>
      </w:r>
      <w:proofErr w:type="spellEnd"/>
      <w:r w:rsidRPr="008E4340">
        <w:rPr>
          <w:rFonts w:eastAsia="Calibri" w:cs="Times New Roman"/>
          <w:bCs/>
        </w:rPr>
        <w:t xml:space="preserve"> of </w:t>
      </w:r>
      <w:proofErr w:type="spellStart"/>
      <w:r w:rsidRPr="008E4340">
        <w:rPr>
          <w:rFonts w:eastAsia="Calibri" w:cs="Times New Roman"/>
          <w:bCs/>
        </w:rPr>
        <w:t>Regional</w:t>
      </w:r>
      <w:proofErr w:type="spellEnd"/>
      <w:r w:rsidRPr="008E4340">
        <w:rPr>
          <w:rFonts w:eastAsia="Calibri" w:cs="Times New Roman"/>
          <w:bCs/>
        </w:rPr>
        <w:t xml:space="preserve"> </w:t>
      </w:r>
      <w:proofErr w:type="spellStart"/>
      <w:r w:rsidRPr="008E4340">
        <w:rPr>
          <w:rFonts w:eastAsia="Calibri" w:cs="Times New Roman"/>
          <w:bCs/>
        </w:rPr>
        <w:t>Growth</w:t>
      </w:r>
      <w:proofErr w:type="spellEnd"/>
      <w:r w:rsidRPr="008E4340">
        <w:rPr>
          <w:rFonts w:eastAsia="Calibri" w:cs="Times New Roman"/>
          <w:bCs/>
        </w:rPr>
        <w:t xml:space="preserve"> </w:t>
      </w:r>
      <w:proofErr w:type="spellStart"/>
      <w:r w:rsidRPr="008E4340">
        <w:rPr>
          <w:rFonts w:eastAsia="Calibri" w:cs="Times New Roman"/>
          <w:bCs/>
        </w:rPr>
        <w:t>and</w:t>
      </w:r>
      <w:proofErr w:type="spellEnd"/>
      <w:r w:rsidRPr="008E4340">
        <w:rPr>
          <w:rFonts w:eastAsia="Calibri" w:cs="Times New Roman"/>
          <w:bCs/>
        </w:rPr>
        <w:t xml:space="preserve"> Development </w:t>
      </w:r>
      <w:proofErr w:type="spellStart"/>
      <w:r w:rsidRPr="008E4340">
        <w:rPr>
          <w:rFonts w:eastAsia="Calibri" w:cs="Times New Roman"/>
          <w:bCs/>
        </w:rPr>
        <w:t>Theories</w:t>
      </w:r>
      <w:proofErr w:type="spellEnd"/>
      <w:r w:rsidRPr="008E4340">
        <w:rPr>
          <w:rFonts w:eastAsia="Calibri" w:cs="Times New Roman"/>
          <w:bCs/>
        </w:rPr>
        <w:t xml:space="preserve">, </w:t>
      </w:r>
      <w:proofErr w:type="spellStart"/>
      <w:r w:rsidRPr="008E4340">
        <w:rPr>
          <w:rFonts w:eastAsia="Calibri" w:cs="Times New Roman"/>
          <w:bCs/>
        </w:rPr>
        <w:t>Elsevier</w:t>
      </w:r>
      <w:proofErr w:type="spellEnd"/>
      <w:r w:rsidRPr="008E4340">
        <w:rPr>
          <w:rFonts w:eastAsia="Calibri" w:cs="Times New Roman"/>
          <w:bCs/>
        </w:rPr>
        <w:t xml:space="preserve">, </w:t>
      </w:r>
      <w:proofErr w:type="spellStart"/>
      <w:r w:rsidRPr="008E4340">
        <w:rPr>
          <w:rFonts w:eastAsia="Calibri" w:cs="Times New Roman"/>
          <w:bCs/>
        </w:rPr>
        <w:t>Cheltenham</w:t>
      </w:r>
      <w:proofErr w:type="spellEnd"/>
      <w:r w:rsidRPr="008E4340">
        <w:rPr>
          <w:rFonts w:eastAsia="Calibri" w:cs="Times New Roman"/>
          <w:bCs/>
        </w:rPr>
        <w:t>, 2009, 465</w:t>
      </w:r>
      <w:r w:rsidR="00816292">
        <w:rPr>
          <w:rFonts w:eastAsia="Calibri" w:cs="Times New Roman"/>
          <w:bCs/>
        </w:rPr>
        <w:t>.</w:t>
      </w:r>
    </w:p>
    <w:p w14:paraId="0D2BFBD7" w14:textId="3103A9EF"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Dulupçu</w:t>
      </w:r>
      <w:proofErr w:type="spellEnd"/>
      <w:r w:rsidRPr="008E4340">
        <w:rPr>
          <w:rFonts w:eastAsia="Calibri" w:cs="Times New Roman"/>
          <w:b/>
        </w:rPr>
        <w:t xml:space="preserve"> MA, Çankaya F.</w:t>
      </w:r>
      <w:r w:rsidRPr="008E4340">
        <w:rPr>
          <w:rFonts w:eastAsia="Calibri" w:cs="Times New Roman"/>
        </w:rPr>
        <w:t xml:space="preserve"> Küreselleşme sürecinde yerelin dönüşümü: bölgesel kalkınma ajansları-yönetişim temelli bir model önerisi, Yerel Yönetimler Kongresi: Dünden Bugüne Yerel Yönetimlerde Yeniden Yapılanma, s 147-158, 03-04 Aralık 2004, Biga-Çanakkale</w:t>
      </w:r>
      <w:r w:rsidR="00816292">
        <w:rPr>
          <w:rFonts w:eastAsia="Calibri" w:cs="Times New Roman"/>
        </w:rPr>
        <w:t>.</w:t>
      </w:r>
    </w:p>
    <w:p w14:paraId="6B690EE4" w14:textId="26F4BE5D"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Elwyn</w:t>
      </w:r>
      <w:proofErr w:type="spellEnd"/>
      <w:r w:rsidRPr="008E4340">
        <w:rPr>
          <w:rFonts w:eastAsia="Calibri" w:cs="Times New Roman"/>
          <w:b/>
        </w:rPr>
        <w:t xml:space="preserve"> G, </w:t>
      </w:r>
      <w:proofErr w:type="spellStart"/>
      <w:r w:rsidRPr="008E4340">
        <w:rPr>
          <w:rFonts w:eastAsia="Calibri" w:cs="Times New Roman"/>
          <w:b/>
        </w:rPr>
        <w:t>Frosch</w:t>
      </w:r>
      <w:proofErr w:type="spellEnd"/>
      <w:r w:rsidRPr="008E4340">
        <w:rPr>
          <w:rFonts w:eastAsia="Calibri" w:cs="Times New Roman"/>
          <w:b/>
        </w:rPr>
        <w:t xml:space="preserve"> D, </w:t>
      </w:r>
      <w:proofErr w:type="spellStart"/>
      <w:r w:rsidRPr="008E4340">
        <w:rPr>
          <w:rFonts w:eastAsia="Calibri" w:cs="Times New Roman"/>
          <w:b/>
        </w:rPr>
        <w:t>Volandes</w:t>
      </w:r>
      <w:proofErr w:type="spellEnd"/>
      <w:r w:rsidRPr="008E4340">
        <w:rPr>
          <w:rFonts w:eastAsia="Calibri" w:cs="Times New Roman"/>
          <w:b/>
        </w:rPr>
        <w:t xml:space="preserve"> A, E </w:t>
      </w:r>
      <w:proofErr w:type="spellStart"/>
      <w:r w:rsidRPr="008E4340">
        <w:rPr>
          <w:rFonts w:eastAsia="Calibri" w:cs="Times New Roman"/>
          <w:b/>
        </w:rPr>
        <w:t>Edwards</w:t>
      </w:r>
      <w:proofErr w:type="spellEnd"/>
      <w:r w:rsidRPr="008E4340">
        <w:rPr>
          <w:rFonts w:eastAsia="Calibri" w:cs="Times New Roman"/>
          <w:b/>
        </w:rPr>
        <w:t xml:space="preserve">, </w:t>
      </w:r>
      <w:proofErr w:type="spellStart"/>
      <w:r w:rsidRPr="008E4340">
        <w:rPr>
          <w:rFonts w:eastAsia="Calibri" w:cs="Times New Roman"/>
          <w:b/>
        </w:rPr>
        <w:t>Montori</w:t>
      </w:r>
      <w:proofErr w:type="spellEnd"/>
      <w:r w:rsidRPr="008E4340">
        <w:rPr>
          <w:rFonts w:eastAsia="Calibri" w:cs="Times New Roman"/>
          <w:b/>
        </w:rPr>
        <w:t xml:space="preserve"> VM.</w:t>
      </w:r>
      <w:r w:rsidRPr="008E4340">
        <w:rPr>
          <w:rFonts w:eastAsia="Calibri" w:cs="Times New Roman"/>
        </w:rPr>
        <w:t xml:space="preserve"> </w:t>
      </w:r>
      <w:proofErr w:type="spellStart"/>
      <w:r w:rsidRPr="008E4340">
        <w:rPr>
          <w:rFonts w:eastAsia="Calibri" w:cs="Times New Roman"/>
        </w:rPr>
        <w:t>Investing</w:t>
      </w:r>
      <w:proofErr w:type="spellEnd"/>
      <w:r w:rsidRPr="008E4340">
        <w:rPr>
          <w:rFonts w:eastAsia="Calibri" w:cs="Times New Roman"/>
        </w:rPr>
        <w:t xml:space="preserve"> in </w:t>
      </w:r>
      <w:proofErr w:type="spellStart"/>
      <w:r w:rsidRPr="008E4340">
        <w:rPr>
          <w:rFonts w:eastAsia="Calibri" w:cs="Times New Roman"/>
        </w:rPr>
        <w:t>deliberation</w:t>
      </w:r>
      <w:proofErr w:type="spellEnd"/>
      <w:r w:rsidRPr="008E4340">
        <w:rPr>
          <w:rFonts w:eastAsia="Calibri" w:cs="Times New Roman"/>
        </w:rPr>
        <w:t xml:space="preserve">: a </w:t>
      </w:r>
      <w:proofErr w:type="spellStart"/>
      <w:r w:rsidRPr="008E4340">
        <w:rPr>
          <w:rFonts w:eastAsia="Calibri" w:cs="Times New Roman"/>
        </w:rPr>
        <w:t>definition</w:t>
      </w:r>
      <w:proofErr w:type="spellEnd"/>
      <w:r w:rsidRPr="008E4340">
        <w:rPr>
          <w:rFonts w:eastAsia="Calibri" w:cs="Times New Roman"/>
        </w:rPr>
        <w:t xml:space="preserve"> </w:t>
      </w:r>
      <w:proofErr w:type="spellStart"/>
      <w:r w:rsidRPr="008E4340">
        <w:rPr>
          <w:rFonts w:eastAsia="Calibri" w:cs="Times New Roman"/>
        </w:rPr>
        <w:t>and</w:t>
      </w:r>
      <w:proofErr w:type="spellEnd"/>
      <w:r w:rsidRPr="008E4340">
        <w:rPr>
          <w:rFonts w:eastAsia="Calibri" w:cs="Times New Roman"/>
        </w:rPr>
        <w:t xml:space="preserve"> </w:t>
      </w:r>
      <w:proofErr w:type="spellStart"/>
      <w:r w:rsidRPr="008E4340">
        <w:rPr>
          <w:rFonts w:eastAsia="Calibri" w:cs="Times New Roman"/>
        </w:rPr>
        <w:t>classification</w:t>
      </w:r>
      <w:proofErr w:type="spellEnd"/>
      <w:r w:rsidRPr="008E4340">
        <w:rPr>
          <w:rFonts w:eastAsia="Calibri" w:cs="Times New Roman"/>
        </w:rPr>
        <w:t xml:space="preserve"> of </w:t>
      </w:r>
      <w:proofErr w:type="spellStart"/>
      <w:r w:rsidRPr="008E4340">
        <w:rPr>
          <w:rFonts w:eastAsia="Calibri" w:cs="Times New Roman"/>
        </w:rPr>
        <w:t>decision</w:t>
      </w:r>
      <w:proofErr w:type="spellEnd"/>
      <w:r w:rsidRPr="008E4340">
        <w:rPr>
          <w:rFonts w:eastAsia="Calibri" w:cs="Times New Roman"/>
        </w:rPr>
        <w:t xml:space="preserve"> </w:t>
      </w:r>
      <w:proofErr w:type="spellStart"/>
      <w:r w:rsidRPr="008E4340">
        <w:rPr>
          <w:rFonts w:eastAsia="Calibri" w:cs="Times New Roman"/>
        </w:rPr>
        <w:t>support</w:t>
      </w:r>
      <w:proofErr w:type="spellEnd"/>
      <w:r w:rsidRPr="008E4340">
        <w:rPr>
          <w:rFonts w:eastAsia="Calibri" w:cs="Times New Roman"/>
        </w:rPr>
        <w:t xml:space="preserve"> </w:t>
      </w:r>
      <w:proofErr w:type="spellStart"/>
      <w:r w:rsidRPr="008E4340">
        <w:rPr>
          <w:rFonts w:eastAsia="Calibri" w:cs="Times New Roman"/>
        </w:rPr>
        <w:t>interventions</w:t>
      </w:r>
      <w:proofErr w:type="spellEnd"/>
      <w:r w:rsidRPr="008E4340">
        <w:rPr>
          <w:rFonts w:eastAsia="Calibri" w:cs="Times New Roman"/>
        </w:rPr>
        <w:t xml:space="preserve"> </w:t>
      </w:r>
      <w:proofErr w:type="spellStart"/>
      <w:r w:rsidRPr="008E4340">
        <w:rPr>
          <w:rFonts w:eastAsia="Calibri" w:cs="Times New Roman"/>
        </w:rPr>
        <w:t>for</w:t>
      </w:r>
      <w:proofErr w:type="spellEnd"/>
      <w:r w:rsidRPr="008E4340">
        <w:rPr>
          <w:rFonts w:eastAsia="Calibri" w:cs="Times New Roman"/>
        </w:rPr>
        <w:t xml:space="preserve"> </w:t>
      </w:r>
      <w:proofErr w:type="spellStart"/>
      <w:r w:rsidRPr="008E4340">
        <w:rPr>
          <w:rFonts w:eastAsia="Calibri" w:cs="Times New Roman"/>
        </w:rPr>
        <w:t>people</w:t>
      </w:r>
      <w:proofErr w:type="spellEnd"/>
      <w:r w:rsidRPr="008E4340">
        <w:rPr>
          <w:rFonts w:eastAsia="Calibri" w:cs="Times New Roman"/>
        </w:rPr>
        <w:t xml:space="preserve"> </w:t>
      </w:r>
      <w:proofErr w:type="spellStart"/>
      <w:r w:rsidRPr="008E4340">
        <w:rPr>
          <w:rFonts w:eastAsia="Calibri" w:cs="Times New Roman"/>
        </w:rPr>
        <w:t>facing</w:t>
      </w:r>
      <w:proofErr w:type="spellEnd"/>
      <w:r w:rsidRPr="008E4340">
        <w:rPr>
          <w:rFonts w:eastAsia="Calibri" w:cs="Times New Roman"/>
        </w:rPr>
        <w:t xml:space="preserve"> </w:t>
      </w:r>
      <w:proofErr w:type="spellStart"/>
      <w:r w:rsidRPr="008E4340">
        <w:rPr>
          <w:rFonts w:eastAsia="Calibri" w:cs="Times New Roman"/>
        </w:rPr>
        <w:t>difficult</w:t>
      </w:r>
      <w:proofErr w:type="spellEnd"/>
      <w:r w:rsidRPr="008E4340">
        <w:rPr>
          <w:rFonts w:eastAsia="Calibri" w:cs="Times New Roman"/>
        </w:rPr>
        <w:t xml:space="preserve"> </w:t>
      </w:r>
      <w:proofErr w:type="spellStart"/>
      <w:r w:rsidRPr="008E4340">
        <w:rPr>
          <w:rFonts w:eastAsia="Calibri" w:cs="Times New Roman"/>
        </w:rPr>
        <w:t>health</w:t>
      </w:r>
      <w:proofErr w:type="spellEnd"/>
      <w:r w:rsidRPr="008E4340">
        <w:rPr>
          <w:rFonts w:eastAsia="Calibri" w:cs="Times New Roman"/>
        </w:rPr>
        <w:t xml:space="preserve"> </w:t>
      </w:r>
      <w:proofErr w:type="spellStart"/>
      <w:r w:rsidRPr="008E4340">
        <w:rPr>
          <w:rFonts w:eastAsia="Calibri" w:cs="Times New Roman"/>
        </w:rPr>
        <w:t>decisions</w:t>
      </w:r>
      <w:proofErr w:type="spellEnd"/>
      <w:r w:rsidRPr="008E4340">
        <w:rPr>
          <w:rFonts w:eastAsia="Calibri" w:cs="Times New Roman"/>
        </w:rPr>
        <w:t>. </w:t>
      </w:r>
      <w:proofErr w:type="spellStart"/>
      <w:r w:rsidRPr="008E4340">
        <w:rPr>
          <w:rFonts w:eastAsia="Calibri" w:cs="Times New Roman"/>
          <w:i/>
          <w:iCs/>
        </w:rPr>
        <w:t>Medical</w:t>
      </w:r>
      <w:proofErr w:type="spellEnd"/>
      <w:r w:rsidRPr="008E4340">
        <w:rPr>
          <w:rFonts w:eastAsia="Calibri" w:cs="Times New Roman"/>
          <w:i/>
          <w:iCs/>
        </w:rPr>
        <w:t xml:space="preserve"> </w:t>
      </w:r>
      <w:proofErr w:type="spellStart"/>
      <w:r w:rsidRPr="008E4340">
        <w:rPr>
          <w:rFonts w:eastAsia="Calibri" w:cs="Times New Roman"/>
          <w:i/>
          <w:iCs/>
        </w:rPr>
        <w:t>Decision</w:t>
      </w:r>
      <w:proofErr w:type="spellEnd"/>
      <w:r w:rsidRPr="008E4340">
        <w:rPr>
          <w:rFonts w:eastAsia="Calibri" w:cs="Times New Roman"/>
          <w:i/>
          <w:iCs/>
        </w:rPr>
        <w:t xml:space="preserve"> </w:t>
      </w:r>
      <w:proofErr w:type="spellStart"/>
      <w:r w:rsidRPr="008E4340">
        <w:rPr>
          <w:rFonts w:eastAsia="Calibri" w:cs="Times New Roman"/>
          <w:i/>
          <w:iCs/>
        </w:rPr>
        <w:t>Making</w:t>
      </w:r>
      <w:proofErr w:type="spellEnd"/>
      <w:r w:rsidRPr="008E4340">
        <w:rPr>
          <w:rFonts w:eastAsia="Calibri" w:cs="Times New Roman"/>
        </w:rPr>
        <w:t> 2010, 30(6), 701</w:t>
      </w:r>
      <w:r w:rsidR="00816292">
        <w:rPr>
          <w:rFonts w:eastAsia="Calibri" w:cs="Times New Roman"/>
        </w:rPr>
        <w:t>.</w:t>
      </w:r>
    </w:p>
    <w:p w14:paraId="386D2BFA" w14:textId="1637B22E" w:rsidR="00D13CDA" w:rsidRPr="008E4340" w:rsidRDefault="00D13CDA" w:rsidP="00A440D9">
      <w:pPr>
        <w:spacing w:before="120" w:after="120" w:line="200" w:lineRule="atLeast"/>
        <w:ind w:firstLine="0"/>
        <w:rPr>
          <w:rFonts w:eastAsia="Calibri" w:cs="Times New Roman"/>
          <w:b/>
        </w:rPr>
      </w:pPr>
      <w:r w:rsidRPr="008E4340">
        <w:rPr>
          <w:rFonts w:eastAsia="Calibri" w:cs="Times New Roman"/>
          <w:b/>
        </w:rPr>
        <w:t xml:space="preserve">Emir O, Durmaz G. </w:t>
      </w:r>
      <w:r w:rsidRPr="008E4340">
        <w:rPr>
          <w:rFonts w:eastAsia="Calibri" w:cs="Times New Roman"/>
          <w:bCs/>
        </w:rPr>
        <w:t xml:space="preserve">Afyonkarahisar’ın termal turizm imajı üzerine bir değerlendirme. </w:t>
      </w:r>
      <w:r w:rsidRPr="008E4340">
        <w:rPr>
          <w:rFonts w:eastAsia="Calibri" w:cs="Times New Roman"/>
          <w:bCs/>
          <w:i/>
          <w:iCs/>
        </w:rPr>
        <w:t>Anatolia Turizm Araştırmaları Dergisi</w:t>
      </w:r>
      <w:r w:rsidRPr="008E4340">
        <w:rPr>
          <w:rFonts w:eastAsia="Calibri" w:cs="Times New Roman"/>
          <w:b/>
        </w:rPr>
        <w:t xml:space="preserve"> </w:t>
      </w:r>
      <w:r w:rsidRPr="008E4340">
        <w:rPr>
          <w:rFonts w:eastAsia="Calibri" w:cs="Times New Roman"/>
          <w:bCs/>
        </w:rPr>
        <w:t>2009, 20(1), 26</w:t>
      </w:r>
      <w:r w:rsidR="00816292">
        <w:rPr>
          <w:rFonts w:eastAsia="Calibri" w:cs="Times New Roman"/>
          <w:bCs/>
        </w:rPr>
        <w:t>.</w:t>
      </w:r>
    </w:p>
    <w:p w14:paraId="4F3CE611" w14:textId="7FFD16D5"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Eraydın</w:t>
      </w:r>
      <w:proofErr w:type="spellEnd"/>
      <w:r w:rsidRPr="008E4340">
        <w:rPr>
          <w:rFonts w:eastAsia="Calibri" w:cs="Times New Roman"/>
          <w:b/>
        </w:rPr>
        <w:t xml:space="preserve"> A.</w:t>
      </w:r>
      <w:r w:rsidRPr="008E4340">
        <w:rPr>
          <w:rFonts w:eastAsia="Calibri" w:cs="Times New Roman"/>
        </w:rPr>
        <w:t xml:space="preserve"> Bölgesel Kalkınma Kavram Kuram ve Politikalarında Yaşanan Değişimler. Kentsel Ekonomik Araştırmalar Sempozyumu, s 130, Mart 2004, Denizli</w:t>
      </w:r>
      <w:r w:rsidR="00816292">
        <w:rPr>
          <w:rFonts w:eastAsia="Calibri" w:cs="Times New Roman"/>
        </w:rPr>
        <w:t>.</w:t>
      </w:r>
    </w:p>
    <w:p w14:paraId="6E53089E" w14:textId="2B61F353"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Ergüven MH.</w:t>
      </w:r>
      <w:r w:rsidRPr="008E4340">
        <w:rPr>
          <w:rFonts w:eastAsia="Calibri" w:cs="Times New Roman"/>
        </w:rPr>
        <w:t xml:space="preserve"> </w:t>
      </w:r>
      <w:proofErr w:type="spellStart"/>
      <w:r w:rsidRPr="008E4340">
        <w:rPr>
          <w:rFonts w:eastAsia="Calibri" w:cs="Times New Roman"/>
        </w:rPr>
        <w:t>Wellness</w:t>
      </w:r>
      <w:proofErr w:type="spellEnd"/>
      <w:r w:rsidRPr="008E4340">
        <w:rPr>
          <w:rFonts w:eastAsia="Calibri" w:cs="Times New Roman"/>
        </w:rPr>
        <w:t xml:space="preserve"> Turizmi, (1. Baskı), Detay Yayıncılık, Ankara, 2012, 27</w:t>
      </w:r>
      <w:r w:rsidR="00816292">
        <w:rPr>
          <w:rFonts w:eastAsia="Calibri" w:cs="Times New Roman"/>
        </w:rPr>
        <w:t>.</w:t>
      </w:r>
    </w:p>
    <w:p w14:paraId="027E8B90" w14:textId="67C07A10"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European</w:t>
      </w:r>
      <w:proofErr w:type="spellEnd"/>
      <w:r w:rsidRPr="008E4340">
        <w:rPr>
          <w:rFonts w:eastAsia="Calibri" w:cs="Times New Roman"/>
          <w:b/>
        </w:rPr>
        <w:t xml:space="preserve"> </w:t>
      </w:r>
      <w:proofErr w:type="spellStart"/>
      <w:r w:rsidRPr="008E4340">
        <w:rPr>
          <w:rFonts w:eastAsia="Calibri" w:cs="Times New Roman"/>
          <w:b/>
        </w:rPr>
        <w:t>Regional</w:t>
      </w:r>
      <w:proofErr w:type="spellEnd"/>
      <w:r w:rsidRPr="008E4340">
        <w:rPr>
          <w:rFonts w:eastAsia="Calibri" w:cs="Times New Roman"/>
          <w:b/>
        </w:rPr>
        <w:t xml:space="preserve"> Development </w:t>
      </w:r>
      <w:proofErr w:type="spellStart"/>
      <w:r w:rsidRPr="008E4340">
        <w:rPr>
          <w:rFonts w:eastAsia="Calibri" w:cs="Times New Roman"/>
          <w:b/>
        </w:rPr>
        <w:t>Agencies</w:t>
      </w:r>
      <w:proofErr w:type="spellEnd"/>
      <w:r w:rsidRPr="008E4340">
        <w:rPr>
          <w:rFonts w:eastAsia="Calibri" w:cs="Times New Roman"/>
          <w:b/>
        </w:rPr>
        <w:t>,</w:t>
      </w:r>
      <w:r w:rsidRPr="008E4340">
        <w:rPr>
          <w:rFonts w:eastAsia="Calibri" w:cs="Times New Roman"/>
        </w:rPr>
        <w:t xml:space="preserve"> </w:t>
      </w:r>
      <w:proofErr w:type="spellStart"/>
      <w:r w:rsidRPr="008E4340">
        <w:rPr>
          <w:rFonts w:eastAsia="Calibri" w:cs="Times New Roman"/>
        </w:rPr>
        <w:t>European</w:t>
      </w:r>
      <w:proofErr w:type="spellEnd"/>
      <w:r w:rsidRPr="008E4340">
        <w:rPr>
          <w:rFonts w:eastAsia="Calibri" w:cs="Times New Roman"/>
        </w:rPr>
        <w:t xml:space="preserve"> </w:t>
      </w:r>
      <w:proofErr w:type="spellStart"/>
      <w:r w:rsidRPr="008E4340">
        <w:rPr>
          <w:rFonts w:eastAsia="Calibri" w:cs="Times New Roman"/>
        </w:rPr>
        <w:t>Creation</w:t>
      </w:r>
      <w:proofErr w:type="spellEnd"/>
      <w:r w:rsidRPr="008E4340">
        <w:rPr>
          <w:rFonts w:eastAsia="Calibri" w:cs="Times New Roman"/>
        </w:rPr>
        <w:t xml:space="preserve">. Development </w:t>
      </w:r>
      <w:proofErr w:type="spellStart"/>
      <w:r w:rsidRPr="008E4340">
        <w:rPr>
          <w:rFonts w:eastAsia="Calibri" w:cs="Times New Roman"/>
        </w:rPr>
        <w:t>and</w:t>
      </w:r>
      <w:proofErr w:type="spellEnd"/>
      <w:r w:rsidRPr="008E4340">
        <w:rPr>
          <w:rFonts w:eastAsia="Calibri" w:cs="Times New Roman"/>
        </w:rPr>
        <w:t xml:space="preserve"> Management of </w:t>
      </w:r>
      <w:proofErr w:type="spellStart"/>
      <w:r w:rsidRPr="008E4340">
        <w:rPr>
          <w:rFonts w:eastAsia="Calibri" w:cs="Times New Roman"/>
        </w:rPr>
        <w:t>RDAs</w:t>
      </w:r>
      <w:proofErr w:type="spellEnd"/>
      <w:r w:rsidRPr="008E4340">
        <w:rPr>
          <w:rFonts w:eastAsia="Calibri" w:cs="Times New Roman"/>
        </w:rPr>
        <w:t xml:space="preserve">: </w:t>
      </w:r>
      <w:proofErr w:type="spellStart"/>
      <w:r w:rsidRPr="008E4340">
        <w:rPr>
          <w:rFonts w:eastAsia="Calibri" w:cs="Times New Roman"/>
        </w:rPr>
        <w:t>Does</w:t>
      </w:r>
      <w:proofErr w:type="spellEnd"/>
      <w:r w:rsidRPr="008E4340">
        <w:rPr>
          <w:rFonts w:eastAsia="Calibri" w:cs="Times New Roman"/>
        </w:rPr>
        <w:t xml:space="preserve"> it </w:t>
      </w:r>
      <w:proofErr w:type="spellStart"/>
      <w:r w:rsidRPr="008E4340">
        <w:rPr>
          <w:rFonts w:eastAsia="Calibri" w:cs="Times New Roman"/>
        </w:rPr>
        <w:t>have</w:t>
      </w:r>
      <w:proofErr w:type="spellEnd"/>
      <w:r w:rsidRPr="008E4340">
        <w:rPr>
          <w:rFonts w:eastAsia="Calibri" w:cs="Times New Roman"/>
        </w:rPr>
        <w:t xml:space="preserve"> to be </w:t>
      </w:r>
      <w:proofErr w:type="spellStart"/>
      <w:r w:rsidRPr="008E4340">
        <w:rPr>
          <w:rFonts w:eastAsia="Calibri" w:cs="Times New Roman"/>
        </w:rPr>
        <w:t>so</w:t>
      </w:r>
      <w:proofErr w:type="spellEnd"/>
      <w:r w:rsidRPr="008E4340">
        <w:rPr>
          <w:rFonts w:eastAsia="Calibri" w:cs="Times New Roman"/>
        </w:rPr>
        <w:t xml:space="preserve"> </w:t>
      </w:r>
      <w:proofErr w:type="spellStart"/>
      <w:r w:rsidRPr="008E4340">
        <w:rPr>
          <w:rFonts w:eastAsia="Calibri" w:cs="Times New Roman"/>
        </w:rPr>
        <w:t>difficult</w:t>
      </w:r>
      <w:proofErr w:type="spellEnd"/>
      <w:r w:rsidRPr="008E4340">
        <w:rPr>
          <w:rFonts w:eastAsia="Calibri" w:cs="Times New Roman"/>
        </w:rPr>
        <w:t xml:space="preserve">, EURADA, </w:t>
      </w:r>
      <w:proofErr w:type="spellStart"/>
      <w:r w:rsidRPr="008E4340">
        <w:rPr>
          <w:rFonts w:eastAsia="Calibri" w:cs="Times New Roman"/>
        </w:rPr>
        <w:t>Brussels</w:t>
      </w:r>
      <w:proofErr w:type="spellEnd"/>
      <w:r w:rsidRPr="008E4340">
        <w:rPr>
          <w:rFonts w:eastAsia="Calibri" w:cs="Times New Roman"/>
        </w:rPr>
        <w:t>, 1999, s 98-102</w:t>
      </w:r>
      <w:r w:rsidR="00816292">
        <w:rPr>
          <w:rFonts w:eastAsia="Calibri" w:cs="Times New Roman"/>
        </w:rPr>
        <w:t>.</w:t>
      </w:r>
    </w:p>
    <w:p w14:paraId="4BBCD805" w14:textId="71BB519F" w:rsidR="00D13CDA" w:rsidRPr="008E4340" w:rsidRDefault="00D13CDA" w:rsidP="00A440D9">
      <w:pPr>
        <w:spacing w:before="120" w:after="120" w:line="200" w:lineRule="atLeast"/>
        <w:ind w:firstLine="0"/>
        <w:rPr>
          <w:rFonts w:eastAsia="Calibri" w:cs="Times New Roman"/>
          <w:b/>
        </w:rPr>
      </w:pPr>
      <w:proofErr w:type="spellStart"/>
      <w:r w:rsidRPr="008E4340">
        <w:rPr>
          <w:rFonts w:eastAsia="Calibri" w:cs="Times New Roman"/>
          <w:b/>
        </w:rPr>
        <w:t>Fisher</w:t>
      </w:r>
      <w:proofErr w:type="spellEnd"/>
      <w:r w:rsidRPr="008E4340">
        <w:rPr>
          <w:rFonts w:eastAsia="Calibri" w:cs="Times New Roman"/>
          <w:b/>
        </w:rPr>
        <w:t xml:space="preserve"> C, </w:t>
      </w:r>
      <w:proofErr w:type="spellStart"/>
      <w:r w:rsidRPr="008E4340">
        <w:rPr>
          <w:rFonts w:eastAsia="Calibri" w:cs="Times New Roman"/>
          <w:b/>
        </w:rPr>
        <w:t>Sood</w:t>
      </w:r>
      <w:proofErr w:type="spellEnd"/>
      <w:r w:rsidRPr="008E4340">
        <w:rPr>
          <w:rFonts w:eastAsia="Calibri" w:cs="Times New Roman"/>
          <w:b/>
        </w:rPr>
        <w:t xml:space="preserve"> K. </w:t>
      </w:r>
      <w:proofErr w:type="spellStart"/>
      <w:r w:rsidRPr="008E4340">
        <w:rPr>
          <w:rFonts w:eastAsia="Calibri" w:cs="Times New Roman"/>
          <w:bCs/>
        </w:rPr>
        <w:t>What</w:t>
      </w:r>
      <w:proofErr w:type="spellEnd"/>
      <w:r w:rsidRPr="008E4340">
        <w:rPr>
          <w:rFonts w:eastAsia="Calibri" w:cs="Times New Roman"/>
          <w:bCs/>
        </w:rPr>
        <w:t xml:space="preserve"> Is </w:t>
      </w:r>
      <w:proofErr w:type="spellStart"/>
      <w:r w:rsidRPr="008E4340">
        <w:rPr>
          <w:rFonts w:eastAsia="Calibri" w:cs="Times New Roman"/>
          <w:bCs/>
        </w:rPr>
        <w:t>Driving</w:t>
      </w:r>
      <w:proofErr w:type="spellEnd"/>
      <w:r w:rsidRPr="008E4340">
        <w:rPr>
          <w:rFonts w:eastAsia="Calibri" w:cs="Times New Roman"/>
          <w:bCs/>
        </w:rPr>
        <w:t xml:space="preserve"> the </w:t>
      </w:r>
      <w:proofErr w:type="spellStart"/>
      <w:r w:rsidRPr="008E4340">
        <w:rPr>
          <w:rFonts w:eastAsia="Calibri" w:cs="Times New Roman"/>
          <w:bCs/>
        </w:rPr>
        <w:t>Growth</w:t>
      </w:r>
      <w:proofErr w:type="spellEnd"/>
      <w:r w:rsidRPr="008E4340">
        <w:rPr>
          <w:rFonts w:eastAsia="Calibri" w:cs="Times New Roman"/>
          <w:bCs/>
        </w:rPr>
        <w:t xml:space="preserve"> in </w:t>
      </w:r>
      <w:proofErr w:type="spellStart"/>
      <w:r w:rsidRPr="008E4340">
        <w:rPr>
          <w:rFonts w:eastAsia="Calibri" w:cs="Times New Roman"/>
          <w:bCs/>
        </w:rPr>
        <w:t>Medical</w:t>
      </w:r>
      <w:proofErr w:type="spellEnd"/>
      <w:r w:rsidRPr="008E4340">
        <w:rPr>
          <w:rFonts w:eastAsia="Calibri" w:cs="Times New Roman"/>
          <w:bCs/>
        </w:rPr>
        <w:t xml:space="preserve"> </w:t>
      </w:r>
      <w:proofErr w:type="spellStart"/>
      <w:r w:rsidRPr="008E4340">
        <w:rPr>
          <w:rFonts w:eastAsia="Calibri" w:cs="Times New Roman"/>
          <w:bCs/>
        </w:rPr>
        <w:t>Tourism</w:t>
      </w:r>
      <w:proofErr w:type="spellEnd"/>
      <w:r w:rsidRPr="008E4340">
        <w:rPr>
          <w:rFonts w:eastAsia="Calibri" w:cs="Times New Roman"/>
          <w:b/>
        </w:rPr>
        <w:t xml:space="preserve">. </w:t>
      </w:r>
      <w:proofErr w:type="spellStart"/>
      <w:r w:rsidRPr="008E4340">
        <w:rPr>
          <w:rFonts w:eastAsia="Calibri" w:cs="Times New Roman"/>
          <w:bCs/>
          <w:i/>
          <w:iCs/>
        </w:rPr>
        <w:t>Health</w:t>
      </w:r>
      <w:proofErr w:type="spellEnd"/>
      <w:r w:rsidRPr="008E4340">
        <w:rPr>
          <w:rFonts w:eastAsia="Calibri" w:cs="Times New Roman"/>
          <w:bCs/>
          <w:i/>
          <w:iCs/>
        </w:rPr>
        <w:t xml:space="preserve"> Marketing </w:t>
      </w:r>
      <w:proofErr w:type="spellStart"/>
      <w:r w:rsidRPr="008E4340">
        <w:rPr>
          <w:rFonts w:eastAsia="Calibri" w:cs="Times New Roman"/>
          <w:bCs/>
          <w:i/>
          <w:iCs/>
        </w:rPr>
        <w:t>Quarterly</w:t>
      </w:r>
      <w:proofErr w:type="spellEnd"/>
      <w:r w:rsidRPr="008E4340">
        <w:rPr>
          <w:rFonts w:eastAsia="Calibri" w:cs="Times New Roman"/>
          <w:bCs/>
        </w:rPr>
        <w:t xml:space="preserve"> 2014, 31(3), 246-262</w:t>
      </w:r>
      <w:r w:rsidR="00816292">
        <w:rPr>
          <w:rFonts w:eastAsia="Calibri" w:cs="Times New Roman"/>
          <w:bCs/>
        </w:rPr>
        <w:t>.</w:t>
      </w:r>
    </w:p>
    <w:p w14:paraId="26B82750" w14:textId="3A372278"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Gan</w:t>
      </w:r>
      <w:proofErr w:type="spellEnd"/>
      <w:r w:rsidRPr="008E4340">
        <w:rPr>
          <w:rFonts w:eastAsia="Calibri" w:cs="Times New Roman"/>
          <w:b/>
        </w:rPr>
        <w:t xml:space="preserve"> LL, </w:t>
      </w:r>
      <w:proofErr w:type="spellStart"/>
      <w:r w:rsidRPr="008E4340">
        <w:rPr>
          <w:rFonts w:eastAsia="Calibri" w:cs="Times New Roman"/>
          <w:b/>
        </w:rPr>
        <w:t>Frederick</w:t>
      </w:r>
      <w:proofErr w:type="spellEnd"/>
      <w:r w:rsidRPr="008E4340">
        <w:rPr>
          <w:rFonts w:eastAsia="Calibri" w:cs="Times New Roman"/>
          <w:b/>
        </w:rPr>
        <w:t xml:space="preserve"> JR.</w:t>
      </w:r>
      <w:r w:rsidRPr="008E4340">
        <w:rPr>
          <w:rFonts w:eastAsia="Calibri" w:cs="Times New Roman"/>
        </w:rPr>
        <w:t xml:space="preserve"> </w:t>
      </w:r>
      <w:proofErr w:type="spellStart"/>
      <w:r w:rsidRPr="008E4340">
        <w:rPr>
          <w:rFonts w:eastAsia="Calibri" w:cs="Times New Roman"/>
        </w:rPr>
        <w:t>Medical</w:t>
      </w:r>
      <w:proofErr w:type="spellEnd"/>
      <w:r w:rsidRPr="008E4340">
        <w:rPr>
          <w:rFonts w:eastAsia="Calibri" w:cs="Times New Roman"/>
        </w:rPr>
        <w:t xml:space="preserve"> </w:t>
      </w:r>
      <w:proofErr w:type="spellStart"/>
      <w:r w:rsidRPr="008E4340">
        <w:rPr>
          <w:rFonts w:eastAsia="Calibri" w:cs="Times New Roman"/>
        </w:rPr>
        <w:t>tourism</w:t>
      </w:r>
      <w:proofErr w:type="spellEnd"/>
      <w:r w:rsidRPr="008E4340">
        <w:rPr>
          <w:rFonts w:eastAsia="Calibri" w:cs="Times New Roman"/>
        </w:rPr>
        <w:t xml:space="preserve"> </w:t>
      </w:r>
      <w:proofErr w:type="spellStart"/>
      <w:r w:rsidRPr="008E4340">
        <w:rPr>
          <w:rFonts w:eastAsia="Calibri" w:cs="Times New Roman"/>
        </w:rPr>
        <w:t>facilitators</w:t>
      </w:r>
      <w:proofErr w:type="spellEnd"/>
      <w:r w:rsidRPr="008E4340">
        <w:rPr>
          <w:rFonts w:eastAsia="Calibri" w:cs="Times New Roman"/>
        </w:rPr>
        <w:t xml:space="preserve">: </w:t>
      </w:r>
      <w:proofErr w:type="spellStart"/>
      <w:r w:rsidRPr="008E4340">
        <w:rPr>
          <w:rFonts w:eastAsia="Calibri" w:cs="Times New Roman"/>
        </w:rPr>
        <w:t>patterns</w:t>
      </w:r>
      <w:proofErr w:type="spellEnd"/>
      <w:r w:rsidRPr="008E4340">
        <w:rPr>
          <w:rFonts w:eastAsia="Calibri" w:cs="Times New Roman"/>
        </w:rPr>
        <w:t xml:space="preserve"> of service </w:t>
      </w:r>
      <w:proofErr w:type="spellStart"/>
      <w:r w:rsidRPr="008E4340">
        <w:rPr>
          <w:rFonts w:eastAsia="Calibri" w:cs="Times New Roman"/>
        </w:rPr>
        <w:t>differentiation</w:t>
      </w:r>
      <w:proofErr w:type="spellEnd"/>
      <w:r w:rsidRPr="008E4340">
        <w:rPr>
          <w:rFonts w:eastAsia="Calibri" w:cs="Times New Roman"/>
        </w:rPr>
        <w:t xml:space="preserve">. </w:t>
      </w:r>
      <w:proofErr w:type="spellStart"/>
      <w:r w:rsidRPr="00E10764">
        <w:rPr>
          <w:rFonts w:eastAsia="Calibri" w:cs="Times New Roman"/>
          <w:i/>
          <w:iCs/>
        </w:rPr>
        <w:t>Journal</w:t>
      </w:r>
      <w:proofErr w:type="spellEnd"/>
      <w:r w:rsidRPr="00E10764">
        <w:rPr>
          <w:rFonts w:eastAsia="Calibri" w:cs="Times New Roman"/>
          <w:i/>
          <w:iCs/>
        </w:rPr>
        <w:t xml:space="preserve"> of </w:t>
      </w:r>
      <w:proofErr w:type="spellStart"/>
      <w:r w:rsidRPr="00E10764">
        <w:rPr>
          <w:rFonts w:eastAsia="Calibri" w:cs="Times New Roman"/>
          <w:i/>
          <w:iCs/>
        </w:rPr>
        <w:t>Vacation</w:t>
      </w:r>
      <w:proofErr w:type="spellEnd"/>
      <w:r w:rsidRPr="00E10764">
        <w:rPr>
          <w:rFonts w:eastAsia="Calibri" w:cs="Times New Roman"/>
          <w:i/>
          <w:iCs/>
        </w:rPr>
        <w:t xml:space="preserve"> Marketing</w:t>
      </w:r>
      <w:r w:rsidRPr="008E4340">
        <w:rPr>
          <w:rFonts w:eastAsia="Calibri" w:cs="Times New Roman"/>
        </w:rPr>
        <w:t xml:space="preserve"> 2011 17(3), 165-183.</w:t>
      </w:r>
    </w:p>
    <w:p w14:paraId="01C8FD56" w14:textId="4A6957C3"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Genç U.</w:t>
      </w:r>
      <w:r w:rsidRPr="008E4340">
        <w:rPr>
          <w:rFonts w:eastAsia="Calibri" w:cs="Times New Roman"/>
        </w:rPr>
        <w:t xml:space="preserve"> Türkiye’de sağlık turizmi sağlıkta sağlıklı bir dönüşüm. </w:t>
      </w:r>
      <w:r w:rsidRPr="008E4340">
        <w:rPr>
          <w:rFonts w:eastAsia="Calibri" w:cs="Times New Roman"/>
          <w:i/>
          <w:iCs/>
        </w:rPr>
        <w:t>Çerçeve Dergisi</w:t>
      </w:r>
      <w:r w:rsidRPr="008E4340">
        <w:rPr>
          <w:rFonts w:eastAsia="Calibri" w:cs="Times New Roman"/>
        </w:rPr>
        <w:t>, 2007, 15(43), 96-97</w:t>
      </w:r>
      <w:r w:rsidR="00816292">
        <w:rPr>
          <w:rFonts w:eastAsia="Calibri" w:cs="Times New Roman"/>
        </w:rPr>
        <w:t>.</w:t>
      </w:r>
    </w:p>
    <w:p w14:paraId="16AB747B" w14:textId="70322A09"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Gibbs</w:t>
      </w:r>
      <w:proofErr w:type="spellEnd"/>
      <w:r w:rsidRPr="008E4340">
        <w:rPr>
          <w:rFonts w:eastAsia="Calibri" w:cs="Times New Roman"/>
          <w:b/>
        </w:rPr>
        <w:t xml:space="preserve"> D.</w:t>
      </w:r>
      <w:r w:rsidRPr="008E4340">
        <w:rPr>
          <w:rFonts w:eastAsia="Calibri" w:cs="Times New Roman"/>
        </w:rPr>
        <w:t xml:space="preserve"> </w:t>
      </w:r>
      <w:proofErr w:type="spellStart"/>
      <w:r w:rsidRPr="008E4340">
        <w:rPr>
          <w:rFonts w:eastAsia="Calibri" w:cs="Times New Roman"/>
        </w:rPr>
        <w:t>Regional</w:t>
      </w:r>
      <w:proofErr w:type="spellEnd"/>
      <w:r w:rsidRPr="008E4340">
        <w:rPr>
          <w:rFonts w:eastAsia="Calibri" w:cs="Times New Roman"/>
        </w:rPr>
        <w:t xml:space="preserve"> </w:t>
      </w:r>
      <w:proofErr w:type="spellStart"/>
      <w:r w:rsidRPr="008E4340">
        <w:rPr>
          <w:rFonts w:eastAsia="Calibri" w:cs="Times New Roman"/>
        </w:rPr>
        <w:t>development</w:t>
      </w:r>
      <w:proofErr w:type="spellEnd"/>
      <w:r w:rsidRPr="008E4340">
        <w:rPr>
          <w:rFonts w:eastAsia="Calibri" w:cs="Times New Roman"/>
        </w:rPr>
        <w:t xml:space="preserve"> </w:t>
      </w:r>
      <w:proofErr w:type="spellStart"/>
      <w:r w:rsidRPr="008E4340">
        <w:rPr>
          <w:rFonts w:eastAsia="Calibri" w:cs="Times New Roman"/>
        </w:rPr>
        <w:t>agencies</w:t>
      </w:r>
      <w:proofErr w:type="spellEnd"/>
      <w:r w:rsidRPr="008E4340">
        <w:rPr>
          <w:rFonts w:eastAsia="Calibri" w:cs="Times New Roman"/>
        </w:rPr>
        <w:t xml:space="preserve"> </w:t>
      </w:r>
      <w:proofErr w:type="spellStart"/>
      <w:r w:rsidRPr="008E4340">
        <w:rPr>
          <w:rFonts w:eastAsia="Calibri" w:cs="Times New Roman"/>
        </w:rPr>
        <w:t>and</w:t>
      </w:r>
      <w:proofErr w:type="spellEnd"/>
      <w:r w:rsidRPr="008E4340">
        <w:rPr>
          <w:rFonts w:eastAsia="Calibri" w:cs="Times New Roman"/>
        </w:rPr>
        <w:t xml:space="preserve"> </w:t>
      </w:r>
      <w:proofErr w:type="spellStart"/>
      <w:r w:rsidRPr="008E4340">
        <w:rPr>
          <w:rFonts w:eastAsia="Calibri" w:cs="Times New Roman"/>
        </w:rPr>
        <w:t>sustainable</w:t>
      </w:r>
      <w:proofErr w:type="spellEnd"/>
      <w:r w:rsidRPr="008E4340">
        <w:rPr>
          <w:rFonts w:eastAsia="Calibri" w:cs="Times New Roman"/>
        </w:rPr>
        <w:t xml:space="preserve"> </w:t>
      </w:r>
      <w:proofErr w:type="spellStart"/>
      <w:r w:rsidRPr="008E4340">
        <w:rPr>
          <w:rFonts w:eastAsia="Calibri" w:cs="Times New Roman"/>
        </w:rPr>
        <w:t>development</w:t>
      </w:r>
      <w:proofErr w:type="spellEnd"/>
      <w:r w:rsidRPr="008E4340">
        <w:rPr>
          <w:rFonts w:eastAsia="Calibri" w:cs="Times New Roman"/>
        </w:rPr>
        <w:t xml:space="preserve">. </w:t>
      </w:r>
      <w:proofErr w:type="spellStart"/>
      <w:r w:rsidRPr="008E4340">
        <w:rPr>
          <w:rFonts w:eastAsia="Calibri" w:cs="Times New Roman"/>
          <w:i/>
          <w:iCs/>
        </w:rPr>
        <w:t>Regional</w:t>
      </w:r>
      <w:proofErr w:type="spellEnd"/>
      <w:r w:rsidRPr="008E4340">
        <w:rPr>
          <w:rFonts w:eastAsia="Calibri" w:cs="Times New Roman"/>
          <w:i/>
          <w:iCs/>
        </w:rPr>
        <w:t xml:space="preserve"> </w:t>
      </w:r>
      <w:proofErr w:type="spellStart"/>
      <w:r w:rsidRPr="008E4340">
        <w:rPr>
          <w:rFonts w:eastAsia="Calibri" w:cs="Times New Roman"/>
          <w:i/>
          <w:iCs/>
        </w:rPr>
        <w:t>Studies</w:t>
      </w:r>
      <w:proofErr w:type="spellEnd"/>
      <w:r w:rsidRPr="008E4340">
        <w:rPr>
          <w:rFonts w:eastAsia="Calibri" w:cs="Times New Roman"/>
        </w:rPr>
        <w:t>, 1998 32(4), 366</w:t>
      </w:r>
    </w:p>
    <w:p w14:paraId="4AA05AEB" w14:textId="5584BEC8"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 xml:space="preserve">Global </w:t>
      </w:r>
      <w:proofErr w:type="spellStart"/>
      <w:r w:rsidRPr="008E4340">
        <w:rPr>
          <w:rFonts w:eastAsia="Calibri" w:cs="Times New Roman"/>
          <w:b/>
        </w:rPr>
        <w:t>Healtcare</w:t>
      </w:r>
      <w:proofErr w:type="spellEnd"/>
      <w:r w:rsidRPr="008E4340">
        <w:rPr>
          <w:rFonts w:eastAsia="Calibri" w:cs="Times New Roman"/>
          <w:b/>
        </w:rPr>
        <w:t xml:space="preserve"> </w:t>
      </w:r>
      <w:proofErr w:type="spellStart"/>
      <w:r w:rsidRPr="008E4340">
        <w:rPr>
          <w:rFonts w:eastAsia="Calibri" w:cs="Times New Roman"/>
          <w:b/>
        </w:rPr>
        <w:t>Resources</w:t>
      </w:r>
      <w:proofErr w:type="spellEnd"/>
      <w:r w:rsidRPr="008E4340">
        <w:rPr>
          <w:rFonts w:eastAsia="Calibri" w:cs="Times New Roman"/>
        </w:rPr>
        <w:t xml:space="preserve">, Global </w:t>
      </w:r>
      <w:proofErr w:type="spellStart"/>
      <w:r w:rsidRPr="008E4340">
        <w:rPr>
          <w:rFonts w:eastAsia="Calibri" w:cs="Times New Roman"/>
        </w:rPr>
        <w:t>Buyer’s</w:t>
      </w:r>
      <w:proofErr w:type="spellEnd"/>
      <w:r w:rsidRPr="008E4340">
        <w:rPr>
          <w:rFonts w:eastAsia="Calibri" w:cs="Times New Roman"/>
        </w:rPr>
        <w:t xml:space="preserve"> Report </w:t>
      </w:r>
      <w:proofErr w:type="spellStart"/>
      <w:r w:rsidRPr="008E4340">
        <w:rPr>
          <w:rFonts w:eastAsia="Calibri" w:cs="Times New Roman"/>
        </w:rPr>
        <w:t>Brief</w:t>
      </w:r>
      <w:proofErr w:type="spellEnd"/>
      <w:r w:rsidRPr="008E4340">
        <w:rPr>
          <w:rFonts w:eastAsia="Calibri" w:cs="Times New Roman"/>
        </w:rPr>
        <w:t xml:space="preserve">, GHR, </w:t>
      </w:r>
      <w:proofErr w:type="spellStart"/>
      <w:r w:rsidRPr="008E4340">
        <w:rPr>
          <w:rFonts w:eastAsia="Calibri" w:cs="Times New Roman"/>
        </w:rPr>
        <w:t>Bruxelles</w:t>
      </w:r>
      <w:proofErr w:type="spellEnd"/>
      <w:r w:rsidRPr="008E4340">
        <w:rPr>
          <w:rFonts w:eastAsia="Calibri" w:cs="Times New Roman"/>
        </w:rPr>
        <w:t>, 2017, s 7-23</w:t>
      </w:r>
      <w:r w:rsidR="00816292">
        <w:rPr>
          <w:rFonts w:eastAsia="Calibri" w:cs="Times New Roman"/>
        </w:rPr>
        <w:t>.</w:t>
      </w:r>
    </w:p>
    <w:p w14:paraId="04CCB7C0" w14:textId="515F7127"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 xml:space="preserve">Global </w:t>
      </w:r>
      <w:proofErr w:type="spellStart"/>
      <w:r w:rsidRPr="008E4340">
        <w:rPr>
          <w:rFonts w:eastAsia="Calibri" w:cs="Times New Roman"/>
          <w:b/>
        </w:rPr>
        <w:t>Wellness</w:t>
      </w:r>
      <w:proofErr w:type="spellEnd"/>
      <w:r w:rsidRPr="008E4340">
        <w:rPr>
          <w:rFonts w:eastAsia="Calibri" w:cs="Times New Roman"/>
          <w:b/>
        </w:rPr>
        <w:t xml:space="preserve"> </w:t>
      </w:r>
      <w:proofErr w:type="spellStart"/>
      <w:r w:rsidRPr="008E4340">
        <w:rPr>
          <w:rFonts w:eastAsia="Calibri" w:cs="Times New Roman"/>
          <w:b/>
        </w:rPr>
        <w:t>Institude</w:t>
      </w:r>
      <w:proofErr w:type="spellEnd"/>
      <w:r w:rsidRPr="008E4340">
        <w:rPr>
          <w:rFonts w:eastAsia="Calibri" w:cs="Times New Roman"/>
        </w:rPr>
        <w:t xml:space="preserve">, Global </w:t>
      </w:r>
      <w:proofErr w:type="spellStart"/>
      <w:r w:rsidRPr="008E4340">
        <w:rPr>
          <w:rFonts w:eastAsia="Calibri" w:cs="Times New Roman"/>
        </w:rPr>
        <w:t>Wellness</w:t>
      </w:r>
      <w:proofErr w:type="spellEnd"/>
      <w:r w:rsidRPr="008E4340">
        <w:rPr>
          <w:rFonts w:eastAsia="Calibri" w:cs="Times New Roman"/>
        </w:rPr>
        <w:t xml:space="preserve"> </w:t>
      </w:r>
      <w:proofErr w:type="spellStart"/>
      <w:r w:rsidRPr="008E4340">
        <w:rPr>
          <w:rFonts w:eastAsia="Calibri" w:cs="Times New Roman"/>
        </w:rPr>
        <w:t>Economy</w:t>
      </w:r>
      <w:proofErr w:type="spellEnd"/>
      <w:r w:rsidRPr="008E4340">
        <w:rPr>
          <w:rFonts w:eastAsia="Calibri" w:cs="Times New Roman"/>
        </w:rPr>
        <w:t xml:space="preserve"> </w:t>
      </w:r>
      <w:proofErr w:type="spellStart"/>
      <w:r w:rsidRPr="008E4340">
        <w:rPr>
          <w:rFonts w:eastAsia="Calibri" w:cs="Times New Roman"/>
        </w:rPr>
        <w:t>Monitor</w:t>
      </w:r>
      <w:proofErr w:type="spellEnd"/>
      <w:r w:rsidRPr="008E4340">
        <w:rPr>
          <w:rFonts w:eastAsia="Calibri" w:cs="Times New Roman"/>
        </w:rPr>
        <w:t>, GWI, Miami,</w:t>
      </w:r>
      <w:r w:rsidR="00816292">
        <w:rPr>
          <w:rFonts w:eastAsia="Calibri" w:cs="Times New Roman"/>
        </w:rPr>
        <w:t xml:space="preserve"> </w:t>
      </w:r>
      <w:r w:rsidRPr="008E4340">
        <w:rPr>
          <w:rFonts w:eastAsia="Calibri" w:cs="Times New Roman"/>
        </w:rPr>
        <w:t>2018, s: 5-57</w:t>
      </w:r>
      <w:r w:rsidR="00816292">
        <w:rPr>
          <w:rFonts w:eastAsia="Calibri" w:cs="Times New Roman"/>
        </w:rPr>
        <w:t>.</w:t>
      </w:r>
    </w:p>
    <w:p w14:paraId="3CB1F414" w14:textId="4F83904F" w:rsidR="00D13CDA" w:rsidRPr="008E4340" w:rsidRDefault="00D13CDA" w:rsidP="00A440D9">
      <w:pPr>
        <w:spacing w:before="120" w:after="120" w:line="200" w:lineRule="atLeast"/>
        <w:ind w:firstLine="0"/>
        <w:rPr>
          <w:rFonts w:eastAsia="Calibri" w:cs="Times New Roman"/>
          <w:b/>
        </w:rPr>
      </w:pPr>
      <w:proofErr w:type="spellStart"/>
      <w:r w:rsidRPr="008E4340">
        <w:rPr>
          <w:rFonts w:eastAsia="Calibri" w:cs="Times New Roman"/>
          <w:b/>
        </w:rPr>
        <w:t>Goodrich</w:t>
      </w:r>
      <w:proofErr w:type="spellEnd"/>
      <w:r w:rsidRPr="008E4340">
        <w:rPr>
          <w:rFonts w:eastAsia="Calibri" w:cs="Times New Roman"/>
          <w:b/>
        </w:rPr>
        <w:t xml:space="preserve"> JN. </w:t>
      </w:r>
      <w:proofErr w:type="spellStart"/>
      <w:r w:rsidRPr="008E4340">
        <w:rPr>
          <w:rFonts w:eastAsia="Calibri" w:cs="Times New Roman"/>
          <w:bCs/>
        </w:rPr>
        <w:t>Health</w:t>
      </w:r>
      <w:proofErr w:type="spellEnd"/>
      <w:r w:rsidRPr="008E4340">
        <w:rPr>
          <w:rFonts w:eastAsia="Calibri" w:cs="Times New Roman"/>
          <w:bCs/>
        </w:rPr>
        <w:t xml:space="preserve"> </w:t>
      </w:r>
      <w:proofErr w:type="spellStart"/>
      <w:r w:rsidRPr="008E4340">
        <w:rPr>
          <w:rFonts w:eastAsia="Calibri" w:cs="Times New Roman"/>
          <w:bCs/>
        </w:rPr>
        <w:t>tourism</w:t>
      </w:r>
      <w:proofErr w:type="spellEnd"/>
      <w:r w:rsidRPr="008E4340">
        <w:rPr>
          <w:rFonts w:eastAsia="Calibri" w:cs="Times New Roman"/>
          <w:bCs/>
        </w:rPr>
        <w:t>:</w:t>
      </w:r>
      <w:r w:rsidRPr="008E4340">
        <w:rPr>
          <w:rFonts w:eastAsia="Calibri" w:cs="Times New Roman"/>
          <w:b/>
        </w:rPr>
        <w:t xml:space="preserve"> </w:t>
      </w:r>
      <w:r w:rsidRPr="008E4340">
        <w:rPr>
          <w:rFonts w:eastAsia="Calibri" w:cs="Times New Roman"/>
          <w:bCs/>
        </w:rPr>
        <w:t xml:space="preserve">A </w:t>
      </w:r>
      <w:proofErr w:type="spellStart"/>
      <w:r w:rsidRPr="008E4340">
        <w:rPr>
          <w:rFonts w:eastAsia="Calibri" w:cs="Times New Roman"/>
          <w:bCs/>
        </w:rPr>
        <w:t>new</w:t>
      </w:r>
      <w:proofErr w:type="spellEnd"/>
      <w:r w:rsidRPr="008E4340">
        <w:rPr>
          <w:rFonts w:eastAsia="Calibri" w:cs="Times New Roman"/>
          <w:bCs/>
        </w:rPr>
        <w:t xml:space="preserve"> </w:t>
      </w:r>
      <w:proofErr w:type="spellStart"/>
      <w:r w:rsidRPr="008E4340">
        <w:rPr>
          <w:rFonts w:eastAsia="Calibri" w:cs="Times New Roman"/>
          <w:bCs/>
        </w:rPr>
        <w:t>positioning</w:t>
      </w:r>
      <w:proofErr w:type="spellEnd"/>
      <w:r w:rsidRPr="008E4340">
        <w:rPr>
          <w:rFonts w:eastAsia="Calibri" w:cs="Times New Roman"/>
          <w:bCs/>
        </w:rPr>
        <w:t xml:space="preserve"> </w:t>
      </w:r>
      <w:proofErr w:type="spellStart"/>
      <w:r w:rsidRPr="008E4340">
        <w:rPr>
          <w:rFonts w:eastAsia="Calibri" w:cs="Times New Roman"/>
          <w:bCs/>
        </w:rPr>
        <w:t>strategy</w:t>
      </w:r>
      <w:proofErr w:type="spellEnd"/>
      <w:r w:rsidRPr="008E4340">
        <w:rPr>
          <w:rFonts w:eastAsia="Calibri" w:cs="Times New Roman"/>
          <w:bCs/>
        </w:rPr>
        <w:t xml:space="preserve"> </w:t>
      </w:r>
      <w:proofErr w:type="spellStart"/>
      <w:r w:rsidRPr="008E4340">
        <w:rPr>
          <w:rFonts w:eastAsia="Calibri" w:cs="Times New Roman"/>
          <w:bCs/>
        </w:rPr>
        <w:t>for</w:t>
      </w:r>
      <w:proofErr w:type="spellEnd"/>
      <w:r w:rsidRPr="008E4340">
        <w:rPr>
          <w:rFonts w:eastAsia="Calibri" w:cs="Times New Roman"/>
          <w:bCs/>
        </w:rPr>
        <w:t xml:space="preserve"> </w:t>
      </w:r>
      <w:proofErr w:type="spellStart"/>
      <w:r w:rsidRPr="008E4340">
        <w:rPr>
          <w:rFonts w:eastAsia="Calibri" w:cs="Times New Roman"/>
          <w:bCs/>
        </w:rPr>
        <w:t>tourist</w:t>
      </w:r>
      <w:proofErr w:type="spellEnd"/>
      <w:r w:rsidRPr="008E4340">
        <w:rPr>
          <w:rFonts w:eastAsia="Calibri" w:cs="Times New Roman"/>
          <w:bCs/>
        </w:rPr>
        <w:t xml:space="preserve"> </w:t>
      </w:r>
      <w:proofErr w:type="spellStart"/>
      <w:r w:rsidRPr="008E4340">
        <w:rPr>
          <w:rFonts w:eastAsia="Calibri" w:cs="Times New Roman"/>
          <w:bCs/>
        </w:rPr>
        <w:t>destinations</w:t>
      </w:r>
      <w:proofErr w:type="spellEnd"/>
      <w:r w:rsidRPr="008E4340">
        <w:rPr>
          <w:rFonts w:eastAsia="Calibri" w:cs="Times New Roman"/>
          <w:bCs/>
        </w:rPr>
        <w:t xml:space="preserve">. </w:t>
      </w:r>
      <w:proofErr w:type="spellStart"/>
      <w:r w:rsidRPr="008E4340">
        <w:rPr>
          <w:rFonts w:eastAsia="Calibri" w:cs="Times New Roman"/>
          <w:bCs/>
          <w:i/>
          <w:iCs/>
        </w:rPr>
        <w:t>Journal</w:t>
      </w:r>
      <w:proofErr w:type="spellEnd"/>
      <w:r w:rsidRPr="008E4340">
        <w:rPr>
          <w:rFonts w:eastAsia="Calibri" w:cs="Times New Roman"/>
          <w:bCs/>
          <w:i/>
          <w:iCs/>
        </w:rPr>
        <w:t xml:space="preserve"> of International Consumer Marketing</w:t>
      </w:r>
      <w:r w:rsidRPr="008E4340">
        <w:rPr>
          <w:rFonts w:eastAsia="Calibri" w:cs="Times New Roman"/>
          <w:b/>
        </w:rPr>
        <w:t xml:space="preserve"> </w:t>
      </w:r>
      <w:r w:rsidRPr="008E4340">
        <w:rPr>
          <w:rFonts w:eastAsia="Calibri" w:cs="Times New Roman"/>
          <w:bCs/>
        </w:rPr>
        <w:t>1994, 6 (3), 230</w:t>
      </w:r>
      <w:r w:rsidR="00816292">
        <w:rPr>
          <w:rFonts w:eastAsia="Calibri" w:cs="Times New Roman"/>
          <w:bCs/>
        </w:rPr>
        <w:t>.</w:t>
      </w:r>
    </w:p>
    <w:p w14:paraId="11ED6701" w14:textId="33BF9608"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Güleç D.</w:t>
      </w:r>
      <w:r w:rsidRPr="008E4340">
        <w:rPr>
          <w:rFonts w:eastAsia="Calibri" w:cs="Times New Roman"/>
        </w:rPr>
        <w:t xml:space="preserve"> Sağlık Turizmi Kapsamında </w:t>
      </w:r>
      <w:proofErr w:type="spellStart"/>
      <w:r w:rsidRPr="008E4340">
        <w:rPr>
          <w:rFonts w:eastAsia="Calibri" w:cs="Times New Roman"/>
        </w:rPr>
        <w:t>Antiaging</w:t>
      </w:r>
      <w:proofErr w:type="spellEnd"/>
      <w:r w:rsidRPr="008E4340">
        <w:rPr>
          <w:rFonts w:eastAsia="Calibri" w:cs="Times New Roman"/>
        </w:rPr>
        <w:t xml:space="preserve"> (Sağlıklı Yaşlanma) Uygulamaları ve Yaşlı Bakımı: Türkiye Değerlendirmesi, Yüksek Lisans Tezi, Gazi Üniversitesi Sosyal Bilimler Enstitüsü, Ankara</w:t>
      </w:r>
      <w:r w:rsidR="00816292">
        <w:rPr>
          <w:rFonts w:eastAsia="Calibri" w:cs="Times New Roman"/>
        </w:rPr>
        <w:t>,</w:t>
      </w:r>
      <w:r w:rsidRPr="008E4340">
        <w:rPr>
          <w:rFonts w:eastAsia="Calibri" w:cs="Times New Roman"/>
        </w:rPr>
        <w:t xml:space="preserve"> 2011, 8</w:t>
      </w:r>
      <w:r w:rsidR="00816292">
        <w:rPr>
          <w:rFonts w:eastAsia="Calibri" w:cs="Times New Roman"/>
        </w:rPr>
        <w:t>.</w:t>
      </w:r>
    </w:p>
    <w:p w14:paraId="5B954CA1" w14:textId="57EB8739"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Gülen KG, Demirci S.</w:t>
      </w:r>
      <w:r w:rsidRPr="008E4340">
        <w:rPr>
          <w:rFonts w:eastAsia="Calibri" w:cs="Times New Roman"/>
        </w:rPr>
        <w:t xml:space="preserve"> Türkiye’de Sağlık Turizmi sektörü (1. Basım), İstanbul Ticaret odası Yayınları, İstanbul, 2012, 39-112</w:t>
      </w:r>
      <w:r w:rsidR="00816292">
        <w:rPr>
          <w:rFonts w:eastAsia="Calibri" w:cs="Times New Roman"/>
        </w:rPr>
        <w:t>.</w:t>
      </w:r>
    </w:p>
    <w:p w14:paraId="09A9B055" w14:textId="0543F60D" w:rsidR="00D13CDA" w:rsidRPr="008E4340" w:rsidRDefault="00D13CDA" w:rsidP="00A440D9">
      <w:pPr>
        <w:spacing w:before="120" w:after="120" w:line="240" w:lineRule="auto"/>
        <w:ind w:firstLine="0"/>
        <w:rPr>
          <w:rFonts w:eastAsia="Calibri" w:cs="Times New Roman"/>
        </w:rPr>
      </w:pPr>
      <w:r w:rsidRPr="008E4340">
        <w:rPr>
          <w:rFonts w:eastAsia="Calibri" w:cs="Times New Roman"/>
          <w:b/>
        </w:rPr>
        <w:t xml:space="preserve">Gündüz AY. </w:t>
      </w:r>
      <w:r w:rsidRPr="008E4340">
        <w:rPr>
          <w:rFonts w:eastAsia="Calibri" w:cs="Times New Roman"/>
        </w:rPr>
        <w:t xml:space="preserve">Türkiye’de azgelişmiş bölgelerin kalkındırmasında bölgesel kalkınma ajansları ve TRB1 bölgesi. </w:t>
      </w:r>
      <w:r w:rsidRPr="008E4340">
        <w:rPr>
          <w:rFonts w:eastAsia="Calibri" w:cs="Times New Roman"/>
          <w:i/>
          <w:iCs/>
        </w:rPr>
        <w:t>Atatürk Üniversitesi İktisadi ve İdari Bilimler Dergisi</w:t>
      </w:r>
      <w:r w:rsidRPr="008E4340">
        <w:rPr>
          <w:rFonts w:eastAsia="Calibri" w:cs="Times New Roman"/>
        </w:rPr>
        <w:t xml:space="preserve"> 2013, 27(2), 65</w:t>
      </w:r>
      <w:r w:rsidR="00816292">
        <w:rPr>
          <w:rFonts w:eastAsia="Calibri" w:cs="Times New Roman"/>
        </w:rPr>
        <w:t>.</w:t>
      </w:r>
    </w:p>
    <w:p w14:paraId="4DDE5950" w14:textId="43C70EFA"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lastRenderedPageBreak/>
        <w:t>Güneş G, Dülger AS</w:t>
      </w:r>
      <w:r w:rsidRPr="008E4340">
        <w:rPr>
          <w:rFonts w:eastAsia="Calibri" w:cs="Times New Roman"/>
        </w:rPr>
        <w:t xml:space="preserve">. Turizm Kavramı, Turizm Tarihçesi, Ülke ekonomilerine katkısı ve turizm istatistikleri. </w:t>
      </w:r>
      <w:proofErr w:type="spellStart"/>
      <w:r w:rsidRPr="008E4340">
        <w:rPr>
          <w:rFonts w:eastAsia="Calibri" w:cs="Times New Roman"/>
        </w:rPr>
        <w:t>In</w:t>
      </w:r>
      <w:proofErr w:type="spellEnd"/>
      <w:r w:rsidRPr="008E4340">
        <w:rPr>
          <w:rFonts w:eastAsia="Calibri" w:cs="Times New Roman"/>
        </w:rPr>
        <w:t xml:space="preserve">: Sağlık Turizmi (2. Basım), </w:t>
      </w:r>
      <w:proofErr w:type="spellStart"/>
      <w:r w:rsidRPr="008E4340">
        <w:rPr>
          <w:rFonts w:eastAsia="Calibri" w:cs="Times New Roman"/>
        </w:rPr>
        <w:t>Tengilimoğlu</w:t>
      </w:r>
      <w:proofErr w:type="spellEnd"/>
      <w:r w:rsidRPr="008E4340">
        <w:rPr>
          <w:rFonts w:eastAsia="Calibri" w:cs="Times New Roman"/>
        </w:rPr>
        <w:t xml:space="preserve"> D (</w:t>
      </w:r>
      <w:proofErr w:type="spellStart"/>
      <w:r w:rsidRPr="008E4340">
        <w:rPr>
          <w:rFonts w:eastAsia="Calibri" w:cs="Times New Roman"/>
        </w:rPr>
        <w:t>eds</w:t>
      </w:r>
      <w:proofErr w:type="spellEnd"/>
      <w:r w:rsidRPr="008E4340">
        <w:rPr>
          <w:rFonts w:eastAsia="Calibri" w:cs="Times New Roman"/>
        </w:rPr>
        <w:t>), Siyasal Kitabevi, Ankara, 2017, 47</w:t>
      </w:r>
      <w:r w:rsidR="00816292">
        <w:rPr>
          <w:rFonts w:eastAsia="Calibri" w:cs="Times New Roman"/>
        </w:rPr>
        <w:t>.</w:t>
      </w:r>
    </w:p>
    <w:p w14:paraId="661520E3" w14:textId="46966FCE"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Güney Ege Kalkınma Ajansı</w:t>
      </w:r>
      <w:r w:rsidRPr="008E4340">
        <w:rPr>
          <w:rFonts w:eastAsia="Calibri" w:cs="Times New Roman"/>
        </w:rPr>
        <w:t xml:space="preserve">. </w:t>
      </w:r>
      <w:proofErr w:type="spellStart"/>
      <w:r w:rsidRPr="008E4340">
        <w:rPr>
          <w:rFonts w:eastAsia="Calibri" w:cs="Times New Roman"/>
        </w:rPr>
        <w:t>Avrupada</w:t>
      </w:r>
      <w:proofErr w:type="spellEnd"/>
      <w:r w:rsidRPr="008E4340">
        <w:rPr>
          <w:rFonts w:eastAsia="Calibri" w:cs="Times New Roman"/>
        </w:rPr>
        <w:t xml:space="preserve"> Kalkınma </w:t>
      </w:r>
      <w:proofErr w:type="spellStart"/>
      <w:r w:rsidRPr="008E4340">
        <w:rPr>
          <w:rFonts w:eastAsia="Calibri" w:cs="Times New Roman"/>
        </w:rPr>
        <w:t>Ajanasları</w:t>
      </w:r>
      <w:proofErr w:type="spellEnd"/>
      <w:r w:rsidRPr="008E4340">
        <w:rPr>
          <w:rFonts w:eastAsia="Calibri" w:cs="Times New Roman"/>
        </w:rPr>
        <w:t xml:space="preserve"> Bilgi Notu, GEKA, 2015, 4-9</w:t>
      </w:r>
      <w:r w:rsidR="00816292">
        <w:rPr>
          <w:rFonts w:eastAsia="Calibri" w:cs="Times New Roman"/>
        </w:rPr>
        <w:t>.</w:t>
      </w:r>
    </w:p>
    <w:p w14:paraId="539B819A" w14:textId="1B4311EA"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 xml:space="preserve">Gürcü M, </w:t>
      </w:r>
      <w:proofErr w:type="spellStart"/>
      <w:r w:rsidRPr="008E4340">
        <w:rPr>
          <w:rFonts w:eastAsia="Calibri" w:cs="Times New Roman"/>
          <w:b/>
        </w:rPr>
        <w:t>Tengilimoğlu</w:t>
      </w:r>
      <w:proofErr w:type="spellEnd"/>
      <w:r w:rsidRPr="008E4340">
        <w:rPr>
          <w:rFonts w:eastAsia="Calibri" w:cs="Times New Roman"/>
          <w:b/>
        </w:rPr>
        <w:t xml:space="preserve"> D.</w:t>
      </w:r>
      <w:r w:rsidRPr="008E4340">
        <w:rPr>
          <w:rFonts w:eastAsia="Calibri" w:cs="Times New Roman"/>
        </w:rPr>
        <w:t xml:space="preserve"> </w:t>
      </w:r>
      <w:proofErr w:type="spellStart"/>
      <w:r w:rsidRPr="008E4340">
        <w:rPr>
          <w:rFonts w:eastAsia="Calibri" w:cs="Times New Roman"/>
        </w:rPr>
        <w:t>health</w:t>
      </w:r>
      <w:proofErr w:type="spellEnd"/>
      <w:r w:rsidRPr="008E4340">
        <w:rPr>
          <w:rFonts w:eastAsia="Calibri" w:cs="Times New Roman"/>
        </w:rPr>
        <w:t xml:space="preserve"> </w:t>
      </w:r>
      <w:proofErr w:type="spellStart"/>
      <w:r w:rsidRPr="008E4340">
        <w:rPr>
          <w:rFonts w:eastAsia="Calibri" w:cs="Times New Roman"/>
        </w:rPr>
        <w:t>tourism-based</w:t>
      </w:r>
      <w:proofErr w:type="spellEnd"/>
      <w:r w:rsidRPr="008E4340">
        <w:rPr>
          <w:rFonts w:eastAsia="Calibri" w:cs="Times New Roman"/>
        </w:rPr>
        <w:t xml:space="preserve"> </w:t>
      </w:r>
      <w:proofErr w:type="spellStart"/>
      <w:r w:rsidRPr="008E4340">
        <w:rPr>
          <w:rFonts w:eastAsia="Calibri" w:cs="Times New Roman"/>
        </w:rPr>
        <w:t>destination</w:t>
      </w:r>
      <w:proofErr w:type="spellEnd"/>
      <w:r w:rsidRPr="008E4340">
        <w:rPr>
          <w:rFonts w:eastAsia="Calibri" w:cs="Times New Roman"/>
        </w:rPr>
        <w:t xml:space="preserve"> marketing in </w:t>
      </w:r>
      <w:proofErr w:type="spellStart"/>
      <w:r w:rsidRPr="008E4340">
        <w:rPr>
          <w:rFonts w:eastAsia="Calibri" w:cs="Times New Roman"/>
        </w:rPr>
        <w:t>medical</w:t>
      </w:r>
      <w:proofErr w:type="spellEnd"/>
      <w:r w:rsidRPr="008E4340">
        <w:rPr>
          <w:rFonts w:eastAsia="Calibri" w:cs="Times New Roman"/>
        </w:rPr>
        <w:t xml:space="preserve"> </w:t>
      </w:r>
      <w:proofErr w:type="spellStart"/>
      <w:r w:rsidRPr="008E4340">
        <w:rPr>
          <w:rFonts w:eastAsia="Calibri" w:cs="Times New Roman"/>
        </w:rPr>
        <w:t>tourism</w:t>
      </w:r>
      <w:proofErr w:type="spellEnd"/>
      <w:r w:rsidRPr="008E4340">
        <w:rPr>
          <w:rFonts w:eastAsia="Calibri" w:cs="Times New Roman"/>
        </w:rPr>
        <w:t xml:space="preserve">. </w:t>
      </w:r>
      <w:proofErr w:type="spellStart"/>
      <w:r w:rsidRPr="008E4340">
        <w:rPr>
          <w:rFonts w:eastAsia="Calibri" w:cs="Times New Roman"/>
          <w:i/>
          <w:iCs/>
        </w:rPr>
        <w:t>Breakthroughs</w:t>
      </w:r>
      <w:proofErr w:type="spellEnd"/>
      <w:r w:rsidRPr="008E4340">
        <w:rPr>
          <w:rFonts w:eastAsia="Calibri" w:cs="Times New Roman"/>
          <w:i/>
          <w:iCs/>
        </w:rPr>
        <w:t xml:space="preserve"> in </w:t>
      </w:r>
      <w:proofErr w:type="spellStart"/>
      <w:r w:rsidRPr="008E4340">
        <w:rPr>
          <w:rFonts w:eastAsia="Calibri" w:cs="Times New Roman"/>
          <w:i/>
          <w:iCs/>
        </w:rPr>
        <w:t>Research</w:t>
      </w:r>
      <w:proofErr w:type="spellEnd"/>
      <w:r w:rsidRPr="008E4340">
        <w:rPr>
          <w:rFonts w:eastAsia="Calibri" w:cs="Times New Roman"/>
          <w:i/>
          <w:iCs/>
        </w:rPr>
        <w:t xml:space="preserve"> </w:t>
      </w:r>
      <w:proofErr w:type="spellStart"/>
      <w:r w:rsidRPr="008E4340">
        <w:rPr>
          <w:rFonts w:eastAsia="Calibri" w:cs="Times New Roman"/>
          <w:i/>
          <w:iCs/>
        </w:rPr>
        <w:t>and</w:t>
      </w:r>
      <w:proofErr w:type="spellEnd"/>
      <w:r w:rsidRPr="008E4340">
        <w:rPr>
          <w:rFonts w:eastAsia="Calibri" w:cs="Times New Roman"/>
          <w:i/>
          <w:iCs/>
        </w:rPr>
        <w:t xml:space="preserve"> </w:t>
      </w:r>
      <w:proofErr w:type="spellStart"/>
      <w:r w:rsidRPr="008E4340">
        <w:rPr>
          <w:rFonts w:eastAsia="Calibri" w:cs="Times New Roman"/>
          <w:i/>
          <w:iCs/>
        </w:rPr>
        <w:t>Practice</w:t>
      </w:r>
      <w:proofErr w:type="spellEnd"/>
      <w:r w:rsidRPr="008E4340">
        <w:rPr>
          <w:rFonts w:eastAsia="Calibri" w:cs="Times New Roman"/>
          <w:i/>
          <w:iCs/>
        </w:rPr>
        <w:t xml:space="preserve"> 2018</w:t>
      </w:r>
      <w:r w:rsidRPr="008E4340">
        <w:rPr>
          <w:rFonts w:eastAsia="Calibri" w:cs="Times New Roman"/>
        </w:rPr>
        <w:t xml:space="preserve">, </w:t>
      </w:r>
      <w:proofErr w:type="spellStart"/>
      <w:r w:rsidRPr="008E4340">
        <w:rPr>
          <w:rFonts w:eastAsia="Calibri" w:cs="Times New Roman"/>
        </w:rPr>
        <w:t>July</w:t>
      </w:r>
      <w:proofErr w:type="spellEnd"/>
      <w:r w:rsidRPr="008E4340">
        <w:rPr>
          <w:rFonts w:eastAsia="Calibri" w:cs="Times New Roman"/>
        </w:rPr>
        <w:t>, 107-131</w:t>
      </w:r>
      <w:r w:rsidR="00816292">
        <w:rPr>
          <w:rFonts w:eastAsia="Calibri" w:cs="Times New Roman"/>
        </w:rPr>
        <w:t>.</w:t>
      </w:r>
    </w:p>
    <w:p w14:paraId="0FC7C252" w14:textId="77777777" w:rsidR="00D13CDA" w:rsidRPr="008E4340" w:rsidRDefault="00D13CDA" w:rsidP="00A440D9">
      <w:pPr>
        <w:spacing w:before="120" w:after="120" w:line="200" w:lineRule="atLeast"/>
        <w:ind w:firstLine="0"/>
        <w:rPr>
          <w:rFonts w:eastAsia="Calibri" w:cs="Times New Roman"/>
          <w:b/>
        </w:rPr>
      </w:pPr>
      <w:proofErr w:type="spellStart"/>
      <w:r w:rsidRPr="008E4340">
        <w:rPr>
          <w:rFonts w:eastAsia="Calibri" w:cs="Times New Roman"/>
          <w:b/>
        </w:rPr>
        <w:t>Halkier</w:t>
      </w:r>
      <w:proofErr w:type="spellEnd"/>
      <w:r w:rsidRPr="008E4340">
        <w:rPr>
          <w:rFonts w:eastAsia="Calibri" w:cs="Times New Roman"/>
          <w:b/>
        </w:rPr>
        <w:t>, H. “</w:t>
      </w:r>
      <w:proofErr w:type="spellStart"/>
      <w:r w:rsidRPr="008E4340">
        <w:rPr>
          <w:rFonts w:eastAsia="Calibri" w:cs="Times New Roman"/>
          <w:bCs/>
        </w:rPr>
        <w:t>Regional</w:t>
      </w:r>
      <w:proofErr w:type="spellEnd"/>
      <w:r w:rsidRPr="008E4340">
        <w:rPr>
          <w:rFonts w:eastAsia="Calibri" w:cs="Times New Roman"/>
          <w:bCs/>
        </w:rPr>
        <w:t xml:space="preserve"> </w:t>
      </w:r>
      <w:proofErr w:type="spellStart"/>
      <w:r w:rsidRPr="008E4340">
        <w:rPr>
          <w:rFonts w:eastAsia="Calibri" w:cs="Times New Roman"/>
          <w:bCs/>
        </w:rPr>
        <w:t>Policy</w:t>
      </w:r>
      <w:proofErr w:type="spellEnd"/>
      <w:r w:rsidRPr="008E4340">
        <w:rPr>
          <w:rFonts w:eastAsia="Calibri" w:cs="Times New Roman"/>
          <w:bCs/>
        </w:rPr>
        <w:t xml:space="preserve"> An Inter </w:t>
      </w:r>
      <w:proofErr w:type="spellStart"/>
      <w:r w:rsidRPr="008E4340">
        <w:rPr>
          <w:rFonts w:eastAsia="Calibri" w:cs="Times New Roman"/>
          <w:bCs/>
        </w:rPr>
        <w:t>organisational</w:t>
      </w:r>
      <w:proofErr w:type="spellEnd"/>
      <w:r w:rsidRPr="008E4340">
        <w:rPr>
          <w:rFonts w:eastAsia="Calibri" w:cs="Times New Roman"/>
          <w:bCs/>
        </w:rPr>
        <w:t xml:space="preserve"> </w:t>
      </w:r>
      <w:proofErr w:type="spellStart"/>
      <w:r w:rsidRPr="008E4340">
        <w:rPr>
          <w:rFonts w:eastAsia="Calibri" w:cs="Times New Roman"/>
          <w:bCs/>
        </w:rPr>
        <w:t>Approach</w:t>
      </w:r>
      <w:proofErr w:type="spellEnd"/>
      <w:r w:rsidRPr="008E4340">
        <w:rPr>
          <w:rFonts w:eastAsia="Calibri" w:cs="Times New Roman"/>
          <w:bCs/>
        </w:rPr>
        <w:t xml:space="preserve">. </w:t>
      </w:r>
      <w:proofErr w:type="spellStart"/>
      <w:r w:rsidRPr="008E4340">
        <w:rPr>
          <w:rFonts w:eastAsia="Calibri" w:cs="Times New Roman"/>
          <w:bCs/>
        </w:rPr>
        <w:t>Regional</w:t>
      </w:r>
      <w:proofErr w:type="spellEnd"/>
      <w:r w:rsidRPr="008E4340">
        <w:rPr>
          <w:rFonts w:eastAsia="Calibri" w:cs="Times New Roman"/>
          <w:bCs/>
        </w:rPr>
        <w:t xml:space="preserve"> </w:t>
      </w:r>
      <w:proofErr w:type="spellStart"/>
      <w:r w:rsidRPr="008E4340">
        <w:rPr>
          <w:rFonts w:eastAsia="Calibri" w:cs="Times New Roman"/>
          <w:bCs/>
        </w:rPr>
        <w:t>and</w:t>
      </w:r>
      <w:proofErr w:type="spellEnd"/>
      <w:r w:rsidRPr="008E4340">
        <w:rPr>
          <w:rFonts w:eastAsia="Calibri" w:cs="Times New Roman"/>
          <w:bCs/>
        </w:rPr>
        <w:t xml:space="preserve"> </w:t>
      </w:r>
      <w:proofErr w:type="spellStart"/>
      <w:r w:rsidRPr="008E4340">
        <w:rPr>
          <w:rFonts w:eastAsia="Calibri" w:cs="Times New Roman"/>
          <w:bCs/>
        </w:rPr>
        <w:t>ndustrial</w:t>
      </w:r>
      <w:proofErr w:type="spellEnd"/>
      <w:r w:rsidRPr="008E4340">
        <w:rPr>
          <w:rFonts w:eastAsia="Calibri" w:cs="Times New Roman"/>
          <w:bCs/>
        </w:rPr>
        <w:t xml:space="preserve"> </w:t>
      </w:r>
      <w:proofErr w:type="spellStart"/>
      <w:r w:rsidRPr="008E4340">
        <w:rPr>
          <w:rFonts w:eastAsia="Calibri" w:cs="Times New Roman"/>
          <w:bCs/>
        </w:rPr>
        <w:t>Policy</w:t>
      </w:r>
      <w:proofErr w:type="spellEnd"/>
      <w:r w:rsidRPr="008E4340">
        <w:rPr>
          <w:rFonts w:eastAsia="Calibri" w:cs="Times New Roman"/>
          <w:bCs/>
        </w:rPr>
        <w:t xml:space="preserve"> </w:t>
      </w:r>
      <w:proofErr w:type="spellStart"/>
      <w:r w:rsidRPr="008E4340">
        <w:rPr>
          <w:rFonts w:eastAsia="Calibri" w:cs="Times New Roman"/>
          <w:bCs/>
        </w:rPr>
        <w:t>Research</w:t>
      </w:r>
      <w:proofErr w:type="spellEnd"/>
      <w:r w:rsidRPr="008E4340">
        <w:rPr>
          <w:rFonts w:eastAsia="Calibri" w:cs="Times New Roman"/>
          <w:bCs/>
        </w:rPr>
        <w:t xml:space="preserve">”, </w:t>
      </w:r>
      <w:proofErr w:type="spellStart"/>
      <w:r w:rsidRPr="008E4340">
        <w:rPr>
          <w:rFonts w:eastAsia="Calibri" w:cs="Times New Roman"/>
          <w:bCs/>
        </w:rPr>
        <w:t>European</w:t>
      </w:r>
      <w:proofErr w:type="spellEnd"/>
      <w:r w:rsidRPr="008E4340">
        <w:rPr>
          <w:rFonts w:eastAsia="Calibri" w:cs="Times New Roman"/>
          <w:bCs/>
        </w:rPr>
        <w:t xml:space="preserve"> </w:t>
      </w:r>
      <w:proofErr w:type="spellStart"/>
      <w:r w:rsidRPr="008E4340">
        <w:rPr>
          <w:rFonts w:eastAsia="Calibri" w:cs="Times New Roman"/>
          <w:bCs/>
        </w:rPr>
        <w:t>Policies</w:t>
      </w:r>
      <w:proofErr w:type="spellEnd"/>
      <w:r w:rsidRPr="008E4340">
        <w:rPr>
          <w:rFonts w:eastAsia="Calibri" w:cs="Times New Roman"/>
          <w:bCs/>
        </w:rPr>
        <w:t xml:space="preserve"> </w:t>
      </w:r>
      <w:proofErr w:type="spellStart"/>
      <w:r w:rsidRPr="008E4340">
        <w:rPr>
          <w:rFonts w:eastAsia="Calibri" w:cs="Times New Roman"/>
          <w:bCs/>
        </w:rPr>
        <w:t>Research</w:t>
      </w:r>
      <w:proofErr w:type="spellEnd"/>
      <w:r w:rsidRPr="008E4340">
        <w:rPr>
          <w:rFonts w:eastAsia="Calibri" w:cs="Times New Roman"/>
          <w:bCs/>
        </w:rPr>
        <w:t xml:space="preserve"> </w:t>
      </w:r>
      <w:proofErr w:type="spellStart"/>
      <w:r w:rsidRPr="008E4340">
        <w:rPr>
          <w:rFonts w:eastAsia="Calibri" w:cs="Times New Roman"/>
          <w:bCs/>
        </w:rPr>
        <w:t>Centre</w:t>
      </w:r>
      <w:proofErr w:type="spellEnd"/>
      <w:r w:rsidRPr="008E4340">
        <w:rPr>
          <w:rFonts w:eastAsia="Calibri" w:cs="Times New Roman"/>
          <w:bCs/>
        </w:rPr>
        <w:t xml:space="preserve">, </w:t>
      </w:r>
      <w:proofErr w:type="spellStart"/>
      <w:r w:rsidRPr="008E4340">
        <w:rPr>
          <w:rFonts w:eastAsia="Calibri" w:cs="Times New Roman"/>
          <w:bCs/>
        </w:rPr>
        <w:t>University</w:t>
      </w:r>
      <w:proofErr w:type="spellEnd"/>
      <w:r w:rsidRPr="008E4340">
        <w:rPr>
          <w:rFonts w:eastAsia="Calibri" w:cs="Times New Roman"/>
          <w:bCs/>
        </w:rPr>
        <w:t xml:space="preserve"> of </w:t>
      </w:r>
      <w:proofErr w:type="spellStart"/>
      <w:r w:rsidRPr="008E4340">
        <w:rPr>
          <w:rFonts w:eastAsia="Calibri" w:cs="Times New Roman"/>
          <w:bCs/>
        </w:rPr>
        <w:t>Strathclyde</w:t>
      </w:r>
      <w:proofErr w:type="spellEnd"/>
      <w:r w:rsidRPr="008E4340">
        <w:rPr>
          <w:rFonts w:eastAsia="Calibri" w:cs="Times New Roman"/>
          <w:bCs/>
        </w:rPr>
        <w:t>,</w:t>
      </w:r>
      <w:r w:rsidRPr="008E4340">
        <w:rPr>
          <w:rFonts w:eastAsia="Calibri" w:cs="Times New Roman"/>
          <w:b/>
        </w:rPr>
        <w:t xml:space="preserve"> </w:t>
      </w:r>
    </w:p>
    <w:p w14:paraId="7D76814D" w14:textId="77777777" w:rsidR="00D13CDA" w:rsidRPr="008E4340" w:rsidRDefault="00D13CDA" w:rsidP="00A440D9">
      <w:pPr>
        <w:spacing w:before="120" w:after="120" w:line="200" w:lineRule="atLeast"/>
        <w:ind w:firstLine="0"/>
        <w:rPr>
          <w:rFonts w:eastAsia="Calibri" w:cs="Times New Roman"/>
          <w:bCs/>
        </w:rPr>
      </w:pPr>
      <w:r w:rsidRPr="008E4340">
        <w:rPr>
          <w:rFonts w:eastAsia="Calibri" w:cs="Times New Roman"/>
          <w:bCs/>
        </w:rPr>
        <w:t xml:space="preserve">http://www.eprc.strath.ac.uk/eprc/, </w:t>
      </w:r>
      <w:proofErr w:type="spellStart"/>
      <w:r w:rsidRPr="008E4340">
        <w:rPr>
          <w:rFonts w:eastAsia="Calibri" w:cs="Times New Roman"/>
          <w:bCs/>
        </w:rPr>
        <w:t>Strathclyde</w:t>
      </w:r>
      <w:proofErr w:type="spellEnd"/>
      <w:r w:rsidRPr="008E4340">
        <w:rPr>
          <w:rFonts w:eastAsia="Calibri" w:cs="Times New Roman"/>
          <w:bCs/>
        </w:rPr>
        <w:t xml:space="preserve">, p.537. (Erişim tarihi: 18.05.2019). </w:t>
      </w:r>
    </w:p>
    <w:p w14:paraId="464B6C0C" w14:textId="7712F288"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Hall</w:t>
      </w:r>
      <w:proofErr w:type="spellEnd"/>
      <w:r w:rsidRPr="008E4340">
        <w:rPr>
          <w:rFonts w:eastAsia="Calibri" w:cs="Times New Roman"/>
          <w:b/>
        </w:rPr>
        <w:t xml:space="preserve"> CM.</w:t>
      </w:r>
      <w:r w:rsidRPr="008E4340">
        <w:rPr>
          <w:rFonts w:eastAsia="Calibri" w:cs="Times New Roman"/>
        </w:rPr>
        <w:t xml:space="preserve"> </w:t>
      </w:r>
      <w:proofErr w:type="spellStart"/>
      <w:r w:rsidRPr="008E4340">
        <w:rPr>
          <w:rFonts w:eastAsia="Calibri" w:cs="Times New Roman"/>
        </w:rPr>
        <w:t>Health</w:t>
      </w:r>
      <w:proofErr w:type="spellEnd"/>
      <w:r w:rsidRPr="008E4340">
        <w:rPr>
          <w:rFonts w:eastAsia="Calibri" w:cs="Times New Roman"/>
        </w:rPr>
        <w:t xml:space="preserve"> </w:t>
      </w:r>
      <w:proofErr w:type="spellStart"/>
      <w:r w:rsidRPr="008E4340">
        <w:rPr>
          <w:rFonts w:eastAsia="Calibri" w:cs="Times New Roman"/>
        </w:rPr>
        <w:t>and</w:t>
      </w:r>
      <w:proofErr w:type="spellEnd"/>
      <w:r w:rsidRPr="008E4340">
        <w:rPr>
          <w:rFonts w:eastAsia="Calibri" w:cs="Times New Roman"/>
        </w:rPr>
        <w:t xml:space="preserve"> </w:t>
      </w:r>
      <w:proofErr w:type="spellStart"/>
      <w:r w:rsidRPr="008E4340">
        <w:rPr>
          <w:rFonts w:eastAsia="Calibri" w:cs="Times New Roman"/>
        </w:rPr>
        <w:t>medical</w:t>
      </w:r>
      <w:proofErr w:type="spellEnd"/>
      <w:r w:rsidRPr="008E4340">
        <w:rPr>
          <w:rFonts w:eastAsia="Calibri" w:cs="Times New Roman"/>
        </w:rPr>
        <w:t xml:space="preserve"> </w:t>
      </w:r>
      <w:proofErr w:type="spellStart"/>
      <w:r w:rsidRPr="008E4340">
        <w:rPr>
          <w:rFonts w:eastAsia="Calibri" w:cs="Times New Roman"/>
        </w:rPr>
        <w:t>tourism</w:t>
      </w:r>
      <w:proofErr w:type="spellEnd"/>
      <w:r w:rsidRPr="008E4340">
        <w:rPr>
          <w:rFonts w:eastAsia="Calibri" w:cs="Times New Roman"/>
        </w:rPr>
        <w:t xml:space="preserve">: a </w:t>
      </w:r>
      <w:proofErr w:type="spellStart"/>
      <w:r w:rsidRPr="008E4340">
        <w:rPr>
          <w:rFonts w:eastAsia="Calibri" w:cs="Times New Roman"/>
        </w:rPr>
        <w:t>kill</w:t>
      </w:r>
      <w:proofErr w:type="spellEnd"/>
      <w:r w:rsidRPr="008E4340">
        <w:rPr>
          <w:rFonts w:eastAsia="Calibri" w:cs="Times New Roman"/>
        </w:rPr>
        <w:t xml:space="preserve"> </w:t>
      </w:r>
      <w:proofErr w:type="spellStart"/>
      <w:r w:rsidRPr="008E4340">
        <w:rPr>
          <w:rFonts w:eastAsia="Calibri" w:cs="Times New Roman"/>
        </w:rPr>
        <w:t>or</w:t>
      </w:r>
      <w:proofErr w:type="spellEnd"/>
      <w:r w:rsidRPr="008E4340">
        <w:rPr>
          <w:rFonts w:eastAsia="Calibri" w:cs="Times New Roman"/>
        </w:rPr>
        <w:t xml:space="preserve"> </w:t>
      </w:r>
      <w:proofErr w:type="spellStart"/>
      <w:r w:rsidRPr="008E4340">
        <w:rPr>
          <w:rFonts w:eastAsia="Calibri" w:cs="Times New Roman"/>
        </w:rPr>
        <w:t>cure</w:t>
      </w:r>
      <w:proofErr w:type="spellEnd"/>
      <w:r w:rsidRPr="008E4340">
        <w:rPr>
          <w:rFonts w:eastAsia="Calibri" w:cs="Times New Roman"/>
        </w:rPr>
        <w:t xml:space="preserve"> </w:t>
      </w:r>
      <w:proofErr w:type="spellStart"/>
      <w:r w:rsidRPr="008E4340">
        <w:rPr>
          <w:rFonts w:eastAsia="Calibri" w:cs="Times New Roman"/>
        </w:rPr>
        <w:t>for</w:t>
      </w:r>
      <w:proofErr w:type="spellEnd"/>
      <w:r w:rsidRPr="008E4340">
        <w:rPr>
          <w:rFonts w:eastAsia="Calibri" w:cs="Times New Roman"/>
        </w:rPr>
        <w:t xml:space="preserve"> global </w:t>
      </w:r>
      <w:proofErr w:type="spellStart"/>
      <w:r w:rsidRPr="008E4340">
        <w:rPr>
          <w:rFonts w:eastAsia="Calibri" w:cs="Times New Roman"/>
        </w:rPr>
        <w:t>public</w:t>
      </w:r>
      <w:proofErr w:type="spellEnd"/>
      <w:r w:rsidRPr="008E4340">
        <w:rPr>
          <w:rFonts w:eastAsia="Calibri" w:cs="Times New Roman"/>
        </w:rPr>
        <w:t xml:space="preserve"> </w:t>
      </w:r>
      <w:proofErr w:type="spellStart"/>
      <w:r w:rsidRPr="008E4340">
        <w:rPr>
          <w:rFonts w:eastAsia="Calibri" w:cs="Times New Roman"/>
        </w:rPr>
        <w:t>health</w:t>
      </w:r>
      <w:proofErr w:type="spellEnd"/>
      <w:r w:rsidRPr="008E4340">
        <w:rPr>
          <w:rFonts w:eastAsia="Calibri" w:cs="Times New Roman"/>
        </w:rPr>
        <w:t xml:space="preserve">. </w:t>
      </w:r>
      <w:proofErr w:type="spellStart"/>
      <w:r w:rsidRPr="008E4340">
        <w:rPr>
          <w:rFonts w:eastAsia="Calibri" w:cs="Times New Roman"/>
          <w:i/>
          <w:iCs/>
        </w:rPr>
        <w:t>Tourism</w:t>
      </w:r>
      <w:proofErr w:type="spellEnd"/>
      <w:r w:rsidRPr="008E4340">
        <w:rPr>
          <w:rFonts w:eastAsia="Calibri" w:cs="Times New Roman"/>
          <w:i/>
          <w:iCs/>
        </w:rPr>
        <w:t xml:space="preserve"> </w:t>
      </w:r>
      <w:proofErr w:type="spellStart"/>
      <w:r w:rsidRPr="008E4340">
        <w:rPr>
          <w:rFonts w:eastAsia="Calibri" w:cs="Times New Roman"/>
          <w:i/>
          <w:iCs/>
        </w:rPr>
        <w:t>Review</w:t>
      </w:r>
      <w:proofErr w:type="spellEnd"/>
      <w:r w:rsidRPr="008E4340">
        <w:rPr>
          <w:rFonts w:eastAsia="Calibri" w:cs="Times New Roman"/>
        </w:rPr>
        <w:t xml:space="preserve"> 2011, 66(2), 4-15.</w:t>
      </w:r>
    </w:p>
    <w:p w14:paraId="567CD29D" w14:textId="2CEF31E9"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Helmy</w:t>
      </w:r>
      <w:proofErr w:type="spellEnd"/>
      <w:r w:rsidRPr="008E4340">
        <w:rPr>
          <w:rFonts w:eastAsia="Calibri" w:cs="Times New Roman"/>
          <w:b/>
        </w:rPr>
        <w:t xml:space="preserve"> EM.</w:t>
      </w:r>
      <w:r w:rsidRPr="008E4340">
        <w:rPr>
          <w:rFonts w:eastAsia="Calibri" w:cs="Times New Roman"/>
        </w:rPr>
        <w:t xml:space="preserve"> Benchmarking the </w:t>
      </w:r>
      <w:proofErr w:type="spellStart"/>
      <w:r w:rsidRPr="008E4340">
        <w:rPr>
          <w:rFonts w:eastAsia="Calibri" w:cs="Times New Roman"/>
        </w:rPr>
        <w:t>Egyptian</w:t>
      </w:r>
      <w:proofErr w:type="spellEnd"/>
      <w:r w:rsidRPr="008E4340">
        <w:rPr>
          <w:rFonts w:eastAsia="Calibri" w:cs="Times New Roman"/>
        </w:rPr>
        <w:t xml:space="preserve"> </w:t>
      </w:r>
      <w:proofErr w:type="spellStart"/>
      <w:r w:rsidRPr="008E4340">
        <w:rPr>
          <w:rFonts w:eastAsia="Calibri" w:cs="Times New Roman"/>
        </w:rPr>
        <w:t>medical</w:t>
      </w:r>
      <w:proofErr w:type="spellEnd"/>
      <w:r w:rsidRPr="008E4340">
        <w:rPr>
          <w:rFonts w:eastAsia="Calibri" w:cs="Times New Roman"/>
        </w:rPr>
        <w:t xml:space="preserve"> </w:t>
      </w:r>
      <w:proofErr w:type="spellStart"/>
      <w:r w:rsidRPr="008E4340">
        <w:rPr>
          <w:rFonts w:eastAsia="Calibri" w:cs="Times New Roman"/>
        </w:rPr>
        <w:t>tourism</w:t>
      </w:r>
      <w:proofErr w:type="spellEnd"/>
      <w:r w:rsidRPr="008E4340">
        <w:rPr>
          <w:rFonts w:eastAsia="Calibri" w:cs="Times New Roman"/>
        </w:rPr>
        <w:t xml:space="preserve"> </w:t>
      </w:r>
      <w:proofErr w:type="spellStart"/>
      <w:r w:rsidRPr="008E4340">
        <w:rPr>
          <w:rFonts w:eastAsia="Calibri" w:cs="Times New Roman"/>
        </w:rPr>
        <w:t>sector</w:t>
      </w:r>
      <w:proofErr w:type="spellEnd"/>
      <w:r w:rsidRPr="008E4340">
        <w:rPr>
          <w:rFonts w:eastAsia="Calibri" w:cs="Times New Roman"/>
        </w:rPr>
        <w:t xml:space="preserve"> </w:t>
      </w:r>
      <w:proofErr w:type="spellStart"/>
      <w:r w:rsidRPr="008E4340">
        <w:rPr>
          <w:rFonts w:eastAsia="Calibri" w:cs="Times New Roman"/>
        </w:rPr>
        <w:t>against</w:t>
      </w:r>
      <w:proofErr w:type="spellEnd"/>
      <w:r w:rsidRPr="008E4340">
        <w:rPr>
          <w:rFonts w:eastAsia="Calibri" w:cs="Times New Roman"/>
        </w:rPr>
        <w:t xml:space="preserve"> </w:t>
      </w:r>
      <w:proofErr w:type="spellStart"/>
      <w:r w:rsidRPr="008E4340">
        <w:rPr>
          <w:rFonts w:eastAsia="Calibri" w:cs="Times New Roman"/>
        </w:rPr>
        <w:t>international</w:t>
      </w:r>
      <w:proofErr w:type="spellEnd"/>
      <w:r w:rsidRPr="008E4340">
        <w:rPr>
          <w:rFonts w:eastAsia="Calibri" w:cs="Times New Roman"/>
        </w:rPr>
        <w:t xml:space="preserve"> </w:t>
      </w:r>
      <w:proofErr w:type="spellStart"/>
      <w:r w:rsidRPr="008E4340">
        <w:rPr>
          <w:rFonts w:eastAsia="Calibri" w:cs="Times New Roman"/>
        </w:rPr>
        <w:t>best</w:t>
      </w:r>
      <w:proofErr w:type="spellEnd"/>
      <w:r w:rsidRPr="008E4340">
        <w:rPr>
          <w:rFonts w:eastAsia="Calibri" w:cs="Times New Roman"/>
        </w:rPr>
        <w:t xml:space="preserve"> </w:t>
      </w:r>
      <w:proofErr w:type="spellStart"/>
      <w:r w:rsidRPr="008E4340">
        <w:rPr>
          <w:rFonts w:eastAsia="Calibri" w:cs="Times New Roman"/>
        </w:rPr>
        <w:t>practices</w:t>
      </w:r>
      <w:proofErr w:type="spellEnd"/>
      <w:r w:rsidRPr="008E4340">
        <w:rPr>
          <w:rFonts w:eastAsia="Calibri" w:cs="Times New Roman"/>
        </w:rPr>
        <w:t xml:space="preserve">: an </w:t>
      </w:r>
      <w:proofErr w:type="spellStart"/>
      <w:r w:rsidRPr="008E4340">
        <w:rPr>
          <w:rFonts w:eastAsia="Calibri" w:cs="Times New Roman"/>
        </w:rPr>
        <w:t>exploratory</w:t>
      </w:r>
      <w:proofErr w:type="spellEnd"/>
      <w:r w:rsidRPr="008E4340">
        <w:rPr>
          <w:rFonts w:eastAsia="Calibri" w:cs="Times New Roman"/>
        </w:rPr>
        <w:t xml:space="preserve"> </w:t>
      </w:r>
      <w:proofErr w:type="spellStart"/>
      <w:r w:rsidRPr="008E4340">
        <w:rPr>
          <w:rFonts w:eastAsia="Calibri" w:cs="Times New Roman"/>
        </w:rPr>
        <w:t>study</w:t>
      </w:r>
      <w:proofErr w:type="spellEnd"/>
      <w:r w:rsidRPr="008E4340">
        <w:rPr>
          <w:rFonts w:eastAsia="Calibri" w:cs="Times New Roman"/>
        </w:rPr>
        <w:t>. </w:t>
      </w:r>
      <w:proofErr w:type="spellStart"/>
      <w:r w:rsidRPr="008E4340">
        <w:rPr>
          <w:rFonts w:eastAsia="Calibri" w:cs="Times New Roman"/>
          <w:i/>
          <w:iCs/>
        </w:rPr>
        <w:t>Tourismos</w:t>
      </w:r>
      <w:proofErr w:type="spellEnd"/>
      <w:r w:rsidRPr="008E4340">
        <w:rPr>
          <w:rFonts w:eastAsia="Calibri" w:cs="Times New Roman"/>
        </w:rPr>
        <w:t xml:space="preserve"> 2011, 6 (2), 299.</w:t>
      </w:r>
    </w:p>
    <w:p w14:paraId="0DA8AB1A" w14:textId="6F5A7DB3" w:rsidR="00D13CDA" w:rsidRPr="008E4340" w:rsidRDefault="00D13CDA" w:rsidP="00A440D9">
      <w:pPr>
        <w:spacing w:before="120" w:after="120" w:line="200" w:lineRule="atLeast"/>
        <w:ind w:firstLine="0"/>
        <w:rPr>
          <w:rFonts w:eastAsia="Calibri" w:cs="Times New Roman"/>
          <w:bCs/>
        </w:rPr>
      </w:pPr>
      <w:r w:rsidRPr="008E4340">
        <w:rPr>
          <w:rFonts w:eastAsia="Calibri" w:cs="Times New Roman"/>
          <w:bCs/>
        </w:rPr>
        <w:t xml:space="preserve">İstatistikler, International </w:t>
      </w:r>
      <w:proofErr w:type="spellStart"/>
      <w:r w:rsidRPr="008E4340">
        <w:rPr>
          <w:rFonts w:eastAsia="Calibri" w:cs="Times New Roman"/>
          <w:bCs/>
        </w:rPr>
        <w:t>Medical</w:t>
      </w:r>
      <w:proofErr w:type="spellEnd"/>
      <w:r w:rsidRPr="008E4340">
        <w:rPr>
          <w:rFonts w:eastAsia="Calibri" w:cs="Times New Roman"/>
          <w:bCs/>
        </w:rPr>
        <w:t xml:space="preserve"> Travel </w:t>
      </w:r>
      <w:proofErr w:type="spellStart"/>
      <w:r w:rsidRPr="008E4340">
        <w:rPr>
          <w:rFonts w:eastAsia="Calibri" w:cs="Times New Roman"/>
          <w:bCs/>
        </w:rPr>
        <w:t>Journal</w:t>
      </w:r>
      <w:proofErr w:type="spellEnd"/>
      <w:r w:rsidRPr="008E4340">
        <w:rPr>
          <w:rFonts w:eastAsia="Calibri" w:cs="Times New Roman"/>
          <w:bCs/>
        </w:rPr>
        <w:t xml:space="preserve"> </w:t>
      </w:r>
      <w:r w:rsidR="00E10764">
        <w:rPr>
          <w:rFonts w:eastAsia="Calibri" w:cs="Times New Roman"/>
          <w:bCs/>
        </w:rPr>
        <w:t>I</w:t>
      </w:r>
      <w:r w:rsidRPr="008E4340">
        <w:rPr>
          <w:rFonts w:eastAsia="Calibri" w:cs="Times New Roman"/>
          <w:bCs/>
        </w:rPr>
        <w:t>MTJ, (2018)</w:t>
      </w:r>
      <w:r w:rsidR="00816292">
        <w:rPr>
          <w:rFonts w:eastAsia="Calibri" w:cs="Times New Roman"/>
          <w:bCs/>
        </w:rPr>
        <w:t>.</w:t>
      </w:r>
    </w:p>
    <w:p w14:paraId="1AB8C4A9" w14:textId="77777777" w:rsidR="00D13CDA" w:rsidRPr="008E4340" w:rsidRDefault="00D13CDA" w:rsidP="00A440D9">
      <w:pPr>
        <w:spacing w:before="120" w:after="120" w:line="200" w:lineRule="atLeast"/>
        <w:ind w:firstLine="0"/>
        <w:rPr>
          <w:rFonts w:eastAsia="Calibri" w:cs="Times New Roman"/>
        </w:rPr>
      </w:pPr>
      <w:r w:rsidRPr="008E4340">
        <w:rPr>
          <w:rFonts w:eastAsia="Calibri" w:cs="Times New Roman"/>
          <w:bCs/>
        </w:rPr>
        <w:t>https://www.imtj.com/articles/medical-tourism-numbers-game-time-for</w:t>
      </w:r>
      <w:r w:rsidRPr="008E4340">
        <w:rPr>
          <w:rFonts w:eastAsia="Calibri" w:cs="Times New Roman"/>
        </w:rPr>
        <w:t>-a-recount, (20.03.19)</w:t>
      </w:r>
    </w:p>
    <w:p w14:paraId="3D5D546C" w14:textId="7D9535DB"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İçöz</w:t>
      </w:r>
      <w:proofErr w:type="spellEnd"/>
      <w:r w:rsidRPr="008E4340">
        <w:rPr>
          <w:rFonts w:eastAsia="Calibri" w:cs="Times New Roman"/>
          <w:b/>
        </w:rPr>
        <w:t xml:space="preserve"> O</w:t>
      </w:r>
      <w:r w:rsidRPr="008E4340">
        <w:rPr>
          <w:rFonts w:eastAsia="Calibri" w:cs="Times New Roman"/>
        </w:rPr>
        <w:t xml:space="preserve">. Sağlık Turizmi Kapsamında Medikal (Tıbbi) Turizm </w:t>
      </w:r>
      <w:proofErr w:type="gramStart"/>
      <w:r w:rsidRPr="008E4340">
        <w:rPr>
          <w:rFonts w:eastAsia="Calibri" w:cs="Times New Roman"/>
        </w:rPr>
        <w:t>Ve</w:t>
      </w:r>
      <w:proofErr w:type="gramEnd"/>
      <w:r w:rsidRPr="008E4340">
        <w:rPr>
          <w:rFonts w:eastAsia="Calibri" w:cs="Times New Roman"/>
        </w:rPr>
        <w:t xml:space="preserve"> Türkiye'nin Olanakları. </w:t>
      </w:r>
      <w:proofErr w:type="spellStart"/>
      <w:r w:rsidRPr="008E4340">
        <w:rPr>
          <w:rFonts w:eastAsia="Calibri" w:cs="Times New Roman"/>
          <w:i/>
          <w:iCs/>
        </w:rPr>
        <w:t>Journal</w:t>
      </w:r>
      <w:proofErr w:type="spellEnd"/>
      <w:r w:rsidRPr="008E4340">
        <w:rPr>
          <w:rFonts w:eastAsia="Calibri" w:cs="Times New Roman"/>
          <w:i/>
          <w:iCs/>
        </w:rPr>
        <w:t xml:space="preserve"> of Yasar </w:t>
      </w:r>
      <w:proofErr w:type="spellStart"/>
      <w:r w:rsidRPr="008E4340">
        <w:rPr>
          <w:rFonts w:eastAsia="Calibri" w:cs="Times New Roman"/>
          <w:i/>
          <w:iCs/>
        </w:rPr>
        <w:t>University</w:t>
      </w:r>
      <w:proofErr w:type="spellEnd"/>
      <w:r w:rsidRPr="008E4340">
        <w:rPr>
          <w:rFonts w:eastAsia="Calibri" w:cs="Times New Roman"/>
        </w:rPr>
        <w:t xml:space="preserve"> 2009, 4(14), 2257-2279</w:t>
      </w:r>
      <w:r w:rsidR="00816292">
        <w:rPr>
          <w:rFonts w:eastAsia="Calibri" w:cs="Times New Roman"/>
        </w:rPr>
        <w:t>.</w:t>
      </w:r>
    </w:p>
    <w:p w14:paraId="407C8295" w14:textId="403F2DDF"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Jabbari</w:t>
      </w:r>
      <w:proofErr w:type="spellEnd"/>
      <w:r w:rsidRPr="008E4340">
        <w:rPr>
          <w:rFonts w:eastAsia="Calibri" w:cs="Times New Roman"/>
          <w:b/>
        </w:rPr>
        <w:t xml:space="preserve"> A,</w:t>
      </w:r>
      <w:r w:rsidRPr="008E4340">
        <w:rPr>
          <w:rFonts w:eastAsia="Calibri" w:cs="Times New Roman"/>
        </w:rPr>
        <w:t xml:space="preserve"> </w:t>
      </w:r>
      <w:proofErr w:type="spellStart"/>
      <w:r w:rsidRPr="008E4340">
        <w:rPr>
          <w:rFonts w:eastAsia="Calibri" w:cs="Times New Roman"/>
          <w:b/>
          <w:bCs/>
        </w:rPr>
        <w:t>Ferdosi</w:t>
      </w:r>
      <w:proofErr w:type="spellEnd"/>
      <w:r w:rsidRPr="008E4340">
        <w:rPr>
          <w:rFonts w:eastAsia="Calibri" w:cs="Times New Roman"/>
          <w:b/>
          <w:bCs/>
        </w:rPr>
        <w:t xml:space="preserve"> M, </w:t>
      </w:r>
      <w:proofErr w:type="spellStart"/>
      <w:r w:rsidRPr="008E4340">
        <w:rPr>
          <w:rFonts w:eastAsia="Calibri" w:cs="Times New Roman"/>
          <w:b/>
          <w:bCs/>
        </w:rPr>
        <w:t>Keyvanara</w:t>
      </w:r>
      <w:proofErr w:type="spellEnd"/>
      <w:r w:rsidRPr="008E4340">
        <w:rPr>
          <w:rFonts w:eastAsia="Calibri" w:cs="Times New Roman"/>
          <w:b/>
          <w:bCs/>
        </w:rPr>
        <w:t xml:space="preserve"> M, </w:t>
      </w:r>
      <w:proofErr w:type="spellStart"/>
      <w:r w:rsidRPr="008E4340">
        <w:rPr>
          <w:rFonts w:eastAsia="Calibri" w:cs="Times New Roman"/>
          <w:b/>
          <w:bCs/>
        </w:rPr>
        <w:t>Agharahimi</w:t>
      </w:r>
      <w:proofErr w:type="spellEnd"/>
      <w:r w:rsidRPr="008E4340">
        <w:rPr>
          <w:rFonts w:eastAsia="Calibri" w:cs="Times New Roman"/>
          <w:b/>
          <w:bCs/>
        </w:rPr>
        <w:t xml:space="preserve"> Z</w:t>
      </w:r>
      <w:r w:rsidRPr="008E4340">
        <w:rPr>
          <w:rFonts w:eastAsia="Calibri" w:cs="Times New Roman"/>
        </w:rPr>
        <w:t xml:space="preserve">. </w:t>
      </w:r>
      <w:proofErr w:type="spellStart"/>
      <w:r w:rsidRPr="008E4340">
        <w:rPr>
          <w:rFonts w:eastAsia="Calibri" w:cs="Times New Roman"/>
        </w:rPr>
        <w:t>stakeholders</w:t>
      </w:r>
      <w:proofErr w:type="spellEnd"/>
      <w:r w:rsidRPr="008E4340">
        <w:rPr>
          <w:rFonts w:eastAsia="Calibri" w:cs="Times New Roman"/>
        </w:rPr>
        <w:t xml:space="preserve">’ </w:t>
      </w:r>
      <w:proofErr w:type="spellStart"/>
      <w:r w:rsidRPr="008E4340">
        <w:rPr>
          <w:rFonts w:eastAsia="Calibri" w:cs="Times New Roman"/>
        </w:rPr>
        <w:t>analysis</w:t>
      </w:r>
      <w:proofErr w:type="spellEnd"/>
      <w:r w:rsidRPr="008E4340">
        <w:rPr>
          <w:rFonts w:eastAsia="Calibri" w:cs="Times New Roman"/>
        </w:rPr>
        <w:t xml:space="preserve"> of the </w:t>
      </w:r>
      <w:proofErr w:type="spellStart"/>
      <w:r w:rsidRPr="008E4340">
        <w:rPr>
          <w:rFonts w:eastAsia="Calibri" w:cs="Times New Roman"/>
        </w:rPr>
        <w:t>medical</w:t>
      </w:r>
      <w:proofErr w:type="spellEnd"/>
      <w:r w:rsidRPr="008E4340">
        <w:rPr>
          <w:rFonts w:eastAsia="Calibri" w:cs="Times New Roman"/>
        </w:rPr>
        <w:t xml:space="preserve"> </w:t>
      </w:r>
      <w:proofErr w:type="spellStart"/>
      <w:r w:rsidRPr="008E4340">
        <w:rPr>
          <w:rFonts w:eastAsia="Calibri" w:cs="Times New Roman"/>
        </w:rPr>
        <w:t>tourism</w:t>
      </w:r>
      <w:proofErr w:type="spellEnd"/>
      <w:r w:rsidRPr="008E4340">
        <w:rPr>
          <w:rFonts w:eastAsia="Calibri" w:cs="Times New Roman"/>
        </w:rPr>
        <w:t xml:space="preserve"> </w:t>
      </w:r>
      <w:proofErr w:type="spellStart"/>
      <w:r w:rsidRPr="008E4340">
        <w:rPr>
          <w:rFonts w:eastAsia="Calibri" w:cs="Times New Roman"/>
        </w:rPr>
        <w:t>ındustry</w:t>
      </w:r>
      <w:proofErr w:type="spellEnd"/>
      <w:r w:rsidRPr="008E4340">
        <w:rPr>
          <w:rFonts w:eastAsia="Calibri" w:cs="Times New Roman"/>
        </w:rPr>
        <w:t xml:space="preserve">: </w:t>
      </w:r>
      <w:proofErr w:type="spellStart"/>
      <w:r w:rsidRPr="008E4340">
        <w:rPr>
          <w:rFonts w:eastAsia="Calibri" w:cs="Times New Roman"/>
        </w:rPr>
        <w:t>development</w:t>
      </w:r>
      <w:proofErr w:type="spellEnd"/>
      <w:r w:rsidRPr="008E4340">
        <w:rPr>
          <w:rFonts w:eastAsia="Calibri" w:cs="Times New Roman"/>
        </w:rPr>
        <w:t xml:space="preserve"> </w:t>
      </w:r>
      <w:proofErr w:type="spellStart"/>
      <w:r w:rsidRPr="008E4340">
        <w:rPr>
          <w:rFonts w:eastAsia="Calibri" w:cs="Times New Roman"/>
        </w:rPr>
        <w:t>strategies</w:t>
      </w:r>
      <w:proofErr w:type="spellEnd"/>
      <w:r w:rsidRPr="008E4340">
        <w:rPr>
          <w:rFonts w:eastAsia="Calibri" w:cs="Times New Roman"/>
        </w:rPr>
        <w:t xml:space="preserve"> </w:t>
      </w:r>
      <w:proofErr w:type="spellStart"/>
      <w:r w:rsidRPr="008E4340">
        <w:rPr>
          <w:rFonts w:eastAsia="Calibri" w:cs="Times New Roman"/>
        </w:rPr>
        <w:t>ın</w:t>
      </w:r>
      <w:proofErr w:type="spellEnd"/>
      <w:r w:rsidRPr="008E4340">
        <w:rPr>
          <w:rFonts w:eastAsia="Calibri" w:cs="Times New Roman"/>
        </w:rPr>
        <w:t xml:space="preserve"> Isfahan. </w:t>
      </w:r>
      <w:proofErr w:type="spellStart"/>
      <w:r w:rsidRPr="008E4340">
        <w:rPr>
          <w:rFonts w:eastAsia="Calibri" w:cs="Times New Roman"/>
          <w:i/>
          <w:iCs/>
        </w:rPr>
        <w:t>Journal</w:t>
      </w:r>
      <w:proofErr w:type="spellEnd"/>
      <w:r w:rsidRPr="008E4340">
        <w:rPr>
          <w:rFonts w:eastAsia="Calibri" w:cs="Times New Roman"/>
          <w:i/>
          <w:iCs/>
        </w:rPr>
        <w:t xml:space="preserve"> of </w:t>
      </w:r>
      <w:proofErr w:type="spellStart"/>
      <w:r w:rsidRPr="008E4340">
        <w:rPr>
          <w:rFonts w:eastAsia="Calibri" w:cs="Times New Roman"/>
          <w:i/>
          <w:iCs/>
        </w:rPr>
        <w:t>Education</w:t>
      </w:r>
      <w:proofErr w:type="spellEnd"/>
      <w:r w:rsidRPr="008E4340">
        <w:rPr>
          <w:rFonts w:eastAsia="Calibri" w:cs="Times New Roman"/>
          <w:i/>
          <w:iCs/>
        </w:rPr>
        <w:t xml:space="preserve"> </w:t>
      </w:r>
      <w:proofErr w:type="spellStart"/>
      <w:r w:rsidRPr="008E4340">
        <w:rPr>
          <w:rFonts w:eastAsia="Calibri" w:cs="Times New Roman"/>
          <w:i/>
          <w:iCs/>
        </w:rPr>
        <w:t>and</w:t>
      </w:r>
      <w:proofErr w:type="spellEnd"/>
      <w:r w:rsidRPr="008E4340">
        <w:rPr>
          <w:rFonts w:eastAsia="Calibri" w:cs="Times New Roman"/>
          <w:i/>
          <w:iCs/>
        </w:rPr>
        <w:t xml:space="preserve"> </w:t>
      </w:r>
      <w:proofErr w:type="spellStart"/>
      <w:r w:rsidRPr="008E4340">
        <w:rPr>
          <w:rFonts w:eastAsia="Calibri" w:cs="Times New Roman"/>
          <w:i/>
          <w:iCs/>
        </w:rPr>
        <w:t>Health</w:t>
      </w:r>
      <w:proofErr w:type="spellEnd"/>
      <w:r w:rsidRPr="008E4340">
        <w:rPr>
          <w:rFonts w:eastAsia="Calibri" w:cs="Times New Roman"/>
          <w:i/>
          <w:iCs/>
        </w:rPr>
        <w:t xml:space="preserve"> </w:t>
      </w:r>
      <w:proofErr w:type="spellStart"/>
      <w:r w:rsidRPr="008E4340">
        <w:rPr>
          <w:rFonts w:eastAsia="Calibri" w:cs="Times New Roman"/>
          <w:i/>
          <w:iCs/>
        </w:rPr>
        <w:t>Promotion</w:t>
      </w:r>
      <w:proofErr w:type="spellEnd"/>
      <w:r w:rsidRPr="008E4340">
        <w:rPr>
          <w:rFonts w:eastAsia="Calibri" w:cs="Times New Roman"/>
        </w:rPr>
        <w:t>, 2013, 2(1), 44</w:t>
      </w:r>
      <w:r w:rsidR="00816292">
        <w:rPr>
          <w:rFonts w:eastAsia="Calibri" w:cs="Times New Roman"/>
        </w:rPr>
        <w:t>.</w:t>
      </w:r>
    </w:p>
    <w:p w14:paraId="03AA75AF" w14:textId="77777777"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Jäger</w:t>
      </w:r>
      <w:proofErr w:type="spellEnd"/>
      <w:r w:rsidRPr="008E4340">
        <w:rPr>
          <w:rFonts w:eastAsia="Calibri" w:cs="Times New Roman"/>
          <w:b/>
        </w:rPr>
        <w:t xml:space="preserve"> R, Van den </w:t>
      </w:r>
      <w:proofErr w:type="spellStart"/>
      <w:r w:rsidRPr="008E4340">
        <w:rPr>
          <w:rFonts w:eastAsia="Calibri" w:cs="Times New Roman"/>
          <w:b/>
        </w:rPr>
        <w:t>Berg</w:t>
      </w:r>
      <w:proofErr w:type="spellEnd"/>
      <w:r w:rsidRPr="008E4340">
        <w:rPr>
          <w:rFonts w:eastAsia="Calibri" w:cs="Times New Roman"/>
          <w:b/>
        </w:rPr>
        <w:t xml:space="preserve"> N, </w:t>
      </w:r>
      <w:proofErr w:type="spellStart"/>
      <w:r w:rsidRPr="008E4340">
        <w:rPr>
          <w:rFonts w:eastAsia="Calibri" w:cs="Times New Roman"/>
          <w:b/>
        </w:rPr>
        <w:t>Hoffmann</w:t>
      </w:r>
      <w:proofErr w:type="spellEnd"/>
      <w:r w:rsidRPr="008E4340">
        <w:rPr>
          <w:rFonts w:eastAsia="Calibri" w:cs="Times New Roman"/>
          <w:b/>
        </w:rPr>
        <w:t xml:space="preserve"> W, Jordan R, </w:t>
      </w:r>
      <w:proofErr w:type="spellStart"/>
      <w:r w:rsidRPr="008E4340">
        <w:rPr>
          <w:rFonts w:eastAsia="Calibri" w:cs="Times New Roman"/>
          <w:b/>
        </w:rPr>
        <w:t>Schwendicke</w:t>
      </w:r>
      <w:proofErr w:type="spellEnd"/>
      <w:r w:rsidRPr="008E4340">
        <w:rPr>
          <w:rFonts w:eastAsia="Calibri" w:cs="Times New Roman"/>
          <w:b/>
        </w:rPr>
        <w:t xml:space="preserve"> F.  </w:t>
      </w:r>
      <w:proofErr w:type="spellStart"/>
      <w:r w:rsidRPr="008E4340">
        <w:rPr>
          <w:rFonts w:eastAsia="Calibri" w:cs="Times New Roman"/>
          <w:bCs/>
        </w:rPr>
        <w:t>Estimating</w:t>
      </w:r>
      <w:proofErr w:type="spellEnd"/>
      <w:r w:rsidRPr="008E4340">
        <w:rPr>
          <w:rFonts w:eastAsia="Calibri" w:cs="Times New Roman"/>
        </w:rPr>
        <w:t xml:space="preserve"> </w:t>
      </w:r>
      <w:proofErr w:type="spellStart"/>
      <w:r w:rsidRPr="008E4340">
        <w:rPr>
          <w:rFonts w:eastAsia="Calibri" w:cs="Times New Roman"/>
        </w:rPr>
        <w:t>future</w:t>
      </w:r>
      <w:proofErr w:type="spellEnd"/>
      <w:r w:rsidRPr="008E4340">
        <w:rPr>
          <w:rFonts w:eastAsia="Calibri" w:cs="Times New Roman"/>
        </w:rPr>
        <w:t xml:space="preserve"> </w:t>
      </w:r>
      <w:proofErr w:type="spellStart"/>
      <w:r w:rsidRPr="008E4340">
        <w:rPr>
          <w:rFonts w:eastAsia="Calibri" w:cs="Times New Roman"/>
        </w:rPr>
        <w:t>dental</w:t>
      </w:r>
      <w:proofErr w:type="spellEnd"/>
      <w:r w:rsidRPr="008E4340">
        <w:rPr>
          <w:rFonts w:eastAsia="Calibri" w:cs="Times New Roman"/>
        </w:rPr>
        <w:t xml:space="preserve"> </w:t>
      </w:r>
      <w:proofErr w:type="spellStart"/>
      <w:r w:rsidRPr="008E4340">
        <w:rPr>
          <w:rFonts w:eastAsia="Calibri" w:cs="Times New Roman"/>
        </w:rPr>
        <w:t>services</w:t>
      </w:r>
      <w:proofErr w:type="spellEnd"/>
      <w:r w:rsidRPr="008E4340">
        <w:rPr>
          <w:rFonts w:eastAsia="Calibri" w:cs="Times New Roman"/>
        </w:rPr>
        <w:t xml:space="preserve">' </w:t>
      </w:r>
      <w:proofErr w:type="spellStart"/>
      <w:r w:rsidRPr="008E4340">
        <w:rPr>
          <w:rFonts w:eastAsia="Calibri" w:cs="Times New Roman"/>
        </w:rPr>
        <w:t>demand</w:t>
      </w:r>
      <w:proofErr w:type="spellEnd"/>
      <w:r w:rsidRPr="008E4340">
        <w:rPr>
          <w:rFonts w:eastAsia="Calibri" w:cs="Times New Roman"/>
        </w:rPr>
        <w:t xml:space="preserve"> </w:t>
      </w:r>
      <w:proofErr w:type="spellStart"/>
      <w:r w:rsidRPr="008E4340">
        <w:rPr>
          <w:rFonts w:eastAsia="Calibri" w:cs="Times New Roman"/>
        </w:rPr>
        <w:t>and</w:t>
      </w:r>
      <w:proofErr w:type="spellEnd"/>
      <w:r w:rsidRPr="008E4340">
        <w:rPr>
          <w:rFonts w:eastAsia="Calibri" w:cs="Times New Roman"/>
        </w:rPr>
        <w:t xml:space="preserve"> </w:t>
      </w:r>
      <w:proofErr w:type="spellStart"/>
      <w:r w:rsidRPr="008E4340">
        <w:rPr>
          <w:rFonts w:eastAsia="Calibri" w:cs="Times New Roman"/>
        </w:rPr>
        <w:t>supply</w:t>
      </w:r>
      <w:proofErr w:type="spellEnd"/>
      <w:r w:rsidRPr="008E4340">
        <w:rPr>
          <w:rFonts w:eastAsia="Calibri" w:cs="Times New Roman"/>
        </w:rPr>
        <w:t xml:space="preserve">: a model </w:t>
      </w:r>
      <w:proofErr w:type="spellStart"/>
      <w:r w:rsidRPr="008E4340">
        <w:rPr>
          <w:rFonts w:eastAsia="Calibri" w:cs="Times New Roman"/>
        </w:rPr>
        <w:t>for</w:t>
      </w:r>
      <w:proofErr w:type="spellEnd"/>
      <w:r w:rsidRPr="008E4340">
        <w:rPr>
          <w:rFonts w:eastAsia="Calibri" w:cs="Times New Roman"/>
        </w:rPr>
        <w:t xml:space="preserve"> </w:t>
      </w:r>
      <w:proofErr w:type="spellStart"/>
      <w:r w:rsidRPr="008E4340">
        <w:rPr>
          <w:rFonts w:eastAsia="Calibri" w:cs="Times New Roman"/>
        </w:rPr>
        <w:t>Northern</w:t>
      </w:r>
      <w:proofErr w:type="spellEnd"/>
      <w:r w:rsidRPr="008E4340">
        <w:rPr>
          <w:rFonts w:eastAsia="Calibri" w:cs="Times New Roman"/>
        </w:rPr>
        <w:t xml:space="preserve"> Germany. </w:t>
      </w:r>
      <w:proofErr w:type="spellStart"/>
      <w:r w:rsidRPr="008E4340">
        <w:rPr>
          <w:rFonts w:eastAsia="Calibri" w:cs="Times New Roman"/>
          <w:i/>
          <w:iCs/>
        </w:rPr>
        <w:t>Community</w:t>
      </w:r>
      <w:proofErr w:type="spellEnd"/>
      <w:r w:rsidRPr="008E4340">
        <w:rPr>
          <w:rFonts w:eastAsia="Calibri" w:cs="Times New Roman"/>
          <w:i/>
          <w:iCs/>
        </w:rPr>
        <w:t xml:space="preserve"> </w:t>
      </w:r>
      <w:proofErr w:type="spellStart"/>
      <w:r w:rsidRPr="008E4340">
        <w:rPr>
          <w:rFonts w:eastAsia="Calibri" w:cs="Times New Roman"/>
          <w:i/>
          <w:iCs/>
        </w:rPr>
        <w:t>Dentistry</w:t>
      </w:r>
      <w:proofErr w:type="spellEnd"/>
      <w:r w:rsidRPr="008E4340">
        <w:rPr>
          <w:rFonts w:eastAsia="Calibri" w:cs="Times New Roman"/>
          <w:i/>
          <w:iCs/>
        </w:rPr>
        <w:t xml:space="preserve"> </w:t>
      </w:r>
      <w:proofErr w:type="spellStart"/>
      <w:r w:rsidRPr="008E4340">
        <w:rPr>
          <w:rFonts w:eastAsia="Calibri" w:cs="Times New Roman"/>
          <w:i/>
          <w:iCs/>
        </w:rPr>
        <w:t>And</w:t>
      </w:r>
      <w:proofErr w:type="spellEnd"/>
      <w:r w:rsidRPr="008E4340">
        <w:rPr>
          <w:rFonts w:eastAsia="Calibri" w:cs="Times New Roman"/>
          <w:i/>
          <w:iCs/>
        </w:rPr>
        <w:t xml:space="preserve"> Oral </w:t>
      </w:r>
      <w:proofErr w:type="spellStart"/>
      <w:r w:rsidRPr="008E4340">
        <w:rPr>
          <w:rFonts w:eastAsia="Calibri" w:cs="Times New Roman"/>
          <w:i/>
          <w:iCs/>
        </w:rPr>
        <w:t>Epidemiology</w:t>
      </w:r>
      <w:proofErr w:type="spellEnd"/>
      <w:r w:rsidRPr="008E4340">
        <w:rPr>
          <w:rFonts w:eastAsia="Calibri" w:cs="Times New Roman"/>
        </w:rPr>
        <w:t>, 2016 44(2), 169-179.</w:t>
      </w:r>
    </w:p>
    <w:p w14:paraId="3D716F19" w14:textId="52CF984E"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bCs/>
        </w:rPr>
        <w:t>Kalkınma Ajanslarının Kuruluşu ve Koordinasyonu ve İşleyişi Hakkında Kanun</w:t>
      </w:r>
      <w:r w:rsidRPr="008E4340">
        <w:rPr>
          <w:rFonts w:eastAsia="Calibri" w:cs="Times New Roman"/>
        </w:rPr>
        <w:t xml:space="preserve">, </w:t>
      </w:r>
      <w:proofErr w:type="gramStart"/>
      <w:r w:rsidRPr="008E4340">
        <w:rPr>
          <w:rFonts w:eastAsia="Calibri" w:cs="Times New Roman"/>
        </w:rPr>
        <w:t>Resmi</w:t>
      </w:r>
      <w:proofErr w:type="gramEnd"/>
      <w:r w:rsidRPr="008E4340">
        <w:rPr>
          <w:rFonts w:eastAsia="Calibri" w:cs="Times New Roman"/>
        </w:rPr>
        <w:t xml:space="preserve"> Gazete 25 Ocak 2006, sayı 26074</w:t>
      </w:r>
      <w:r w:rsidR="00816292">
        <w:rPr>
          <w:rFonts w:eastAsia="Calibri" w:cs="Times New Roman"/>
        </w:rPr>
        <w:t>.</w:t>
      </w:r>
    </w:p>
    <w:p w14:paraId="43BFF896" w14:textId="0112CF71"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Kalkınma Bakanlığı,</w:t>
      </w:r>
      <w:r w:rsidRPr="008E4340">
        <w:rPr>
          <w:rFonts w:eastAsia="Calibri" w:cs="Times New Roman"/>
        </w:rPr>
        <w:t xml:space="preserve"> 10. Kalkınma Planı, Ankara, 2010 s: 182-183</w:t>
      </w:r>
      <w:r w:rsidR="00816292">
        <w:rPr>
          <w:rFonts w:eastAsia="Calibri" w:cs="Times New Roman"/>
        </w:rPr>
        <w:t>.</w:t>
      </w:r>
    </w:p>
    <w:p w14:paraId="36B0588D" w14:textId="49ACD321"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Kalkınma Bakanlığı,</w:t>
      </w:r>
      <w:r w:rsidRPr="008E4340">
        <w:rPr>
          <w:rFonts w:eastAsia="Calibri" w:cs="Times New Roman"/>
        </w:rPr>
        <w:t xml:space="preserve"> 2016 Yılı Kalkınma Ajansları Faaliyet Raporu, Ankara, 2017</w:t>
      </w:r>
      <w:r w:rsidR="00816292">
        <w:rPr>
          <w:rFonts w:eastAsia="Calibri" w:cs="Times New Roman"/>
        </w:rPr>
        <w:t>.</w:t>
      </w:r>
    </w:p>
    <w:p w14:paraId="2641ECB2" w14:textId="062C71DC" w:rsidR="00D13CDA" w:rsidRPr="008E4340" w:rsidRDefault="00D13CDA" w:rsidP="00A440D9">
      <w:pPr>
        <w:spacing w:before="120" w:after="120" w:line="200" w:lineRule="atLeast"/>
        <w:ind w:firstLine="0"/>
        <w:rPr>
          <w:rFonts w:eastAsia="Calibri" w:cs="Times New Roman"/>
          <w:bCs/>
        </w:rPr>
      </w:pPr>
      <w:r w:rsidRPr="008E4340">
        <w:rPr>
          <w:rFonts w:eastAsia="Calibri" w:cs="Times New Roman"/>
          <w:bCs/>
        </w:rPr>
        <w:t xml:space="preserve">Kalkınma Ajansları Proje </w:t>
      </w:r>
      <w:proofErr w:type="gramStart"/>
      <w:r w:rsidRPr="008E4340">
        <w:rPr>
          <w:rFonts w:eastAsia="Calibri" w:cs="Times New Roman"/>
          <w:bCs/>
        </w:rPr>
        <w:t>Ve</w:t>
      </w:r>
      <w:proofErr w:type="gramEnd"/>
      <w:r w:rsidRPr="008E4340">
        <w:rPr>
          <w:rFonts w:eastAsia="Calibri" w:cs="Times New Roman"/>
          <w:bCs/>
        </w:rPr>
        <w:t xml:space="preserve"> Faaliyet Destekleme Yönetmeliğinde Değişiklik Yapılması Hakkında Yönetmelik, T.C. Resmi Gazete,16 Kasım 2011, sayı, 28114</w:t>
      </w:r>
      <w:r w:rsidR="00816292">
        <w:rPr>
          <w:rFonts w:eastAsia="Calibri" w:cs="Times New Roman"/>
          <w:bCs/>
        </w:rPr>
        <w:t>.</w:t>
      </w:r>
    </w:p>
    <w:p w14:paraId="4A22297A" w14:textId="7218ADD4"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Karaarslan</w:t>
      </w:r>
      <w:proofErr w:type="spellEnd"/>
      <w:r w:rsidRPr="008E4340">
        <w:rPr>
          <w:rFonts w:eastAsia="Calibri" w:cs="Times New Roman"/>
          <w:b/>
        </w:rPr>
        <w:t xml:space="preserve"> G</w:t>
      </w:r>
      <w:r w:rsidRPr="008E4340">
        <w:rPr>
          <w:rFonts w:eastAsia="Calibri" w:cs="Times New Roman"/>
        </w:rPr>
        <w:t>. Avrupa Birliği ve Türkiye’de Bölgesel Politikalar ve Kalkınma Ajansları, Yüksek Lisans Tezi, Ankara Üniversitesi Sosyal Bilimler Enstitülüsü, Ankara 2008, 24</w:t>
      </w:r>
      <w:r w:rsidR="00816292">
        <w:rPr>
          <w:rFonts w:eastAsia="Calibri" w:cs="Times New Roman"/>
        </w:rPr>
        <w:t>.</w:t>
      </w:r>
    </w:p>
    <w:p w14:paraId="1B9E0BBC" w14:textId="37D1A4F6" w:rsidR="00D13CDA" w:rsidRPr="008E4340" w:rsidRDefault="00D13CDA" w:rsidP="00A440D9">
      <w:pPr>
        <w:spacing w:before="120" w:after="120" w:line="200" w:lineRule="atLeast"/>
        <w:ind w:firstLine="0"/>
        <w:rPr>
          <w:rFonts w:eastAsia="Calibri" w:cs="Times New Roman"/>
          <w:bCs/>
        </w:rPr>
      </w:pPr>
      <w:r w:rsidRPr="008E4340">
        <w:rPr>
          <w:rFonts w:eastAsia="Calibri" w:cs="Times New Roman"/>
          <w:b/>
        </w:rPr>
        <w:t xml:space="preserve">Kaya S, </w:t>
      </w:r>
      <w:proofErr w:type="spellStart"/>
      <w:r w:rsidRPr="008E4340">
        <w:rPr>
          <w:rFonts w:eastAsia="Calibri" w:cs="Times New Roman"/>
          <w:b/>
        </w:rPr>
        <w:t>Karsavuran</w:t>
      </w:r>
      <w:proofErr w:type="spellEnd"/>
      <w:r w:rsidRPr="008E4340">
        <w:rPr>
          <w:rFonts w:eastAsia="Calibri" w:cs="Times New Roman"/>
          <w:b/>
        </w:rPr>
        <w:t xml:space="preserve"> S, Yıldız A. </w:t>
      </w:r>
      <w:proofErr w:type="spellStart"/>
      <w:r w:rsidRPr="008E4340">
        <w:rPr>
          <w:rFonts w:eastAsia="Calibri" w:cs="Times New Roman"/>
          <w:bCs/>
        </w:rPr>
        <w:t>Medical</w:t>
      </w:r>
      <w:proofErr w:type="spellEnd"/>
      <w:r w:rsidRPr="008E4340">
        <w:rPr>
          <w:rFonts w:eastAsia="Calibri" w:cs="Times New Roman"/>
          <w:bCs/>
        </w:rPr>
        <w:t xml:space="preserve"> </w:t>
      </w:r>
      <w:proofErr w:type="spellStart"/>
      <w:r w:rsidRPr="008E4340">
        <w:rPr>
          <w:rFonts w:eastAsia="Calibri" w:cs="Times New Roman"/>
          <w:bCs/>
        </w:rPr>
        <w:t>tourism</w:t>
      </w:r>
      <w:proofErr w:type="spellEnd"/>
      <w:r w:rsidRPr="008E4340">
        <w:rPr>
          <w:rFonts w:eastAsia="Calibri" w:cs="Times New Roman"/>
          <w:bCs/>
        </w:rPr>
        <w:t xml:space="preserve"> </w:t>
      </w:r>
      <w:proofErr w:type="spellStart"/>
      <w:r w:rsidRPr="008E4340">
        <w:rPr>
          <w:rFonts w:eastAsia="Calibri" w:cs="Times New Roman"/>
          <w:bCs/>
        </w:rPr>
        <w:t>developments</w:t>
      </w:r>
      <w:proofErr w:type="spellEnd"/>
      <w:r w:rsidRPr="008E4340">
        <w:rPr>
          <w:rFonts w:eastAsia="Calibri" w:cs="Times New Roman"/>
          <w:bCs/>
        </w:rPr>
        <w:t xml:space="preserve"> </w:t>
      </w:r>
      <w:proofErr w:type="spellStart"/>
      <w:r w:rsidRPr="008E4340">
        <w:rPr>
          <w:rFonts w:eastAsia="Calibri" w:cs="Times New Roman"/>
          <w:bCs/>
        </w:rPr>
        <w:t>ın</w:t>
      </w:r>
      <w:proofErr w:type="spellEnd"/>
      <w:r w:rsidRPr="008E4340">
        <w:rPr>
          <w:rFonts w:eastAsia="Calibri" w:cs="Times New Roman"/>
          <w:bCs/>
        </w:rPr>
        <w:t xml:space="preserve"> </w:t>
      </w:r>
      <w:proofErr w:type="spellStart"/>
      <w:r w:rsidRPr="008E4340">
        <w:rPr>
          <w:rFonts w:eastAsia="Calibri" w:cs="Times New Roman"/>
          <w:bCs/>
        </w:rPr>
        <w:t>Turkey</w:t>
      </w:r>
      <w:proofErr w:type="spellEnd"/>
      <w:r w:rsidRPr="008E4340">
        <w:rPr>
          <w:rFonts w:eastAsia="Calibri" w:cs="Times New Roman"/>
          <w:bCs/>
        </w:rPr>
        <w:t xml:space="preserve">, </w:t>
      </w:r>
      <w:proofErr w:type="spellStart"/>
      <w:r w:rsidRPr="008E4340">
        <w:rPr>
          <w:rFonts w:eastAsia="Calibri" w:cs="Times New Roman"/>
          <w:bCs/>
        </w:rPr>
        <w:t>In</w:t>
      </w:r>
      <w:proofErr w:type="spellEnd"/>
      <w:r w:rsidRPr="008E4340">
        <w:rPr>
          <w:rFonts w:eastAsia="Calibri" w:cs="Times New Roman"/>
          <w:bCs/>
        </w:rPr>
        <w:t xml:space="preserve">: N </w:t>
      </w:r>
      <w:proofErr w:type="spellStart"/>
      <w:r w:rsidRPr="008E4340">
        <w:rPr>
          <w:rFonts w:eastAsia="Calibri" w:cs="Times New Roman"/>
          <w:bCs/>
        </w:rPr>
        <w:t>Lunt</w:t>
      </w:r>
      <w:proofErr w:type="spellEnd"/>
      <w:r w:rsidRPr="008E4340">
        <w:rPr>
          <w:rFonts w:eastAsia="Calibri" w:cs="Times New Roman"/>
          <w:bCs/>
        </w:rPr>
        <w:t xml:space="preserve">, D </w:t>
      </w:r>
      <w:proofErr w:type="spellStart"/>
      <w:r w:rsidRPr="008E4340">
        <w:rPr>
          <w:rFonts w:eastAsia="Calibri" w:cs="Times New Roman"/>
          <w:bCs/>
        </w:rPr>
        <w:t>Horsfall</w:t>
      </w:r>
      <w:proofErr w:type="spellEnd"/>
      <w:r w:rsidRPr="008E4340">
        <w:rPr>
          <w:rFonts w:eastAsia="Calibri" w:cs="Times New Roman"/>
          <w:bCs/>
        </w:rPr>
        <w:t xml:space="preserve">, J </w:t>
      </w:r>
      <w:proofErr w:type="spellStart"/>
      <w:r w:rsidRPr="008E4340">
        <w:rPr>
          <w:rFonts w:eastAsia="Calibri" w:cs="Times New Roman"/>
          <w:bCs/>
        </w:rPr>
        <w:t>Hanefeld</w:t>
      </w:r>
      <w:proofErr w:type="spellEnd"/>
      <w:r w:rsidRPr="008E4340">
        <w:rPr>
          <w:rFonts w:eastAsia="Calibri" w:cs="Times New Roman"/>
          <w:bCs/>
        </w:rPr>
        <w:t>, Edward (</w:t>
      </w:r>
      <w:proofErr w:type="spellStart"/>
      <w:r w:rsidRPr="008E4340">
        <w:rPr>
          <w:rFonts w:eastAsia="Calibri" w:cs="Times New Roman"/>
          <w:bCs/>
        </w:rPr>
        <w:t>eds</w:t>
      </w:r>
      <w:proofErr w:type="spellEnd"/>
      <w:r w:rsidRPr="008E4340">
        <w:rPr>
          <w:rFonts w:eastAsia="Calibri" w:cs="Times New Roman"/>
          <w:bCs/>
        </w:rPr>
        <w:t xml:space="preserve">), </w:t>
      </w:r>
      <w:proofErr w:type="spellStart"/>
      <w:r w:rsidRPr="008E4340">
        <w:rPr>
          <w:rFonts w:eastAsia="Calibri" w:cs="Times New Roman"/>
          <w:bCs/>
        </w:rPr>
        <w:t>Handbook</w:t>
      </w:r>
      <w:proofErr w:type="spellEnd"/>
      <w:r w:rsidRPr="008E4340">
        <w:rPr>
          <w:rFonts w:eastAsia="Calibri" w:cs="Times New Roman"/>
          <w:bCs/>
        </w:rPr>
        <w:t xml:space="preserve"> on </w:t>
      </w:r>
      <w:proofErr w:type="spellStart"/>
      <w:r w:rsidRPr="008E4340">
        <w:rPr>
          <w:rFonts w:eastAsia="Calibri" w:cs="Times New Roman"/>
          <w:bCs/>
        </w:rPr>
        <w:t>Medical</w:t>
      </w:r>
      <w:proofErr w:type="spellEnd"/>
      <w:r w:rsidRPr="008E4340">
        <w:rPr>
          <w:rFonts w:eastAsia="Calibri" w:cs="Times New Roman"/>
          <w:bCs/>
        </w:rPr>
        <w:t xml:space="preserve"> </w:t>
      </w:r>
      <w:proofErr w:type="spellStart"/>
      <w:r w:rsidRPr="008E4340">
        <w:rPr>
          <w:rFonts w:eastAsia="Calibri" w:cs="Times New Roman"/>
          <w:bCs/>
        </w:rPr>
        <w:t>Tourism</w:t>
      </w:r>
      <w:proofErr w:type="spellEnd"/>
      <w:r w:rsidRPr="008E4340">
        <w:rPr>
          <w:rFonts w:eastAsia="Calibri" w:cs="Times New Roman"/>
          <w:bCs/>
        </w:rPr>
        <w:t xml:space="preserve"> </w:t>
      </w:r>
      <w:proofErr w:type="spellStart"/>
      <w:r w:rsidRPr="008E4340">
        <w:rPr>
          <w:rFonts w:eastAsia="Calibri" w:cs="Times New Roman"/>
          <w:bCs/>
        </w:rPr>
        <w:t>and</w:t>
      </w:r>
      <w:proofErr w:type="spellEnd"/>
      <w:r w:rsidRPr="008E4340">
        <w:rPr>
          <w:rFonts w:eastAsia="Calibri" w:cs="Times New Roman"/>
          <w:bCs/>
        </w:rPr>
        <w:t xml:space="preserve"> </w:t>
      </w:r>
      <w:proofErr w:type="spellStart"/>
      <w:r w:rsidRPr="008E4340">
        <w:rPr>
          <w:rFonts w:eastAsia="Calibri" w:cs="Times New Roman"/>
          <w:bCs/>
        </w:rPr>
        <w:t>Patient</w:t>
      </w:r>
      <w:proofErr w:type="spellEnd"/>
      <w:r w:rsidRPr="008E4340">
        <w:rPr>
          <w:rFonts w:eastAsia="Calibri" w:cs="Times New Roman"/>
          <w:bCs/>
        </w:rPr>
        <w:t xml:space="preserve"> </w:t>
      </w:r>
      <w:proofErr w:type="spellStart"/>
      <w:r w:rsidRPr="008E4340">
        <w:rPr>
          <w:rFonts w:eastAsia="Calibri" w:cs="Times New Roman"/>
          <w:bCs/>
        </w:rPr>
        <w:t>Mobility</w:t>
      </w:r>
      <w:proofErr w:type="spellEnd"/>
      <w:r w:rsidRPr="008E4340">
        <w:rPr>
          <w:rFonts w:eastAsia="Calibri" w:cs="Times New Roman"/>
          <w:bCs/>
        </w:rPr>
        <w:t xml:space="preserve">, </w:t>
      </w:r>
      <w:proofErr w:type="spellStart"/>
      <w:r w:rsidRPr="008E4340">
        <w:rPr>
          <w:rFonts w:eastAsia="Calibri" w:cs="Times New Roman"/>
          <w:bCs/>
        </w:rPr>
        <w:t>Elgar</w:t>
      </w:r>
      <w:proofErr w:type="spellEnd"/>
      <w:r w:rsidRPr="008E4340">
        <w:rPr>
          <w:rFonts w:eastAsia="Calibri" w:cs="Times New Roman"/>
          <w:bCs/>
        </w:rPr>
        <w:t xml:space="preserve"> Publishing, </w:t>
      </w:r>
      <w:proofErr w:type="spellStart"/>
      <w:r w:rsidRPr="008E4340">
        <w:rPr>
          <w:rFonts w:eastAsia="Calibri" w:cs="Times New Roman"/>
          <w:bCs/>
        </w:rPr>
        <w:t>Cheltenham</w:t>
      </w:r>
      <w:proofErr w:type="spellEnd"/>
      <w:r w:rsidRPr="008E4340">
        <w:rPr>
          <w:rFonts w:eastAsia="Calibri" w:cs="Times New Roman"/>
          <w:bCs/>
        </w:rPr>
        <w:t>, 2015, s 332</w:t>
      </w:r>
      <w:r w:rsidR="00816292">
        <w:rPr>
          <w:rFonts w:eastAsia="Calibri" w:cs="Times New Roman"/>
          <w:bCs/>
        </w:rPr>
        <w:t>.</w:t>
      </w:r>
    </w:p>
    <w:p w14:paraId="1934D9AE" w14:textId="77777777"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Kayasü</w:t>
      </w:r>
      <w:proofErr w:type="spellEnd"/>
      <w:r w:rsidRPr="008E4340">
        <w:rPr>
          <w:rFonts w:eastAsia="Calibri" w:cs="Times New Roman"/>
          <w:b/>
        </w:rPr>
        <w:t xml:space="preserve"> S, </w:t>
      </w:r>
      <w:proofErr w:type="spellStart"/>
      <w:r w:rsidRPr="008E4340">
        <w:rPr>
          <w:rFonts w:eastAsia="Calibri" w:cs="Times New Roman"/>
          <w:b/>
        </w:rPr>
        <w:t>Pınarcıoğlu</w:t>
      </w:r>
      <w:proofErr w:type="spellEnd"/>
      <w:r w:rsidRPr="008E4340">
        <w:rPr>
          <w:rFonts w:eastAsia="Calibri" w:cs="Times New Roman"/>
          <w:b/>
        </w:rPr>
        <w:t xml:space="preserve"> M, Yaşar S, Dere S.</w:t>
      </w:r>
      <w:r w:rsidRPr="008E4340">
        <w:rPr>
          <w:rFonts w:eastAsia="Calibri" w:cs="Times New Roman"/>
        </w:rPr>
        <w:t xml:space="preserve"> Yerel, Bölgesel Ekonomik Kalkınma ve Rekabet Gücünün Artırılması: Bölgesel Kalkınma Ajansları. İstanbul Ticaret Odası Yayınları, İstanbul, 2003, 16-28.</w:t>
      </w:r>
    </w:p>
    <w:p w14:paraId="1B8FAC66" w14:textId="00B25075"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Keleş R.</w:t>
      </w:r>
      <w:r w:rsidRPr="008E4340">
        <w:rPr>
          <w:rFonts w:eastAsia="Calibri" w:cs="Times New Roman"/>
        </w:rPr>
        <w:t xml:space="preserve"> “Türkiye’de Bölgesel Kalkınmanın Yeni Örgütleri Kalkınma Ajansları” </w:t>
      </w:r>
      <w:proofErr w:type="spellStart"/>
      <w:r w:rsidRPr="008E4340">
        <w:rPr>
          <w:rFonts w:eastAsia="Calibri" w:cs="Times New Roman"/>
        </w:rPr>
        <w:t>In</w:t>
      </w:r>
      <w:proofErr w:type="spellEnd"/>
      <w:r w:rsidRPr="008E4340">
        <w:rPr>
          <w:rFonts w:eastAsia="Calibri" w:cs="Times New Roman"/>
        </w:rPr>
        <w:t xml:space="preserve">: Kalkınma Ajansları Üzerine Gözlemler Birol Akgül, </w:t>
      </w:r>
      <w:proofErr w:type="spellStart"/>
      <w:r w:rsidRPr="008E4340">
        <w:rPr>
          <w:rFonts w:eastAsia="Calibri" w:cs="Times New Roman"/>
        </w:rPr>
        <w:t>Nısfet</w:t>
      </w:r>
      <w:proofErr w:type="spellEnd"/>
      <w:r w:rsidRPr="008E4340">
        <w:rPr>
          <w:rFonts w:eastAsia="Calibri" w:cs="Times New Roman"/>
        </w:rPr>
        <w:t xml:space="preserve"> Uzay (</w:t>
      </w:r>
      <w:proofErr w:type="spellStart"/>
      <w:r w:rsidRPr="008E4340">
        <w:rPr>
          <w:rFonts w:eastAsia="Calibri" w:cs="Times New Roman"/>
        </w:rPr>
        <w:t>Eds</w:t>
      </w:r>
      <w:proofErr w:type="spellEnd"/>
      <w:r w:rsidRPr="008E4340">
        <w:rPr>
          <w:rFonts w:eastAsia="Calibri" w:cs="Times New Roman"/>
        </w:rPr>
        <w:t>), Ekin Yayınevi, Bursa, 2010, 26</w:t>
      </w:r>
      <w:r w:rsidR="00816292">
        <w:rPr>
          <w:rFonts w:eastAsia="Calibri" w:cs="Times New Roman"/>
        </w:rPr>
        <w:t>.</w:t>
      </w:r>
    </w:p>
    <w:p w14:paraId="71D583C4" w14:textId="6040203F"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Kılavuz E.</w:t>
      </w:r>
      <w:r w:rsidRPr="008E4340">
        <w:rPr>
          <w:rFonts w:eastAsia="Calibri" w:cs="Times New Roman"/>
        </w:rPr>
        <w:t xml:space="preserve"> Sağlık harcamalarındaki artış ve temel bakım hizmetleri. </w:t>
      </w:r>
      <w:r w:rsidRPr="008E4340">
        <w:rPr>
          <w:rFonts w:eastAsia="Calibri" w:cs="Times New Roman"/>
          <w:i/>
          <w:iCs/>
        </w:rPr>
        <w:t>Sosyal Bilimler Enstitüsü Dergisi</w:t>
      </w:r>
      <w:r w:rsidRPr="008E4340">
        <w:rPr>
          <w:rFonts w:eastAsia="Calibri" w:cs="Times New Roman"/>
        </w:rPr>
        <w:t xml:space="preserve"> 2010, 29, 173-192</w:t>
      </w:r>
      <w:r w:rsidR="00816292">
        <w:rPr>
          <w:rFonts w:eastAsia="Calibri" w:cs="Times New Roman"/>
        </w:rPr>
        <w:t>.</w:t>
      </w:r>
    </w:p>
    <w:p w14:paraId="272CF7AE" w14:textId="5023AED6"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lastRenderedPageBreak/>
        <w:t>Kiremit AŞ.</w:t>
      </w:r>
      <w:r w:rsidRPr="008E4340">
        <w:rPr>
          <w:rFonts w:eastAsia="Calibri" w:cs="Times New Roman"/>
        </w:rPr>
        <w:t xml:space="preserve"> Turizm Gelişiminde Bir Alternatif Olarak Medikal Turizm: Bir Sağlık Kuruluşunda Araştırma, Yüksek Lisans Tezi, Gazi Üniversitesi Eğitim Bilimleri Enstitüsü, Ankara 2008, 5</w:t>
      </w:r>
      <w:r w:rsidR="00816292">
        <w:rPr>
          <w:rFonts w:eastAsia="Calibri" w:cs="Times New Roman"/>
        </w:rPr>
        <w:t>.</w:t>
      </w:r>
    </w:p>
    <w:p w14:paraId="7C51D4AB" w14:textId="38F8B803"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 xml:space="preserve">Koçak S, </w:t>
      </w:r>
      <w:proofErr w:type="spellStart"/>
      <w:r w:rsidRPr="008E4340">
        <w:rPr>
          <w:rFonts w:eastAsia="Calibri" w:cs="Times New Roman"/>
          <w:b/>
        </w:rPr>
        <w:t>Karkın</w:t>
      </w:r>
      <w:proofErr w:type="spellEnd"/>
      <w:r w:rsidRPr="008E4340">
        <w:rPr>
          <w:rFonts w:eastAsia="Calibri" w:cs="Times New Roman"/>
          <w:b/>
        </w:rPr>
        <w:t xml:space="preserve"> N</w:t>
      </w:r>
      <w:r w:rsidRPr="008E4340">
        <w:rPr>
          <w:rFonts w:eastAsia="Calibri" w:cs="Times New Roman"/>
        </w:rPr>
        <w:t xml:space="preserve">. Kalkınma ajanslarının çoklu paydaş kuramı çerçevesinde analizi. İn: Birol </w:t>
      </w:r>
      <w:r w:rsidRPr="00816292">
        <w:rPr>
          <w:rFonts w:eastAsia="Calibri" w:cs="Times New Roman"/>
          <w:bCs/>
        </w:rPr>
        <w:t>Kumral N</w:t>
      </w:r>
      <w:r w:rsidRPr="008E4340">
        <w:rPr>
          <w:rFonts w:eastAsia="Calibri" w:cs="Times New Roman"/>
          <w:b/>
        </w:rPr>
        <w:t>.</w:t>
      </w:r>
      <w:r w:rsidRPr="008E4340">
        <w:rPr>
          <w:rFonts w:eastAsia="Calibri" w:cs="Times New Roman"/>
        </w:rPr>
        <w:t xml:space="preserve"> Bölgesel Rekabet Gücünü Arttırmaya Yönelik Politikalar. TEPAV Bölgesel Kalkınma ve Yönetişim Sempozyumu, 277, 7-8 Eylül 2006, Ankara</w:t>
      </w:r>
      <w:r w:rsidR="00816292">
        <w:rPr>
          <w:rFonts w:eastAsia="Calibri" w:cs="Times New Roman"/>
        </w:rPr>
        <w:t>.</w:t>
      </w:r>
      <w:r w:rsidRPr="008E4340">
        <w:rPr>
          <w:rFonts w:eastAsia="Calibri" w:cs="Times New Roman"/>
        </w:rPr>
        <w:t xml:space="preserve"> </w:t>
      </w:r>
    </w:p>
    <w:p w14:paraId="6A589F14" w14:textId="1721FD50"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McMaster</w:t>
      </w:r>
      <w:proofErr w:type="spellEnd"/>
      <w:r w:rsidRPr="008E4340">
        <w:rPr>
          <w:rFonts w:eastAsia="Calibri" w:cs="Times New Roman"/>
        </w:rPr>
        <w:t xml:space="preserve"> </w:t>
      </w:r>
      <w:r w:rsidRPr="008E4340">
        <w:rPr>
          <w:rFonts w:eastAsia="Calibri" w:cs="Times New Roman"/>
          <w:b/>
          <w:bCs/>
        </w:rPr>
        <w:t>I.</w:t>
      </w:r>
      <w:r w:rsidRPr="008E4340">
        <w:rPr>
          <w:rFonts w:eastAsia="Calibri" w:cs="Times New Roman"/>
        </w:rPr>
        <w:t xml:space="preserve"> </w:t>
      </w:r>
      <w:proofErr w:type="spellStart"/>
      <w:r w:rsidRPr="008E4340">
        <w:rPr>
          <w:rFonts w:eastAsia="Calibri" w:cs="Times New Roman"/>
        </w:rPr>
        <w:t>Czech</w:t>
      </w:r>
      <w:proofErr w:type="spellEnd"/>
      <w:r w:rsidRPr="008E4340">
        <w:rPr>
          <w:rFonts w:eastAsia="Calibri" w:cs="Times New Roman"/>
        </w:rPr>
        <w:t xml:space="preserve"> </w:t>
      </w:r>
      <w:proofErr w:type="spellStart"/>
      <w:r w:rsidRPr="008E4340">
        <w:rPr>
          <w:rFonts w:eastAsia="Calibri" w:cs="Times New Roman"/>
        </w:rPr>
        <w:t>regional</w:t>
      </w:r>
      <w:proofErr w:type="spellEnd"/>
      <w:r w:rsidRPr="008E4340">
        <w:rPr>
          <w:rFonts w:eastAsia="Calibri" w:cs="Times New Roman"/>
        </w:rPr>
        <w:t xml:space="preserve"> </w:t>
      </w:r>
      <w:proofErr w:type="spellStart"/>
      <w:r w:rsidRPr="008E4340">
        <w:rPr>
          <w:rFonts w:eastAsia="Calibri" w:cs="Times New Roman"/>
        </w:rPr>
        <w:t>development</w:t>
      </w:r>
      <w:proofErr w:type="spellEnd"/>
      <w:r w:rsidRPr="008E4340">
        <w:rPr>
          <w:rFonts w:eastAsia="Calibri" w:cs="Times New Roman"/>
        </w:rPr>
        <w:t xml:space="preserve"> </w:t>
      </w:r>
      <w:proofErr w:type="spellStart"/>
      <w:r w:rsidRPr="008E4340">
        <w:rPr>
          <w:rFonts w:eastAsia="Calibri" w:cs="Times New Roman"/>
        </w:rPr>
        <w:t>agencies</w:t>
      </w:r>
      <w:proofErr w:type="spellEnd"/>
      <w:r w:rsidRPr="008E4340">
        <w:rPr>
          <w:rFonts w:eastAsia="Calibri" w:cs="Times New Roman"/>
        </w:rPr>
        <w:t xml:space="preserve"> in a </w:t>
      </w:r>
      <w:proofErr w:type="spellStart"/>
      <w:r w:rsidRPr="008E4340">
        <w:rPr>
          <w:rFonts w:eastAsia="Calibri" w:cs="Times New Roman"/>
        </w:rPr>
        <w:t>shifting</w:t>
      </w:r>
      <w:proofErr w:type="spellEnd"/>
      <w:r w:rsidRPr="008E4340">
        <w:rPr>
          <w:rFonts w:eastAsia="Calibri" w:cs="Times New Roman"/>
        </w:rPr>
        <w:t xml:space="preserve"> </w:t>
      </w:r>
      <w:proofErr w:type="spellStart"/>
      <w:r w:rsidRPr="008E4340">
        <w:rPr>
          <w:rFonts w:eastAsia="Calibri" w:cs="Times New Roman"/>
        </w:rPr>
        <w:t>institutional</w:t>
      </w:r>
      <w:proofErr w:type="spellEnd"/>
      <w:r w:rsidRPr="008E4340">
        <w:rPr>
          <w:rFonts w:eastAsia="Calibri" w:cs="Times New Roman"/>
        </w:rPr>
        <w:t xml:space="preserve"> </w:t>
      </w:r>
      <w:proofErr w:type="spellStart"/>
      <w:r w:rsidRPr="008E4340">
        <w:rPr>
          <w:rFonts w:eastAsia="Calibri" w:cs="Times New Roman"/>
        </w:rPr>
        <w:t>landscape</w:t>
      </w:r>
      <w:proofErr w:type="spellEnd"/>
      <w:r w:rsidRPr="008E4340">
        <w:rPr>
          <w:rFonts w:eastAsia="Calibri" w:cs="Times New Roman"/>
        </w:rPr>
        <w:t xml:space="preserve">. </w:t>
      </w:r>
      <w:r w:rsidRPr="008E4340">
        <w:rPr>
          <w:rFonts w:eastAsia="Calibri" w:cs="Times New Roman"/>
          <w:i/>
          <w:iCs/>
        </w:rPr>
        <w:t>Europe-</w:t>
      </w:r>
      <w:proofErr w:type="spellStart"/>
      <w:r w:rsidRPr="008E4340">
        <w:rPr>
          <w:rFonts w:eastAsia="Calibri" w:cs="Times New Roman"/>
          <w:i/>
          <w:iCs/>
        </w:rPr>
        <w:t>Asia</w:t>
      </w:r>
      <w:proofErr w:type="spellEnd"/>
      <w:r w:rsidRPr="008E4340">
        <w:rPr>
          <w:rFonts w:eastAsia="Calibri" w:cs="Times New Roman"/>
          <w:i/>
          <w:iCs/>
        </w:rPr>
        <w:t xml:space="preserve"> </w:t>
      </w:r>
      <w:proofErr w:type="spellStart"/>
      <w:r w:rsidRPr="008E4340">
        <w:rPr>
          <w:rFonts w:eastAsia="Calibri" w:cs="Times New Roman"/>
          <w:i/>
          <w:iCs/>
        </w:rPr>
        <w:t>Studies</w:t>
      </w:r>
      <w:proofErr w:type="spellEnd"/>
      <w:r w:rsidRPr="008E4340">
        <w:rPr>
          <w:rFonts w:eastAsia="Calibri" w:cs="Times New Roman"/>
        </w:rPr>
        <w:t xml:space="preserve"> 2006, 58(3), 347-370.</w:t>
      </w:r>
    </w:p>
    <w:p w14:paraId="64DBB5E1" w14:textId="0DFF932C"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Medhekar</w:t>
      </w:r>
      <w:proofErr w:type="spellEnd"/>
      <w:r w:rsidRPr="008E4340">
        <w:rPr>
          <w:rFonts w:eastAsia="Calibri" w:cs="Times New Roman"/>
          <w:b/>
        </w:rPr>
        <w:t xml:space="preserve"> A.</w:t>
      </w:r>
      <w:r w:rsidRPr="008E4340">
        <w:rPr>
          <w:rFonts w:eastAsia="Calibri" w:cs="Times New Roman"/>
        </w:rPr>
        <w:t xml:space="preserve"> </w:t>
      </w:r>
      <w:proofErr w:type="spellStart"/>
      <w:r w:rsidRPr="008E4340">
        <w:rPr>
          <w:rFonts w:eastAsia="Calibri" w:cs="Times New Roman"/>
        </w:rPr>
        <w:t>Government</w:t>
      </w:r>
      <w:proofErr w:type="spellEnd"/>
      <w:r w:rsidRPr="008E4340">
        <w:rPr>
          <w:rFonts w:eastAsia="Calibri" w:cs="Times New Roman"/>
        </w:rPr>
        <w:t xml:space="preserve"> </w:t>
      </w:r>
      <w:proofErr w:type="spellStart"/>
      <w:r w:rsidRPr="008E4340">
        <w:rPr>
          <w:rFonts w:eastAsia="Calibri" w:cs="Times New Roman"/>
        </w:rPr>
        <w:t>policy</w:t>
      </w:r>
      <w:proofErr w:type="spellEnd"/>
      <w:r w:rsidRPr="008E4340">
        <w:rPr>
          <w:rFonts w:eastAsia="Calibri" w:cs="Times New Roman"/>
        </w:rPr>
        <w:t xml:space="preserve"> </w:t>
      </w:r>
      <w:proofErr w:type="spellStart"/>
      <w:r w:rsidRPr="008E4340">
        <w:rPr>
          <w:rFonts w:eastAsia="Calibri" w:cs="Times New Roman"/>
        </w:rPr>
        <w:t>initiatives</w:t>
      </w:r>
      <w:proofErr w:type="spellEnd"/>
      <w:r w:rsidRPr="008E4340">
        <w:rPr>
          <w:rFonts w:eastAsia="Calibri" w:cs="Times New Roman"/>
        </w:rPr>
        <w:t xml:space="preserve"> </w:t>
      </w:r>
      <w:proofErr w:type="spellStart"/>
      <w:r w:rsidRPr="008E4340">
        <w:rPr>
          <w:rFonts w:eastAsia="Calibri" w:cs="Times New Roman"/>
        </w:rPr>
        <w:t>for</w:t>
      </w:r>
      <w:proofErr w:type="spellEnd"/>
      <w:r w:rsidRPr="008E4340">
        <w:rPr>
          <w:rFonts w:eastAsia="Calibri" w:cs="Times New Roman"/>
        </w:rPr>
        <w:t xml:space="preserve"> </w:t>
      </w:r>
      <w:proofErr w:type="spellStart"/>
      <w:r w:rsidRPr="008E4340">
        <w:rPr>
          <w:rFonts w:eastAsia="Calibri" w:cs="Times New Roman"/>
        </w:rPr>
        <w:t>developing</w:t>
      </w:r>
      <w:proofErr w:type="spellEnd"/>
      <w:r w:rsidRPr="008E4340">
        <w:rPr>
          <w:rFonts w:eastAsia="Calibri" w:cs="Times New Roman"/>
        </w:rPr>
        <w:t xml:space="preserve"> </w:t>
      </w:r>
      <w:proofErr w:type="spellStart"/>
      <w:r w:rsidRPr="008E4340">
        <w:rPr>
          <w:rFonts w:eastAsia="Calibri" w:cs="Times New Roman"/>
        </w:rPr>
        <w:t>sustainable</w:t>
      </w:r>
      <w:proofErr w:type="spellEnd"/>
      <w:r w:rsidRPr="008E4340">
        <w:rPr>
          <w:rFonts w:eastAsia="Calibri" w:cs="Times New Roman"/>
        </w:rPr>
        <w:t xml:space="preserve"> </w:t>
      </w:r>
      <w:proofErr w:type="spellStart"/>
      <w:r w:rsidRPr="008E4340">
        <w:rPr>
          <w:rFonts w:eastAsia="Calibri" w:cs="Times New Roman"/>
        </w:rPr>
        <w:t>medical</w:t>
      </w:r>
      <w:proofErr w:type="spellEnd"/>
      <w:r w:rsidRPr="008E4340">
        <w:rPr>
          <w:rFonts w:eastAsia="Calibri" w:cs="Times New Roman"/>
        </w:rPr>
        <w:t xml:space="preserve"> </w:t>
      </w:r>
      <w:proofErr w:type="spellStart"/>
      <w:r w:rsidRPr="008E4340">
        <w:rPr>
          <w:rFonts w:eastAsia="Calibri" w:cs="Times New Roman"/>
        </w:rPr>
        <w:t>tourism</w:t>
      </w:r>
      <w:proofErr w:type="spellEnd"/>
      <w:r w:rsidRPr="008E4340">
        <w:rPr>
          <w:rFonts w:eastAsia="Calibri" w:cs="Times New Roman"/>
        </w:rPr>
        <w:t xml:space="preserve"> </w:t>
      </w:r>
      <w:proofErr w:type="spellStart"/>
      <w:r w:rsidRPr="008E4340">
        <w:rPr>
          <w:rFonts w:eastAsia="Calibri" w:cs="Times New Roman"/>
        </w:rPr>
        <w:t>industry</w:t>
      </w:r>
      <w:proofErr w:type="spellEnd"/>
      <w:r w:rsidRPr="008E4340">
        <w:rPr>
          <w:rFonts w:eastAsia="Calibri" w:cs="Times New Roman"/>
        </w:rPr>
        <w:t xml:space="preserve">. </w:t>
      </w:r>
      <w:r w:rsidRPr="008E4340">
        <w:rPr>
          <w:rFonts w:eastAsia="Calibri" w:cs="Times New Roman"/>
          <w:i/>
          <w:iCs/>
        </w:rPr>
        <w:t xml:space="preserve">GSTF </w:t>
      </w:r>
      <w:proofErr w:type="spellStart"/>
      <w:r w:rsidRPr="008E4340">
        <w:rPr>
          <w:rFonts w:eastAsia="Calibri" w:cs="Times New Roman"/>
          <w:i/>
          <w:iCs/>
        </w:rPr>
        <w:t>Journal</w:t>
      </w:r>
      <w:proofErr w:type="spellEnd"/>
      <w:r w:rsidRPr="008E4340">
        <w:rPr>
          <w:rFonts w:eastAsia="Calibri" w:cs="Times New Roman"/>
          <w:i/>
          <w:iCs/>
        </w:rPr>
        <w:t xml:space="preserve"> on Business </w:t>
      </w:r>
      <w:proofErr w:type="spellStart"/>
      <w:r w:rsidRPr="008E4340">
        <w:rPr>
          <w:rFonts w:eastAsia="Calibri" w:cs="Times New Roman"/>
          <w:i/>
          <w:iCs/>
        </w:rPr>
        <w:t>Review</w:t>
      </w:r>
      <w:proofErr w:type="spellEnd"/>
      <w:r w:rsidRPr="008E4340">
        <w:rPr>
          <w:rFonts w:eastAsia="Calibri" w:cs="Times New Roman"/>
        </w:rPr>
        <w:t xml:space="preserve"> (GBR) 2017, 3(3), 95</w:t>
      </w:r>
      <w:r w:rsidR="00816292">
        <w:rPr>
          <w:rFonts w:eastAsia="Calibri" w:cs="Times New Roman"/>
        </w:rPr>
        <w:t>.</w:t>
      </w:r>
    </w:p>
    <w:p w14:paraId="5BDD5CFE" w14:textId="4AA51A54" w:rsidR="00D13CDA" w:rsidRPr="008E4340" w:rsidRDefault="00D13CDA" w:rsidP="00A440D9">
      <w:pPr>
        <w:spacing w:before="120" w:after="120" w:line="200" w:lineRule="atLeast"/>
        <w:ind w:firstLine="0"/>
        <w:rPr>
          <w:rFonts w:eastAsia="Calibri" w:cs="Times New Roman"/>
          <w:b/>
        </w:rPr>
      </w:pPr>
      <w:proofErr w:type="spellStart"/>
      <w:r w:rsidRPr="008E4340">
        <w:rPr>
          <w:rFonts w:eastAsia="Calibri" w:cs="Times New Roman"/>
          <w:b/>
        </w:rPr>
        <w:t>Medical</w:t>
      </w:r>
      <w:proofErr w:type="spellEnd"/>
      <w:r w:rsidRPr="008E4340">
        <w:rPr>
          <w:rFonts w:eastAsia="Calibri" w:cs="Times New Roman"/>
          <w:b/>
        </w:rPr>
        <w:t xml:space="preserve"> </w:t>
      </w:r>
      <w:proofErr w:type="spellStart"/>
      <w:r w:rsidRPr="008E4340">
        <w:rPr>
          <w:rFonts w:eastAsia="Calibri" w:cs="Times New Roman"/>
          <w:b/>
        </w:rPr>
        <w:t>Tourism</w:t>
      </w:r>
      <w:proofErr w:type="spellEnd"/>
      <w:r w:rsidRPr="008E4340">
        <w:rPr>
          <w:rFonts w:eastAsia="Calibri" w:cs="Times New Roman"/>
          <w:b/>
        </w:rPr>
        <w:t xml:space="preserve"> </w:t>
      </w:r>
      <w:proofErr w:type="spellStart"/>
      <w:r w:rsidRPr="008E4340">
        <w:rPr>
          <w:rFonts w:eastAsia="Calibri" w:cs="Times New Roman"/>
          <w:b/>
        </w:rPr>
        <w:t>Industry</w:t>
      </w:r>
      <w:proofErr w:type="spellEnd"/>
      <w:r w:rsidRPr="008E4340">
        <w:rPr>
          <w:rFonts w:eastAsia="Calibri" w:cs="Times New Roman"/>
          <w:b/>
        </w:rPr>
        <w:t xml:space="preserve"> Report, KPMG </w:t>
      </w:r>
      <w:proofErr w:type="spellStart"/>
      <w:r w:rsidRPr="008E4340">
        <w:rPr>
          <w:rFonts w:eastAsia="Calibri" w:cs="Times New Roman"/>
          <w:b/>
        </w:rPr>
        <w:t>İnternational</w:t>
      </w:r>
      <w:proofErr w:type="spellEnd"/>
      <w:r w:rsidRPr="008E4340">
        <w:rPr>
          <w:rFonts w:eastAsia="Calibri" w:cs="Times New Roman"/>
          <w:b/>
        </w:rPr>
        <w:t xml:space="preserve"> </w:t>
      </w:r>
      <w:proofErr w:type="spellStart"/>
      <w:r w:rsidRPr="008E4340">
        <w:rPr>
          <w:rFonts w:eastAsia="Calibri" w:cs="Times New Roman"/>
          <w:b/>
        </w:rPr>
        <w:t>Cooperative</w:t>
      </w:r>
      <w:proofErr w:type="spellEnd"/>
      <w:r w:rsidRPr="008E4340">
        <w:rPr>
          <w:rFonts w:eastAsia="Calibri" w:cs="Times New Roman"/>
          <w:b/>
        </w:rPr>
        <w:t xml:space="preserve"> </w:t>
      </w:r>
      <w:proofErr w:type="spellStart"/>
      <w:r w:rsidRPr="008E4340">
        <w:rPr>
          <w:rFonts w:eastAsia="Calibri" w:cs="Times New Roman"/>
          <w:b/>
        </w:rPr>
        <w:t>Medical</w:t>
      </w:r>
      <w:proofErr w:type="spellEnd"/>
      <w:r w:rsidRPr="008E4340">
        <w:rPr>
          <w:rFonts w:eastAsia="Calibri" w:cs="Times New Roman"/>
          <w:b/>
        </w:rPr>
        <w:t xml:space="preserve"> </w:t>
      </w:r>
      <w:proofErr w:type="spellStart"/>
      <w:r w:rsidRPr="008E4340">
        <w:rPr>
          <w:rFonts w:eastAsia="Calibri" w:cs="Times New Roman"/>
          <w:b/>
        </w:rPr>
        <w:t>Tourism</w:t>
      </w:r>
      <w:proofErr w:type="spellEnd"/>
      <w:r w:rsidRPr="008E4340">
        <w:rPr>
          <w:rFonts w:eastAsia="Calibri" w:cs="Times New Roman"/>
          <w:b/>
        </w:rPr>
        <w:t xml:space="preserve"> </w:t>
      </w:r>
      <w:proofErr w:type="spellStart"/>
      <w:r w:rsidRPr="008E4340">
        <w:rPr>
          <w:rFonts w:eastAsia="Calibri" w:cs="Times New Roman"/>
          <w:b/>
        </w:rPr>
        <w:t>Industry</w:t>
      </w:r>
      <w:proofErr w:type="spellEnd"/>
      <w:r w:rsidRPr="008E4340">
        <w:rPr>
          <w:rFonts w:eastAsia="Calibri" w:cs="Times New Roman"/>
          <w:b/>
        </w:rPr>
        <w:t xml:space="preserve"> </w:t>
      </w:r>
      <w:proofErr w:type="spellStart"/>
      <w:r w:rsidRPr="008E4340">
        <w:rPr>
          <w:rFonts w:eastAsia="Calibri" w:cs="Times New Roman"/>
          <w:b/>
        </w:rPr>
        <w:t>Focus</w:t>
      </w:r>
      <w:proofErr w:type="spellEnd"/>
      <w:r w:rsidRPr="008E4340">
        <w:rPr>
          <w:rFonts w:eastAsia="Calibri" w:cs="Times New Roman"/>
          <w:b/>
        </w:rPr>
        <w:t xml:space="preserve">, </w:t>
      </w:r>
      <w:proofErr w:type="spellStart"/>
      <w:r w:rsidRPr="008E4340">
        <w:rPr>
          <w:rFonts w:eastAsia="Calibri" w:cs="Times New Roman"/>
          <w:b/>
        </w:rPr>
        <w:t>Februray</w:t>
      </w:r>
      <w:proofErr w:type="spellEnd"/>
      <w:r w:rsidRPr="008E4340">
        <w:rPr>
          <w:rFonts w:eastAsia="Calibri" w:cs="Times New Roman"/>
          <w:b/>
        </w:rPr>
        <w:t xml:space="preserve"> 2018 </w:t>
      </w:r>
      <w:hyperlink r:id="rId25" w:history="1">
        <w:r w:rsidRPr="008E4340">
          <w:rPr>
            <w:rStyle w:val="Kpr"/>
            <w:rFonts w:eastAsia="Calibri" w:cs="Times New Roman"/>
            <w:b/>
          </w:rPr>
          <w:t>https://assets.kpmg/content/dam/kpmg/th/pdf/2018/03/th-medical-tourism-industry-focus-secured.pdf</w:t>
        </w:r>
      </w:hyperlink>
      <w:r w:rsidR="00E1028B">
        <w:rPr>
          <w:rStyle w:val="Kpr"/>
          <w:rFonts w:eastAsia="Calibri" w:cs="Times New Roman"/>
          <w:b/>
        </w:rPr>
        <w:t xml:space="preserve"> , (05.05.2019).</w:t>
      </w:r>
    </w:p>
    <w:p w14:paraId="56455776" w14:textId="77777777"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Mountford</w:t>
      </w:r>
      <w:proofErr w:type="spellEnd"/>
      <w:r w:rsidRPr="008E4340">
        <w:rPr>
          <w:rFonts w:eastAsia="Calibri" w:cs="Times New Roman"/>
          <w:b/>
        </w:rPr>
        <w:t xml:space="preserve"> D.</w:t>
      </w:r>
      <w:r w:rsidRPr="008E4340">
        <w:rPr>
          <w:rFonts w:eastAsia="Calibri" w:cs="Times New Roman"/>
        </w:rPr>
        <w:t xml:space="preserve"> </w:t>
      </w:r>
      <w:proofErr w:type="spellStart"/>
      <w:r w:rsidRPr="008E4340">
        <w:rPr>
          <w:rFonts w:eastAsia="Calibri" w:cs="Times New Roman"/>
        </w:rPr>
        <w:t>Organising</w:t>
      </w:r>
      <w:proofErr w:type="spellEnd"/>
      <w:r w:rsidRPr="008E4340">
        <w:rPr>
          <w:rFonts w:eastAsia="Calibri" w:cs="Times New Roman"/>
        </w:rPr>
        <w:t xml:space="preserve"> </w:t>
      </w:r>
      <w:proofErr w:type="spellStart"/>
      <w:r w:rsidRPr="008E4340">
        <w:rPr>
          <w:rFonts w:eastAsia="Calibri" w:cs="Times New Roman"/>
        </w:rPr>
        <w:t>for</w:t>
      </w:r>
      <w:proofErr w:type="spellEnd"/>
      <w:r w:rsidRPr="008E4340">
        <w:rPr>
          <w:rFonts w:eastAsia="Calibri" w:cs="Times New Roman"/>
        </w:rPr>
        <w:t xml:space="preserve"> </w:t>
      </w:r>
      <w:proofErr w:type="spellStart"/>
      <w:r w:rsidRPr="008E4340">
        <w:rPr>
          <w:rFonts w:eastAsia="Calibri" w:cs="Times New Roman"/>
        </w:rPr>
        <w:t>local</w:t>
      </w:r>
      <w:proofErr w:type="spellEnd"/>
      <w:r w:rsidRPr="008E4340">
        <w:rPr>
          <w:rFonts w:eastAsia="Calibri" w:cs="Times New Roman"/>
        </w:rPr>
        <w:t xml:space="preserve"> </w:t>
      </w:r>
      <w:proofErr w:type="spellStart"/>
      <w:r w:rsidRPr="008E4340">
        <w:rPr>
          <w:rFonts w:eastAsia="Calibri" w:cs="Times New Roman"/>
        </w:rPr>
        <w:t>development</w:t>
      </w:r>
      <w:proofErr w:type="spellEnd"/>
      <w:r w:rsidRPr="008E4340">
        <w:rPr>
          <w:rFonts w:eastAsia="Calibri" w:cs="Times New Roman"/>
        </w:rPr>
        <w:t xml:space="preserve">: the role of </w:t>
      </w:r>
      <w:proofErr w:type="spellStart"/>
      <w:r w:rsidRPr="008E4340">
        <w:rPr>
          <w:rFonts w:eastAsia="Calibri" w:cs="Times New Roman"/>
        </w:rPr>
        <w:t>local</w:t>
      </w:r>
      <w:proofErr w:type="spellEnd"/>
      <w:r w:rsidRPr="008E4340">
        <w:rPr>
          <w:rFonts w:eastAsia="Calibri" w:cs="Times New Roman"/>
        </w:rPr>
        <w:t xml:space="preserve"> </w:t>
      </w:r>
      <w:proofErr w:type="spellStart"/>
      <w:r w:rsidRPr="008E4340">
        <w:rPr>
          <w:rFonts w:eastAsia="Calibri" w:cs="Times New Roman"/>
        </w:rPr>
        <w:t>development</w:t>
      </w:r>
      <w:proofErr w:type="spellEnd"/>
      <w:r w:rsidRPr="008E4340">
        <w:rPr>
          <w:rFonts w:eastAsia="Calibri" w:cs="Times New Roman"/>
        </w:rPr>
        <w:t xml:space="preserve"> </w:t>
      </w:r>
      <w:proofErr w:type="spellStart"/>
      <w:r w:rsidRPr="008E4340">
        <w:rPr>
          <w:rFonts w:eastAsia="Calibri" w:cs="Times New Roman"/>
        </w:rPr>
        <w:t>agencies</w:t>
      </w:r>
      <w:proofErr w:type="spellEnd"/>
      <w:r w:rsidRPr="008E4340">
        <w:rPr>
          <w:rFonts w:eastAsia="Calibri" w:cs="Times New Roman"/>
        </w:rPr>
        <w:t>. </w:t>
      </w:r>
      <w:proofErr w:type="spellStart"/>
      <w:r w:rsidRPr="008E4340">
        <w:rPr>
          <w:rFonts w:eastAsia="Calibri" w:cs="Times New Roman"/>
        </w:rPr>
        <w:t>Summary</w:t>
      </w:r>
      <w:proofErr w:type="spellEnd"/>
      <w:r w:rsidRPr="008E4340">
        <w:rPr>
          <w:rFonts w:eastAsia="Calibri" w:cs="Times New Roman"/>
        </w:rPr>
        <w:t xml:space="preserve"> Report, OECD, Paris, 2009, s 3.</w:t>
      </w:r>
    </w:p>
    <w:p w14:paraId="3D3925E1" w14:textId="0928EA43"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Mutlu AS, Kabakulak A</w:t>
      </w:r>
      <w:r w:rsidRPr="008E4340">
        <w:rPr>
          <w:rFonts w:eastAsia="Calibri" w:cs="Times New Roman"/>
        </w:rPr>
        <w:t xml:space="preserve">. Termal Turizm İşletmeleri. </w:t>
      </w:r>
      <w:proofErr w:type="spellStart"/>
      <w:r w:rsidRPr="008E4340">
        <w:rPr>
          <w:rFonts w:eastAsia="Calibri" w:cs="Times New Roman"/>
        </w:rPr>
        <w:t>In</w:t>
      </w:r>
      <w:proofErr w:type="spellEnd"/>
      <w:r w:rsidRPr="008E4340">
        <w:rPr>
          <w:rFonts w:eastAsia="Calibri" w:cs="Times New Roman"/>
        </w:rPr>
        <w:t xml:space="preserve"> Termal Turizm ve İşletmeciliği (1. Baskı), Çelik S ve Yalçın, B (</w:t>
      </w:r>
      <w:proofErr w:type="spellStart"/>
      <w:r w:rsidRPr="008E4340">
        <w:rPr>
          <w:rFonts w:eastAsia="Calibri" w:cs="Times New Roman"/>
        </w:rPr>
        <w:t>eds</w:t>
      </w:r>
      <w:proofErr w:type="spellEnd"/>
      <w:r w:rsidRPr="008E4340">
        <w:rPr>
          <w:rFonts w:eastAsia="Calibri" w:cs="Times New Roman"/>
        </w:rPr>
        <w:t>), Detay Kitabevi, Ankara, 2018, s 106-107</w:t>
      </w:r>
      <w:r w:rsidR="00816292">
        <w:rPr>
          <w:rFonts w:eastAsia="Calibri" w:cs="Times New Roman"/>
        </w:rPr>
        <w:t>.</w:t>
      </w:r>
      <w:r w:rsidRPr="008E4340">
        <w:rPr>
          <w:rFonts w:eastAsia="Calibri" w:cs="Times New Roman"/>
        </w:rPr>
        <w:t xml:space="preserve"> </w:t>
      </w:r>
    </w:p>
    <w:p w14:paraId="546F04AD" w14:textId="20BDBFCD"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Newman</w:t>
      </w:r>
      <w:proofErr w:type="spellEnd"/>
      <w:r w:rsidRPr="008E4340">
        <w:rPr>
          <w:rFonts w:eastAsia="Calibri" w:cs="Times New Roman"/>
          <w:b/>
        </w:rPr>
        <w:t xml:space="preserve"> M, I </w:t>
      </w:r>
      <w:proofErr w:type="spellStart"/>
      <w:r w:rsidRPr="008E4340">
        <w:rPr>
          <w:rFonts w:eastAsia="Calibri" w:cs="Times New Roman"/>
          <w:b/>
        </w:rPr>
        <w:t>Camberos</w:t>
      </w:r>
      <w:proofErr w:type="spellEnd"/>
      <w:r w:rsidRPr="008E4340">
        <w:rPr>
          <w:rFonts w:eastAsia="Calibri" w:cs="Times New Roman"/>
          <w:b/>
        </w:rPr>
        <w:t xml:space="preserve">, A </w:t>
      </w:r>
      <w:proofErr w:type="spellStart"/>
      <w:r w:rsidRPr="008E4340">
        <w:rPr>
          <w:rFonts w:eastAsia="Calibri" w:cs="Times New Roman"/>
          <w:b/>
        </w:rPr>
        <w:t>Clynes</w:t>
      </w:r>
      <w:proofErr w:type="spellEnd"/>
      <w:r w:rsidRPr="008E4340">
        <w:rPr>
          <w:rFonts w:eastAsia="Calibri" w:cs="Times New Roman"/>
          <w:b/>
        </w:rPr>
        <w:t xml:space="preserve"> N D, </w:t>
      </w:r>
      <w:proofErr w:type="spellStart"/>
      <w:r w:rsidRPr="008E4340">
        <w:rPr>
          <w:rFonts w:eastAsia="Calibri" w:cs="Times New Roman"/>
          <w:b/>
        </w:rPr>
        <w:t>Ascherman</w:t>
      </w:r>
      <w:proofErr w:type="spellEnd"/>
      <w:r w:rsidRPr="008E4340">
        <w:rPr>
          <w:rFonts w:eastAsia="Calibri" w:cs="Times New Roman"/>
          <w:b/>
        </w:rPr>
        <w:t xml:space="preserve"> JA.</w:t>
      </w:r>
      <w:r w:rsidRPr="008E4340">
        <w:rPr>
          <w:rFonts w:eastAsia="Calibri" w:cs="Times New Roman"/>
        </w:rPr>
        <w:t xml:space="preserve"> </w:t>
      </w:r>
      <w:proofErr w:type="spellStart"/>
      <w:r w:rsidRPr="008E4340">
        <w:rPr>
          <w:rFonts w:eastAsia="Calibri" w:cs="Times New Roman"/>
        </w:rPr>
        <w:t>Outbreak</w:t>
      </w:r>
      <w:proofErr w:type="spellEnd"/>
      <w:r w:rsidRPr="008E4340">
        <w:rPr>
          <w:rFonts w:eastAsia="Calibri" w:cs="Times New Roman"/>
        </w:rPr>
        <w:t xml:space="preserve"> of </w:t>
      </w:r>
      <w:proofErr w:type="spellStart"/>
      <w:r w:rsidRPr="008E4340">
        <w:rPr>
          <w:rFonts w:eastAsia="Calibri" w:cs="Times New Roman"/>
        </w:rPr>
        <w:t>atypical</w:t>
      </w:r>
      <w:proofErr w:type="spellEnd"/>
      <w:r w:rsidRPr="008E4340">
        <w:rPr>
          <w:rFonts w:eastAsia="Calibri" w:cs="Times New Roman"/>
        </w:rPr>
        <w:t xml:space="preserve"> </w:t>
      </w:r>
      <w:proofErr w:type="spellStart"/>
      <w:r w:rsidRPr="008E4340">
        <w:rPr>
          <w:rFonts w:eastAsia="Calibri" w:cs="Times New Roman"/>
        </w:rPr>
        <w:t>mycobacteria</w:t>
      </w:r>
      <w:proofErr w:type="spellEnd"/>
      <w:r w:rsidRPr="008E4340">
        <w:rPr>
          <w:rFonts w:eastAsia="Calibri" w:cs="Times New Roman"/>
        </w:rPr>
        <w:t xml:space="preserve"> </w:t>
      </w:r>
      <w:proofErr w:type="spellStart"/>
      <w:r w:rsidRPr="008E4340">
        <w:rPr>
          <w:rFonts w:eastAsia="Calibri" w:cs="Times New Roman"/>
        </w:rPr>
        <w:t>infections</w:t>
      </w:r>
      <w:proofErr w:type="spellEnd"/>
      <w:r w:rsidRPr="008E4340">
        <w:rPr>
          <w:rFonts w:eastAsia="Calibri" w:cs="Times New Roman"/>
        </w:rPr>
        <w:t xml:space="preserve"> in us </w:t>
      </w:r>
      <w:proofErr w:type="spellStart"/>
      <w:r w:rsidRPr="008E4340">
        <w:rPr>
          <w:rFonts w:eastAsia="Calibri" w:cs="Times New Roman"/>
        </w:rPr>
        <w:t>patients</w:t>
      </w:r>
      <w:proofErr w:type="spellEnd"/>
      <w:r w:rsidRPr="008E4340">
        <w:rPr>
          <w:rFonts w:eastAsia="Calibri" w:cs="Times New Roman"/>
        </w:rPr>
        <w:t xml:space="preserve"> </w:t>
      </w:r>
      <w:proofErr w:type="spellStart"/>
      <w:r w:rsidRPr="008E4340">
        <w:rPr>
          <w:rFonts w:eastAsia="Calibri" w:cs="Times New Roman"/>
        </w:rPr>
        <w:t>traveling</w:t>
      </w:r>
      <w:proofErr w:type="spellEnd"/>
      <w:r w:rsidRPr="008E4340">
        <w:rPr>
          <w:rFonts w:eastAsia="Calibri" w:cs="Times New Roman"/>
        </w:rPr>
        <w:t xml:space="preserve"> </w:t>
      </w:r>
      <w:proofErr w:type="spellStart"/>
      <w:r w:rsidRPr="008E4340">
        <w:rPr>
          <w:rFonts w:eastAsia="Calibri" w:cs="Times New Roman"/>
        </w:rPr>
        <w:t>abroad</w:t>
      </w:r>
      <w:proofErr w:type="spellEnd"/>
      <w:r w:rsidRPr="008E4340">
        <w:rPr>
          <w:rFonts w:eastAsia="Calibri" w:cs="Times New Roman"/>
        </w:rPr>
        <w:t xml:space="preserve"> </w:t>
      </w:r>
      <w:proofErr w:type="spellStart"/>
      <w:r w:rsidRPr="008E4340">
        <w:rPr>
          <w:rFonts w:eastAsia="Calibri" w:cs="Times New Roman"/>
        </w:rPr>
        <w:t>for</w:t>
      </w:r>
      <w:proofErr w:type="spellEnd"/>
      <w:r w:rsidRPr="008E4340">
        <w:rPr>
          <w:rFonts w:eastAsia="Calibri" w:cs="Times New Roman"/>
        </w:rPr>
        <w:t xml:space="preserve"> </w:t>
      </w:r>
      <w:proofErr w:type="spellStart"/>
      <w:r w:rsidRPr="008E4340">
        <w:rPr>
          <w:rFonts w:eastAsia="Calibri" w:cs="Times New Roman"/>
        </w:rPr>
        <w:t>cosmetic</w:t>
      </w:r>
      <w:proofErr w:type="spellEnd"/>
      <w:r w:rsidRPr="008E4340">
        <w:rPr>
          <w:rFonts w:eastAsia="Calibri" w:cs="Times New Roman"/>
        </w:rPr>
        <w:t xml:space="preserve"> </w:t>
      </w:r>
      <w:proofErr w:type="spellStart"/>
      <w:r w:rsidRPr="008E4340">
        <w:rPr>
          <w:rFonts w:eastAsia="Calibri" w:cs="Times New Roman"/>
        </w:rPr>
        <w:t>surgery</w:t>
      </w:r>
      <w:proofErr w:type="spellEnd"/>
      <w:r w:rsidRPr="008E4340">
        <w:rPr>
          <w:rFonts w:eastAsia="Calibri" w:cs="Times New Roman"/>
        </w:rPr>
        <w:t xml:space="preserve">. </w:t>
      </w:r>
      <w:proofErr w:type="spellStart"/>
      <w:r w:rsidRPr="008E4340">
        <w:rPr>
          <w:rFonts w:eastAsia="Calibri" w:cs="Times New Roman"/>
          <w:i/>
          <w:iCs/>
        </w:rPr>
        <w:t>Plastic</w:t>
      </w:r>
      <w:proofErr w:type="spellEnd"/>
      <w:r w:rsidRPr="008E4340">
        <w:rPr>
          <w:rFonts w:eastAsia="Calibri" w:cs="Times New Roman"/>
          <w:i/>
          <w:iCs/>
        </w:rPr>
        <w:t xml:space="preserve"> </w:t>
      </w:r>
      <w:proofErr w:type="spellStart"/>
      <w:r w:rsidRPr="008E4340">
        <w:rPr>
          <w:rFonts w:eastAsia="Calibri" w:cs="Times New Roman"/>
          <w:i/>
          <w:iCs/>
        </w:rPr>
        <w:t>and</w:t>
      </w:r>
      <w:proofErr w:type="spellEnd"/>
      <w:r w:rsidRPr="008E4340">
        <w:rPr>
          <w:rFonts w:eastAsia="Calibri" w:cs="Times New Roman"/>
          <w:i/>
          <w:iCs/>
        </w:rPr>
        <w:t xml:space="preserve"> </w:t>
      </w:r>
      <w:proofErr w:type="spellStart"/>
      <w:r w:rsidRPr="008E4340">
        <w:rPr>
          <w:rFonts w:eastAsia="Calibri" w:cs="Times New Roman"/>
          <w:i/>
          <w:iCs/>
        </w:rPr>
        <w:t>Reconstructive</w:t>
      </w:r>
      <w:proofErr w:type="spellEnd"/>
      <w:r w:rsidRPr="008E4340">
        <w:rPr>
          <w:rFonts w:eastAsia="Calibri" w:cs="Times New Roman"/>
          <w:i/>
          <w:iCs/>
        </w:rPr>
        <w:t xml:space="preserve"> </w:t>
      </w:r>
      <w:proofErr w:type="spellStart"/>
      <w:r w:rsidRPr="008E4340">
        <w:rPr>
          <w:rFonts w:eastAsia="Calibri" w:cs="Times New Roman"/>
          <w:i/>
          <w:iCs/>
        </w:rPr>
        <w:t>Surgery</w:t>
      </w:r>
      <w:proofErr w:type="spellEnd"/>
      <w:r w:rsidRPr="008E4340">
        <w:rPr>
          <w:rFonts w:eastAsia="Calibri" w:cs="Times New Roman"/>
        </w:rPr>
        <w:t xml:space="preserve"> 2005, 115(3), 964.</w:t>
      </w:r>
    </w:p>
    <w:p w14:paraId="421335D1" w14:textId="77777777" w:rsidR="00D13CDA" w:rsidRPr="008E4340" w:rsidRDefault="00D13CDA" w:rsidP="00A440D9">
      <w:pPr>
        <w:spacing w:before="120" w:after="120" w:line="200" w:lineRule="atLeast"/>
        <w:ind w:firstLine="0"/>
        <w:rPr>
          <w:rFonts w:eastAsia="Calibri" w:cs="Times New Roman"/>
          <w:bCs/>
        </w:rPr>
      </w:pPr>
      <w:r w:rsidRPr="008E4340">
        <w:rPr>
          <w:rFonts w:eastAsia="Calibri" w:cs="Times New Roman"/>
          <w:bCs/>
        </w:rPr>
        <w:t>Nüfus projeksiyonları</w:t>
      </w:r>
      <w:r w:rsidRPr="008E4340">
        <w:rPr>
          <w:rFonts w:eastAsia="Calibri" w:cs="Times New Roman"/>
          <w:b/>
        </w:rPr>
        <w:t xml:space="preserve">, </w:t>
      </w:r>
      <w:r w:rsidRPr="008E4340">
        <w:rPr>
          <w:rFonts w:eastAsia="Calibri" w:cs="Times New Roman"/>
          <w:bCs/>
        </w:rPr>
        <w:t>Birleşmiş Milletler Ekonomik ve Sosyal İşler Birimi</w:t>
      </w:r>
    </w:p>
    <w:p w14:paraId="76046C03" w14:textId="6DCFBAE7" w:rsidR="00D13CDA" w:rsidRPr="008E4340" w:rsidRDefault="009374EC" w:rsidP="00A440D9">
      <w:pPr>
        <w:spacing w:before="120" w:after="120" w:line="200" w:lineRule="atLeast"/>
        <w:ind w:firstLine="0"/>
        <w:rPr>
          <w:rFonts w:eastAsia="Calibri" w:cs="Times New Roman"/>
          <w:b/>
        </w:rPr>
      </w:pPr>
      <w:hyperlink r:id="rId26" w:history="1">
        <w:r w:rsidR="00D13CDA" w:rsidRPr="008E4340">
          <w:rPr>
            <w:rStyle w:val="Kpr"/>
          </w:rPr>
          <w:t>https://ec.europa.eu/knowledge4policy/organisation/undesa-united-nations-department-economic-social-affairs_en</w:t>
        </w:r>
      </w:hyperlink>
      <w:r w:rsidR="00816292">
        <w:rPr>
          <w:rStyle w:val="Kpr"/>
        </w:rPr>
        <w:t>.</w:t>
      </w:r>
      <w:r w:rsidR="00E1028B">
        <w:rPr>
          <w:rStyle w:val="Kpr"/>
        </w:rPr>
        <w:t xml:space="preserve"> (05.05.2019).</w:t>
      </w:r>
    </w:p>
    <w:p w14:paraId="22B0AE2C" w14:textId="4C929B4A"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Okech</w:t>
      </w:r>
      <w:proofErr w:type="spellEnd"/>
      <w:r w:rsidRPr="008E4340">
        <w:rPr>
          <w:rFonts w:eastAsia="Calibri" w:cs="Times New Roman"/>
          <w:b/>
        </w:rPr>
        <w:t xml:space="preserve"> N. </w:t>
      </w:r>
      <w:proofErr w:type="spellStart"/>
      <w:r w:rsidRPr="008E4340">
        <w:rPr>
          <w:rFonts w:eastAsia="Calibri" w:cs="Times New Roman"/>
          <w:bCs/>
        </w:rPr>
        <w:t>Promoting</w:t>
      </w:r>
      <w:proofErr w:type="spellEnd"/>
      <w:r w:rsidRPr="008E4340">
        <w:rPr>
          <w:rFonts w:eastAsia="Calibri" w:cs="Times New Roman"/>
          <w:bCs/>
        </w:rPr>
        <w:t xml:space="preserve"> the </w:t>
      </w:r>
      <w:proofErr w:type="spellStart"/>
      <w:r w:rsidRPr="008E4340">
        <w:rPr>
          <w:rFonts w:eastAsia="Calibri" w:cs="Times New Roman"/>
          <w:bCs/>
        </w:rPr>
        <w:t>spa</w:t>
      </w:r>
      <w:proofErr w:type="spellEnd"/>
      <w:r w:rsidRPr="008E4340">
        <w:rPr>
          <w:rFonts w:eastAsia="Calibri" w:cs="Times New Roman"/>
          <w:bCs/>
        </w:rPr>
        <w:t xml:space="preserve"> </w:t>
      </w:r>
      <w:proofErr w:type="spellStart"/>
      <w:r w:rsidRPr="008E4340">
        <w:rPr>
          <w:rFonts w:eastAsia="Calibri" w:cs="Times New Roman"/>
          <w:bCs/>
        </w:rPr>
        <w:t>tourism</w:t>
      </w:r>
      <w:proofErr w:type="spellEnd"/>
      <w:r w:rsidRPr="008E4340">
        <w:rPr>
          <w:rFonts w:eastAsia="Calibri" w:cs="Times New Roman"/>
          <w:bCs/>
        </w:rPr>
        <w:t xml:space="preserve"> </w:t>
      </w:r>
      <w:proofErr w:type="spellStart"/>
      <w:r w:rsidRPr="008E4340">
        <w:rPr>
          <w:rFonts w:eastAsia="Calibri" w:cs="Times New Roman"/>
          <w:bCs/>
        </w:rPr>
        <w:t>industry</w:t>
      </w:r>
      <w:proofErr w:type="spellEnd"/>
      <w:r w:rsidRPr="008E4340">
        <w:rPr>
          <w:rFonts w:eastAsia="Calibri" w:cs="Times New Roman"/>
          <w:bCs/>
        </w:rPr>
        <w:t>:</w:t>
      </w:r>
      <w:r w:rsidRPr="008E4340">
        <w:rPr>
          <w:rFonts w:eastAsia="Calibri" w:cs="Times New Roman"/>
        </w:rPr>
        <w:t xml:space="preserve"> </w:t>
      </w:r>
      <w:proofErr w:type="spellStart"/>
      <w:r w:rsidRPr="008E4340">
        <w:rPr>
          <w:rFonts w:eastAsia="Calibri" w:cs="Times New Roman"/>
        </w:rPr>
        <w:t>Focus</w:t>
      </w:r>
      <w:proofErr w:type="spellEnd"/>
      <w:r w:rsidRPr="008E4340">
        <w:rPr>
          <w:rFonts w:eastAsia="Calibri" w:cs="Times New Roman"/>
        </w:rPr>
        <w:t xml:space="preserve"> on </w:t>
      </w:r>
      <w:proofErr w:type="spellStart"/>
      <w:r w:rsidRPr="008E4340">
        <w:rPr>
          <w:rFonts w:eastAsia="Calibri" w:cs="Times New Roman"/>
        </w:rPr>
        <w:t>coastal</w:t>
      </w:r>
      <w:proofErr w:type="spellEnd"/>
      <w:r w:rsidRPr="008E4340">
        <w:rPr>
          <w:rFonts w:eastAsia="Calibri" w:cs="Times New Roman"/>
        </w:rPr>
        <w:t xml:space="preserve"> </w:t>
      </w:r>
      <w:proofErr w:type="spellStart"/>
      <w:r w:rsidRPr="008E4340">
        <w:rPr>
          <w:rFonts w:eastAsia="Calibri" w:cs="Times New Roman"/>
        </w:rPr>
        <w:t>resorts</w:t>
      </w:r>
      <w:proofErr w:type="spellEnd"/>
      <w:r w:rsidRPr="008E4340">
        <w:rPr>
          <w:rFonts w:eastAsia="Calibri" w:cs="Times New Roman"/>
        </w:rPr>
        <w:t xml:space="preserve"> in Kenya. </w:t>
      </w:r>
      <w:proofErr w:type="spellStart"/>
      <w:r w:rsidRPr="008E4340">
        <w:rPr>
          <w:rFonts w:eastAsia="Calibri" w:cs="Times New Roman"/>
          <w:i/>
          <w:iCs/>
        </w:rPr>
        <w:t>Athens</w:t>
      </w:r>
      <w:proofErr w:type="spellEnd"/>
      <w:r w:rsidRPr="008E4340">
        <w:rPr>
          <w:rFonts w:eastAsia="Calibri" w:cs="Times New Roman"/>
          <w:i/>
          <w:iCs/>
        </w:rPr>
        <w:t xml:space="preserve"> </w:t>
      </w:r>
      <w:proofErr w:type="spellStart"/>
      <w:r w:rsidRPr="008E4340">
        <w:rPr>
          <w:rFonts w:eastAsia="Calibri" w:cs="Times New Roman"/>
          <w:i/>
          <w:iCs/>
        </w:rPr>
        <w:t>Journal</w:t>
      </w:r>
      <w:proofErr w:type="spellEnd"/>
      <w:r w:rsidRPr="008E4340">
        <w:rPr>
          <w:rFonts w:eastAsia="Calibri" w:cs="Times New Roman"/>
          <w:i/>
          <w:iCs/>
        </w:rPr>
        <w:t xml:space="preserve"> of </w:t>
      </w:r>
      <w:proofErr w:type="spellStart"/>
      <w:r w:rsidRPr="008E4340">
        <w:rPr>
          <w:rFonts w:eastAsia="Calibri" w:cs="Times New Roman"/>
          <w:i/>
          <w:iCs/>
        </w:rPr>
        <w:t>Tourism</w:t>
      </w:r>
      <w:proofErr w:type="spellEnd"/>
      <w:r w:rsidRPr="008E4340">
        <w:rPr>
          <w:rFonts w:eastAsia="Calibri" w:cs="Times New Roman"/>
        </w:rPr>
        <w:t>, 2014, 1(1), 69</w:t>
      </w:r>
      <w:r w:rsidR="00816292">
        <w:rPr>
          <w:rFonts w:eastAsia="Calibri" w:cs="Times New Roman"/>
        </w:rPr>
        <w:t>.</w:t>
      </w:r>
    </w:p>
    <w:p w14:paraId="0EB0870B" w14:textId="0208393F" w:rsidR="00355798" w:rsidRPr="008E4340" w:rsidRDefault="00355798" w:rsidP="00A440D9">
      <w:pPr>
        <w:spacing w:before="120" w:after="120" w:line="200" w:lineRule="atLeast"/>
        <w:ind w:firstLine="0"/>
        <w:rPr>
          <w:rFonts w:eastAsia="Calibri" w:cs="Times New Roman"/>
          <w:b/>
        </w:rPr>
      </w:pPr>
      <w:proofErr w:type="spellStart"/>
      <w:r w:rsidRPr="008E4340">
        <w:rPr>
          <w:rFonts w:eastAsia="Calibri" w:cs="Times New Roman"/>
          <w:b/>
        </w:rPr>
        <w:t>Oktayner</w:t>
      </w:r>
      <w:proofErr w:type="spellEnd"/>
      <w:r w:rsidRPr="008E4340">
        <w:rPr>
          <w:rFonts w:eastAsia="Calibri" w:cs="Times New Roman"/>
          <w:b/>
        </w:rPr>
        <w:t xml:space="preserve"> N, Susam N, Çak M. </w:t>
      </w:r>
      <w:proofErr w:type="spellStart"/>
      <w:r w:rsidRPr="008E4340">
        <w:rPr>
          <w:rFonts w:eastAsia="Calibri" w:cs="Times New Roman"/>
          <w:bCs/>
        </w:rPr>
        <w:t>Türkiyede</w:t>
      </w:r>
      <w:proofErr w:type="spellEnd"/>
      <w:r w:rsidRPr="008E4340">
        <w:rPr>
          <w:rFonts w:eastAsia="Calibri" w:cs="Times New Roman"/>
          <w:bCs/>
        </w:rPr>
        <w:t xml:space="preserve"> Turizm Ekonomisi, İstanbul Ticaret Odası, İstanbul 2007, 144</w:t>
      </w:r>
      <w:r w:rsidR="00816292">
        <w:rPr>
          <w:rFonts w:eastAsia="Calibri" w:cs="Times New Roman"/>
          <w:b/>
        </w:rPr>
        <w:t>.</w:t>
      </w:r>
    </w:p>
    <w:p w14:paraId="6F1683DB" w14:textId="1088DC96"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Oltulular Fİ.</w:t>
      </w:r>
      <w:r w:rsidRPr="008E4340">
        <w:rPr>
          <w:rFonts w:eastAsia="Calibri" w:cs="Times New Roman"/>
        </w:rPr>
        <w:t xml:space="preserve"> Medikal Turizm Girişimciliğinde Mevcut Durum ve Sorunların Tespitine Yönelik Bir Araştırma: İzmir Örneği, </w:t>
      </w:r>
      <w:proofErr w:type="spellStart"/>
      <w:r w:rsidRPr="008E4340">
        <w:rPr>
          <w:rFonts w:eastAsia="Calibri" w:cs="Times New Roman"/>
        </w:rPr>
        <w:t>yylt</w:t>
      </w:r>
      <w:proofErr w:type="spellEnd"/>
      <w:r w:rsidRPr="008E4340">
        <w:rPr>
          <w:rFonts w:eastAsia="Calibri" w:cs="Times New Roman"/>
        </w:rPr>
        <w:t>, Balıkesir Üniversitesi Sosyal Bilimler Enstitüsü, 2018, 17</w:t>
      </w:r>
      <w:r w:rsidR="00816292">
        <w:rPr>
          <w:rFonts w:eastAsia="Calibri" w:cs="Times New Roman"/>
        </w:rPr>
        <w:t>.</w:t>
      </w:r>
    </w:p>
    <w:p w14:paraId="4DCD5966" w14:textId="2A73D385"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Oral B, Uğur A.</w:t>
      </w:r>
      <w:r w:rsidRPr="008E4340">
        <w:rPr>
          <w:rFonts w:eastAsia="Calibri" w:cs="Times New Roman"/>
        </w:rPr>
        <w:t xml:space="preserve"> Türkiye’de bölgesel eşitsizlikleri gidermek için devlet yardımları (teşvikler): 2012 teşvik sisteminin bölgesel teşvikler açısından getirdiği yenilikler. </w:t>
      </w:r>
      <w:r w:rsidRPr="008E4340">
        <w:rPr>
          <w:rFonts w:eastAsia="Calibri" w:cs="Times New Roman"/>
          <w:i/>
          <w:iCs/>
        </w:rPr>
        <w:t>Yönetim ve Ekonomi Araştırmaları Dergisi</w:t>
      </w:r>
      <w:r w:rsidRPr="008E4340">
        <w:rPr>
          <w:rFonts w:eastAsia="Calibri" w:cs="Times New Roman"/>
        </w:rPr>
        <w:t xml:space="preserve"> 2013, 11 (21), 144</w:t>
      </w:r>
      <w:r w:rsidR="00816292">
        <w:rPr>
          <w:rFonts w:eastAsia="Calibri" w:cs="Times New Roman"/>
        </w:rPr>
        <w:t>.</w:t>
      </w:r>
    </w:p>
    <w:p w14:paraId="59EB8D2C" w14:textId="38866A10" w:rsidR="00D13CDA" w:rsidRPr="008E4340" w:rsidRDefault="00D13CDA" w:rsidP="00A440D9">
      <w:pPr>
        <w:spacing w:before="120" w:after="120" w:line="200" w:lineRule="atLeast"/>
        <w:ind w:firstLine="0"/>
        <w:rPr>
          <w:rFonts w:eastAsia="Calibri" w:cs="Times New Roman"/>
          <w:bCs/>
        </w:rPr>
      </w:pPr>
      <w:proofErr w:type="spellStart"/>
      <w:r w:rsidRPr="008E4340">
        <w:rPr>
          <w:rFonts w:eastAsia="Calibri" w:cs="Times New Roman"/>
          <w:b/>
        </w:rPr>
        <w:t>Orkunoğlu</w:t>
      </w:r>
      <w:proofErr w:type="spellEnd"/>
      <w:r w:rsidRPr="008E4340">
        <w:rPr>
          <w:rFonts w:eastAsia="Calibri" w:cs="Times New Roman"/>
          <w:b/>
        </w:rPr>
        <w:t xml:space="preserve"> IF. </w:t>
      </w:r>
      <w:r w:rsidRPr="008E4340">
        <w:rPr>
          <w:rFonts w:eastAsia="Calibri" w:cs="Times New Roman"/>
        </w:rPr>
        <w:t xml:space="preserve">Kalkınma ajansları Ankara kalkınma ajansı özelinde bir araştırma. International </w:t>
      </w:r>
      <w:proofErr w:type="spellStart"/>
      <w:r w:rsidRPr="008E4340">
        <w:rPr>
          <w:rFonts w:eastAsia="Calibri" w:cs="Times New Roman"/>
          <w:i/>
          <w:iCs/>
        </w:rPr>
        <w:t>Journal</w:t>
      </w:r>
      <w:proofErr w:type="spellEnd"/>
      <w:r w:rsidRPr="008E4340">
        <w:rPr>
          <w:rFonts w:eastAsia="Calibri" w:cs="Times New Roman"/>
          <w:i/>
          <w:iCs/>
        </w:rPr>
        <w:t xml:space="preserve"> of </w:t>
      </w:r>
      <w:proofErr w:type="spellStart"/>
      <w:r w:rsidRPr="008E4340">
        <w:rPr>
          <w:rFonts w:eastAsia="Calibri" w:cs="Times New Roman"/>
          <w:i/>
          <w:iCs/>
        </w:rPr>
        <w:t>Social</w:t>
      </w:r>
      <w:proofErr w:type="spellEnd"/>
      <w:r w:rsidRPr="008E4340">
        <w:rPr>
          <w:rFonts w:eastAsia="Calibri" w:cs="Times New Roman"/>
          <w:i/>
          <w:iCs/>
        </w:rPr>
        <w:t xml:space="preserve"> </w:t>
      </w:r>
      <w:proofErr w:type="spellStart"/>
      <w:r w:rsidRPr="008E4340">
        <w:rPr>
          <w:rFonts w:eastAsia="Calibri" w:cs="Times New Roman"/>
          <w:i/>
          <w:iCs/>
        </w:rPr>
        <w:t>Sciences</w:t>
      </w:r>
      <w:proofErr w:type="spellEnd"/>
      <w:r w:rsidRPr="008E4340">
        <w:rPr>
          <w:rFonts w:eastAsia="Calibri" w:cs="Times New Roman"/>
          <w:i/>
          <w:iCs/>
        </w:rPr>
        <w:t xml:space="preserve"> </w:t>
      </w:r>
      <w:proofErr w:type="spellStart"/>
      <w:r w:rsidRPr="008E4340">
        <w:rPr>
          <w:rFonts w:eastAsia="Calibri" w:cs="Times New Roman"/>
          <w:i/>
          <w:iCs/>
        </w:rPr>
        <w:t>and</w:t>
      </w:r>
      <w:proofErr w:type="spellEnd"/>
      <w:r w:rsidRPr="008E4340">
        <w:rPr>
          <w:rFonts w:eastAsia="Calibri" w:cs="Times New Roman"/>
          <w:i/>
          <w:iCs/>
        </w:rPr>
        <w:t xml:space="preserve"> </w:t>
      </w:r>
      <w:proofErr w:type="spellStart"/>
      <w:r w:rsidRPr="008E4340">
        <w:rPr>
          <w:rFonts w:eastAsia="Calibri" w:cs="Times New Roman"/>
          <w:i/>
          <w:iCs/>
        </w:rPr>
        <w:t>Education</w:t>
      </w:r>
      <w:proofErr w:type="spellEnd"/>
      <w:r w:rsidRPr="008E4340">
        <w:rPr>
          <w:rFonts w:eastAsia="Calibri" w:cs="Times New Roman"/>
          <w:i/>
          <w:iCs/>
        </w:rPr>
        <w:t xml:space="preserve"> </w:t>
      </w:r>
      <w:proofErr w:type="spellStart"/>
      <w:r w:rsidRPr="008E4340">
        <w:rPr>
          <w:rFonts w:eastAsia="Calibri" w:cs="Times New Roman"/>
          <w:i/>
          <w:iCs/>
        </w:rPr>
        <w:t>Research</w:t>
      </w:r>
      <w:proofErr w:type="spellEnd"/>
      <w:r w:rsidRPr="008E4340">
        <w:rPr>
          <w:rFonts w:eastAsia="Calibri" w:cs="Times New Roman"/>
        </w:rPr>
        <w:t>, 2016 2(1), 193</w:t>
      </w:r>
      <w:r w:rsidR="00E10764">
        <w:rPr>
          <w:rFonts w:eastAsia="Calibri" w:cs="Times New Roman"/>
        </w:rPr>
        <w:t>.</w:t>
      </w:r>
    </w:p>
    <w:p w14:paraId="3C93B923" w14:textId="5CF7C032"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Özcan ZK, Aydın V.</w:t>
      </w:r>
      <w:r w:rsidRPr="008E4340">
        <w:rPr>
          <w:rFonts w:eastAsia="Calibri" w:cs="Times New Roman"/>
        </w:rPr>
        <w:t xml:space="preserve"> Sağlık Turizmi (Teori ve Politika), 1. Baskı, </w:t>
      </w:r>
      <w:proofErr w:type="spellStart"/>
      <w:r w:rsidRPr="008E4340">
        <w:rPr>
          <w:rFonts w:eastAsia="Calibri" w:cs="Times New Roman"/>
        </w:rPr>
        <w:t>Umuttepe</w:t>
      </w:r>
      <w:proofErr w:type="spellEnd"/>
      <w:r w:rsidRPr="008E4340">
        <w:rPr>
          <w:rFonts w:eastAsia="Calibri" w:cs="Times New Roman"/>
        </w:rPr>
        <w:t xml:space="preserve"> Yayınları, Kocaeli, 2015, 288</w:t>
      </w:r>
      <w:r w:rsidR="00816292">
        <w:rPr>
          <w:rFonts w:eastAsia="Calibri" w:cs="Times New Roman"/>
        </w:rPr>
        <w:t>.</w:t>
      </w:r>
    </w:p>
    <w:p w14:paraId="0A3239A0" w14:textId="1D1A37CC"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Özdemir Ş.</w:t>
      </w:r>
      <w:r w:rsidRPr="008E4340">
        <w:rPr>
          <w:rFonts w:eastAsia="Calibri" w:cs="Times New Roman"/>
        </w:rPr>
        <w:t xml:space="preserve"> Türkiye’nin Termal Sağlık Turizmi Potansiyeli. </w:t>
      </w:r>
      <w:proofErr w:type="spellStart"/>
      <w:r w:rsidRPr="008E4340">
        <w:rPr>
          <w:rFonts w:eastAsia="Calibri" w:cs="Times New Roman"/>
        </w:rPr>
        <w:t>In</w:t>
      </w:r>
      <w:proofErr w:type="spellEnd"/>
      <w:r w:rsidRPr="008E4340">
        <w:rPr>
          <w:rFonts w:eastAsia="Calibri" w:cs="Times New Roman"/>
        </w:rPr>
        <w:t xml:space="preserve">: Termal Turizm (1. Basım), </w:t>
      </w:r>
      <w:proofErr w:type="spellStart"/>
      <w:r w:rsidRPr="008E4340">
        <w:rPr>
          <w:rFonts w:eastAsia="Calibri" w:cs="Times New Roman"/>
        </w:rPr>
        <w:t>Altındiş</w:t>
      </w:r>
      <w:proofErr w:type="spellEnd"/>
      <w:r w:rsidRPr="008E4340">
        <w:rPr>
          <w:rFonts w:eastAsia="Calibri" w:cs="Times New Roman"/>
        </w:rPr>
        <w:t xml:space="preserve"> M (</w:t>
      </w:r>
      <w:proofErr w:type="spellStart"/>
      <w:r w:rsidRPr="008E4340">
        <w:rPr>
          <w:rFonts w:eastAsia="Calibri" w:cs="Times New Roman"/>
        </w:rPr>
        <w:t>eds</w:t>
      </w:r>
      <w:proofErr w:type="spellEnd"/>
      <w:r w:rsidRPr="008E4340">
        <w:rPr>
          <w:rFonts w:eastAsia="Calibri" w:cs="Times New Roman"/>
        </w:rPr>
        <w:t>), Nobel Yayınları, Ankara, 2015, s 5</w:t>
      </w:r>
      <w:r w:rsidR="00816292">
        <w:rPr>
          <w:rFonts w:eastAsia="Calibri" w:cs="Times New Roman"/>
        </w:rPr>
        <w:t>.</w:t>
      </w:r>
      <w:r w:rsidRPr="008E4340">
        <w:rPr>
          <w:rFonts w:eastAsia="Calibri" w:cs="Times New Roman"/>
        </w:rPr>
        <w:t xml:space="preserve">  </w:t>
      </w:r>
    </w:p>
    <w:p w14:paraId="43D974A9" w14:textId="05F5BB3E"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Özen P, Özmen Y.</w:t>
      </w:r>
      <w:r w:rsidRPr="008E4340">
        <w:rPr>
          <w:rFonts w:eastAsia="Calibri" w:cs="Times New Roman"/>
        </w:rPr>
        <w:t xml:space="preserve"> Öğrenen Bölgeler Perspektifinde AB Bölgesel Kalkınma Ajanslarının Gelişimi, Mevcut Durumu ve Türkiye’nin Alacağı Dersler. İn: </w:t>
      </w:r>
      <w:r w:rsidR="008E4340" w:rsidRPr="008E4340">
        <w:rPr>
          <w:rFonts w:eastAsia="Calibri" w:cs="Times New Roman"/>
        </w:rPr>
        <w:t>Kalkınma Ajansları Üzerine Seçme Yazılar</w:t>
      </w:r>
      <w:r w:rsidR="008E4340">
        <w:rPr>
          <w:rFonts w:eastAsia="Calibri" w:cs="Times New Roman"/>
        </w:rPr>
        <w:t>,</w:t>
      </w:r>
      <w:r w:rsidR="008E4340" w:rsidRPr="008E4340">
        <w:rPr>
          <w:rFonts w:eastAsia="Calibri" w:cs="Times New Roman"/>
        </w:rPr>
        <w:t xml:space="preserve"> </w:t>
      </w:r>
      <w:r w:rsidRPr="008E4340">
        <w:rPr>
          <w:rFonts w:eastAsia="Calibri" w:cs="Times New Roman"/>
        </w:rPr>
        <w:t xml:space="preserve">Özen Özmen </w:t>
      </w:r>
      <w:r w:rsidR="008E4340">
        <w:rPr>
          <w:rFonts w:eastAsia="Calibri" w:cs="Times New Roman"/>
        </w:rPr>
        <w:t>ve</w:t>
      </w:r>
      <w:r w:rsidRPr="008E4340">
        <w:rPr>
          <w:rFonts w:eastAsia="Calibri" w:cs="Times New Roman"/>
        </w:rPr>
        <w:t xml:space="preserve"> </w:t>
      </w:r>
      <w:proofErr w:type="spellStart"/>
      <w:r w:rsidRPr="008E4340">
        <w:rPr>
          <w:rFonts w:eastAsia="Calibri" w:cs="Times New Roman"/>
        </w:rPr>
        <w:t>Nısfet</w:t>
      </w:r>
      <w:proofErr w:type="spellEnd"/>
      <w:r w:rsidRPr="008E4340">
        <w:rPr>
          <w:rFonts w:eastAsia="Calibri" w:cs="Times New Roman"/>
        </w:rPr>
        <w:t xml:space="preserve"> Uzay (Ed.),</w:t>
      </w:r>
      <w:r w:rsidR="008E4340" w:rsidRPr="008E4340">
        <w:rPr>
          <w:rFonts w:eastAsia="Calibri" w:cs="Times New Roman"/>
        </w:rPr>
        <w:t xml:space="preserve"> Ekin Yayıncılık Bursa</w:t>
      </w:r>
      <w:r w:rsidRPr="008E4340">
        <w:rPr>
          <w:rFonts w:eastAsia="Calibri" w:cs="Times New Roman"/>
        </w:rPr>
        <w:t xml:space="preserve"> 2010, s 4-22.</w:t>
      </w:r>
    </w:p>
    <w:p w14:paraId="085D4074" w14:textId="6490C5C9" w:rsidR="00D13CDA" w:rsidRPr="008E4340" w:rsidRDefault="00D13CDA" w:rsidP="00A440D9">
      <w:pPr>
        <w:spacing w:before="120" w:after="120" w:line="200" w:lineRule="atLeast"/>
        <w:ind w:firstLine="0"/>
        <w:jc w:val="left"/>
        <w:rPr>
          <w:rFonts w:eastAsia="Calibri" w:cs="Times New Roman"/>
        </w:rPr>
      </w:pPr>
      <w:r w:rsidRPr="008E4340">
        <w:rPr>
          <w:rFonts w:eastAsia="Calibri" w:cs="Times New Roman"/>
        </w:rPr>
        <w:lastRenderedPageBreak/>
        <w:t xml:space="preserve">Bölge kalkınma ajansları, Özen P., </w:t>
      </w:r>
      <w:proofErr w:type="gramStart"/>
      <w:r w:rsidRPr="008E4340">
        <w:rPr>
          <w:rFonts w:eastAsia="Calibri" w:cs="Times New Roman"/>
        </w:rPr>
        <w:t>http:www.tepav.org.tr/tur/admin/dosyabul/upload/bolgeselkalkinmabilginotu.pdf</w:t>
      </w:r>
      <w:proofErr w:type="gramEnd"/>
      <w:r w:rsidR="00E1028B">
        <w:rPr>
          <w:rFonts w:eastAsia="Calibri" w:cs="Times New Roman"/>
        </w:rPr>
        <w:t xml:space="preserve"> </w:t>
      </w:r>
      <w:r w:rsidRPr="008E4340">
        <w:rPr>
          <w:rFonts w:eastAsia="Calibri" w:cs="Times New Roman"/>
        </w:rPr>
        <w:t>(03.12.2019)</w:t>
      </w:r>
      <w:r w:rsidR="00E1028B">
        <w:rPr>
          <w:rFonts w:eastAsia="Calibri" w:cs="Times New Roman"/>
        </w:rPr>
        <w:t>.</w:t>
      </w:r>
    </w:p>
    <w:p w14:paraId="7C7E596F" w14:textId="77777777"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Özkurt H.</w:t>
      </w:r>
      <w:r w:rsidRPr="008E4340">
        <w:rPr>
          <w:rFonts w:eastAsia="Calibri" w:cs="Times New Roman"/>
        </w:rPr>
        <w:t xml:space="preserve"> Sağlık turizmi tahvilleri. Maliye Dergisi, 152(1), 2007, 122-142.</w:t>
      </w:r>
    </w:p>
    <w:p w14:paraId="1639F97A" w14:textId="179FAC00"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Özmen</w:t>
      </w:r>
      <w:proofErr w:type="spellEnd"/>
      <w:r w:rsidRPr="008E4340">
        <w:rPr>
          <w:rFonts w:eastAsia="Calibri" w:cs="Times New Roman"/>
          <w:b/>
        </w:rPr>
        <w:t xml:space="preserve"> F.</w:t>
      </w:r>
      <w:r w:rsidRPr="008E4340">
        <w:rPr>
          <w:rFonts w:eastAsia="Calibri" w:cs="Times New Roman"/>
        </w:rPr>
        <w:t xml:space="preserve"> AB </w:t>
      </w:r>
      <w:proofErr w:type="spellStart"/>
      <w:r w:rsidRPr="008E4340">
        <w:rPr>
          <w:rFonts w:eastAsia="Calibri" w:cs="Times New Roman"/>
        </w:rPr>
        <w:t>sürecinde</w:t>
      </w:r>
      <w:proofErr w:type="spellEnd"/>
      <w:r w:rsidRPr="008E4340">
        <w:rPr>
          <w:rFonts w:eastAsia="Calibri" w:cs="Times New Roman"/>
        </w:rPr>
        <w:t xml:space="preserve"> </w:t>
      </w:r>
      <w:proofErr w:type="spellStart"/>
      <w:r w:rsidRPr="008E4340">
        <w:rPr>
          <w:rFonts w:eastAsia="Calibri" w:cs="Times New Roman"/>
        </w:rPr>
        <w:t>Türkiye‟de</w:t>
      </w:r>
      <w:proofErr w:type="spellEnd"/>
      <w:r w:rsidRPr="008E4340">
        <w:rPr>
          <w:rFonts w:eastAsia="Calibri" w:cs="Times New Roman"/>
        </w:rPr>
        <w:t xml:space="preserve"> </w:t>
      </w:r>
      <w:proofErr w:type="spellStart"/>
      <w:r w:rsidRPr="008E4340">
        <w:rPr>
          <w:rFonts w:eastAsia="Calibri" w:cs="Times New Roman"/>
        </w:rPr>
        <w:t>bölgesel</w:t>
      </w:r>
      <w:proofErr w:type="spellEnd"/>
      <w:r w:rsidRPr="008E4340">
        <w:rPr>
          <w:rFonts w:eastAsia="Calibri" w:cs="Times New Roman"/>
        </w:rPr>
        <w:t xml:space="preserve"> kalkınma ajanslarının </w:t>
      </w:r>
      <w:proofErr w:type="spellStart"/>
      <w:r w:rsidRPr="008E4340">
        <w:rPr>
          <w:rFonts w:eastAsia="Calibri" w:cs="Times New Roman"/>
        </w:rPr>
        <w:t>karşılaşabilecekleri</w:t>
      </w:r>
      <w:proofErr w:type="spellEnd"/>
      <w:r w:rsidRPr="008E4340">
        <w:rPr>
          <w:rFonts w:eastAsia="Calibri" w:cs="Times New Roman"/>
        </w:rPr>
        <w:t xml:space="preserve"> temel sorun alanları. </w:t>
      </w:r>
      <w:proofErr w:type="spellStart"/>
      <w:r w:rsidRPr="008E4340">
        <w:rPr>
          <w:rFonts w:eastAsia="Calibri" w:cs="Times New Roman"/>
          <w:i/>
          <w:iCs/>
        </w:rPr>
        <w:t>Süleyman</w:t>
      </w:r>
      <w:proofErr w:type="spellEnd"/>
      <w:r w:rsidRPr="008E4340">
        <w:rPr>
          <w:rFonts w:eastAsia="Calibri" w:cs="Times New Roman"/>
          <w:i/>
          <w:iCs/>
        </w:rPr>
        <w:t xml:space="preserve"> Demirel </w:t>
      </w:r>
      <w:proofErr w:type="spellStart"/>
      <w:r w:rsidRPr="008E4340">
        <w:rPr>
          <w:rFonts w:eastAsia="Calibri" w:cs="Times New Roman"/>
          <w:i/>
          <w:iCs/>
        </w:rPr>
        <w:t>Üniversitesi</w:t>
      </w:r>
      <w:proofErr w:type="spellEnd"/>
      <w:r w:rsidRPr="008E4340">
        <w:rPr>
          <w:rFonts w:eastAsia="Calibri" w:cs="Times New Roman"/>
          <w:i/>
          <w:iCs/>
        </w:rPr>
        <w:t xml:space="preserve"> </w:t>
      </w:r>
      <w:proofErr w:type="spellStart"/>
      <w:r w:rsidRPr="008E4340">
        <w:rPr>
          <w:rFonts w:eastAsia="Calibri" w:cs="Times New Roman"/>
          <w:i/>
          <w:iCs/>
        </w:rPr>
        <w:t>İktisadi</w:t>
      </w:r>
      <w:proofErr w:type="spellEnd"/>
      <w:r w:rsidRPr="008E4340">
        <w:rPr>
          <w:rFonts w:eastAsia="Calibri" w:cs="Times New Roman"/>
          <w:i/>
          <w:iCs/>
        </w:rPr>
        <w:t xml:space="preserve"> ve </w:t>
      </w:r>
      <w:proofErr w:type="spellStart"/>
      <w:r w:rsidRPr="008E4340">
        <w:rPr>
          <w:rFonts w:eastAsia="Calibri" w:cs="Times New Roman"/>
          <w:i/>
          <w:iCs/>
        </w:rPr>
        <w:t>İdari</w:t>
      </w:r>
      <w:proofErr w:type="spellEnd"/>
      <w:r w:rsidRPr="008E4340">
        <w:rPr>
          <w:rFonts w:eastAsia="Calibri" w:cs="Times New Roman"/>
          <w:i/>
          <w:iCs/>
        </w:rPr>
        <w:t xml:space="preserve"> Bilimler </w:t>
      </w:r>
      <w:proofErr w:type="spellStart"/>
      <w:r w:rsidRPr="008E4340">
        <w:rPr>
          <w:rFonts w:eastAsia="Calibri" w:cs="Times New Roman"/>
          <w:i/>
          <w:iCs/>
        </w:rPr>
        <w:t>Fakültesi</w:t>
      </w:r>
      <w:proofErr w:type="spellEnd"/>
      <w:r w:rsidRPr="008E4340">
        <w:rPr>
          <w:rFonts w:eastAsia="Calibri" w:cs="Times New Roman"/>
          <w:i/>
          <w:iCs/>
        </w:rPr>
        <w:t xml:space="preserve"> Dergisi</w:t>
      </w:r>
      <w:r w:rsidRPr="008E4340">
        <w:rPr>
          <w:rFonts w:eastAsia="Calibri" w:cs="Times New Roman"/>
        </w:rPr>
        <w:t xml:space="preserve"> 2008, 13 (3), 327-340.</w:t>
      </w:r>
    </w:p>
    <w:p w14:paraId="4924846D" w14:textId="20180AE2" w:rsidR="00D13CDA" w:rsidRPr="008E4340" w:rsidRDefault="00D13CDA" w:rsidP="00A440D9">
      <w:pPr>
        <w:spacing w:before="120" w:after="120" w:line="200" w:lineRule="atLeast"/>
        <w:ind w:firstLine="0"/>
        <w:rPr>
          <w:rFonts w:eastAsia="Calibri" w:cs="Times New Roman"/>
          <w:b/>
        </w:rPr>
      </w:pPr>
      <w:r w:rsidRPr="008E4340">
        <w:rPr>
          <w:rFonts w:eastAsia="Calibri" w:cs="Times New Roman"/>
          <w:b/>
        </w:rPr>
        <w:t xml:space="preserve">Öztürk Y, Yazıcıoğlu İ. </w:t>
      </w:r>
      <w:r w:rsidRPr="008E4340">
        <w:rPr>
          <w:rFonts w:eastAsia="Calibri" w:cs="Times New Roman"/>
          <w:bCs/>
        </w:rPr>
        <w:t xml:space="preserve">Gelişmekte olan ülkeler için alternatif turizm faaliyetleri üzerine teorik bir çalışma. </w:t>
      </w:r>
      <w:r w:rsidRPr="008E4340">
        <w:rPr>
          <w:rFonts w:eastAsia="Calibri" w:cs="Times New Roman"/>
          <w:bCs/>
          <w:i/>
          <w:iCs/>
        </w:rPr>
        <w:t>Ticaret ve Turizm Eğitim Fakültesi Dergisi</w:t>
      </w:r>
      <w:r w:rsidRPr="008E4340">
        <w:rPr>
          <w:rFonts w:eastAsia="Calibri" w:cs="Times New Roman"/>
          <w:bCs/>
        </w:rPr>
        <w:t xml:space="preserve"> 2002, 2, 183-195.</w:t>
      </w:r>
    </w:p>
    <w:p w14:paraId="18F931E7" w14:textId="77777777"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Pafford</w:t>
      </w:r>
      <w:proofErr w:type="spellEnd"/>
      <w:r w:rsidRPr="008E4340">
        <w:rPr>
          <w:rFonts w:eastAsia="Calibri" w:cs="Times New Roman"/>
          <w:b/>
        </w:rPr>
        <w:t xml:space="preserve"> B.</w:t>
      </w:r>
      <w:r w:rsidRPr="008E4340">
        <w:rPr>
          <w:rFonts w:eastAsia="Calibri" w:cs="Times New Roman"/>
        </w:rPr>
        <w:t xml:space="preserve"> The </w:t>
      </w:r>
      <w:proofErr w:type="spellStart"/>
      <w:r w:rsidRPr="008E4340">
        <w:rPr>
          <w:rFonts w:eastAsia="Calibri" w:cs="Times New Roman"/>
        </w:rPr>
        <w:t>third</w:t>
      </w:r>
      <w:proofErr w:type="spellEnd"/>
      <w:r w:rsidRPr="008E4340">
        <w:rPr>
          <w:rFonts w:eastAsia="Calibri" w:cs="Times New Roman"/>
        </w:rPr>
        <w:t xml:space="preserve"> </w:t>
      </w:r>
      <w:proofErr w:type="spellStart"/>
      <w:r w:rsidRPr="008E4340">
        <w:rPr>
          <w:rFonts w:eastAsia="Calibri" w:cs="Times New Roman"/>
        </w:rPr>
        <w:t>wave</w:t>
      </w:r>
      <w:proofErr w:type="spellEnd"/>
      <w:r w:rsidRPr="008E4340">
        <w:rPr>
          <w:rFonts w:eastAsia="Calibri" w:cs="Times New Roman"/>
        </w:rPr>
        <w:t>--</w:t>
      </w:r>
      <w:proofErr w:type="spellStart"/>
      <w:r w:rsidRPr="008E4340">
        <w:rPr>
          <w:rFonts w:eastAsia="Calibri" w:cs="Times New Roman"/>
        </w:rPr>
        <w:t>medical</w:t>
      </w:r>
      <w:proofErr w:type="spellEnd"/>
      <w:r w:rsidRPr="008E4340">
        <w:rPr>
          <w:rFonts w:eastAsia="Calibri" w:cs="Times New Roman"/>
        </w:rPr>
        <w:t xml:space="preserve"> </w:t>
      </w:r>
      <w:proofErr w:type="spellStart"/>
      <w:r w:rsidRPr="008E4340">
        <w:rPr>
          <w:rFonts w:eastAsia="Calibri" w:cs="Times New Roman"/>
        </w:rPr>
        <w:t>tourism</w:t>
      </w:r>
      <w:proofErr w:type="spellEnd"/>
      <w:r w:rsidRPr="008E4340">
        <w:rPr>
          <w:rFonts w:eastAsia="Calibri" w:cs="Times New Roman"/>
        </w:rPr>
        <w:t xml:space="preserve"> in the 21st </w:t>
      </w:r>
      <w:proofErr w:type="spellStart"/>
      <w:r w:rsidRPr="008E4340">
        <w:rPr>
          <w:rFonts w:eastAsia="Calibri" w:cs="Times New Roman"/>
        </w:rPr>
        <w:t>century</w:t>
      </w:r>
      <w:proofErr w:type="spellEnd"/>
      <w:r w:rsidRPr="008E4340">
        <w:rPr>
          <w:rFonts w:eastAsia="Calibri" w:cs="Times New Roman"/>
        </w:rPr>
        <w:t xml:space="preserve">. </w:t>
      </w:r>
      <w:proofErr w:type="spellStart"/>
      <w:r w:rsidRPr="008E4340">
        <w:rPr>
          <w:rFonts w:eastAsia="Calibri" w:cs="Times New Roman"/>
          <w:i/>
          <w:iCs/>
        </w:rPr>
        <w:t>Southern</w:t>
      </w:r>
      <w:proofErr w:type="spellEnd"/>
      <w:r w:rsidRPr="008E4340">
        <w:rPr>
          <w:rFonts w:eastAsia="Calibri" w:cs="Times New Roman"/>
          <w:i/>
          <w:iCs/>
        </w:rPr>
        <w:t xml:space="preserve"> </w:t>
      </w:r>
      <w:proofErr w:type="spellStart"/>
      <w:r w:rsidRPr="008E4340">
        <w:rPr>
          <w:rFonts w:eastAsia="Calibri" w:cs="Times New Roman"/>
          <w:i/>
          <w:iCs/>
        </w:rPr>
        <w:t>Medical</w:t>
      </w:r>
      <w:proofErr w:type="spellEnd"/>
      <w:r w:rsidRPr="008E4340">
        <w:rPr>
          <w:rFonts w:eastAsia="Calibri" w:cs="Times New Roman"/>
          <w:i/>
          <w:iCs/>
        </w:rPr>
        <w:t xml:space="preserve"> </w:t>
      </w:r>
      <w:proofErr w:type="spellStart"/>
      <w:r w:rsidRPr="008E4340">
        <w:rPr>
          <w:rFonts w:eastAsia="Calibri" w:cs="Times New Roman"/>
          <w:i/>
          <w:iCs/>
        </w:rPr>
        <w:t>Journal</w:t>
      </w:r>
      <w:proofErr w:type="spellEnd"/>
      <w:r w:rsidRPr="008E4340">
        <w:rPr>
          <w:rFonts w:eastAsia="Calibri" w:cs="Times New Roman"/>
        </w:rPr>
        <w:t>, 2009, 102 (8), 810-813.</w:t>
      </w:r>
    </w:p>
    <w:p w14:paraId="2AFC1867" w14:textId="11DB5139"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Palabıyık S.</w:t>
      </w:r>
      <w:r w:rsidRPr="008E4340">
        <w:rPr>
          <w:rFonts w:eastAsia="Calibri" w:cs="Times New Roman"/>
        </w:rPr>
        <w:t xml:space="preserve"> Geleneksel ve Yeni Kalkınma Kuramlarının Analizi: </w:t>
      </w:r>
      <w:proofErr w:type="spellStart"/>
      <w:r w:rsidRPr="008E4340">
        <w:rPr>
          <w:rFonts w:eastAsia="Calibri" w:cs="Times New Roman"/>
        </w:rPr>
        <w:t>Türkiye</w:t>
      </w:r>
      <w:proofErr w:type="spellEnd"/>
      <w:r w:rsidRPr="008E4340">
        <w:rPr>
          <w:rFonts w:eastAsia="Calibri" w:cs="Times New Roman"/>
        </w:rPr>
        <w:t xml:space="preserve"> </w:t>
      </w:r>
      <w:proofErr w:type="spellStart"/>
      <w:r w:rsidRPr="008E4340">
        <w:rPr>
          <w:rFonts w:eastAsia="Calibri" w:cs="Times New Roman"/>
        </w:rPr>
        <w:t>Örneği</w:t>
      </w:r>
      <w:proofErr w:type="spellEnd"/>
      <w:r w:rsidRPr="008E4340">
        <w:rPr>
          <w:rFonts w:eastAsia="Calibri" w:cs="Times New Roman"/>
        </w:rPr>
        <w:t>, Yüksek Lisans Tezi, Dokuz Eylül Üniversitesi Sosyal Bilimler Enstitüsü, İzmir 2009, 45</w:t>
      </w:r>
      <w:r w:rsidR="00816292">
        <w:rPr>
          <w:rFonts w:eastAsia="Calibri" w:cs="Times New Roman"/>
        </w:rPr>
        <w:t>.</w:t>
      </w:r>
    </w:p>
    <w:p w14:paraId="2440E4B6" w14:textId="681FE255" w:rsidR="00D13CDA" w:rsidRPr="008E4340" w:rsidRDefault="00D13CDA" w:rsidP="00A440D9">
      <w:pPr>
        <w:spacing w:before="120" w:after="120" w:line="200" w:lineRule="atLeast"/>
        <w:ind w:firstLine="0"/>
        <w:rPr>
          <w:rFonts w:eastAsia="Calibri" w:cs="Times New Roman"/>
          <w:b/>
        </w:rPr>
      </w:pPr>
      <w:proofErr w:type="spellStart"/>
      <w:r w:rsidRPr="008E4340">
        <w:rPr>
          <w:rFonts w:eastAsia="Calibri" w:cs="Times New Roman"/>
          <w:b/>
        </w:rPr>
        <w:t>Pearce</w:t>
      </w:r>
      <w:proofErr w:type="spellEnd"/>
      <w:r w:rsidRPr="008E4340">
        <w:rPr>
          <w:rFonts w:eastAsia="Calibri" w:cs="Times New Roman"/>
          <w:b/>
        </w:rPr>
        <w:t xml:space="preserve"> G, </w:t>
      </w:r>
      <w:proofErr w:type="spellStart"/>
      <w:r w:rsidRPr="008E4340">
        <w:rPr>
          <w:rFonts w:eastAsia="Calibri" w:cs="Times New Roman"/>
          <w:b/>
        </w:rPr>
        <w:t>Ayers</w:t>
      </w:r>
      <w:proofErr w:type="spellEnd"/>
      <w:r w:rsidRPr="008E4340">
        <w:rPr>
          <w:rFonts w:eastAsia="Calibri" w:cs="Times New Roman"/>
          <w:b/>
        </w:rPr>
        <w:t xml:space="preserve"> S. “</w:t>
      </w:r>
      <w:proofErr w:type="spellStart"/>
      <w:r w:rsidRPr="008E4340">
        <w:rPr>
          <w:rFonts w:eastAsia="Calibri" w:cs="Times New Roman"/>
          <w:bCs/>
        </w:rPr>
        <w:t>Governance</w:t>
      </w:r>
      <w:proofErr w:type="spellEnd"/>
      <w:r w:rsidRPr="008E4340">
        <w:rPr>
          <w:rFonts w:eastAsia="Calibri" w:cs="Times New Roman"/>
          <w:bCs/>
        </w:rPr>
        <w:t xml:space="preserve"> in the English </w:t>
      </w:r>
      <w:proofErr w:type="spellStart"/>
      <w:r w:rsidRPr="008E4340">
        <w:rPr>
          <w:rFonts w:eastAsia="Calibri" w:cs="Times New Roman"/>
          <w:bCs/>
        </w:rPr>
        <w:t>Regions</w:t>
      </w:r>
      <w:proofErr w:type="spellEnd"/>
      <w:r w:rsidRPr="008E4340">
        <w:rPr>
          <w:rFonts w:eastAsia="Calibri" w:cs="Times New Roman"/>
          <w:bCs/>
        </w:rPr>
        <w:t xml:space="preserve">: The Role of the </w:t>
      </w:r>
      <w:proofErr w:type="spellStart"/>
      <w:r w:rsidRPr="008E4340">
        <w:rPr>
          <w:rFonts w:eastAsia="Calibri" w:cs="Times New Roman"/>
          <w:bCs/>
        </w:rPr>
        <w:t>Regional</w:t>
      </w:r>
      <w:proofErr w:type="spellEnd"/>
      <w:r w:rsidRPr="008E4340">
        <w:rPr>
          <w:rFonts w:eastAsia="Calibri" w:cs="Times New Roman"/>
          <w:bCs/>
        </w:rPr>
        <w:t xml:space="preserve"> Development </w:t>
      </w:r>
      <w:proofErr w:type="spellStart"/>
      <w:r w:rsidRPr="008E4340">
        <w:rPr>
          <w:rFonts w:eastAsia="Calibri" w:cs="Times New Roman"/>
          <w:bCs/>
        </w:rPr>
        <w:t>Agencies</w:t>
      </w:r>
      <w:proofErr w:type="spellEnd"/>
      <w:r w:rsidRPr="008E4340">
        <w:rPr>
          <w:rFonts w:eastAsia="Calibri" w:cs="Times New Roman"/>
          <w:bCs/>
        </w:rPr>
        <w:t>”</w:t>
      </w:r>
      <w:r w:rsidRPr="008E4340">
        <w:rPr>
          <w:rFonts w:eastAsia="Calibri" w:cs="Times New Roman"/>
          <w:b/>
        </w:rPr>
        <w:t xml:space="preserve">, </w:t>
      </w:r>
      <w:r w:rsidRPr="008E4340">
        <w:rPr>
          <w:rFonts w:eastAsia="Calibri" w:cs="Times New Roman"/>
          <w:bCs/>
          <w:i/>
          <w:iCs/>
        </w:rPr>
        <w:t xml:space="preserve">Urban </w:t>
      </w:r>
      <w:proofErr w:type="spellStart"/>
      <w:r w:rsidRPr="008E4340">
        <w:rPr>
          <w:rFonts w:eastAsia="Calibri" w:cs="Times New Roman"/>
          <w:bCs/>
          <w:i/>
          <w:iCs/>
        </w:rPr>
        <w:t>Studies</w:t>
      </w:r>
      <w:proofErr w:type="spellEnd"/>
      <w:r w:rsidRPr="008E4340">
        <w:rPr>
          <w:rFonts w:eastAsia="Calibri" w:cs="Times New Roman"/>
          <w:bCs/>
          <w:i/>
          <w:iCs/>
        </w:rPr>
        <w:t xml:space="preserve"> </w:t>
      </w:r>
      <w:proofErr w:type="spellStart"/>
      <w:r w:rsidRPr="008E4340">
        <w:rPr>
          <w:rFonts w:eastAsia="Calibri" w:cs="Times New Roman"/>
          <w:bCs/>
          <w:i/>
          <w:iCs/>
        </w:rPr>
        <w:t>Journa</w:t>
      </w:r>
      <w:r w:rsidR="00E10764">
        <w:rPr>
          <w:rFonts w:eastAsia="Calibri" w:cs="Times New Roman"/>
          <w:bCs/>
          <w:i/>
          <w:iCs/>
        </w:rPr>
        <w:t>l</w:t>
      </w:r>
      <w:proofErr w:type="spellEnd"/>
      <w:r w:rsidR="00E10764">
        <w:rPr>
          <w:rFonts w:eastAsia="Calibri" w:cs="Times New Roman"/>
          <w:bCs/>
        </w:rPr>
        <w:t xml:space="preserve"> </w:t>
      </w:r>
      <w:r w:rsidRPr="008E4340">
        <w:rPr>
          <w:rFonts w:eastAsia="Calibri" w:cs="Times New Roman"/>
          <w:bCs/>
        </w:rPr>
        <w:t>2009, 46(3), 545</w:t>
      </w:r>
      <w:r w:rsidR="00816292">
        <w:rPr>
          <w:rFonts w:eastAsia="Calibri" w:cs="Times New Roman"/>
          <w:bCs/>
        </w:rPr>
        <w:t>.</w:t>
      </w:r>
    </w:p>
    <w:p w14:paraId="6892E3EB" w14:textId="78A2D45F"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Piazolo</w:t>
      </w:r>
      <w:proofErr w:type="spellEnd"/>
      <w:r w:rsidRPr="008E4340">
        <w:rPr>
          <w:rFonts w:eastAsia="Calibri" w:cs="Times New Roman"/>
          <w:b/>
        </w:rPr>
        <w:t xml:space="preserve"> M, Albayrak Zanca N</w:t>
      </w:r>
      <w:r w:rsidRPr="008E4340">
        <w:rPr>
          <w:rFonts w:eastAsia="Calibri" w:cs="Times New Roman"/>
        </w:rPr>
        <w:t xml:space="preserve">. </w:t>
      </w:r>
      <w:proofErr w:type="spellStart"/>
      <w:r w:rsidRPr="008E4340">
        <w:rPr>
          <w:rFonts w:eastAsia="Calibri" w:cs="Times New Roman"/>
        </w:rPr>
        <w:t>Medical</w:t>
      </w:r>
      <w:proofErr w:type="spellEnd"/>
      <w:r w:rsidRPr="008E4340">
        <w:rPr>
          <w:rFonts w:eastAsia="Calibri" w:cs="Times New Roman"/>
        </w:rPr>
        <w:t xml:space="preserve"> </w:t>
      </w:r>
      <w:proofErr w:type="spellStart"/>
      <w:proofErr w:type="gramStart"/>
      <w:r w:rsidRPr="008E4340">
        <w:rPr>
          <w:rFonts w:eastAsia="Calibri" w:cs="Times New Roman"/>
        </w:rPr>
        <w:t>Tourism</w:t>
      </w:r>
      <w:proofErr w:type="spellEnd"/>
      <w:r w:rsidRPr="008E4340">
        <w:rPr>
          <w:rFonts w:eastAsia="Calibri" w:cs="Times New Roman"/>
        </w:rPr>
        <w:t xml:space="preserve"> -</w:t>
      </w:r>
      <w:proofErr w:type="gramEnd"/>
      <w:r w:rsidRPr="008E4340">
        <w:rPr>
          <w:rFonts w:eastAsia="Calibri" w:cs="Times New Roman"/>
        </w:rPr>
        <w:t xml:space="preserve"> A Case </w:t>
      </w:r>
      <w:proofErr w:type="spellStart"/>
      <w:r w:rsidRPr="008E4340">
        <w:rPr>
          <w:rFonts w:eastAsia="Calibri" w:cs="Times New Roman"/>
        </w:rPr>
        <w:t>Study</w:t>
      </w:r>
      <w:proofErr w:type="spellEnd"/>
      <w:r w:rsidRPr="008E4340">
        <w:rPr>
          <w:rFonts w:eastAsia="Calibri" w:cs="Times New Roman"/>
        </w:rPr>
        <w:t xml:space="preserve"> </w:t>
      </w:r>
      <w:proofErr w:type="spellStart"/>
      <w:r w:rsidRPr="008E4340">
        <w:rPr>
          <w:rFonts w:eastAsia="Calibri" w:cs="Times New Roman"/>
        </w:rPr>
        <w:t>for</w:t>
      </w:r>
      <w:proofErr w:type="spellEnd"/>
      <w:r w:rsidRPr="008E4340">
        <w:rPr>
          <w:rFonts w:eastAsia="Calibri" w:cs="Times New Roman"/>
        </w:rPr>
        <w:t xml:space="preserve"> the USA </w:t>
      </w:r>
      <w:proofErr w:type="spellStart"/>
      <w:r w:rsidRPr="008E4340">
        <w:rPr>
          <w:rFonts w:eastAsia="Calibri" w:cs="Times New Roman"/>
        </w:rPr>
        <w:t>and</w:t>
      </w:r>
      <w:proofErr w:type="spellEnd"/>
      <w:r w:rsidRPr="008E4340">
        <w:rPr>
          <w:rFonts w:eastAsia="Calibri" w:cs="Times New Roman"/>
        </w:rPr>
        <w:t xml:space="preserve"> </w:t>
      </w:r>
      <w:proofErr w:type="spellStart"/>
      <w:r w:rsidRPr="008E4340">
        <w:rPr>
          <w:rFonts w:eastAsia="Calibri" w:cs="Times New Roman"/>
        </w:rPr>
        <w:t>India</w:t>
      </w:r>
      <w:proofErr w:type="spellEnd"/>
      <w:r w:rsidRPr="008E4340">
        <w:rPr>
          <w:rFonts w:eastAsia="Calibri" w:cs="Times New Roman"/>
        </w:rPr>
        <w:t xml:space="preserve">, Germany </w:t>
      </w:r>
      <w:proofErr w:type="spellStart"/>
      <w:r w:rsidRPr="008E4340">
        <w:rPr>
          <w:rFonts w:eastAsia="Calibri" w:cs="Times New Roman"/>
        </w:rPr>
        <w:t>and</w:t>
      </w:r>
      <w:proofErr w:type="spellEnd"/>
      <w:r w:rsidRPr="008E4340">
        <w:rPr>
          <w:rFonts w:eastAsia="Calibri" w:cs="Times New Roman"/>
        </w:rPr>
        <w:t xml:space="preserve"> </w:t>
      </w:r>
      <w:proofErr w:type="spellStart"/>
      <w:r w:rsidRPr="008E4340">
        <w:rPr>
          <w:rFonts w:eastAsia="Calibri" w:cs="Times New Roman"/>
        </w:rPr>
        <w:t>Hungary</w:t>
      </w:r>
      <w:proofErr w:type="spellEnd"/>
      <w:r w:rsidRPr="008E4340">
        <w:rPr>
          <w:rFonts w:eastAsia="Calibri" w:cs="Times New Roman"/>
        </w:rPr>
        <w:t xml:space="preserve">. </w:t>
      </w:r>
      <w:proofErr w:type="spellStart"/>
      <w:r w:rsidRPr="008E4340">
        <w:rPr>
          <w:rFonts w:eastAsia="Calibri" w:cs="Times New Roman"/>
          <w:i/>
          <w:iCs/>
        </w:rPr>
        <w:t>Acta</w:t>
      </w:r>
      <w:proofErr w:type="spellEnd"/>
      <w:r w:rsidRPr="008E4340">
        <w:rPr>
          <w:rFonts w:eastAsia="Calibri" w:cs="Times New Roman"/>
          <w:i/>
          <w:iCs/>
        </w:rPr>
        <w:t xml:space="preserve"> </w:t>
      </w:r>
      <w:proofErr w:type="spellStart"/>
      <w:r w:rsidRPr="008E4340">
        <w:rPr>
          <w:rFonts w:eastAsia="Calibri" w:cs="Times New Roman"/>
          <w:i/>
          <w:iCs/>
        </w:rPr>
        <w:t>Polytechnica</w:t>
      </w:r>
      <w:proofErr w:type="spellEnd"/>
      <w:r w:rsidRPr="008E4340">
        <w:rPr>
          <w:rFonts w:eastAsia="Calibri" w:cs="Times New Roman"/>
          <w:i/>
          <w:iCs/>
        </w:rPr>
        <w:t xml:space="preserve"> </w:t>
      </w:r>
      <w:proofErr w:type="spellStart"/>
      <w:r w:rsidRPr="008E4340">
        <w:rPr>
          <w:rFonts w:eastAsia="Calibri" w:cs="Times New Roman"/>
          <w:i/>
          <w:iCs/>
        </w:rPr>
        <w:t>Hungaricia</w:t>
      </w:r>
      <w:proofErr w:type="spellEnd"/>
      <w:r w:rsidRPr="008E4340">
        <w:rPr>
          <w:rFonts w:eastAsia="Calibri" w:cs="Times New Roman"/>
        </w:rPr>
        <w:t xml:space="preserve"> 2011, 8 (1), 139</w:t>
      </w:r>
      <w:r w:rsidR="00816292">
        <w:rPr>
          <w:rFonts w:eastAsia="Calibri" w:cs="Times New Roman"/>
        </w:rPr>
        <w:t>.</w:t>
      </w:r>
    </w:p>
    <w:p w14:paraId="663EAB59" w14:textId="19BA3B8C"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Ramazanoğlu F, Bahçeci B.</w:t>
      </w:r>
      <w:r w:rsidRPr="008E4340">
        <w:rPr>
          <w:rFonts w:eastAsia="Calibri" w:cs="Times New Roman"/>
        </w:rPr>
        <w:t xml:space="preserve"> Örgütlerde misyon ve vizyon kavramı. </w:t>
      </w:r>
      <w:r w:rsidRPr="00E10764">
        <w:rPr>
          <w:rFonts w:eastAsia="Calibri" w:cs="Times New Roman"/>
          <w:i/>
          <w:iCs/>
        </w:rPr>
        <w:t>Doğu Anadolu Bölgesi Araştırmaları</w:t>
      </w:r>
      <w:r w:rsidRPr="008E4340">
        <w:rPr>
          <w:rFonts w:eastAsia="Calibri" w:cs="Times New Roman"/>
        </w:rPr>
        <w:t xml:space="preserve"> 2006, 1 (1), 53</w:t>
      </w:r>
      <w:r w:rsidR="00816292">
        <w:rPr>
          <w:rFonts w:eastAsia="Calibri" w:cs="Times New Roman"/>
        </w:rPr>
        <w:t>.</w:t>
      </w:r>
    </w:p>
    <w:p w14:paraId="0D4074A3" w14:textId="77777777" w:rsidR="00D13CDA" w:rsidRPr="008E4340" w:rsidRDefault="00D13CDA" w:rsidP="00A440D9">
      <w:pPr>
        <w:spacing w:before="120" w:after="120" w:line="200" w:lineRule="atLeast"/>
        <w:ind w:firstLine="0"/>
        <w:rPr>
          <w:rFonts w:eastAsia="Calibri" w:cs="Times New Roman"/>
        </w:rPr>
      </w:pPr>
      <w:r w:rsidRPr="008E4340">
        <w:rPr>
          <w:rFonts w:eastAsia="Calibri" w:cs="Times New Roman"/>
        </w:rPr>
        <w:t xml:space="preserve">An </w:t>
      </w:r>
      <w:proofErr w:type="spellStart"/>
      <w:r w:rsidRPr="008E4340">
        <w:rPr>
          <w:rFonts w:eastAsia="Calibri" w:cs="Times New Roman"/>
        </w:rPr>
        <w:t>Overview</w:t>
      </w:r>
      <w:proofErr w:type="spellEnd"/>
      <w:r w:rsidRPr="008E4340">
        <w:rPr>
          <w:rFonts w:eastAsia="Calibri" w:cs="Times New Roman"/>
        </w:rPr>
        <w:t xml:space="preserve"> 2011, </w:t>
      </w:r>
      <w:proofErr w:type="spellStart"/>
      <w:r w:rsidRPr="008E4340">
        <w:rPr>
          <w:rFonts w:eastAsia="Calibri" w:cs="Times New Roman"/>
        </w:rPr>
        <w:t>Ross</w:t>
      </w:r>
      <w:proofErr w:type="spellEnd"/>
      <w:r w:rsidRPr="008E4340">
        <w:rPr>
          <w:rFonts w:eastAsia="Calibri" w:cs="Times New Roman"/>
        </w:rPr>
        <w:t xml:space="preserve"> K.</w:t>
      </w:r>
    </w:p>
    <w:p w14:paraId="7CC75BFD" w14:textId="7EF38314" w:rsidR="00D13CDA" w:rsidRPr="008E4340" w:rsidRDefault="00D13CDA" w:rsidP="00A440D9">
      <w:pPr>
        <w:spacing w:before="120" w:after="120" w:line="200" w:lineRule="atLeast"/>
        <w:ind w:firstLine="0"/>
        <w:rPr>
          <w:rFonts w:eastAsia="Calibri" w:cs="Times New Roman"/>
        </w:rPr>
      </w:pPr>
      <w:r w:rsidRPr="008E4340">
        <w:rPr>
          <w:rFonts w:eastAsia="Calibri" w:cs="Times New Roman"/>
        </w:rPr>
        <w:t>www.hospitality.org.news/news/4010521.html (10.12.2018)</w:t>
      </w:r>
      <w:r w:rsidR="00FD16CA">
        <w:rPr>
          <w:rFonts w:eastAsia="Calibri" w:cs="Times New Roman"/>
        </w:rPr>
        <w:t>.</w:t>
      </w:r>
    </w:p>
    <w:p w14:paraId="072103C2" w14:textId="5EF88B4D" w:rsidR="00D13CDA" w:rsidRPr="008E4340" w:rsidRDefault="00D13CDA" w:rsidP="00A440D9">
      <w:pPr>
        <w:spacing w:before="120" w:after="120" w:line="200" w:lineRule="atLeast"/>
        <w:ind w:firstLine="0"/>
        <w:jc w:val="left"/>
        <w:rPr>
          <w:rFonts w:eastAsia="Calibri" w:cs="Times New Roman"/>
        </w:rPr>
      </w:pPr>
      <w:r w:rsidRPr="008E4340">
        <w:rPr>
          <w:rFonts w:eastAsia="Calibri" w:cs="Times New Roman"/>
          <w:bCs/>
        </w:rPr>
        <w:t xml:space="preserve">İkili Antlaşmalar, Sağlık </w:t>
      </w:r>
      <w:proofErr w:type="gramStart"/>
      <w:r w:rsidRPr="008E4340">
        <w:rPr>
          <w:rFonts w:eastAsia="Calibri" w:cs="Times New Roman"/>
          <w:bCs/>
        </w:rPr>
        <w:t>Bakanlığı,</w:t>
      </w:r>
      <w:r w:rsidRPr="008E4340">
        <w:rPr>
          <w:rFonts w:eastAsia="Calibri" w:cs="Times New Roman"/>
        </w:rPr>
        <w:t xml:space="preserve">  https://dosyamerkez.sağlık.gov.tr/eklenti/10944,02pdf.pdf?0</w:t>
      </w:r>
      <w:proofErr w:type="gramEnd"/>
      <w:r w:rsidRPr="008E4340">
        <w:rPr>
          <w:rFonts w:eastAsia="Calibri" w:cs="Times New Roman"/>
        </w:rPr>
        <w:t>,  (15.03.2019)</w:t>
      </w:r>
      <w:r w:rsidR="00FD16CA">
        <w:rPr>
          <w:rFonts w:eastAsia="Calibri" w:cs="Times New Roman"/>
        </w:rPr>
        <w:t>.</w:t>
      </w:r>
    </w:p>
    <w:p w14:paraId="1899CCEC" w14:textId="2A3AC207" w:rsidR="00D13CDA" w:rsidRPr="008E4340" w:rsidRDefault="00D13CDA" w:rsidP="00A440D9">
      <w:pPr>
        <w:spacing w:before="120" w:after="120" w:line="200" w:lineRule="atLeast"/>
        <w:ind w:firstLine="0"/>
        <w:rPr>
          <w:rFonts w:eastAsia="Calibri" w:cs="Times New Roman"/>
          <w:b/>
        </w:rPr>
      </w:pPr>
      <w:r w:rsidRPr="008E4340">
        <w:rPr>
          <w:rFonts w:eastAsia="Calibri" w:cs="Times New Roman"/>
          <w:b/>
        </w:rPr>
        <w:t xml:space="preserve">Sarı Y, Kozak M. </w:t>
      </w:r>
      <w:r w:rsidRPr="008E4340">
        <w:rPr>
          <w:rFonts w:eastAsia="Calibri" w:cs="Times New Roman"/>
          <w:bCs/>
        </w:rPr>
        <w:t>Turizm işletmelerinde doğrudan pazarlama çabaları kapsamında bilgi teknolojilerinin kullanımı</w:t>
      </w:r>
      <w:r w:rsidRPr="008E4340">
        <w:rPr>
          <w:rFonts w:eastAsia="Calibri" w:cs="Times New Roman"/>
          <w:b/>
        </w:rPr>
        <w:t xml:space="preserve">. </w:t>
      </w:r>
      <w:r w:rsidRPr="008E4340">
        <w:rPr>
          <w:rFonts w:eastAsia="Calibri" w:cs="Times New Roman"/>
          <w:bCs/>
          <w:i/>
          <w:iCs/>
        </w:rPr>
        <w:t>Atatürk Üniversitesi İktisadi ve İdari Bilimler Dergis</w:t>
      </w:r>
      <w:r w:rsidRPr="008E4340">
        <w:rPr>
          <w:rFonts w:eastAsia="Calibri" w:cs="Times New Roman"/>
          <w:bCs/>
        </w:rPr>
        <w:t>i 2005, 19(1)</w:t>
      </w:r>
      <w:r w:rsidRPr="008E4340">
        <w:rPr>
          <w:rFonts w:eastAsia="Calibri" w:cs="Times New Roman"/>
          <w:b/>
        </w:rPr>
        <w:t xml:space="preserve">, </w:t>
      </w:r>
      <w:r w:rsidRPr="008E4340">
        <w:rPr>
          <w:rFonts w:eastAsia="Calibri" w:cs="Times New Roman"/>
          <w:bCs/>
        </w:rPr>
        <w:t>359-383.</w:t>
      </w:r>
    </w:p>
    <w:p w14:paraId="5F5729FD" w14:textId="0004FEB0"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Sağlık Bakanlığı,</w:t>
      </w:r>
      <w:r w:rsidRPr="008E4340">
        <w:rPr>
          <w:rFonts w:eastAsia="Calibri" w:cs="Times New Roman"/>
        </w:rPr>
        <w:t xml:space="preserve"> Sağlık Turizmi El Kitabı, BSM </w:t>
      </w:r>
      <w:proofErr w:type="spellStart"/>
      <w:r w:rsidRPr="008E4340">
        <w:rPr>
          <w:rFonts w:eastAsia="Calibri" w:cs="Times New Roman"/>
        </w:rPr>
        <w:t>Matbacılık</w:t>
      </w:r>
      <w:proofErr w:type="spellEnd"/>
      <w:r w:rsidRPr="008E4340">
        <w:rPr>
          <w:rFonts w:eastAsia="Calibri" w:cs="Times New Roman"/>
        </w:rPr>
        <w:t>, Ankara, 2012, 115-116</w:t>
      </w:r>
      <w:r w:rsidR="00FD16CA">
        <w:rPr>
          <w:rFonts w:eastAsia="Calibri" w:cs="Times New Roman"/>
        </w:rPr>
        <w:t>.</w:t>
      </w:r>
    </w:p>
    <w:p w14:paraId="2DF2A7DA" w14:textId="5AAB6720"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Sağlık Bakanlığı</w:t>
      </w:r>
      <w:r w:rsidRPr="008E4340">
        <w:rPr>
          <w:rFonts w:eastAsia="Calibri" w:cs="Times New Roman"/>
        </w:rPr>
        <w:t xml:space="preserve">, Sağlık Turizmi Rehberi, </w:t>
      </w:r>
      <w:proofErr w:type="spellStart"/>
      <w:r w:rsidRPr="008E4340">
        <w:rPr>
          <w:rFonts w:eastAsia="Calibri" w:cs="Times New Roman"/>
        </w:rPr>
        <w:t>Ajansfa</w:t>
      </w:r>
      <w:proofErr w:type="spellEnd"/>
      <w:r w:rsidRPr="008E4340">
        <w:rPr>
          <w:rFonts w:eastAsia="Calibri" w:cs="Times New Roman"/>
        </w:rPr>
        <w:t xml:space="preserve"> </w:t>
      </w:r>
      <w:proofErr w:type="spellStart"/>
      <w:r w:rsidRPr="008E4340">
        <w:rPr>
          <w:rFonts w:eastAsia="Calibri" w:cs="Times New Roman"/>
        </w:rPr>
        <w:t>Matbacılık</w:t>
      </w:r>
      <w:proofErr w:type="spellEnd"/>
      <w:r w:rsidRPr="008E4340">
        <w:rPr>
          <w:rFonts w:eastAsia="Calibri" w:cs="Times New Roman"/>
        </w:rPr>
        <w:t>, Ankara, 2009, s:75-76</w:t>
      </w:r>
      <w:r w:rsidR="00FD16CA">
        <w:rPr>
          <w:rFonts w:eastAsia="Calibri" w:cs="Times New Roman"/>
        </w:rPr>
        <w:t>.</w:t>
      </w:r>
    </w:p>
    <w:p w14:paraId="511E20F9" w14:textId="23CCC2F5" w:rsidR="00D13CDA" w:rsidRPr="008E4340" w:rsidRDefault="00D13CDA" w:rsidP="00A440D9">
      <w:pPr>
        <w:spacing w:before="120" w:after="120" w:line="200" w:lineRule="atLeast"/>
        <w:ind w:firstLine="0"/>
        <w:jc w:val="left"/>
        <w:rPr>
          <w:rFonts w:eastAsia="Calibri" w:cs="Times New Roman"/>
        </w:rPr>
      </w:pPr>
      <w:r w:rsidRPr="008E4340">
        <w:rPr>
          <w:rFonts w:eastAsia="Calibri" w:cs="Times New Roman"/>
        </w:rPr>
        <w:t xml:space="preserve">84 Ülke ve Türkiye’nin Karşılaştırmalı Sağlık Sistemleri, </w:t>
      </w:r>
      <w:proofErr w:type="spellStart"/>
      <w:r w:rsidRPr="008E4340">
        <w:rPr>
          <w:rFonts w:eastAsia="Calibri" w:cs="Times New Roman"/>
        </w:rPr>
        <w:t>Sarguten</w:t>
      </w:r>
      <w:proofErr w:type="spellEnd"/>
      <w:r w:rsidRPr="008E4340">
        <w:rPr>
          <w:rFonts w:eastAsia="Calibri" w:cs="Times New Roman"/>
        </w:rPr>
        <w:t xml:space="preserve"> AE. </w:t>
      </w:r>
      <w:hyperlink r:id="rId27" w:history="1">
        <w:r w:rsidRPr="008E4340">
          <w:rPr>
            <w:rStyle w:val="Kpr"/>
            <w:rFonts w:eastAsia="Calibri" w:cs="Times New Roman"/>
          </w:rPr>
          <w:t>http://www.sargutan.com/page17.html</w:t>
        </w:r>
      </w:hyperlink>
      <w:r w:rsidRPr="008E4340">
        <w:rPr>
          <w:rFonts w:eastAsia="Calibri" w:cs="Times New Roman"/>
        </w:rPr>
        <w:t xml:space="preserve"> (18.06.2019)</w:t>
      </w:r>
      <w:r w:rsidR="00FD16CA">
        <w:rPr>
          <w:rFonts w:eastAsia="Calibri" w:cs="Times New Roman"/>
        </w:rPr>
        <w:t>.</w:t>
      </w:r>
    </w:p>
    <w:p w14:paraId="0BE3D4F0" w14:textId="7CA01183" w:rsidR="00D13CDA" w:rsidRPr="008E4340" w:rsidRDefault="00D13CDA" w:rsidP="00A440D9">
      <w:pPr>
        <w:spacing w:before="120" w:after="120" w:line="200" w:lineRule="atLeast"/>
        <w:ind w:firstLine="0"/>
        <w:jc w:val="left"/>
        <w:rPr>
          <w:rFonts w:eastAsia="Calibri" w:cs="Times New Roman"/>
        </w:rPr>
      </w:pPr>
      <w:r w:rsidRPr="008E4340">
        <w:rPr>
          <w:rFonts w:eastAsia="Calibri" w:cs="Times New Roman"/>
        </w:rPr>
        <w:t xml:space="preserve">Kalkınma Ajansları Faaliyet Raporu, Sayıştay, </w:t>
      </w:r>
      <w:hyperlink r:id="rId28" w:history="1">
        <w:r w:rsidRPr="008E4340">
          <w:rPr>
            <w:rStyle w:val="Kpr"/>
            <w:rFonts w:eastAsia="Calibri" w:cs="Times New Roman"/>
          </w:rPr>
          <w:t>https://www.sayistay.gov.tr/tr/Upload/62643830/files/raporlar/genel_raporlar/kalkinma_ajanslari/2017_Kalkinma.pdf</w:t>
        </w:r>
      </w:hyperlink>
      <w:r w:rsidRPr="008E4340">
        <w:rPr>
          <w:rFonts w:eastAsia="Calibri" w:cs="Times New Roman"/>
        </w:rPr>
        <w:t xml:space="preserve"> (16.05.2019)</w:t>
      </w:r>
      <w:r w:rsidR="00FD16CA">
        <w:rPr>
          <w:rFonts w:eastAsia="Calibri" w:cs="Times New Roman"/>
        </w:rPr>
        <w:t>.</w:t>
      </w:r>
    </w:p>
    <w:p w14:paraId="3E6CC4EB" w14:textId="015FE7EE"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Sert O.</w:t>
      </w:r>
      <w:r w:rsidRPr="008E4340">
        <w:rPr>
          <w:rFonts w:eastAsia="Calibri" w:cs="Times New Roman"/>
        </w:rPr>
        <w:t xml:space="preserve"> Bölge </w:t>
      </w:r>
      <w:proofErr w:type="spellStart"/>
      <w:r w:rsidRPr="008E4340">
        <w:rPr>
          <w:rFonts w:eastAsia="Calibri" w:cs="Times New Roman"/>
        </w:rPr>
        <w:t>Türkiyede</w:t>
      </w:r>
      <w:proofErr w:type="spellEnd"/>
      <w:r w:rsidRPr="008E4340">
        <w:rPr>
          <w:rFonts w:eastAsia="Calibri" w:cs="Times New Roman"/>
        </w:rPr>
        <w:t xml:space="preserve"> bölge kavramı ve kalkınma ajanslarının yapısı. </w:t>
      </w:r>
      <w:r w:rsidRPr="008E4340">
        <w:rPr>
          <w:rFonts w:eastAsia="Calibri" w:cs="Times New Roman"/>
          <w:i/>
          <w:iCs/>
        </w:rPr>
        <w:t>Sosyal Bilimler Dergisi</w:t>
      </w:r>
      <w:r w:rsidRPr="008E4340">
        <w:rPr>
          <w:rFonts w:eastAsia="Calibri" w:cs="Times New Roman"/>
        </w:rPr>
        <w:t xml:space="preserve"> 2012, 2 (4), 121</w:t>
      </w:r>
      <w:r w:rsidR="00FD16CA">
        <w:rPr>
          <w:rFonts w:eastAsia="Calibri" w:cs="Times New Roman"/>
        </w:rPr>
        <w:t>.</w:t>
      </w:r>
    </w:p>
    <w:p w14:paraId="6DCB3B04" w14:textId="77777777"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 xml:space="preserve">Smith M, </w:t>
      </w:r>
      <w:proofErr w:type="spellStart"/>
      <w:r w:rsidRPr="008E4340">
        <w:rPr>
          <w:rFonts w:eastAsia="Calibri" w:cs="Times New Roman"/>
          <w:b/>
        </w:rPr>
        <w:t>Puczkó</w:t>
      </w:r>
      <w:proofErr w:type="spellEnd"/>
      <w:r w:rsidRPr="008E4340">
        <w:rPr>
          <w:rFonts w:eastAsia="Calibri" w:cs="Times New Roman"/>
          <w:b/>
        </w:rPr>
        <w:t xml:space="preserve"> L</w:t>
      </w:r>
      <w:r w:rsidRPr="008E4340">
        <w:rPr>
          <w:rFonts w:eastAsia="Calibri" w:cs="Times New Roman"/>
        </w:rPr>
        <w:t>. </w:t>
      </w:r>
      <w:proofErr w:type="spellStart"/>
      <w:r w:rsidRPr="008E4340">
        <w:rPr>
          <w:rFonts w:eastAsia="Calibri" w:cs="Times New Roman"/>
        </w:rPr>
        <w:t>Health</w:t>
      </w:r>
      <w:proofErr w:type="spellEnd"/>
      <w:r w:rsidRPr="008E4340">
        <w:rPr>
          <w:rFonts w:eastAsia="Calibri" w:cs="Times New Roman"/>
        </w:rPr>
        <w:t xml:space="preserve"> </w:t>
      </w:r>
      <w:proofErr w:type="spellStart"/>
      <w:r w:rsidRPr="008E4340">
        <w:rPr>
          <w:rFonts w:eastAsia="Calibri" w:cs="Times New Roman"/>
        </w:rPr>
        <w:t>And</w:t>
      </w:r>
      <w:proofErr w:type="spellEnd"/>
      <w:r w:rsidRPr="008E4340">
        <w:rPr>
          <w:rFonts w:eastAsia="Calibri" w:cs="Times New Roman"/>
        </w:rPr>
        <w:t xml:space="preserve"> </w:t>
      </w:r>
      <w:proofErr w:type="spellStart"/>
      <w:r w:rsidRPr="008E4340">
        <w:rPr>
          <w:rFonts w:eastAsia="Calibri" w:cs="Times New Roman"/>
        </w:rPr>
        <w:t>Wellness</w:t>
      </w:r>
      <w:proofErr w:type="spellEnd"/>
      <w:r w:rsidRPr="008E4340">
        <w:rPr>
          <w:rFonts w:eastAsia="Calibri" w:cs="Times New Roman"/>
        </w:rPr>
        <w:t xml:space="preserve"> </w:t>
      </w:r>
      <w:proofErr w:type="spellStart"/>
      <w:r w:rsidRPr="008E4340">
        <w:rPr>
          <w:rFonts w:eastAsia="Calibri" w:cs="Times New Roman"/>
        </w:rPr>
        <w:t>Tourism</w:t>
      </w:r>
      <w:proofErr w:type="spellEnd"/>
      <w:r w:rsidRPr="008E4340">
        <w:rPr>
          <w:rFonts w:eastAsia="Calibri" w:cs="Times New Roman"/>
        </w:rPr>
        <w:t xml:space="preserve"> (2. Basım). </w:t>
      </w:r>
      <w:proofErr w:type="spellStart"/>
      <w:r w:rsidRPr="008E4340">
        <w:rPr>
          <w:rFonts w:eastAsia="Calibri" w:cs="Times New Roman"/>
        </w:rPr>
        <w:t>Routledge</w:t>
      </w:r>
      <w:proofErr w:type="spellEnd"/>
      <w:r w:rsidRPr="008E4340">
        <w:rPr>
          <w:rFonts w:eastAsia="Calibri" w:cs="Times New Roman"/>
        </w:rPr>
        <w:t xml:space="preserve">, </w:t>
      </w:r>
      <w:proofErr w:type="spellStart"/>
      <w:r w:rsidRPr="008E4340">
        <w:rPr>
          <w:rFonts w:eastAsia="Calibri" w:cs="Times New Roman"/>
        </w:rPr>
        <w:t>Hungary</w:t>
      </w:r>
      <w:proofErr w:type="spellEnd"/>
      <w:r w:rsidRPr="008E4340">
        <w:rPr>
          <w:rFonts w:eastAsia="Calibri" w:cs="Times New Roman"/>
        </w:rPr>
        <w:t>, 2008, 23</w:t>
      </w:r>
    </w:p>
    <w:p w14:paraId="28A40BE1" w14:textId="2B3256A5"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Soyak M.</w:t>
      </w:r>
      <w:r w:rsidRPr="008E4340">
        <w:rPr>
          <w:rFonts w:eastAsia="Calibri" w:cs="Times New Roman"/>
        </w:rPr>
        <w:t xml:space="preserve"> Uluslararası turizmde son eğilimler ve Türkiye’de turizm politikalarının evrimi. </w:t>
      </w:r>
      <w:r w:rsidRPr="008E4340">
        <w:rPr>
          <w:rFonts w:eastAsia="Calibri" w:cs="Times New Roman"/>
          <w:i/>
          <w:iCs/>
        </w:rPr>
        <w:t xml:space="preserve">The </w:t>
      </w:r>
      <w:proofErr w:type="spellStart"/>
      <w:r w:rsidRPr="008E4340">
        <w:rPr>
          <w:rFonts w:eastAsia="Calibri" w:cs="Times New Roman"/>
          <w:i/>
          <w:iCs/>
        </w:rPr>
        <w:t>Journal</w:t>
      </w:r>
      <w:proofErr w:type="spellEnd"/>
      <w:r w:rsidRPr="008E4340">
        <w:rPr>
          <w:rFonts w:eastAsia="Calibri" w:cs="Times New Roman"/>
          <w:i/>
          <w:iCs/>
        </w:rPr>
        <w:t xml:space="preserve"> Of Marmara </w:t>
      </w:r>
      <w:proofErr w:type="spellStart"/>
      <w:r w:rsidRPr="008E4340">
        <w:rPr>
          <w:rFonts w:eastAsia="Calibri" w:cs="Times New Roman"/>
          <w:i/>
          <w:iCs/>
        </w:rPr>
        <w:t>Social</w:t>
      </w:r>
      <w:proofErr w:type="spellEnd"/>
      <w:r w:rsidRPr="008E4340">
        <w:rPr>
          <w:rFonts w:eastAsia="Calibri" w:cs="Times New Roman"/>
          <w:i/>
          <w:iCs/>
        </w:rPr>
        <w:t xml:space="preserve"> </w:t>
      </w:r>
      <w:proofErr w:type="spellStart"/>
      <w:r w:rsidRPr="008E4340">
        <w:rPr>
          <w:rFonts w:eastAsia="Calibri" w:cs="Times New Roman"/>
          <w:i/>
          <w:iCs/>
        </w:rPr>
        <w:t>Research</w:t>
      </w:r>
      <w:proofErr w:type="spellEnd"/>
      <w:r w:rsidRPr="008E4340">
        <w:rPr>
          <w:rFonts w:eastAsia="Calibri" w:cs="Times New Roman"/>
        </w:rPr>
        <w:t xml:space="preserve"> 2013, 4 (1), 11-13</w:t>
      </w:r>
      <w:r w:rsidR="00FD16CA">
        <w:rPr>
          <w:rFonts w:eastAsia="Calibri" w:cs="Times New Roman"/>
        </w:rPr>
        <w:t>.</w:t>
      </w:r>
    </w:p>
    <w:p w14:paraId="3868814B" w14:textId="4532B216" w:rsidR="00D13CDA" w:rsidRPr="008E4340" w:rsidRDefault="00D13CDA" w:rsidP="00A440D9">
      <w:pPr>
        <w:spacing w:before="120" w:after="120" w:line="200" w:lineRule="atLeast"/>
        <w:ind w:firstLine="0"/>
        <w:rPr>
          <w:rFonts w:eastAsia="Calibri" w:cs="Times New Roman"/>
          <w:b/>
        </w:rPr>
      </w:pPr>
      <w:r w:rsidRPr="008E4340">
        <w:rPr>
          <w:rFonts w:eastAsia="Calibri" w:cs="Times New Roman"/>
          <w:b/>
        </w:rPr>
        <w:t xml:space="preserve">Sönmez, F. </w:t>
      </w:r>
      <w:r w:rsidRPr="008E4340">
        <w:rPr>
          <w:rFonts w:eastAsia="Calibri" w:cs="Times New Roman"/>
          <w:bCs/>
        </w:rPr>
        <w:t xml:space="preserve">Devlet teşvik ve yardımlarının muhasebeleştirilmesi. </w:t>
      </w:r>
      <w:r w:rsidRPr="008E4340">
        <w:rPr>
          <w:rFonts w:eastAsia="Calibri" w:cs="Times New Roman"/>
          <w:bCs/>
          <w:i/>
          <w:iCs/>
        </w:rPr>
        <w:t>Muhasebe ve Finansman Dergisi</w:t>
      </w:r>
      <w:r w:rsidRPr="008E4340">
        <w:rPr>
          <w:rFonts w:eastAsia="Calibri" w:cs="Times New Roman"/>
          <w:bCs/>
        </w:rPr>
        <w:t xml:space="preserve"> 2005, 28, 130</w:t>
      </w:r>
      <w:r w:rsidR="00FD16CA">
        <w:rPr>
          <w:rFonts w:eastAsia="Calibri" w:cs="Times New Roman"/>
          <w:bCs/>
        </w:rPr>
        <w:t>.</w:t>
      </w:r>
    </w:p>
    <w:p w14:paraId="1C34E9D3" w14:textId="74A43ECA"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lastRenderedPageBreak/>
        <w:t xml:space="preserve">Şahin G.G, </w:t>
      </w:r>
      <w:proofErr w:type="spellStart"/>
      <w:r w:rsidRPr="008E4340">
        <w:rPr>
          <w:rFonts w:eastAsia="Calibri" w:cs="Times New Roman"/>
          <w:b/>
        </w:rPr>
        <w:t>Tuzlukaya</w:t>
      </w:r>
      <w:proofErr w:type="spellEnd"/>
      <w:r w:rsidRPr="008E4340">
        <w:rPr>
          <w:rFonts w:eastAsia="Calibri" w:cs="Times New Roman"/>
          <w:b/>
        </w:rPr>
        <w:t xml:space="preserve"> Ş.</w:t>
      </w:r>
      <w:r w:rsidRPr="008E4340">
        <w:rPr>
          <w:rFonts w:eastAsia="Calibri" w:cs="Times New Roman"/>
        </w:rPr>
        <w:t xml:space="preserve"> Turizm Türleri ve Turizm Politikaları. </w:t>
      </w:r>
      <w:proofErr w:type="spellStart"/>
      <w:r w:rsidRPr="008E4340">
        <w:rPr>
          <w:rFonts w:eastAsia="Calibri" w:cs="Times New Roman"/>
        </w:rPr>
        <w:t>In</w:t>
      </w:r>
      <w:proofErr w:type="spellEnd"/>
      <w:r w:rsidRPr="008E4340">
        <w:rPr>
          <w:rFonts w:eastAsia="Calibri" w:cs="Times New Roman"/>
        </w:rPr>
        <w:t xml:space="preserve">: Dünyada ve Türkiye’ de Sağlık Turizmi, </w:t>
      </w:r>
      <w:proofErr w:type="spellStart"/>
      <w:r w:rsidRPr="008E4340">
        <w:rPr>
          <w:rFonts w:eastAsia="Calibri" w:cs="Times New Roman"/>
        </w:rPr>
        <w:t>Tengilimoğlu</w:t>
      </w:r>
      <w:proofErr w:type="spellEnd"/>
      <w:r w:rsidRPr="008E4340">
        <w:rPr>
          <w:rFonts w:eastAsia="Calibri" w:cs="Times New Roman"/>
        </w:rPr>
        <w:t xml:space="preserve"> D (</w:t>
      </w:r>
      <w:proofErr w:type="spellStart"/>
      <w:r w:rsidRPr="008E4340">
        <w:rPr>
          <w:rFonts w:eastAsia="Calibri" w:cs="Times New Roman"/>
        </w:rPr>
        <w:t>eds</w:t>
      </w:r>
      <w:proofErr w:type="spellEnd"/>
      <w:r w:rsidRPr="008E4340">
        <w:rPr>
          <w:rFonts w:eastAsia="Calibri" w:cs="Times New Roman"/>
        </w:rPr>
        <w:t>), Sağlık Turizmi Kitabı, Siyasal Kitabevi, Ankara, 2017 s 49-58</w:t>
      </w:r>
      <w:r w:rsidR="00FD16CA">
        <w:rPr>
          <w:rFonts w:eastAsia="Calibri" w:cs="Times New Roman"/>
        </w:rPr>
        <w:t>.</w:t>
      </w:r>
    </w:p>
    <w:p w14:paraId="34FAF362" w14:textId="5C09D34D" w:rsidR="00D13CDA" w:rsidRPr="008E4340" w:rsidRDefault="00D13CDA" w:rsidP="00A440D9">
      <w:pPr>
        <w:spacing w:before="120" w:after="120" w:line="200" w:lineRule="atLeast"/>
        <w:ind w:firstLine="0"/>
        <w:jc w:val="left"/>
        <w:rPr>
          <w:rFonts w:eastAsia="Calibri" w:cs="Times New Roman"/>
          <w:bCs/>
        </w:rPr>
      </w:pPr>
      <w:r w:rsidRPr="008E4340">
        <w:rPr>
          <w:rFonts w:eastAsia="Calibri" w:cs="Times New Roman"/>
          <w:bCs/>
        </w:rPr>
        <w:t xml:space="preserve">Sağlık Turizmi Yönetimi, </w:t>
      </w:r>
      <w:proofErr w:type="spellStart"/>
      <w:r w:rsidRPr="008E4340">
        <w:rPr>
          <w:rFonts w:eastAsia="Calibri" w:cs="Times New Roman"/>
          <w:bCs/>
        </w:rPr>
        <w:t>Tengilimoğlu</w:t>
      </w:r>
      <w:proofErr w:type="spellEnd"/>
      <w:r w:rsidRPr="008E4340">
        <w:rPr>
          <w:rFonts w:eastAsia="Calibri" w:cs="Times New Roman"/>
          <w:bCs/>
        </w:rPr>
        <w:t xml:space="preserve"> D. </w:t>
      </w:r>
      <w:hyperlink r:id="rId29" w:history="1">
        <w:r w:rsidRPr="008E4340">
          <w:rPr>
            <w:rStyle w:val="Kpr"/>
            <w:bCs/>
          </w:rPr>
          <w:t>https://auzefalmsstorage.blob.core.windows.net/auzefcontent/ders/saglik_turizmi_yonetimi/14/index.html</w:t>
        </w:r>
      </w:hyperlink>
      <w:r w:rsidRPr="008E4340">
        <w:rPr>
          <w:bCs/>
        </w:rPr>
        <w:t xml:space="preserve"> (12.04.2019)</w:t>
      </w:r>
      <w:r w:rsidR="00FD16CA">
        <w:rPr>
          <w:bCs/>
        </w:rPr>
        <w:t>.</w:t>
      </w:r>
    </w:p>
    <w:p w14:paraId="1A57C521" w14:textId="7FFC1DFD" w:rsidR="00D13CDA" w:rsidRPr="008E4340" w:rsidRDefault="00D13CDA" w:rsidP="00A440D9">
      <w:pPr>
        <w:spacing w:before="120" w:after="120" w:line="200" w:lineRule="atLeast"/>
        <w:ind w:firstLine="0"/>
        <w:rPr>
          <w:rFonts w:eastAsia="Calibri" w:cs="Times New Roman"/>
          <w:bCs/>
        </w:rPr>
      </w:pPr>
      <w:r w:rsidRPr="008E4340">
        <w:rPr>
          <w:rFonts w:eastAsia="Calibri" w:cs="Times New Roman"/>
          <w:bCs/>
        </w:rPr>
        <w:t xml:space="preserve">Bölge Kalkınma Ajansları, Türkiye Ekonomi Politikaları Araştırma </w:t>
      </w:r>
      <w:proofErr w:type="gramStart"/>
      <w:r w:rsidRPr="008E4340">
        <w:rPr>
          <w:rFonts w:eastAsia="Calibri" w:cs="Times New Roman"/>
          <w:bCs/>
        </w:rPr>
        <w:t>Vakfı.  ,</w:t>
      </w:r>
      <w:proofErr w:type="gramEnd"/>
      <w:r w:rsidRPr="008E4340">
        <w:rPr>
          <w:rFonts w:eastAsia="Calibri" w:cs="Times New Roman"/>
          <w:bCs/>
        </w:rPr>
        <w:t xml:space="preserve"> </w:t>
      </w:r>
      <w:hyperlink r:id="rId30" w:history="1">
        <w:r w:rsidRPr="008E4340">
          <w:rPr>
            <w:rStyle w:val="Kpr"/>
            <w:rFonts w:eastAsia="Calibri" w:cs="Times New Roman"/>
            <w:bCs/>
          </w:rPr>
          <w:t>http://www.samsunkalkinma.gov.tr/Download/WO8L17DD.pdf</w:t>
        </w:r>
      </w:hyperlink>
      <w:r w:rsidRPr="008E4340">
        <w:rPr>
          <w:rFonts w:eastAsia="Calibri" w:cs="Times New Roman"/>
          <w:bCs/>
        </w:rPr>
        <w:t xml:space="preserve"> (13.04.2019)</w:t>
      </w:r>
      <w:r w:rsidR="00FD16CA">
        <w:rPr>
          <w:rFonts w:eastAsia="Calibri" w:cs="Times New Roman"/>
          <w:bCs/>
        </w:rPr>
        <w:t>.</w:t>
      </w:r>
    </w:p>
    <w:p w14:paraId="34324440" w14:textId="77777777" w:rsidR="00D13CDA" w:rsidRPr="008E4340" w:rsidRDefault="00D13CDA" w:rsidP="00A440D9">
      <w:pPr>
        <w:spacing w:before="120" w:after="120" w:line="200" w:lineRule="atLeast"/>
        <w:ind w:firstLine="0"/>
        <w:rPr>
          <w:rFonts w:eastAsia="Calibri" w:cs="Times New Roman"/>
          <w:bCs/>
        </w:rPr>
      </w:pPr>
      <w:r w:rsidRPr="008E4340">
        <w:rPr>
          <w:rFonts w:eastAsia="Calibri" w:cs="Times New Roman"/>
          <w:bCs/>
        </w:rPr>
        <w:t xml:space="preserve">Tanımlar, Kültür Turizm Bakanlığı, 2019, </w:t>
      </w:r>
    </w:p>
    <w:p w14:paraId="07712D1C" w14:textId="77777777" w:rsidR="00D13CDA" w:rsidRPr="008E4340" w:rsidRDefault="009374EC" w:rsidP="00A440D9">
      <w:pPr>
        <w:spacing w:before="120" w:after="120" w:line="200" w:lineRule="atLeast"/>
        <w:ind w:firstLine="0"/>
        <w:rPr>
          <w:rFonts w:eastAsia="Calibri" w:cs="Times New Roman"/>
        </w:rPr>
      </w:pPr>
      <w:hyperlink r:id="rId31" w:history="1">
        <w:r w:rsidR="00D13CDA" w:rsidRPr="008E4340">
          <w:rPr>
            <w:rStyle w:val="Kpr"/>
            <w:rFonts w:eastAsia="Calibri"/>
            <w:bCs/>
          </w:rPr>
          <w:t>http://yigm.kulturturizm.gov.tr/TR,11513/spa-welness-tanimi-ve-uygulamaalanlari.html</w:t>
        </w:r>
      </w:hyperlink>
      <w:r w:rsidR="00D13CDA" w:rsidRPr="008E4340">
        <w:rPr>
          <w:rFonts w:eastAsia="Calibri" w:cs="Times New Roman"/>
        </w:rPr>
        <w:t xml:space="preserve"> (15.03.2019)</w:t>
      </w:r>
    </w:p>
    <w:p w14:paraId="1BDC4731" w14:textId="77777777"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Tanımlar, Kültür ve Turizm Bakanlığı,</w:t>
      </w:r>
      <w:r w:rsidRPr="008E4340">
        <w:rPr>
          <w:rFonts w:eastAsia="Calibri" w:cs="Times New Roman"/>
        </w:rPr>
        <w:t xml:space="preserve"> 2016, </w:t>
      </w:r>
    </w:p>
    <w:p w14:paraId="6CA3E93B" w14:textId="4E4E7E58" w:rsidR="00D13CDA" w:rsidRPr="008E4340" w:rsidRDefault="00D13CDA" w:rsidP="00A440D9">
      <w:pPr>
        <w:spacing w:before="120" w:after="120" w:line="200" w:lineRule="atLeast"/>
        <w:ind w:firstLine="0"/>
        <w:rPr>
          <w:rFonts w:eastAsia="Calibri" w:cs="Times New Roman"/>
        </w:rPr>
      </w:pPr>
      <w:r w:rsidRPr="008E4340">
        <w:rPr>
          <w:rFonts w:eastAsia="Calibri" w:cs="Times New Roman"/>
        </w:rPr>
        <w:t>yigm.kulturturizm.gov.tr/tr-11492/</w:t>
      </w:r>
      <w:proofErr w:type="spellStart"/>
      <w:r w:rsidRPr="008E4340">
        <w:rPr>
          <w:rFonts w:eastAsia="Calibri" w:cs="Times New Roman"/>
        </w:rPr>
        <w:t>saglik</w:t>
      </w:r>
      <w:proofErr w:type="spellEnd"/>
      <w:r w:rsidRPr="008E4340">
        <w:rPr>
          <w:rFonts w:eastAsia="Calibri" w:cs="Times New Roman"/>
        </w:rPr>
        <w:t>-ve-termal-turizmi tanımı.html,</w:t>
      </w:r>
      <w:r w:rsidR="00FD16CA">
        <w:rPr>
          <w:rFonts w:eastAsia="Calibri" w:cs="Times New Roman"/>
        </w:rPr>
        <w:t xml:space="preserve"> </w:t>
      </w:r>
      <w:r w:rsidRPr="008E4340">
        <w:rPr>
          <w:rFonts w:eastAsia="Calibri" w:cs="Times New Roman"/>
        </w:rPr>
        <w:t>(15.03.2019)</w:t>
      </w:r>
      <w:r w:rsidR="00FD16CA">
        <w:rPr>
          <w:rFonts w:eastAsia="Calibri" w:cs="Times New Roman"/>
        </w:rPr>
        <w:t>.</w:t>
      </w:r>
    </w:p>
    <w:p w14:paraId="673772BE" w14:textId="3451E550" w:rsidR="00D13CDA" w:rsidRPr="008E4340" w:rsidRDefault="00D13CDA" w:rsidP="00A440D9">
      <w:pPr>
        <w:spacing w:before="120" w:after="120" w:line="200" w:lineRule="atLeast"/>
        <w:ind w:firstLine="0"/>
        <w:rPr>
          <w:rFonts w:eastAsia="Calibri" w:cs="Times New Roman"/>
          <w:bCs/>
        </w:rPr>
      </w:pPr>
      <w:r w:rsidRPr="008E4340">
        <w:rPr>
          <w:rFonts w:eastAsia="Calibri" w:cs="Times New Roman"/>
          <w:b/>
        </w:rPr>
        <w:t xml:space="preserve">Tamer A. </w:t>
      </w:r>
      <w:r w:rsidRPr="008E4340">
        <w:rPr>
          <w:rFonts w:eastAsia="Calibri" w:cs="Times New Roman"/>
          <w:bCs/>
        </w:rPr>
        <w:t>“Kalkınma Ajanslarının Türk Hukuk Sistemindeki Yeri”, DPT Uzmanlık Tezi, http://ekutup.dpt.gov.tr/bolgesel/tamera/kalkinma.pdf (19.04.2019)</w:t>
      </w:r>
      <w:r w:rsidR="00FD16CA">
        <w:rPr>
          <w:rFonts w:eastAsia="Calibri" w:cs="Times New Roman"/>
          <w:bCs/>
        </w:rPr>
        <w:t>.</w:t>
      </w:r>
    </w:p>
    <w:p w14:paraId="5539DC08" w14:textId="657AF327" w:rsidR="00D13CDA" w:rsidRPr="008E4340" w:rsidRDefault="00D13CDA" w:rsidP="00A440D9">
      <w:pPr>
        <w:spacing w:before="120" w:after="120" w:line="200" w:lineRule="atLeast"/>
        <w:ind w:firstLine="0"/>
        <w:rPr>
          <w:rFonts w:eastAsia="Calibri" w:cs="Times New Roman"/>
          <w:bCs/>
        </w:rPr>
      </w:pPr>
      <w:r w:rsidRPr="008E4340">
        <w:rPr>
          <w:rFonts w:eastAsia="Calibri" w:cs="Times New Roman"/>
          <w:b/>
        </w:rPr>
        <w:t xml:space="preserve">Tekin ÖF. </w:t>
      </w:r>
      <w:proofErr w:type="gramStart"/>
      <w:r w:rsidRPr="008E4340">
        <w:rPr>
          <w:rFonts w:eastAsia="Calibri" w:cs="Times New Roman"/>
          <w:bCs/>
        </w:rPr>
        <w:t>Adem</w:t>
      </w:r>
      <w:proofErr w:type="gramEnd"/>
      <w:r w:rsidRPr="008E4340">
        <w:rPr>
          <w:rFonts w:eastAsia="Calibri" w:cs="Times New Roman"/>
          <w:bCs/>
        </w:rPr>
        <w:t>-i merkeziyetçi kentleşme politikaları ve bölgesel kalkınma: Türkiye deneyimi. Selçuk Üniversitesi Sosyal Bilimler Dergisi</w:t>
      </w:r>
      <w:r w:rsidR="00E10764">
        <w:rPr>
          <w:rFonts w:eastAsia="Calibri" w:cs="Times New Roman"/>
          <w:bCs/>
        </w:rPr>
        <w:t xml:space="preserve"> </w:t>
      </w:r>
      <w:r w:rsidRPr="008E4340">
        <w:rPr>
          <w:rFonts w:eastAsia="Calibri" w:cs="Times New Roman"/>
          <w:bCs/>
        </w:rPr>
        <w:t>2016, 19(1), 137</w:t>
      </w:r>
      <w:r w:rsidR="00FD16CA">
        <w:rPr>
          <w:rFonts w:eastAsia="Calibri" w:cs="Times New Roman"/>
          <w:bCs/>
        </w:rPr>
        <w:t>.</w:t>
      </w:r>
    </w:p>
    <w:p w14:paraId="27BB0629" w14:textId="07DE4006" w:rsidR="00D13CDA" w:rsidRPr="008E4340" w:rsidRDefault="00D13CDA" w:rsidP="00A440D9">
      <w:pPr>
        <w:spacing w:before="120" w:after="120" w:line="200" w:lineRule="atLeast"/>
        <w:ind w:firstLine="0"/>
        <w:rPr>
          <w:rFonts w:eastAsia="Calibri" w:cs="Times New Roman"/>
          <w:b/>
        </w:rPr>
      </w:pPr>
      <w:proofErr w:type="spellStart"/>
      <w:r w:rsidRPr="008E4340">
        <w:rPr>
          <w:rFonts w:eastAsia="Calibri" w:cs="Times New Roman"/>
          <w:b/>
        </w:rPr>
        <w:t>Tengilimoğlu</w:t>
      </w:r>
      <w:proofErr w:type="spellEnd"/>
      <w:r w:rsidRPr="008E4340">
        <w:rPr>
          <w:rFonts w:eastAsia="Calibri" w:cs="Times New Roman"/>
          <w:b/>
        </w:rPr>
        <w:t xml:space="preserve"> D. </w:t>
      </w:r>
      <w:r w:rsidRPr="008E4340">
        <w:rPr>
          <w:rFonts w:eastAsia="Calibri" w:cs="Times New Roman"/>
          <w:bCs/>
        </w:rPr>
        <w:t>Sağlık Turizmi, Siyasal Kitabevi, Ankara, 2013, 58</w:t>
      </w:r>
      <w:r w:rsidR="00FD16CA">
        <w:rPr>
          <w:rFonts w:eastAsia="Calibri" w:cs="Times New Roman"/>
          <w:bCs/>
        </w:rPr>
        <w:t>.</w:t>
      </w:r>
    </w:p>
    <w:p w14:paraId="4CE811E9" w14:textId="38CF0EBD"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Toktaş Y, Sevinç H, Bozkır E.</w:t>
      </w:r>
      <w:r w:rsidRPr="008E4340">
        <w:rPr>
          <w:rFonts w:eastAsia="Calibri" w:cs="Times New Roman"/>
        </w:rPr>
        <w:t xml:space="preserve"> The </w:t>
      </w:r>
      <w:proofErr w:type="spellStart"/>
      <w:r w:rsidRPr="008E4340">
        <w:rPr>
          <w:rFonts w:eastAsia="Calibri" w:cs="Times New Roman"/>
        </w:rPr>
        <w:t>evoulation</w:t>
      </w:r>
      <w:proofErr w:type="spellEnd"/>
      <w:r w:rsidRPr="008E4340">
        <w:rPr>
          <w:rFonts w:eastAsia="Calibri" w:cs="Times New Roman"/>
        </w:rPr>
        <w:t xml:space="preserve"> of </w:t>
      </w:r>
      <w:proofErr w:type="spellStart"/>
      <w:r w:rsidRPr="008E4340">
        <w:rPr>
          <w:rFonts w:eastAsia="Calibri" w:cs="Times New Roman"/>
        </w:rPr>
        <w:t>regiaonal</w:t>
      </w:r>
      <w:proofErr w:type="spellEnd"/>
      <w:r w:rsidRPr="008E4340">
        <w:rPr>
          <w:rFonts w:eastAsia="Calibri" w:cs="Times New Roman"/>
        </w:rPr>
        <w:t xml:space="preserve"> </w:t>
      </w:r>
      <w:proofErr w:type="spellStart"/>
      <w:r w:rsidRPr="008E4340">
        <w:rPr>
          <w:rFonts w:eastAsia="Calibri" w:cs="Times New Roman"/>
        </w:rPr>
        <w:t>development</w:t>
      </w:r>
      <w:proofErr w:type="spellEnd"/>
      <w:r w:rsidRPr="008E4340">
        <w:rPr>
          <w:rFonts w:eastAsia="Calibri" w:cs="Times New Roman"/>
        </w:rPr>
        <w:t xml:space="preserve"> </w:t>
      </w:r>
      <w:proofErr w:type="spellStart"/>
      <w:r w:rsidRPr="008E4340">
        <w:rPr>
          <w:rFonts w:eastAsia="Calibri" w:cs="Times New Roman"/>
        </w:rPr>
        <w:t>agencies</w:t>
      </w:r>
      <w:proofErr w:type="spellEnd"/>
      <w:r w:rsidRPr="008E4340">
        <w:rPr>
          <w:rFonts w:eastAsia="Calibri" w:cs="Times New Roman"/>
        </w:rPr>
        <w:t xml:space="preserve">: </w:t>
      </w:r>
      <w:proofErr w:type="spellStart"/>
      <w:r w:rsidRPr="008E4340">
        <w:rPr>
          <w:rFonts w:eastAsia="Calibri" w:cs="Times New Roman"/>
        </w:rPr>
        <w:t>Turkey</w:t>
      </w:r>
      <w:proofErr w:type="spellEnd"/>
      <w:r w:rsidRPr="008E4340">
        <w:rPr>
          <w:rFonts w:eastAsia="Calibri" w:cs="Times New Roman"/>
        </w:rPr>
        <w:t xml:space="preserve"> </w:t>
      </w:r>
      <w:proofErr w:type="spellStart"/>
      <w:r w:rsidRPr="008E4340">
        <w:rPr>
          <w:rFonts w:eastAsia="Calibri" w:cs="Times New Roman"/>
        </w:rPr>
        <w:t>case</w:t>
      </w:r>
      <w:proofErr w:type="spellEnd"/>
      <w:r w:rsidRPr="008E4340">
        <w:rPr>
          <w:rFonts w:eastAsia="Calibri" w:cs="Times New Roman"/>
        </w:rPr>
        <w:t xml:space="preserve">. </w:t>
      </w:r>
      <w:proofErr w:type="spellStart"/>
      <w:r w:rsidRPr="008E4340">
        <w:rPr>
          <w:rFonts w:eastAsia="Calibri" w:cs="Times New Roman"/>
          <w:i/>
          <w:iCs/>
        </w:rPr>
        <w:t>Annales</w:t>
      </w:r>
      <w:proofErr w:type="spellEnd"/>
      <w:r w:rsidRPr="008E4340">
        <w:rPr>
          <w:rFonts w:eastAsia="Calibri" w:cs="Times New Roman"/>
          <w:i/>
          <w:iCs/>
        </w:rPr>
        <w:t xml:space="preserve"> </w:t>
      </w:r>
      <w:proofErr w:type="spellStart"/>
      <w:r w:rsidRPr="008E4340">
        <w:rPr>
          <w:rFonts w:eastAsia="Calibri" w:cs="Times New Roman"/>
          <w:i/>
          <w:iCs/>
        </w:rPr>
        <w:t>Universitatis</w:t>
      </w:r>
      <w:proofErr w:type="spellEnd"/>
      <w:r w:rsidRPr="008E4340">
        <w:rPr>
          <w:rFonts w:eastAsia="Calibri" w:cs="Times New Roman"/>
          <w:i/>
          <w:iCs/>
        </w:rPr>
        <w:t xml:space="preserve"> </w:t>
      </w:r>
      <w:proofErr w:type="spellStart"/>
      <w:r w:rsidRPr="008E4340">
        <w:rPr>
          <w:rFonts w:eastAsia="Calibri" w:cs="Times New Roman"/>
          <w:i/>
          <w:iCs/>
        </w:rPr>
        <w:t>Apulensis</w:t>
      </w:r>
      <w:proofErr w:type="spellEnd"/>
      <w:r w:rsidRPr="008E4340">
        <w:rPr>
          <w:rFonts w:eastAsia="Calibri" w:cs="Times New Roman"/>
          <w:i/>
          <w:iCs/>
        </w:rPr>
        <w:t xml:space="preserve"> Series </w:t>
      </w:r>
      <w:proofErr w:type="spellStart"/>
      <w:r w:rsidRPr="008E4340">
        <w:rPr>
          <w:rFonts w:eastAsia="Calibri" w:cs="Times New Roman"/>
          <w:i/>
          <w:iCs/>
        </w:rPr>
        <w:t>Oeconomica</w:t>
      </w:r>
      <w:proofErr w:type="spellEnd"/>
      <w:r w:rsidRPr="008E4340">
        <w:rPr>
          <w:rFonts w:eastAsia="Calibri" w:cs="Times New Roman"/>
        </w:rPr>
        <w:t xml:space="preserve"> 2013, 31 (2), 672</w:t>
      </w:r>
      <w:r w:rsidR="00FD16CA">
        <w:rPr>
          <w:rFonts w:eastAsia="Calibri" w:cs="Times New Roman"/>
        </w:rPr>
        <w:t>.</w:t>
      </w:r>
    </w:p>
    <w:p w14:paraId="7E03E844" w14:textId="7A752DE4"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Tolunay A, Akyol A.</w:t>
      </w:r>
      <w:r w:rsidRPr="008E4340">
        <w:rPr>
          <w:rFonts w:eastAsia="Calibri" w:cs="Times New Roman"/>
        </w:rPr>
        <w:t xml:space="preserve"> Kalkınma ve kırsal kalkınma: temel kavramlar ve tanımlar. </w:t>
      </w:r>
      <w:proofErr w:type="spellStart"/>
      <w:r w:rsidRPr="008E4340">
        <w:rPr>
          <w:rFonts w:eastAsia="Calibri" w:cs="Times New Roman"/>
          <w:i/>
          <w:iCs/>
        </w:rPr>
        <w:t>Turkish</w:t>
      </w:r>
      <w:proofErr w:type="spellEnd"/>
      <w:r w:rsidRPr="008E4340">
        <w:rPr>
          <w:rFonts w:eastAsia="Calibri" w:cs="Times New Roman"/>
          <w:i/>
          <w:iCs/>
        </w:rPr>
        <w:t xml:space="preserve"> </w:t>
      </w:r>
      <w:proofErr w:type="spellStart"/>
      <w:r w:rsidRPr="008E4340">
        <w:rPr>
          <w:rFonts w:eastAsia="Calibri" w:cs="Times New Roman"/>
          <w:i/>
          <w:iCs/>
        </w:rPr>
        <w:t>Journal</w:t>
      </w:r>
      <w:proofErr w:type="spellEnd"/>
      <w:r w:rsidRPr="008E4340">
        <w:rPr>
          <w:rFonts w:eastAsia="Calibri" w:cs="Times New Roman"/>
          <w:i/>
          <w:iCs/>
        </w:rPr>
        <w:t xml:space="preserve"> of </w:t>
      </w:r>
      <w:proofErr w:type="spellStart"/>
      <w:r w:rsidRPr="008E4340">
        <w:rPr>
          <w:rFonts w:eastAsia="Calibri" w:cs="Times New Roman"/>
          <w:i/>
          <w:iCs/>
        </w:rPr>
        <w:t>Forestry</w:t>
      </w:r>
      <w:proofErr w:type="spellEnd"/>
      <w:r w:rsidRPr="008E4340">
        <w:rPr>
          <w:rFonts w:eastAsia="Calibri" w:cs="Times New Roman"/>
        </w:rPr>
        <w:t xml:space="preserve"> 2006, A (2), 116-127.</w:t>
      </w:r>
    </w:p>
    <w:p w14:paraId="76F2639F" w14:textId="7C6E7DBC" w:rsidR="00D13CDA" w:rsidRPr="008E4340"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Tontuş</w:t>
      </w:r>
      <w:proofErr w:type="spellEnd"/>
      <w:r w:rsidRPr="008E4340">
        <w:rPr>
          <w:rFonts w:eastAsia="Calibri" w:cs="Times New Roman"/>
          <w:b/>
        </w:rPr>
        <w:t xml:space="preserve"> HÖ</w:t>
      </w:r>
      <w:r w:rsidRPr="008E4340">
        <w:rPr>
          <w:rFonts w:eastAsia="Calibri" w:cs="Times New Roman"/>
        </w:rPr>
        <w:t xml:space="preserve">. Sağlık turizmi tanıtımı ve sağlık hizmetlerinin pazarlanması üzerine değerlendirme, </w:t>
      </w:r>
      <w:r w:rsidRPr="008E4340">
        <w:rPr>
          <w:rFonts w:eastAsia="Calibri" w:cs="Times New Roman"/>
          <w:i/>
          <w:iCs/>
        </w:rPr>
        <w:t>Disiplinler Arası Akademik Turizm Dergisi</w:t>
      </w:r>
      <w:r w:rsidRPr="008E4340">
        <w:rPr>
          <w:rFonts w:eastAsia="Calibri" w:cs="Times New Roman"/>
        </w:rPr>
        <w:t xml:space="preserve"> 2018 3 (1), 67-88</w:t>
      </w:r>
      <w:r w:rsidR="00FD16CA">
        <w:rPr>
          <w:rFonts w:eastAsia="Calibri" w:cs="Times New Roman"/>
        </w:rPr>
        <w:t>.</w:t>
      </w:r>
    </w:p>
    <w:p w14:paraId="4BE4D2C2" w14:textId="5A0C5DF0" w:rsidR="00D13CDA" w:rsidRPr="008E4340" w:rsidRDefault="00D13CDA" w:rsidP="00A440D9">
      <w:pPr>
        <w:spacing w:before="120" w:after="120" w:line="200" w:lineRule="atLeast"/>
        <w:ind w:firstLine="0"/>
        <w:rPr>
          <w:szCs w:val="24"/>
          <w:shd w:val="clear" w:color="auto" w:fill="FFFFFF"/>
        </w:rPr>
      </w:pPr>
      <w:proofErr w:type="spellStart"/>
      <w:r w:rsidRPr="008E4340">
        <w:rPr>
          <w:b/>
          <w:szCs w:val="24"/>
          <w:shd w:val="clear" w:color="auto" w:fill="FFFFFF"/>
        </w:rPr>
        <w:t>Tontuş</w:t>
      </w:r>
      <w:proofErr w:type="spellEnd"/>
      <w:r w:rsidRPr="008E4340">
        <w:rPr>
          <w:b/>
          <w:szCs w:val="24"/>
          <w:shd w:val="clear" w:color="auto" w:fill="FFFFFF"/>
        </w:rPr>
        <w:t xml:space="preserve"> HÖ. </w:t>
      </w:r>
      <w:r w:rsidRPr="008E4340">
        <w:rPr>
          <w:szCs w:val="24"/>
          <w:shd w:val="clear" w:color="auto" w:fill="FFFFFF"/>
        </w:rPr>
        <w:t>(</w:t>
      </w:r>
      <w:proofErr w:type="spellStart"/>
      <w:proofErr w:type="gramStart"/>
      <w:r w:rsidRPr="008E4340">
        <w:rPr>
          <w:szCs w:val="24"/>
          <w:shd w:val="clear" w:color="auto" w:fill="FFFFFF"/>
        </w:rPr>
        <w:t>yyya</w:t>
      </w:r>
      <w:proofErr w:type="spellEnd"/>
      <w:proofErr w:type="gramEnd"/>
      <w:r w:rsidRPr="008E4340">
        <w:rPr>
          <w:szCs w:val="24"/>
          <w:shd w:val="clear" w:color="auto" w:fill="FFFFFF"/>
        </w:rPr>
        <w:t xml:space="preserve">) Türkiye’nin Sağlık Turizmindeki Önemi, </w:t>
      </w:r>
      <w:proofErr w:type="spellStart"/>
      <w:r w:rsidRPr="008E4340">
        <w:rPr>
          <w:szCs w:val="24"/>
          <w:shd w:val="clear" w:color="auto" w:fill="FFFFFF"/>
        </w:rPr>
        <w:t>Satürk</w:t>
      </w:r>
      <w:proofErr w:type="spellEnd"/>
      <w:r w:rsidRPr="008E4340">
        <w:rPr>
          <w:szCs w:val="24"/>
          <w:shd w:val="clear" w:color="auto" w:fill="FFFFFF"/>
        </w:rPr>
        <w:t xml:space="preserve">, </w:t>
      </w:r>
      <w:hyperlink r:id="rId32" w:history="1">
        <w:r w:rsidRPr="008E4340">
          <w:rPr>
            <w:rStyle w:val="Kpr"/>
            <w:szCs w:val="24"/>
            <w:shd w:val="clear" w:color="auto" w:fill="FFFFFF"/>
          </w:rPr>
          <w:t>https://dosyamerkez.saglik.gov.tr/Eklenti/10948,06pdf.pdf</w:t>
        </w:r>
      </w:hyperlink>
      <w:r w:rsidRPr="008E4340">
        <w:rPr>
          <w:rStyle w:val="Kpr"/>
          <w:szCs w:val="24"/>
          <w:shd w:val="clear" w:color="auto" w:fill="FFFFFF"/>
        </w:rPr>
        <w:t xml:space="preserve"> </w:t>
      </w:r>
      <w:r w:rsidRPr="008E4340">
        <w:rPr>
          <w:szCs w:val="24"/>
          <w:shd w:val="clear" w:color="auto" w:fill="FFFFFF"/>
        </w:rPr>
        <w:t xml:space="preserve"> (07.11.2018)</w:t>
      </w:r>
      <w:r w:rsidR="00FD16CA">
        <w:rPr>
          <w:szCs w:val="24"/>
          <w:shd w:val="clear" w:color="auto" w:fill="FFFFFF"/>
        </w:rPr>
        <w:t>.</w:t>
      </w:r>
    </w:p>
    <w:p w14:paraId="24762A08" w14:textId="35DA8384" w:rsidR="00D13CDA" w:rsidRPr="008E4340" w:rsidRDefault="00D13CDA" w:rsidP="00A440D9">
      <w:pPr>
        <w:spacing w:before="120" w:after="120" w:line="200" w:lineRule="atLeast"/>
        <w:ind w:firstLine="0"/>
        <w:rPr>
          <w:rFonts w:eastAsia="Calibri" w:cs="Times New Roman"/>
          <w:bCs/>
        </w:rPr>
      </w:pPr>
      <w:r w:rsidRPr="008E4340">
        <w:rPr>
          <w:rFonts w:eastAsia="Calibri" w:cs="Times New Roman"/>
          <w:b/>
        </w:rPr>
        <w:t xml:space="preserve">Topal MH. </w:t>
      </w:r>
      <w:r w:rsidRPr="008E4340">
        <w:rPr>
          <w:rFonts w:eastAsia="Calibri" w:cs="Times New Roman"/>
          <w:bCs/>
        </w:rPr>
        <w:t xml:space="preserve">Teşvik politikalarının gerekçeleri ve etkinliği: kuramsal bir yaklaşım. </w:t>
      </w:r>
      <w:r w:rsidRPr="008E4340">
        <w:rPr>
          <w:rFonts w:eastAsia="Calibri" w:cs="Times New Roman"/>
          <w:bCs/>
          <w:i/>
          <w:iCs/>
        </w:rPr>
        <w:t xml:space="preserve">The </w:t>
      </w:r>
      <w:proofErr w:type="spellStart"/>
      <w:r w:rsidRPr="008E4340">
        <w:rPr>
          <w:rFonts w:eastAsia="Calibri" w:cs="Times New Roman"/>
          <w:bCs/>
          <w:i/>
          <w:iCs/>
        </w:rPr>
        <w:t>Journal</w:t>
      </w:r>
      <w:proofErr w:type="spellEnd"/>
      <w:r w:rsidRPr="008E4340">
        <w:rPr>
          <w:rFonts w:eastAsia="Calibri" w:cs="Times New Roman"/>
          <w:bCs/>
          <w:i/>
          <w:iCs/>
        </w:rPr>
        <w:t xml:space="preserve"> of International </w:t>
      </w:r>
      <w:proofErr w:type="spellStart"/>
      <w:r w:rsidRPr="008E4340">
        <w:rPr>
          <w:rFonts w:eastAsia="Calibri" w:cs="Times New Roman"/>
          <w:bCs/>
          <w:i/>
          <w:iCs/>
        </w:rPr>
        <w:t>Scientific</w:t>
      </w:r>
      <w:proofErr w:type="spellEnd"/>
      <w:r w:rsidRPr="008E4340">
        <w:rPr>
          <w:rFonts w:eastAsia="Calibri" w:cs="Times New Roman"/>
          <w:bCs/>
          <w:i/>
          <w:iCs/>
        </w:rPr>
        <w:t xml:space="preserve"> </w:t>
      </w:r>
      <w:proofErr w:type="spellStart"/>
      <w:r w:rsidRPr="008E4340">
        <w:rPr>
          <w:rFonts w:eastAsia="Calibri" w:cs="Times New Roman"/>
          <w:bCs/>
          <w:i/>
          <w:iCs/>
        </w:rPr>
        <w:t>Researches</w:t>
      </w:r>
      <w:proofErr w:type="spellEnd"/>
      <w:r w:rsidRPr="008E4340">
        <w:rPr>
          <w:rFonts w:eastAsia="Calibri" w:cs="Times New Roman"/>
          <w:bCs/>
        </w:rPr>
        <w:t xml:space="preserve"> 2016, 1(2), 36</w:t>
      </w:r>
      <w:r w:rsidR="00FD16CA">
        <w:rPr>
          <w:rFonts w:eastAsia="Calibri" w:cs="Times New Roman"/>
          <w:bCs/>
        </w:rPr>
        <w:t>.</w:t>
      </w:r>
    </w:p>
    <w:p w14:paraId="6437284E" w14:textId="77777777"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 xml:space="preserve">Toprak L, </w:t>
      </w:r>
      <w:proofErr w:type="spellStart"/>
      <w:r w:rsidRPr="008E4340">
        <w:rPr>
          <w:rFonts w:eastAsia="Calibri" w:cs="Times New Roman"/>
          <w:b/>
        </w:rPr>
        <w:t>Abedtalas</w:t>
      </w:r>
      <w:proofErr w:type="spellEnd"/>
      <w:r w:rsidRPr="008E4340">
        <w:rPr>
          <w:rFonts w:eastAsia="Calibri" w:cs="Times New Roman"/>
          <w:b/>
        </w:rPr>
        <w:t xml:space="preserve"> M</w:t>
      </w:r>
      <w:r w:rsidRPr="008E4340">
        <w:rPr>
          <w:rFonts w:eastAsia="Calibri" w:cs="Times New Roman"/>
        </w:rPr>
        <w:t>. Turizm Ekonomisi (1. Baskı), Detay Yayıncılık, Ankara, 2017, 3</w:t>
      </w:r>
    </w:p>
    <w:p w14:paraId="33122967" w14:textId="37796054"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Tuncel CO, Bakır H.</w:t>
      </w:r>
      <w:r w:rsidRPr="008E4340">
        <w:rPr>
          <w:rFonts w:eastAsia="Calibri" w:cs="Times New Roman"/>
        </w:rPr>
        <w:t xml:space="preserve"> Yenilik temelli bir bölgesel gelişme sürecinde kalkınma ajanslarının yeri. </w:t>
      </w:r>
      <w:r w:rsidRPr="008E4340">
        <w:rPr>
          <w:rFonts w:eastAsia="Calibri" w:cs="Times New Roman"/>
          <w:i/>
          <w:iCs/>
        </w:rPr>
        <w:t xml:space="preserve">Business </w:t>
      </w:r>
      <w:proofErr w:type="spellStart"/>
      <w:r w:rsidRPr="008E4340">
        <w:rPr>
          <w:rFonts w:eastAsia="Calibri" w:cs="Times New Roman"/>
          <w:i/>
          <w:iCs/>
        </w:rPr>
        <w:t>and</w:t>
      </w:r>
      <w:proofErr w:type="spellEnd"/>
      <w:r w:rsidRPr="008E4340">
        <w:rPr>
          <w:rFonts w:eastAsia="Calibri" w:cs="Times New Roman"/>
          <w:i/>
          <w:iCs/>
        </w:rPr>
        <w:t xml:space="preserve"> </w:t>
      </w:r>
      <w:proofErr w:type="spellStart"/>
      <w:r w:rsidRPr="008E4340">
        <w:rPr>
          <w:rFonts w:eastAsia="Calibri" w:cs="Times New Roman"/>
          <w:i/>
          <w:iCs/>
        </w:rPr>
        <w:t>Economics</w:t>
      </w:r>
      <w:proofErr w:type="spellEnd"/>
      <w:r w:rsidRPr="008E4340">
        <w:rPr>
          <w:rFonts w:eastAsia="Calibri" w:cs="Times New Roman"/>
          <w:i/>
          <w:iCs/>
        </w:rPr>
        <w:t xml:space="preserve"> </w:t>
      </w:r>
      <w:proofErr w:type="spellStart"/>
      <w:r w:rsidRPr="008E4340">
        <w:rPr>
          <w:rFonts w:eastAsia="Calibri" w:cs="Times New Roman"/>
          <w:i/>
          <w:iCs/>
        </w:rPr>
        <w:t>Research</w:t>
      </w:r>
      <w:proofErr w:type="spellEnd"/>
      <w:r w:rsidRPr="008E4340">
        <w:rPr>
          <w:rFonts w:eastAsia="Calibri" w:cs="Times New Roman"/>
          <w:i/>
          <w:iCs/>
        </w:rPr>
        <w:t xml:space="preserve"> </w:t>
      </w:r>
      <w:proofErr w:type="spellStart"/>
      <w:r w:rsidRPr="008E4340">
        <w:rPr>
          <w:rFonts w:eastAsia="Calibri" w:cs="Times New Roman"/>
          <w:i/>
          <w:iCs/>
        </w:rPr>
        <w:t>Journa</w:t>
      </w:r>
      <w:r w:rsidR="00E10764">
        <w:rPr>
          <w:rFonts w:eastAsia="Calibri" w:cs="Times New Roman"/>
          <w:i/>
          <w:iCs/>
        </w:rPr>
        <w:t>l</w:t>
      </w:r>
      <w:proofErr w:type="spellEnd"/>
      <w:r w:rsidRPr="008E4340">
        <w:rPr>
          <w:rFonts w:eastAsia="Calibri" w:cs="Times New Roman"/>
        </w:rPr>
        <w:t xml:space="preserve"> 2010, 1 (4), 19.</w:t>
      </w:r>
    </w:p>
    <w:p w14:paraId="5ACB31ED" w14:textId="7569AAF7"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Türkiye Sağlık Vakfı,</w:t>
      </w:r>
      <w:r w:rsidRPr="008E4340">
        <w:rPr>
          <w:rFonts w:eastAsia="Calibri" w:cs="Times New Roman"/>
        </w:rPr>
        <w:t xml:space="preserve"> “Dünyada ve Türkiye’de Sağlık Turizmi”, TSV, </w:t>
      </w:r>
      <w:proofErr w:type="spellStart"/>
      <w:r w:rsidRPr="008E4340">
        <w:rPr>
          <w:rFonts w:eastAsia="Calibri" w:cs="Times New Roman"/>
        </w:rPr>
        <w:t>Efil</w:t>
      </w:r>
      <w:proofErr w:type="spellEnd"/>
      <w:r w:rsidRPr="008E4340">
        <w:rPr>
          <w:rFonts w:eastAsia="Calibri" w:cs="Times New Roman"/>
        </w:rPr>
        <w:t xml:space="preserve"> Yayınevi, Ankara, 2010, 47</w:t>
      </w:r>
      <w:r w:rsidR="00FD16CA">
        <w:rPr>
          <w:rFonts w:eastAsia="Calibri" w:cs="Times New Roman"/>
        </w:rPr>
        <w:t>.</w:t>
      </w:r>
    </w:p>
    <w:p w14:paraId="40474550" w14:textId="77777777" w:rsidR="00D13CDA" w:rsidRPr="008E4340" w:rsidRDefault="00D13CDA" w:rsidP="00A440D9">
      <w:pPr>
        <w:spacing w:before="120" w:after="120" w:line="200" w:lineRule="atLeast"/>
        <w:ind w:firstLine="0"/>
        <w:rPr>
          <w:rFonts w:eastAsia="Calibri" w:cs="Times New Roman"/>
          <w:bCs/>
        </w:rPr>
      </w:pPr>
      <w:r w:rsidRPr="008E4340">
        <w:rPr>
          <w:rFonts w:eastAsia="Calibri" w:cs="Times New Roman"/>
          <w:bCs/>
        </w:rPr>
        <w:t xml:space="preserve">Turizm İstatistikleri, Türkiye Seyahat Acenteleri Birliği. </w:t>
      </w:r>
    </w:p>
    <w:p w14:paraId="093ADD57" w14:textId="71D0C7E1" w:rsidR="00D13CDA" w:rsidRPr="008E4340" w:rsidRDefault="009374EC" w:rsidP="00A440D9">
      <w:pPr>
        <w:spacing w:before="120" w:after="120" w:line="200" w:lineRule="atLeast"/>
        <w:ind w:firstLine="0"/>
        <w:rPr>
          <w:rFonts w:eastAsia="Calibri" w:cs="Times New Roman"/>
          <w:bCs/>
        </w:rPr>
      </w:pPr>
      <w:hyperlink r:id="rId33" w:history="1">
        <w:r w:rsidR="00D13CDA" w:rsidRPr="008E4340">
          <w:rPr>
            <w:rStyle w:val="Kpr"/>
            <w:rFonts w:eastAsia="Calibri" w:cs="Times New Roman"/>
            <w:bCs/>
          </w:rPr>
          <w:t>https://www.tursab.org.tr/istatistikler-icerik/turizm-geliri</w:t>
        </w:r>
      </w:hyperlink>
      <w:r w:rsidR="00D13CDA" w:rsidRPr="008E4340">
        <w:rPr>
          <w:rFonts w:eastAsia="Calibri" w:cs="Times New Roman"/>
          <w:bCs/>
        </w:rPr>
        <w:t xml:space="preserve"> (22.03.2019)</w:t>
      </w:r>
      <w:r w:rsidR="00FD16CA">
        <w:rPr>
          <w:rFonts w:eastAsia="Calibri" w:cs="Times New Roman"/>
          <w:bCs/>
        </w:rPr>
        <w:t>.</w:t>
      </w:r>
    </w:p>
    <w:p w14:paraId="324A0CD3" w14:textId="467143D7"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Tütüncü Ö, Kiremitçi İ, Çalışkan U.</w:t>
      </w:r>
      <w:r w:rsidRPr="008E4340">
        <w:rPr>
          <w:rFonts w:eastAsia="Calibri" w:cs="Times New Roman"/>
        </w:rPr>
        <w:t xml:space="preserve"> Sağlık turizmi, güvenlik ve kalite</w:t>
      </w:r>
      <w:r w:rsidRPr="00E10764">
        <w:rPr>
          <w:rFonts w:eastAsia="Calibri" w:cs="Times New Roman"/>
          <w:i/>
          <w:iCs/>
        </w:rPr>
        <w:t>. Anatolia; Turizm Araştırmaları Dergisi</w:t>
      </w:r>
      <w:r w:rsidRPr="008E4340">
        <w:rPr>
          <w:rFonts w:eastAsia="Calibri" w:cs="Times New Roman"/>
        </w:rPr>
        <w:t xml:space="preserve"> 2012, 22 (1) S:91-93</w:t>
      </w:r>
      <w:r w:rsidR="00FD16CA">
        <w:rPr>
          <w:rFonts w:eastAsia="Calibri" w:cs="Times New Roman"/>
        </w:rPr>
        <w:t>.</w:t>
      </w:r>
    </w:p>
    <w:p w14:paraId="5DDAD9A9" w14:textId="77777777" w:rsidR="00D13CDA" w:rsidRPr="008E4340" w:rsidRDefault="00D13CDA" w:rsidP="00A440D9">
      <w:pPr>
        <w:spacing w:before="120" w:after="120" w:line="200" w:lineRule="atLeast"/>
        <w:ind w:firstLine="0"/>
        <w:rPr>
          <w:rFonts w:eastAsia="Calibri" w:cs="Times New Roman"/>
          <w:bCs/>
        </w:rPr>
      </w:pPr>
      <w:r w:rsidRPr="008E4340">
        <w:rPr>
          <w:rFonts w:eastAsia="Calibri" w:cs="Times New Roman"/>
          <w:bCs/>
        </w:rPr>
        <w:t>Tanımlar, Birleşmiş Milletler Dünya Turizm Örgütü</w:t>
      </w:r>
    </w:p>
    <w:p w14:paraId="2FDD0E86" w14:textId="605C09A1" w:rsidR="00D13CDA" w:rsidRPr="008E4340" w:rsidRDefault="00D13CDA" w:rsidP="00A440D9">
      <w:pPr>
        <w:spacing w:before="120" w:after="120" w:line="200" w:lineRule="atLeast"/>
        <w:ind w:firstLine="0"/>
        <w:rPr>
          <w:rFonts w:eastAsia="Calibri" w:cs="Times New Roman"/>
        </w:rPr>
      </w:pPr>
      <w:r w:rsidRPr="008E4340">
        <w:rPr>
          <w:rFonts w:eastAsia="Calibri" w:cs="Times New Roman"/>
        </w:rPr>
        <w:t>2008 cf.cdn.unwto.org/</w:t>
      </w:r>
      <w:proofErr w:type="spellStart"/>
      <w:r w:rsidRPr="008E4340">
        <w:rPr>
          <w:rFonts w:eastAsia="Calibri" w:cs="Times New Roman"/>
        </w:rPr>
        <w:t>sites</w:t>
      </w:r>
      <w:proofErr w:type="spellEnd"/>
      <w:r w:rsidRPr="008E4340">
        <w:rPr>
          <w:rFonts w:eastAsia="Calibri" w:cs="Times New Roman"/>
        </w:rPr>
        <w:t>/</w:t>
      </w:r>
      <w:proofErr w:type="spellStart"/>
      <w:r w:rsidRPr="008E4340">
        <w:rPr>
          <w:rFonts w:eastAsia="Calibri" w:cs="Times New Roman"/>
        </w:rPr>
        <w:t>all</w:t>
      </w:r>
      <w:proofErr w:type="spellEnd"/>
      <w:r w:rsidRPr="008E4340">
        <w:rPr>
          <w:rFonts w:eastAsia="Calibri" w:cs="Times New Roman"/>
        </w:rPr>
        <w:t>/files/</w:t>
      </w:r>
      <w:proofErr w:type="spellStart"/>
      <w:r w:rsidRPr="008E4340">
        <w:rPr>
          <w:rFonts w:eastAsia="Calibri" w:cs="Times New Roman"/>
        </w:rPr>
        <w:t>docpdf</w:t>
      </w:r>
      <w:proofErr w:type="spellEnd"/>
      <w:r w:rsidRPr="008E4340">
        <w:rPr>
          <w:rFonts w:eastAsia="Calibri" w:cs="Times New Roman"/>
        </w:rPr>
        <w:t>/glossaryenrew.pdf (22.03.2019)</w:t>
      </w:r>
      <w:r w:rsidR="00FD16CA">
        <w:rPr>
          <w:rFonts w:eastAsia="Calibri" w:cs="Times New Roman"/>
        </w:rPr>
        <w:t>.</w:t>
      </w:r>
    </w:p>
    <w:p w14:paraId="4E82F442" w14:textId="45EA4060"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lastRenderedPageBreak/>
        <w:t>Uzay N.</w:t>
      </w:r>
      <w:r w:rsidRPr="008E4340">
        <w:rPr>
          <w:rFonts w:eastAsia="Calibri" w:cs="Times New Roman"/>
        </w:rPr>
        <w:t xml:space="preserve"> Kalkınma ajanslarına genel bir bakış. İn: Birol Akgül &amp; </w:t>
      </w:r>
      <w:proofErr w:type="spellStart"/>
      <w:r w:rsidRPr="008E4340">
        <w:rPr>
          <w:rFonts w:eastAsia="Calibri" w:cs="Times New Roman"/>
        </w:rPr>
        <w:t>Nısfet</w:t>
      </w:r>
      <w:proofErr w:type="spellEnd"/>
      <w:r w:rsidRPr="008E4340">
        <w:rPr>
          <w:rFonts w:eastAsia="Calibri" w:cs="Times New Roman"/>
        </w:rPr>
        <w:t xml:space="preserve"> Uzay (</w:t>
      </w:r>
      <w:proofErr w:type="spellStart"/>
      <w:r w:rsidRPr="008E4340">
        <w:rPr>
          <w:rFonts w:eastAsia="Calibri" w:cs="Times New Roman"/>
        </w:rPr>
        <w:t>eds</w:t>
      </w:r>
      <w:proofErr w:type="spellEnd"/>
      <w:r w:rsidRPr="008E4340">
        <w:rPr>
          <w:rFonts w:eastAsia="Calibri" w:cs="Times New Roman"/>
        </w:rPr>
        <w:t>.), Kalkınma Ajansları Üzerine Seçme Yazılar, Ekin Yayınları, Bursa, 2010, s 4-22</w:t>
      </w:r>
      <w:r w:rsidR="00FD16CA">
        <w:rPr>
          <w:rFonts w:eastAsia="Calibri" w:cs="Times New Roman"/>
        </w:rPr>
        <w:t>.</w:t>
      </w:r>
    </w:p>
    <w:p w14:paraId="10E1700E" w14:textId="77777777" w:rsidR="00D13CDA" w:rsidRPr="00130F94" w:rsidRDefault="00D13CDA" w:rsidP="00A440D9">
      <w:pPr>
        <w:spacing w:before="120" w:after="120" w:line="200" w:lineRule="atLeast"/>
        <w:ind w:firstLine="0"/>
        <w:rPr>
          <w:rFonts w:eastAsia="Calibri" w:cs="Times New Roman"/>
          <w:b/>
        </w:rPr>
      </w:pPr>
      <w:r w:rsidRPr="00130F94">
        <w:rPr>
          <w:rFonts w:eastAsia="Calibri" w:cs="Times New Roman"/>
          <w:b/>
        </w:rPr>
        <w:t xml:space="preserve">Tanımlar, Dünya Sağlık Örgütü  </w:t>
      </w:r>
    </w:p>
    <w:p w14:paraId="33948807" w14:textId="46B48960" w:rsidR="00D13CDA" w:rsidRPr="008E4340" w:rsidRDefault="00D13CDA" w:rsidP="00A440D9">
      <w:pPr>
        <w:spacing w:before="120" w:after="120" w:line="200" w:lineRule="atLeast"/>
        <w:ind w:firstLine="0"/>
        <w:rPr>
          <w:rFonts w:eastAsia="Calibri" w:cs="Times New Roman"/>
        </w:rPr>
      </w:pPr>
      <w:r w:rsidRPr="008E4340">
        <w:rPr>
          <w:rFonts w:eastAsia="Calibri" w:cs="Times New Roman"/>
        </w:rPr>
        <w:t>https://www.who.int/about/who-we-are/frequently-asked-questions,(15.03.2019)</w:t>
      </w:r>
      <w:r w:rsidR="00FD16CA">
        <w:rPr>
          <w:rFonts w:eastAsia="Calibri" w:cs="Times New Roman"/>
        </w:rPr>
        <w:t>.</w:t>
      </w:r>
    </w:p>
    <w:p w14:paraId="64333E32" w14:textId="05A27B15"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Yaman A, Kara M.</w:t>
      </w:r>
      <w:r w:rsidRPr="008E4340">
        <w:rPr>
          <w:rFonts w:eastAsia="Calibri" w:cs="Times New Roman"/>
        </w:rPr>
        <w:t xml:space="preserve"> Türkiye’de Bölgesel Gelişme Politikasının Dönüşümü Sürecinde Kalkınma Ajansının Kuruluş Çalışmaları: Son Durum Bölgesel Kalkınma Ajansları, </w:t>
      </w:r>
      <w:proofErr w:type="spellStart"/>
      <w:r w:rsidRPr="008E4340">
        <w:rPr>
          <w:rFonts w:eastAsia="Calibri" w:cs="Times New Roman"/>
        </w:rPr>
        <w:t>In</w:t>
      </w:r>
      <w:proofErr w:type="spellEnd"/>
      <w:r w:rsidRPr="008E4340">
        <w:rPr>
          <w:rFonts w:eastAsia="Calibri" w:cs="Times New Roman"/>
        </w:rPr>
        <w:t>: Bölgesel Kalkınma Ajansları Göymen K (</w:t>
      </w:r>
      <w:proofErr w:type="spellStart"/>
      <w:r w:rsidRPr="008E4340">
        <w:rPr>
          <w:rFonts w:eastAsia="Calibri" w:cs="Times New Roman"/>
        </w:rPr>
        <w:t>Ed</w:t>
      </w:r>
      <w:proofErr w:type="spellEnd"/>
      <w:r w:rsidRPr="008E4340">
        <w:rPr>
          <w:rFonts w:eastAsia="Calibri" w:cs="Times New Roman"/>
        </w:rPr>
        <w:t>), Güneş Ofset, Ankara, 2010, s 49</w:t>
      </w:r>
      <w:r w:rsidR="00FD16CA">
        <w:rPr>
          <w:rFonts w:eastAsia="Calibri" w:cs="Times New Roman"/>
        </w:rPr>
        <w:t>.</w:t>
      </w:r>
    </w:p>
    <w:p w14:paraId="1CE5F336" w14:textId="45589571" w:rsidR="00D13CDA" w:rsidRPr="008E4340" w:rsidRDefault="00D13CDA" w:rsidP="00A440D9">
      <w:pPr>
        <w:spacing w:before="120" w:after="120" w:line="200" w:lineRule="atLeast"/>
        <w:ind w:firstLine="0"/>
        <w:rPr>
          <w:rFonts w:eastAsia="Calibri" w:cs="Times New Roman"/>
          <w:bCs/>
        </w:rPr>
      </w:pPr>
      <w:r w:rsidRPr="00E10764">
        <w:rPr>
          <w:rFonts w:eastAsia="Calibri" w:cs="Times New Roman"/>
          <w:b/>
        </w:rPr>
        <w:t>Yatırımlarda Devlet Yardımları Hakkında Karar</w:t>
      </w:r>
      <w:r w:rsidRPr="008E4340">
        <w:rPr>
          <w:rFonts w:eastAsia="Calibri" w:cs="Times New Roman"/>
          <w:bCs/>
        </w:rPr>
        <w:t xml:space="preserve">, </w:t>
      </w:r>
      <w:proofErr w:type="gramStart"/>
      <w:r w:rsidRPr="008E4340">
        <w:rPr>
          <w:rFonts w:eastAsia="Calibri" w:cs="Times New Roman"/>
          <w:bCs/>
        </w:rPr>
        <w:t>Resmi</w:t>
      </w:r>
      <w:proofErr w:type="gramEnd"/>
      <w:r w:rsidRPr="008E4340">
        <w:rPr>
          <w:rFonts w:eastAsia="Calibri" w:cs="Times New Roman"/>
          <w:bCs/>
        </w:rPr>
        <w:t xml:space="preserve"> Gazete, 19 Haziran 2012, sayı, 3305</w:t>
      </w:r>
      <w:r w:rsidR="00FD16CA">
        <w:rPr>
          <w:rFonts w:eastAsia="Calibri" w:cs="Times New Roman"/>
          <w:bCs/>
        </w:rPr>
        <w:t>.</w:t>
      </w:r>
    </w:p>
    <w:p w14:paraId="3CB01970" w14:textId="7269EE75" w:rsidR="00D13CDA" w:rsidRPr="008E4340" w:rsidRDefault="00D13CDA" w:rsidP="00A440D9">
      <w:pPr>
        <w:spacing w:before="120" w:after="120" w:line="200" w:lineRule="atLeast"/>
        <w:ind w:firstLine="0"/>
        <w:rPr>
          <w:rFonts w:eastAsia="Calibri" w:cs="Times New Roman"/>
          <w:bCs/>
        </w:rPr>
      </w:pPr>
      <w:r w:rsidRPr="008E4340">
        <w:rPr>
          <w:rFonts w:eastAsia="Calibri" w:cs="Times New Roman"/>
          <w:b/>
        </w:rPr>
        <w:t xml:space="preserve">Yıldırım A, Şimşek H. </w:t>
      </w:r>
      <w:r w:rsidRPr="008E4340">
        <w:rPr>
          <w:rFonts w:eastAsia="Calibri" w:cs="Times New Roman"/>
          <w:bCs/>
        </w:rPr>
        <w:t>Sosyal Bilimlerde Nitel Araştırma Yöntemleri (6. Baskı), Ankara, Seçkin Yayıncılık, 2008, 39-42</w:t>
      </w:r>
      <w:r w:rsidR="00FD16CA">
        <w:rPr>
          <w:rFonts w:eastAsia="Calibri" w:cs="Times New Roman"/>
          <w:bCs/>
        </w:rPr>
        <w:t>.</w:t>
      </w:r>
    </w:p>
    <w:p w14:paraId="4ACCA7B7" w14:textId="64EDF99C"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Yıldız G.</w:t>
      </w:r>
      <w:r w:rsidRPr="008E4340">
        <w:rPr>
          <w:rFonts w:eastAsia="Calibri" w:cs="Times New Roman"/>
        </w:rPr>
        <w:t xml:space="preserve"> Bölgesel Dengesizliklerin Giderilmesinde Kalkınma Ajanslarının Rolü ve Güney Ege Kalkınma Ajansı Örneği, Yüksek Lisans Tezi, Adnan Menderes Üniversitesi Sosyal Bilimler Enstitüsü, Aydın 2013,12</w:t>
      </w:r>
      <w:r w:rsidR="00FD16CA">
        <w:rPr>
          <w:rFonts w:eastAsia="Calibri" w:cs="Times New Roman"/>
        </w:rPr>
        <w:t>.</w:t>
      </w:r>
    </w:p>
    <w:p w14:paraId="284B0301" w14:textId="61816784" w:rsidR="00D13CDA" w:rsidRPr="008E4340" w:rsidRDefault="00D13CDA" w:rsidP="00A440D9">
      <w:pPr>
        <w:spacing w:before="120" w:after="120" w:line="200" w:lineRule="atLeast"/>
        <w:ind w:firstLine="0"/>
        <w:rPr>
          <w:rFonts w:eastAsia="Calibri" w:cs="Times New Roman"/>
        </w:rPr>
      </w:pPr>
      <w:r w:rsidRPr="008E4340">
        <w:rPr>
          <w:rFonts w:eastAsia="Calibri" w:cs="Times New Roman"/>
          <w:b/>
        </w:rPr>
        <w:t>Yiğit V.</w:t>
      </w:r>
      <w:r w:rsidRPr="008E4340">
        <w:rPr>
          <w:rFonts w:eastAsia="Calibri" w:cs="Times New Roman"/>
        </w:rPr>
        <w:t xml:space="preserve"> Kamu hastanelerinde medikal turizmin gelişimini etkileyen faktörler. </w:t>
      </w:r>
      <w:r w:rsidRPr="008E4340">
        <w:rPr>
          <w:rFonts w:eastAsia="Calibri" w:cs="Times New Roman"/>
          <w:i/>
          <w:iCs/>
        </w:rPr>
        <w:t xml:space="preserve">Süleyman Demirel Üniversitesi </w:t>
      </w:r>
      <w:proofErr w:type="spellStart"/>
      <w:r w:rsidRPr="008E4340">
        <w:rPr>
          <w:rFonts w:eastAsia="Calibri" w:cs="Times New Roman"/>
          <w:i/>
          <w:iCs/>
        </w:rPr>
        <w:t>Vizyoner</w:t>
      </w:r>
      <w:proofErr w:type="spellEnd"/>
      <w:r w:rsidRPr="008E4340">
        <w:rPr>
          <w:rFonts w:eastAsia="Calibri" w:cs="Times New Roman"/>
          <w:i/>
          <w:iCs/>
        </w:rPr>
        <w:t xml:space="preserve"> Dergisi</w:t>
      </w:r>
      <w:r w:rsidRPr="008E4340">
        <w:rPr>
          <w:rFonts w:eastAsia="Calibri" w:cs="Times New Roman"/>
        </w:rPr>
        <w:t xml:space="preserve"> 2016, 7(15), 107-119</w:t>
      </w:r>
      <w:r w:rsidR="00FD16CA">
        <w:rPr>
          <w:rFonts w:eastAsia="Calibri" w:cs="Times New Roman"/>
        </w:rPr>
        <w:t>.</w:t>
      </w:r>
    </w:p>
    <w:p w14:paraId="60BF09F0" w14:textId="1116E94C" w:rsidR="00D13CDA" w:rsidRPr="00866094" w:rsidRDefault="00D13CDA" w:rsidP="00A440D9">
      <w:pPr>
        <w:spacing w:before="120" w:after="120" w:line="200" w:lineRule="atLeast"/>
        <w:ind w:firstLine="0"/>
        <w:rPr>
          <w:rFonts w:eastAsia="Calibri" w:cs="Times New Roman"/>
        </w:rPr>
      </w:pPr>
      <w:proofErr w:type="spellStart"/>
      <w:r w:rsidRPr="008E4340">
        <w:rPr>
          <w:rFonts w:eastAsia="Calibri" w:cs="Times New Roman"/>
          <w:b/>
        </w:rPr>
        <w:t>Zengingönül</w:t>
      </w:r>
      <w:proofErr w:type="spellEnd"/>
      <w:r w:rsidRPr="008E4340">
        <w:rPr>
          <w:rFonts w:eastAsia="Calibri" w:cs="Times New Roman"/>
          <w:b/>
        </w:rPr>
        <w:t xml:space="preserve"> O, Emeç H, İyilikçi </w:t>
      </w:r>
      <w:proofErr w:type="gramStart"/>
      <w:r w:rsidRPr="008E4340">
        <w:rPr>
          <w:rFonts w:eastAsia="Calibri" w:cs="Times New Roman"/>
          <w:b/>
        </w:rPr>
        <w:t>DE,</w:t>
      </w:r>
      <w:proofErr w:type="gramEnd"/>
      <w:r w:rsidRPr="008E4340">
        <w:rPr>
          <w:rFonts w:eastAsia="Calibri" w:cs="Times New Roman"/>
          <w:b/>
        </w:rPr>
        <w:t xml:space="preserve"> Bingöl P.</w:t>
      </w:r>
      <w:r w:rsidRPr="008E4340">
        <w:rPr>
          <w:rFonts w:eastAsia="Calibri" w:cs="Times New Roman"/>
        </w:rPr>
        <w:t xml:space="preserve"> Sağlık Turizmi İstanbul’a Yönelik Bir Değerlendirme, Ekonomistler Platformu, İstanbul, 2012, 4</w:t>
      </w:r>
      <w:r w:rsidR="00FD16CA">
        <w:rPr>
          <w:rFonts w:eastAsia="Calibri" w:cs="Times New Roman"/>
        </w:rPr>
        <w:t>.</w:t>
      </w:r>
    </w:p>
    <w:p w14:paraId="1BED2E75" w14:textId="77777777" w:rsidR="00D13CDA" w:rsidRPr="00866094" w:rsidRDefault="00D13CDA" w:rsidP="00D13CDA">
      <w:pPr>
        <w:rPr>
          <w:rFonts w:eastAsia="Calibri" w:cs="Times New Roman"/>
        </w:rPr>
      </w:pPr>
      <w:r w:rsidRPr="00866094">
        <w:rPr>
          <w:rFonts w:eastAsia="Calibri" w:cs="Times New Roman"/>
        </w:rPr>
        <w:br w:type="page"/>
      </w:r>
    </w:p>
    <w:p w14:paraId="751BF20D" w14:textId="77777777" w:rsidR="00D13CDA" w:rsidRDefault="00D13CDA" w:rsidP="00D13CDA"/>
    <w:bookmarkEnd w:id="147"/>
    <w:p w14:paraId="43968D4D" w14:textId="16CEB005" w:rsidR="00484E3A" w:rsidRPr="008B0B8B" w:rsidRDefault="00484E3A" w:rsidP="001F6F43">
      <w:pPr>
        <w:pStyle w:val="Balk1"/>
      </w:pPr>
      <w:r w:rsidRPr="008B0B8B">
        <w:t>EKLER</w:t>
      </w:r>
    </w:p>
    <w:p w14:paraId="19673988" w14:textId="09295925" w:rsidR="00825610" w:rsidRPr="00825610" w:rsidRDefault="00484E3A" w:rsidP="00A60BAD">
      <w:pPr>
        <w:spacing w:after="0"/>
        <w:ind w:firstLine="0"/>
        <w:rPr>
          <w:color w:val="000000" w:themeColor="text1"/>
        </w:rPr>
      </w:pPr>
      <w:r w:rsidRPr="008B0B8B">
        <w:br w:type="page"/>
      </w:r>
    </w:p>
    <w:p w14:paraId="2816CFE1" w14:textId="74A93009" w:rsidR="00825610" w:rsidRPr="00A95D30" w:rsidRDefault="00A95D30" w:rsidP="00825610">
      <w:pPr>
        <w:spacing w:before="120" w:after="0"/>
        <w:ind w:left="113" w:firstLine="0"/>
        <w:jc w:val="center"/>
      </w:pPr>
      <w:r w:rsidRPr="00A95D30">
        <w:rPr>
          <w:rFonts w:ascii="Calibri" w:eastAsia="Calibri" w:hAnsi="Calibri" w:cs="Calibri"/>
          <w:b/>
        </w:rPr>
        <w:lastRenderedPageBreak/>
        <w:t xml:space="preserve">EK 1 </w:t>
      </w:r>
      <w:r w:rsidR="00825610" w:rsidRPr="00A95D30">
        <w:rPr>
          <w:rFonts w:ascii="Calibri" w:eastAsia="Calibri" w:hAnsi="Calibri" w:cs="Calibri"/>
          <w:b/>
        </w:rPr>
        <w:t>SAĞLIK ALANINDA MEVCUT İKİLİ ANLAŞMALAR</w:t>
      </w:r>
    </w:p>
    <w:p w14:paraId="0E31AA6E" w14:textId="77777777" w:rsidR="00825610" w:rsidRPr="00A95D30" w:rsidRDefault="00825610" w:rsidP="00825610">
      <w:pPr>
        <w:spacing w:before="120" w:after="0"/>
        <w:ind w:left="1754" w:firstLine="0"/>
      </w:pPr>
      <w:proofErr w:type="spellStart"/>
      <w:r w:rsidRPr="00A95D30">
        <w:rPr>
          <w:rFonts w:ascii="Calibri" w:eastAsia="Calibri" w:hAnsi="Calibri" w:cs="Calibri"/>
          <w:b/>
        </w:rPr>
        <w:t>Current</w:t>
      </w:r>
      <w:proofErr w:type="spellEnd"/>
      <w:r w:rsidRPr="00A95D30">
        <w:rPr>
          <w:rFonts w:ascii="Calibri" w:eastAsia="Calibri" w:hAnsi="Calibri" w:cs="Calibri"/>
          <w:b/>
        </w:rPr>
        <w:t xml:space="preserve"> </w:t>
      </w:r>
      <w:proofErr w:type="spellStart"/>
      <w:r w:rsidRPr="00A95D30">
        <w:rPr>
          <w:rFonts w:ascii="Calibri" w:eastAsia="Calibri" w:hAnsi="Calibri" w:cs="Calibri"/>
          <w:b/>
        </w:rPr>
        <w:t>Bilateral</w:t>
      </w:r>
      <w:proofErr w:type="spellEnd"/>
      <w:r w:rsidRPr="00A95D30">
        <w:rPr>
          <w:rFonts w:ascii="Calibri" w:eastAsia="Calibri" w:hAnsi="Calibri" w:cs="Calibri"/>
          <w:b/>
        </w:rPr>
        <w:t xml:space="preserve"> </w:t>
      </w:r>
      <w:proofErr w:type="spellStart"/>
      <w:r w:rsidRPr="00A95D30">
        <w:rPr>
          <w:rFonts w:ascii="Calibri" w:eastAsia="Calibri" w:hAnsi="Calibri" w:cs="Calibri"/>
          <w:b/>
        </w:rPr>
        <w:t>Agreements</w:t>
      </w:r>
      <w:proofErr w:type="spellEnd"/>
      <w:r w:rsidRPr="00A95D30">
        <w:rPr>
          <w:rFonts w:ascii="Calibri" w:eastAsia="Calibri" w:hAnsi="Calibri" w:cs="Calibri"/>
          <w:b/>
        </w:rPr>
        <w:t xml:space="preserve"> in the </w:t>
      </w:r>
      <w:proofErr w:type="spellStart"/>
      <w:r w:rsidRPr="00A95D30">
        <w:rPr>
          <w:rFonts w:ascii="Calibri" w:eastAsia="Calibri" w:hAnsi="Calibri" w:cs="Calibri"/>
          <w:b/>
        </w:rPr>
        <w:t>Field</w:t>
      </w:r>
      <w:proofErr w:type="spellEnd"/>
      <w:r w:rsidRPr="00A95D30">
        <w:rPr>
          <w:rFonts w:ascii="Calibri" w:eastAsia="Calibri" w:hAnsi="Calibri" w:cs="Calibri"/>
          <w:b/>
        </w:rPr>
        <w:t xml:space="preserve"> of </w:t>
      </w:r>
      <w:proofErr w:type="spellStart"/>
      <w:r w:rsidRPr="00A95D30">
        <w:rPr>
          <w:rFonts w:ascii="Calibri" w:eastAsia="Calibri" w:hAnsi="Calibri" w:cs="Calibri"/>
          <w:b/>
        </w:rPr>
        <w:t>Health</w:t>
      </w:r>
      <w:proofErr w:type="spellEnd"/>
      <w:r w:rsidRPr="00A95D30">
        <w:rPr>
          <w:rFonts w:ascii="Calibri" w:eastAsia="Calibri" w:hAnsi="Calibri" w:cs="Calibri"/>
          <w:b/>
        </w:rPr>
        <w:t xml:space="preserve"> /2011</w:t>
      </w:r>
    </w:p>
    <w:p w14:paraId="012F7728" w14:textId="78217944" w:rsidR="00A95D30" w:rsidRDefault="00A95D30" w:rsidP="0042095F">
      <w:pPr>
        <w:pStyle w:val="ResimYazs"/>
      </w:pPr>
      <w:bookmarkStart w:id="148" w:name="_Toc17811533"/>
      <w:bookmarkStart w:id="149" w:name="_Hlk17810289"/>
      <w:r w:rsidRPr="0046025D">
        <w:rPr>
          <w:b/>
          <w:bCs/>
        </w:rPr>
        <w:t xml:space="preserve">Tablo </w:t>
      </w:r>
      <w:r w:rsidR="00CD11A8" w:rsidRPr="0046025D">
        <w:rPr>
          <w:b/>
          <w:bCs/>
        </w:rPr>
        <w:fldChar w:fldCharType="begin"/>
      </w:r>
      <w:r w:rsidR="00CD11A8" w:rsidRPr="0046025D">
        <w:rPr>
          <w:b/>
          <w:bCs/>
        </w:rPr>
        <w:instrText xml:space="preserve"> SEQ Tablo \* ARABIC </w:instrText>
      </w:r>
      <w:r w:rsidR="00CD11A8" w:rsidRPr="0046025D">
        <w:rPr>
          <w:b/>
          <w:bCs/>
        </w:rPr>
        <w:fldChar w:fldCharType="separate"/>
      </w:r>
      <w:r w:rsidR="004B438C">
        <w:rPr>
          <w:b/>
          <w:bCs/>
          <w:noProof/>
        </w:rPr>
        <w:t>3</w:t>
      </w:r>
      <w:r w:rsidR="00CD11A8" w:rsidRPr="0046025D">
        <w:rPr>
          <w:b/>
          <w:bCs/>
          <w:noProof/>
        </w:rPr>
        <w:fldChar w:fldCharType="end"/>
      </w:r>
      <w:r w:rsidR="0046025D" w:rsidRPr="0046025D">
        <w:rPr>
          <w:b/>
          <w:bCs/>
          <w:noProof/>
        </w:rPr>
        <w:t>.</w:t>
      </w:r>
      <w:r>
        <w:t xml:space="preserve"> </w:t>
      </w:r>
      <w:r w:rsidR="00470C07" w:rsidRPr="004D4769">
        <w:t xml:space="preserve">Sağlık </w:t>
      </w:r>
      <w:r w:rsidR="0046025D" w:rsidRPr="004D4769">
        <w:t>alanında mevcut ikili anlaşmalar</w:t>
      </w:r>
      <w:bookmarkEnd w:id="148"/>
      <w:r w:rsidR="00774434">
        <w:t>.</w:t>
      </w:r>
    </w:p>
    <w:tbl>
      <w:tblPr>
        <w:tblStyle w:val="ListeTablo6Renkli"/>
        <w:tblW w:w="8520" w:type="dxa"/>
        <w:tblLook w:val="06A0" w:firstRow="1" w:lastRow="0" w:firstColumn="1" w:lastColumn="0" w:noHBand="1" w:noVBand="1"/>
      </w:tblPr>
      <w:tblGrid>
        <w:gridCol w:w="1600"/>
        <w:gridCol w:w="1900"/>
        <w:gridCol w:w="938"/>
        <w:gridCol w:w="1126"/>
        <w:gridCol w:w="1134"/>
        <w:gridCol w:w="1421"/>
        <w:gridCol w:w="733"/>
      </w:tblGrid>
      <w:tr w:rsidR="00825610" w:rsidRPr="00825610" w14:paraId="5E368F85" w14:textId="77777777" w:rsidTr="00E54CE7">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600" w:type="dxa"/>
            <w:noWrap/>
            <w:hideMark/>
          </w:tcPr>
          <w:p w14:paraId="22640093" w14:textId="77777777" w:rsidR="00825610" w:rsidRPr="00825610" w:rsidRDefault="00825610" w:rsidP="00825610">
            <w:pPr>
              <w:spacing w:after="0" w:line="240" w:lineRule="auto"/>
              <w:ind w:firstLine="0"/>
              <w:jc w:val="left"/>
              <w:rPr>
                <w:rFonts w:eastAsia="Times New Roman" w:cs="Times New Roman"/>
                <w:szCs w:val="20"/>
                <w:lang w:eastAsia="tr-TR"/>
              </w:rPr>
            </w:pPr>
          </w:p>
        </w:tc>
        <w:tc>
          <w:tcPr>
            <w:tcW w:w="1900" w:type="dxa"/>
            <w:noWrap/>
            <w:hideMark/>
          </w:tcPr>
          <w:p w14:paraId="7176CD3C" w14:textId="77777777" w:rsidR="00825610" w:rsidRPr="00825610" w:rsidRDefault="00825610" w:rsidP="00825610">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845" w:type="dxa"/>
            <w:noWrap/>
            <w:hideMark/>
          </w:tcPr>
          <w:p w14:paraId="75AC5BB9" w14:textId="77777777" w:rsidR="00825610" w:rsidRPr="00825610" w:rsidRDefault="00825610" w:rsidP="00825610">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TOPLAM</w:t>
            </w:r>
          </w:p>
        </w:tc>
        <w:tc>
          <w:tcPr>
            <w:tcW w:w="1050" w:type="dxa"/>
            <w:noWrap/>
            <w:hideMark/>
          </w:tcPr>
          <w:p w14:paraId="7047BBD2" w14:textId="77777777" w:rsidR="00825610" w:rsidRPr="00825610" w:rsidRDefault="00825610" w:rsidP="00825610">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ANLAŞMA</w:t>
            </w:r>
          </w:p>
        </w:tc>
        <w:tc>
          <w:tcPr>
            <w:tcW w:w="1120" w:type="dxa"/>
            <w:noWrap/>
            <w:hideMark/>
          </w:tcPr>
          <w:p w14:paraId="0AFD4B9F" w14:textId="77777777" w:rsidR="00825610" w:rsidRPr="00825610" w:rsidRDefault="00825610" w:rsidP="00825610">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PROTOKOL</w:t>
            </w:r>
          </w:p>
        </w:tc>
        <w:tc>
          <w:tcPr>
            <w:tcW w:w="1345" w:type="dxa"/>
            <w:hideMark/>
          </w:tcPr>
          <w:p w14:paraId="324ACEA1" w14:textId="77777777" w:rsidR="00825610" w:rsidRPr="00825610" w:rsidRDefault="00825610" w:rsidP="00825610">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MUTABAKAT ZAPTI</w:t>
            </w:r>
          </w:p>
        </w:tc>
        <w:tc>
          <w:tcPr>
            <w:tcW w:w="660" w:type="dxa"/>
            <w:noWrap/>
            <w:hideMark/>
          </w:tcPr>
          <w:p w14:paraId="7AE5D558" w14:textId="77777777" w:rsidR="00825610" w:rsidRPr="00825610" w:rsidRDefault="00825610" w:rsidP="00825610">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DİĞER</w:t>
            </w:r>
          </w:p>
        </w:tc>
      </w:tr>
      <w:tr w:rsidR="00825610" w:rsidRPr="00825610" w14:paraId="38391E78" w14:textId="77777777" w:rsidTr="00E54CE7">
        <w:trPr>
          <w:trHeight w:val="525"/>
        </w:trPr>
        <w:tc>
          <w:tcPr>
            <w:cnfStyle w:val="001000000000" w:firstRow="0" w:lastRow="0" w:firstColumn="1" w:lastColumn="0" w:oddVBand="0" w:evenVBand="0" w:oddHBand="0" w:evenHBand="0" w:firstRowFirstColumn="0" w:firstRowLastColumn="0" w:lastRowFirstColumn="0" w:lastRowLastColumn="0"/>
            <w:tcW w:w="1600" w:type="dxa"/>
            <w:noWrap/>
            <w:hideMark/>
          </w:tcPr>
          <w:p w14:paraId="6E2CD993"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ÜLKELER</w:t>
            </w:r>
          </w:p>
        </w:tc>
        <w:tc>
          <w:tcPr>
            <w:tcW w:w="1900" w:type="dxa"/>
            <w:noWrap/>
            <w:hideMark/>
          </w:tcPr>
          <w:p w14:paraId="49A3CAB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COUNTRIES</w:t>
            </w:r>
          </w:p>
        </w:tc>
        <w:tc>
          <w:tcPr>
            <w:tcW w:w="845" w:type="dxa"/>
            <w:noWrap/>
            <w:hideMark/>
          </w:tcPr>
          <w:p w14:paraId="2BA3F6E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Total</w:t>
            </w:r>
          </w:p>
        </w:tc>
        <w:tc>
          <w:tcPr>
            <w:tcW w:w="1050" w:type="dxa"/>
            <w:noWrap/>
            <w:hideMark/>
          </w:tcPr>
          <w:p w14:paraId="4C4355B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Agreement</w:t>
            </w:r>
            <w:proofErr w:type="spellEnd"/>
          </w:p>
        </w:tc>
        <w:tc>
          <w:tcPr>
            <w:tcW w:w="1120" w:type="dxa"/>
            <w:noWrap/>
            <w:hideMark/>
          </w:tcPr>
          <w:p w14:paraId="4E3BC22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Protocol</w:t>
            </w:r>
          </w:p>
        </w:tc>
        <w:tc>
          <w:tcPr>
            <w:tcW w:w="1345" w:type="dxa"/>
            <w:hideMark/>
          </w:tcPr>
          <w:p w14:paraId="6594B50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Minutes</w:t>
            </w:r>
            <w:proofErr w:type="spellEnd"/>
            <w:r w:rsidRPr="00825610">
              <w:rPr>
                <w:rFonts w:ascii="Calibri" w:eastAsia="Times New Roman" w:hAnsi="Calibri" w:cs="Calibri"/>
                <w:color w:val="000000"/>
                <w:sz w:val="20"/>
                <w:szCs w:val="20"/>
                <w:lang w:eastAsia="tr-TR"/>
              </w:rPr>
              <w:t xml:space="preserve"> of </w:t>
            </w:r>
            <w:proofErr w:type="spellStart"/>
            <w:r w:rsidRPr="00825610">
              <w:rPr>
                <w:rFonts w:ascii="Calibri" w:eastAsia="Times New Roman" w:hAnsi="Calibri" w:cs="Calibri"/>
                <w:color w:val="000000"/>
                <w:sz w:val="20"/>
                <w:szCs w:val="20"/>
                <w:lang w:eastAsia="tr-TR"/>
              </w:rPr>
              <w:t>Understanding</w:t>
            </w:r>
            <w:proofErr w:type="spellEnd"/>
          </w:p>
        </w:tc>
        <w:tc>
          <w:tcPr>
            <w:tcW w:w="660" w:type="dxa"/>
            <w:noWrap/>
            <w:hideMark/>
          </w:tcPr>
          <w:p w14:paraId="14F28DD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Other</w:t>
            </w:r>
            <w:proofErr w:type="spellEnd"/>
          </w:p>
        </w:tc>
      </w:tr>
      <w:tr w:rsidR="00825610" w:rsidRPr="00825610" w14:paraId="401C6C2C"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0252AA81"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p>
        </w:tc>
        <w:tc>
          <w:tcPr>
            <w:tcW w:w="1900" w:type="dxa"/>
            <w:noWrap/>
            <w:hideMark/>
          </w:tcPr>
          <w:p w14:paraId="3863C03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54</w:t>
            </w:r>
          </w:p>
        </w:tc>
        <w:tc>
          <w:tcPr>
            <w:tcW w:w="845" w:type="dxa"/>
            <w:noWrap/>
            <w:hideMark/>
          </w:tcPr>
          <w:p w14:paraId="65D22EB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88</w:t>
            </w:r>
          </w:p>
        </w:tc>
        <w:tc>
          <w:tcPr>
            <w:tcW w:w="1050" w:type="dxa"/>
            <w:noWrap/>
            <w:hideMark/>
          </w:tcPr>
          <w:p w14:paraId="4B57E5F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41</w:t>
            </w:r>
          </w:p>
        </w:tc>
        <w:tc>
          <w:tcPr>
            <w:tcW w:w="1120" w:type="dxa"/>
            <w:noWrap/>
            <w:hideMark/>
          </w:tcPr>
          <w:p w14:paraId="061D543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9</w:t>
            </w:r>
          </w:p>
        </w:tc>
        <w:tc>
          <w:tcPr>
            <w:tcW w:w="1345" w:type="dxa"/>
            <w:noWrap/>
            <w:hideMark/>
          </w:tcPr>
          <w:p w14:paraId="2E34EA5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13</w:t>
            </w:r>
          </w:p>
        </w:tc>
        <w:tc>
          <w:tcPr>
            <w:tcW w:w="660" w:type="dxa"/>
            <w:noWrap/>
            <w:hideMark/>
          </w:tcPr>
          <w:p w14:paraId="3F0F116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26</w:t>
            </w:r>
          </w:p>
        </w:tc>
      </w:tr>
      <w:tr w:rsidR="00825610" w:rsidRPr="00825610" w14:paraId="5D03E868"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1D6EAB34"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AFGANİSTAN</w:t>
            </w:r>
          </w:p>
        </w:tc>
        <w:tc>
          <w:tcPr>
            <w:tcW w:w="1900" w:type="dxa"/>
            <w:noWrap/>
            <w:hideMark/>
          </w:tcPr>
          <w:p w14:paraId="39AAADD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Afghanistan</w:t>
            </w:r>
            <w:proofErr w:type="spellEnd"/>
          </w:p>
        </w:tc>
        <w:tc>
          <w:tcPr>
            <w:tcW w:w="845" w:type="dxa"/>
            <w:noWrap/>
            <w:hideMark/>
          </w:tcPr>
          <w:p w14:paraId="63DC545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2</w:t>
            </w:r>
          </w:p>
        </w:tc>
        <w:tc>
          <w:tcPr>
            <w:tcW w:w="1050" w:type="dxa"/>
            <w:noWrap/>
            <w:hideMark/>
          </w:tcPr>
          <w:p w14:paraId="169D81A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3382AB0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345" w:type="dxa"/>
            <w:noWrap/>
            <w:hideMark/>
          </w:tcPr>
          <w:p w14:paraId="36E8AF9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17A62C7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0F35B6E5"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79F7B332"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ARNAVUTLUK</w:t>
            </w:r>
          </w:p>
        </w:tc>
        <w:tc>
          <w:tcPr>
            <w:tcW w:w="1900" w:type="dxa"/>
            <w:noWrap/>
            <w:hideMark/>
          </w:tcPr>
          <w:p w14:paraId="2EA2881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Albania</w:t>
            </w:r>
          </w:p>
        </w:tc>
        <w:tc>
          <w:tcPr>
            <w:tcW w:w="845" w:type="dxa"/>
            <w:noWrap/>
            <w:hideMark/>
          </w:tcPr>
          <w:p w14:paraId="2C4AB43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48F16D9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7106F7A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33569BE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1CA8B50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06338936"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1AB63181"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AVUSTURYA</w:t>
            </w:r>
          </w:p>
        </w:tc>
        <w:tc>
          <w:tcPr>
            <w:tcW w:w="1900" w:type="dxa"/>
            <w:noWrap/>
            <w:hideMark/>
          </w:tcPr>
          <w:p w14:paraId="5A95F22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Austria</w:t>
            </w:r>
            <w:proofErr w:type="spellEnd"/>
          </w:p>
        </w:tc>
        <w:tc>
          <w:tcPr>
            <w:tcW w:w="845" w:type="dxa"/>
            <w:noWrap/>
            <w:hideMark/>
          </w:tcPr>
          <w:p w14:paraId="4578EA7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4AC8891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0A3FFC5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53C160C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3CAAF98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35FB5DA9"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022395F1"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AZERBAYCAN</w:t>
            </w:r>
          </w:p>
        </w:tc>
        <w:tc>
          <w:tcPr>
            <w:tcW w:w="1900" w:type="dxa"/>
            <w:noWrap/>
            <w:hideMark/>
          </w:tcPr>
          <w:p w14:paraId="2A3BF04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Azerbaijan</w:t>
            </w:r>
            <w:proofErr w:type="spellEnd"/>
          </w:p>
        </w:tc>
        <w:tc>
          <w:tcPr>
            <w:tcW w:w="845" w:type="dxa"/>
            <w:noWrap/>
            <w:hideMark/>
          </w:tcPr>
          <w:p w14:paraId="587EAB3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0E7A52E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120" w:type="dxa"/>
            <w:noWrap/>
            <w:hideMark/>
          </w:tcPr>
          <w:p w14:paraId="05CAB16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345" w:type="dxa"/>
            <w:noWrap/>
            <w:hideMark/>
          </w:tcPr>
          <w:p w14:paraId="4C035A5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37AE54E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1E8242AF"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0744E408"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BAHREYN</w:t>
            </w:r>
          </w:p>
        </w:tc>
        <w:tc>
          <w:tcPr>
            <w:tcW w:w="1900" w:type="dxa"/>
            <w:noWrap/>
            <w:hideMark/>
          </w:tcPr>
          <w:p w14:paraId="78ECACE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Bahrain</w:t>
            </w:r>
            <w:proofErr w:type="spellEnd"/>
          </w:p>
        </w:tc>
        <w:tc>
          <w:tcPr>
            <w:tcW w:w="845" w:type="dxa"/>
            <w:noWrap/>
            <w:hideMark/>
          </w:tcPr>
          <w:p w14:paraId="2AB1AA8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7CE8C9A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120" w:type="dxa"/>
            <w:noWrap/>
            <w:hideMark/>
          </w:tcPr>
          <w:p w14:paraId="098CCAC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794B4C3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660" w:type="dxa"/>
            <w:noWrap/>
            <w:hideMark/>
          </w:tcPr>
          <w:p w14:paraId="58B7CEB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66115C7B"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06450540"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BANGLADEŞ</w:t>
            </w:r>
          </w:p>
        </w:tc>
        <w:tc>
          <w:tcPr>
            <w:tcW w:w="1900" w:type="dxa"/>
            <w:noWrap/>
            <w:hideMark/>
          </w:tcPr>
          <w:p w14:paraId="20E71B4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Bangladesh</w:t>
            </w:r>
            <w:proofErr w:type="spellEnd"/>
          </w:p>
        </w:tc>
        <w:tc>
          <w:tcPr>
            <w:tcW w:w="845" w:type="dxa"/>
            <w:noWrap/>
            <w:hideMark/>
          </w:tcPr>
          <w:p w14:paraId="5D0E410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06E1289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06DE350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
        </w:tc>
        <w:tc>
          <w:tcPr>
            <w:tcW w:w="1345" w:type="dxa"/>
            <w:noWrap/>
            <w:hideMark/>
          </w:tcPr>
          <w:p w14:paraId="15A4BB5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660" w:type="dxa"/>
            <w:noWrap/>
            <w:hideMark/>
          </w:tcPr>
          <w:p w14:paraId="6BB3A6C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825610" w:rsidRPr="00825610" w14:paraId="6DC6CA19"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4315CC33"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BELARUS</w:t>
            </w:r>
          </w:p>
        </w:tc>
        <w:tc>
          <w:tcPr>
            <w:tcW w:w="1900" w:type="dxa"/>
            <w:noWrap/>
            <w:hideMark/>
          </w:tcPr>
          <w:p w14:paraId="3647A17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Belarus</w:t>
            </w:r>
            <w:proofErr w:type="spellEnd"/>
          </w:p>
        </w:tc>
        <w:tc>
          <w:tcPr>
            <w:tcW w:w="845" w:type="dxa"/>
            <w:noWrap/>
            <w:hideMark/>
          </w:tcPr>
          <w:p w14:paraId="750AED8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3F47724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32F872B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0055138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5AD9BA2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354474EA"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7E441332"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BELÇİKA</w:t>
            </w:r>
          </w:p>
        </w:tc>
        <w:tc>
          <w:tcPr>
            <w:tcW w:w="1900" w:type="dxa"/>
            <w:noWrap/>
            <w:hideMark/>
          </w:tcPr>
          <w:p w14:paraId="14A1579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Belgium</w:t>
            </w:r>
            <w:proofErr w:type="spellEnd"/>
          </w:p>
        </w:tc>
        <w:tc>
          <w:tcPr>
            <w:tcW w:w="845" w:type="dxa"/>
            <w:noWrap/>
            <w:hideMark/>
          </w:tcPr>
          <w:p w14:paraId="0CA9B0B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64EC4DA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120" w:type="dxa"/>
            <w:noWrap/>
            <w:hideMark/>
          </w:tcPr>
          <w:p w14:paraId="586C6B0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525266B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3E3C959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r>
      <w:tr w:rsidR="00825610" w:rsidRPr="00825610" w14:paraId="126EFEA6"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1E45F66C"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BOSNA-HERSEK</w:t>
            </w:r>
          </w:p>
        </w:tc>
        <w:tc>
          <w:tcPr>
            <w:tcW w:w="1900" w:type="dxa"/>
            <w:noWrap/>
            <w:hideMark/>
          </w:tcPr>
          <w:p w14:paraId="7D0B56A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Bosnia-Herzegovina</w:t>
            </w:r>
            <w:proofErr w:type="spellEnd"/>
          </w:p>
        </w:tc>
        <w:tc>
          <w:tcPr>
            <w:tcW w:w="845" w:type="dxa"/>
            <w:noWrap/>
            <w:hideMark/>
          </w:tcPr>
          <w:p w14:paraId="370891E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5ED1EBC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36505A7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43AA464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7657694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36789055"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472BD3C9"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BULGARİSTAN</w:t>
            </w:r>
          </w:p>
        </w:tc>
        <w:tc>
          <w:tcPr>
            <w:tcW w:w="1900" w:type="dxa"/>
            <w:noWrap/>
            <w:hideMark/>
          </w:tcPr>
          <w:p w14:paraId="7768A9A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Bulgaria</w:t>
            </w:r>
            <w:proofErr w:type="spellEnd"/>
          </w:p>
        </w:tc>
        <w:tc>
          <w:tcPr>
            <w:tcW w:w="845" w:type="dxa"/>
            <w:noWrap/>
            <w:hideMark/>
          </w:tcPr>
          <w:p w14:paraId="05421BA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542BAC5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120" w:type="dxa"/>
            <w:noWrap/>
            <w:hideMark/>
          </w:tcPr>
          <w:p w14:paraId="2A80255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345" w:type="dxa"/>
            <w:noWrap/>
            <w:hideMark/>
          </w:tcPr>
          <w:p w14:paraId="1124F48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51C6109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73E56482"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4A45EE49"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CEZAYİR</w:t>
            </w:r>
          </w:p>
        </w:tc>
        <w:tc>
          <w:tcPr>
            <w:tcW w:w="1900" w:type="dxa"/>
            <w:noWrap/>
            <w:hideMark/>
          </w:tcPr>
          <w:p w14:paraId="77D3457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Algeria</w:t>
            </w:r>
            <w:proofErr w:type="spellEnd"/>
          </w:p>
        </w:tc>
        <w:tc>
          <w:tcPr>
            <w:tcW w:w="845" w:type="dxa"/>
            <w:noWrap/>
            <w:hideMark/>
          </w:tcPr>
          <w:p w14:paraId="7F1C524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7C8E21D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73B46B0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6B79C6A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39C5CA0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4BF65BBB"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424DBEDF"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ÇİN HALK CUM.</w:t>
            </w:r>
          </w:p>
        </w:tc>
        <w:tc>
          <w:tcPr>
            <w:tcW w:w="1900" w:type="dxa"/>
            <w:noWrap/>
            <w:hideMark/>
          </w:tcPr>
          <w:p w14:paraId="3BA03D5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China</w:t>
            </w:r>
            <w:proofErr w:type="spellEnd"/>
          </w:p>
        </w:tc>
        <w:tc>
          <w:tcPr>
            <w:tcW w:w="845" w:type="dxa"/>
            <w:noWrap/>
            <w:hideMark/>
          </w:tcPr>
          <w:p w14:paraId="0D5EF62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0F15CFB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52CE9D5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5B77B24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19FE4DA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73520A8B"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452A0121"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DANİMARKA</w:t>
            </w:r>
          </w:p>
        </w:tc>
        <w:tc>
          <w:tcPr>
            <w:tcW w:w="1900" w:type="dxa"/>
            <w:noWrap/>
            <w:hideMark/>
          </w:tcPr>
          <w:p w14:paraId="777A33E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Denmark</w:t>
            </w:r>
            <w:proofErr w:type="spellEnd"/>
          </w:p>
        </w:tc>
        <w:tc>
          <w:tcPr>
            <w:tcW w:w="845" w:type="dxa"/>
            <w:noWrap/>
            <w:hideMark/>
          </w:tcPr>
          <w:p w14:paraId="26268B8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2FC4574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120" w:type="dxa"/>
            <w:noWrap/>
            <w:hideMark/>
          </w:tcPr>
          <w:p w14:paraId="1A55C57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6786462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660" w:type="dxa"/>
            <w:noWrap/>
            <w:hideMark/>
          </w:tcPr>
          <w:p w14:paraId="253EBFD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53DFA837"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2D6B713B"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ETİYOPYA</w:t>
            </w:r>
          </w:p>
        </w:tc>
        <w:tc>
          <w:tcPr>
            <w:tcW w:w="1900" w:type="dxa"/>
            <w:noWrap/>
            <w:hideMark/>
          </w:tcPr>
          <w:p w14:paraId="0DE3AC4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Ethiopia</w:t>
            </w:r>
            <w:proofErr w:type="spellEnd"/>
          </w:p>
        </w:tc>
        <w:tc>
          <w:tcPr>
            <w:tcW w:w="845" w:type="dxa"/>
            <w:noWrap/>
            <w:hideMark/>
          </w:tcPr>
          <w:p w14:paraId="7255742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53555A1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0C6D726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5DC9C72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20EA342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5919EC8E"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46451CF9"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FAS</w:t>
            </w:r>
          </w:p>
        </w:tc>
        <w:tc>
          <w:tcPr>
            <w:tcW w:w="1900" w:type="dxa"/>
            <w:noWrap/>
            <w:hideMark/>
          </w:tcPr>
          <w:p w14:paraId="647551E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Morocco</w:t>
            </w:r>
            <w:proofErr w:type="spellEnd"/>
          </w:p>
        </w:tc>
        <w:tc>
          <w:tcPr>
            <w:tcW w:w="845" w:type="dxa"/>
            <w:noWrap/>
            <w:hideMark/>
          </w:tcPr>
          <w:p w14:paraId="03D2DAE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4B2502F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65F0CF1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6246B3F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4D733DE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6503C0F3"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5294DB2D"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FİLİSTİN</w:t>
            </w:r>
          </w:p>
        </w:tc>
        <w:tc>
          <w:tcPr>
            <w:tcW w:w="1900" w:type="dxa"/>
            <w:noWrap/>
            <w:hideMark/>
          </w:tcPr>
          <w:p w14:paraId="33A9342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Palestinian</w:t>
            </w:r>
            <w:proofErr w:type="spellEnd"/>
            <w:r w:rsidRPr="00825610">
              <w:rPr>
                <w:rFonts w:ascii="Calibri" w:eastAsia="Times New Roman" w:hAnsi="Calibri" w:cs="Calibri"/>
                <w:color w:val="000000"/>
                <w:sz w:val="20"/>
                <w:szCs w:val="20"/>
                <w:lang w:eastAsia="tr-TR"/>
              </w:rPr>
              <w:t xml:space="preserve"> </w:t>
            </w:r>
            <w:proofErr w:type="spellStart"/>
            <w:r w:rsidRPr="00825610">
              <w:rPr>
                <w:rFonts w:ascii="Calibri" w:eastAsia="Times New Roman" w:hAnsi="Calibri" w:cs="Calibri"/>
                <w:color w:val="000000"/>
                <w:sz w:val="20"/>
                <w:szCs w:val="20"/>
                <w:lang w:eastAsia="tr-TR"/>
              </w:rPr>
              <w:t>National</w:t>
            </w:r>
            <w:proofErr w:type="spellEnd"/>
            <w:r w:rsidRPr="00825610">
              <w:rPr>
                <w:rFonts w:ascii="Calibri" w:eastAsia="Times New Roman" w:hAnsi="Calibri" w:cs="Calibri"/>
                <w:color w:val="000000"/>
                <w:sz w:val="20"/>
                <w:szCs w:val="20"/>
                <w:lang w:eastAsia="tr-TR"/>
              </w:rPr>
              <w:t xml:space="preserve"> </w:t>
            </w:r>
          </w:p>
        </w:tc>
        <w:tc>
          <w:tcPr>
            <w:tcW w:w="845" w:type="dxa"/>
            <w:noWrap/>
            <w:hideMark/>
          </w:tcPr>
          <w:p w14:paraId="7D4277B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79F850A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120" w:type="dxa"/>
            <w:noWrap/>
            <w:hideMark/>
          </w:tcPr>
          <w:p w14:paraId="463AB2C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345" w:type="dxa"/>
            <w:noWrap/>
            <w:hideMark/>
          </w:tcPr>
          <w:p w14:paraId="54E8E78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060766E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1B3CB7B8"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5C0E0EFB"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p>
        </w:tc>
        <w:tc>
          <w:tcPr>
            <w:tcW w:w="1900" w:type="dxa"/>
            <w:noWrap/>
            <w:hideMark/>
          </w:tcPr>
          <w:p w14:paraId="226191D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Authority</w:t>
            </w:r>
            <w:proofErr w:type="spellEnd"/>
          </w:p>
        </w:tc>
        <w:tc>
          <w:tcPr>
            <w:tcW w:w="845" w:type="dxa"/>
            <w:noWrap/>
            <w:hideMark/>
          </w:tcPr>
          <w:p w14:paraId="1423E89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
        </w:tc>
        <w:tc>
          <w:tcPr>
            <w:tcW w:w="1050" w:type="dxa"/>
            <w:noWrap/>
            <w:hideMark/>
          </w:tcPr>
          <w:p w14:paraId="409E2D9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120" w:type="dxa"/>
            <w:noWrap/>
            <w:hideMark/>
          </w:tcPr>
          <w:p w14:paraId="0F47B9B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345" w:type="dxa"/>
            <w:noWrap/>
            <w:hideMark/>
          </w:tcPr>
          <w:p w14:paraId="4DABB23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660" w:type="dxa"/>
            <w:noWrap/>
            <w:hideMark/>
          </w:tcPr>
          <w:p w14:paraId="4EE0A59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825610" w:rsidRPr="00825610" w14:paraId="49C788FC"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0360D3FB"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GANA</w:t>
            </w:r>
          </w:p>
        </w:tc>
        <w:tc>
          <w:tcPr>
            <w:tcW w:w="1900" w:type="dxa"/>
            <w:noWrap/>
            <w:hideMark/>
          </w:tcPr>
          <w:p w14:paraId="34B0F84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Ghana</w:t>
            </w:r>
            <w:proofErr w:type="spellEnd"/>
          </w:p>
        </w:tc>
        <w:tc>
          <w:tcPr>
            <w:tcW w:w="845" w:type="dxa"/>
            <w:noWrap/>
            <w:hideMark/>
          </w:tcPr>
          <w:p w14:paraId="0430DF0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61E914B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45CB9B8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2F1A39A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1C216FB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3A55B112"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06DF0CA8"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GÜRCİSTAN</w:t>
            </w:r>
          </w:p>
        </w:tc>
        <w:tc>
          <w:tcPr>
            <w:tcW w:w="1900" w:type="dxa"/>
            <w:noWrap/>
            <w:hideMark/>
          </w:tcPr>
          <w:p w14:paraId="35F54C1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Georgia</w:t>
            </w:r>
          </w:p>
        </w:tc>
        <w:tc>
          <w:tcPr>
            <w:tcW w:w="845" w:type="dxa"/>
            <w:noWrap/>
            <w:hideMark/>
          </w:tcPr>
          <w:p w14:paraId="1E74FE0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0941123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2064245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3CD1FF9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5F46CDE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6E3CBE25"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0476C214"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HIRVATİSTAN</w:t>
            </w:r>
          </w:p>
        </w:tc>
        <w:tc>
          <w:tcPr>
            <w:tcW w:w="1900" w:type="dxa"/>
            <w:noWrap/>
            <w:hideMark/>
          </w:tcPr>
          <w:p w14:paraId="5B00382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Croatia</w:t>
            </w:r>
            <w:proofErr w:type="spellEnd"/>
            <w:r w:rsidRPr="00825610">
              <w:rPr>
                <w:rFonts w:ascii="Calibri" w:eastAsia="Times New Roman" w:hAnsi="Calibri" w:cs="Calibri"/>
                <w:color w:val="000000"/>
                <w:sz w:val="20"/>
                <w:szCs w:val="20"/>
                <w:lang w:eastAsia="tr-TR"/>
              </w:rPr>
              <w:t xml:space="preserve"> </w:t>
            </w:r>
          </w:p>
        </w:tc>
        <w:tc>
          <w:tcPr>
            <w:tcW w:w="845" w:type="dxa"/>
            <w:noWrap/>
            <w:hideMark/>
          </w:tcPr>
          <w:p w14:paraId="3276330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7B90D36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7E0C2A2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33B927E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613CA2C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6647BD8E"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2B579132"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IRAK</w:t>
            </w:r>
          </w:p>
        </w:tc>
        <w:tc>
          <w:tcPr>
            <w:tcW w:w="1900" w:type="dxa"/>
            <w:noWrap/>
            <w:hideMark/>
          </w:tcPr>
          <w:p w14:paraId="5969F97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Iraq</w:t>
            </w:r>
            <w:proofErr w:type="spellEnd"/>
          </w:p>
        </w:tc>
        <w:tc>
          <w:tcPr>
            <w:tcW w:w="845" w:type="dxa"/>
            <w:noWrap/>
            <w:hideMark/>
          </w:tcPr>
          <w:p w14:paraId="51941CF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11</w:t>
            </w:r>
          </w:p>
        </w:tc>
        <w:tc>
          <w:tcPr>
            <w:tcW w:w="1050" w:type="dxa"/>
            <w:noWrap/>
            <w:hideMark/>
          </w:tcPr>
          <w:p w14:paraId="3A27847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120" w:type="dxa"/>
            <w:noWrap/>
            <w:hideMark/>
          </w:tcPr>
          <w:p w14:paraId="1912DD6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03C43CB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660" w:type="dxa"/>
            <w:noWrap/>
            <w:hideMark/>
          </w:tcPr>
          <w:p w14:paraId="1A59135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10</w:t>
            </w:r>
          </w:p>
        </w:tc>
      </w:tr>
      <w:tr w:rsidR="00825610" w:rsidRPr="00825610" w14:paraId="2538E0E5"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693FDF54"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İRAN</w:t>
            </w:r>
          </w:p>
        </w:tc>
        <w:tc>
          <w:tcPr>
            <w:tcW w:w="1900" w:type="dxa"/>
            <w:noWrap/>
            <w:hideMark/>
          </w:tcPr>
          <w:p w14:paraId="5267853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Iran</w:t>
            </w:r>
          </w:p>
        </w:tc>
        <w:tc>
          <w:tcPr>
            <w:tcW w:w="845" w:type="dxa"/>
            <w:noWrap/>
            <w:hideMark/>
          </w:tcPr>
          <w:p w14:paraId="686D5CF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4693C04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120" w:type="dxa"/>
            <w:noWrap/>
            <w:hideMark/>
          </w:tcPr>
          <w:p w14:paraId="2D4524A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509B52D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660" w:type="dxa"/>
            <w:noWrap/>
            <w:hideMark/>
          </w:tcPr>
          <w:p w14:paraId="71C4C7F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691F1B91"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12187CA6"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 xml:space="preserve">İSRAİL   </w:t>
            </w:r>
          </w:p>
        </w:tc>
        <w:tc>
          <w:tcPr>
            <w:tcW w:w="1900" w:type="dxa"/>
            <w:noWrap/>
            <w:hideMark/>
          </w:tcPr>
          <w:p w14:paraId="50729C6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Israel</w:t>
            </w:r>
            <w:proofErr w:type="spellEnd"/>
          </w:p>
        </w:tc>
        <w:tc>
          <w:tcPr>
            <w:tcW w:w="845" w:type="dxa"/>
            <w:noWrap/>
            <w:hideMark/>
          </w:tcPr>
          <w:p w14:paraId="57E7332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5BA20BD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72AC816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5EEC5D5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2CC6FE8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40308479"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69716F0D"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İSVEÇ</w:t>
            </w:r>
          </w:p>
        </w:tc>
        <w:tc>
          <w:tcPr>
            <w:tcW w:w="1900" w:type="dxa"/>
            <w:noWrap/>
            <w:hideMark/>
          </w:tcPr>
          <w:p w14:paraId="3FBE3CB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Sweden</w:t>
            </w:r>
            <w:proofErr w:type="spellEnd"/>
          </w:p>
        </w:tc>
        <w:tc>
          <w:tcPr>
            <w:tcW w:w="845" w:type="dxa"/>
            <w:noWrap/>
            <w:hideMark/>
          </w:tcPr>
          <w:p w14:paraId="002BD6A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2CD78C6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120" w:type="dxa"/>
            <w:noWrap/>
            <w:hideMark/>
          </w:tcPr>
          <w:p w14:paraId="6432384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75A6542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660" w:type="dxa"/>
            <w:noWrap/>
            <w:hideMark/>
          </w:tcPr>
          <w:p w14:paraId="08F87F1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67C6B165"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2056FE1C"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KAZAKİSTAN</w:t>
            </w:r>
          </w:p>
        </w:tc>
        <w:tc>
          <w:tcPr>
            <w:tcW w:w="1900" w:type="dxa"/>
            <w:noWrap/>
            <w:hideMark/>
          </w:tcPr>
          <w:p w14:paraId="445F3E1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Kazakhstan</w:t>
            </w:r>
            <w:proofErr w:type="spellEnd"/>
          </w:p>
        </w:tc>
        <w:tc>
          <w:tcPr>
            <w:tcW w:w="845" w:type="dxa"/>
            <w:noWrap/>
            <w:hideMark/>
          </w:tcPr>
          <w:p w14:paraId="14DD712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0E4B215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7349D7B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72E5AFF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709D90B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6EAC921D"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4C9070F1"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 xml:space="preserve">KENYA </w:t>
            </w:r>
          </w:p>
        </w:tc>
        <w:tc>
          <w:tcPr>
            <w:tcW w:w="1900" w:type="dxa"/>
            <w:noWrap/>
            <w:hideMark/>
          </w:tcPr>
          <w:p w14:paraId="5C49B40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 xml:space="preserve">Kenya </w:t>
            </w:r>
          </w:p>
        </w:tc>
        <w:tc>
          <w:tcPr>
            <w:tcW w:w="845" w:type="dxa"/>
            <w:noWrap/>
            <w:hideMark/>
          </w:tcPr>
          <w:p w14:paraId="128D432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5055B5E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033092D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
        </w:tc>
        <w:tc>
          <w:tcPr>
            <w:tcW w:w="1345" w:type="dxa"/>
            <w:noWrap/>
            <w:hideMark/>
          </w:tcPr>
          <w:p w14:paraId="797D60B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660" w:type="dxa"/>
            <w:noWrap/>
            <w:hideMark/>
          </w:tcPr>
          <w:p w14:paraId="59F387C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825610" w:rsidRPr="00825610" w14:paraId="51237396"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6D6E64E8"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KIRGIZİSTAN</w:t>
            </w:r>
          </w:p>
        </w:tc>
        <w:tc>
          <w:tcPr>
            <w:tcW w:w="1900" w:type="dxa"/>
            <w:noWrap/>
            <w:hideMark/>
          </w:tcPr>
          <w:p w14:paraId="3F221A9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Kyrgyz</w:t>
            </w:r>
            <w:proofErr w:type="spellEnd"/>
            <w:r w:rsidRPr="00825610">
              <w:rPr>
                <w:rFonts w:ascii="Calibri" w:eastAsia="Times New Roman" w:hAnsi="Calibri" w:cs="Calibri"/>
                <w:color w:val="000000"/>
                <w:sz w:val="20"/>
                <w:szCs w:val="20"/>
                <w:lang w:eastAsia="tr-TR"/>
              </w:rPr>
              <w:t xml:space="preserve"> </w:t>
            </w:r>
            <w:proofErr w:type="spellStart"/>
            <w:r w:rsidRPr="00825610">
              <w:rPr>
                <w:rFonts w:ascii="Calibri" w:eastAsia="Times New Roman" w:hAnsi="Calibri" w:cs="Calibri"/>
                <w:color w:val="000000"/>
                <w:sz w:val="20"/>
                <w:szCs w:val="20"/>
                <w:lang w:eastAsia="tr-TR"/>
              </w:rPr>
              <w:t>Republic</w:t>
            </w:r>
            <w:proofErr w:type="spellEnd"/>
          </w:p>
        </w:tc>
        <w:tc>
          <w:tcPr>
            <w:tcW w:w="845" w:type="dxa"/>
            <w:noWrap/>
            <w:hideMark/>
          </w:tcPr>
          <w:p w14:paraId="1A629B2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53E7C70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7DCBC59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0D680E7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6BFFD88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0FA543EC"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58161DBA"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 xml:space="preserve">KUVEYT </w:t>
            </w:r>
          </w:p>
        </w:tc>
        <w:tc>
          <w:tcPr>
            <w:tcW w:w="1900" w:type="dxa"/>
            <w:noWrap/>
            <w:hideMark/>
          </w:tcPr>
          <w:p w14:paraId="637F596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Kuwait</w:t>
            </w:r>
            <w:proofErr w:type="spellEnd"/>
          </w:p>
        </w:tc>
        <w:tc>
          <w:tcPr>
            <w:tcW w:w="845" w:type="dxa"/>
            <w:noWrap/>
            <w:hideMark/>
          </w:tcPr>
          <w:p w14:paraId="2796001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408F32C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509ABDE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5B740BB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0DF1C87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22769793"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522B6669"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KKTC</w:t>
            </w:r>
          </w:p>
        </w:tc>
        <w:tc>
          <w:tcPr>
            <w:tcW w:w="1900" w:type="dxa"/>
            <w:noWrap/>
            <w:hideMark/>
          </w:tcPr>
          <w:p w14:paraId="6604B46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TRNC</w:t>
            </w:r>
          </w:p>
        </w:tc>
        <w:tc>
          <w:tcPr>
            <w:tcW w:w="845" w:type="dxa"/>
            <w:noWrap/>
            <w:hideMark/>
          </w:tcPr>
          <w:p w14:paraId="5D894FE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2</w:t>
            </w:r>
          </w:p>
        </w:tc>
        <w:tc>
          <w:tcPr>
            <w:tcW w:w="1050" w:type="dxa"/>
            <w:noWrap/>
            <w:hideMark/>
          </w:tcPr>
          <w:p w14:paraId="77CAEFC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3F5DEBE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345" w:type="dxa"/>
            <w:noWrap/>
            <w:hideMark/>
          </w:tcPr>
          <w:p w14:paraId="1130D15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18DAF1A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120A0AE5"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3AA1A371"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KOSOVA</w:t>
            </w:r>
          </w:p>
        </w:tc>
        <w:tc>
          <w:tcPr>
            <w:tcW w:w="1900" w:type="dxa"/>
            <w:noWrap/>
            <w:hideMark/>
          </w:tcPr>
          <w:p w14:paraId="6607F30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Kosovo</w:t>
            </w:r>
            <w:proofErr w:type="spellEnd"/>
          </w:p>
        </w:tc>
        <w:tc>
          <w:tcPr>
            <w:tcW w:w="845" w:type="dxa"/>
            <w:noWrap/>
            <w:hideMark/>
          </w:tcPr>
          <w:p w14:paraId="5A0235B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21D4A5B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75E5782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7F40405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5EF2574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37C349FF"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2650A219"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LİBYA</w:t>
            </w:r>
          </w:p>
        </w:tc>
        <w:tc>
          <w:tcPr>
            <w:tcW w:w="1900" w:type="dxa"/>
            <w:noWrap/>
            <w:hideMark/>
          </w:tcPr>
          <w:p w14:paraId="7E6767A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Libya</w:t>
            </w:r>
          </w:p>
        </w:tc>
        <w:tc>
          <w:tcPr>
            <w:tcW w:w="845" w:type="dxa"/>
            <w:noWrap/>
            <w:hideMark/>
          </w:tcPr>
          <w:p w14:paraId="60016CC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050" w:type="dxa"/>
            <w:noWrap/>
            <w:hideMark/>
          </w:tcPr>
          <w:p w14:paraId="31B7F89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120" w:type="dxa"/>
            <w:noWrap/>
            <w:hideMark/>
          </w:tcPr>
          <w:p w14:paraId="79C7DBC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0347E40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660" w:type="dxa"/>
            <w:noWrap/>
            <w:hideMark/>
          </w:tcPr>
          <w:p w14:paraId="7803759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5BA10DA8"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59FA9D44"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LÜBNAN</w:t>
            </w:r>
          </w:p>
        </w:tc>
        <w:tc>
          <w:tcPr>
            <w:tcW w:w="1900" w:type="dxa"/>
            <w:noWrap/>
            <w:hideMark/>
          </w:tcPr>
          <w:p w14:paraId="7E702D8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Lebanon</w:t>
            </w:r>
            <w:proofErr w:type="spellEnd"/>
          </w:p>
        </w:tc>
        <w:tc>
          <w:tcPr>
            <w:tcW w:w="845" w:type="dxa"/>
            <w:noWrap/>
            <w:hideMark/>
          </w:tcPr>
          <w:p w14:paraId="3090004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1F680C2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75A6CB8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
        </w:tc>
        <w:tc>
          <w:tcPr>
            <w:tcW w:w="1345" w:type="dxa"/>
            <w:noWrap/>
            <w:hideMark/>
          </w:tcPr>
          <w:p w14:paraId="1ADB871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660" w:type="dxa"/>
            <w:noWrap/>
            <w:hideMark/>
          </w:tcPr>
          <w:p w14:paraId="72DB218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825610" w:rsidRPr="00825610" w14:paraId="7576859E"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4C95BE12"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MACARİSTAN</w:t>
            </w:r>
          </w:p>
        </w:tc>
        <w:tc>
          <w:tcPr>
            <w:tcW w:w="1900" w:type="dxa"/>
            <w:noWrap/>
            <w:hideMark/>
          </w:tcPr>
          <w:p w14:paraId="27A9A2C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Hungary</w:t>
            </w:r>
            <w:proofErr w:type="spellEnd"/>
          </w:p>
        </w:tc>
        <w:tc>
          <w:tcPr>
            <w:tcW w:w="845" w:type="dxa"/>
            <w:noWrap/>
            <w:hideMark/>
          </w:tcPr>
          <w:p w14:paraId="31D6E89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1CA5AE1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1B147BE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7BE214B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2B40F15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396571BA"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5EF0EC64"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MAKEDONYA</w:t>
            </w:r>
          </w:p>
        </w:tc>
        <w:tc>
          <w:tcPr>
            <w:tcW w:w="1900" w:type="dxa"/>
            <w:noWrap/>
            <w:hideMark/>
          </w:tcPr>
          <w:p w14:paraId="5BA9AB0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Macedonia</w:t>
            </w:r>
            <w:proofErr w:type="spellEnd"/>
          </w:p>
        </w:tc>
        <w:tc>
          <w:tcPr>
            <w:tcW w:w="845" w:type="dxa"/>
            <w:noWrap/>
            <w:hideMark/>
          </w:tcPr>
          <w:p w14:paraId="1713A25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8</w:t>
            </w:r>
          </w:p>
        </w:tc>
        <w:tc>
          <w:tcPr>
            <w:tcW w:w="1050" w:type="dxa"/>
            <w:noWrap/>
            <w:hideMark/>
          </w:tcPr>
          <w:p w14:paraId="6748635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5F17B1C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2B0B3F5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69889FC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7</w:t>
            </w:r>
          </w:p>
        </w:tc>
      </w:tr>
      <w:tr w:rsidR="00E54CE7" w:rsidRPr="00825610" w14:paraId="1F860491"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tcPr>
          <w:p w14:paraId="2970A285" w14:textId="77777777" w:rsidR="00E54CE7" w:rsidRPr="007450D8" w:rsidRDefault="00E54CE7" w:rsidP="00825610">
            <w:pPr>
              <w:spacing w:after="0" w:line="240" w:lineRule="auto"/>
              <w:ind w:firstLine="0"/>
              <w:jc w:val="left"/>
              <w:rPr>
                <w:rFonts w:ascii="Calibri" w:eastAsia="Times New Roman" w:hAnsi="Calibri" w:cs="Calibri"/>
                <w:b w:val="0"/>
                <w:bCs w:val="0"/>
                <w:color w:val="000000"/>
                <w:sz w:val="20"/>
                <w:szCs w:val="20"/>
                <w:lang w:eastAsia="tr-TR"/>
              </w:rPr>
            </w:pPr>
          </w:p>
        </w:tc>
        <w:tc>
          <w:tcPr>
            <w:tcW w:w="1900" w:type="dxa"/>
            <w:noWrap/>
          </w:tcPr>
          <w:p w14:paraId="61178648" w14:textId="77777777" w:rsidR="00E54CE7" w:rsidRPr="00825610" w:rsidRDefault="00E54CE7"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
        </w:tc>
        <w:tc>
          <w:tcPr>
            <w:tcW w:w="845" w:type="dxa"/>
            <w:noWrap/>
          </w:tcPr>
          <w:p w14:paraId="5E875A50" w14:textId="77777777" w:rsidR="00E54CE7" w:rsidRPr="00825610" w:rsidRDefault="00E54CE7"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
        </w:tc>
        <w:tc>
          <w:tcPr>
            <w:tcW w:w="1050" w:type="dxa"/>
            <w:noWrap/>
          </w:tcPr>
          <w:p w14:paraId="09A086F5" w14:textId="77777777" w:rsidR="00E54CE7" w:rsidRPr="00825610" w:rsidRDefault="00E54CE7"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
        </w:tc>
        <w:tc>
          <w:tcPr>
            <w:tcW w:w="1120" w:type="dxa"/>
            <w:noWrap/>
          </w:tcPr>
          <w:p w14:paraId="6E661AF3" w14:textId="77777777" w:rsidR="00E54CE7" w:rsidRPr="00825610" w:rsidRDefault="00E54CE7"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
        </w:tc>
        <w:tc>
          <w:tcPr>
            <w:tcW w:w="1345" w:type="dxa"/>
            <w:noWrap/>
          </w:tcPr>
          <w:p w14:paraId="5E24D416" w14:textId="77777777" w:rsidR="00E54CE7" w:rsidRPr="00825610" w:rsidRDefault="00E54CE7"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
        </w:tc>
        <w:tc>
          <w:tcPr>
            <w:tcW w:w="660" w:type="dxa"/>
            <w:noWrap/>
          </w:tcPr>
          <w:p w14:paraId="45E93AEA" w14:textId="77777777" w:rsidR="00E54CE7" w:rsidRPr="00825610" w:rsidRDefault="00E54CE7"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
        </w:tc>
      </w:tr>
      <w:tr w:rsidR="00E54CE7" w:rsidRPr="00825610" w14:paraId="7B9DFB84"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tcBorders>
              <w:bottom w:val="single" w:sz="4" w:space="0" w:color="auto"/>
            </w:tcBorders>
            <w:noWrap/>
          </w:tcPr>
          <w:p w14:paraId="429A12B6" w14:textId="77777777" w:rsidR="00E54CE7" w:rsidRPr="00825610" w:rsidRDefault="00E54CE7" w:rsidP="00825610">
            <w:pPr>
              <w:spacing w:after="0" w:line="240" w:lineRule="auto"/>
              <w:ind w:firstLine="0"/>
              <w:jc w:val="left"/>
              <w:rPr>
                <w:rFonts w:ascii="Calibri" w:eastAsia="Times New Roman" w:hAnsi="Calibri" w:cs="Calibri"/>
                <w:color w:val="000000"/>
                <w:sz w:val="20"/>
                <w:szCs w:val="20"/>
                <w:lang w:eastAsia="tr-TR"/>
              </w:rPr>
            </w:pPr>
          </w:p>
        </w:tc>
        <w:tc>
          <w:tcPr>
            <w:tcW w:w="1900" w:type="dxa"/>
            <w:tcBorders>
              <w:bottom w:val="single" w:sz="4" w:space="0" w:color="auto"/>
            </w:tcBorders>
            <w:noWrap/>
          </w:tcPr>
          <w:p w14:paraId="2BCCAEFA" w14:textId="77777777" w:rsidR="00E54CE7" w:rsidRPr="00825610" w:rsidRDefault="00E54CE7"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
        </w:tc>
        <w:tc>
          <w:tcPr>
            <w:tcW w:w="845" w:type="dxa"/>
            <w:tcBorders>
              <w:bottom w:val="single" w:sz="4" w:space="0" w:color="auto"/>
            </w:tcBorders>
            <w:noWrap/>
          </w:tcPr>
          <w:p w14:paraId="66618502" w14:textId="77777777" w:rsidR="00E54CE7" w:rsidRPr="00825610" w:rsidRDefault="00E54CE7"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
        </w:tc>
        <w:tc>
          <w:tcPr>
            <w:tcW w:w="1050" w:type="dxa"/>
            <w:tcBorders>
              <w:bottom w:val="single" w:sz="4" w:space="0" w:color="auto"/>
            </w:tcBorders>
            <w:noWrap/>
          </w:tcPr>
          <w:p w14:paraId="463895E9" w14:textId="77777777" w:rsidR="00E54CE7" w:rsidRPr="00825610" w:rsidRDefault="00E54CE7"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
        </w:tc>
        <w:tc>
          <w:tcPr>
            <w:tcW w:w="1120" w:type="dxa"/>
            <w:tcBorders>
              <w:bottom w:val="single" w:sz="4" w:space="0" w:color="auto"/>
            </w:tcBorders>
            <w:noWrap/>
          </w:tcPr>
          <w:p w14:paraId="03DBF2FA" w14:textId="77777777" w:rsidR="00E54CE7" w:rsidRPr="00825610" w:rsidRDefault="00E54CE7"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
        </w:tc>
        <w:tc>
          <w:tcPr>
            <w:tcW w:w="1345" w:type="dxa"/>
            <w:tcBorders>
              <w:bottom w:val="single" w:sz="4" w:space="0" w:color="auto"/>
            </w:tcBorders>
            <w:noWrap/>
          </w:tcPr>
          <w:p w14:paraId="28050071" w14:textId="77777777" w:rsidR="00E54CE7" w:rsidRPr="00825610" w:rsidRDefault="00E54CE7"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
        </w:tc>
        <w:tc>
          <w:tcPr>
            <w:tcW w:w="660" w:type="dxa"/>
            <w:tcBorders>
              <w:bottom w:val="single" w:sz="4" w:space="0" w:color="auto"/>
            </w:tcBorders>
            <w:noWrap/>
          </w:tcPr>
          <w:p w14:paraId="62EEBB8D" w14:textId="77777777" w:rsidR="00E54CE7" w:rsidRPr="00825610" w:rsidRDefault="00E54CE7"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
        </w:tc>
      </w:tr>
      <w:tr w:rsidR="00401BB9" w:rsidRPr="00825610" w14:paraId="2AB1CC22"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8520" w:type="dxa"/>
            <w:gridSpan w:val="7"/>
            <w:tcBorders>
              <w:top w:val="single" w:sz="4" w:space="0" w:color="auto"/>
              <w:bottom w:val="single" w:sz="4" w:space="0" w:color="auto"/>
            </w:tcBorders>
            <w:noWrap/>
          </w:tcPr>
          <w:p w14:paraId="79080DD4" w14:textId="37360E87" w:rsidR="00401BB9" w:rsidRDefault="00401BB9" w:rsidP="00825610">
            <w:pPr>
              <w:spacing w:after="0" w:line="240" w:lineRule="auto"/>
              <w:ind w:firstLine="0"/>
              <w:jc w:val="left"/>
              <w:rPr>
                <w:rFonts w:ascii="Calibri" w:eastAsia="Times New Roman" w:hAnsi="Calibri" w:cs="Calibri"/>
                <w:color w:val="000000"/>
                <w:sz w:val="20"/>
                <w:szCs w:val="20"/>
                <w:lang w:eastAsia="tr-TR"/>
              </w:rPr>
            </w:pPr>
            <w:r w:rsidRPr="00401BB9">
              <w:rPr>
                <w:rFonts w:ascii="Calibri" w:eastAsia="Times New Roman" w:hAnsi="Calibri" w:cs="Calibri"/>
                <w:color w:val="000000"/>
                <w:sz w:val="20"/>
                <w:szCs w:val="20"/>
                <w:lang w:eastAsia="tr-TR"/>
              </w:rPr>
              <w:lastRenderedPageBreak/>
              <w:t>Tablo 3 Sağlık Alanında Mevcut İkili Anlaşmalar</w:t>
            </w:r>
            <w:r w:rsidR="00E54CE7">
              <w:rPr>
                <w:rFonts w:ascii="Calibri" w:eastAsia="Times New Roman" w:hAnsi="Calibri" w:cs="Calibri"/>
                <w:color w:val="000000"/>
                <w:sz w:val="20"/>
                <w:szCs w:val="20"/>
                <w:lang w:eastAsia="tr-TR"/>
              </w:rPr>
              <w:t xml:space="preserve"> (Devam)</w:t>
            </w:r>
            <w:r w:rsidR="00774434">
              <w:rPr>
                <w:rFonts w:ascii="Calibri" w:eastAsia="Times New Roman" w:hAnsi="Calibri" w:cs="Calibri"/>
                <w:color w:val="000000"/>
                <w:sz w:val="20"/>
                <w:szCs w:val="20"/>
                <w:lang w:eastAsia="tr-TR"/>
              </w:rPr>
              <w:t>.</w:t>
            </w:r>
          </w:p>
          <w:p w14:paraId="4C11B5A0" w14:textId="77777777" w:rsidR="00401BB9" w:rsidRDefault="00401BB9" w:rsidP="00825610">
            <w:pPr>
              <w:spacing w:after="0" w:line="240" w:lineRule="auto"/>
              <w:ind w:firstLine="0"/>
              <w:jc w:val="left"/>
              <w:rPr>
                <w:rFonts w:ascii="Calibri" w:eastAsia="Times New Roman" w:hAnsi="Calibri" w:cs="Calibri"/>
                <w:color w:val="000000"/>
                <w:sz w:val="20"/>
                <w:szCs w:val="20"/>
                <w:lang w:eastAsia="tr-TR"/>
              </w:rPr>
            </w:pPr>
          </w:p>
          <w:p w14:paraId="610C29F0" w14:textId="450781F7" w:rsidR="00401BB9" w:rsidRPr="00825610" w:rsidRDefault="00401BB9" w:rsidP="00825610">
            <w:pPr>
              <w:spacing w:after="0" w:line="240" w:lineRule="auto"/>
              <w:ind w:firstLine="0"/>
              <w:jc w:val="left"/>
              <w:rPr>
                <w:rFonts w:ascii="Calibri" w:eastAsia="Times New Roman" w:hAnsi="Calibri" w:cs="Calibri"/>
                <w:color w:val="000000"/>
                <w:sz w:val="20"/>
                <w:szCs w:val="20"/>
                <w:lang w:eastAsia="tr-TR"/>
              </w:rPr>
            </w:pPr>
          </w:p>
        </w:tc>
      </w:tr>
      <w:tr w:rsidR="00825610" w:rsidRPr="00825610" w14:paraId="5ACC606B"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tcBorders>
              <w:top w:val="single" w:sz="4" w:space="0" w:color="auto"/>
            </w:tcBorders>
            <w:noWrap/>
            <w:hideMark/>
          </w:tcPr>
          <w:p w14:paraId="03C8B268"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MALTA</w:t>
            </w:r>
          </w:p>
        </w:tc>
        <w:tc>
          <w:tcPr>
            <w:tcW w:w="1900" w:type="dxa"/>
            <w:tcBorders>
              <w:top w:val="single" w:sz="4" w:space="0" w:color="auto"/>
            </w:tcBorders>
            <w:noWrap/>
            <w:hideMark/>
          </w:tcPr>
          <w:p w14:paraId="4570FE5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Malta</w:t>
            </w:r>
          </w:p>
        </w:tc>
        <w:tc>
          <w:tcPr>
            <w:tcW w:w="845" w:type="dxa"/>
            <w:tcBorders>
              <w:top w:val="single" w:sz="4" w:space="0" w:color="auto"/>
            </w:tcBorders>
            <w:noWrap/>
            <w:hideMark/>
          </w:tcPr>
          <w:p w14:paraId="1ADA698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tcBorders>
              <w:top w:val="single" w:sz="4" w:space="0" w:color="auto"/>
            </w:tcBorders>
            <w:noWrap/>
            <w:hideMark/>
          </w:tcPr>
          <w:p w14:paraId="480E7D8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tcBorders>
              <w:top w:val="single" w:sz="4" w:space="0" w:color="auto"/>
            </w:tcBorders>
            <w:noWrap/>
            <w:hideMark/>
          </w:tcPr>
          <w:p w14:paraId="6EF1E9E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tcBorders>
              <w:top w:val="single" w:sz="4" w:space="0" w:color="auto"/>
            </w:tcBorders>
            <w:noWrap/>
            <w:hideMark/>
          </w:tcPr>
          <w:p w14:paraId="51A6F83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tcBorders>
              <w:top w:val="single" w:sz="4" w:space="0" w:color="auto"/>
            </w:tcBorders>
            <w:noWrap/>
            <w:hideMark/>
          </w:tcPr>
          <w:p w14:paraId="0D8C4F5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2C42BE09"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6D9BE254"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MEKSİKA</w:t>
            </w:r>
          </w:p>
        </w:tc>
        <w:tc>
          <w:tcPr>
            <w:tcW w:w="1900" w:type="dxa"/>
            <w:noWrap/>
            <w:hideMark/>
          </w:tcPr>
          <w:p w14:paraId="10469B3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Mexico</w:t>
            </w:r>
            <w:proofErr w:type="spellEnd"/>
          </w:p>
        </w:tc>
        <w:tc>
          <w:tcPr>
            <w:tcW w:w="845" w:type="dxa"/>
            <w:noWrap/>
            <w:hideMark/>
          </w:tcPr>
          <w:p w14:paraId="7FBD59A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1E246EB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76B8852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1FD8E9C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5F8C812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4ECFDA8A"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17811A17"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MISIR</w:t>
            </w:r>
          </w:p>
        </w:tc>
        <w:tc>
          <w:tcPr>
            <w:tcW w:w="1900" w:type="dxa"/>
            <w:noWrap/>
            <w:hideMark/>
          </w:tcPr>
          <w:p w14:paraId="4ED2AE6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Egypt</w:t>
            </w:r>
            <w:proofErr w:type="spellEnd"/>
          </w:p>
        </w:tc>
        <w:tc>
          <w:tcPr>
            <w:tcW w:w="845" w:type="dxa"/>
            <w:noWrap/>
            <w:hideMark/>
          </w:tcPr>
          <w:p w14:paraId="0378D12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4CFB853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6831E7C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5D9630A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65D59C0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099EF35F"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16FFAEBC"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MOLDOVA</w:t>
            </w:r>
          </w:p>
        </w:tc>
        <w:tc>
          <w:tcPr>
            <w:tcW w:w="1900" w:type="dxa"/>
            <w:noWrap/>
            <w:hideMark/>
          </w:tcPr>
          <w:p w14:paraId="69DF2A8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Moldova</w:t>
            </w:r>
          </w:p>
        </w:tc>
        <w:tc>
          <w:tcPr>
            <w:tcW w:w="845" w:type="dxa"/>
            <w:noWrap/>
            <w:hideMark/>
          </w:tcPr>
          <w:p w14:paraId="316F5AC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2</w:t>
            </w:r>
          </w:p>
        </w:tc>
        <w:tc>
          <w:tcPr>
            <w:tcW w:w="1050" w:type="dxa"/>
            <w:noWrap/>
            <w:hideMark/>
          </w:tcPr>
          <w:p w14:paraId="17FA670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7C5020A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345" w:type="dxa"/>
            <w:noWrap/>
            <w:hideMark/>
          </w:tcPr>
          <w:p w14:paraId="2900C88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1E1AEA6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5DE3C23F"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31EB2C59"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MOĞOLİSTAN</w:t>
            </w:r>
          </w:p>
        </w:tc>
        <w:tc>
          <w:tcPr>
            <w:tcW w:w="1900" w:type="dxa"/>
            <w:noWrap/>
            <w:hideMark/>
          </w:tcPr>
          <w:p w14:paraId="26112BF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Mongolia</w:t>
            </w:r>
            <w:proofErr w:type="spellEnd"/>
          </w:p>
        </w:tc>
        <w:tc>
          <w:tcPr>
            <w:tcW w:w="845" w:type="dxa"/>
            <w:noWrap/>
            <w:hideMark/>
          </w:tcPr>
          <w:p w14:paraId="7BCFC60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6CED79B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6D64880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44C24C5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6CF714B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67873433"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059FC33B"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OMAN</w:t>
            </w:r>
          </w:p>
        </w:tc>
        <w:tc>
          <w:tcPr>
            <w:tcW w:w="1900" w:type="dxa"/>
            <w:noWrap/>
            <w:hideMark/>
          </w:tcPr>
          <w:p w14:paraId="5D1167D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Oman</w:t>
            </w:r>
          </w:p>
        </w:tc>
        <w:tc>
          <w:tcPr>
            <w:tcW w:w="845" w:type="dxa"/>
            <w:noWrap/>
            <w:hideMark/>
          </w:tcPr>
          <w:p w14:paraId="7FC90F1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5F551F2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120" w:type="dxa"/>
            <w:noWrap/>
            <w:hideMark/>
          </w:tcPr>
          <w:p w14:paraId="5F99ED2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2F2C731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660" w:type="dxa"/>
            <w:noWrap/>
            <w:hideMark/>
          </w:tcPr>
          <w:p w14:paraId="57475B5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35614D6F"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48EA7972"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ÖZBEKİSTAN</w:t>
            </w:r>
          </w:p>
        </w:tc>
        <w:tc>
          <w:tcPr>
            <w:tcW w:w="1900" w:type="dxa"/>
            <w:noWrap/>
            <w:hideMark/>
          </w:tcPr>
          <w:p w14:paraId="6641D9F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Uzbekistan</w:t>
            </w:r>
            <w:proofErr w:type="spellEnd"/>
          </w:p>
        </w:tc>
        <w:tc>
          <w:tcPr>
            <w:tcW w:w="845" w:type="dxa"/>
            <w:noWrap/>
            <w:hideMark/>
          </w:tcPr>
          <w:p w14:paraId="0754950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52E515E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39858D1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53828D3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527032F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488D1BD0"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70E46B45"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PAKİSTAN</w:t>
            </w:r>
          </w:p>
        </w:tc>
        <w:tc>
          <w:tcPr>
            <w:tcW w:w="1900" w:type="dxa"/>
            <w:noWrap/>
            <w:hideMark/>
          </w:tcPr>
          <w:p w14:paraId="05F42F0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Pakistan</w:t>
            </w:r>
          </w:p>
        </w:tc>
        <w:tc>
          <w:tcPr>
            <w:tcW w:w="845" w:type="dxa"/>
            <w:noWrap/>
            <w:hideMark/>
          </w:tcPr>
          <w:p w14:paraId="03BBF37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6</w:t>
            </w:r>
          </w:p>
        </w:tc>
        <w:tc>
          <w:tcPr>
            <w:tcW w:w="1050" w:type="dxa"/>
            <w:noWrap/>
            <w:hideMark/>
          </w:tcPr>
          <w:p w14:paraId="5C76BA6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51D9A30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255165A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5</w:t>
            </w:r>
          </w:p>
        </w:tc>
        <w:tc>
          <w:tcPr>
            <w:tcW w:w="660" w:type="dxa"/>
            <w:noWrap/>
            <w:hideMark/>
          </w:tcPr>
          <w:p w14:paraId="3EB533B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104D8DF1"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6870E6D5"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ROMANYA</w:t>
            </w:r>
          </w:p>
        </w:tc>
        <w:tc>
          <w:tcPr>
            <w:tcW w:w="1900" w:type="dxa"/>
            <w:noWrap/>
            <w:hideMark/>
          </w:tcPr>
          <w:p w14:paraId="4E54654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Romania</w:t>
            </w:r>
            <w:proofErr w:type="spellEnd"/>
          </w:p>
        </w:tc>
        <w:tc>
          <w:tcPr>
            <w:tcW w:w="845" w:type="dxa"/>
            <w:noWrap/>
            <w:hideMark/>
          </w:tcPr>
          <w:p w14:paraId="16BE1DD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2</w:t>
            </w:r>
          </w:p>
        </w:tc>
        <w:tc>
          <w:tcPr>
            <w:tcW w:w="1050" w:type="dxa"/>
            <w:noWrap/>
            <w:hideMark/>
          </w:tcPr>
          <w:p w14:paraId="168BEB7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10D61C9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345" w:type="dxa"/>
            <w:noWrap/>
            <w:hideMark/>
          </w:tcPr>
          <w:p w14:paraId="0112875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3EDF1C4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4AC59E87"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0A4B1EEF"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 xml:space="preserve">RUSYA </w:t>
            </w:r>
          </w:p>
        </w:tc>
        <w:tc>
          <w:tcPr>
            <w:tcW w:w="1900" w:type="dxa"/>
            <w:noWrap/>
            <w:hideMark/>
          </w:tcPr>
          <w:p w14:paraId="7EEE7C2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 xml:space="preserve">Russian </w:t>
            </w:r>
            <w:proofErr w:type="spellStart"/>
            <w:r w:rsidRPr="00825610">
              <w:rPr>
                <w:rFonts w:ascii="Calibri" w:eastAsia="Times New Roman" w:hAnsi="Calibri" w:cs="Calibri"/>
                <w:color w:val="000000"/>
                <w:sz w:val="20"/>
                <w:szCs w:val="20"/>
                <w:lang w:eastAsia="tr-TR"/>
              </w:rPr>
              <w:t>Federation</w:t>
            </w:r>
            <w:proofErr w:type="spellEnd"/>
          </w:p>
        </w:tc>
        <w:tc>
          <w:tcPr>
            <w:tcW w:w="845" w:type="dxa"/>
            <w:noWrap/>
            <w:hideMark/>
          </w:tcPr>
          <w:p w14:paraId="1E1CFED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596A4E4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5E4B075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7F664C6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128D1E0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0A2BF1FE"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1A5F6C6C"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FEDERASYONU</w:t>
            </w:r>
          </w:p>
        </w:tc>
        <w:tc>
          <w:tcPr>
            <w:tcW w:w="1900" w:type="dxa"/>
            <w:noWrap/>
            <w:hideMark/>
          </w:tcPr>
          <w:p w14:paraId="59CF3AB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
        </w:tc>
        <w:tc>
          <w:tcPr>
            <w:tcW w:w="845" w:type="dxa"/>
            <w:noWrap/>
            <w:hideMark/>
          </w:tcPr>
          <w:p w14:paraId="7E0D0D6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050" w:type="dxa"/>
            <w:noWrap/>
            <w:hideMark/>
          </w:tcPr>
          <w:p w14:paraId="55C8BAE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120" w:type="dxa"/>
            <w:noWrap/>
            <w:hideMark/>
          </w:tcPr>
          <w:p w14:paraId="10B6311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345" w:type="dxa"/>
            <w:noWrap/>
            <w:hideMark/>
          </w:tcPr>
          <w:p w14:paraId="38851F2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660" w:type="dxa"/>
            <w:noWrap/>
            <w:hideMark/>
          </w:tcPr>
          <w:p w14:paraId="6609346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825610" w:rsidRPr="00825610" w14:paraId="0CEAE0DA"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52EF54F2"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SLOVAKYA</w:t>
            </w:r>
          </w:p>
        </w:tc>
        <w:tc>
          <w:tcPr>
            <w:tcW w:w="1900" w:type="dxa"/>
            <w:noWrap/>
            <w:hideMark/>
          </w:tcPr>
          <w:p w14:paraId="429AA02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Slovakia</w:t>
            </w:r>
            <w:proofErr w:type="spellEnd"/>
          </w:p>
        </w:tc>
        <w:tc>
          <w:tcPr>
            <w:tcW w:w="845" w:type="dxa"/>
            <w:noWrap/>
            <w:hideMark/>
          </w:tcPr>
          <w:p w14:paraId="40FFDD8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32E15AB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0A61981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5D15598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1717F3A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3343D1D5"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29C0D1DB"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SLOVENYA</w:t>
            </w:r>
          </w:p>
        </w:tc>
        <w:tc>
          <w:tcPr>
            <w:tcW w:w="1900" w:type="dxa"/>
            <w:noWrap/>
            <w:hideMark/>
          </w:tcPr>
          <w:p w14:paraId="653F7D0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Slovenia</w:t>
            </w:r>
            <w:proofErr w:type="spellEnd"/>
          </w:p>
        </w:tc>
        <w:tc>
          <w:tcPr>
            <w:tcW w:w="845" w:type="dxa"/>
            <w:noWrap/>
            <w:hideMark/>
          </w:tcPr>
          <w:p w14:paraId="4FAD21E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3FFB88D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2FBE8B9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
        </w:tc>
        <w:tc>
          <w:tcPr>
            <w:tcW w:w="1345" w:type="dxa"/>
            <w:noWrap/>
            <w:hideMark/>
          </w:tcPr>
          <w:p w14:paraId="3BFDB24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660" w:type="dxa"/>
            <w:noWrap/>
            <w:hideMark/>
          </w:tcPr>
          <w:p w14:paraId="0EAD8E9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825610" w:rsidRPr="00825610" w14:paraId="1D5C53FE"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4BD59AD7"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SUDAN</w:t>
            </w:r>
          </w:p>
        </w:tc>
        <w:tc>
          <w:tcPr>
            <w:tcW w:w="1900" w:type="dxa"/>
            <w:noWrap/>
            <w:hideMark/>
          </w:tcPr>
          <w:p w14:paraId="5CA2085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Sudan</w:t>
            </w:r>
          </w:p>
        </w:tc>
        <w:tc>
          <w:tcPr>
            <w:tcW w:w="845" w:type="dxa"/>
            <w:noWrap/>
            <w:hideMark/>
          </w:tcPr>
          <w:p w14:paraId="4F27C4F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43BBB76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120" w:type="dxa"/>
            <w:noWrap/>
            <w:hideMark/>
          </w:tcPr>
          <w:p w14:paraId="1378DB4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345" w:type="dxa"/>
            <w:noWrap/>
            <w:hideMark/>
          </w:tcPr>
          <w:p w14:paraId="1E81880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6A4CBF8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70E56635"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7A0F08B8"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 xml:space="preserve">SUUDİ ARABİSTAN </w:t>
            </w:r>
          </w:p>
        </w:tc>
        <w:tc>
          <w:tcPr>
            <w:tcW w:w="1900" w:type="dxa"/>
            <w:noWrap/>
            <w:hideMark/>
          </w:tcPr>
          <w:p w14:paraId="2DCE65B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Saudi</w:t>
            </w:r>
            <w:proofErr w:type="spellEnd"/>
            <w:r w:rsidRPr="00825610">
              <w:rPr>
                <w:rFonts w:ascii="Calibri" w:eastAsia="Times New Roman" w:hAnsi="Calibri" w:cs="Calibri"/>
                <w:color w:val="000000"/>
                <w:sz w:val="20"/>
                <w:szCs w:val="20"/>
                <w:lang w:eastAsia="tr-TR"/>
              </w:rPr>
              <w:t xml:space="preserve"> </w:t>
            </w:r>
            <w:proofErr w:type="spellStart"/>
            <w:r w:rsidRPr="00825610">
              <w:rPr>
                <w:rFonts w:ascii="Calibri" w:eastAsia="Times New Roman" w:hAnsi="Calibri" w:cs="Calibri"/>
                <w:color w:val="000000"/>
                <w:sz w:val="20"/>
                <w:szCs w:val="20"/>
                <w:lang w:eastAsia="tr-TR"/>
              </w:rPr>
              <w:t>Arabia</w:t>
            </w:r>
            <w:proofErr w:type="spellEnd"/>
          </w:p>
        </w:tc>
        <w:tc>
          <w:tcPr>
            <w:tcW w:w="845" w:type="dxa"/>
            <w:noWrap/>
            <w:hideMark/>
          </w:tcPr>
          <w:p w14:paraId="6220120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0360E23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120" w:type="dxa"/>
            <w:noWrap/>
            <w:hideMark/>
          </w:tcPr>
          <w:p w14:paraId="36D28CD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467173B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660" w:type="dxa"/>
            <w:noWrap/>
            <w:hideMark/>
          </w:tcPr>
          <w:p w14:paraId="0971E18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66DB483B"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2B8EF69E"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SURİYE</w:t>
            </w:r>
          </w:p>
        </w:tc>
        <w:tc>
          <w:tcPr>
            <w:tcW w:w="1900" w:type="dxa"/>
            <w:noWrap/>
            <w:hideMark/>
          </w:tcPr>
          <w:p w14:paraId="2697CC8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Syria</w:t>
            </w:r>
            <w:proofErr w:type="spellEnd"/>
          </w:p>
        </w:tc>
        <w:tc>
          <w:tcPr>
            <w:tcW w:w="845" w:type="dxa"/>
            <w:noWrap/>
            <w:hideMark/>
          </w:tcPr>
          <w:p w14:paraId="288D918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9</w:t>
            </w:r>
          </w:p>
        </w:tc>
        <w:tc>
          <w:tcPr>
            <w:tcW w:w="1050" w:type="dxa"/>
            <w:noWrap/>
            <w:hideMark/>
          </w:tcPr>
          <w:p w14:paraId="5A1412D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4F23FAE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325C60B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1CF7BB5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8</w:t>
            </w:r>
          </w:p>
        </w:tc>
      </w:tr>
      <w:tr w:rsidR="00825610" w:rsidRPr="00825610" w14:paraId="514E684E"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056EE5CA"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TACİKİSTAN</w:t>
            </w:r>
          </w:p>
        </w:tc>
        <w:tc>
          <w:tcPr>
            <w:tcW w:w="1900" w:type="dxa"/>
            <w:noWrap/>
            <w:hideMark/>
          </w:tcPr>
          <w:p w14:paraId="0A722E8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Tajikistan</w:t>
            </w:r>
            <w:proofErr w:type="spellEnd"/>
          </w:p>
        </w:tc>
        <w:tc>
          <w:tcPr>
            <w:tcW w:w="845" w:type="dxa"/>
            <w:noWrap/>
            <w:hideMark/>
          </w:tcPr>
          <w:p w14:paraId="596EE69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0E907BD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57EB597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7AD4282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381679E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181FF163"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480461AF"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TÜRKMENİSTAN</w:t>
            </w:r>
          </w:p>
        </w:tc>
        <w:tc>
          <w:tcPr>
            <w:tcW w:w="1900" w:type="dxa"/>
            <w:noWrap/>
            <w:hideMark/>
          </w:tcPr>
          <w:p w14:paraId="6B245F3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Turkmenistan</w:t>
            </w:r>
            <w:proofErr w:type="spellEnd"/>
          </w:p>
        </w:tc>
        <w:tc>
          <w:tcPr>
            <w:tcW w:w="845" w:type="dxa"/>
            <w:noWrap/>
            <w:hideMark/>
          </w:tcPr>
          <w:p w14:paraId="6D66EA9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2041D87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1919A5E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07FE0E2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3872688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6122CFCC"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1C7C123F"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TUNUS</w:t>
            </w:r>
          </w:p>
        </w:tc>
        <w:tc>
          <w:tcPr>
            <w:tcW w:w="1900" w:type="dxa"/>
            <w:noWrap/>
            <w:hideMark/>
          </w:tcPr>
          <w:p w14:paraId="5ED4C5F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Tunis</w:t>
            </w:r>
            <w:proofErr w:type="spellEnd"/>
          </w:p>
        </w:tc>
        <w:tc>
          <w:tcPr>
            <w:tcW w:w="845" w:type="dxa"/>
            <w:noWrap/>
            <w:hideMark/>
          </w:tcPr>
          <w:p w14:paraId="23BB6EB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6893687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7A1AFB4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782714D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0E5800C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7A35C60D"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0F8AA878"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UKRAYNA</w:t>
            </w:r>
          </w:p>
        </w:tc>
        <w:tc>
          <w:tcPr>
            <w:tcW w:w="1900" w:type="dxa"/>
            <w:noWrap/>
            <w:hideMark/>
          </w:tcPr>
          <w:p w14:paraId="556DB18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Ukraine</w:t>
            </w:r>
            <w:proofErr w:type="spellEnd"/>
          </w:p>
        </w:tc>
        <w:tc>
          <w:tcPr>
            <w:tcW w:w="845" w:type="dxa"/>
            <w:noWrap/>
            <w:hideMark/>
          </w:tcPr>
          <w:p w14:paraId="6C4048C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2</w:t>
            </w:r>
          </w:p>
        </w:tc>
        <w:tc>
          <w:tcPr>
            <w:tcW w:w="1050" w:type="dxa"/>
            <w:noWrap/>
            <w:hideMark/>
          </w:tcPr>
          <w:p w14:paraId="7934F81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001EB00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345" w:type="dxa"/>
            <w:noWrap/>
            <w:hideMark/>
          </w:tcPr>
          <w:p w14:paraId="3453A10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07559B5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46F84EC0"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7BFBD250"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YEMEN</w:t>
            </w:r>
          </w:p>
        </w:tc>
        <w:tc>
          <w:tcPr>
            <w:tcW w:w="1900" w:type="dxa"/>
            <w:noWrap/>
            <w:hideMark/>
          </w:tcPr>
          <w:p w14:paraId="06C02EF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Yemen</w:t>
            </w:r>
          </w:p>
        </w:tc>
        <w:tc>
          <w:tcPr>
            <w:tcW w:w="845" w:type="dxa"/>
            <w:noWrap/>
            <w:hideMark/>
          </w:tcPr>
          <w:p w14:paraId="15D7775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060A909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5E58A81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0A3695D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6B2008A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r w:rsidR="00825610" w:rsidRPr="00825610" w14:paraId="5D513A8E" w14:textId="77777777" w:rsidTr="00E54CE7">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3EF1E734" w14:textId="77777777" w:rsidR="00825610" w:rsidRPr="007450D8" w:rsidRDefault="00825610" w:rsidP="00825610">
            <w:pPr>
              <w:spacing w:after="0" w:line="240" w:lineRule="auto"/>
              <w:ind w:firstLine="0"/>
              <w:jc w:val="left"/>
              <w:rPr>
                <w:rFonts w:ascii="Calibri" w:eastAsia="Times New Roman" w:hAnsi="Calibri" w:cs="Calibri"/>
                <w:b w:val="0"/>
                <w:bCs w:val="0"/>
                <w:color w:val="000000"/>
                <w:sz w:val="20"/>
                <w:szCs w:val="20"/>
                <w:lang w:eastAsia="tr-TR"/>
              </w:rPr>
            </w:pPr>
            <w:r w:rsidRPr="007450D8">
              <w:rPr>
                <w:rFonts w:ascii="Calibri" w:eastAsia="Times New Roman" w:hAnsi="Calibri" w:cs="Calibri"/>
                <w:b w:val="0"/>
                <w:bCs w:val="0"/>
                <w:color w:val="000000"/>
                <w:sz w:val="20"/>
                <w:szCs w:val="20"/>
                <w:lang w:eastAsia="tr-TR"/>
              </w:rPr>
              <w:t>YUNANİSTAN</w:t>
            </w:r>
          </w:p>
        </w:tc>
        <w:tc>
          <w:tcPr>
            <w:tcW w:w="1900" w:type="dxa"/>
            <w:noWrap/>
            <w:hideMark/>
          </w:tcPr>
          <w:p w14:paraId="613F8C5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spellStart"/>
            <w:r w:rsidRPr="00825610">
              <w:rPr>
                <w:rFonts w:ascii="Calibri" w:eastAsia="Times New Roman" w:hAnsi="Calibri" w:cs="Calibri"/>
                <w:color w:val="000000"/>
                <w:sz w:val="20"/>
                <w:szCs w:val="20"/>
                <w:lang w:eastAsia="tr-TR"/>
              </w:rPr>
              <w:t>Greece</w:t>
            </w:r>
            <w:proofErr w:type="spellEnd"/>
          </w:p>
        </w:tc>
        <w:tc>
          <w:tcPr>
            <w:tcW w:w="845" w:type="dxa"/>
            <w:noWrap/>
            <w:hideMark/>
          </w:tcPr>
          <w:p w14:paraId="5DF8706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050" w:type="dxa"/>
            <w:noWrap/>
            <w:hideMark/>
          </w:tcPr>
          <w:p w14:paraId="1EFDD89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1</w:t>
            </w:r>
          </w:p>
        </w:tc>
        <w:tc>
          <w:tcPr>
            <w:tcW w:w="1120" w:type="dxa"/>
            <w:noWrap/>
            <w:hideMark/>
          </w:tcPr>
          <w:p w14:paraId="0B6C092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1345" w:type="dxa"/>
            <w:noWrap/>
            <w:hideMark/>
          </w:tcPr>
          <w:p w14:paraId="4AA707C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c>
          <w:tcPr>
            <w:tcW w:w="660" w:type="dxa"/>
            <w:noWrap/>
            <w:hideMark/>
          </w:tcPr>
          <w:p w14:paraId="04E1965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825610">
              <w:rPr>
                <w:rFonts w:ascii="Calibri" w:eastAsia="Times New Roman" w:hAnsi="Calibri" w:cs="Calibri"/>
                <w:color w:val="000000"/>
                <w:sz w:val="20"/>
                <w:szCs w:val="20"/>
                <w:lang w:eastAsia="tr-TR"/>
              </w:rPr>
              <w:t>-</w:t>
            </w:r>
          </w:p>
        </w:tc>
      </w:tr>
    </w:tbl>
    <w:p w14:paraId="10404736" w14:textId="77777777" w:rsidR="00825610" w:rsidRPr="00825610" w:rsidRDefault="00825610" w:rsidP="00825610">
      <w:pPr>
        <w:spacing w:before="120"/>
        <w:ind w:firstLine="0"/>
      </w:pPr>
      <w:r w:rsidRPr="00825610">
        <w:t>Kaynak Sağlık Bakanlığı et 13.06.2019</w:t>
      </w:r>
    </w:p>
    <w:bookmarkEnd w:id="149"/>
    <w:p w14:paraId="0CF88C22" w14:textId="77777777" w:rsidR="00825610" w:rsidRPr="00825610" w:rsidRDefault="00825610" w:rsidP="00825610">
      <w:pPr>
        <w:spacing w:before="120"/>
        <w:ind w:firstLine="0"/>
      </w:pPr>
      <w:r w:rsidRPr="00825610">
        <w:br w:type="page"/>
      </w:r>
    </w:p>
    <w:p w14:paraId="36249998" w14:textId="632DC8FB" w:rsidR="00825610" w:rsidRPr="00825610" w:rsidRDefault="00825610" w:rsidP="00825610">
      <w:pPr>
        <w:spacing w:before="120"/>
        <w:ind w:firstLine="0"/>
      </w:pPr>
      <w:bookmarkStart w:id="150" w:name="_Toc11339828"/>
      <w:r w:rsidRPr="00825610">
        <w:rPr>
          <w:rFonts w:asciiTheme="majorHAnsi" w:eastAsiaTheme="majorEastAsia" w:hAnsiTheme="majorHAnsi" w:cstheme="majorBidi"/>
          <w:b/>
          <w:bCs/>
          <w:color w:val="000000" w:themeColor="text1"/>
          <w:szCs w:val="26"/>
        </w:rPr>
        <w:lastRenderedPageBreak/>
        <w:t>EK 2</w:t>
      </w:r>
      <w:bookmarkEnd w:id="150"/>
      <w:r w:rsidRPr="00825610">
        <w:t xml:space="preserve"> </w:t>
      </w:r>
      <w:r w:rsidRPr="00825610">
        <w:rPr>
          <w:rFonts w:asciiTheme="majorHAnsi" w:eastAsiaTheme="majorEastAsia" w:hAnsiTheme="majorHAnsi" w:cstheme="majorBidi"/>
          <w:b/>
          <w:bCs/>
          <w:color w:val="000000" w:themeColor="text1"/>
          <w:szCs w:val="26"/>
        </w:rPr>
        <w:t xml:space="preserve">Sağlık Turizmini Geliştirmesi Programı Eylem Planında Yer Alan Bileşen Politika </w:t>
      </w:r>
      <w:r w:rsidR="00FD60C2">
        <w:rPr>
          <w:rFonts w:asciiTheme="majorHAnsi" w:eastAsiaTheme="majorEastAsia" w:hAnsiTheme="majorHAnsi" w:cstheme="majorBidi"/>
          <w:b/>
          <w:bCs/>
          <w:color w:val="000000" w:themeColor="text1"/>
          <w:szCs w:val="26"/>
        </w:rPr>
        <w:t>v</w:t>
      </w:r>
      <w:r w:rsidRPr="00825610">
        <w:rPr>
          <w:rFonts w:asciiTheme="majorHAnsi" w:eastAsiaTheme="majorEastAsia" w:hAnsiTheme="majorHAnsi" w:cstheme="majorBidi"/>
          <w:b/>
          <w:bCs/>
          <w:color w:val="000000" w:themeColor="text1"/>
          <w:szCs w:val="26"/>
        </w:rPr>
        <w:t>e Eylemler</w:t>
      </w:r>
    </w:p>
    <w:p w14:paraId="7AE17C93" w14:textId="2FD82F61" w:rsidR="00A95D30" w:rsidRDefault="00A95D30" w:rsidP="0042095F">
      <w:pPr>
        <w:pStyle w:val="ResimYazs"/>
      </w:pPr>
      <w:bookmarkStart w:id="151" w:name="_Toc17811534"/>
      <w:bookmarkStart w:id="152" w:name="_Hlk17810339"/>
      <w:r w:rsidRPr="0046025D">
        <w:rPr>
          <w:b/>
          <w:bCs/>
        </w:rPr>
        <w:t xml:space="preserve">Tablo </w:t>
      </w:r>
      <w:r w:rsidR="00CD11A8" w:rsidRPr="0046025D">
        <w:rPr>
          <w:b/>
          <w:bCs/>
        </w:rPr>
        <w:fldChar w:fldCharType="begin"/>
      </w:r>
      <w:r w:rsidR="00CD11A8" w:rsidRPr="0046025D">
        <w:rPr>
          <w:b/>
          <w:bCs/>
        </w:rPr>
        <w:instrText xml:space="preserve"> SEQ Tablo \* ARABIC </w:instrText>
      </w:r>
      <w:r w:rsidR="00CD11A8" w:rsidRPr="0046025D">
        <w:rPr>
          <w:b/>
          <w:bCs/>
        </w:rPr>
        <w:fldChar w:fldCharType="separate"/>
      </w:r>
      <w:r w:rsidR="004B438C">
        <w:rPr>
          <w:b/>
          <w:bCs/>
          <w:noProof/>
        </w:rPr>
        <w:t>4</w:t>
      </w:r>
      <w:r w:rsidR="00CD11A8" w:rsidRPr="0046025D">
        <w:rPr>
          <w:b/>
          <w:bCs/>
          <w:noProof/>
        </w:rPr>
        <w:fldChar w:fldCharType="end"/>
      </w:r>
      <w:r w:rsidR="0046025D">
        <w:rPr>
          <w:noProof/>
        </w:rPr>
        <w:t>.</w:t>
      </w:r>
      <w:r>
        <w:t xml:space="preserve"> </w:t>
      </w:r>
      <w:r w:rsidR="00E54CE7">
        <w:t>S</w:t>
      </w:r>
      <w:r w:rsidR="00E54CE7" w:rsidRPr="0060432F">
        <w:t xml:space="preserve">ağlık turizmini geliştirmesi programı politika </w:t>
      </w:r>
      <w:r w:rsidR="00E54CE7">
        <w:t>v</w:t>
      </w:r>
      <w:r w:rsidR="00E54CE7" w:rsidRPr="0060432F">
        <w:t>e eylemler</w:t>
      </w:r>
      <w:bookmarkEnd w:id="151"/>
      <w:r w:rsidR="00774434">
        <w:t>.</w:t>
      </w:r>
    </w:p>
    <w:tbl>
      <w:tblPr>
        <w:tblStyle w:val="ListeTablo1Ak"/>
        <w:tblW w:w="9406" w:type="dxa"/>
        <w:tblLook w:val="0620" w:firstRow="1" w:lastRow="0" w:firstColumn="0" w:lastColumn="0" w:noHBand="1" w:noVBand="1"/>
      </w:tblPr>
      <w:tblGrid>
        <w:gridCol w:w="437"/>
        <w:gridCol w:w="1514"/>
        <w:gridCol w:w="450"/>
        <w:gridCol w:w="1627"/>
        <w:gridCol w:w="618"/>
        <w:gridCol w:w="4760"/>
      </w:tblGrid>
      <w:tr w:rsidR="000D64E2" w:rsidRPr="00E54CE7" w14:paraId="49B8668E" w14:textId="77777777" w:rsidTr="000D64E2">
        <w:trPr>
          <w:cnfStyle w:val="100000000000" w:firstRow="1" w:lastRow="0" w:firstColumn="0" w:lastColumn="0" w:oddVBand="0" w:evenVBand="0" w:oddHBand="0" w:evenHBand="0" w:firstRowFirstColumn="0" w:firstRowLastColumn="0" w:lastRowFirstColumn="0" w:lastRowLastColumn="0"/>
          <w:trHeight w:val="300"/>
        </w:trPr>
        <w:tc>
          <w:tcPr>
            <w:tcW w:w="0" w:type="auto"/>
            <w:noWrap/>
            <w:hideMark/>
          </w:tcPr>
          <w:p w14:paraId="35251A43" w14:textId="77777777" w:rsidR="00825610" w:rsidRPr="00E54CE7" w:rsidRDefault="00825610" w:rsidP="00825610">
            <w:pPr>
              <w:spacing w:after="0" w:line="240" w:lineRule="auto"/>
              <w:ind w:firstLine="0"/>
              <w:jc w:val="left"/>
              <w:rPr>
                <w:rFonts w:eastAsia="Times New Roman" w:cs="Times New Roman"/>
                <w:bCs w:val="0"/>
                <w:sz w:val="18"/>
                <w:szCs w:val="18"/>
                <w:lang w:eastAsia="tr-TR"/>
              </w:rPr>
            </w:pPr>
            <w:bookmarkStart w:id="153" w:name="_Hlk17810322"/>
            <w:bookmarkEnd w:id="152"/>
            <w:proofErr w:type="spellStart"/>
            <w:r w:rsidRPr="00E54CE7">
              <w:rPr>
                <w:rFonts w:eastAsia="Times New Roman" w:cs="Times New Roman"/>
                <w:bCs w:val="0"/>
                <w:sz w:val="18"/>
                <w:szCs w:val="18"/>
                <w:lang w:eastAsia="tr-TR"/>
              </w:rPr>
              <w:t>Bn</w:t>
            </w:r>
            <w:proofErr w:type="spellEnd"/>
          </w:p>
        </w:tc>
        <w:tc>
          <w:tcPr>
            <w:tcW w:w="1514" w:type="dxa"/>
            <w:hideMark/>
          </w:tcPr>
          <w:p w14:paraId="6B6D3F19" w14:textId="77777777" w:rsidR="00825610" w:rsidRPr="00E54CE7" w:rsidRDefault="00825610" w:rsidP="00825610">
            <w:pPr>
              <w:spacing w:after="0" w:line="240" w:lineRule="auto"/>
              <w:ind w:firstLine="0"/>
              <w:jc w:val="left"/>
              <w:rPr>
                <w:rFonts w:ascii="Calibri" w:eastAsia="Times New Roman" w:hAnsi="Calibri" w:cs="Calibri"/>
                <w:bCs w:val="0"/>
                <w:color w:val="000000"/>
                <w:sz w:val="18"/>
                <w:szCs w:val="18"/>
                <w:lang w:eastAsia="tr-TR"/>
              </w:rPr>
            </w:pPr>
            <w:r w:rsidRPr="00E54CE7">
              <w:rPr>
                <w:rFonts w:ascii="Calibri" w:eastAsia="Times New Roman" w:hAnsi="Calibri" w:cs="Calibri"/>
                <w:bCs w:val="0"/>
                <w:color w:val="000000"/>
                <w:sz w:val="18"/>
                <w:szCs w:val="18"/>
                <w:lang w:eastAsia="tr-TR"/>
              </w:rPr>
              <w:t>Bileşen</w:t>
            </w:r>
          </w:p>
        </w:tc>
        <w:tc>
          <w:tcPr>
            <w:tcW w:w="450" w:type="dxa"/>
            <w:noWrap/>
            <w:hideMark/>
          </w:tcPr>
          <w:p w14:paraId="591A9C37" w14:textId="77777777" w:rsidR="00825610" w:rsidRPr="00E54CE7" w:rsidRDefault="00825610" w:rsidP="00825610">
            <w:pPr>
              <w:spacing w:after="0" w:line="240" w:lineRule="auto"/>
              <w:ind w:firstLine="0"/>
              <w:jc w:val="left"/>
              <w:rPr>
                <w:rFonts w:ascii="Calibri" w:eastAsia="Times New Roman" w:hAnsi="Calibri" w:cs="Calibri"/>
                <w:bCs w:val="0"/>
                <w:color w:val="000000"/>
                <w:sz w:val="18"/>
                <w:szCs w:val="18"/>
                <w:lang w:eastAsia="tr-TR"/>
              </w:rPr>
            </w:pPr>
            <w:proofErr w:type="spellStart"/>
            <w:r w:rsidRPr="00E54CE7">
              <w:rPr>
                <w:rFonts w:ascii="Calibri" w:eastAsia="Times New Roman" w:hAnsi="Calibri" w:cs="Calibri"/>
                <w:bCs w:val="0"/>
                <w:color w:val="000000"/>
                <w:sz w:val="18"/>
                <w:szCs w:val="18"/>
                <w:lang w:eastAsia="tr-TR"/>
              </w:rPr>
              <w:t>Pn</w:t>
            </w:r>
            <w:proofErr w:type="spellEnd"/>
            <w:r w:rsidRPr="00E54CE7">
              <w:rPr>
                <w:rFonts w:ascii="Calibri" w:eastAsia="Times New Roman" w:hAnsi="Calibri" w:cs="Calibri"/>
                <w:bCs w:val="0"/>
                <w:color w:val="000000"/>
                <w:sz w:val="18"/>
                <w:szCs w:val="18"/>
                <w:lang w:eastAsia="tr-TR"/>
              </w:rPr>
              <w:t> </w:t>
            </w:r>
          </w:p>
        </w:tc>
        <w:tc>
          <w:tcPr>
            <w:tcW w:w="1627" w:type="dxa"/>
            <w:hideMark/>
          </w:tcPr>
          <w:p w14:paraId="6CE7C6D0" w14:textId="77777777" w:rsidR="00825610" w:rsidRPr="00E54CE7" w:rsidRDefault="00825610" w:rsidP="00825610">
            <w:pPr>
              <w:spacing w:after="0" w:line="240" w:lineRule="auto"/>
              <w:ind w:firstLine="0"/>
              <w:jc w:val="left"/>
              <w:rPr>
                <w:rFonts w:ascii="Calibri" w:eastAsia="Times New Roman" w:hAnsi="Calibri" w:cs="Calibri"/>
                <w:bCs w:val="0"/>
                <w:color w:val="000000"/>
                <w:sz w:val="18"/>
                <w:szCs w:val="18"/>
                <w:lang w:eastAsia="tr-TR"/>
              </w:rPr>
            </w:pPr>
            <w:r w:rsidRPr="00E54CE7">
              <w:rPr>
                <w:rFonts w:ascii="Calibri" w:eastAsia="Times New Roman" w:hAnsi="Calibri" w:cs="Calibri"/>
                <w:bCs w:val="0"/>
                <w:color w:val="000000"/>
                <w:sz w:val="18"/>
                <w:szCs w:val="18"/>
                <w:lang w:eastAsia="tr-TR"/>
              </w:rPr>
              <w:t>Politika</w:t>
            </w:r>
          </w:p>
        </w:tc>
        <w:tc>
          <w:tcPr>
            <w:tcW w:w="618" w:type="dxa"/>
            <w:noWrap/>
            <w:hideMark/>
          </w:tcPr>
          <w:p w14:paraId="12C31BCA" w14:textId="77777777" w:rsidR="00825610" w:rsidRPr="00E54CE7" w:rsidRDefault="00825610" w:rsidP="00825610">
            <w:pPr>
              <w:spacing w:after="0" w:line="240" w:lineRule="auto"/>
              <w:ind w:firstLine="0"/>
              <w:jc w:val="left"/>
              <w:rPr>
                <w:rFonts w:ascii="Calibri" w:eastAsia="Times New Roman" w:hAnsi="Calibri" w:cs="Calibri"/>
                <w:bCs w:val="0"/>
                <w:color w:val="000000"/>
                <w:sz w:val="18"/>
                <w:szCs w:val="18"/>
                <w:lang w:eastAsia="tr-TR"/>
              </w:rPr>
            </w:pPr>
            <w:r w:rsidRPr="00E54CE7">
              <w:rPr>
                <w:rFonts w:ascii="Calibri" w:eastAsia="Times New Roman" w:hAnsi="Calibri" w:cs="Calibri"/>
                <w:bCs w:val="0"/>
                <w:color w:val="000000"/>
                <w:sz w:val="18"/>
                <w:szCs w:val="18"/>
                <w:lang w:eastAsia="tr-TR"/>
              </w:rPr>
              <w:t> En</w:t>
            </w:r>
          </w:p>
        </w:tc>
        <w:tc>
          <w:tcPr>
            <w:tcW w:w="4760" w:type="dxa"/>
            <w:noWrap/>
            <w:hideMark/>
          </w:tcPr>
          <w:p w14:paraId="620DE288" w14:textId="77777777" w:rsidR="00825610" w:rsidRPr="00E54CE7" w:rsidRDefault="00825610" w:rsidP="00825610">
            <w:pPr>
              <w:spacing w:after="0" w:line="240" w:lineRule="auto"/>
              <w:ind w:firstLine="0"/>
              <w:jc w:val="left"/>
              <w:rPr>
                <w:rFonts w:ascii="Calibri" w:eastAsia="Times New Roman" w:hAnsi="Calibri" w:cs="Calibri"/>
                <w:bCs w:val="0"/>
                <w:color w:val="000000"/>
                <w:sz w:val="18"/>
                <w:szCs w:val="18"/>
                <w:lang w:eastAsia="tr-TR"/>
              </w:rPr>
            </w:pPr>
            <w:r w:rsidRPr="00E54CE7">
              <w:rPr>
                <w:rFonts w:ascii="Calibri" w:eastAsia="Times New Roman" w:hAnsi="Calibri" w:cs="Calibri"/>
                <w:bCs w:val="0"/>
                <w:color w:val="000000"/>
                <w:sz w:val="18"/>
                <w:szCs w:val="18"/>
                <w:lang w:eastAsia="tr-TR"/>
              </w:rPr>
              <w:t>Eylem</w:t>
            </w:r>
          </w:p>
        </w:tc>
      </w:tr>
      <w:tr w:rsidR="000D64E2" w:rsidRPr="00056A33" w14:paraId="168F7998" w14:textId="77777777" w:rsidTr="000D64E2">
        <w:trPr>
          <w:trHeight w:val="1500"/>
        </w:trPr>
        <w:tc>
          <w:tcPr>
            <w:tcW w:w="0" w:type="auto"/>
            <w:noWrap/>
            <w:hideMark/>
          </w:tcPr>
          <w:p w14:paraId="424325AF"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B1</w:t>
            </w:r>
          </w:p>
        </w:tc>
        <w:tc>
          <w:tcPr>
            <w:tcW w:w="1514" w:type="dxa"/>
            <w:hideMark/>
          </w:tcPr>
          <w:p w14:paraId="25098B15"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Turizmine Yönelik Kurumsal ve Hukuki Altyapının Geliştirilmesi</w:t>
            </w:r>
          </w:p>
        </w:tc>
        <w:tc>
          <w:tcPr>
            <w:tcW w:w="450" w:type="dxa"/>
            <w:noWrap/>
            <w:hideMark/>
          </w:tcPr>
          <w:p w14:paraId="7A297CAB"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P1</w:t>
            </w:r>
          </w:p>
        </w:tc>
        <w:tc>
          <w:tcPr>
            <w:tcW w:w="1627" w:type="dxa"/>
            <w:hideMark/>
          </w:tcPr>
          <w:p w14:paraId="24A0965F"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 Hedef Ülke, Bölge ve Branşları Dikkate Alan Bir Sağlık Turizmi Stratejisi</w:t>
            </w:r>
            <w:r w:rsidRPr="00056A33">
              <w:rPr>
                <w:rFonts w:ascii="Calibri" w:eastAsia="Times New Roman" w:hAnsi="Calibri" w:cs="Calibri"/>
                <w:color w:val="000000"/>
                <w:sz w:val="18"/>
                <w:szCs w:val="18"/>
                <w:lang w:eastAsia="tr-TR"/>
              </w:rPr>
              <w:br/>
              <w:t>ve Eylem Planı Hazırlanması</w:t>
            </w:r>
          </w:p>
        </w:tc>
        <w:tc>
          <w:tcPr>
            <w:tcW w:w="618" w:type="dxa"/>
            <w:hideMark/>
          </w:tcPr>
          <w:p w14:paraId="3FB583DE"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E1</w:t>
            </w:r>
          </w:p>
        </w:tc>
        <w:tc>
          <w:tcPr>
            <w:tcW w:w="4760" w:type="dxa"/>
            <w:hideMark/>
          </w:tcPr>
          <w:p w14:paraId="3190AED2"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Öncelikli ülkeler, bölgeler ile güçlü olunan branşların belirleneceği pazar</w:t>
            </w:r>
            <w:r w:rsidRPr="00056A33">
              <w:rPr>
                <w:rFonts w:ascii="Calibri" w:eastAsia="Times New Roman" w:hAnsi="Calibri" w:cs="Calibri"/>
                <w:color w:val="000000"/>
                <w:sz w:val="18"/>
                <w:szCs w:val="18"/>
                <w:lang w:eastAsia="tr-TR"/>
              </w:rPr>
              <w:br/>
              <w:t>araştırmaları yapılacak ve araştırma sonuçlarına göre sağlık turizmi stratejisi ve ülke/bölge bazlı</w:t>
            </w:r>
            <w:r w:rsidRPr="00056A33">
              <w:rPr>
                <w:rFonts w:ascii="Calibri" w:eastAsia="Times New Roman" w:hAnsi="Calibri" w:cs="Calibri"/>
                <w:color w:val="000000"/>
                <w:sz w:val="18"/>
                <w:szCs w:val="18"/>
                <w:lang w:eastAsia="tr-TR"/>
              </w:rPr>
              <w:br/>
              <w:t>eylem planları hazırlanacaktır.</w:t>
            </w:r>
          </w:p>
        </w:tc>
      </w:tr>
      <w:tr w:rsidR="000D64E2" w:rsidRPr="00056A33" w14:paraId="76577C07" w14:textId="77777777" w:rsidTr="000D64E2">
        <w:trPr>
          <w:trHeight w:val="1200"/>
        </w:trPr>
        <w:tc>
          <w:tcPr>
            <w:tcW w:w="0" w:type="auto"/>
            <w:noWrap/>
            <w:hideMark/>
          </w:tcPr>
          <w:p w14:paraId="193884C1"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B1</w:t>
            </w:r>
          </w:p>
        </w:tc>
        <w:tc>
          <w:tcPr>
            <w:tcW w:w="1514" w:type="dxa"/>
            <w:hideMark/>
          </w:tcPr>
          <w:p w14:paraId="28498CFF"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Turizmine Yönelik Kurumsal ve Hukuki Altyapının Geliştirilmesi</w:t>
            </w:r>
          </w:p>
        </w:tc>
        <w:tc>
          <w:tcPr>
            <w:tcW w:w="450" w:type="dxa"/>
            <w:noWrap/>
            <w:hideMark/>
          </w:tcPr>
          <w:p w14:paraId="28B2E4E9"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P2</w:t>
            </w:r>
          </w:p>
        </w:tc>
        <w:tc>
          <w:tcPr>
            <w:tcW w:w="1627" w:type="dxa"/>
            <w:hideMark/>
          </w:tcPr>
          <w:p w14:paraId="7204830D"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 Kamu Kurumları Arasında Koordinasyon Mekanizmalarının Geliştirilmesi,</w:t>
            </w:r>
            <w:r w:rsidRPr="00056A33">
              <w:rPr>
                <w:rFonts w:ascii="Calibri" w:eastAsia="Times New Roman" w:hAnsi="Calibri" w:cs="Calibri"/>
                <w:color w:val="000000"/>
                <w:sz w:val="18"/>
                <w:szCs w:val="18"/>
                <w:lang w:eastAsia="tr-TR"/>
              </w:rPr>
              <w:br/>
              <w:t>Kamu ile Özel Sektör Arasında İşbirliğinin Güçlendirilmesi</w:t>
            </w:r>
          </w:p>
        </w:tc>
        <w:tc>
          <w:tcPr>
            <w:tcW w:w="618" w:type="dxa"/>
            <w:hideMark/>
          </w:tcPr>
          <w:p w14:paraId="322483B5"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E1</w:t>
            </w:r>
          </w:p>
        </w:tc>
        <w:tc>
          <w:tcPr>
            <w:tcW w:w="4760" w:type="dxa"/>
            <w:noWrap/>
            <w:hideMark/>
          </w:tcPr>
          <w:p w14:paraId="3DDD8581"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Koordinasyon Kurulu (SATURK) oluşturulacaktır</w:t>
            </w:r>
          </w:p>
        </w:tc>
      </w:tr>
      <w:tr w:rsidR="000D64E2" w:rsidRPr="00056A33" w14:paraId="27EC5CD9" w14:textId="77777777" w:rsidTr="000D64E2">
        <w:trPr>
          <w:trHeight w:val="675"/>
        </w:trPr>
        <w:tc>
          <w:tcPr>
            <w:tcW w:w="0" w:type="auto"/>
            <w:noWrap/>
            <w:hideMark/>
          </w:tcPr>
          <w:p w14:paraId="153E1467"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B1</w:t>
            </w:r>
          </w:p>
        </w:tc>
        <w:tc>
          <w:tcPr>
            <w:tcW w:w="1514" w:type="dxa"/>
            <w:hideMark/>
          </w:tcPr>
          <w:p w14:paraId="09A170A3"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Turizmine Yönelik Kurumsal ve Hukuki Altyapının Geliştirilmesi</w:t>
            </w:r>
          </w:p>
        </w:tc>
        <w:tc>
          <w:tcPr>
            <w:tcW w:w="450" w:type="dxa"/>
            <w:noWrap/>
            <w:hideMark/>
          </w:tcPr>
          <w:p w14:paraId="116AE00E"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P3</w:t>
            </w:r>
          </w:p>
        </w:tc>
        <w:tc>
          <w:tcPr>
            <w:tcW w:w="1627" w:type="dxa"/>
            <w:hideMark/>
          </w:tcPr>
          <w:p w14:paraId="4C222D76"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İlgili Mevzuat Altyapısının Oluşturulması </w:t>
            </w:r>
          </w:p>
        </w:tc>
        <w:tc>
          <w:tcPr>
            <w:tcW w:w="618" w:type="dxa"/>
            <w:noWrap/>
            <w:hideMark/>
          </w:tcPr>
          <w:p w14:paraId="5636E06E"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E1</w:t>
            </w:r>
          </w:p>
        </w:tc>
        <w:tc>
          <w:tcPr>
            <w:tcW w:w="4760" w:type="dxa"/>
            <w:hideMark/>
          </w:tcPr>
          <w:p w14:paraId="124CD0A1"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turizminde hizmet verecek olan kurum ve kuruluşların yetkilendirmesi ve</w:t>
            </w:r>
            <w:r w:rsidRPr="00056A33">
              <w:rPr>
                <w:rFonts w:ascii="Calibri" w:eastAsia="Times New Roman" w:hAnsi="Calibri" w:cs="Calibri"/>
                <w:color w:val="000000"/>
                <w:sz w:val="18"/>
                <w:szCs w:val="18"/>
                <w:lang w:eastAsia="tr-TR"/>
              </w:rPr>
              <w:br/>
              <w:t>akreditasyonu için altyapı oluşturulacaktır.</w:t>
            </w:r>
          </w:p>
        </w:tc>
      </w:tr>
      <w:tr w:rsidR="000D64E2" w:rsidRPr="00056A33" w14:paraId="42DC7970" w14:textId="77777777" w:rsidTr="000D64E2">
        <w:trPr>
          <w:trHeight w:val="900"/>
        </w:trPr>
        <w:tc>
          <w:tcPr>
            <w:tcW w:w="0" w:type="auto"/>
            <w:noWrap/>
            <w:hideMark/>
          </w:tcPr>
          <w:p w14:paraId="31B2B8B1"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B1</w:t>
            </w:r>
          </w:p>
        </w:tc>
        <w:tc>
          <w:tcPr>
            <w:tcW w:w="1514" w:type="dxa"/>
            <w:hideMark/>
          </w:tcPr>
          <w:p w14:paraId="30641932"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Turizmine Yönelik Kurumsal ve Hukuki Altyapının Geliştirilmesi</w:t>
            </w:r>
          </w:p>
        </w:tc>
        <w:tc>
          <w:tcPr>
            <w:tcW w:w="450" w:type="dxa"/>
            <w:noWrap/>
            <w:hideMark/>
          </w:tcPr>
          <w:p w14:paraId="0B27642A"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P3</w:t>
            </w:r>
          </w:p>
        </w:tc>
        <w:tc>
          <w:tcPr>
            <w:tcW w:w="1627" w:type="dxa"/>
            <w:hideMark/>
          </w:tcPr>
          <w:p w14:paraId="013A604D"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İlgili Mevzuat Altyapısının Oluşturulması </w:t>
            </w:r>
          </w:p>
        </w:tc>
        <w:tc>
          <w:tcPr>
            <w:tcW w:w="618" w:type="dxa"/>
            <w:noWrap/>
            <w:hideMark/>
          </w:tcPr>
          <w:p w14:paraId="378D1090"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E2</w:t>
            </w:r>
          </w:p>
        </w:tc>
        <w:tc>
          <w:tcPr>
            <w:tcW w:w="4760" w:type="dxa"/>
            <w:hideMark/>
          </w:tcPr>
          <w:p w14:paraId="39C12CB2"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 Teşvik sisteminin etkinleştirilmesi amacıyla mevzuat sade ve anlaşılabilir hale</w:t>
            </w:r>
            <w:r w:rsidRPr="00056A33">
              <w:rPr>
                <w:rFonts w:ascii="Calibri" w:eastAsia="Times New Roman" w:hAnsi="Calibri" w:cs="Calibri"/>
                <w:color w:val="000000"/>
                <w:sz w:val="18"/>
                <w:szCs w:val="18"/>
                <w:lang w:eastAsia="tr-TR"/>
              </w:rPr>
              <w:br/>
              <w:t>getirilecektir.</w:t>
            </w:r>
          </w:p>
        </w:tc>
      </w:tr>
      <w:tr w:rsidR="000D64E2" w:rsidRPr="00056A33" w14:paraId="2DF3A905" w14:textId="77777777" w:rsidTr="000D64E2">
        <w:trPr>
          <w:trHeight w:val="900"/>
        </w:trPr>
        <w:tc>
          <w:tcPr>
            <w:tcW w:w="0" w:type="auto"/>
            <w:noWrap/>
            <w:hideMark/>
          </w:tcPr>
          <w:p w14:paraId="1F2B9030"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B1</w:t>
            </w:r>
          </w:p>
        </w:tc>
        <w:tc>
          <w:tcPr>
            <w:tcW w:w="1514" w:type="dxa"/>
            <w:hideMark/>
          </w:tcPr>
          <w:p w14:paraId="65473463"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Turizmine Yönelik Kurumsal ve Hukuki Altyapının Geliştirilmesi</w:t>
            </w:r>
          </w:p>
        </w:tc>
        <w:tc>
          <w:tcPr>
            <w:tcW w:w="450" w:type="dxa"/>
            <w:noWrap/>
            <w:hideMark/>
          </w:tcPr>
          <w:p w14:paraId="77B1A795"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P3</w:t>
            </w:r>
          </w:p>
        </w:tc>
        <w:tc>
          <w:tcPr>
            <w:tcW w:w="1627" w:type="dxa"/>
            <w:hideMark/>
          </w:tcPr>
          <w:p w14:paraId="7576F55D"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İlgili Mevzuat Altyapısının Oluşturulması </w:t>
            </w:r>
          </w:p>
        </w:tc>
        <w:tc>
          <w:tcPr>
            <w:tcW w:w="618" w:type="dxa"/>
            <w:noWrap/>
            <w:hideMark/>
          </w:tcPr>
          <w:p w14:paraId="6FAFE2E6"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E3</w:t>
            </w:r>
          </w:p>
        </w:tc>
        <w:tc>
          <w:tcPr>
            <w:tcW w:w="4760" w:type="dxa"/>
            <w:hideMark/>
          </w:tcPr>
          <w:p w14:paraId="49A083F8"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Teşvik uygulamalarından yararlanmada akreditasyon/ yetkilendirme belgesine</w:t>
            </w:r>
            <w:r w:rsidRPr="00056A33">
              <w:rPr>
                <w:rFonts w:ascii="Calibri" w:eastAsia="Times New Roman" w:hAnsi="Calibri" w:cs="Calibri"/>
                <w:color w:val="000000"/>
                <w:sz w:val="18"/>
                <w:szCs w:val="18"/>
                <w:lang w:eastAsia="tr-TR"/>
              </w:rPr>
              <w:br/>
              <w:t xml:space="preserve">sahip olma şartı getirilecektir. </w:t>
            </w:r>
          </w:p>
        </w:tc>
      </w:tr>
      <w:tr w:rsidR="000D64E2" w:rsidRPr="00056A33" w14:paraId="6ED0755B" w14:textId="77777777" w:rsidTr="000D64E2">
        <w:trPr>
          <w:trHeight w:val="1210"/>
        </w:trPr>
        <w:tc>
          <w:tcPr>
            <w:tcW w:w="0" w:type="auto"/>
            <w:noWrap/>
            <w:hideMark/>
          </w:tcPr>
          <w:p w14:paraId="77A7FC2E"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B1</w:t>
            </w:r>
          </w:p>
        </w:tc>
        <w:tc>
          <w:tcPr>
            <w:tcW w:w="1514" w:type="dxa"/>
            <w:hideMark/>
          </w:tcPr>
          <w:p w14:paraId="028268FA"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Turizmine Yönelik Kurumsal ve Hukuki Altyapının Geliştirilmesi</w:t>
            </w:r>
          </w:p>
        </w:tc>
        <w:tc>
          <w:tcPr>
            <w:tcW w:w="450" w:type="dxa"/>
            <w:noWrap/>
            <w:hideMark/>
          </w:tcPr>
          <w:p w14:paraId="6001E076"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P3</w:t>
            </w:r>
          </w:p>
        </w:tc>
        <w:tc>
          <w:tcPr>
            <w:tcW w:w="1627" w:type="dxa"/>
            <w:hideMark/>
          </w:tcPr>
          <w:p w14:paraId="430CFE10"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İlgili Mevzuat Altyapısının Oluşturulması </w:t>
            </w:r>
          </w:p>
        </w:tc>
        <w:tc>
          <w:tcPr>
            <w:tcW w:w="618" w:type="dxa"/>
            <w:noWrap/>
            <w:hideMark/>
          </w:tcPr>
          <w:p w14:paraId="647B8B92"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E4</w:t>
            </w:r>
          </w:p>
        </w:tc>
        <w:tc>
          <w:tcPr>
            <w:tcW w:w="4760" w:type="dxa"/>
            <w:hideMark/>
          </w:tcPr>
          <w:p w14:paraId="72A63F1F" w14:textId="2CE0C3F6"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Hizmet Sunucuları, Aracı Kurumlar, Reklam ve Tanıtım Kuruluşları,</w:t>
            </w:r>
            <w:r w:rsidR="000D64E2">
              <w:rPr>
                <w:rFonts w:ascii="Calibri" w:eastAsia="Times New Roman" w:hAnsi="Calibri" w:cs="Calibri"/>
                <w:color w:val="000000"/>
                <w:sz w:val="18"/>
                <w:szCs w:val="18"/>
                <w:lang w:eastAsia="tr-TR"/>
              </w:rPr>
              <w:t xml:space="preserve"> </w:t>
            </w:r>
            <w:r w:rsidRPr="00056A33">
              <w:rPr>
                <w:rFonts w:ascii="Calibri" w:eastAsia="Times New Roman" w:hAnsi="Calibri" w:cs="Calibri"/>
                <w:color w:val="000000"/>
                <w:sz w:val="18"/>
                <w:szCs w:val="18"/>
                <w:lang w:eastAsia="tr-TR"/>
              </w:rPr>
              <w:t>Transfer ve Konaklama Kuruluşlarının tamamını ve söz konusu kurum ve kuruluşların birbirleri</w:t>
            </w:r>
            <w:r w:rsidR="000D64E2">
              <w:rPr>
                <w:rFonts w:ascii="Calibri" w:eastAsia="Times New Roman" w:hAnsi="Calibri" w:cs="Calibri"/>
                <w:color w:val="000000"/>
                <w:sz w:val="18"/>
                <w:szCs w:val="18"/>
                <w:lang w:eastAsia="tr-TR"/>
              </w:rPr>
              <w:t xml:space="preserve"> </w:t>
            </w:r>
            <w:r w:rsidRPr="00056A33">
              <w:rPr>
                <w:rFonts w:ascii="Calibri" w:eastAsia="Times New Roman" w:hAnsi="Calibri" w:cs="Calibri"/>
                <w:color w:val="000000"/>
                <w:sz w:val="18"/>
                <w:szCs w:val="18"/>
                <w:lang w:eastAsia="tr-TR"/>
              </w:rPr>
              <w:t>ile olan ilişkilerini de kapsayacak mevzuat düzenlemelerinin yapılması sağlanacaktır</w:t>
            </w:r>
          </w:p>
        </w:tc>
      </w:tr>
      <w:tr w:rsidR="000D64E2" w:rsidRPr="00056A33" w14:paraId="19711BC3" w14:textId="77777777" w:rsidTr="000D64E2">
        <w:trPr>
          <w:trHeight w:val="1200"/>
        </w:trPr>
        <w:tc>
          <w:tcPr>
            <w:tcW w:w="0" w:type="auto"/>
            <w:noWrap/>
            <w:hideMark/>
          </w:tcPr>
          <w:p w14:paraId="4E330FE1"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B1</w:t>
            </w:r>
          </w:p>
        </w:tc>
        <w:tc>
          <w:tcPr>
            <w:tcW w:w="1514" w:type="dxa"/>
            <w:hideMark/>
          </w:tcPr>
          <w:p w14:paraId="17F51344"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Turizmine Yönelik Kurumsal ve Hukuki Altyapının Geliştirilmesi</w:t>
            </w:r>
          </w:p>
        </w:tc>
        <w:tc>
          <w:tcPr>
            <w:tcW w:w="450" w:type="dxa"/>
            <w:noWrap/>
            <w:hideMark/>
          </w:tcPr>
          <w:p w14:paraId="2FF0DA17"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P3</w:t>
            </w:r>
          </w:p>
        </w:tc>
        <w:tc>
          <w:tcPr>
            <w:tcW w:w="1627" w:type="dxa"/>
            <w:hideMark/>
          </w:tcPr>
          <w:p w14:paraId="45EB7BA6"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İlgili Mevzuat Altyapısının Oluşturulması </w:t>
            </w:r>
          </w:p>
        </w:tc>
        <w:tc>
          <w:tcPr>
            <w:tcW w:w="618" w:type="dxa"/>
            <w:noWrap/>
            <w:hideMark/>
          </w:tcPr>
          <w:p w14:paraId="75F35A3B"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E5</w:t>
            </w:r>
          </w:p>
        </w:tc>
        <w:tc>
          <w:tcPr>
            <w:tcW w:w="4760" w:type="dxa"/>
            <w:hideMark/>
          </w:tcPr>
          <w:p w14:paraId="13D97BDA"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Kamu ve özel sektör sağlık kuruluşlarının sağlık turizmine yönelik sunabileceği</w:t>
            </w:r>
            <w:r w:rsidRPr="00056A33">
              <w:rPr>
                <w:rFonts w:ascii="Calibri" w:eastAsia="Times New Roman" w:hAnsi="Calibri" w:cs="Calibri"/>
                <w:color w:val="000000"/>
                <w:sz w:val="18"/>
                <w:szCs w:val="18"/>
                <w:lang w:eastAsia="tr-TR"/>
              </w:rPr>
              <w:br/>
              <w:t>hizmetlerde fiyat farklılaştırılmasına ilişkin mevzuat düzenlemesi yapılacaktır.</w:t>
            </w:r>
          </w:p>
        </w:tc>
      </w:tr>
      <w:tr w:rsidR="000D64E2" w:rsidRPr="00056A33" w14:paraId="54F71DCD" w14:textId="77777777" w:rsidTr="000D64E2">
        <w:trPr>
          <w:trHeight w:val="900"/>
        </w:trPr>
        <w:tc>
          <w:tcPr>
            <w:tcW w:w="0" w:type="auto"/>
            <w:noWrap/>
            <w:hideMark/>
          </w:tcPr>
          <w:p w14:paraId="2342B8D8"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B1</w:t>
            </w:r>
          </w:p>
        </w:tc>
        <w:tc>
          <w:tcPr>
            <w:tcW w:w="1514" w:type="dxa"/>
            <w:hideMark/>
          </w:tcPr>
          <w:p w14:paraId="51BA085D"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Turizmine Yönelik Kurumsal ve Hukuki Altyapının Geliştirilmesi</w:t>
            </w:r>
          </w:p>
        </w:tc>
        <w:tc>
          <w:tcPr>
            <w:tcW w:w="450" w:type="dxa"/>
            <w:hideMark/>
          </w:tcPr>
          <w:p w14:paraId="68DFC614"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P3</w:t>
            </w:r>
          </w:p>
        </w:tc>
        <w:tc>
          <w:tcPr>
            <w:tcW w:w="1627" w:type="dxa"/>
            <w:hideMark/>
          </w:tcPr>
          <w:p w14:paraId="6BBED57D"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İlgili Mevzuat Altyapısının Oluşturulması </w:t>
            </w:r>
          </w:p>
        </w:tc>
        <w:tc>
          <w:tcPr>
            <w:tcW w:w="618" w:type="dxa"/>
            <w:noWrap/>
            <w:hideMark/>
          </w:tcPr>
          <w:p w14:paraId="13110FA7"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E6</w:t>
            </w:r>
          </w:p>
        </w:tc>
        <w:tc>
          <w:tcPr>
            <w:tcW w:w="4760" w:type="dxa"/>
            <w:hideMark/>
          </w:tcPr>
          <w:p w14:paraId="10923B3C"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İkili sosyal güvenlik anlaşmaları sağlık turizmi stratejisi çerçevesinde yeniden ele</w:t>
            </w:r>
            <w:r w:rsidRPr="00056A33">
              <w:rPr>
                <w:rFonts w:ascii="Calibri" w:eastAsia="Times New Roman" w:hAnsi="Calibri" w:cs="Calibri"/>
                <w:color w:val="000000"/>
                <w:sz w:val="18"/>
                <w:szCs w:val="18"/>
                <w:lang w:eastAsia="tr-TR"/>
              </w:rPr>
              <w:br/>
              <w:t xml:space="preserve">alınacaktır. </w:t>
            </w:r>
          </w:p>
        </w:tc>
      </w:tr>
      <w:tr w:rsidR="000D64E2" w:rsidRPr="00056A33" w14:paraId="412622B0" w14:textId="77777777" w:rsidTr="000D64E2">
        <w:trPr>
          <w:trHeight w:val="900"/>
        </w:trPr>
        <w:tc>
          <w:tcPr>
            <w:tcW w:w="0" w:type="auto"/>
            <w:tcBorders>
              <w:bottom w:val="single" w:sz="4" w:space="0" w:color="auto"/>
            </w:tcBorders>
            <w:noWrap/>
            <w:hideMark/>
          </w:tcPr>
          <w:p w14:paraId="273F135F"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B1</w:t>
            </w:r>
          </w:p>
        </w:tc>
        <w:tc>
          <w:tcPr>
            <w:tcW w:w="1514" w:type="dxa"/>
            <w:tcBorders>
              <w:bottom w:val="single" w:sz="4" w:space="0" w:color="auto"/>
            </w:tcBorders>
            <w:hideMark/>
          </w:tcPr>
          <w:p w14:paraId="39D6EB72"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Turizmine Yönelik Kurumsal ve Hukuki Altyapının Geliştirilmesi</w:t>
            </w:r>
          </w:p>
        </w:tc>
        <w:tc>
          <w:tcPr>
            <w:tcW w:w="450" w:type="dxa"/>
            <w:tcBorders>
              <w:bottom w:val="single" w:sz="4" w:space="0" w:color="auto"/>
            </w:tcBorders>
            <w:noWrap/>
            <w:hideMark/>
          </w:tcPr>
          <w:p w14:paraId="05133648"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P4</w:t>
            </w:r>
          </w:p>
        </w:tc>
        <w:tc>
          <w:tcPr>
            <w:tcW w:w="1627" w:type="dxa"/>
            <w:tcBorders>
              <w:bottom w:val="single" w:sz="4" w:space="0" w:color="auto"/>
            </w:tcBorders>
            <w:hideMark/>
          </w:tcPr>
          <w:p w14:paraId="4D160EAB"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İstatistik Altyapısının Geliştirilmesi</w:t>
            </w:r>
          </w:p>
        </w:tc>
        <w:tc>
          <w:tcPr>
            <w:tcW w:w="618" w:type="dxa"/>
            <w:tcBorders>
              <w:bottom w:val="single" w:sz="4" w:space="0" w:color="auto"/>
            </w:tcBorders>
            <w:noWrap/>
            <w:hideMark/>
          </w:tcPr>
          <w:p w14:paraId="623D9DE5"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E1</w:t>
            </w:r>
          </w:p>
        </w:tc>
        <w:tc>
          <w:tcPr>
            <w:tcW w:w="4760" w:type="dxa"/>
            <w:tcBorders>
              <w:bottom w:val="single" w:sz="4" w:space="0" w:color="auto"/>
            </w:tcBorders>
            <w:hideMark/>
          </w:tcPr>
          <w:p w14:paraId="70DF49FB"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Turizmine özel olan bir veri giriş sistemi oluşturulacaktır.</w:t>
            </w:r>
          </w:p>
        </w:tc>
      </w:tr>
      <w:tr w:rsidR="000D64E2" w:rsidRPr="00056A33" w14:paraId="3DE56F45" w14:textId="77777777" w:rsidTr="000D64E2">
        <w:trPr>
          <w:trHeight w:val="900"/>
        </w:trPr>
        <w:tc>
          <w:tcPr>
            <w:tcW w:w="0" w:type="auto"/>
            <w:tcBorders>
              <w:top w:val="single" w:sz="4" w:space="0" w:color="auto"/>
            </w:tcBorders>
            <w:noWrap/>
          </w:tcPr>
          <w:p w14:paraId="68CC04E1" w14:textId="77777777" w:rsidR="00E54CE7" w:rsidRPr="00056A33" w:rsidRDefault="00E54CE7" w:rsidP="00825610">
            <w:pPr>
              <w:spacing w:after="0" w:line="240" w:lineRule="auto"/>
              <w:ind w:firstLine="0"/>
              <w:jc w:val="left"/>
              <w:rPr>
                <w:rFonts w:ascii="Calibri" w:eastAsia="Times New Roman" w:hAnsi="Calibri" w:cs="Calibri"/>
                <w:color w:val="000000"/>
                <w:sz w:val="18"/>
                <w:szCs w:val="18"/>
                <w:lang w:eastAsia="tr-TR"/>
              </w:rPr>
            </w:pPr>
          </w:p>
        </w:tc>
        <w:tc>
          <w:tcPr>
            <w:tcW w:w="1514" w:type="dxa"/>
            <w:tcBorders>
              <w:top w:val="single" w:sz="4" w:space="0" w:color="auto"/>
            </w:tcBorders>
          </w:tcPr>
          <w:p w14:paraId="75E40C2B" w14:textId="77777777" w:rsidR="00E54CE7" w:rsidRPr="00056A33" w:rsidRDefault="00E54CE7" w:rsidP="00825610">
            <w:pPr>
              <w:spacing w:after="0" w:line="240" w:lineRule="auto"/>
              <w:ind w:firstLine="0"/>
              <w:jc w:val="left"/>
              <w:rPr>
                <w:rFonts w:ascii="Calibri" w:eastAsia="Times New Roman" w:hAnsi="Calibri" w:cs="Calibri"/>
                <w:color w:val="000000"/>
                <w:sz w:val="18"/>
                <w:szCs w:val="18"/>
                <w:lang w:eastAsia="tr-TR"/>
              </w:rPr>
            </w:pPr>
          </w:p>
        </w:tc>
        <w:tc>
          <w:tcPr>
            <w:tcW w:w="450" w:type="dxa"/>
            <w:tcBorders>
              <w:top w:val="single" w:sz="4" w:space="0" w:color="auto"/>
            </w:tcBorders>
            <w:noWrap/>
          </w:tcPr>
          <w:p w14:paraId="48B3C50E" w14:textId="77777777" w:rsidR="00E54CE7" w:rsidRPr="00056A33" w:rsidRDefault="00E54CE7" w:rsidP="00825610">
            <w:pPr>
              <w:spacing w:after="0" w:line="240" w:lineRule="auto"/>
              <w:ind w:firstLine="0"/>
              <w:jc w:val="left"/>
              <w:rPr>
                <w:rFonts w:ascii="Calibri" w:eastAsia="Times New Roman" w:hAnsi="Calibri" w:cs="Calibri"/>
                <w:color w:val="000000"/>
                <w:sz w:val="18"/>
                <w:szCs w:val="18"/>
                <w:lang w:eastAsia="tr-TR"/>
              </w:rPr>
            </w:pPr>
          </w:p>
        </w:tc>
        <w:tc>
          <w:tcPr>
            <w:tcW w:w="1627" w:type="dxa"/>
            <w:tcBorders>
              <w:top w:val="single" w:sz="4" w:space="0" w:color="auto"/>
            </w:tcBorders>
          </w:tcPr>
          <w:p w14:paraId="339B989B" w14:textId="77777777" w:rsidR="00E54CE7" w:rsidRPr="00056A33" w:rsidRDefault="00E54CE7" w:rsidP="00825610">
            <w:pPr>
              <w:spacing w:after="0" w:line="240" w:lineRule="auto"/>
              <w:ind w:firstLine="0"/>
              <w:jc w:val="left"/>
              <w:rPr>
                <w:rFonts w:ascii="Calibri" w:eastAsia="Times New Roman" w:hAnsi="Calibri" w:cs="Calibri"/>
                <w:color w:val="000000"/>
                <w:sz w:val="18"/>
                <w:szCs w:val="18"/>
                <w:lang w:eastAsia="tr-TR"/>
              </w:rPr>
            </w:pPr>
          </w:p>
        </w:tc>
        <w:tc>
          <w:tcPr>
            <w:tcW w:w="618" w:type="dxa"/>
            <w:tcBorders>
              <w:top w:val="single" w:sz="4" w:space="0" w:color="auto"/>
            </w:tcBorders>
            <w:noWrap/>
          </w:tcPr>
          <w:p w14:paraId="733A4913" w14:textId="77777777" w:rsidR="00E54CE7" w:rsidRPr="00056A33" w:rsidRDefault="00E54CE7" w:rsidP="00825610">
            <w:pPr>
              <w:spacing w:after="0" w:line="240" w:lineRule="auto"/>
              <w:ind w:firstLine="0"/>
              <w:jc w:val="left"/>
              <w:rPr>
                <w:rFonts w:ascii="Calibri" w:eastAsia="Times New Roman" w:hAnsi="Calibri" w:cs="Calibri"/>
                <w:color w:val="000000"/>
                <w:sz w:val="18"/>
                <w:szCs w:val="18"/>
                <w:lang w:eastAsia="tr-TR"/>
              </w:rPr>
            </w:pPr>
          </w:p>
        </w:tc>
        <w:tc>
          <w:tcPr>
            <w:tcW w:w="4760" w:type="dxa"/>
            <w:tcBorders>
              <w:top w:val="single" w:sz="4" w:space="0" w:color="auto"/>
            </w:tcBorders>
          </w:tcPr>
          <w:p w14:paraId="1E1244C8" w14:textId="77777777" w:rsidR="00E54CE7" w:rsidRPr="00056A33" w:rsidRDefault="00E54CE7" w:rsidP="00825610">
            <w:pPr>
              <w:spacing w:after="0" w:line="240" w:lineRule="auto"/>
              <w:ind w:firstLine="0"/>
              <w:jc w:val="left"/>
              <w:rPr>
                <w:rFonts w:ascii="Calibri" w:eastAsia="Times New Roman" w:hAnsi="Calibri" w:cs="Calibri"/>
                <w:color w:val="000000"/>
                <w:sz w:val="18"/>
                <w:szCs w:val="18"/>
                <w:lang w:eastAsia="tr-TR"/>
              </w:rPr>
            </w:pPr>
          </w:p>
        </w:tc>
      </w:tr>
      <w:tr w:rsidR="00680D4B" w:rsidRPr="00E1028B" w14:paraId="7288571B" w14:textId="77777777" w:rsidTr="00E1028B">
        <w:trPr>
          <w:trHeight w:val="709"/>
        </w:trPr>
        <w:tc>
          <w:tcPr>
            <w:tcW w:w="9406" w:type="dxa"/>
            <w:gridSpan w:val="6"/>
            <w:tcBorders>
              <w:bottom w:val="single" w:sz="4" w:space="0" w:color="auto"/>
            </w:tcBorders>
            <w:noWrap/>
          </w:tcPr>
          <w:p w14:paraId="3299E957" w14:textId="139E6A04" w:rsidR="00E1028B" w:rsidRPr="00E1028B" w:rsidRDefault="00680D4B" w:rsidP="00E1028B">
            <w:pPr>
              <w:pStyle w:val="ResimYazs"/>
              <w:rPr>
                <w:b/>
                <w:bCs/>
              </w:rPr>
            </w:pPr>
            <w:r w:rsidRPr="00E1028B">
              <w:rPr>
                <w:rFonts w:eastAsia="Times New Roman"/>
                <w:b/>
                <w:bCs/>
                <w:color w:val="000000"/>
                <w:sz w:val="20"/>
                <w:szCs w:val="20"/>
                <w:lang w:eastAsia="tr-TR"/>
              </w:rPr>
              <w:lastRenderedPageBreak/>
              <w:t xml:space="preserve">EK 2 Tablo 4’ün </w:t>
            </w:r>
            <w:r w:rsidR="00E1028B" w:rsidRPr="00E1028B">
              <w:rPr>
                <w:rFonts w:eastAsia="Times New Roman"/>
                <w:b/>
                <w:bCs/>
                <w:color w:val="000000"/>
                <w:sz w:val="20"/>
                <w:szCs w:val="20"/>
                <w:lang w:eastAsia="tr-TR"/>
              </w:rPr>
              <w:t>Sağlık turizmini geliştirmesi programı politika ve eylemler</w:t>
            </w:r>
            <w:r w:rsidR="00E1028B">
              <w:rPr>
                <w:rFonts w:eastAsia="Times New Roman"/>
                <w:b/>
                <w:bCs/>
                <w:color w:val="000000"/>
                <w:sz w:val="20"/>
                <w:szCs w:val="20"/>
                <w:lang w:eastAsia="tr-TR"/>
              </w:rPr>
              <w:t xml:space="preserve"> (devam)</w:t>
            </w:r>
            <w:r w:rsidR="00774434">
              <w:rPr>
                <w:rFonts w:eastAsia="Times New Roman"/>
                <w:b/>
                <w:bCs/>
                <w:color w:val="000000"/>
                <w:sz w:val="20"/>
                <w:szCs w:val="20"/>
                <w:lang w:eastAsia="tr-TR"/>
              </w:rPr>
              <w:t>.</w:t>
            </w:r>
          </w:p>
          <w:p w14:paraId="041D490E" w14:textId="31DE2764" w:rsidR="00680D4B" w:rsidRPr="00E1028B" w:rsidRDefault="00680D4B" w:rsidP="00825610">
            <w:pPr>
              <w:spacing w:after="0" w:line="240" w:lineRule="auto"/>
              <w:ind w:firstLine="0"/>
              <w:jc w:val="left"/>
              <w:rPr>
                <w:rFonts w:eastAsia="Times New Roman" w:cs="Times New Roman"/>
                <w:b/>
                <w:bCs/>
                <w:color w:val="000000"/>
                <w:sz w:val="18"/>
                <w:szCs w:val="18"/>
                <w:lang w:eastAsia="tr-TR"/>
              </w:rPr>
            </w:pPr>
          </w:p>
        </w:tc>
      </w:tr>
      <w:tr w:rsidR="000D64E2" w:rsidRPr="00056A33" w14:paraId="6301E965" w14:textId="77777777" w:rsidTr="000D64E2">
        <w:trPr>
          <w:trHeight w:val="300"/>
        </w:trPr>
        <w:tc>
          <w:tcPr>
            <w:tcW w:w="0" w:type="auto"/>
            <w:tcBorders>
              <w:top w:val="single" w:sz="4" w:space="0" w:color="auto"/>
              <w:bottom w:val="single" w:sz="4" w:space="0" w:color="auto"/>
            </w:tcBorders>
            <w:noWrap/>
            <w:hideMark/>
          </w:tcPr>
          <w:p w14:paraId="708A13A9" w14:textId="77777777" w:rsidR="00680D4B" w:rsidRPr="00056A33" w:rsidRDefault="00680D4B" w:rsidP="009D235A">
            <w:pPr>
              <w:spacing w:after="0" w:line="240" w:lineRule="auto"/>
              <w:ind w:firstLine="0"/>
              <w:jc w:val="left"/>
              <w:rPr>
                <w:rFonts w:eastAsia="Times New Roman" w:cs="Times New Roman"/>
                <w:b/>
                <w:sz w:val="18"/>
                <w:szCs w:val="18"/>
                <w:lang w:eastAsia="tr-TR"/>
              </w:rPr>
            </w:pPr>
            <w:proofErr w:type="spellStart"/>
            <w:r w:rsidRPr="00056A33">
              <w:rPr>
                <w:rFonts w:eastAsia="Times New Roman" w:cs="Times New Roman"/>
                <w:b/>
                <w:sz w:val="18"/>
                <w:szCs w:val="18"/>
                <w:lang w:eastAsia="tr-TR"/>
              </w:rPr>
              <w:t>Bn</w:t>
            </w:r>
            <w:proofErr w:type="spellEnd"/>
          </w:p>
        </w:tc>
        <w:tc>
          <w:tcPr>
            <w:tcW w:w="1514" w:type="dxa"/>
            <w:tcBorders>
              <w:top w:val="single" w:sz="4" w:space="0" w:color="auto"/>
              <w:bottom w:val="single" w:sz="4" w:space="0" w:color="auto"/>
            </w:tcBorders>
            <w:hideMark/>
          </w:tcPr>
          <w:p w14:paraId="7C213FC3" w14:textId="77777777" w:rsidR="00680D4B" w:rsidRPr="00056A33" w:rsidRDefault="00680D4B" w:rsidP="009D235A">
            <w:pPr>
              <w:spacing w:after="0" w:line="240" w:lineRule="auto"/>
              <w:ind w:firstLine="0"/>
              <w:jc w:val="left"/>
              <w:rPr>
                <w:rFonts w:ascii="Calibri" w:eastAsia="Times New Roman" w:hAnsi="Calibri" w:cs="Calibri"/>
                <w:b/>
                <w:color w:val="000000"/>
                <w:sz w:val="18"/>
                <w:szCs w:val="18"/>
                <w:lang w:eastAsia="tr-TR"/>
              </w:rPr>
            </w:pPr>
            <w:r w:rsidRPr="00056A33">
              <w:rPr>
                <w:rFonts w:ascii="Calibri" w:eastAsia="Times New Roman" w:hAnsi="Calibri" w:cs="Calibri"/>
                <w:b/>
                <w:color w:val="000000"/>
                <w:sz w:val="18"/>
                <w:szCs w:val="18"/>
                <w:lang w:eastAsia="tr-TR"/>
              </w:rPr>
              <w:t>Bileşen</w:t>
            </w:r>
          </w:p>
        </w:tc>
        <w:tc>
          <w:tcPr>
            <w:tcW w:w="450" w:type="dxa"/>
            <w:tcBorders>
              <w:top w:val="single" w:sz="4" w:space="0" w:color="auto"/>
              <w:bottom w:val="single" w:sz="4" w:space="0" w:color="auto"/>
            </w:tcBorders>
            <w:noWrap/>
            <w:hideMark/>
          </w:tcPr>
          <w:p w14:paraId="22982855" w14:textId="77777777" w:rsidR="00680D4B" w:rsidRPr="00056A33" w:rsidRDefault="00680D4B" w:rsidP="009D235A">
            <w:pPr>
              <w:spacing w:after="0" w:line="240" w:lineRule="auto"/>
              <w:ind w:firstLine="0"/>
              <w:jc w:val="left"/>
              <w:rPr>
                <w:rFonts w:ascii="Calibri" w:eastAsia="Times New Roman" w:hAnsi="Calibri" w:cs="Calibri"/>
                <w:b/>
                <w:color w:val="000000"/>
                <w:sz w:val="18"/>
                <w:szCs w:val="18"/>
                <w:lang w:eastAsia="tr-TR"/>
              </w:rPr>
            </w:pPr>
            <w:proofErr w:type="spellStart"/>
            <w:r w:rsidRPr="00056A33">
              <w:rPr>
                <w:rFonts w:ascii="Calibri" w:eastAsia="Times New Roman" w:hAnsi="Calibri" w:cs="Calibri"/>
                <w:b/>
                <w:color w:val="000000"/>
                <w:sz w:val="18"/>
                <w:szCs w:val="18"/>
                <w:lang w:eastAsia="tr-TR"/>
              </w:rPr>
              <w:t>Pn</w:t>
            </w:r>
            <w:proofErr w:type="spellEnd"/>
            <w:r w:rsidRPr="00056A33">
              <w:rPr>
                <w:rFonts w:ascii="Calibri" w:eastAsia="Times New Roman" w:hAnsi="Calibri" w:cs="Calibri"/>
                <w:b/>
                <w:color w:val="000000"/>
                <w:sz w:val="18"/>
                <w:szCs w:val="18"/>
                <w:lang w:eastAsia="tr-TR"/>
              </w:rPr>
              <w:t> </w:t>
            </w:r>
          </w:p>
        </w:tc>
        <w:tc>
          <w:tcPr>
            <w:tcW w:w="1627" w:type="dxa"/>
            <w:tcBorders>
              <w:top w:val="single" w:sz="4" w:space="0" w:color="auto"/>
              <w:bottom w:val="single" w:sz="4" w:space="0" w:color="auto"/>
            </w:tcBorders>
            <w:hideMark/>
          </w:tcPr>
          <w:p w14:paraId="42500E89" w14:textId="77777777" w:rsidR="00680D4B" w:rsidRPr="00056A33" w:rsidRDefault="00680D4B" w:rsidP="009D235A">
            <w:pPr>
              <w:spacing w:after="0" w:line="240" w:lineRule="auto"/>
              <w:ind w:firstLine="0"/>
              <w:jc w:val="left"/>
              <w:rPr>
                <w:rFonts w:ascii="Calibri" w:eastAsia="Times New Roman" w:hAnsi="Calibri" w:cs="Calibri"/>
                <w:b/>
                <w:color w:val="000000"/>
                <w:sz w:val="18"/>
                <w:szCs w:val="18"/>
                <w:lang w:eastAsia="tr-TR"/>
              </w:rPr>
            </w:pPr>
            <w:r w:rsidRPr="00056A33">
              <w:rPr>
                <w:rFonts w:ascii="Calibri" w:eastAsia="Times New Roman" w:hAnsi="Calibri" w:cs="Calibri"/>
                <w:b/>
                <w:color w:val="000000"/>
                <w:sz w:val="18"/>
                <w:szCs w:val="18"/>
                <w:lang w:eastAsia="tr-TR"/>
              </w:rPr>
              <w:t>Politika</w:t>
            </w:r>
          </w:p>
        </w:tc>
        <w:tc>
          <w:tcPr>
            <w:tcW w:w="618" w:type="dxa"/>
            <w:tcBorders>
              <w:top w:val="single" w:sz="4" w:space="0" w:color="auto"/>
              <w:bottom w:val="single" w:sz="4" w:space="0" w:color="auto"/>
            </w:tcBorders>
            <w:noWrap/>
            <w:hideMark/>
          </w:tcPr>
          <w:p w14:paraId="144A6674" w14:textId="77777777" w:rsidR="00680D4B" w:rsidRPr="00056A33" w:rsidRDefault="00680D4B" w:rsidP="009D235A">
            <w:pPr>
              <w:spacing w:after="0" w:line="240" w:lineRule="auto"/>
              <w:ind w:firstLine="0"/>
              <w:jc w:val="left"/>
              <w:rPr>
                <w:rFonts w:ascii="Calibri" w:eastAsia="Times New Roman" w:hAnsi="Calibri" w:cs="Calibri"/>
                <w:b/>
                <w:color w:val="000000"/>
                <w:sz w:val="18"/>
                <w:szCs w:val="18"/>
                <w:lang w:eastAsia="tr-TR"/>
              </w:rPr>
            </w:pPr>
            <w:r w:rsidRPr="00056A33">
              <w:rPr>
                <w:rFonts w:ascii="Calibri" w:eastAsia="Times New Roman" w:hAnsi="Calibri" w:cs="Calibri"/>
                <w:b/>
                <w:color w:val="000000"/>
                <w:sz w:val="18"/>
                <w:szCs w:val="18"/>
                <w:lang w:eastAsia="tr-TR"/>
              </w:rPr>
              <w:t> En</w:t>
            </w:r>
          </w:p>
        </w:tc>
        <w:tc>
          <w:tcPr>
            <w:tcW w:w="4760" w:type="dxa"/>
            <w:tcBorders>
              <w:top w:val="single" w:sz="4" w:space="0" w:color="auto"/>
              <w:bottom w:val="single" w:sz="4" w:space="0" w:color="auto"/>
            </w:tcBorders>
            <w:noWrap/>
            <w:hideMark/>
          </w:tcPr>
          <w:p w14:paraId="05492AF7" w14:textId="77777777" w:rsidR="00680D4B" w:rsidRPr="00056A33" w:rsidRDefault="00680D4B" w:rsidP="009D235A">
            <w:pPr>
              <w:spacing w:after="0" w:line="240" w:lineRule="auto"/>
              <w:ind w:firstLine="0"/>
              <w:jc w:val="left"/>
              <w:rPr>
                <w:rFonts w:ascii="Calibri" w:eastAsia="Times New Roman" w:hAnsi="Calibri" w:cs="Calibri"/>
                <w:b/>
                <w:color w:val="000000"/>
                <w:sz w:val="18"/>
                <w:szCs w:val="18"/>
                <w:lang w:eastAsia="tr-TR"/>
              </w:rPr>
            </w:pPr>
            <w:r w:rsidRPr="00056A33">
              <w:rPr>
                <w:rFonts w:ascii="Calibri" w:eastAsia="Times New Roman" w:hAnsi="Calibri" w:cs="Calibri"/>
                <w:b/>
                <w:color w:val="000000"/>
                <w:sz w:val="18"/>
                <w:szCs w:val="18"/>
                <w:lang w:eastAsia="tr-TR"/>
              </w:rPr>
              <w:t>Eylem</w:t>
            </w:r>
          </w:p>
        </w:tc>
      </w:tr>
      <w:tr w:rsidR="000D64E2" w:rsidRPr="00056A33" w14:paraId="3B0EFF51" w14:textId="77777777" w:rsidTr="000D64E2">
        <w:trPr>
          <w:trHeight w:val="900"/>
        </w:trPr>
        <w:tc>
          <w:tcPr>
            <w:tcW w:w="0" w:type="auto"/>
            <w:tcBorders>
              <w:top w:val="single" w:sz="4" w:space="0" w:color="auto"/>
            </w:tcBorders>
            <w:noWrap/>
            <w:hideMark/>
          </w:tcPr>
          <w:p w14:paraId="6F0D8131"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B1</w:t>
            </w:r>
          </w:p>
        </w:tc>
        <w:tc>
          <w:tcPr>
            <w:tcW w:w="1514" w:type="dxa"/>
            <w:tcBorders>
              <w:top w:val="single" w:sz="4" w:space="0" w:color="auto"/>
            </w:tcBorders>
            <w:hideMark/>
          </w:tcPr>
          <w:p w14:paraId="74222B09"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Turizmine Yönelik Kurumsal ve Hukuki Altyapının Geliştirilmesi</w:t>
            </w:r>
          </w:p>
        </w:tc>
        <w:tc>
          <w:tcPr>
            <w:tcW w:w="450" w:type="dxa"/>
            <w:tcBorders>
              <w:top w:val="single" w:sz="4" w:space="0" w:color="auto"/>
            </w:tcBorders>
            <w:noWrap/>
            <w:hideMark/>
          </w:tcPr>
          <w:p w14:paraId="5DD9EA62"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P4</w:t>
            </w:r>
          </w:p>
        </w:tc>
        <w:tc>
          <w:tcPr>
            <w:tcW w:w="1627" w:type="dxa"/>
            <w:tcBorders>
              <w:top w:val="single" w:sz="4" w:space="0" w:color="auto"/>
            </w:tcBorders>
            <w:hideMark/>
          </w:tcPr>
          <w:p w14:paraId="0C01A405"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İstatistik Altyapısının Geliştirilmesi</w:t>
            </w:r>
          </w:p>
        </w:tc>
        <w:tc>
          <w:tcPr>
            <w:tcW w:w="618" w:type="dxa"/>
            <w:tcBorders>
              <w:top w:val="single" w:sz="4" w:space="0" w:color="auto"/>
            </w:tcBorders>
            <w:noWrap/>
            <w:hideMark/>
          </w:tcPr>
          <w:p w14:paraId="35FE154E"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E2</w:t>
            </w:r>
          </w:p>
        </w:tc>
        <w:tc>
          <w:tcPr>
            <w:tcW w:w="4760" w:type="dxa"/>
            <w:tcBorders>
              <w:top w:val="single" w:sz="4" w:space="0" w:color="auto"/>
            </w:tcBorders>
            <w:hideMark/>
          </w:tcPr>
          <w:p w14:paraId="6F8421BB"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Teşvik kapsamından yararlanabilmesi amacıyla sağlık turizmi için oluşturulan veri</w:t>
            </w:r>
            <w:r w:rsidRPr="00056A33">
              <w:rPr>
                <w:rFonts w:ascii="Calibri" w:eastAsia="Times New Roman" w:hAnsi="Calibri" w:cs="Calibri"/>
                <w:color w:val="000000"/>
                <w:sz w:val="18"/>
                <w:szCs w:val="18"/>
                <w:lang w:eastAsia="tr-TR"/>
              </w:rPr>
              <w:br/>
              <w:t>sistemine giriş yapılması zorunlu tutulacaktır.</w:t>
            </w:r>
          </w:p>
        </w:tc>
      </w:tr>
      <w:tr w:rsidR="000D64E2" w:rsidRPr="00056A33" w14:paraId="0C83C934" w14:textId="77777777" w:rsidTr="000D64E2">
        <w:trPr>
          <w:trHeight w:val="1200"/>
        </w:trPr>
        <w:tc>
          <w:tcPr>
            <w:tcW w:w="0" w:type="auto"/>
            <w:noWrap/>
            <w:hideMark/>
          </w:tcPr>
          <w:p w14:paraId="49658DFB"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B1</w:t>
            </w:r>
          </w:p>
        </w:tc>
        <w:tc>
          <w:tcPr>
            <w:tcW w:w="1514" w:type="dxa"/>
            <w:hideMark/>
          </w:tcPr>
          <w:p w14:paraId="5804C1EE"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Turizmine Yönelik Kurumsal ve Hukuki Altyapının Geliştirilmesi</w:t>
            </w:r>
          </w:p>
        </w:tc>
        <w:tc>
          <w:tcPr>
            <w:tcW w:w="450" w:type="dxa"/>
            <w:noWrap/>
            <w:hideMark/>
          </w:tcPr>
          <w:p w14:paraId="4990A8F1"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P4</w:t>
            </w:r>
          </w:p>
        </w:tc>
        <w:tc>
          <w:tcPr>
            <w:tcW w:w="1627" w:type="dxa"/>
            <w:hideMark/>
          </w:tcPr>
          <w:p w14:paraId="4DAE0B74"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İstatistik Altyapısının Geliştirilmesi</w:t>
            </w:r>
          </w:p>
        </w:tc>
        <w:tc>
          <w:tcPr>
            <w:tcW w:w="618" w:type="dxa"/>
            <w:noWrap/>
            <w:hideMark/>
          </w:tcPr>
          <w:p w14:paraId="28FA3C2E"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E3</w:t>
            </w:r>
          </w:p>
        </w:tc>
        <w:tc>
          <w:tcPr>
            <w:tcW w:w="4760" w:type="dxa"/>
            <w:hideMark/>
          </w:tcPr>
          <w:p w14:paraId="22E37ECA"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alanında hizmet veren sağlık kuruluşlarının Sağlık Turizmi fiyat</w:t>
            </w:r>
            <w:r w:rsidRPr="00056A33">
              <w:rPr>
                <w:rFonts w:ascii="Calibri" w:eastAsia="Times New Roman" w:hAnsi="Calibri" w:cs="Calibri"/>
                <w:color w:val="000000"/>
                <w:sz w:val="18"/>
                <w:szCs w:val="18"/>
                <w:lang w:eastAsia="tr-TR"/>
              </w:rPr>
              <w:br/>
              <w:t>tarifesini uygulayabilmelerinin ön şartı olarak veri girişini yapma şartı getirilecektir.</w:t>
            </w:r>
          </w:p>
        </w:tc>
      </w:tr>
      <w:tr w:rsidR="000D64E2" w:rsidRPr="00056A33" w14:paraId="2917F0D8" w14:textId="77777777" w:rsidTr="000D64E2">
        <w:trPr>
          <w:trHeight w:val="900"/>
        </w:trPr>
        <w:tc>
          <w:tcPr>
            <w:tcW w:w="0" w:type="auto"/>
            <w:noWrap/>
            <w:hideMark/>
          </w:tcPr>
          <w:p w14:paraId="36CA7DBF"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B1</w:t>
            </w:r>
          </w:p>
        </w:tc>
        <w:tc>
          <w:tcPr>
            <w:tcW w:w="1514" w:type="dxa"/>
            <w:hideMark/>
          </w:tcPr>
          <w:p w14:paraId="1146E886"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Turizmine Yönelik Kurumsal ve Hukuki Altyapının Geliştirilmesi</w:t>
            </w:r>
          </w:p>
        </w:tc>
        <w:tc>
          <w:tcPr>
            <w:tcW w:w="450" w:type="dxa"/>
            <w:noWrap/>
            <w:hideMark/>
          </w:tcPr>
          <w:p w14:paraId="685311E0"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P4</w:t>
            </w:r>
          </w:p>
        </w:tc>
        <w:tc>
          <w:tcPr>
            <w:tcW w:w="1627" w:type="dxa"/>
            <w:hideMark/>
          </w:tcPr>
          <w:p w14:paraId="55E1BD3A"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İstatistik Altyapısının Geliştirilmesi</w:t>
            </w:r>
          </w:p>
        </w:tc>
        <w:tc>
          <w:tcPr>
            <w:tcW w:w="618" w:type="dxa"/>
            <w:noWrap/>
            <w:hideMark/>
          </w:tcPr>
          <w:p w14:paraId="502547C4"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E4</w:t>
            </w:r>
          </w:p>
        </w:tc>
        <w:tc>
          <w:tcPr>
            <w:tcW w:w="4760" w:type="dxa"/>
            <w:hideMark/>
          </w:tcPr>
          <w:p w14:paraId="413F010C"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Ülkemizi tercih eden hastaların profillerinin ve tercihlerinin tespit edilmesi</w:t>
            </w:r>
            <w:r w:rsidRPr="00056A33">
              <w:rPr>
                <w:rFonts w:ascii="Calibri" w:eastAsia="Times New Roman" w:hAnsi="Calibri" w:cs="Calibri"/>
                <w:color w:val="000000"/>
                <w:sz w:val="18"/>
                <w:szCs w:val="18"/>
                <w:lang w:eastAsia="tr-TR"/>
              </w:rPr>
              <w:br/>
              <w:t>amacıyla kapsamlı bir araştırma yapılacaktır.</w:t>
            </w:r>
          </w:p>
        </w:tc>
      </w:tr>
      <w:tr w:rsidR="000D64E2" w:rsidRPr="00056A33" w14:paraId="1064AF6F" w14:textId="77777777" w:rsidTr="000D64E2">
        <w:trPr>
          <w:trHeight w:val="1200"/>
        </w:trPr>
        <w:tc>
          <w:tcPr>
            <w:tcW w:w="0" w:type="auto"/>
            <w:noWrap/>
            <w:hideMark/>
          </w:tcPr>
          <w:p w14:paraId="167F4CE3"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B2</w:t>
            </w:r>
          </w:p>
        </w:tc>
        <w:tc>
          <w:tcPr>
            <w:tcW w:w="1514" w:type="dxa"/>
            <w:hideMark/>
          </w:tcPr>
          <w:p w14:paraId="2CB55FB5"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Alanında Fiziki ve Teknik Altyapının İyileştirilmesi</w:t>
            </w:r>
          </w:p>
        </w:tc>
        <w:tc>
          <w:tcPr>
            <w:tcW w:w="450" w:type="dxa"/>
            <w:noWrap/>
            <w:hideMark/>
          </w:tcPr>
          <w:p w14:paraId="452561EB"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P1</w:t>
            </w:r>
          </w:p>
        </w:tc>
        <w:tc>
          <w:tcPr>
            <w:tcW w:w="1627" w:type="dxa"/>
            <w:hideMark/>
          </w:tcPr>
          <w:p w14:paraId="462A52EE"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Hastane, Turizm Otel, Klinik Otel, İleri Yaş ve Engelli Turizm Altyapısı</w:t>
            </w:r>
            <w:r w:rsidRPr="00056A33">
              <w:rPr>
                <w:rFonts w:ascii="Calibri" w:eastAsia="Times New Roman" w:hAnsi="Calibri" w:cs="Calibri"/>
                <w:color w:val="000000"/>
                <w:sz w:val="18"/>
                <w:szCs w:val="18"/>
                <w:lang w:eastAsia="tr-TR"/>
              </w:rPr>
              <w:br/>
              <w:t>Envanterlerinin Hazırlanması</w:t>
            </w:r>
          </w:p>
        </w:tc>
        <w:tc>
          <w:tcPr>
            <w:tcW w:w="618" w:type="dxa"/>
            <w:noWrap/>
            <w:hideMark/>
          </w:tcPr>
          <w:p w14:paraId="60BC5724"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E1</w:t>
            </w:r>
          </w:p>
        </w:tc>
        <w:tc>
          <w:tcPr>
            <w:tcW w:w="4760" w:type="dxa"/>
            <w:hideMark/>
          </w:tcPr>
          <w:p w14:paraId="3467E263"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Termal kaynak potansiyeli değerlendirilerek termal kaynakların tedavi amaçlı</w:t>
            </w:r>
            <w:r w:rsidRPr="00056A33">
              <w:rPr>
                <w:rFonts w:ascii="Calibri" w:eastAsia="Times New Roman" w:hAnsi="Calibri" w:cs="Calibri"/>
                <w:color w:val="000000"/>
                <w:sz w:val="18"/>
                <w:szCs w:val="18"/>
                <w:lang w:eastAsia="tr-TR"/>
              </w:rPr>
              <w:br/>
              <w:t xml:space="preserve">kullanımlarına ilişkin bölgesel </w:t>
            </w:r>
            <w:proofErr w:type="spellStart"/>
            <w:r w:rsidRPr="00056A33">
              <w:rPr>
                <w:rFonts w:ascii="Calibri" w:eastAsia="Times New Roman" w:hAnsi="Calibri" w:cs="Calibri"/>
                <w:color w:val="000000"/>
                <w:sz w:val="18"/>
                <w:szCs w:val="18"/>
                <w:lang w:eastAsia="tr-TR"/>
              </w:rPr>
              <w:t>endikasyon</w:t>
            </w:r>
            <w:proofErr w:type="spellEnd"/>
            <w:r w:rsidRPr="00056A33">
              <w:rPr>
                <w:rFonts w:ascii="Calibri" w:eastAsia="Times New Roman" w:hAnsi="Calibri" w:cs="Calibri"/>
                <w:color w:val="000000"/>
                <w:sz w:val="18"/>
                <w:szCs w:val="18"/>
                <w:lang w:eastAsia="tr-TR"/>
              </w:rPr>
              <w:t xml:space="preserve"> haritası çıkarılacaktır.</w:t>
            </w:r>
          </w:p>
        </w:tc>
      </w:tr>
      <w:tr w:rsidR="000D64E2" w:rsidRPr="00056A33" w14:paraId="7071B69E" w14:textId="77777777" w:rsidTr="000D64E2">
        <w:trPr>
          <w:trHeight w:val="900"/>
        </w:trPr>
        <w:tc>
          <w:tcPr>
            <w:tcW w:w="0" w:type="auto"/>
            <w:noWrap/>
            <w:hideMark/>
          </w:tcPr>
          <w:p w14:paraId="01AAE309"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B2</w:t>
            </w:r>
          </w:p>
        </w:tc>
        <w:tc>
          <w:tcPr>
            <w:tcW w:w="1514" w:type="dxa"/>
            <w:hideMark/>
          </w:tcPr>
          <w:p w14:paraId="13D47C1B"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Alanında Fiziki ve Teknik Altyapının İyileştirilmesi</w:t>
            </w:r>
          </w:p>
        </w:tc>
        <w:tc>
          <w:tcPr>
            <w:tcW w:w="450" w:type="dxa"/>
            <w:noWrap/>
            <w:hideMark/>
          </w:tcPr>
          <w:p w14:paraId="59A9D540"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P1</w:t>
            </w:r>
          </w:p>
        </w:tc>
        <w:tc>
          <w:tcPr>
            <w:tcW w:w="1627" w:type="dxa"/>
            <w:hideMark/>
          </w:tcPr>
          <w:p w14:paraId="6366E6FE"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Hastane, Turizm Otel, Klinik Otel, İleri Yaş ve Engelli Turizm Altyapısı</w:t>
            </w:r>
            <w:r w:rsidRPr="00056A33">
              <w:rPr>
                <w:rFonts w:ascii="Calibri" w:eastAsia="Times New Roman" w:hAnsi="Calibri" w:cs="Calibri"/>
                <w:color w:val="000000"/>
                <w:sz w:val="18"/>
                <w:szCs w:val="18"/>
                <w:lang w:eastAsia="tr-TR"/>
              </w:rPr>
              <w:br/>
              <w:t>Envanterlerinin Hazırlanması</w:t>
            </w:r>
          </w:p>
        </w:tc>
        <w:tc>
          <w:tcPr>
            <w:tcW w:w="618" w:type="dxa"/>
            <w:noWrap/>
            <w:hideMark/>
          </w:tcPr>
          <w:p w14:paraId="7DB889F1"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E2</w:t>
            </w:r>
          </w:p>
        </w:tc>
        <w:tc>
          <w:tcPr>
            <w:tcW w:w="4760" w:type="dxa"/>
            <w:noWrap/>
            <w:hideMark/>
          </w:tcPr>
          <w:p w14:paraId="2B90E36E"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Medikal turizmi hizmeti veren sağlık tesislerinin envanteri çıkarılacaktır.</w:t>
            </w:r>
          </w:p>
        </w:tc>
      </w:tr>
      <w:tr w:rsidR="000D64E2" w:rsidRPr="00056A33" w14:paraId="3A3E7234" w14:textId="77777777" w:rsidTr="000D64E2">
        <w:trPr>
          <w:trHeight w:val="900"/>
        </w:trPr>
        <w:tc>
          <w:tcPr>
            <w:tcW w:w="0" w:type="auto"/>
            <w:noWrap/>
            <w:hideMark/>
          </w:tcPr>
          <w:p w14:paraId="5577CC6D"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B2</w:t>
            </w:r>
          </w:p>
        </w:tc>
        <w:tc>
          <w:tcPr>
            <w:tcW w:w="1514" w:type="dxa"/>
            <w:hideMark/>
          </w:tcPr>
          <w:p w14:paraId="6FEA4358"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Alanında Fiziki ve Teknik Altyapının İyileştirilmesi</w:t>
            </w:r>
          </w:p>
        </w:tc>
        <w:tc>
          <w:tcPr>
            <w:tcW w:w="450" w:type="dxa"/>
            <w:noWrap/>
            <w:hideMark/>
          </w:tcPr>
          <w:p w14:paraId="09266755"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P1</w:t>
            </w:r>
          </w:p>
        </w:tc>
        <w:tc>
          <w:tcPr>
            <w:tcW w:w="1627" w:type="dxa"/>
            <w:hideMark/>
          </w:tcPr>
          <w:p w14:paraId="2156CBC6"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Hastane, Turizm Otel, Klinik Otel, İleri Yaş ve Engelli Turizm Altyapısı</w:t>
            </w:r>
            <w:r w:rsidRPr="00056A33">
              <w:rPr>
                <w:rFonts w:ascii="Calibri" w:eastAsia="Times New Roman" w:hAnsi="Calibri" w:cs="Calibri"/>
                <w:color w:val="000000"/>
                <w:sz w:val="18"/>
                <w:szCs w:val="18"/>
                <w:lang w:eastAsia="tr-TR"/>
              </w:rPr>
              <w:br/>
              <w:t>Envanterlerinin Hazırlanması</w:t>
            </w:r>
          </w:p>
        </w:tc>
        <w:tc>
          <w:tcPr>
            <w:tcW w:w="618" w:type="dxa"/>
            <w:noWrap/>
            <w:hideMark/>
          </w:tcPr>
          <w:p w14:paraId="19D41EA2"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E3</w:t>
            </w:r>
          </w:p>
        </w:tc>
        <w:tc>
          <w:tcPr>
            <w:tcW w:w="4760" w:type="dxa"/>
            <w:noWrap/>
            <w:hideMark/>
          </w:tcPr>
          <w:p w14:paraId="79A7ED10"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Termal sağlık turizmi hizmeti sunan/sunabilecek tesislerin envanteri çıkarılacaktır</w:t>
            </w:r>
          </w:p>
        </w:tc>
      </w:tr>
      <w:tr w:rsidR="000D64E2" w:rsidRPr="00056A33" w14:paraId="6CCA52E2" w14:textId="77777777" w:rsidTr="000D64E2">
        <w:trPr>
          <w:trHeight w:val="900"/>
        </w:trPr>
        <w:tc>
          <w:tcPr>
            <w:tcW w:w="0" w:type="auto"/>
            <w:noWrap/>
            <w:hideMark/>
          </w:tcPr>
          <w:p w14:paraId="08B0043E"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B2</w:t>
            </w:r>
          </w:p>
        </w:tc>
        <w:tc>
          <w:tcPr>
            <w:tcW w:w="1514" w:type="dxa"/>
            <w:hideMark/>
          </w:tcPr>
          <w:p w14:paraId="639F7FB6"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Alanında Fiziki ve Teknik Altyapının İyileştirilmesi</w:t>
            </w:r>
          </w:p>
        </w:tc>
        <w:tc>
          <w:tcPr>
            <w:tcW w:w="450" w:type="dxa"/>
            <w:noWrap/>
            <w:hideMark/>
          </w:tcPr>
          <w:p w14:paraId="78F34401"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P1</w:t>
            </w:r>
          </w:p>
        </w:tc>
        <w:tc>
          <w:tcPr>
            <w:tcW w:w="1627" w:type="dxa"/>
            <w:hideMark/>
          </w:tcPr>
          <w:p w14:paraId="2784C0DE"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Hastane, Turizm Otel, Klinik Otel, İleri Yaş ve Engelli Turizm Altyapısı</w:t>
            </w:r>
            <w:r w:rsidRPr="00056A33">
              <w:rPr>
                <w:rFonts w:ascii="Calibri" w:eastAsia="Times New Roman" w:hAnsi="Calibri" w:cs="Calibri"/>
                <w:color w:val="000000"/>
                <w:sz w:val="18"/>
                <w:szCs w:val="18"/>
                <w:lang w:eastAsia="tr-TR"/>
              </w:rPr>
              <w:br/>
              <w:t>Envanterlerinin Hazırlanması</w:t>
            </w:r>
          </w:p>
        </w:tc>
        <w:tc>
          <w:tcPr>
            <w:tcW w:w="618" w:type="dxa"/>
            <w:noWrap/>
            <w:hideMark/>
          </w:tcPr>
          <w:p w14:paraId="2AE7CAB5"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E4</w:t>
            </w:r>
          </w:p>
        </w:tc>
        <w:tc>
          <w:tcPr>
            <w:tcW w:w="4760" w:type="dxa"/>
            <w:hideMark/>
          </w:tcPr>
          <w:p w14:paraId="1958553A"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İleri yaş ve engellilere hizmet veren tesislerin envanteri çıkarılacaktır</w:t>
            </w:r>
          </w:p>
        </w:tc>
      </w:tr>
      <w:tr w:rsidR="000D64E2" w:rsidRPr="00056A33" w14:paraId="14E45235" w14:textId="77777777" w:rsidTr="000D64E2">
        <w:trPr>
          <w:trHeight w:val="1500"/>
        </w:trPr>
        <w:tc>
          <w:tcPr>
            <w:tcW w:w="0" w:type="auto"/>
            <w:noWrap/>
            <w:hideMark/>
          </w:tcPr>
          <w:p w14:paraId="28DA8683"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B2</w:t>
            </w:r>
          </w:p>
        </w:tc>
        <w:tc>
          <w:tcPr>
            <w:tcW w:w="1514" w:type="dxa"/>
            <w:hideMark/>
          </w:tcPr>
          <w:p w14:paraId="62672455"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Alanında Fiziki ve Teknik Altyapının İyileştirilmesi</w:t>
            </w:r>
          </w:p>
        </w:tc>
        <w:tc>
          <w:tcPr>
            <w:tcW w:w="450" w:type="dxa"/>
            <w:noWrap/>
            <w:hideMark/>
          </w:tcPr>
          <w:p w14:paraId="29E9BB6E"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P2</w:t>
            </w:r>
          </w:p>
        </w:tc>
        <w:tc>
          <w:tcPr>
            <w:tcW w:w="1627" w:type="dxa"/>
            <w:hideMark/>
          </w:tcPr>
          <w:p w14:paraId="06C829AE"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 Sağlık Turizmi Kapsamında Yatırım ve Planlama Konusunda Destek</w:t>
            </w:r>
            <w:r w:rsidRPr="00056A33">
              <w:rPr>
                <w:rFonts w:ascii="Calibri" w:eastAsia="Times New Roman" w:hAnsi="Calibri" w:cs="Calibri"/>
                <w:color w:val="000000"/>
                <w:sz w:val="18"/>
                <w:szCs w:val="18"/>
                <w:lang w:eastAsia="tr-TR"/>
              </w:rPr>
              <w:br/>
              <w:t>Sağlanması, Arazi Temini ve İşletme İçin Yeni Modellerinin Oluşturulması</w:t>
            </w:r>
          </w:p>
        </w:tc>
        <w:tc>
          <w:tcPr>
            <w:tcW w:w="618" w:type="dxa"/>
            <w:noWrap/>
            <w:hideMark/>
          </w:tcPr>
          <w:p w14:paraId="47F3ACF6"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E1</w:t>
            </w:r>
          </w:p>
        </w:tc>
        <w:tc>
          <w:tcPr>
            <w:tcW w:w="4760" w:type="dxa"/>
            <w:hideMark/>
          </w:tcPr>
          <w:p w14:paraId="6A3F2E69"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Termal turizm temalı Kültür ve Turizm Koruma ve Gelişim Bölgeleri ve Turizm</w:t>
            </w:r>
            <w:r w:rsidRPr="00056A33">
              <w:rPr>
                <w:rFonts w:ascii="Calibri" w:eastAsia="Times New Roman" w:hAnsi="Calibri" w:cs="Calibri"/>
                <w:color w:val="000000"/>
                <w:sz w:val="18"/>
                <w:szCs w:val="18"/>
                <w:lang w:eastAsia="tr-TR"/>
              </w:rPr>
              <w:br/>
              <w:t xml:space="preserve">Merkezleri arasından </w:t>
            </w:r>
            <w:proofErr w:type="spellStart"/>
            <w:r w:rsidRPr="00056A33">
              <w:rPr>
                <w:rFonts w:ascii="Calibri" w:eastAsia="Times New Roman" w:hAnsi="Calibri" w:cs="Calibri"/>
                <w:color w:val="000000"/>
                <w:sz w:val="18"/>
                <w:szCs w:val="18"/>
                <w:lang w:eastAsia="tr-TR"/>
              </w:rPr>
              <w:t>önceliklendirilen</w:t>
            </w:r>
            <w:proofErr w:type="spellEnd"/>
            <w:r w:rsidRPr="00056A33">
              <w:rPr>
                <w:rFonts w:ascii="Calibri" w:eastAsia="Times New Roman" w:hAnsi="Calibri" w:cs="Calibri"/>
                <w:color w:val="000000"/>
                <w:sz w:val="18"/>
                <w:szCs w:val="18"/>
                <w:lang w:eastAsia="tr-TR"/>
              </w:rPr>
              <w:t xml:space="preserve"> 5 bölgede bütün planlama ve altyapı çalışmaları</w:t>
            </w:r>
            <w:r w:rsidRPr="00056A33">
              <w:rPr>
                <w:rFonts w:ascii="Calibri" w:eastAsia="Times New Roman" w:hAnsi="Calibri" w:cs="Calibri"/>
                <w:color w:val="000000"/>
                <w:sz w:val="18"/>
                <w:szCs w:val="18"/>
                <w:lang w:eastAsia="tr-TR"/>
              </w:rPr>
              <w:br/>
              <w:t>tamamlanacaktır.</w:t>
            </w:r>
          </w:p>
        </w:tc>
      </w:tr>
      <w:tr w:rsidR="000D64E2" w:rsidRPr="00056A33" w14:paraId="34323DB2" w14:textId="77777777" w:rsidTr="000D64E2">
        <w:trPr>
          <w:trHeight w:val="1200"/>
        </w:trPr>
        <w:tc>
          <w:tcPr>
            <w:tcW w:w="0" w:type="auto"/>
            <w:noWrap/>
            <w:hideMark/>
          </w:tcPr>
          <w:p w14:paraId="1632697D"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B2</w:t>
            </w:r>
          </w:p>
        </w:tc>
        <w:tc>
          <w:tcPr>
            <w:tcW w:w="1514" w:type="dxa"/>
            <w:hideMark/>
          </w:tcPr>
          <w:p w14:paraId="270596A9"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Alanında Fiziki ve Teknik Altyapının İyileştirilmesi</w:t>
            </w:r>
          </w:p>
        </w:tc>
        <w:tc>
          <w:tcPr>
            <w:tcW w:w="450" w:type="dxa"/>
            <w:noWrap/>
            <w:hideMark/>
          </w:tcPr>
          <w:p w14:paraId="1C71985B"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P2</w:t>
            </w:r>
          </w:p>
        </w:tc>
        <w:tc>
          <w:tcPr>
            <w:tcW w:w="1627" w:type="dxa"/>
            <w:hideMark/>
          </w:tcPr>
          <w:p w14:paraId="4CEE8F0F" w14:textId="2E153A5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 Sağlık Turizmi Kapsamında Yatırım ve Planlama Konusunda Destek</w:t>
            </w:r>
            <w:r w:rsidRPr="00056A33">
              <w:rPr>
                <w:rFonts w:ascii="Calibri" w:eastAsia="Times New Roman" w:hAnsi="Calibri" w:cs="Calibri"/>
                <w:color w:val="000000"/>
                <w:sz w:val="18"/>
                <w:szCs w:val="18"/>
                <w:lang w:eastAsia="tr-TR"/>
              </w:rPr>
              <w:br/>
              <w:t xml:space="preserve">Sağlanması, Arazi Temini </w:t>
            </w:r>
          </w:p>
        </w:tc>
        <w:tc>
          <w:tcPr>
            <w:tcW w:w="618" w:type="dxa"/>
            <w:noWrap/>
            <w:hideMark/>
          </w:tcPr>
          <w:p w14:paraId="76F30E88"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E2</w:t>
            </w:r>
          </w:p>
        </w:tc>
        <w:tc>
          <w:tcPr>
            <w:tcW w:w="4760" w:type="dxa"/>
            <w:hideMark/>
          </w:tcPr>
          <w:p w14:paraId="658180AC"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 Sağlık Bakanlığının elinde bulunan kaplıca tesisleri, kullanım hakkı devri</w:t>
            </w:r>
            <w:r w:rsidRPr="00056A33">
              <w:rPr>
                <w:rFonts w:ascii="Calibri" w:eastAsia="Times New Roman" w:hAnsi="Calibri" w:cs="Calibri"/>
                <w:color w:val="000000"/>
                <w:sz w:val="18"/>
                <w:szCs w:val="18"/>
                <w:lang w:eastAsia="tr-TR"/>
              </w:rPr>
              <w:br/>
              <w:t>yöntemiyle uzun süreli olarak özel sektöre devredilecektir.</w:t>
            </w:r>
          </w:p>
        </w:tc>
      </w:tr>
      <w:tr w:rsidR="00680D4B" w:rsidRPr="00680D4B" w14:paraId="5937F55E" w14:textId="77777777" w:rsidTr="000D64E2">
        <w:trPr>
          <w:trHeight w:val="424"/>
        </w:trPr>
        <w:tc>
          <w:tcPr>
            <w:tcW w:w="9406" w:type="dxa"/>
            <w:gridSpan w:val="6"/>
            <w:tcBorders>
              <w:bottom w:val="single" w:sz="4" w:space="0" w:color="auto"/>
            </w:tcBorders>
            <w:noWrap/>
          </w:tcPr>
          <w:p w14:paraId="1E7A69C2" w14:textId="3F55E3C2" w:rsidR="00680D4B" w:rsidRPr="00680D4B" w:rsidRDefault="00680D4B" w:rsidP="00825610">
            <w:pPr>
              <w:spacing w:after="0" w:line="240" w:lineRule="auto"/>
              <w:ind w:firstLine="0"/>
              <w:jc w:val="left"/>
              <w:rPr>
                <w:rFonts w:ascii="Calibri" w:eastAsia="Times New Roman" w:hAnsi="Calibri" w:cs="Calibri"/>
                <w:b/>
                <w:bCs/>
                <w:color w:val="000000"/>
                <w:sz w:val="20"/>
                <w:szCs w:val="20"/>
                <w:lang w:eastAsia="tr-TR"/>
              </w:rPr>
            </w:pPr>
            <w:r w:rsidRPr="00680D4B">
              <w:rPr>
                <w:rFonts w:ascii="Calibri" w:eastAsia="Times New Roman" w:hAnsi="Calibri" w:cs="Calibri"/>
                <w:b/>
                <w:bCs/>
                <w:color w:val="000000"/>
                <w:sz w:val="20"/>
                <w:szCs w:val="20"/>
                <w:lang w:eastAsia="tr-TR"/>
              </w:rPr>
              <w:lastRenderedPageBreak/>
              <w:t xml:space="preserve">EK 2 Tablo 4 </w:t>
            </w:r>
            <w:r w:rsidR="00E1028B" w:rsidRPr="00E1028B">
              <w:rPr>
                <w:rFonts w:ascii="Calibri" w:eastAsia="Times New Roman" w:hAnsi="Calibri" w:cs="Calibri"/>
                <w:b/>
                <w:bCs/>
                <w:color w:val="000000"/>
                <w:sz w:val="20"/>
                <w:szCs w:val="20"/>
                <w:lang w:eastAsia="tr-TR"/>
              </w:rPr>
              <w:t>Sağlık turizmini geliştirmesi programı politika ve eylemler</w:t>
            </w:r>
            <w:r w:rsidR="00E1028B">
              <w:rPr>
                <w:rFonts w:ascii="Calibri" w:eastAsia="Times New Roman" w:hAnsi="Calibri" w:cs="Calibri"/>
                <w:b/>
                <w:bCs/>
                <w:color w:val="000000"/>
                <w:sz w:val="20"/>
                <w:szCs w:val="20"/>
                <w:lang w:eastAsia="tr-TR"/>
              </w:rPr>
              <w:t xml:space="preserve"> (devam)</w:t>
            </w:r>
            <w:r w:rsidR="00774434">
              <w:rPr>
                <w:rFonts w:ascii="Calibri" w:eastAsia="Times New Roman" w:hAnsi="Calibri" w:cs="Calibri"/>
                <w:b/>
                <w:bCs/>
                <w:color w:val="000000"/>
                <w:sz w:val="20"/>
                <w:szCs w:val="20"/>
                <w:lang w:eastAsia="tr-TR"/>
              </w:rPr>
              <w:t>.</w:t>
            </w:r>
          </w:p>
        </w:tc>
      </w:tr>
      <w:tr w:rsidR="000D64E2" w:rsidRPr="00056A33" w14:paraId="1B274944" w14:textId="77777777" w:rsidTr="000D64E2">
        <w:trPr>
          <w:trHeight w:val="300"/>
        </w:trPr>
        <w:tc>
          <w:tcPr>
            <w:tcW w:w="0" w:type="auto"/>
            <w:tcBorders>
              <w:top w:val="single" w:sz="4" w:space="0" w:color="auto"/>
              <w:bottom w:val="single" w:sz="4" w:space="0" w:color="auto"/>
            </w:tcBorders>
            <w:noWrap/>
            <w:hideMark/>
          </w:tcPr>
          <w:p w14:paraId="536618E9" w14:textId="77777777" w:rsidR="00AF38AB" w:rsidRPr="00056A33" w:rsidRDefault="00AF38AB" w:rsidP="009D235A">
            <w:pPr>
              <w:spacing w:after="0" w:line="240" w:lineRule="auto"/>
              <w:ind w:firstLine="0"/>
              <w:jc w:val="left"/>
              <w:rPr>
                <w:rFonts w:eastAsia="Times New Roman" w:cs="Times New Roman"/>
                <w:b/>
                <w:sz w:val="18"/>
                <w:szCs w:val="18"/>
                <w:lang w:eastAsia="tr-TR"/>
              </w:rPr>
            </w:pPr>
            <w:proofErr w:type="spellStart"/>
            <w:r w:rsidRPr="00056A33">
              <w:rPr>
                <w:rFonts w:eastAsia="Times New Roman" w:cs="Times New Roman"/>
                <w:b/>
                <w:sz w:val="18"/>
                <w:szCs w:val="18"/>
                <w:lang w:eastAsia="tr-TR"/>
              </w:rPr>
              <w:t>Bn</w:t>
            </w:r>
            <w:proofErr w:type="spellEnd"/>
          </w:p>
        </w:tc>
        <w:tc>
          <w:tcPr>
            <w:tcW w:w="1514" w:type="dxa"/>
            <w:tcBorders>
              <w:top w:val="single" w:sz="4" w:space="0" w:color="auto"/>
              <w:bottom w:val="single" w:sz="4" w:space="0" w:color="auto"/>
            </w:tcBorders>
            <w:hideMark/>
          </w:tcPr>
          <w:p w14:paraId="0ED68687" w14:textId="77777777" w:rsidR="00AF38AB" w:rsidRPr="00056A33" w:rsidRDefault="00AF38AB" w:rsidP="009D235A">
            <w:pPr>
              <w:spacing w:after="0" w:line="240" w:lineRule="auto"/>
              <w:ind w:firstLine="0"/>
              <w:jc w:val="left"/>
              <w:rPr>
                <w:rFonts w:ascii="Calibri" w:eastAsia="Times New Roman" w:hAnsi="Calibri" w:cs="Calibri"/>
                <w:b/>
                <w:color w:val="000000"/>
                <w:sz w:val="18"/>
                <w:szCs w:val="18"/>
                <w:lang w:eastAsia="tr-TR"/>
              </w:rPr>
            </w:pPr>
            <w:r w:rsidRPr="00056A33">
              <w:rPr>
                <w:rFonts w:ascii="Calibri" w:eastAsia="Times New Roman" w:hAnsi="Calibri" w:cs="Calibri"/>
                <w:b/>
                <w:color w:val="000000"/>
                <w:sz w:val="18"/>
                <w:szCs w:val="18"/>
                <w:lang w:eastAsia="tr-TR"/>
              </w:rPr>
              <w:t>Bileşen</w:t>
            </w:r>
          </w:p>
        </w:tc>
        <w:tc>
          <w:tcPr>
            <w:tcW w:w="450" w:type="dxa"/>
            <w:tcBorders>
              <w:top w:val="single" w:sz="4" w:space="0" w:color="auto"/>
              <w:bottom w:val="single" w:sz="4" w:space="0" w:color="auto"/>
            </w:tcBorders>
            <w:noWrap/>
            <w:hideMark/>
          </w:tcPr>
          <w:p w14:paraId="56F3A163" w14:textId="77777777" w:rsidR="00AF38AB" w:rsidRPr="00056A33" w:rsidRDefault="00AF38AB" w:rsidP="009D235A">
            <w:pPr>
              <w:spacing w:after="0" w:line="240" w:lineRule="auto"/>
              <w:ind w:firstLine="0"/>
              <w:jc w:val="left"/>
              <w:rPr>
                <w:rFonts w:ascii="Calibri" w:eastAsia="Times New Roman" w:hAnsi="Calibri" w:cs="Calibri"/>
                <w:b/>
                <w:color w:val="000000"/>
                <w:sz w:val="18"/>
                <w:szCs w:val="18"/>
                <w:lang w:eastAsia="tr-TR"/>
              </w:rPr>
            </w:pPr>
            <w:proofErr w:type="spellStart"/>
            <w:r w:rsidRPr="00056A33">
              <w:rPr>
                <w:rFonts w:ascii="Calibri" w:eastAsia="Times New Roman" w:hAnsi="Calibri" w:cs="Calibri"/>
                <w:b/>
                <w:color w:val="000000"/>
                <w:sz w:val="18"/>
                <w:szCs w:val="18"/>
                <w:lang w:eastAsia="tr-TR"/>
              </w:rPr>
              <w:t>Pn</w:t>
            </w:r>
            <w:proofErr w:type="spellEnd"/>
            <w:r w:rsidRPr="00056A33">
              <w:rPr>
                <w:rFonts w:ascii="Calibri" w:eastAsia="Times New Roman" w:hAnsi="Calibri" w:cs="Calibri"/>
                <w:b/>
                <w:color w:val="000000"/>
                <w:sz w:val="18"/>
                <w:szCs w:val="18"/>
                <w:lang w:eastAsia="tr-TR"/>
              </w:rPr>
              <w:t> </w:t>
            </w:r>
          </w:p>
        </w:tc>
        <w:tc>
          <w:tcPr>
            <w:tcW w:w="1627" w:type="dxa"/>
            <w:tcBorders>
              <w:top w:val="single" w:sz="4" w:space="0" w:color="auto"/>
              <w:bottom w:val="single" w:sz="4" w:space="0" w:color="auto"/>
            </w:tcBorders>
            <w:hideMark/>
          </w:tcPr>
          <w:p w14:paraId="5B834395" w14:textId="77777777" w:rsidR="00AF38AB" w:rsidRPr="00056A33" w:rsidRDefault="00AF38AB" w:rsidP="009D235A">
            <w:pPr>
              <w:spacing w:after="0" w:line="240" w:lineRule="auto"/>
              <w:ind w:firstLine="0"/>
              <w:jc w:val="left"/>
              <w:rPr>
                <w:rFonts w:ascii="Calibri" w:eastAsia="Times New Roman" w:hAnsi="Calibri" w:cs="Calibri"/>
                <w:b/>
                <w:color w:val="000000"/>
                <w:sz w:val="18"/>
                <w:szCs w:val="18"/>
                <w:lang w:eastAsia="tr-TR"/>
              </w:rPr>
            </w:pPr>
            <w:r w:rsidRPr="00056A33">
              <w:rPr>
                <w:rFonts w:ascii="Calibri" w:eastAsia="Times New Roman" w:hAnsi="Calibri" w:cs="Calibri"/>
                <w:b/>
                <w:color w:val="000000"/>
                <w:sz w:val="18"/>
                <w:szCs w:val="18"/>
                <w:lang w:eastAsia="tr-TR"/>
              </w:rPr>
              <w:t>Politika</w:t>
            </w:r>
          </w:p>
        </w:tc>
        <w:tc>
          <w:tcPr>
            <w:tcW w:w="618" w:type="dxa"/>
            <w:tcBorders>
              <w:top w:val="single" w:sz="4" w:space="0" w:color="auto"/>
              <w:bottom w:val="single" w:sz="4" w:space="0" w:color="auto"/>
            </w:tcBorders>
            <w:noWrap/>
            <w:hideMark/>
          </w:tcPr>
          <w:p w14:paraId="55C48531" w14:textId="77777777" w:rsidR="00AF38AB" w:rsidRPr="00056A33" w:rsidRDefault="00AF38AB" w:rsidP="009D235A">
            <w:pPr>
              <w:spacing w:after="0" w:line="240" w:lineRule="auto"/>
              <w:ind w:firstLine="0"/>
              <w:jc w:val="left"/>
              <w:rPr>
                <w:rFonts w:ascii="Calibri" w:eastAsia="Times New Roman" w:hAnsi="Calibri" w:cs="Calibri"/>
                <w:b/>
                <w:color w:val="000000"/>
                <w:sz w:val="18"/>
                <w:szCs w:val="18"/>
                <w:lang w:eastAsia="tr-TR"/>
              </w:rPr>
            </w:pPr>
            <w:r w:rsidRPr="00056A33">
              <w:rPr>
                <w:rFonts w:ascii="Calibri" w:eastAsia="Times New Roman" w:hAnsi="Calibri" w:cs="Calibri"/>
                <w:b/>
                <w:color w:val="000000"/>
                <w:sz w:val="18"/>
                <w:szCs w:val="18"/>
                <w:lang w:eastAsia="tr-TR"/>
              </w:rPr>
              <w:t> En</w:t>
            </w:r>
          </w:p>
        </w:tc>
        <w:tc>
          <w:tcPr>
            <w:tcW w:w="4760" w:type="dxa"/>
            <w:tcBorders>
              <w:top w:val="single" w:sz="4" w:space="0" w:color="auto"/>
              <w:bottom w:val="single" w:sz="4" w:space="0" w:color="auto"/>
            </w:tcBorders>
            <w:noWrap/>
            <w:hideMark/>
          </w:tcPr>
          <w:p w14:paraId="6F368F60" w14:textId="77777777" w:rsidR="00AF38AB" w:rsidRPr="00056A33" w:rsidRDefault="00AF38AB" w:rsidP="009D235A">
            <w:pPr>
              <w:spacing w:after="0" w:line="240" w:lineRule="auto"/>
              <w:ind w:firstLine="0"/>
              <w:jc w:val="left"/>
              <w:rPr>
                <w:rFonts w:ascii="Calibri" w:eastAsia="Times New Roman" w:hAnsi="Calibri" w:cs="Calibri"/>
                <w:b/>
                <w:color w:val="000000"/>
                <w:sz w:val="18"/>
                <w:szCs w:val="18"/>
                <w:lang w:eastAsia="tr-TR"/>
              </w:rPr>
            </w:pPr>
            <w:r w:rsidRPr="00056A33">
              <w:rPr>
                <w:rFonts w:ascii="Calibri" w:eastAsia="Times New Roman" w:hAnsi="Calibri" w:cs="Calibri"/>
                <w:b/>
                <w:color w:val="000000"/>
                <w:sz w:val="18"/>
                <w:szCs w:val="18"/>
                <w:lang w:eastAsia="tr-TR"/>
              </w:rPr>
              <w:t>Eylem</w:t>
            </w:r>
          </w:p>
        </w:tc>
      </w:tr>
      <w:tr w:rsidR="000D64E2" w:rsidRPr="00056A33" w14:paraId="0E935477" w14:textId="77777777" w:rsidTr="000D64E2">
        <w:trPr>
          <w:trHeight w:val="900"/>
        </w:trPr>
        <w:tc>
          <w:tcPr>
            <w:tcW w:w="0" w:type="auto"/>
            <w:tcBorders>
              <w:top w:val="single" w:sz="4" w:space="0" w:color="auto"/>
            </w:tcBorders>
            <w:noWrap/>
            <w:hideMark/>
          </w:tcPr>
          <w:p w14:paraId="24F20160"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B3</w:t>
            </w:r>
          </w:p>
        </w:tc>
        <w:tc>
          <w:tcPr>
            <w:tcW w:w="1514" w:type="dxa"/>
            <w:tcBorders>
              <w:top w:val="single" w:sz="4" w:space="0" w:color="auto"/>
            </w:tcBorders>
            <w:hideMark/>
          </w:tcPr>
          <w:p w14:paraId="732B7FA3"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Hizmet Kalitesinin Artırılması</w:t>
            </w:r>
          </w:p>
        </w:tc>
        <w:tc>
          <w:tcPr>
            <w:tcW w:w="450" w:type="dxa"/>
            <w:tcBorders>
              <w:top w:val="single" w:sz="4" w:space="0" w:color="auto"/>
            </w:tcBorders>
            <w:noWrap/>
            <w:hideMark/>
          </w:tcPr>
          <w:p w14:paraId="66CC8028"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P1</w:t>
            </w:r>
          </w:p>
        </w:tc>
        <w:tc>
          <w:tcPr>
            <w:tcW w:w="1627" w:type="dxa"/>
            <w:tcBorders>
              <w:top w:val="single" w:sz="4" w:space="0" w:color="auto"/>
            </w:tcBorders>
            <w:hideMark/>
          </w:tcPr>
          <w:p w14:paraId="4E5D66C2"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Alanında Çalışan Personelin Nitelik ve Nicelik Olarak Geliştirilmesi</w:t>
            </w:r>
          </w:p>
        </w:tc>
        <w:tc>
          <w:tcPr>
            <w:tcW w:w="618" w:type="dxa"/>
            <w:tcBorders>
              <w:top w:val="single" w:sz="4" w:space="0" w:color="auto"/>
            </w:tcBorders>
            <w:noWrap/>
            <w:hideMark/>
          </w:tcPr>
          <w:p w14:paraId="703BED5A"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E1</w:t>
            </w:r>
          </w:p>
        </w:tc>
        <w:tc>
          <w:tcPr>
            <w:tcW w:w="4760" w:type="dxa"/>
            <w:tcBorders>
              <w:top w:val="single" w:sz="4" w:space="0" w:color="auto"/>
            </w:tcBorders>
            <w:hideMark/>
          </w:tcPr>
          <w:p w14:paraId="460D7D79"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Sağlık turizmindeki kaliteyi artırmaya yönelik </w:t>
            </w:r>
            <w:proofErr w:type="spellStart"/>
            <w:r w:rsidRPr="00056A33">
              <w:rPr>
                <w:rFonts w:ascii="Calibri" w:eastAsia="Times New Roman" w:hAnsi="Calibri" w:cs="Calibri"/>
                <w:color w:val="000000"/>
                <w:sz w:val="18"/>
                <w:szCs w:val="18"/>
                <w:lang w:eastAsia="tr-TR"/>
              </w:rPr>
              <w:t>çalıştaylar</w:t>
            </w:r>
            <w:proofErr w:type="spellEnd"/>
            <w:r w:rsidRPr="00056A33">
              <w:rPr>
                <w:rFonts w:ascii="Calibri" w:eastAsia="Times New Roman" w:hAnsi="Calibri" w:cs="Calibri"/>
                <w:color w:val="000000"/>
                <w:sz w:val="18"/>
                <w:szCs w:val="18"/>
                <w:lang w:eastAsia="tr-TR"/>
              </w:rPr>
              <w:t xml:space="preserve"> düzenlenecek, eğitimler</w:t>
            </w:r>
            <w:r w:rsidRPr="00056A33">
              <w:rPr>
                <w:rFonts w:ascii="Calibri" w:eastAsia="Times New Roman" w:hAnsi="Calibri" w:cs="Calibri"/>
                <w:color w:val="000000"/>
                <w:sz w:val="18"/>
                <w:szCs w:val="18"/>
                <w:lang w:eastAsia="tr-TR"/>
              </w:rPr>
              <w:br/>
              <w:t>ve bilgilendirme faaliyetleri yapılacaktır.</w:t>
            </w:r>
          </w:p>
        </w:tc>
      </w:tr>
      <w:tr w:rsidR="000D64E2" w:rsidRPr="00056A33" w14:paraId="2EC924E8" w14:textId="77777777" w:rsidTr="000D64E2">
        <w:trPr>
          <w:trHeight w:val="900"/>
        </w:trPr>
        <w:tc>
          <w:tcPr>
            <w:tcW w:w="0" w:type="auto"/>
            <w:noWrap/>
            <w:hideMark/>
          </w:tcPr>
          <w:p w14:paraId="451C13F9"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B3</w:t>
            </w:r>
          </w:p>
        </w:tc>
        <w:tc>
          <w:tcPr>
            <w:tcW w:w="1514" w:type="dxa"/>
            <w:hideMark/>
          </w:tcPr>
          <w:p w14:paraId="613720E1"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Hizmet Kalitesinin Artırılması</w:t>
            </w:r>
          </w:p>
        </w:tc>
        <w:tc>
          <w:tcPr>
            <w:tcW w:w="450" w:type="dxa"/>
            <w:noWrap/>
            <w:hideMark/>
          </w:tcPr>
          <w:p w14:paraId="1AF54762"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P1</w:t>
            </w:r>
          </w:p>
        </w:tc>
        <w:tc>
          <w:tcPr>
            <w:tcW w:w="1627" w:type="dxa"/>
            <w:hideMark/>
          </w:tcPr>
          <w:p w14:paraId="4EC046CE"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Alanında Çalışan Personelin Nitelik ve Nicelik Olarak Geliştirilmesi</w:t>
            </w:r>
          </w:p>
        </w:tc>
        <w:tc>
          <w:tcPr>
            <w:tcW w:w="618" w:type="dxa"/>
            <w:noWrap/>
            <w:hideMark/>
          </w:tcPr>
          <w:p w14:paraId="41691C43"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E2</w:t>
            </w:r>
          </w:p>
        </w:tc>
        <w:tc>
          <w:tcPr>
            <w:tcW w:w="4760" w:type="dxa"/>
            <w:hideMark/>
          </w:tcPr>
          <w:p w14:paraId="786DFE7E"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 Yabancı dil bilen kişilere yönelik «Sağlık Turisti Rehberliği/Uluslararası Hasta</w:t>
            </w:r>
            <w:r w:rsidRPr="00056A33">
              <w:rPr>
                <w:rFonts w:ascii="Calibri" w:eastAsia="Times New Roman" w:hAnsi="Calibri" w:cs="Calibri"/>
                <w:color w:val="000000"/>
                <w:sz w:val="18"/>
                <w:szCs w:val="18"/>
                <w:lang w:eastAsia="tr-TR"/>
              </w:rPr>
              <w:br/>
              <w:t>Rehberliği» adıyla sertifika programları oluşturulacaktır.</w:t>
            </w:r>
          </w:p>
        </w:tc>
      </w:tr>
      <w:tr w:rsidR="000D64E2" w:rsidRPr="00056A33" w14:paraId="48AF181D" w14:textId="77777777" w:rsidTr="000D64E2">
        <w:trPr>
          <w:trHeight w:val="900"/>
        </w:trPr>
        <w:tc>
          <w:tcPr>
            <w:tcW w:w="0" w:type="auto"/>
            <w:noWrap/>
            <w:hideMark/>
          </w:tcPr>
          <w:p w14:paraId="759998F1"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B3</w:t>
            </w:r>
          </w:p>
        </w:tc>
        <w:tc>
          <w:tcPr>
            <w:tcW w:w="1514" w:type="dxa"/>
            <w:hideMark/>
          </w:tcPr>
          <w:p w14:paraId="208D4C64"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Hizmet Kalitesinin Artırılması</w:t>
            </w:r>
          </w:p>
        </w:tc>
        <w:tc>
          <w:tcPr>
            <w:tcW w:w="450" w:type="dxa"/>
            <w:noWrap/>
            <w:hideMark/>
          </w:tcPr>
          <w:p w14:paraId="67B84F19"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P1</w:t>
            </w:r>
          </w:p>
        </w:tc>
        <w:tc>
          <w:tcPr>
            <w:tcW w:w="1627" w:type="dxa"/>
            <w:hideMark/>
          </w:tcPr>
          <w:p w14:paraId="24BF69D2"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Alanında Çalışan Personelin Nitelik ve Nicelik Olarak Geliştirilmesi</w:t>
            </w:r>
          </w:p>
        </w:tc>
        <w:tc>
          <w:tcPr>
            <w:tcW w:w="618" w:type="dxa"/>
            <w:noWrap/>
            <w:hideMark/>
          </w:tcPr>
          <w:p w14:paraId="5E4B5ACE"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E3</w:t>
            </w:r>
          </w:p>
        </w:tc>
        <w:tc>
          <w:tcPr>
            <w:tcW w:w="4760" w:type="dxa"/>
            <w:hideMark/>
          </w:tcPr>
          <w:p w14:paraId="0BE76F8C"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 Sağlık turizmi potansiyelini arttırmak amacıyla tıp eğitimindeki yabancı öğrenci</w:t>
            </w:r>
            <w:r w:rsidRPr="00056A33">
              <w:rPr>
                <w:rFonts w:ascii="Calibri" w:eastAsia="Times New Roman" w:hAnsi="Calibri" w:cs="Calibri"/>
                <w:color w:val="000000"/>
                <w:sz w:val="18"/>
                <w:szCs w:val="18"/>
                <w:lang w:eastAsia="tr-TR"/>
              </w:rPr>
              <w:br/>
              <w:t>kontenjanı arttırılacaktır</w:t>
            </w:r>
          </w:p>
        </w:tc>
      </w:tr>
      <w:tr w:rsidR="000D64E2" w:rsidRPr="00056A33" w14:paraId="5E8E5303" w14:textId="77777777" w:rsidTr="000D64E2">
        <w:trPr>
          <w:trHeight w:val="900"/>
        </w:trPr>
        <w:tc>
          <w:tcPr>
            <w:tcW w:w="0" w:type="auto"/>
            <w:noWrap/>
            <w:hideMark/>
          </w:tcPr>
          <w:p w14:paraId="003CEA9A"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B3</w:t>
            </w:r>
          </w:p>
        </w:tc>
        <w:tc>
          <w:tcPr>
            <w:tcW w:w="1514" w:type="dxa"/>
            <w:hideMark/>
          </w:tcPr>
          <w:p w14:paraId="3C00D629"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Hizmet Kalitesinin Artırılması</w:t>
            </w:r>
          </w:p>
        </w:tc>
        <w:tc>
          <w:tcPr>
            <w:tcW w:w="450" w:type="dxa"/>
            <w:noWrap/>
            <w:hideMark/>
          </w:tcPr>
          <w:p w14:paraId="0724AFED"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P1</w:t>
            </w:r>
          </w:p>
        </w:tc>
        <w:tc>
          <w:tcPr>
            <w:tcW w:w="1627" w:type="dxa"/>
            <w:hideMark/>
          </w:tcPr>
          <w:p w14:paraId="257DCE79"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Alanında Çalışan Personelin Nitelik ve Nicelik Olarak Geliştirilmesi</w:t>
            </w:r>
          </w:p>
        </w:tc>
        <w:tc>
          <w:tcPr>
            <w:tcW w:w="618" w:type="dxa"/>
            <w:noWrap/>
            <w:hideMark/>
          </w:tcPr>
          <w:p w14:paraId="6666B459"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E4</w:t>
            </w:r>
          </w:p>
        </w:tc>
        <w:tc>
          <w:tcPr>
            <w:tcW w:w="4760" w:type="dxa"/>
            <w:hideMark/>
          </w:tcPr>
          <w:p w14:paraId="0D21A39C"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 Ortaöğretim, ön lisans ve lisans programlarına Sağlık Turizmi seçmeli dersleri</w:t>
            </w:r>
            <w:r w:rsidRPr="00056A33">
              <w:rPr>
                <w:rFonts w:ascii="Calibri" w:eastAsia="Times New Roman" w:hAnsi="Calibri" w:cs="Calibri"/>
                <w:color w:val="000000"/>
                <w:sz w:val="18"/>
                <w:szCs w:val="18"/>
                <w:lang w:eastAsia="tr-TR"/>
              </w:rPr>
              <w:br/>
              <w:t>konulacaktır.</w:t>
            </w:r>
          </w:p>
        </w:tc>
      </w:tr>
      <w:tr w:rsidR="000D64E2" w:rsidRPr="00056A33" w14:paraId="773AFE72" w14:textId="77777777" w:rsidTr="000D64E2">
        <w:trPr>
          <w:trHeight w:val="1500"/>
        </w:trPr>
        <w:tc>
          <w:tcPr>
            <w:tcW w:w="0" w:type="auto"/>
            <w:noWrap/>
            <w:hideMark/>
          </w:tcPr>
          <w:p w14:paraId="151394E6"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B3</w:t>
            </w:r>
          </w:p>
        </w:tc>
        <w:tc>
          <w:tcPr>
            <w:tcW w:w="1514" w:type="dxa"/>
            <w:hideMark/>
          </w:tcPr>
          <w:p w14:paraId="2B440A3B"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Hizmet Kalitesinin Artırılması</w:t>
            </w:r>
          </w:p>
        </w:tc>
        <w:tc>
          <w:tcPr>
            <w:tcW w:w="450" w:type="dxa"/>
            <w:noWrap/>
            <w:hideMark/>
          </w:tcPr>
          <w:p w14:paraId="6C4948A1"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P1</w:t>
            </w:r>
          </w:p>
        </w:tc>
        <w:tc>
          <w:tcPr>
            <w:tcW w:w="1627" w:type="dxa"/>
            <w:hideMark/>
          </w:tcPr>
          <w:p w14:paraId="52744877"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Alanında Çalışan Personelin Nitelik ve Nicelik Olarak Geliştirilmesi</w:t>
            </w:r>
          </w:p>
        </w:tc>
        <w:tc>
          <w:tcPr>
            <w:tcW w:w="618" w:type="dxa"/>
            <w:noWrap/>
            <w:hideMark/>
          </w:tcPr>
          <w:p w14:paraId="520CE05C"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E5</w:t>
            </w:r>
          </w:p>
        </w:tc>
        <w:tc>
          <w:tcPr>
            <w:tcW w:w="4760" w:type="dxa"/>
            <w:hideMark/>
          </w:tcPr>
          <w:p w14:paraId="53080F2C"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alanında çalışacak lise/ön lisans ve lisans öğrencilerine yönelik</w:t>
            </w:r>
            <w:r w:rsidRPr="00056A33">
              <w:rPr>
                <w:rFonts w:ascii="Calibri" w:eastAsia="Times New Roman" w:hAnsi="Calibri" w:cs="Calibri"/>
                <w:color w:val="000000"/>
                <w:sz w:val="18"/>
                <w:szCs w:val="18"/>
                <w:lang w:eastAsia="tr-TR"/>
              </w:rPr>
              <w:br/>
              <w:t>mesleki yabancı dil derslerinin müfredatı hazırlanarak örgün ve yaygın eğitim kurumlarında</w:t>
            </w:r>
            <w:r w:rsidRPr="00056A33">
              <w:rPr>
                <w:rFonts w:ascii="Calibri" w:eastAsia="Times New Roman" w:hAnsi="Calibri" w:cs="Calibri"/>
                <w:color w:val="000000"/>
                <w:sz w:val="18"/>
                <w:szCs w:val="18"/>
                <w:lang w:eastAsia="tr-TR"/>
              </w:rPr>
              <w:br/>
              <w:t>uygulanmaya başlanacaktır.</w:t>
            </w:r>
          </w:p>
        </w:tc>
      </w:tr>
      <w:tr w:rsidR="000D64E2" w:rsidRPr="00056A33" w14:paraId="49D3136A" w14:textId="77777777" w:rsidTr="000D64E2">
        <w:trPr>
          <w:trHeight w:val="900"/>
        </w:trPr>
        <w:tc>
          <w:tcPr>
            <w:tcW w:w="0" w:type="auto"/>
            <w:noWrap/>
            <w:hideMark/>
          </w:tcPr>
          <w:p w14:paraId="2D405819"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B3</w:t>
            </w:r>
          </w:p>
        </w:tc>
        <w:tc>
          <w:tcPr>
            <w:tcW w:w="1514" w:type="dxa"/>
            <w:hideMark/>
          </w:tcPr>
          <w:p w14:paraId="18807427"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Hizmet Kalitesinin Artırılması</w:t>
            </w:r>
          </w:p>
        </w:tc>
        <w:tc>
          <w:tcPr>
            <w:tcW w:w="450" w:type="dxa"/>
            <w:noWrap/>
            <w:hideMark/>
          </w:tcPr>
          <w:p w14:paraId="12F4B112"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P2</w:t>
            </w:r>
          </w:p>
        </w:tc>
        <w:tc>
          <w:tcPr>
            <w:tcW w:w="1627" w:type="dxa"/>
            <w:hideMark/>
          </w:tcPr>
          <w:p w14:paraId="5039BC28"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Turizmine Yönelik Hizmet ve Tesis Standartları Yükseltilecektir.</w:t>
            </w:r>
          </w:p>
        </w:tc>
        <w:tc>
          <w:tcPr>
            <w:tcW w:w="618" w:type="dxa"/>
            <w:noWrap/>
            <w:hideMark/>
          </w:tcPr>
          <w:p w14:paraId="51F42259"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E1</w:t>
            </w:r>
          </w:p>
        </w:tc>
        <w:tc>
          <w:tcPr>
            <w:tcW w:w="4760" w:type="dxa"/>
            <w:hideMark/>
          </w:tcPr>
          <w:p w14:paraId="1DD685AE"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 Kamu ve özel sağlık kuruluşlarına gelen hastaların memnuniyetinin ölçülmesi</w:t>
            </w:r>
            <w:r w:rsidRPr="00056A33">
              <w:rPr>
                <w:rFonts w:ascii="Calibri" w:eastAsia="Times New Roman" w:hAnsi="Calibri" w:cs="Calibri"/>
                <w:color w:val="000000"/>
                <w:sz w:val="18"/>
                <w:szCs w:val="18"/>
                <w:lang w:eastAsia="tr-TR"/>
              </w:rPr>
              <w:br/>
              <w:t>amacıyla düzenli olarak hastalardan geri bildirim alınacaktır.</w:t>
            </w:r>
          </w:p>
        </w:tc>
      </w:tr>
      <w:tr w:rsidR="000D64E2" w:rsidRPr="00056A33" w14:paraId="5E12EE3A" w14:textId="77777777" w:rsidTr="000D64E2">
        <w:trPr>
          <w:trHeight w:val="1200"/>
        </w:trPr>
        <w:tc>
          <w:tcPr>
            <w:tcW w:w="0" w:type="auto"/>
            <w:noWrap/>
            <w:hideMark/>
          </w:tcPr>
          <w:p w14:paraId="419CB3FB"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B3</w:t>
            </w:r>
          </w:p>
        </w:tc>
        <w:tc>
          <w:tcPr>
            <w:tcW w:w="1514" w:type="dxa"/>
            <w:hideMark/>
          </w:tcPr>
          <w:p w14:paraId="33B1824B"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Hizmet Kalitesinin Artırılması</w:t>
            </w:r>
          </w:p>
        </w:tc>
        <w:tc>
          <w:tcPr>
            <w:tcW w:w="450" w:type="dxa"/>
            <w:noWrap/>
            <w:hideMark/>
          </w:tcPr>
          <w:p w14:paraId="3BE0567B"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w:t>
            </w:r>
          </w:p>
        </w:tc>
        <w:tc>
          <w:tcPr>
            <w:tcW w:w="1627" w:type="dxa"/>
            <w:hideMark/>
          </w:tcPr>
          <w:p w14:paraId="2862815B"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w:t>
            </w:r>
          </w:p>
        </w:tc>
        <w:tc>
          <w:tcPr>
            <w:tcW w:w="618" w:type="dxa"/>
            <w:noWrap/>
            <w:hideMark/>
          </w:tcPr>
          <w:p w14:paraId="66093D46"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E2</w:t>
            </w:r>
          </w:p>
        </w:tc>
        <w:tc>
          <w:tcPr>
            <w:tcW w:w="4760" w:type="dxa"/>
            <w:hideMark/>
          </w:tcPr>
          <w:p w14:paraId="0B808FA2"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2023 yılına kadar uzanan Sağlık Yatırımları Bölgesel Planlamasının Sağlık</w:t>
            </w:r>
            <w:r w:rsidRPr="00056A33">
              <w:rPr>
                <w:rFonts w:ascii="Calibri" w:eastAsia="Times New Roman" w:hAnsi="Calibri" w:cs="Calibri"/>
                <w:color w:val="000000"/>
                <w:sz w:val="18"/>
                <w:szCs w:val="18"/>
                <w:lang w:eastAsia="tr-TR"/>
              </w:rPr>
              <w:br/>
              <w:t>Turizmi öncelikleri dikkate alınarak güncellenmesi sağlanacaktır.</w:t>
            </w:r>
          </w:p>
        </w:tc>
      </w:tr>
      <w:tr w:rsidR="000D64E2" w:rsidRPr="00056A33" w14:paraId="0B76AC61" w14:textId="77777777" w:rsidTr="000D64E2">
        <w:trPr>
          <w:trHeight w:val="1200"/>
        </w:trPr>
        <w:tc>
          <w:tcPr>
            <w:tcW w:w="0" w:type="auto"/>
            <w:noWrap/>
            <w:hideMark/>
          </w:tcPr>
          <w:p w14:paraId="1749FFA3"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B4</w:t>
            </w:r>
          </w:p>
        </w:tc>
        <w:tc>
          <w:tcPr>
            <w:tcW w:w="1514" w:type="dxa"/>
            <w:hideMark/>
          </w:tcPr>
          <w:p w14:paraId="0CE0DE85"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Alanında Etkin Tanıtım, Pazarlama Yapılması ve Uluslararası İşbirliğinin Artırılması</w:t>
            </w:r>
          </w:p>
        </w:tc>
        <w:tc>
          <w:tcPr>
            <w:tcW w:w="450" w:type="dxa"/>
            <w:noWrap/>
            <w:hideMark/>
          </w:tcPr>
          <w:p w14:paraId="29C540AD"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P1</w:t>
            </w:r>
          </w:p>
        </w:tc>
        <w:tc>
          <w:tcPr>
            <w:tcW w:w="1627" w:type="dxa"/>
            <w:hideMark/>
          </w:tcPr>
          <w:p w14:paraId="0F4EF4B5"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 Hedef ülke ve bölgelerde tanıtım ve pazarlama faaliyetlerinin artırılması</w:t>
            </w:r>
          </w:p>
        </w:tc>
        <w:tc>
          <w:tcPr>
            <w:tcW w:w="618" w:type="dxa"/>
            <w:noWrap/>
            <w:hideMark/>
          </w:tcPr>
          <w:p w14:paraId="630E7EA5"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E1</w:t>
            </w:r>
          </w:p>
        </w:tc>
        <w:tc>
          <w:tcPr>
            <w:tcW w:w="4760" w:type="dxa"/>
            <w:hideMark/>
          </w:tcPr>
          <w:p w14:paraId="3E1D774D"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Pazar araştırmalarının sonuçlarına göre, hasta/turist akışını artırmak amacıyla</w:t>
            </w:r>
            <w:r w:rsidRPr="00056A33">
              <w:rPr>
                <w:rFonts w:ascii="Calibri" w:eastAsia="Times New Roman" w:hAnsi="Calibri" w:cs="Calibri"/>
                <w:color w:val="000000"/>
                <w:sz w:val="18"/>
                <w:szCs w:val="18"/>
                <w:lang w:eastAsia="tr-TR"/>
              </w:rPr>
              <w:br/>
              <w:t>Sağlık Turizmi Koordinasyon Kurulu tarafından belirlenen ülkelerle protokoller yapılacaktır.</w:t>
            </w:r>
          </w:p>
        </w:tc>
      </w:tr>
      <w:tr w:rsidR="000D64E2" w:rsidRPr="00056A33" w14:paraId="330EF7C1" w14:textId="77777777" w:rsidTr="000D64E2">
        <w:trPr>
          <w:trHeight w:val="1200"/>
        </w:trPr>
        <w:tc>
          <w:tcPr>
            <w:tcW w:w="0" w:type="auto"/>
            <w:noWrap/>
            <w:hideMark/>
          </w:tcPr>
          <w:p w14:paraId="62BFABD3"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B4</w:t>
            </w:r>
          </w:p>
        </w:tc>
        <w:tc>
          <w:tcPr>
            <w:tcW w:w="1514" w:type="dxa"/>
            <w:hideMark/>
          </w:tcPr>
          <w:p w14:paraId="6E2FAC65"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Alanında Etkin Tanıtım, Pazarlama Yapılması ve Uluslararası İşbirliğinin Artırılması</w:t>
            </w:r>
          </w:p>
        </w:tc>
        <w:tc>
          <w:tcPr>
            <w:tcW w:w="450" w:type="dxa"/>
            <w:noWrap/>
            <w:hideMark/>
          </w:tcPr>
          <w:p w14:paraId="35F58A5D"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P1</w:t>
            </w:r>
          </w:p>
        </w:tc>
        <w:tc>
          <w:tcPr>
            <w:tcW w:w="1627" w:type="dxa"/>
            <w:hideMark/>
          </w:tcPr>
          <w:p w14:paraId="27C9EC60"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 Hedef ülke ve bölgelerde tanıtım ve pazarlama faaliyetlerinin artırılması</w:t>
            </w:r>
          </w:p>
        </w:tc>
        <w:tc>
          <w:tcPr>
            <w:tcW w:w="618" w:type="dxa"/>
            <w:noWrap/>
            <w:hideMark/>
          </w:tcPr>
          <w:p w14:paraId="087DE982"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E2</w:t>
            </w:r>
          </w:p>
        </w:tc>
        <w:tc>
          <w:tcPr>
            <w:tcW w:w="4760" w:type="dxa"/>
            <w:hideMark/>
          </w:tcPr>
          <w:p w14:paraId="6173D067"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turizmine yönelik fiyat, konaklama ulaşım olanakları gibi her türlü bilgiyi</w:t>
            </w:r>
            <w:r w:rsidRPr="00056A33">
              <w:rPr>
                <w:rFonts w:ascii="Calibri" w:eastAsia="Times New Roman" w:hAnsi="Calibri" w:cs="Calibri"/>
                <w:color w:val="000000"/>
                <w:sz w:val="18"/>
                <w:szCs w:val="18"/>
                <w:lang w:eastAsia="tr-TR"/>
              </w:rPr>
              <w:br/>
              <w:t xml:space="preserve">içinde barındıran Sağlık Turizmi </w:t>
            </w:r>
            <w:proofErr w:type="spellStart"/>
            <w:r w:rsidRPr="00056A33">
              <w:rPr>
                <w:rFonts w:ascii="Calibri" w:eastAsia="Times New Roman" w:hAnsi="Calibri" w:cs="Calibri"/>
                <w:color w:val="000000"/>
                <w:sz w:val="18"/>
                <w:szCs w:val="18"/>
                <w:lang w:eastAsia="tr-TR"/>
              </w:rPr>
              <w:t>Portalı</w:t>
            </w:r>
            <w:proofErr w:type="spellEnd"/>
            <w:r w:rsidRPr="00056A33">
              <w:rPr>
                <w:rFonts w:ascii="Calibri" w:eastAsia="Times New Roman" w:hAnsi="Calibri" w:cs="Calibri"/>
                <w:color w:val="000000"/>
                <w:sz w:val="18"/>
                <w:szCs w:val="18"/>
                <w:lang w:eastAsia="tr-TR"/>
              </w:rPr>
              <w:t xml:space="preserve"> tamamlanarak hizmete sunulacaktır.</w:t>
            </w:r>
          </w:p>
        </w:tc>
      </w:tr>
      <w:tr w:rsidR="000D64E2" w:rsidRPr="00056A33" w14:paraId="281F4986" w14:textId="77777777" w:rsidTr="000D64E2">
        <w:trPr>
          <w:trHeight w:val="1200"/>
        </w:trPr>
        <w:tc>
          <w:tcPr>
            <w:tcW w:w="0" w:type="auto"/>
            <w:noWrap/>
            <w:hideMark/>
          </w:tcPr>
          <w:p w14:paraId="60437603"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B4</w:t>
            </w:r>
          </w:p>
        </w:tc>
        <w:tc>
          <w:tcPr>
            <w:tcW w:w="1514" w:type="dxa"/>
            <w:hideMark/>
          </w:tcPr>
          <w:p w14:paraId="17133532" w14:textId="4738B7F8"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Sağlık Turizmi Alanında Etkin Tanıtım, Pazarlama Yapılması ve Uluslararası </w:t>
            </w:r>
          </w:p>
        </w:tc>
        <w:tc>
          <w:tcPr>
            <w:tcW w:w="450" w:type="dxa"/>
            <w:noWrap/>
            <w:hideMark/>
          </w:tcPr>
          <w:p w14:paraId="56EC8C6A"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P2</w:t>
            </w:r>
          </w:p>
        </w:tc>
        <w:tc>
          <w:tcPr>
            <w:tcW w:w="1627" w:type="dxa"/>
            <w:hideMark/>
          </w:tcPr>
          <w:p w14:paraId="4BD3A2C3"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 Tanıtım </w:t>
            </w:r>
            <w:proofErr w:type="gramStart"/>
            <w:r w:rsidRPr="00056A33">
              <w:rPr>
                <w:rFonts w:ascii="Calibri" w:eastAsia="Times New Roman" w:hAnsi="Calibri" w:cs="Calibri"/>
                <w:color w:val="000000"/>
                <w:sz w:val="18"/>
                <w:szCs w:val="18"/>
                <w:lang w:eastAsia="tr-TR"/>
              </w:rPr>
              <w:t>Ve</w:t>
            </w:r>
            <w:proofErr w:type="gramEnd"/>
            <w:r w:rsidRPr="00056A33">
              <w:rPr>
                <w:rFonts w:ascii="Calibri" w:eastAsia="Times New Roman" w:hAnsi="Calibri" w:cs="Calibri"/>
                <w:color w:val="000000"/>
                <w:sz w:val="18"/>
                <w:szCs w:val="18"/>
                <w:lang w:eastAsia="tr-TR"/>
              </w:rPr>
              <w:t xml:space="preserve"> Pazarlama Alanında Kamu ve Özel Sektör İşbirliklerinin</w:t>
            </w:r>
            <w:r w:rsidRPr="00056A33">
              <w:rPr>
                <w:rFonts w:ascii="Calibri" w:eastAsia="Times New Roman" w:hAnsi="Calibri" w:cs="Calibri"/>
                <w:color w:val="000000"/>
                <w:sz w:val="18"/>
                <w:szCs w:val="18"/>
                <w:lang w:eastAsia="tr-TR"/>
              </w:rPr>
              <w:br/>
              <w:t>Artırılması</w:t>
            </w:r>
          </w:p>
        </w:tc>
        <w:tc>
          <w:tcPr>
            <w:tcW w:w="618" w:type="dxa"/>
            <w:noWrap/>
            <w:hideMark/>
          </w:tcPr>
          <w:p w14:paraId="1117EE08"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E1</w:t>
            </w:r>
          </w:p>
        </w:tc>
        <w:tc>
          <w:tcPr>
            <w:tcW w:w="4760" w:type="dxa"/>
            <w:hideMark/>
          </w:tcPr>
          <w:p w14:paraId="5E135E8E"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Tek tanıtım stratejisi ile markalaştırma ve </w:t>
            </w:r>
            <w:proofErr w:type="spellStart"/>
            <w:r w:rsidRPr="00056A33">
              <w:rPr>
                <w:rFonts w:ascii="Calibri" w:eastAsia="Times New Roman" w:hAnsi="Calibri" w:cs="Calibri"/>
                <w:color w:val="000000"/>
                <w:sz w:val="18"/>
                <w:szCs w:val="18"/>
                <w:lang w:eastAsia="tr-TR"/>
              </w:rPr>
              <w:t>logolaştırma</w:t>
            </w:r>
            <w:proofErr w:type="spellEnd"/>
            <w:r w:rsidRPr="00056A33">
              <w:rPr>
                <w:rFonts w:ascii="Calibri" w:eastAsia="Times New Roman" w:hAnsi="Calibri" w:cs="Calibri"/>
                <w:color w:val="000000"/>
                <w:sz w:val="18"/>
                <w:szCs w:val="18"/>
                <w:lang w:eastAsia="tr-TR"/>
              </w:rPr>
              <w:t xml:space="preserve"> (RIGHT CHOICE: </w:t>
            </w:r>
            <w:proofErr w:type="spellStart"/>
            <w:r w:rsidRPr="00056A33">
              <w:rPr>
                <w:rFonts w:ascii="Calibri" w:eastAsia="Times New Roman" w:hAnsi="Calibri" w:cs="Calibri"/>
                <w:color w:val="000000"/>
                <w:sz w:val="18"/>
                <w:szCs w:val="18"/>
                <w:lang w:eastAsia="tr-TR"/>
              </w:rPr>
              <w:t>For</w:t>
            </w:r>
            <w:proofErr w:type="spellEnd"/>
            <w:r w:rsidRPr="00056A33">
              <w:rPr>
                <w:rFonts w:ascii="Calibri" w:eastAsia="Times New Roman" w:hAnsi="Calibri" w:cs="Calibri"/>
                <w:color w:val="000000"/>
                <w:sz w:val="18"/>
                <w:szCs w:val="18"/>
                <w:lang w:eastAsia="tr-TR"/>
              </w:rPr>
              <w:t xml:space="preserve"> </w:t>
            </w:r>
            <w:proofErr w:type="spellStart"/>
            <w:r w:rsidRPr="00056A33">
              <w:rPr>
                <w:rFonts w:ascii="Calibri" w:eastAsia="Times New Roman" w:hAnsi="Calibri" w:cs="Calibri"/>
                <w:color w:val="000000"/>
                <w:sz w:val="18"/>
                <w:szCs w:val="18"/>
                <w:lang w:eastAsia="tr-TR"/>
              </w:rPr>
              <w:t>Your</w:t>
            </w:r>
            <w:proofErr w:type="spellEnd"/>
            <w:r w:rsidRPr="00056A33">
              <w:rPr>
                <w:rFonts w:ascii="Calibri" w:eastAsia="Times New Roman" w:hAnsi="Calibri" w:cs="Calibri"/>
                <w:color w:val="000000"/>
                <w:sz w:val="18"/>
                <w:szCs w:val="18"/>
                <w:lang w:eastAsia="tr-TR"/>
              </w:rPr>
              <w:t xml:space="preserve"> Life) tamamlanacaktır.</w:t>
            </w:r>
          </w:p>
        </w:tc>
      </w:tr>
      <w:tr w:rsidR="000D64E2" w:rsidRPr="00680D4B" w14:paraId="7E2C6F27" w14:textId="77777777" w:rsidTr="000D64E2">
        <w:trPr>
          <w:trHeight w:val="424"/>
        </w:trPr>
        <w:tc>
          <w:tcPr>
            <w:tcW w:w="9406" w:type="dxa"/>
            <w:gridSpan w:val="6"/>
            <w:tcBorders>
              <w:bottom w:val="single" w:sz="4" w:space="0" w:color="auto"/>
            </w:tcBorders>
            <w:noWrap/>
          </w:tcPr>
          <w:p w14:paraId="1C121E98" w14:textId="39D7FD8F" w:rsidR="000D64E2" w:rsidRPr="00680D4B" w:rsidRDefault="000D64E2" w:rsidP="000D64E2">
            <w:pPr>
              <w:spacing w:after="0" w:line="240" w:lineRule="auto"/>
              <w:ind w:firstLine="0"/>
              <w:jc w:val="left"/>
              <w:rPr>
                <w:rFonts w:ascii="Calibri" w:eastAsia="Times New Roman" w:hAnsi="Calibri" w:cs="Calibri"/>
                <w:b/>
                <w:bCs/>
                <w:color w:val="000000"/>
                <w:sz w:val="20"/>
                <w:szCs w:val="20"/>
                <w:lang w:eastAsia="tr-TR"/>
              </w:rPr>
            </w:pPr>
            <w:r w:rsidRPr="00680D4B">
              <w:rPr>
                <w:rFonts w:ascii="Calibri" w:eastAsia="Times New Roman" w:hAnsi="Calibri" w:cs="Calibri"/>
                <w:b/>
                <w:bCs/>
                <w:color w:val="000000"/>
                <w:sz w:val="20"/>
                <w:szCs w:val="20"/>
                <w:lang w:eastAsia="tr-TR"/>
              </w:rPr>
              <w:lastRenderedPageBreak/>
              <w:t>EK 2 Tablo 4</w:t>
            </w:r>
            <w:r w:rsidR="00774434">
              <w:rPr>
                <w:rFonts w:ascii="Calibri" w:eastAsia="Times New Roman" w:hAnsi="Calibri" w:cs="Calibri"/>
                <w:b/>
                <w:bCs/>
                <w:color w:val="000000"/>
                <w:sz w:val="20"/>
                <w:szCs w:val="20"/>
                <w:lang w:eastAsia="tr-TR"/>
              </w:rPr>
              <w:t xml:space="preserve"> Sağlık turizminin geliştirilmesi eylem planı politika ve eylemler</w:t>
            </w:r>
            <w:r w:rsidRPr="00680D4B">
              <w:rPr>
                <w:rFonts w:ascii="Calibri" w:eastAsia="Times New Roman" w:hAnsi="Calibri" w:cs="Calibri"/>
                <w:b/>
                <w:bCs/>
                <w:color w:val="000000"/>
                <w:sz w:val="20"/>
                <w:szCs w:val="20"/>
                <w:lang w:eastAsia="tr-TR"/>
              </w:rPr>
              <w:t xml:space="preserve"> </w:t>
            </w:r>
            <w:r w:rsidR="00774434">
              <w:rPr>
                <w:rFonts w:ascii="Calibri" w:eastAsia="Times New Roman" w:hAnsi="Calibri" w:cs="Calibri"/>
                <w:b/>
                <w:bCs/>
                <w:color w:val="000000"/>
                <w:sz w:val="20"/>
                <w:szCs w:val="20"/>
                <w:lang w:eastAsia="tr-TR"/>
              </w:rPr>
              <w:t>(</w:t>
            </w:r>
            <w:r w:rsidRPr="00680D4B">
              <w:rPr>
                <w:rFonts w:ascii="Calibri" w:eastAsia="Times New Roman" w:hAnsi="Calibri" w:cs="Calibri"/>
                <w:b/>
                <w:bCs/>
                <w:color w:val="000000"/>
                <w:sz w:val="20"/>
                <w:szCs w:val="20"/>
                <w:lang w:eastAsia="tr-TR"/>
              </w:rPr>
              <w:t>Devam</w:t>
            </w:r>
            <w:r w:rsidR="00774434">
              <w:rPr>
                <w:rFonts w:ascii="Calibri" w:eastAsia="Times New Roman" w:hAnsi="Calibri" w:cs="Calibri"/>
                <w:b/>
                <w:bCs/>
                <w:color w:val="000000"/>
                <w:sz w:val="20"/>
                <w:szCs w:val="20"/>
                <w:lang w:eastAsia="tr-TR"/>
              </w:rPr>
              <w:t>).</w:t>
            </w:r>
            <w:r w:rsidRPr="00680D4B">
              <w:rPr>
                <w:rFonts w:ascii="Calibri" w:eastAsia="Times New Roman" w:hAnsi="Calibri" w:cs="Calibri"/>
                <w:b/>
                <w:bCs/>
                <w:color w:val="000000"/>
                <w:sz w:val="20"/>
                <w:szCs w:val="20"/>
                <w:lang w:eastAsia="tr-TR"/>
              </w:rPr>
              <w:t xml:space="preserve"> </w:t>
            </w:r>
          </w:p>
        </w:tc>
      </w:tr>
      <w:tr w:rsidR="000D64E2" w:rsidRPr="00056A33" w14:paraId="1481B55F" w14:textId="77777777" w:rsidTr="000D64E2">
        <w:trPr>
          <w:trHeight w:val="300"/>
        </w:trPr>
        <w:tc>
          <w:tcPr>
            <w:tcW w:w="0" w:type="auto"/>
            <w:tcBorders>
              <w:top w:val="single" w:sz="4" w:space="0" w:color="auto"/>
              <w:bottom w:val="single" w:sz="4" w:space="0" w:color="auto"/>
            </w:tcBorders>
            <w:noWrap/>
            <w:hideMark/>
          </w:tcPr>
          <w:p w14:paraId="09B12561" w14:textId="77777777" w:rsidR="000D64E2" w:rsidRPr="00056A33" w:rsidRDefault="000D64E2" w:rsidP="000D64E2">
            <w:pPr>
              <w:spacing w:after="0" w:line="240" w:lineRule="auto"/>
              <w:ind w:firstLine="0"/>
              <w:jc w:val="left"/>
              <w:rPr>
                <w:rFonts w:eastAsia="Times New Roman" w:cs="Times New Roman"/>
                <w:b/>
                <w:sz w:val="18"/>
                <w:szCs w:val="18"/>
                <w:lang w:eastAsia="tr-TR"/>
              </w:rPr>
            </w:pPr>
            <w:proofErr w:type="spellStart"/>
            <w:r w:rsidRPr="00056A33">
              <w:rPr>
                <w:rFonts w:eastAsia="Times New Roman" w:cs="Times New Roman"/>
                <w:b/>
                <w:sz w:val="18"/>
                <w:szCs w:val="18"/>
                <w:lang w:eastAsia="tr-TR"/>
              </w:rPr>
              <w:t>Bn</w:t>
            </w:r>
            <w:proofErr w:type="spellEnd"/>
          </w:p>
        </w:tc>
        <w:tc>
          <w:tcPr>
            <w:tcW w:w="1514" w:type="dxa"/>
            <w:tcBorders>
              <w:top w:val="single" w:sz="4" w:space="0" w:color="auto"/>
              <w:bottom w:val="single" w:sz="4" w:space="0" w:color="auto"/>
            </w:tcBorders>
            <w:hideMark/>
          </w:tcPr>
          <w:p w14:paraId="6BF3B79A" w14:textId="77777777" w:rsidR="000D64E2" w:rsidRPr="00056A33" w:rsidRDefault="000D64E2" w:rsidP="000D64E2">
            <w:pPr>
              <w:spacing w:after="0" w:line="240" w:lineRule="auto"/>
              <w:ind w:firstLine="0"/>
              <w:jc w:val="left"/>
              <w:rPr>
                <w:rFonts w:ascii="Calibri" w:eastAsia="Times New Roman" w:hAnsi="Calibri" w:cs="Calibri"/>
                <w:b/>
                <w:color w:val="000000"/>
                <w:sz w:val="18"/>
                <w:szCs w:val="18"/>
                <w:lang w:eastAsia="tr-TR"/>
              </w:rPr>
            </w:pPr>
            <w:r w:rsidRPr="00056A33">
              <w:rPr>
                <w:rFonts w:ascii="Calibri" w:eastAsia="Times New Roman" w:hAnsi="Calibri" w:cs="Calibri"/>
                <w:b/>
                <w:color w:val="000000"/>
                <w:sz w:val="18"/>
                <w:szCs w:val="18"/>
                <w:lang w:eastAsia="tr-TR"/>
              </w:rPr>
              <w:t>Bileşen</w:t>
            </w:r>
          </w:p>
        </w:tc>
        <w:tc>
          <w:tcPr>
            <w:tcW w:w="450" w:type="dxa"/>
            <w:tcBorders>
              <w:top w:val="single" w:sz="4" w:space="0" w:color="auto"/>
              <w:bottom w:val="single" w:sz="4" w:space="0" w:color="auto"/>
            </w:tcBorders>
            <w:noWrap/>
            <w:hideMark/>
          </w:tcPr>
          <w:p w14:paraId="7FD78614" w14:textId="77777777" w:rsidR="000D64E2" w:rsidRPr="00056A33" w:rsidRDefault="000D64E2" w:rsidP="000D64E2">
            <w:pPr>
              <w:spacing w:after="0" w:line="240" w:lineRule="auto"/>
              <w:ind w:firstLine="0"/>
              <w:jc w:val="left"/>
              <w:rPr>
                <w:rFonts w:ascii="Calibri" w:eastAsia="Times New Roman" w:hAnsi="Calibri" w:cs="Calibri"/>
                <w:b/>
                <w:color w:val="000000"/>
                <w:sz w:val="18"/>
                <w:szCs w:val="18"/>
                <w:lang w:eastAsia="tr-TR"/>
              </w:rPr>
            </w:pPr>
            <w:proofErr w:type="spellStart"/>
            <w:r w:rsidRPr="00056A33">
              <w:rPr>
                <w:rFonts w:ascii="Calibri" w:eastAsia="Times New Roman" w:hAnsi="Calibri" w:cs="Calibri"/>
                <w:b/>
                <w:color w:val="000000"/>
                <w:sz w:val="18"/>
                <w:szCs w:val="18"/>
                <w:lang w:eastAsia="tr-TR"/>
              </w:rPr>
              <w:t>Pn</w:t>
            </w:r>
            <w:proofErr w:type="spellEnd"/>
            <w:r w:rsidRPr="00056A33">
              <w:rPr>
                <w:rFonts w:ascii="Calibri" w:eastAsia="Times New Roman" w:hAnsi="Calibri" w:cs="Calibri"/>
                <w:b/>
                <w:color w:val="000000"/>
                <w:sz w:val="18"/>
                <w:szCs w:val="18"/>
                <w:lang w:eastAsia="tr-TR"/>
              </w:rPr>
              <w:t> </w:t>
            </w:r>
          </w:p>
        </w:tc>
        <w:tc>
          <w:tcPr>
            <w:tcW w:w="1627" w:type="dxa"/>
            <w:tcBorders>
              <w:top w:val="single" w:sz="4" w:space="0" w:color="auto"/>
              <w:bottom w:val="single" w:sz="4" w:space="0" w:color="auto"/>
            </w:tcBorders>
            <w:hideMark/>
          </w:tcPr>
          <w:p w14:paraId="0A3FA647" w14:textId="77777777" w:rsidR="000D64E2" w:rsidRPr="00056A33" w:rsidRDefault="000D64E2" w:rsidP="000D64E2">
            <w:pPr>
              <w:spacing w:after="0" w:line="240" w:lineRule="auto"/>
              <w:ind w:firstLine="0"/>
              <w:jc w:val="left"/>
              <w:rPr>
                <w:rFonts w:ascii="Calibri" w:eastAsia="Times New Roman" w:hAnsi="Calibri" w:cs="Calibri"/>
                <w:b/>
                <w:color w:val="000000"/>
                <w:sz w:val="18"/>
                <w:szCs w:val="18"/>
                <w:lang w:eastAsia="tr-TR"/>
              </w:rPr>
            </w:pPr>
            <w:r w:rsidRPr="00056A33">
              <w:rPr>
                <w:rFonts w:ascii="Calibri" w:eastAsia="Times New Roman" w:hAnsi="Calibri" w:cs="Calibri"/>
                <w:b/>
                <w:color w:val="000000"/>
                <w:sz w:val="18"/>
                <w:szCs w:val="18"/>
                <w:lang w:eastAsia="tr-TR"/>
              </w:rPr>
              <w:t>Politika</w:t>
            </w:r>
          </w:p>
        </w:tc>
        <w:tc>
          <w:tcPr>
            <w:tcW w:w="618" w:type="dxa"/>
            <w:tcBorders>
              <w:top w:val="single" w:sz="4" w:space="0" w:color="auto"/>
              <w:bottom w:val="single" w:sz="4" w:space="0" w:color="auto"/>
            </w:tcBorders>
            <w:noWrap/>
            <w:hideMark/>
          </w:tcPr>
          <w:p w14:paraId="46DAB2C1" w14:textId="77777777" w:rsidR="000D64E2" w:rsidRPr="00056A33" w:rsidRDefault="000D64E2" w:rsidP="000D64E2">
            <w:pPr>
              <w:spacing w:after="0" w:line="240" w:lineRule="auto"/>
              <w:ind w:firstLine="0"/>
              <w:jc w:val="left"/>
              <w:rPr>
                <w:rFonts w:ascii="Calibri" w:eastAsia="Times New Roman" w:hAnsi="Calibri" w:cs="Calibri"/>
                <w:b/>
                <w:color w:val="000000"/>
                <w:sz w:val="18"/>
                <w:szCs w:val="18"/>
                <w:lang w:eastAsia="tr-TR"/>
              </w:rPr>
            </w:pPr>
            <w:r w:rsidRPr="00056A33">
              <w:rPr>
                <w:rFonts w:ascii="Calibri" w:eastAsia="Times New Roman" w:hAnsi="Calibri" w:cs="Calibri"/>
                <w:b/>
                <w:color w:val="000000"/>
                <w:sz w:val="18"/>
                <w:szCs w:val="18"/>
                <w:lang w:eastAsia="tr-TR"/>
              </w:rPr>
              <w:t> En</w:t>
            </w:r>
          </w:p>
        </w:tc>
        <w:tc>
          <w:tcPr>
            <w:tcW w:w="4760" w:type="dxa"/>
            <w:tcBorders>
              <w:top w:val="single" w:sz="4" w:space="0" w:color="auto"/>
              <w:bottom w:val="single" w:sz="4" w:space="0" w:color="auto"/>
            </w:tcBorders>
            <w:noWrap/>
            <w:hideMark/>
          </w:tcPr>
          <w:p w14:paraId="4F088276" w14:textId="77777777" w:rsidR="000D64E2" w:rsidRPr="00056A33" w:rsidRDefault="000D64E2" w:rsidP="000D64E2">
            <w:pPr>
              <w:spacing w:after="0" w:line="240" w:lineRule="auto"/>
              <w:ind w:firstLine="0"/>
              <w:jc w:val="left"/>
              <w:rPr>
                <w:rFonts w:ascii="Calibri" w:eastAsia="Times New Roman" w:hAnsi="Calibri" w:cs="Calibri"/>
                <w:b/>
                <w:color w:val="000000"/>
                <w:sz w:val="18"/>
                <w:szCs w:val="18"/>
                <w:lang w:eastAsia="tr-TR"/>
              </w:rPr>
            </w:pPr>
            <w:r w:rsidRPr="00056A33">
              <w:rPr>
                <w:rFonts w:ascii="Calibri" w:eastAsia="Times New Roman" w:hAnsi="Calibri" w:cs="Calibri"/>
                <w:b/>
                <w:color w:val="000000"/>
                <w:sz w:val="18"/>
                <w:szCs w:val="18"/>
                <w:lang w:eastAsia="tr-TR"/>
              </w:rPr>
              <w:t>Eylem</w:t>
            </w:r>
          </w:p>
        </w:tc>
      </w:tr>
      <w:tr w:rsidR="000D64E2" w:rsidRPr="00056A33" w14:paraId="2CC29632" w14:textId="77777777" w:rsidTr="000D64E2">
        <w:trPr>
          <w:trHeight w:val="1200"/>
        </w:trPr>
        <w:tc>
          <w:tcPr>
            <w:tcW w:w="0" w:type="auto"/>
            <w:noWrap/>
            <w:hideMark/>
          </w:tcPr>
          <w:p w14:paraId="53546EA6"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B4</w:t>
            </w:r>
          </w:p>
        </w:tc>
        <w:tc>
          <w:tcPr>
            <w:tcW w:w="1514" w:type="dxa"/>
            <w:hideMark/>
          </w:tcPr>
          <w:p w14:paraId="6925AF64"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Alanında Etkin Tanıtım, Pazarlama Yapılması ve Uluslararası İşbirliğinin Artırılması</w:t>
            </w:r>
          </w:p>
        </w:tc>
        <w:tc>
          <w:tcPr>
            <w:tcW w:w="450" w:type="dxa"/>
            <w:noWrap/>
            <w:hideMark/>
          </w:tcPr>
          <w:p w14:paraId="65C68E68"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P3</w:t>
            </w:r>
          </w:p>
        </w:tc>
        <w:tc>
          <w:tcPr>
            <w:tcW w:w="1627" w:type="dxa"/>
            <w:hideMark/>
          </w:tcPr>
          <w:p w14:paraId="0D520805"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 Tanıtım </w:t>
            </w:r>
            <w:proofErr w:type="gramStart"/>
            <w:r w:rsidRPr="00056A33">
              <w:rPr>
                <w:rFonts w:ascii="Calibri" w:eastAsia="Times New Roman" w:hAnsi="Calibri" w:cs="Calibri"/>
                <w:color w:val="000000"/>
                <w:sz w:val="18"/>
                <w:szCs w:val="18"/>
                <w:lang w:eastAsia="tr-TR"/>
              </w:rPr>
              <w:t>Ve</w:t>
            </w:r>
            <w:proofErr w:type="gramEnd"/>
            <w:r w:rsidRPr="00056A33">
              <w:rPr>
                <w:rFonts w:ascii="Calibri" w:eastAsia="Times New Roman" w:hAnsi="Calibri" w:cs="Calibri"/>
                <w:color w:val="000000"/>
                <w:sz w:val="18"/>
                <w:szCs w:val="18"/>
                <w:lang w:eastAsia="tr-TR"/>
              </w:rPr>
              <w:t xml:space="preserve"> Pazarlama Alanında Kamu ve Özel Sektör İşbirliklerinin</w:t>
            </w:r>
            <w:r w:rsidRPr="00056A33">
              <w:rPr>
                <w:rFonts w:ascii="Calibri" w:eastAsia="Times New Roman" w:hAnsi="Calibri" w:cs="Calibri"/>
                <w:color w:val="000000"/>
                <w:sz w:val="18"/>
                <w:szCs w:val="18"/>
                <w:lang w:eastAsia="tr-TR"/>
              </w:rPr>
              <w:br/>
              <w:t>Artırılması</w:t>
            </w:r>
          </w:p>
        </w:tc>
        <w:tc>
          <w:tcPr>
            <w:tcW w:w="618" w:type="dxa"/>
            <w:noWrap/>
            <w:hideMark/>
          </w:tcPr>
          <w:p w14:paraId="1F0A724C"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E2</w:t>
            </w:r>
          </w:p>
        </w:tc>
        <w:tc>
          <w:tcPr>
            <w:tcW w:w="4760" w:type="dxa"/>
            <w:hideMark/>
          </w:tcPr>
          <w:p w14:paraId="6ECF9636"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 Turizm Bakanlığının tanıtma politikalarına ileri yaş turizmi entegre edilecektir</w:t>
            </w:r>
          </w:p>
        </w:tc>
      </w:tr>
      <w:tr w:rsidR="000D64E2" w:rsidRPr="00056A33" w14:paraId="1470A640" w14:textId="77777777" w:rsidTr="000D64E2">
        <w:trPr>
          <w:trHeight w:val="1200"/>
        </w:trPr>
        <w:tc>
          <w:tcPr>
            <w:tcW w:w="0" w:type="auto"/>
            <w:noWrap/>
            <w:hideMark/>
          </w:tcPr>
          <w:p w14:paraId="4008CA51"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B4</w:t>
            </w:r>
          </w:p>
        </w:tc>
        <w:tc>
          <w:tcPr>
            <w:tcW w:w="1514" w:type="dxa"/>
            <w:hideMark/>
          </w:tcPr>
          <w:p w14:paraId="2C464A36"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Alanında Etkin Tanıtım, Pazarlama Yapılması ve Uluslararası İşbirliğinin Artırılması</w:t>
            </w:r>
          </w:p>
        </w:tc>
        <w:tc>
          <w:tcPr>
            <w:tcW w:w="450" w:type="dxa"/>
            <w:noWrap/>
            <w:hideMark/>
          </w:tcPr>
          <w:p w14:paraId="1F99C9B8"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P4</w:t>
            </w:r>
          </w:p>
        </w:tc>
        <w:tc>
          <w:tcPr>
            <w:tcW w:w="1627" w:type="dxa"/>
            <w:hideMark/>
          </w:tcPr>
          <w:p w14:paraId="69DC51FC"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Tanıtım </w:t>
            </w:r>
            <w:proofErr w:type="gramStart"/>
            <w:r w:rsidRPr="00056A33">
              <w:rPr>
                <w:rFonts w:ascii="Calibri" w:eastAsia="Times New Roman" w:hAnsi="Calibri" w:cs="Calibri"/>
                <w:color w:val="000000"/>
                <w:sz w:val="18"/>
                <w:szCs w:val="18"/>
                <w:lang w:eastAsia="tr-TR"/>
              </w:rPr>
              <w:t>Ve</w:t>
            </w:r>
            <w:proofErr w:type="gramEnd"/>
            <w:r w:rsidRPr="00056A33">
              <w:rPr>
                <w:rFonts w:ascii="Calibri" w:eastAsia="Times New Roman" w:hAnsi="Calibri" w:cs="Calibri"/>
                <w:color w:val="000000"/>
                <w:sz w:val="18"/>
                <w:szCs w:val="18"/>
                <w:lang w:eastAsia="tr-TR"/>
              </w:rPr>
              <w:t xml:space="preserve"> Pazarlama Alanında Kamu ve Özel Sektör İşbirliklerinin</w:t>
            </w:r>
            <w:r w:rsidRPr="00056A33">
              <w:rPr>
                <w:rFonts w:ascii="Calibri" w:eastAsia="Times New Roman" w:hAnsi="Calibri" w:cs="Calibri"/>
                <w:color w:val="000000"/>
                <w:sz w:val="18"/>
                <w:szCs w:val="18"/>
                <w:lang w:eastAsia="tr-TR"/>
              </w:rPr>
              <w:br/>
              <w:t>Artırılması</w:t>
            </w:r>
          </w:p>
        </w:tc>
        <w:tc>
          <w:tcPr>
            <w:tcW w:w="618" w:type="dxa"/>
            <w:noWrap/>
            <w:hideMark/>
          </w:tcPr>
          <w:p w14:paraId="44422EF3"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E3</w:t>
            </w:r>
          </w:p>
        </w:tc>
        <w:tc>
          <w:tcPr>
            <w:tcW w:w="4760" w:type="dxa"/>
            <w:hideMark/>
          </w:tcPr>
          <w:p w14:paraId="3A100A87"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Sosyal Medya, Çağrı merkezi ile internet sitelerinin aktif kullanıma açılması</w:t>
            </w:r>
            <w:r w:rsidRPr="00056A33">
              <w:rPr>
                <w:rFonts w:ascii="Calibri" w:eastAsia="Times New Roman" w:hAnsi="Calibri" w:cs="Calibri"/>
                <w:color w:val="000000"/>
                <w:sz w:val="18"/>
                <w:szCs w:val="18"/>
                <w:lang w:eastAsia="tr-TR"/>
              </w:rPr>
              <w:br/>
              <w:t>sağlanacaktır.</w:t>
            </w:r>
          </w:p>
        </w:tc>
      </w:tr>
      <w:tr w:rsidR="00680D4B" w:rsidRPr="00056A33" w14:paraId="61632E73" w14:textId="77777777" w:rsidTr="000D64E2">
        <w:trPr>
          <w:trHeight w:val="577"/>
        </w:trPr>
        <w:tc>
          <w:tcPr>
            <w:tcW w:w="9406" w:type="dxa"/>
            <w:gridSpan w:val="6"/>
            <w:noWrap/>
          </w:tcPr>
          <w:p w14:paraId="4C7937EC" w14:textId="1831B8DA" w:rsidR="00680D4B" w:rsidRPr="00680D4B" w:rsidRDefault="00680D4B" w:rsidP="00825610">
            <w:pPr>
              <w:spacing w:after="0" w:line="240" w:lineRule="auto"/>
              <w:ind w:firstLine="0"/>
              <w:jc w:val="left"/>
              <w:rPr>
                <w:rFonts w:eastAsia="Times New Roman" w:cs="Times New Roman"/>
                <w:color w:val="000000"/>
                <w:sz w:val="18"/>
                <w:szCs w:val="18"/>
                <w:lang w:eastAsia="tr-TR"/>
              </w:rPr>
            </w:pPr>
          </w:p>
        </w:tc>
      </w:tr>
      <w:tr w:rsidR="000D64E2" w:rsidRPr="00056A33" w14:paraId="5B06F717" w14:textId="77777777" w:rsidTr="000D64E2">
        <w:trPr>
          <w:trHeight w:val="1200"/>
        </w:trPr>
        <w:tc>
          <w:tcPr>
            <w:tcW w:w="0" w:type="auto"/>
            <w:tcBorders>
              <w:bottom w:val="single" w:sz="4" w:space="0" w:color="auto"/>
            </w:tcBorders>
            <w:noWrap/>
            <w:hideMark/>
          </w:tcPr>
          <w:p w14:paraId="40A6AA7C"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B4</w:t>
            </w:r>
          </w:p>
        </w:tc>
        <w:tc>
          <w:tcPr>
            <w:tcW w:w="1514" w:type="dxa"/>
            <w:tcBorders>
              <w:bottom w:val="single" w:sz="4" w:space="0" w:color="auto"/>
            </w:tcBorders>
            <w:hideMark/>
          </w:tcPr>
          <w:p w14:paraId="54E72A97"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Sağlık Turizmi Alanında Etkin Tanıtım, Pazarlama Yapılması ve Uluslararası İşbirliğinin Artırılması</w:t>
            </w:r>
          </w:p>
        </w:tc>
        <w:tc>
          <w:tcPr>
            <w:tcW w:w="450" w:type="dxa"/>
            <w:tcBorders>
              <w:bottom w:val="single" w:sz="4" w:space="0" w:color="auto"/>
            </w:tcBorders>
            <w:noWrap/>
            <w:hideMark/>
          </w:tcPr>
          <w:p w14:paraId="4359D100"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P4</w:t>
            </w:r>
          </w:p>
        </w:tc>
        <w:tc>
          <w:tcPr>
            <w:tcW w:w="1627" w:type="dxa"/>
            <w:tcBorders>
              <w:bottom w:val="single" w:sz="4" w:space="0" w:color="auto"/>
            </w:tcBorders>
            <w:hideMark/>
          </w:tcPr>
          <w:p w14:paraId="67B3C749"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 xml:space="preserve">Tanıtım </w:t>
            </w:r>
            <w:proofErr w:type="gramStart"/>
            <w:r w:rsidRPr="00056A33">
              <w:rPr>
                <w:rFonts w:ascii="Calibri" w:eastAsia="Times New Roman" w:hAnsi="Calibri" w:cs="Calibri"/>
                <w:color w:val="000000"/>
                <w:sz w:val="18"/>
                <w:szCs w:val="18"/>
                <w:lang w:eastAsia="tr-TR"/>
              </w:rPr>
              <w:t>Ve</w:t>
            </w:r>
            <w:proofErr w:type="gramEnd"/>
            <w:r w:rsidRPr="00056A33">
              <w:rPr>
                <w:rFonts w:ascii="Calibri" w:eastAsia="Times New Roman" w:hAnsi="Calibri" w:cs="Calibri"/>
                <w:color w:val="000000"/>
                <w:sz w:val="18"/>
                <w:szCs w:val="18"/>
                <w:lang w:eastAsia="tr-TR"/>
              </w:rPr>
              <w:t xml:space="preserve"> Pazarlama Alanında Kamu ve Özel Sektör İşbirliklerinin</w:t>
            </w:r>
            <w:r w:rsidRPr="00056A33">
              <w:rPr>
                <w:rFonts w:ascii="Calibri" w:eastAsia="Times New Roman" w:hAnsi="Calibri" w:cs="Calibri"/>
                <w:color w:val="000000"/>
                <w:sz w:val="18"/>
                <w:szCs w:val="18"/>
                <w:lang w:eastAsia="tr-TR"/>
              </w:rPr>
              <w:br/>
              <w:t>Artırılması</w:t>
            </w:r>
          </w:p>
        </w:tc>
        <w:tc>
          <w:tcPr>
            <w:tcW w:w="618" w:type="dxa"/>
            <w:tcBorders>
              <w:bottom w:val="single" w:sz="4" w:space="0" w:color="auto"/>
            </w:tcBorders>
            <w:noWrap/>
            <w:hideMark/>
          </w:tcPr>
          <w:p w14:paraId="76F13700"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E4</w:t>
            </w:r>
          </w:p>
        </w:tc>
        <w:tc>
          <w:tcPr>
            <w:tcW w:w="4760" w:type="dxa"/>
            <w:tcBorders>
              <w:bottom w:val="single" w:sz="4" w:space="0" w:color="auto"/>
            </w:tcBorders>
            <w:hideMark/>
          </w:tcPr>
          <w:p w14:paraId="1ED7E207" w14:textId="77777777" w:rsidR="00825610" w:rsidRPr="00056A33" w:rsidRDefault="00825610" w:rsidP="00825610">
            <w:pPr>
              <w:spacing w:after="0" w:line="240" w:lineRule="auto"/>
              <w:ind w:firstLine="0"/>
              <w:jc w:val="left"/>
              <w:rPr>
                <w:rFonts w:ascii="Calibri" w:eastAsia="Times New Roman" w:hAnsi="Calibri" w:cs="Calibri"/>
                <w:color w:val="000000"/>
                <w:sz w:val="18"/>
                <w:szCs w:val="18"/>
                <w:lang w:eastAsia="tr-TR"/>
              </w:rPr>
            </w:pPr>
            <w:r w:rsidRPr="00056A33">
              <w:rPr>
                <w:rFonts w:ascii="Calibri" w:eastAsia="Times New Roman" w:hAnsi="Calibri" w:cs="Calibri"/>
                <w:color w:val="000000"/>
                <w:sz w:val="18"/>
                <w:szCs w:val="18"/>
                <w:lang w:eastAsia="tr-TR"/>
              </w:rPr>
              <w:t>Ülkemizdeki Tıp alanındaki gelişmelerin yurt dışı hedef ülkelerde tanıtımı</w:t>
            </w:r>
            <w:r w:rsidRPr="00056A33">
              <w:rPr>
                <w:rFonts w:ascii="Calibri" w:eastAsia="Times New Roman" w:hAnsi="Calibri" w:cs="Calibri"/>
                <w:color w:val="000000"/>
                <w:sz w:val="18"/>
                <w:szCs w:val="18"/>
                <w:lang w:eastAsia="tr-TR"/>
              </w:rPr>
              <w:br/>
              <w:t>yapılacaktır.</w:t>
            </w:r>
          </w:p>
        </w:tc>
      </w:tr>
    </w:tbl>
    <w:bookmarkEnd w:id="153"/>
    <w:p w14:paraId="6405C38A" w14:textId="390F2F4D" w:rsidR="00C41446" w:rsidRPr="00825610" w:rsidRDefault="00C41446" w:rsidP="00C41446">
      <w:pPr>
        <w:spacing w:before="120"/>
        <w:ind w:firstLine="0"/>
      </w:pPr>
      <w:proofErr w:type="spellStart"/>
      <w:r>
        <w:t>Bn</w:t>
      </w:r>
      <w:proofErr w:type="spellEnd"/>
      <w:r>
        <w:t xml:space="preserve">: Bileşen No, </w:t>
      </w:r>
      <w:proofErr w:type="spellStart"/>
      <w:r>
        <w:t>Pn</w:t>
      </w:r>
      <w:proofErr w:type="spellEnd"/>
      <w:r>
        <w:t>: Politika No, En: Eylem No</w:t>
      </w:r>
    </w:p>
    <w:p w14:paraId="31FEE5CF" w14:textId="4C2B6D5C" w:rsidR="00A440D9" w:rsidRDefault="00A440D9" w:rsidP="00825610">
      <w:pPr>
        <w:spacing w:before="120"/>
        <w:ind w:firstLine="0"/>
      </w:pPr>
      <w:r>
        <w:t>Kaynak: Kalkınma Bakanlığı,2017</w:t>
      </w:r>
      <w:r w:rsidR="00C41446">
        <w:t>.</w:t>
      </w:r>
    </w:p>
    <w:p w14:paraId="43DBB463" w14:textId="77777777" w:rsidR="00A440D9" w:rsidRDefault="00A440D9" w:rsidP="00825610">
      <w:pPr>
        <w:spacing w:before="120"/>
        <w:ind w:firstLine="0"/>
      </w:pPr>
    </w:p>
    <w:p w14:paraId="429EE961" w14:textId="77777777" w:rsidR="00825610" w:rsidRPr="00825610" w:rsidRDefault="00825610" w:rsidP="00825610">
      <w:pPr>
        <w:spacing w:before="120"/>
        <w:ind w:firstLine="0"/>
      </w:pPr>
      <w:r w:rsidRPr="00825610">
        <w:br w:type="page"/>
      </w:r>
    </w:p>
    <w:p w14:paraId="656BF45F" w14:textId="7B462FFD" w:rsidR="00825610" w:rsidRDefault="00825610" w:rsidP="00A95D30">
      <w:pPr>
        <w:spacing w:before="120" w:after="0"/>
        <w:ind w:left="113" w:firstLine="0"/>
        <w:rPr>
          <w:rFonts w:asciiTheme="majorHAnsi" w:eastAsiaTheme="majorEastAsia" w:hAnsiTheme="majorHAnsi" w:cstheme="majorBidi"/>
          <w:b/>
          <w:bCs/>
          <w:color w:val="000000" w:themeColor="text1"/>
          <w:szCs w:val="26"/>
        </w:rPr>
      </w:pPr>
      <w:bookmarkStart w:id="154" w:name="_Toc11339829"/>
      <w:r w:rsidRPr="00825610">
        <w:rPr>
          <w:rFonts w:asciiTheme="majorHAnsi" w:eastAsiaTheme="majorEastAsia" w:hAnsiTheme="majorHAnsi" w:cstheme="majorBidi"/>
          <w:b/>
          <w:bCs/>
          <w:color w:val="000000" w:themeColor="text1"/>
          <w:szCs w:val="26"/>
        </w:rPr>
        <w:lastRenderedPageBreak/>
        <w:t>EK 3 Hedef Ülkeler Listesi</w:t>
      </w:r>
      <w:bookmarkEnd w:id="154"/>
    </w:p>
    <w:p w14:paraId="4EAC02BB" w14:textId="2E271BCF" w:rsidR="00A95D30" w:rsidRPr="00825610" w:rsidRDefault="00A95D30" w:rsidP="0042095F">
      <w:pPr>
        <w:pStyle w:val="ResimYazs"/>
        <w:rPr>
          <w:rFonts w:asciiTheme="majorHAnsi" w:eastAsiaTheme="majorEastAsia" w:hAnsiTheme="majorHAnsi" w:cstheme="majorBidi"/>
          <w:b/>
          <w:bCs/>
          <w:color w:val="000000" w:themeColor="text1"/>
          <w:szCs w:val="26"/>
        </w:rPr>
      </w:pPr>
      <w:bookmarkStart w:id="155" w:name="_Toc17811535"/>
      <w:bookmarkStart w:id="156" w:name="_Hlk17810385"/>
      <w:r w:rsidRPr="0046025D">
        <w:rPr>
          <w:b/>
          <w:bCs/>
        </w:rPr>
        <w:t xml:space="preserve">Tablo </w:t>
      </w:r>
      <w:r w:rsidR="00CD11A8" w:rsidRPr="0046025D">
        <w:rPr>
          <w:b/>
          <w:bCs/>
        </w:rPr>
        <w:fldChar w:fldCharType="begin"/>
      </w:r>
      <w:r w:rsidR="00CD11A8" w:rsidRPr="0046025D">
        <w:rPr>
          <w:b/>
          <w:bCs/>
        </w:rPr>
        <w:instrText xml:space="preserve"> SEQ Tablo \* ARABIC </w:instrText>
      </w:r>
      <w:r w:rsidR="00CD11A8" w:rsidRPr="0046025D">
        <w:rPr>
          <w:b/>
          <w:bCs/>
        </w:rPr>
        <w:fldChar w:fldCharType="separate"/>
      </w:r>
      <w:r w:rsidR="004B438C">
        <w:rPr>
          <w:b/>
          <w:bCs/>
          <w:noProof/>
        </w:rPr>
        <w:t>5</w:t>
      </w:r>
      <w:r w:rsidR="00CD11A8" w:rsidRPr="0046025D">
        <w:rPr>
          <w:b/>
          <w:bCs/>
          <w:noProof/>
        </w:rPr>
        <w:fldChar w:fldCharType="end"/>
      </w:r>
      <w:r w:rsidR="0046025D" w:rsidRPr="0046025D">
        <w:rPr>
          <w:b/>
          <w:bCs/>
          <w:noProof/>
        </w:rPr>
        <w:t>.</w:t>
      </w:r>
      <w:r>
        <w:t xml:space="preserve"> </w:t>
      </w:r>
      <w:r w:rsidRPr="00F14D05">
        <w:t>Hedef Ülkeler Listesi</w:t>
      </w:r>
      <w:bookmarkEnd w:id="155"/>
      <w:r w:rsidR="00774434">
        <w:t>.</w:t>
      </w:r>
    </w:p>
    <w:tbl>
      <w:tblPr>
        <w:tblStyle w:val="ListeTablo6Renkli"/>
        <w:tblW w:w="8761" w:type="dxa"/>
        <w:tblLook w:val="06A0" w:firstRow="1" w:lastRow="0" w:firstColumn="1" w:lastColumn="0" w:noHBand="1" w:noVBand="1"/>
      </w:tblPr>
      <w:tblGrid>
        <w:gridCol w:w="1916"/>
        <w:gridCol w:w="1738"/>
        <w:gridCol w:w="1859"/>
        <w:gridCol w:w="2072"/>
        <w:gridCol w:w="1176"/>
      </w:tblGrid>
      <w:tr w:rsidR="00825610" w:rsidRPr="0046025D" w14:paraId="10A109BB" w14:textId="77777777" w:rsidTr="0046025D">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916" w:type="dxa"/>
            <w:vMerge w:val="restart"/>
            <w:noWrap/>
            <w:hideMark/>
          </w:tcPr>
          <w:p w14:paraId="798ABAF2" w14:textId="77777777" w:rsidR="00825610" w:rsidRPr="0046025D" w:rsidRDefault="00825610" w:rsidP="0046025D">
            <w:pPr>
              <w:spacing w:after="0" w:line="240" w:lineRule="auto"/>
              <w:ind w:firstLine="0"/>
              <w:jc w:val="left"/>
              <w:rPr>
                <w:rFonts w:ascii="Calibri" w:eastAsia="Times New Roman" w:hAnsi="Calibri" w:cs="Calibri"/>
                <w:b w:val="0"/>
                <w:bCs w:val="0"/>
                <w:color w:val="000000"/>
                <w:sz w:val="18"/>
                <w:lang w:eastAsia="tr-TR"/>
              </w:rPr>
            </w:pPr>
            <w:bookmarkStart w:id="157" w:name="_Hlk11310429"/>
            <w:r w:rsidRPr="0046025D">
              <w:rPr>
                <w:rFonts w:ascii="Calibri" w:eastAsia="Times New Roman" w:hAnsi="Calibri" w:cs="Calibri"/>
                <w:b w:val="0"/>
                <w:bCs w:val="0"/>
                <w:color w:val="000000"/>
                <w:sz w:val="18"/>
                <w:lang w:eastAsia="tr-TR"/>
              </w:rPr>
              <w:t xml:space="preserve">AFRİKA ÜLKELERİ </w:t>
            </w:r>
          </w:p>
        </w:tc>
        <w:tc>
          <w:tcPr>
            <w:tcW w:w="1738" w:type="dxa"/>
            <w:noWrap/>
            <w:hideMark/>
          </w:tcPr>
          <w:p w14:paraId="5A32DF55" w14:textId="77777777" w:rsidR="00825610" w:rsidRPr="0046025D" w:rsidRDefault="00825610" w:rsidP="0046025D">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AVRUPA </w:t>
            </w:r>
          </w:p>
        </w:tc>
        <w:tc>
          <w:tcPr>
            <w:tcW w:w="1859" w:type="dxa"/>
            <w:vMerge w:val="restart"/>
            <w:noWrap/>
            <w:hideMark/>
          </w:tcPr>
          <w:p w14:paraId="6CAE9ED0" w14:textId="77777777" w:rsidR="00825610" w:rsidRPr="0046025D" w:rsidRDefault="00825610" w:rsidP="0046025D">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ASYA ÜLKELERİ </w:t>
            </w:r>
          </w:p>
        </w:tc>
        <w:tc>
          <w:tcPr>
            <w:tcW w:w="2072" w:type="dxa"/>
            <w:noWrap/>
            <w:hideMark/>
          </w:tcPr>
          <w:p w14:paraId="020F70BA" w14:textId="77777777" w:rsidR="00825610" w:rsidRPr="0046025D" w:rsidRDefault="00825610" w:rsidP="0046025D">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ORTADOĞU </w:t>
            </w:r>
          </w:p>
        </w:tc>
        <w:tc>
          <w:tcPr>
            <w:tcW w:w="1176" w:type="dxa"/>
            <w:noWrap/>
            <w:hideMark/>
          </w:tcPr>
          <w:p w14:paraId="2564370F" w14:textId="77777777" w:rsidR="00825610" w:rsidRPr="0046025D" w:rsidRDefault="00825610" w:rsidP="0046025D">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AMERİKA </w:t>
            </w:r>
          </w:p>
        </w:tc>
      </w:tr>
      <w:tr w:rsidR="00825610" w:rsidRPr="0046025D" w14:paraId="36B089F9"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vMerge/>
            <w:hideMark/>
          </w:tcPr>
          <w:p w14:paraId="0CFEF5CC"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p>
        </w:tc>
        <w:tc>
          <w:tcPr>
            <w:tcW w:w="1738" w:type="dxa"/>
            <w:noWrap/>
            <w:hideMark/>
          </w:tcPr>
          <w:p w14:paraId="2C2842B1"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ÜLKELERİ </w:t>
            </w:r>
          </w:p>
        </w:tc>
        <w:tc>
          <w:tcPr>
            <w:tcW w:w="1859" w:type="dxa"/>
            <w:vMerge/>
            <w:hideMark/>
          </w:tcPr>
          <w:p w14:paraId="1F9340E4"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p>
        </w:tc>
        <w:tc>
          <w:tcPr>
            <w:tcW w:w="2072" w:type="dxa"/>
            <w:noWrap/>
            <w:hideMark/>
          </w:tcPr>
          <w:p w14:paraId="6F2D3455"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ÜLKELERİ </w:t>
            </w:r>
          </w:p>
        </w:tc>
        <w:tc>
          <w:tcPr>
            <w:tcW w:w="1176" w:type="dxa"/>
            <w:noWrap/>
            <w:hideMark/>
          </w:tcPr>
          <w:p w14:paraId="343D81FD"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ÜLKELERİ </w:t>
            </w:r>
          </w:p>
        </w:tc>
      </w:tr>
      <w:tr w:rsidR="00825610" w:rsidRPr="0046025D" w14:paraId="60CD6BFC"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2DA9DEBD"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ANGOLA </w:t>
            </w:r>
          </w:p>
        </w:tc>
        <w:tc>
          <w:tcPr>
            <w:tcW w:w="1738" w:type="dxa"/>
            <w:noWrap/>
            <w:hideMark/>
          </w:tcPr>
          <w:p w14:paraId="68D2C4DC"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ALMANYA </w:t>
            </w:r>
          </w:p>
        </w:tc>
        <w:tc>
          <w:tcPr>
            <w:tcW w:w="1859" w:type="dxa"/>
            <w:noWrap/>
            <w:hideMark/>
          </w:tcPr>
          <w:p w14:paraId="78D721B5"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AFGANİSTAN </w:t>
            </w:r>
          </w:p>
        </w:tc>
        <w:tc>
          <w:tcPr>
            <w:tcW w:w="2072" w:type="dxa"/>
            <w:noWrap/>
            <w:hideMark/>
          </w:tcPr>
          <w:p w14:paraId="70350B45"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B.</w:t>
            </w:r>
            <w:proofErr w:type="gramStart"/>
            <w:r w:rsidRPr="0046025D">
              <w:rPr>
                <w:rFonts w:ascii="Calibri" w:eastAsia="Times New Roman" w:hAnsi="Calibri" w:cs="Calibri"/>
                <w:color w:val="000000"/>
                <w:sz w:val="18"/>
                <w:lang w:eastAsia="tr-TR"/>
              </w:rPr>
              <w:t>A.E</w:t>
            </w:r>
            <w:proofErr w:type="gramEnd"/>
          </w:p>
        </w:tc>
        <w:tc>
          <w:tcPr>
            <w:tcW w:w="1176" w:type="dxa"/>
            <w:noWrap/>
            <w:hideMark/>
          </w:tcPr>
          <w:p w14:paraId="3DFE5346"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ABD </w:t>
            </w:r>
          </w:p>
        </w:tc>
      </w:tr>
      <w:tr w:rsidR="00825610" w:rsidRPr="0046025D" w14:paraId="5E4BD340"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43B48E4B"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CEZAYİR </w:t>
            </w:r>
          </w:p>
        </w:tc>
        <w:tc>
          <w:tcPr>
            <w:tcW w:w="1738" w:type="dxa"/>
            <w:noWrap/>
            <w:hideMark/>
          </w:tcPr>
          <w:p w14:paraId="00C3B4BB"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ARNAVUTLUK </w:t>
            </w:r>
          </w:p>
        </w:tc>
        <w:tc>
          <w:tcPr>
            <w:tcW w:w="1859" w:type="dxa"/>
            <w:noWrap/>
            <w:hideMark/>
          </w:tcPr>
          <w:p w14:paraId="6EF92978"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AZERBAYCAN </w:t>
            </w:r>
          </w:p>
        </w:tc>
        <w:tc>
          <w:tcPr>
            <w:tcW w:w="2072" w:type="dxa"/>
            <w:noWrap/>
            <w:hideMark/>
          </w:tcPr>
          <w:p w14:paraId="67B8E1FE"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BAHREYN </w:t>
            </w:r>
          </w:p>
        </w:tc>
        <w:tc>
          <w:tcPr>
            <w:tcW w:w="1176" w:type="dxa"/>
            <w:noWrap/>
            <w:hideMark/>
          </w:tcPr>
          <w:p w14:paraId="3AC2CD54"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KANADA </w:t>
            </w:r>
          </w:p>
        </w:tc>
      </w:tr>
      <w:tr w:rsidR="00825610" w:rsidRPr="0046025D" w14:paraId="7A345490"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1DF41FE2"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ÇAD </w:t>
            </w:r>
          </w:p>
        </w:tc>
        <w:tc>
          <w:tcPr>
            <w:tcW w:w="1738" w:type="dxa"/>
            <w:noWrap/>
            <w:hideMark/>
          </w:tcPr>
          <w:p w14:paraId="3977EE94"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AVUSTURYA </w:t>
            </w:r>
          </w:p>
        </w:tc>
        <w:tc>
          <w:tcPr>
            <w:tcW w:w="1859" w:type="dxa"/>
            <w:noWrap/>
            <w:hideMark/>
          </w:tcPr>
          <w:p w14:paraId="49087690"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ÇİN </w:t>
            </w:r>
          </w:p>
        </w:tc>
        <w:tc>
          <w:tcPr>
            <w:tcW w:w="2072" w:type="dxa"/>
            <w:noWrap/>
            <w:hideMark/>
          </w:tcPr>
          <w:p w14:paraId="64B94123"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IRAK </w:t>
            </w:r>
          </w:p>
        </w:tc>
        <w:tc>
          <w:tcPr>
            <w:tcW w:w="1176" w:type="dxa"/>
            <w:noWrap/>
            <w:hideMark/>
          </w:tcPr>
          <w:p w14:paraId="3204B8DA"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r w:rsidR="00825610" w:rsidRPr="0046025D" w14:paraId="5AAC7430"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449D228E"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ETİYOPYA </w:t>
            </w:r>
          </w:p>
        </w:tc>
        <w:tc>
          <w:tcPr>
            <w:tcW w:w="1738" w:type="dxa"/>
            <w:noWrap/>
            <w:hideMark/>
          </w:tcPr>
          <w:p w14:paraId="5B43805E"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BELÇİKA </w:t>
            </w:r>
          </w:p>
        </w:tc>
        <w:tc>
          <w:tcPr>
            <w:tcW w:w="1859" w:type="dxa"/>
            <w:noWrap/>
            <w:hideMark/>
          </w:tcPr>
          <w:p w14:paraId="47A08DBC"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JAPONYA </w:t>
            </w:r>
          </w:p>
        </w:tc>
        <w:tc>
          <w:tcPr>
            <w:tcW w:w="2072" w:type="dxa"/>
            <w:noWrap/>
            <w:hideMark/>
          </w:tcPr>
          <w:p w14:paraId="756A3B3D"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İRAN </w:t>
            </w:r>
          </w:p>
        </w:tc>
        <w:tc>
          <w:tcPr>
            <w:tcW w:w="1176" w:type="dxa"/>
            <w:noWrap/>
            <w:hideMark/>
          </w:tcPr>
          <w:p w14:paraId="076F7A1E"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r w:rsidR="00825610" w:rsidRPr="0046025D" w14:paraId="1E97D443"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24F2447C"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FAS </w:t>
            </w:r>
          </w:p>
        </w:tc>
        <w:tc>
          <w:tcPr>
            <w:tcW w:w="1738" w:type="dxa"/>
            <w:noWrap/>
            <w:hideMark/>
          </w:tcPr>
          <w:p w14:paraId="7D3A03DD"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BOSNA HERSEK </w:t>
            </w:r>
          </w:p>
        </w:tc>
        <w:tc>
          <w:tcPr>
            <w:tcW w:w="1859" w:type="dxa"/>
            <w:noWrap/>
            <w:hideMark/>
          </w:tcPr>
          <w:p w14:paraId="35B325AE"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KAZAKİSTAN </w:t>
            </w:r>
          </w:p>
        </w:tc>
        <w:tc>
          <w:tcPr>
            <w:tcW w:w="2072" w:type="dxa"/>
            <w:noWrap/>
            <w:hideMark/>
          </w:tcPr>
          <w:p w14:paraId="34B9495F"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KATAR </w:t>
            </w:r>
          </w:p>
        </w:tc>
        <w:tc>
          <w:tcPr>
            <w:tcW w:w="1176" w:type="dxa"/>
            <w:noWrap/>
            <w:hideMark/>
          </w:tcPr>
          <w:p w14:paraId="43408E17"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r w:rsidR="00825610" w:rsidRPr="0046025D" w14:paraId="7F5A0257"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41B6C1E4"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GANA </w:t>
            </w:r>
          </w:p>
        </w:tc>
        <w:tc>
          <w:tcPr>
            <w:tcW w:w="1738" w:type="dxa"/>
            <w:noWrap/>
            <w:hideMark/>
          </w:tcPr>
          <w:p w14:paraId="1B392079"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BULGARİSTAN </w:t>
            </w:r>
          </w:p>
        </w:tc>
        <w:tc>
          <w:tcPr>
            <w:tcW w:w="1859" w:type="dxa"/>
            <w:noWrap/>
            <w:hideMark/>
          </w:tcPr>
          <w:p w14:paraId="799F70DC"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KIRGIZİSTAN </w:t>
            </w:r>
          </w:p>
        </w:tc>
        <w:tc>
          <w:tcPr>
            <w:tcW w:w="2072" w:type="dxa"/>
            <w:noWrap/>
            <w:hideMark/>
          </w:tcPr>
          <w:p w14:paraId="74B99CE2"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SUUDİ ARABİSTAN </w:t>
            </w:r>
          </w:p>
        </w:tc>
        <w:tc>
          <w:tcPr>
            <w:tcW w:w="1176" w:type="dxa"/>
            <w:noWrap/>
            <w:hideMark/>
          </w:tcPr>
          <w:p w14:paraId="0FC478C6"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r w:rsidR="00825610" w:rsidRPr="0046025D" w14:paraId="4F7E47F4"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3B18CF92"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GÜNEY SUDAN </w:t>
            </w:r>
          </w:p>
        </w:tc>
        <w:tc>
          <w:tcPr>
            <w:tcW w:w="1738" w:type="dxa"/>
            <w:noWrap/>
            <w:hideMark/>
          </w:tcPr>
          <w:p w14:paraId="41DFF991"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DANİMARKA </w:t>
            </w:r>
          </w:p>
        </w:tc>
        <w:tc>
          <w:tcPr>
            <w:tcW w:w="1859" w:type="dxa"/>
            <w:noWrap/>
            <w:hideMark/>
          </w:tcPr>
          <w:p w14:paraId="48760E3C"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MOĞOLİSTAN </w:t>
            </w:r>
          </w:p>
        </w:tc>
        <w:tc>
          <w:tcPr>
            <w:tcW w:w="2072" w:type="dxa"/>
            <w:noWrap/>
            <w:hideMark/>
          </w:tcPr>
          <w:p w14:paraId="740CF679"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UMMAN </w:t>
            </w:r>
          </w:p>
        </w:tc>
        <w:tc>
          <w:tcPr>
            <w:tcW w:w="1176" w:type="dxa"/>
            <w:noWrap/>
            <w:hideMark/>
          </w:tcPr>
          <w:p w14:paraId="305888A1"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r w:rsidR="00825610" w:rsidRPr="0046025D" w14:paraId="682AAC14"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3A9B2FB6"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KAMERUN </w:t>
            </w:r>
          </w:p>
        </w:tc>
        <w:tc>
          <w:tcPr>
            <w:tcW w:w="1738" w:type="dxa"/>
            <w:noWrap/>
            <w:hideMark/>
          </w:tcPr>
          <w:p w14:paraId="6E822B50"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FİNLANDİYA </w:t>
            </w:r>
          </w:p>
        </w:tc>
        <w:tc>
          <w:tcPr>
            <w:tcW w:w="1859" w:type="dxa"/>
            <w:noWrap/>
            <w:hideMark/>
          </w:tcPr>
          <w:p w14:paraId="12C47FDF"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ÖZBEKİSTAN </w:t>
            </w:r>
          </w:p>
        </w:tc>
        <w:tc>
          <w:tcPr>
            <w:tcW w:w="2072" w:type="dxa"/>
            <w:noWrap/>
            <w:hideMark/>
          </w:tcPr>
          <w:p w14:paraId="176A3F64"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YEMEN </w:t>
            </w:r>
          </w:p>
        </w:tc>
        <w:tc>
          <w:tcPr>
            <w:tcW w:w="1176" w:type="dxa"/>
            <w:noWrap/>
            <w:hideMark/>
          </w:tcPr>
          <w:p w14:paraId="620EADB4"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r w:rsidR="00825610" w:rsidRPr="0046025D" w14:paraId="68F81DA1"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4818655D"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KENYA </w:t>
            </w:r>
          </w:p>
        </w:tc>
        <w:tc>
          <w:tcPr>
            <w:tcW w:w="1738" w:type="dxa"/>
            <w:noWrap/>
            <w:hideMark/>
          </w:tcPr>
          <w:p w14:paraId="6AF5826A"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FRANSA </w:t>
            </w:r>
          </w:p>
        </w:tc>
        <w:tc>
          <w:tcPr>
            <w:tcW w:w="1859" w:type="dxa"/>
            <w:noWrap/>
            <w:hideMark/>
          </w:tcPr>
          <w:p w14:paraId="67991058"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PAKİSTAN </w:t>
            </w:r>
          </w:p>
        </w:tc>
        <w:tc>
          <w:tcPr>
            <w:tcW w:w="2072" w:type="dxa"/>
            <w:noWrap/>
            <w:hideMark/>
          </w:tcPr>
          <w:p w14:paraId="7614F946"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1176" w:type="dxa"/>
            <w:noWrap/>
            <w:hideMark/>
          </w:tcPr>
          <w:p w14:paraId="1DABF58E"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r w:rsidR="00825610" w:rsidRPr="0046025D" w14:paraId="0177EB02"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1195898D"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KONGO </w:t>
            </w:r>
          </w:p>
        </w:tc>
        <w:tc>
          <w:tcPr>
            <w:tcW w:w="1738" w:type="dxa"/>
            <w:noWrap/>
            <w:hideMark/>
          </w:tcPr>
          <w:p w14:paraId="30CA9474"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HOLLANDA </w:t>
            </w:r>
          </w:p>
        </w:tc>
        <w:tc>
          <w:tcPr>
            <w:tcW w:w="1859" w:type="dxa"/>
            <w:noWrap/>
            <w:hideMark/>
          </w:tcPr>
          <w:p w14:paraId="66AE02C0"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TACİKİSTAN </w:t>
            </w:r>
          </w:p>
        </w:tc>
        <w:tc>
          <w:tcPr>
            <w:tcW w:w="2072" w:type="dxa"/>
            <w:noWrap/>
            <w:hideMark/>
          </w:tcPr>
          <w:p w14:paraId="3CAC6D12"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1176" w:type="dxa"/>
            <w:noWrap/>
            <w:hideMark/>
          </w:tcPr>
          <w:p w14:paraId="3DE125E7"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r w:rsidR="00825610" w:rsidRPr="0046025D" w14:paraId="2E137741"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707F6844"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DEMOKRATİK </w:t>
            </w:r>
          </w:p>
        </w:tc>
        <w:tc>
          <w:tcPr>
            <w:tcW w:w="1738" w:type="dxa"/>
            <w:noWrap/>
            <w:hideMark/>
          </w:tcPr>
          <w:p w14:paraId="62CFEFEA"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HIRVATİSTAN </w:t>
            </w:r>
          </w:p>
        </w:tc>
        <w:tc>
          <w:tcPr>
            <w:tcW w:w="1859" w:type="dxa"/>
            <w:noWrap/>
            <w:hideMark/>
          </w:tcPr>
          <w:p w14:paraId="5E33C916"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lang w:eastAsia="tr-TR"/>
              </w:rPr>
            </w:pPr>
            <w:r w:rsidRPr="0046025D">
              <w:rPr>
                <w:rFonts w:eastAsia="Times New Roman" w:cs="Times New Roman"/>
                <w:sz w:val="18"/>
                <w:szCs w:val="20"/>
                <w:lang w:eastAsia="tr-TR"/>
              </w:rPr>
              <w:t>T</w:t>
            </w:r>
            <w:r w:rsidRPr="0046025D">
              <w:rPr>
                <w:rFonts w:ascii="Calibri" w:eastAsia="Times New Roman" w:hAnsi="Calibri" w:cs="Calibri"/>
                <w:color w:val="000000"/>
                <w:sz w:val="18"/>
                <w:lang w:eastAsia="tr-TR"/>
              </w:rPr>
              <w:t>ÜRKMENİSTAN</w:t>
            </w:r>
          </w:p>
        </w:tc>
        <w:tc>
          <w:tcPr>
            <w:tcW w:w="2072" w:type="dxa"/>
            <w:noWrap/>
            <w:hideMark/>
          </w:tcPr>
          <w:p w14:paraId="03B62C1C"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lang w:eastAsia="tr-TR"/>
              </w:rPr>
            </w:pPr>
          </w:p>
        </w:tc>
        <w:tc>
          <w:tcPr>
            <w:tcW w:w="1176" w:type="dxa"/>
            <w:noWrap/>
            <w:hideMark/>
          </w:tcPr>
          <w:p w14:paraId="7EC6DCD9"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lang w:eastAsia="tr-TR"/>
              </w:rPr>
            </w:pPr>
          </w:p>
        </w:tc>
      </w:tr>
      <w:tr w:rsidR="00825610" w:rsidRPr="0046025D" w14:paraId="55C434C2"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3BD2CD5C"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CUMHURİYETİ </w:t>
            </w:r>
          </w:p>
        </w:tc>
        <w:tc>
          <w:tcPr>
            <w:tcW w:w="1738" w:type="dxa"/>
            <w:noWrap/>
          </w:tcPr>
          <w:p w14:paraId="211D069C"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İNGİLTERE </w:t>
            </w:r>
          </w:p>
        </w:tc>
        <w:tc>
          <w:tcPr>
            <w:tcW w:w="1859" w:type="dxa"/>
            <w:noWrap/>
            <w:hideMark/>
          </w:tcPr>
          <w:p w14:paraId="71934D62"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lang w:eastAsia="tr-TR"/>
              </w:rPr>
            </w:pPr>
          </w:p>
        </w:tc>
        <w:tc>
          <w:tcPr>
            <w:tcW w:w="2072" w:type="dxa"/>
            <w:noWrap/>
            <w:hideMark/>
          </w:tcPr>
          <w:p w14:paraId="3B0CAA14"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lang w:eastAsia="tr-TR"/>
              </w:rPr>
            </w:pPr>
          </w:p>
        </w:tc>
        <w:tc>
          <w:tcPr>
            <w:tcW w:w="1176" w:type="dxa"/>
            <w:noWrap/>
            <w:hideMark/>
          </w:tcPr>
          <w:p w14:paraId="6FE5964E"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lang w:eastAsia="tr-TR"/>
              </w:rPr>
            </w:pPr>
          </w:p>
        </w:tc>
      </w:tr>
      <w:tr w:rsidR="00825610" w:rsidRPr="0046025D" w14:paraId="1004865C"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6328CB38"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LİBYA </w:t>
            </w:r>
          </w:p>
        </w:tc>
        <w:tc>
          <w:tcPr>
            <w:tcW w:w="1738" w:type="dxa"/>
            <w:noWrap/>
          </w:tcPr>
          <w:p w14:paraId="2F090DE5"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İSVEÇ </w:t>
            </w:r>
          </w:p>
        </w:tc>
        <w:tc>
          <w:tcPr>
            <w:tcW w:w="1859" w:type="dxa"/>
            <w:noWrap/>
            <w:hideMark/>
          </w:tcPr>
          <w:p w14:paraId="0966C8E9"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p>
        </w:tc>
        <w:tc>
          <w:tcPr>
            <w:tcW w:w="2072" w:type="dxa"/>
            <w:noWrap/>
            <w:hideMark/>
          </w:tcPr>
          <w:p w14:paraId="47364765"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1176" w:type="dxa"/>
            <w:noWrap/>
            <w:hideMark/>
          </w:tcPr>
          <w:p w14:paraId="085DC2BD"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r w:rsidR="00825610" w:rsidRPr="0046025D" w14:paraId="424F083A"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18A325A8"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MADAGASKAR </w:t>
            </w:r>
          </w:p>
        </w:tc>
        <w:tc>
          <w:tcPr>
            <w:tcW w:w="1738" w:type="dxa"/>
            <w:noWrap/>
          </w:tcPr>
          <w:p w14:paraId="45E85448"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İSVİÇRE </w:t>
            </w:r>
          </w:p>
        </w:tc>
        <w:tc>
          <w:tcPr>
            <w:tcW w:w="1859" w:type="dxa"/>
            <w:noWrap/>
            <w:hideMark/>
          </w:tcPr>
          <w:p w14:paraId="7CF6151C"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2072" w:type="dxa"/>
            <w:noWrap/>
            <w:hideMark/>
          </w:tcPr>
          <w:p w14:paraId="0794D3E7"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1176" w:type="dxa"/>
            <w:noWrap/>
            <w:hideMark/>
          </w:tcPr>
          <w:p w14:paraId="7391FACA"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r w:rsidR="00825610" w:rsidRPr="0046025D" w14:paraId="3CDDF4BF"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6CFB61D3"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MALİ </w:t>
            </w:r>
          </w:p>
        </w:tc>
        <w:tc>
          <w:tcPr>
            <w:tcW w:w="1738" w:type="dxa"/>
            <w:noWrap/>
          </w:tcPr>
          <w:p w14:paraId="02E4C3CF"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KARADAĞ </w:t>
            </w:r>
          </w:p>
        </w:tc>
        <w:tc>
          <w:tcPr>
            <w:tcW w:w="1859" w:type="dxa"/>
            <w:noWrap/>
            <w:hideMark/>
          </w:tcPr>
          <w:p w14:paraId="1D387BE5"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2072" w:type="dxa"/>
            <w:noWrap/>
            <w:hideMark/>
          </w:tcPr>
          <w:p w14:paraId="1AF5D3AB"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1176" w:type="dxa"/>
            <w:noWrap/>
            <w:hideMark/>
          </w:tcPr>
          <w:p w14:paraId="63C5F892"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r w:rsidR="00825610" w:rsidRPr="0046025D" w14:paraId="045BC18A"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2A0318F5"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MISIR </w:t>
            </w:r>
          </w:p>
        </w:tc>
        <w:tc>
          <w:tcPr>
            <w:tcW w:w="1738" w:type="dxa"/>
            <w:noWrap/>
          </w:tcPr>
          <w:p w14:paraId="53E1331D"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KOSOVA </w:t>
            </w:r>
          </w:p>
        </w:tc>
        <w:tc>
          <w:tcPr>
            <w:tcW w:w="1859" w:type="dxa"/>
            <w:noWrap/>
            <w:hideMark/>
          </w:tcPr>
          <w:p w14:paraId="0172BDA6"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2072" w:type="dxa"/>
            <w:noWrap/>
            <w:hideMark/>
          </w:tcPr>
          <w:p w14:paraId="29E2422D"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1176" w:type="dxa"/>
            <w:noWrap/>
            <w:hideMark/>
          </w:tcPr>
          <w:p w14:paraId="68118D04"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r w:rsidR="00825610" w:rsidRPr="0046025D" w14:paraId="4D68B8D0"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4F1C764A"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MORİTANYA </w:t>
            </w:r>
          </w:p>
        </w:tc>
        <w:tc>
          <w:tcPr>
            <w:tcW w:w="1738" w:type="dxa"/>
            <w:noWrap/>
          </w:tcPr>
          <w:p w14:paraId="11F2E6B4"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LÜKSEMBURG </w:t>
            </w:r>
          </w:p>
        </w:tc>
        <w:tc>
          <w:tcPr>
            <w:tcW w:w="1859" w:type="dxa"/>
            <w:noWrap/>
            <w:hideMark/>
          </w:tcPr>
          <w:p w14:paraId="2E89377F"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2072" w:type="dxa"/>
            <w:noWrap/>
            <w:hideMark/>
          </w:tcPr>
          <w:p w14:paraId="6122CE23"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1176" w:type="dxa"/>
            <w:noWrap/>
            <w:hideMark/>
          </w:tcPr>
          <w:p w14:paraId="0F4B0E1A"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r w:rsidR="00825610" w:rsidRPr="0046025D" w14:paraId="307AF1AF"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4586D456"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MOZAMBİK </w:t>
            </w:r>
          </w:p>
        </w:tc>
        <w:tc>
          <w:tcPr>
            <w:tcW w:w="1738" w:type="dxa"/>
            <w:noWrap/>
          </w:tcPr>
          <w:p w14:paraId="608CB9BD"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MAKEDONYA </w:t>
            </w:r>
          </w:p>
        </w:tc>
        <w:tc>
          <w:tcPr>
            <w:tcW w:w="1859" w:type="dxa"/>
            <w:noWrap/>
            <w:hideMark/>
          </w:tcPr>
          <w:p w14:paraId="11BE60FA"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2072" w:type="dxa"/>
            <w:noWrap/>
            <w:hideMark/>
          </w:tcPr>
          <w:p w14:paraId="4F9B1E14"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1176" w:type="dxa"/>
            <w:noWrap/>
            <w:hideMark/>
          </w:tcPr>
          <w:p w14:paraId="0CDDB525"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r w:rsidR="00825610" w:rsidRPr="0046025D" w14:paraId="3AC1A90D"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7796849D"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NİJERYA </w:t>
            </w:r>
          </w:p>
        </w:tc>
        <w:tc>
          <w:tcPr>
            <w:tcW w:w="1738" w:type="dxa"/>
            <w:noWrap/>
          </w:tcPr>
          <w:p w14:paraId="646A6428"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NORVEÇ </w:t>
            </w:r>
          </w:p>
        </w:tc>
        <w:tc>
          <w:tcPr>
            <w:tcW w:w="1859" w:type="dxa"/>
            <w:noWrap/>
            <w:hideMark/>
          </w:tcPr>
          <w:p w14:paraId="60914CBD"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2072" w:type="dxa"/>
            <w:noWrap/>
            <w:hideMark/>
          </w:tcPr>
          <w:p w14:paraId="4139D251"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1176" w:type="dxa"/>
            <w:noWrap/>
            <w:hideMark/>
          </w:tcPr>
          <w:p w14:paraId="6246373A"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r w:rsidR="00825610" w:rsidRPr="0046025D" w14:paraId="60978B71"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327F30AA"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SENEGAL </w:t>
            </w:r>
          </w:p>
        </w:tc>
        <w:tc>
          <w:tcPr>
            <w:tcW w:w="1738" w:type="dxa"/>
            <w:noWrap/>
          </w:tcPr>
          <w:p w14:paraId="547AB489"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ROMANYA </w:t>
            </w:r>
          </w:p>
        </w:tc>
        <w:tc>
          <w:tcPr>
            <w:tcW w:w="1859" w:type="dxa"/>
            <w:noWrap/>
            <w:hideMark/>
          </w:tcPr>
          <w:p w14:paraId="026CD041"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2072" w:type="dxa"/>
            <w:noWrap/>
            <w:hideMark/>
          </w:tcPr>
          <w:p w14:paraId="237DF0FB"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1176" w:type="dxa"/>
            <w:noWrap/>
            <w:hideMark/>
          </w:tcPr>
          <w:p w14:paraId="31929CD6"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r w:rsidR="00825610" w:rsidRPr="0046025D" w14:paraId="5F142CB8"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30CD55C1"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SUDAN </w:t>
            </w:r>
          </w:p>
        </w:tc>
        <w:tc>
          <w:tcPr>
            <w:tcW w:w="1738" w:type="dxa"/>
            <w:noWrap/>
          </w:tcPr>
          <w:p w14:paraId="505F8F93"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RUSYA </w:t>
            </w:r>
          </w:p>
        </w:tc>
        <w:tc>
          <w:tcPr>
            <w:tcW w:w="1859" w:type="dxa"/>
            <w:noWrap/>
            <w:hideMark/>
          </w:tcPr>
          <w:p w14:paraId="7D13D8A9"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2072" w:type="dxa"/>
            <w:noWrap/>
            <w:hideMark/>
          </w:tcPr>
          <w:p w14:paraId="7D6BB890"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1176" w:type="dxa"/>
            <w:noWrap/>
            <w:hideMark/>
          </w:tcPr>
          <w:p w14:paraId="28945F2E"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r w:rsidR="00825610" w:rsidRPr="0046025D" w14:paraId="2BC85414"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240473D9"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TUNUS </w:t>
            </w:r>
          </w:p>
        </w:tc>
        <w:tc>
          <w:tcPr>
            <w:tcW w:w="1738" w:type="dxa"/>
            <w:noWrap/>
          </w:tcPr>
          <w:p w14:paraId="59DD1FFA"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UKRAYNA </w:t>
            </w:r>
          </w:p>
        </w:tc>
        <w:tc>
          <w:tcPr>
            <w:tcW w:w="1859" w:type="dxa"/>
            <w:noWrap/>
            <w:hideMark/>
          </w:tcPr>
          <w:p w14:paraId="132092FD"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2072" w:type="dxa"/>
            <w:noWrap/>
            <w:hideMark/>
          </w:tcPr>
          <w:p w14:paraId="63B3AD3A"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1176" w:type="dxa"/>
            <w:noWrap/>
            <w:hideMark/>
          </w:tcPr>
          <w:p w14:paraId="7F09888C"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r w:rsidR="00825610" w:rsidRPr="0046025D" w14:paraId="1A61D8D3"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3F4E486D"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UGANDA </w:t>
            </w:r>
          </w:p>
        </w:tc>
        <w:tc>
          <w:tcPr>
            <w:tcW w:w="1738" w:type="dxa"/>
            <w:noWrap/>
          </w:tcPr>
          <w:p w14:paraId="393D4A2D"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YUNANİSTAN </w:t>
            </w:r>
          </w:p>
        </w:tc>
        <w:tc>
          <w:tcPr>
            <w:tcW w:w="1859" w:type="dxa"/>
            <w:noWrap/>
            <w:hideMark/>
          </w:tcPr>
          <w:p w14:paraId="7F536C3F"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2072" w:type="dxa"/>
            <w:noWrap/>
            <w:hideMark/>
          </w:tcPr>
          <w:p w14:paraId="3E6CAD2A"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1176" w:type="dxa"/>
            <w:noWrap/>
            <w:hideMark/>
          </w:tcPr>
          <w:p w14:paraId="6A3BFCE5"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r w:rsidR="00825610" w:rsidRPr="0046025D" w14:paraId="70CAEDAF" w14:textId="77777777" w:rsidTr="0046025D">
        <w:trPr>
          <w:trHeight w:val="281"/>
        </w:trPr>
        <w:tc>
          <w:tcPr>
            <w:cnfStyle w:val="001000000000" w:firstRow="0" w:lastRow="0" w:firstColumn="1" w:lastColumn="0" w:oddVBand="0" w:evenVBand="0" w:oddHBand="0" w:evenHBand="0" w:firstRowFirstColumn="0" w:firstRowLastColumn="0" w:lastRowFirstColumn="0" w:lastRowLastColumn="0"/>
            <w:tcW w:w="1916" w:type="dxa"/>
            <w:noWrap/>
            <w:hideMark/>
          </w:tcPr>
          <w:p w14:paraId="36C7E541" w14:textId="77777777" w:rsidR="00825610" w:rsidRPr="0046025D" w:rsidRDefault="00825610" w:rsidP="00825610">
            <w:pPr>
              <w:spacing w:after="0" w:line="240" w:lineRule="auto"/>
              <w:ind w:firstLine="0"/>
              <w:jc w:val="left"/>
              <w:rPr>
                <w:rFonts w:ascii="Calibri" w:eastAsia="Times New Roman" w:hAnsi="Calibri" w:cs="Calibri"/>
                <w:b w:val="0"/>
                <w:bCs w:val="0"/>
                <w:color w:val="000000"/>
                <w:sz w:val="18"/>
                <w:lang w:eastAsia="tr-TR"/>
              </w:rPr>
            </w:pPr>
            <w:r w:rsidRPr="0046025D">
              <w:rPr>
                <w:rFonts w:ascii="Calibri" w:eastAsia="Times New Roman" w:hAnsi="Calibri" w:cs="Calibri"/>
                <w:b w:val="0"/>
                <w:bCs w:val="0"/>
                <w:color w:val="000000"/>
                <w:sz w:val="18"/>
                <w:lang w:eastAsia="tr-TR"/>
              </w:rPr>
              <w:t xml:space="preserve">ZAMBİYA </w:t>
            </w:r>
          </w:p>
        </w:tc>
        <w:tc>
          <w:tcPr>
            <w:tcW w:w="1738" w:type="dxa"/>
            <w:noWrap/>
          </w:tcPr>
          <w:p w14:paraId="2DB2B6D8"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p>
        </w:tc>
        <w:tc>
          <w:tcPr>
            <w:tcW w:w="1859" w:type="dxa"/>
            <w:noWrap/>
            <w:hideMark/>
          </w:tcPr>
          <w:p w14:paraId="3C1D5A34"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2072" w:type="dxa"/>
            <w:noWrap/>
            <w:hideMark/>
          </w:tcPr>
          <w:p w14:paraId="4D1A5FA5"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c>
          <w:tcPr>
            <w:tcW w:w="1176" w:type="dxa"/>
            <w:noWrap/>
            <w:hideMark/>
          </w:tcPr>
          <w:p w14:paraId="07D42638" w14:textId="77777777" w:rsidR="00825610" w:rsidRPr="0046025D"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tr-TR"/>
              </w:rPr>
            </w:pPr>
            <w:r w:rsidRPr="0046025D">
              <w:rPr>
                <w:rFonts w:ascii="Calibri" w:eastAsia="Times New Roman" w:hAnsi="Calibri" w:cs="Calibri"/>
                <w:color w:val="000000"/>
                <w:sz w:val="18"/>
                <w:lang w:eastAsia="tr-TR"/>
              </w:rPr>
              <w:t xml:space="preserve"> </w:t>
            </w:r>
          </w:p>
        </w:tc>
      </w:tr>
    </w:tbl>
    <w:bookmarkEnd w:id="157"/>
    <w:p w14:paraId="340D4D62" w14:textId="5AF4477A" w:rsidR="00825610" w:rsidRPr="00825610" w:rsidRDefault="00825610" w:rsidP="00825610">
      <w:pPr>
        <w:spacing w:before="120"/>
        <w:ind w:firstLine="0"/>
      </w:pPr>
      <w:r w:rsidRPr="00825610">
        <w:t>Kaynak: Kalkınma Bakanlığı</w:t>
      </w:r>
      <w:r w:rsidR="00A60BAD">
        <w:t>,2010</w:t>
      </w:r>
    </w:p>
    <w:bookmarkEnd w:id="156"/>
    <w:p w14:paraId="7D5E7759" w14:textId="77777777" w:rsidR="00825610" w:rsidRPr="00825610" w:rsidRDefault="00825610" w:rsidP="00825610">
      <w:pPr>
        <w:spacing w:before="120"/>
        <w:ind w:firstLine="0"/>
      </w:pPr>
      <w:r w:rsidRPr="00825610">
        <w:br w:type="page"/>
      </w:r>
    </w:p>
    <w:p w14:paraId="2C158DDD" w14:textId="77777777" w:rsidR="00825610" w:rsidRPr="00825610" w:rsidRDefault="00825610" w:rsidP="00825610">
      <w:pPr>
        <w:spacing w:after="160" w:line="259" w:lineRule="auto"/>
        <w:ind w:firstLine="0"/>
        <w:jc w:val="left"/>
        <w:rPr>
          <w:rFonts w:ascii="Georgia" w:eastAsia="Calibri" w:hAnsi="Georgia" w:cs="Georgia"/>
          <w:sz w:val="14"/>
          <w:szCs w:val="14"/>
        </w:rPr>
      </w:pPr>
    </w:p>
    <w:p w14:paraId="51F02CED" w14:textId="45AB36B1" w:rsidR="00825610" w:rsidRDefault="00825610" w:rsidP="00825610">
      <w:pPr>
        <w:spacing w:before="120" w:after="0"/>
        <w:ind w:left="113" w:firstLine="0"/>
        <w:jc w:val="center"/>
        <w:rPr>
          <w:rFonts w:asciiTheme="majorHAnsi" w:eastAsiaTheme="majorEastAsia" w:hAnsiTheme="majorHAnsi" w:cstheme="majorBidi"/>
          <w:b/>
          <w:bCs/>
          <w:color w:val="000000" w:themeColor="text1"/>
          <w:szCs w:val="26"/>
        </w:rPr>
      </w:pPr>
      <w:bookmarkStart w:id="158" w:name="_Toc11339830"/>
      <w:r w:rsidRPr="00825610">
        <w:rPr>
          <w:rFonts w:asciiTheme="majorHAnsi" w:eastAsiaTheme="majorEastAsia" w:hAnsiTheme="majorHAnsi" w:cstheme="majorBidi"/>
          <w:b/>
          <w:bCs/>
          <w:color w:val="000000" w:themeColor="text1"/>
          <w:szCs w:val="26"/>
        </w:rPr>
        <w:t>EK 4 KALKINMA AJANSLARININ SAĞLIK TURİZMİ KONUSUNDA VERDİKLERİ MALİ DESTEKLER</w:t>
      </w:r>
      <w:bookmarkEnd w:id="158"/>
    </w:p>
    <w:p w14:paraId="443B1B77" w14:textId="2D62AB44" w:rsidR="00A95D30" w:rsidRPr="00BB12F2" w:rsidRDefault="00A95D30" w:rsidP="000D64E2">
      <w:pPr>
        <w:pStyle w:val="ResimYazs"/>
        <w:ind w:firstLine="0"/>
      </w:pPr>
      <w:bookmarkStart w:id="159" w:name="_Toc17811536"/>
      <w:bookmarkStart w:id="160" w:name="_Hlk17810472"/>
      <w:r w:rsidRPr="0046025D">
        <w:rPr>
          <w:b/>
          <w:bCs/>
        </w:rPr>
        <w:t xml:space="preserve">Tablo </w:t>
      </w:r>
      <w:r w:rsidR="00CD11A8" w:rsidRPr="0046025D">
        <w:rPr>
          <w:b/>
          <w:bCs/>
        </w:rPr>
        <w:fldChar w:fldCharType="begin"/>
      </w:r>
      <w:r w:rsidR="00CD11A8" w:rsidRPr="0046025D">
        <w:rPr>
          <w:b/>
          <w:bCs/>
        </w:rPr>
        <w:instrText xml:space="preserve"> SEQ Tablo \* ARABIC </w:instrText>
      </w:r>
      <w:r w:rsidR="00CD11A8" w:rsidRPr="0046025D">
        <w:rPr>
          <w:b/>
          <w:bCs/>
        </w:rPr>
        <w:fldChar w:fldCharType="separate"/>
      </w:r>
      <w:r w:rsidR="004B438C">
        <w:rPr>
          <w:b/>
          <w:bCs/>
          <w:noProof/>
        </w:rPr>
        <w:t>6</w:t>
      </w:r>
      <w:r w:rsidR="00CD11A8" w:rsidRPr="0046025D">
        <w:rPr>
          <w:b/>
          <w:bCs/>
          <w:noProof/>
        </w:rPr>
        <w:fldChar w:fldCharType="end"/>
      </w:r>
      <w:r w:rsidR="0046025D">
        <w:t xml:space="preserve">. </w:t>
      </w:r>
      <w:r w:rsidRPr="00BB12F2">
        <w:t>Proje Destekleri</w:t>
      </w:r>
      <w:bookmarkEnd w:id="159"/>
      <w:r w:rsidR="00774434">
        <w:t>.</w:t>
      </w:r>
    </w:p>
    <w:tbl>
      <w:tblPr>
        <w:tblStyle w:val="ListeTablo1Ak"/>
        <w:tblW w:w="0" w:type="auto"/>
        <w:tblLook w:val="06A0" w:firstRow="1" w:lastRow="0" w:firstColumn="1" w:lastColumn="0" w:noHBand="1" w:noVBand="1"/>
      </w:tblPr>
      <w:tblGrid>
        <w:gridCol w:w="814"/>
        <w:gridCol w:w="1361"/>
        <w:gridCol w:w="2094"/>
        <w:gridCol w:w="1854"/>
        <w:gridCol w:w="1274"/>
        <w:gridCol w:w="995"/>
      </w:tblGrid>
      <w:tr w:rsidR="00825610" w:rsidRPr="00E54CE7" w14:paraId="765F4156" w14:textId="77777777" w:rsidTr="00E54CE7">
        <w:trPr>
          <w:cnfStyle w:val="100000000000" w:firstRow="1" w:lastRow="0" w:firstColumn="0" w:lastColumn="0" w:oddVBand="0" w:evenVBand="0" w:oddHBand="0"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814" w:type="dxa"/>
          </w:tcPr>
          <w:p w14:paraId="05F8718B" w14:textId="77777777" w:rsidR="00825610" w:rsidRPr="00E54CE7" w:rsidRDefault="00825610" w:rsidP="00825610">
            <w:pPr>
              <w:spacing w:after="0" w:line="240" w:lineRule="auto"/>
              <w:ind w:firstLine="0"/>
              <w:jc w:val="left"/>
              <w:rPr>
                <w:rFonts w:ascii="Georgia" w:eastAsia="Calibri" w:hAnsi="Georgia" w:cs="Georgia"/>
                <w:sz w:val="14"/>
                <w:szCs w:val="14"/>
              </w:rPr>
            </w:pPr>
            <w:bookmarkStart w:id="161" w:name="_Hlk17810448"/>
            <w:bookmarkEnd w:id="160"/>
            <w:r w:rsidRPr="00E54CE7">
              <w:rPr>
                <w:rFonts w:ascii="Georgia" w:eastAsia="Calibri" w:hAnsi="Georgia" w:cs="Georgia"/>
                <w:sz w:val="14"/>
                <w:szCs w:val="14"/>
              </w:rPr>
              <w:t>Yıl</w:t>
            </w:r>
          </w:p>
        </w:tc>
        <w:tc>
          <w:tcPr>
            <w:tcW w:w="1361" w:type="dxa"/>
          </w:tcPr>
          <w:p w14:paraId="27289520" w14:textId="77777777" w:rsidR="00825610" w:rsidRPr="00E54CE7" w:rsidRDefault="00825610" w:rsidP="00825610">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E54CE7">
              <w:rPr>
                <w:rFonts w:ascii="Georgia" w:eastAsia="Calibri" w:hAnsi="Georgia" w:cs="Georgia"/>
                <w:sz w:val="14"/>
                <w:szCs w:val="14"/>
              </w:rPr>
              <w:t>Ajans</w:t>
            </w:r>
          </w:p>
        </w:tc>
        <w:tc>
          <w:tcPr>
            <w:tcW w:w="2094" w:type="dxa"/>
          </w:tcPr>
          <w:p w14:paraId="5AEDA5DE" w14:textId="77777777" w:rsidR="00825610" w:rsidRPr="00E54CE7" w:rsidRDefault="00825610" w:rsidP="00825610">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E54CE7">
              <w:rPr>
                <w:rFonts w:ascii="Georgia" w:eastAsia="Calibri" w:hAnsi="Georgia" w:cs="Georgia"/>
                <w:sz w:val="14"/>
                <w:szCs w:val="14"/>
              </w:rPr>
              <w:t>Proje adı</w:t>
            </w:r>
          </w:p>
        </w:tc>
        <w:tc>
          <w:tcPr>
            <w:tcW w:w="1854" w:type="dxa"/>
          </w:tcPr>
          <w:p w14:paraId="6A012D28" w14:textId="77777777" w:rsidR="00825610" w:rsidRPr="00E54CE7" w:rsidRDefault="00825610" w:rsidP="00825610">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E54CE7">
              <w:rPr>
                <w:rFonts w:ascii="Georgia" w:eastAsia="Calibri" w:hAnsi="Georgia" w:cs="Georgia"/>
                <w:sz w:val="14"/>
                <w:szCs w:val="14"/>
              </w:rPr>
              <w:t>Yararlanıcı</w:t>
            </w:r>
          </w:p>
        </w:tc>
        <w:tc>
          <w:tcPr>
            <w:tcW w:w="1274" w:type="dxa"/>
          </w:tcPr>
          <w:p w14:paraId="4A2E4CDE" w14:textId="77777777" w:rsidR="00825610" w:rsidRPr="00E54CE7" w:rsidRDefault="00825610" w:rsidP="0018305F">
            <w:pPr>
              <w:spacing w:after="0" w:line="240" w:lineRule="auto"/>
              <w:ind w:firstLine="0"/>
              <w:jc w:val="right"/>
              <w:cnfStyle w:val="100000000000" w:firstRow="1"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E54CE7">
              <w:rPr>
                <w:rFonts w:ascii="Georgia" w:eastAsia="Calibri" w:hAnsi="Georgia" w:cs="Georgia"/>
                <w:sz w:val="14"/>
                <w:szCs w:val="14"/>
              </w:rPr>
              <w:t>Proje</w:t>
            </w:r>
          </w:p>
        </w:tc>
        <w:tc>
          <w:tcPr>
            <w:tcW w:w="995" w:type="dxa"/>
          </w:tcPr>
          <w:p w14:paraId="6D47CBB8" w14:textId="77777777" w:rsidR="00825610" w:rsidRPr="00E54CE7" w:rsidRDefault="00825610" w:rsidP="0018305F">
            <w:pPr>
              <w:spacing w:after="0" w:line="240" w:lineRule="auto"/>
              <w:ind w:firstLine="0"/>
              <w:jc w:val="right"/>
              <w:cnfStyle w:val="100000000000" w:firstRow="1"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E54CE7">
              <w:rPr>
                <w:rFonts w:ascii="Georgia" w:eastAsia="Calibri" w:hAnsi="Georgia" w:cs="Georgia"/>
                <w:sz w:val="14"/>
                <w:szCs w:val="14"/>
              </w:rPr>
              <w:t>Destek</w:t>
            </w:r>
          </w:p>
        </w:tc>
      </w:tr>
      <w:tr w:rsidR="00825610" w:rsidRPr="00825610" w14:paraId="4018A756" w14:textId="77777777" w:rsidTr="00E54CE7">
        <w:trPr>
          <w:trHeight w:val="635"/>
        </w:trPr>
        <w:tc>
          <w:tcPr>
            <w:cnfStyle w:val="001000000000" w:firstRow="0" w:lastRow="0" w:firstColumn="1" w:lastColumn="0" w:oddVBand="0" w:evenVBand="0" w:oddHBand="0" w:evenHBand="0" w:firstRowFirstColumn="0" w:firstRowLastColumn="0" w:lastRowFirstColumn="0" w:lastRowLastColumn="0"/>
            <w:tcW w:w="814" w:type="dxa"/>
          </w:tcPr>
          <w:p w14:paraId="3F5A64DF"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2011</w:t>
            </w:r>
          </w:p>
        </w:tc>
        <w:tc>
          <w:tcPr>
            <w:tcW w:w="1361" w:type="dxa"/>
          </w:tcPr>
          <w:p w14:paraId="09DC96C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Ankara</w:t>
            </w:r>
          </w:p>
        </w:tc>
        <w:tc>
          <w:tcPr>
            <w:tcW w:w="2094" w:type="dxa"/>
          </w:tcPr>
          <w:p w14:paraId="6E90387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Ankara Sağlıkta Yenilikçilik Hareketi</w:t>
            </w:r>
          </w:p>
        </w:tc>
        <w:tc>
          <w:tcPr>
            <w:tcW w:w="1854" w:type="dxa"/>
          </w:tcPr>
          <w:p w14:paraId="2DD3ED1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Ankara Sağlık Endüstrisi İşverenleri Sendikası</w:t>
            </w:r>
          </w:p>
        </w:tc>
        <w:tc>
          <w:tcPr>
            <w:tcW w:w="1274" w:type="dxa"/>
          </w:tcPr>
          <w:p w14:paraId="363BC242"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51.061</w:t>
            </w:r>
          </w:p>
        </w:tc>
        <w:tc>
          <w:tcPr>
            <w:tcW w:w="995" w:type="dxa"/>
          </w:tcPr>
          <w:p w14:paraId="2D982037"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51.061</w:t>
            </w:r>
          </w:p>
        </w:tc>
      </w:tr>
      <w:tr w:rsidR="00825610" w:rsidRPr="00825610" w14:paraId="347EDE71" w14:textId="77777777" w:rsidTr="00E54CE7">
        <w:trPr>
          <w:trHeight w:val="467"/>
        </w:trPr>
        <w:tc>
          <w:tcPr>
            <w:cnfStyle w:val="001000000000" w:firstRow="0" w:lastRow="0" w:firstColumn="1" w:lastColumn="0" w:oddVBand="0" w:evenVBand="0" w:oddHBand="0" w:evenHBand="0" w:firstRowFirstColumn="0" w:firstRowLastColumn="0" w:lastRowFirstColumn="0" w:lastRowLastColumn="0"/>
            <w:tcW w:w="814" w:type="dxa"/>
          </w:tcPr>
          <w:p w14:paraId="0CD8616B"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2011</w:t>
            </w:r>
          </w:p>
        </w:tc>
        <w:tc>
          <w:tcPr>
            <w:tcW w:w="1361" w:type="dxa"/>
          </w:tcPr>
          <w:p w14:paraId="641DEAC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Ankara</w:t>
            </w:r>
          </w:p>
        </w:tc>
        <w:tc>
          <w:tcPr>
            <w:tcW w:w="2094" w:type="dxa"/>
          </w:tcPr>
          <w:p w14:paraId="6AC5F61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Dört Mevsim Turizm, Dört Mevsim Rekabet Projesi</w:t>
            </w:r>
          </w:p>
        </w:tc>
        <w:tc>
          <w:tcPr>
            <w:tcW w:w="1854" w:type="dxa"/>
          </w:tcPr>
          <w:p w14:paraId="477EC9F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Doktorun Sağlık Turizm ve Ticaret Ltd. Şti.</w:t>
            </w:r>
          </w:p>
        </w:tc>
        <w:tc>
          <w:tcPr>
            <w:tcW w:w="1274" w:type="dxa"/>
          </w:tcPr>
          <w:p w14:paraId="6616DB13"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45,172</w:t>
            </w:r>
          </w:p>
        </w:tc>
        <w:tc>
          <w:tcPr>
            <w:tcW w:w="995" w:type="dxa"/>
          </w:tcPr>
          <w:p w14:paraId="15DF59A5"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228586</w:t>
            </w:r>
          </w:p>
        </w:tc>
      </w:tr>
      <w:tr w:rsidR="00825610" w:rsidRPr="00825610" w14:paraId="7C9A5062" w14:textId="77777777" w:rsidTr="00E54CE7">
        <w:trPr>
          <w:trHeight w:val="783"/>
        </w:trPr>
        <w:tc>
          <w:tcPr>
            <w:cnfStyle w:val="001000000000" w:firstRow="0" w:lastRow="0" w:firstColumn="1" w:lastColumn="0" w:oddVBand="0" w:evenVBand="0" w:oddHBand="0" w:evenHBand="0" w:firstRowFirstColumn="0" w:firstRowLastColumn="0" w:lastRowFirstColumn="0" w:lastRowLastColumn="0"/>
            <w:tcW w:w="814" w:type="dxa"/>
          </w:tcPr>
          <w:p w14:paraId="0228642E"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2011</w:t>
            </w:r>
          </w:p>
        </w:tc>
        <w:tc>
          <w:tcPr>
            <w:tcW w:w="1361" w:type="dxa"/>
          </w:tcPr>
          <w:p w14:paraId="6297E4F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Ankara</w:t>
            </w:r>
          </w:p>
        </w:tc>
        <w:tc>
          <w:tcPr>
            <w:tcW w:w="2094" w:type="dxa"/>
          </w:tcPr>
          <w:p w14:paraId="7838CB8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Eski Sovyetler Birliği Ülkelerine Yönelik Ankara’da Sağlık Turizmi</w:t>
            </w:r>
          </w:p>
        </w:tc>
        <w:tc>
          <w:tcPr>
            <w:tcW w:w="1854" w:type="dxa"/>
          </w:tcPr>
          <w:p w14:paraId="35E4D01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Troyka </w:t>
            </w:r>
            <w:proofErr w:type="spellStart"/>
            <w:r w:rsidRPr="00825610">
              <w:rPr>
                <w:rFonts w:ascii="Georgia" w:eastAsia="Calibri" w:hAnsi="Georgia" w:cs="Georgia"/>
                <w:sz w:val="14"/>
                <w:szCs w:val="14"/>
              </w:rPr>
              <w:t>Med</w:t>
            </w:r>
            <w:proofErr w:type="spellEnd"/>
            <w:r w:rsidRPr="00825610">
              <w:rPr>
                <w:rFonts w:ascii="Georgia" w:eastAsia="Calibri" w:hAnsi="Georgia" w:cs="Georgia"/>
                <w:sz w:val="14"/>
                <w:szCs w:val="14"/>
              </w:rPr>
              <w:t xml:space="preserve"> Tıbbi Sistemler Danışmanlık</w:t>
            </w:r>
          </w:p>
          <w:p w14:paraId="260EBD5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Sağlık Turizm Elektronik A.Ş.</w:t>
            </w:r>
          </w:p>
        </w:tc>
        <w:tc>
          <w:tcPr>
            <w:tcW w:w="1274" w:type="dxa"/>
          </w:tcPr>
          <w:p w14:paraId="1E83AAE6"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350360</w:t>
            </w:r>
          </w:p>
        </w:tc>
        <w:tc>
          <w:tcPr>
            <w:tcW w:w="995" w:type="dxa"/>
          </w:tcPr>
          <w:p w14:paraId="3C3FF4AC"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175180</w:t>
            </w:r>
          </w:p>
        </w:tc>
      </w:tr>
      <w:tr w:rsidR="00825610" w:rsidRPr="00825610" w14:paraId="5DE070AD" w14:textId="77777777" w:rsidTr="00E54CE7">
        <w:trPr>
          <w:trHeight w:val="616"/>
        </w:trPr>
        <w:tc>
          <w:tcPr>
            <w:cnfStyle w:val="001000000000" w:firstRow="0" w:lastRow="0" w:firstColumn="1" w:lastColumn="0" w:oddVBand="0" w:evenVBand="0" w:oddHBand="0" w:evenHBand="0" w:firstRowFirstColumn="0" w:firstRowLastColumn="0" w:lastRowFirstColumn="0" w:lastRowLastColumn="0"/>
            <w:tcW w:w="814" w:type="dxa"/>
          </w:tcPr>
          <w:p w14:paraId="470AC101"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2011</w:t>
            </w:r>
          </w:p>
        </w:tc>
        <w:tc>
          <w:tcPr>
            <w:tcW w:w="1361" w:type="dxa"/>
          </w:tcPr>
          <w:p w14:paraId="029B118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Ankara</w:t>
            </w:r>
          </w:p>
        </w:tc>
        <w:tc>
          <w:tcPr>
            <w:tcW w:w="2094" w:type="dxa"/>
          </w:tcPr>
          <w:p w14:paraId="11FBB9B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Haymana </w:t>
            </w:r>
            <w:proofErr w:type="spellStart"/>
            <w:r w:rsidRPr="00825610">
              <w:rPr>
                <w:rFonts w:ascii="Georgia" w:eastAsia="Calibri" w:hAnsi="Georgia" w:cs="Georgia"/>
                <w:sz w:val="14"/>
                <w:szCs w:val="14"/>
              </w:rPr>
              <w:t>Resort</w:t>
            </w:r>
            <w:proofErr w:type="spellEnd"/>
            <w:r w:rsidRPr="00825610">
              <w:rPr>
                <w:rFonts w:ascii="Georgia" w:eastAsia="Calibri" w:hAnsi="Georgia" w:cs="Georgia"/>
                <w:sz w:val="14"/>
                <w:szCs w:val="14"/>
              </w:rPr>
              <w:t xml:space="preserve"> Otel’in Bir Sağlık Turizmi Markasına Dönüşmesi Projesi</w:t>
            </w:r>
          </w:p>
        </w:tc>
        <w:tc>
          <w:tcPr>
            <w:tcW w:w="1854" w:type="dxa"/>
          </w:tcPr>
          <w:p w14:paraId="011157C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roofErr w:type="spellStart"/>
            <w:r w:rsidRPr="00825610">
              <w:rPr>
                <w:rFonts w:ascii="Georgia" w:eastAsia="Calibri" w:hAnsi="Georgia" w:cs="Georgia"/>
                <w:sz w:val="14"/>
                <w:szCs w:val="14"/>
              </w:rPr>
              <w:t>Simtur</w:t>
            </w:r>
            <w:proofErr w:type="spellEnd"/>
            <w:r w:rsidRPr="00825610">
              <w:rPr>
                <w:rFonts w:ascii="Georgia" w:eastAsia="Calibri" w:hAnsi="Georgia" w:cs="Georgia"/>
                <w:sz w:val="14"/>
                <w:szCs w:val="14"/>
              </w:rPr>
              <w:t xml:space="preserve"> Turizm İşletmeciliği ve Ticaret A.Ş.</w:t>
            </w:r>
          </w:p>
        </w:tc>
        <w:tc>
          <w:tcPr>
            <w:tcW w:w="1274" w:type="dxa"/>
          </w:tcPr>
          <w:p w14:paraId="1160A4FE"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638,924</w:t>
            </w:r>
          </w:p>
        </w:tc>
        <w:tc>
          <w:tcPr>
            <w:tcW w:w="995" w:type="dxa"/>
          </w:tcPr>
          <w:p w14:paraId="43A64CE3"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269,306</w:t>
            </w:r>
          </w:p>
        </w:tc>
      </w:tr>
      <w:tr w:rsidR="00825610" w:rsidRPr="00825610" w14:paraId="48445B43" w14:textId="77777777" w:rsidTr="00E54CE7">
        <w:trPr>
          <w:trHeight w:val="317"/>
        </w:trPr>
        <w:tc>
          <w:tcPr>
            <w:cnfStyle w:val="001000000000" w:firstRow="0" w:lastRow="0" w:firstColumn="1" w:lastColumn="0" w:oddVBand="0" w:evenVBand="0" w:oddHBand="0" w:evenHBand="0" w:firstRowFirstColumn="0" w:firstRowLastColumn="0" w:lastRowFirstColumn="0" w:lastRowLastColumn="0"/>
            <w:tcW w:w="814" w:type="dxa"/>
          </w:tcPr>
          <w:p w14:paraId="064F74AB"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2011</w:t>
            </w:r>
          </w:p>
        </w:tc>
        <w:tc>
          <w:tcPr>
            <w:tcW w:w="1361" w:type="dxa"/>
          </w:tcPr>
          <w:p w14:paraId="313B731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2094" w:type="dxa"/>
          </w:tcPr>
          <w:p w14:paraId="50BB820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Ankara’dan Turizme Sağlıklı Katkı</w:t>
            </w:r>
          </w:p>
        </w:tc>
        <w:tc>
          <w:tcPr>
            <w:tcW w:w="1854" w:type="dxa"/>
          </w:tcPr>
          <w:p w14:paraId="4477979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Sağlık Turizmi Derneği</w:t>
            </w:r>
          </w:p>
        </w:tc>
        <w:tc>
          <w:tcPr>
            <w:tcW w:w="1274" w:type="dxa"/>
          </w:tcPr>
          <w:p w14:paraId="3AFE4D6C"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340,804</w:t>
            </w:r>
          </w:p>
        </w:tc>
        <w:tc>
          <w:tcPr>
            <w:tcW w:w="995" w:type="dxa"/>
          </w:tcPr>
          <w:p w14:paraId="48ED0778"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255,603</w:t>
            </w:r>
          </w:p>
        </w:tc>
      </w:tr>
      <w:tr w:rsidR="00825610" w:rsidRPr="00825610" w14:paraId="7FA4D8A7" w14:textId="77777777" w:rsidTr="00E54CE7">
        <w:trPr>
          <w:trHeight w:val="783"/>
        </w:trPr>
        <w:tc>
          <w:tcPr>
            <w:cnfStyle w:val="001000000000" w:firstRow="0" w:lastRow="0" w:firstColumn="1" w:lastColumn="0" w:oddVBand="0" w:evenVBand="0" w:oddHBand="0" w:evenHBand="0" w:firstRowFirstColumn="0" w:firstRowLastColumn="0" w:lastRowFirstColumn="0" w:lastRowLastColumn="0"/>
            <w:tcW w:w="814" w:type="dxa"/>
          </w:tcPr>
          <w:p w14:paraId="016DFCEC"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2011</w:t>
            </w:r>
          </w:p>
        </w:tc>
        <w:tc>
          <w:tcPr>
            <w:tcW w:w="1361" w:type="dxa"/>
          </w:tcPr>
          <w:p w14:paraId="738CAC9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BAKA</w:t>
            </w:r>
          </w:p>
        </w:tc>
        <w:tc>
          <w:tcPr>
            <w:tcW w:w="2094" w:type="dxa"/>
          </w:tcPr>
          <w:p w14:paraId="76C537C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Engelsiz Antalya-Engelsiz Turizm</w:t>
            </w:r>
          </w:p>
        </w:tc>
        <w:tc>
          <w:tcPr>
            <w:tcW w:w="1854" w:type="dxa"/>
          </w:tcPr>
          <w:p w14:paraId="06F9B17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Akdeniz Üniversitesi Proje Geliştirme</w:t>
            </w:r>
          </w:p>
          <w:p w14:paraId="341A434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Uygulama ve Araştırma Merkezi</w:t>
            </w:r>
          </w:p>
        </w:tc>
        <w:tc>
          <w:tcPr>
            <w:tcW w:w="1274" w:type="dxa"/>
          </w:tcPr>
          <w:p w14:paraId="6E92D559"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216,877</w:t>
            </w:r>
          </w:p>
        </w:tc>
        <w:tc>
          <w:tcPr>
            <w:tcW w:w="995" w:type="dxa"/>
          </w:tcPr>
          <w:p w14:paraId="120FB524"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162,658</w:t>
            </w:r>
          </w:p>
        </w:tc>
      </w:tr>
      <w:tr w:rsidR="00825610" w:rsidRPr="00825610" w14:paraId="25D9CDD0" w14:textId="77777777" w:rsidTr="00E54CE7">
        <w:trPr>
          <w:trHeight w:val="467"/>
        </w:trPr>
        <w:tc>
          <w:tcPr>
            <w:cnfStyle w:val="001000000000" w:firstRow="0" w:lastRow="0" w:firstColumn="1" w:lastColumn="0" w:oddVBand="0" w:evenVBand="0" w:oddHBand="0" w:evenHBand="0" w:firstRowFirstColumn="0" w:firstRowLastColumn="0" w:lastRowFirstColumn="0" w:lastRowLastColumn="0"/>
            <w:tcW w:w="814" w:type="dxa"/>
          </w:tcPr>
          <w:p w14:paraId="72186FCF"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2011</w:t>
            </w:r>
          </w:p>
        </w:tc>
        <w:tc>
          <w:tcPr>
            <w:tcW w:w="1361" w:type="dxa"/>
          </w:tcPr>
          <w:p w14:paraId="2E863CD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BAKKA</w:t>
            </w:r>
          </w:p>
        </w:tc>
        <w:tc>
          <w:tcPr>
            <w:tcW w:w="2094" w:type="dxa"/>
          </w:tcPr>
          <w:p w14:paraId="6ED868C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roofErr w:type="spellStart"/>
            <w:r w:rsidRPr="00825610">
              <w:rPr>
                <w:rFonts w:ascii="Georgia" w:eastAsia="Calibri" w:hAnsi="Georgia" w:cs="Georgia"/>
                <w:sz w:val="14"/>
                <w:szCs w:val="14"/>
              </w:rPr>
              <w:t>Tümbüldek</w:t>
            </w:r>
            <w:proofErr w:type="spellEnd"/>
            <w:r w:rsidRPr="00825610">
              <w:rPr>
                <w:rFonts w:ascii="Georgia" w:eastAsia="Calibri" w:hAnsi="Georgia" w:cs="Georgia"/>
                <w:sz w:val="14"/>
                <w:szCs w:val="14"/>
              </w:rPr>
              <w:t xml:space="preserve"> Kaplıcaları </w:t>
            </w:r>
            <w:proofErr w:type="gramStart"/>
            <w:r w:rsidRPr="00825610">
              <w:rPr>
                <w:rFonts w:ascii="Georgia" w:eastAsia="Calibri" w:hAnsi="Georgia" w:cs="Georgia"/>
                <w:sz w:val="14"/>
                <w:szCs w:val="14"/>
              </w:rPr>
              <w:t>İle</w:t>
            </w:r>
            <w:proofErr w:type="gramEnd"/>
            <w:r w:rsidRPr="00825610">
              <w:rPr>
                <w:rFonts w:ascii="Georgia" w:eastAsia="Calibri" w:hAnsi="Georgia" w:cs="Georgia"/>
                <w:sz w:val="14"/>
                <w:szCs w:val="14"/>
              </w:rPr>
              <w:t xml:space="preserve"> Bölge Turizminde Biz De Varız</w:t>
            </w:r>
          </w:p>
        </w:tc>
        <w:tc>
          <w:tcPr>
            <w:tcW w:w="1854" w:type="dxa"/>
          </w:tcPr>
          <w:p w14:paraId="7F37A8D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Mustafakemalpaşa Belediyesi</w:t>
            </w:r>
          </w:p>
        </w:tc>
        <w:tc>
          <w:tcPr>
            <w:tcW w:w="1274" w:type="dxa"/>
          </w:tcPr>
          <w:p w14:paraId="15558D0A"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389,411</w:t>
            </w:r>
          </w:p>
        </w:tc>
        <w:tc>
          <w:tcPr>
            <w:tcW w:w="995" w:type="dxa"/>
          </w:tcPr>
          <w:p w14:paraId="0E106405"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282,518</w:t>
            </w:r>
          </w:p>
        </w:tc>
      </w:tr>
      <w:tr w:rsidR="00825610" w:rsidRPr="00825610" w14:paraId="57737FE3" w14:textId="77777777" w:rsidTr="00E54CE7">
        <w:trPr>
          <w:trHeight w:val="467"/>
        </w:trPr>
        <w:tc>
          <w:tcPr>
            <w:cnfStyle w:val="001000000000" w:firstRow="0" w:lastRow="0" w:firstColumn="1" w:lastColumn="0" w:oddVBand="0" w:evenVBand="0" w:oddHBand="0" w:evenHBand="0" w:firstRowFirstColumn="0" w:firstRowLastColumn="0" w:lastRowFirstColumn="0" w:lastRowLastColumn="0"/>
            <w:tcW w:w="814" w:type="dxa"/>
          </w:tcPr>
          <w:p w14:paraId="2FB96EAB"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2011</w:t>
            </w:r>
          </w:p>
        </w:tc>
        <w:tc>
          <w:tcPr>
            <w:tcW w:w="1361" w:type="dxa"/>
          </w:tcPr>
          <w:p w14:paraId="77D7623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DOĞAKA</w:t>
            </w:r>
          </w:p>
        </w:tc>
        <w:tc>
          <w:tcPr>
            <w:tcW w:w="2094" w:type="dxa"/>
          </w:tcPr>
          <w:p w14:paraId="1CE0F9B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roofErr w:type="spellStart"/>
            <w:r w:rsidRPr="00825610">
              <w:rPr>
                <w:rFonts w:ascii="Georgia" w:eastAsia="Calibri" w:hAnsi="Georgia" w:cs="Georgia"/>
                <w:sz w:val="14"/>
                <w:szCs w:val="14"/>
              </w:rPr>
              <w:t>Green</w:t>
            </w:r>
            <w:proofErr w:type="spellEnd"/>
            <w:r w:rsidRPr="00825610">
              <w:rPr>
                <w:rFonts w:ascii="Georgia" w:eastAsia="Calibri" w:hAnsi="Georgia" w:cs="Georgia"/>
                <w:sz w:val="14"/>
                <w:szCs w:val="14"/>
              </w:rPr>
              <w:t xml:space="preserve"> </w:t>
            </w:r>
            <w:proofErr w:type="spellStart"/>
            <w:r w:rsidRPr="00825610">
              <w:rPr>
                <w:rFonts w:ascii="Georgia" w:eastAsia="Calibri" w:hAnsi="Georgia" w:cs="Georgia"/>
                <w:sz w:val="14"/>
                <w:szCs w:val="14"/>
              </w:rPr>
              <w:t>Hamamat</w:t>
            </w:r>
            <w:proofErr w:type="spellEnd"/>
            <w:r w:rsidRPr="00825610">
              <w:rPr>
                <w:rFonts w:ascii="Georgia" w:eastAsia="Calibri" w:hAnsi="Georgia" w:cs="Georgia"/>
                <w:sz w:val="14"/>
                <w:szCs w:val="14"/>
              </w:rPr>
              <w:t xml:space="preserve"> Termal Tesisinin Modernizasyonu</w:t>
            </w:r>
          </w:p>
        </w:tc>
        <w:tc>
          <w:tcPr>
            <w:tcW w:w="1854" w:type="dxa"/>
          </w:tcPr>
          <w:p w14:paraId="7DD8611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Hata İl Özel İdare</w:t>
            </w:r>
          </w:p>
        </w:tc>
        <w:tc>
          <w:tcPr>
            <w:tcW w:w="1274" w:type="dxa"/>
          </w:tcPr>
          <w:p w14:paraId="7112262B"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604,959</w:t>
            </w:r>
          </w:p>
        </w:tc>
        <w:tc>
          <w:tcPr>
            <w:tcW w:w="995" w:type="dxa"/>
          </w:tcPr>
          <w:p w14:paraId="604F260C"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409,448</w:t>
            </w:r>
          </w:p>
        </w:tc>
      </w:tr>
      <w:tr w:rsidR="00825610" w:rsidRPr="00825610" w14:paraId="29579256" w14:textId="77777777" w:rsidTr="00E54CE7">
        <w:trPr>
          <w:trHeight w:val="635"/>
        </w:trPr>
        <w:tc>
          <w:tcPr>
            <w:cnfStyle w:val="001000000000" w:firstRow="0" w:lastRow="0" w:firstColumn="1" w:lastColumn="0" w:oddVBand="0" w:evenVBand="0" w:oddHBand="0" w:evenHBand="0" w:firstRowFirstColumn="0" w:firstRowLastColumn="0" w:lastRowFirstColumn="0" w:lastRowLastColumn="0"/>
            <w:tcW w:w="814" w:type="dxa"/>
          </w:tcPr>
          <w:p w14:paraId="04FE0607"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2011</w:t>
            </w:r>
          </w:p>
        </w:tc>
        <w:tc>
          <w:tcPr>
            <w:tcW w:w="1361" w:type="dxa"/>
          </w:tcPr>
          <w:p w14:paraId="2039F6D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DAKA</w:t>
            </w:r>
          </w:p>
        </w:tc>
        <w:tc>
          <w:tcPr>
            <w:tcW w:w="2094" w:type="dxa"/>
          </w:tcPr>
          <w:p w14:paraId="6AC0383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roofErr w:type="spellStart"/>
            <w:r w:rsidRPr="00825610">
              <w:rPr>
                <w:rFonts w:ascii="Georgia" w:eastAsia="Calibri" w:hAnsi="Georgia" w:cs="Georgia"/>
                <w:sz w:val="14"/>
                <w:szCs w:val="14"/>
              </w:rPr>
              <w:t>Vangölü</w:t>
            </w:r>
            <w:proofErr w:type="spellEnd"/>
            <w:r w:rsidRPr="00825610">
              <w:rPr>
                <w:rFonts w:ascii="Georgia" w:eastAsia="Calibri" w:hAnsi="Georgia" w:cs="Georgia"/>
                <w:sz w:val="14"/>
                <w:szCs w:val="14"/>
              </w:rPr>
              <w:t xml:space="preserve"> Suyunu Sağlık Amaçlı Kullanılması ve Kapasite Artırılması Projesi</w:t>
            </w:r>
          </w:p>
        </w:tc>
        <w:tc>
          <w:tcPr>
            <w:tcW w:w="1854" w:type="dxa"/>
          </w:tcPr>
          <w:p w14:paraId="6B39EEE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Aksoylar Turizm İşletmeciliği San. ve Tic. A. Ş</w:t>
            </w:r>
          </w:p>
        </w:tc>
        <w:tc>
          <w:tcPr>
            <w:tcW w:w="1274" w:type="dxa"/>
          </w:tcPr>
          <w:p w14:paraId="288EC1A0"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672,600</w:t>
            </w:r>
          </w:p>
        </w:tc>
        <w:tc>
          <w:tcPr>
            <w:tcW w:w="995" w:type="dxa"/>
          </w:tcPr>
          <w:p w14:paraId="07A6E97A"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336300</w:t>
            </w:r>
          </w:p>
        </w:tc>
      </w:tr>
      <w:tr w:rsidR="00825610" w:rsidRPr="00825610" w14:paraId="43EDF3FB" w14:textId="77777777" w:rsidTr="00E54CE7">
        <w:trPr>
          <w:trHeight w:val="467"/>
        </w:trPr>
        <w:tc>
          <w:tcPr>
            <w:cnfStyle w:val="001000000000" w:firstRow="0" w:lastRow="0" w:firstColumn="1" w:lastColumn="0" w:oddVBand="0" w:evenVBand="0" w:oddHBand="0" w:evenHBand="0" w:firstRowFirstColumn="0" w:firstRowLastColumn="0" w:lastRowFirstColumn="0" w:lastRowLastColumn="0"/>
            <w:tcW w:w="814" w:type="dxa"/>
          </w:tcPr>
          <w:p w14:paraId="1F95BCBE"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2011</w:t>
            </w:r>
          </w:p>
        </w:tc>
        <w:tc>
          <w:tcPr>
            <w:tcW w:w="1361" w:type="dxa"/>
          </w:tcPr>
          <w:p w14:paraId="4E76942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DOKA</w:t>
            </w:r>
          </w:p>
        </w:tc>
        <w:tc>
          <w:tcPr>
            <w:tcW w:w="2094" w:type="dxa"/>
          </w:tcPr>
          <w:p w14:paraId="361E487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Otel </w:t>
            </w:r>
            <w:proofErr w:type="spellStart"/>
            <w:r w:rsidRPr="00825610">
              <w:rPr>
                <w:rFonts w:ascii="Georgia" w:eastAsia="Calibri" w:hAnsi="Georgia" w:cs="Georgia"/>
                <w:sz w:val="14"/>
                <w:szCs w:val="14"/>
              </w:rPr>
              <w:t>Cotyorada</w:t>
            </w:r>
            <w:proofErr w:type="spellEnd"/>
            <w:r w:rsidRPr="00825610">
              <w:rPr>
                <w:rFonts w:ascii="Georgia" w:eastAsia="Calibri" w:hAnsi="Georgia" w:cs="Georgia"/>
                <w:sz w:val="14"/>
                <w:szCs w:val="14"/>
              </w:rPr>
              <w:t xml:space="preserve"> Engelsiz Tatil</w:t>
            </w:r>
          </w:p>
        </w:tc>
        <w:tc>
          <w:tcPr>
            <w:tcW w:w="1854" w:type="dxa"/>
          </w:tcPr>
          <w:p w14:paraId="42CE4B0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Ay-Doğdu Tur. Otelcilik İnş. Taş. San. Tic. ve A.Ş.</w:t>
            </w:r>
          </w:p>
        </w:tc>
        <w:tc>
          <w:tcPr>
            <w:tcW w:w="1274" w:type="dxa"/>
          </w:tcPr>
          <w:p w14:paraId="7F2130EB"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203,732</w:t>
            </w:r>
          </w:p>
        </w:tc>
        <w:tc>
          <w:tcPr>
            <w:tcW w:w="995" w:type="dxa"/>
          </w:tcPr>
          <w:p w14:paraId="375E9E5C"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101,866</w:t>
            </w:r>
          </w:p>
        </w:tc>
      </w:tr>
      <w:tr w:rsidR="00825610" w:rsidRPr="00825610" w14:paraId="786EC6BD" w14:textId="77777777" w:rsidTr="00E54CE7">
        <w:trPr>
          <w:trHeight w:val="467"/>
        </w:trPr>
        <w:tc>
          <w:tcPr>
            <w:cnfStyle w:val="001000000000" w:firstRow="0" w:lastRow="0" w:firstColumn="1" w:lastColumn="0" w:oddVBand="0" w:evenVBand="0" w:oddHBand="0" w:evenHBand="0" w:firstRowFirstColumn="0" w:firstRowLastColumn="0" w:lastRowFirstColumn="0" w:lastRowLastColumn="0"/>
            <w:tcW w:w="814" w:type="dxa"/>
          </w:tcPr>
          <w:p w14:paraId="1AB5C5BE"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2011</w:t>
            </w:r>
          </w:p>
        </w:tc>
        <w:tc>
          <w:tcPr>
            <w:tcW w:w="1361" w:type="dxa"/>
          </w:tcPr>
          <w:p w14:paraId="4A6FD08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GMKA</w:t>
            </w:r>
          </w:p>
        </w:tc>
        <w:tc>
          <w:tcPr>
            <w:tcW w:w="2094" w:type="dxa"/>
          </w:tcPr>
          <w:p w14:paraId="3E9FC85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roofErr w:type="spellStart"/>
            <w:r w:rsidRPr="00825610">
              <w:rPr>
                <w:rFonts w:ascii="Georgia" w:eastAsia="Calibri" w:hAnsi="Georgia" w:cs="Georgia"/>
                <w:sz w:val="14"/>
                <w:szCs w:val="14"/>
              </w:rPr>
              <w:t>İmrek</w:t>
            </w:r>
            <w:proofErr w:type="spellEnd"/>
            <w:r w:rsidRPr="00825610">
              <w:rPr>
                <w:rFonts w:ascii="Georgia" w:eastAsia="Calibri" w:hAnsi="Georgia" w:cs="Georgia"/>
                <w:sz w:val="14"/>
                <w:szCs w:val="14"/>
              </w:rPr>
              <w:t xml:space="preserve"> Termal Tesisinin İyileştirilmesi</w:t>
            </w:r>
          </w:p>
        </w:tc>
        <w:tc>
          <w:tcPr>
            <w:tcW w:w="1854" w:type="dxa"/>
          </w:tcPr>
          <w:p w14:paraId="12D4E69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Mehmet Hüseyin </w:t>
            </w:r>
            <w:proofErr w:type="spellStart"/>
            <w:proofErr w:type="gramStart"/>
            <w:r w:rsidRPr="00825610">
              <w:rPr>
                <w:rFonts w:ascii="Georgia" w:eastAsia="Calibri" w:hAnsi="Georgia" w:cs="Georgia"/>
                <w:sz w:val="14"/>
                <w:szCs w:val="14"/>
              </w:rPr>
              <w:t>İmrek</w:t>
            </w:r>
            <w:proofErr w:type="spellEnd"/>
            <w:r w:rsidRPr="00825610">
              <w:rPr>
                <w:rFonts w:ascii="Georgia" w:eastAsia="Calibri" w:hAnsi="Georgia" w:cs="Georgia"/>
                <w:sz w:val="14"/>
                <w:szCs w:val="14"/>
              </w:rPr>
              <w:t xml:space="preserve"> -</w:t>
            </w:r>
            <w:proofErr w:type="gramEnd"/>
            <w:r w:rsidRPr="00825610">
              <w:rPr>
                <w:rFonts w:ascii="Georgia" w:eastAsia="Calibri" w:hAnsi="Georgia" w:cs="Georgia"/>
                <w:sz w:val="14"/>
                <w:szCs w:val="14"/>
              </w:rPr>
              <w:t xml:space="preserve"> </w:t>
            </w:r>
            <w:proofErr w:type="spellStart"/>
            <w:r w:rsidRPr="00825610">
              <w:rPr>
                <w:rFonts w:ascii="Georgia" w:eastAsia="Calibri" w:hAnsi="Georgia" w:cs="Georgia"/>
                <w:sz w:val="14"/>
                <w:szCs w:val="14"/>
              </w:rPr>
              <w:t>İmrek</w:t>
            </w:r>
            <w:proofErr w:type="spellEnd"/>
            <w:r w:rsidRPr="00825610">
              <w:rPr>
                <w:rFonts w:ascii="Georgia" w:eastAsia="Calibri" w:hAnsi="Georgia" w:cs="Georgia"/>
                <w:sz w:val="14"/>
                <w:szCs w:val="14"/>
              </w:rPr>
              <w:t xml:space="preserve"> Müteahhitlik</w:t>
            </w:r>
          </w:p>
        </w:tc>
        <w:tc>
          <w:tcPr>
            <w:tcW w:w="1274" w:type="dxa"/>
          </w:tcPr>
          <w:p w14:paraId="0C9F829B"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112,558</w:t>
            </w:r>
          </w:p>
        </w:tc>
        <w:tc>
          <w:tcPr>
            <w:tcW w:w="995" w:type="dxa"/>
          </w:tcPr>
          <w:p w14:paraId="5E6233EC"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56279</w:t>
            </w:r>
          </w:p>
        </w:tc>
      </w:tr>
      <w:tr w:rsidR="00825610" w:rsidRPr="00825610" w14:paraId="26952704" w14:textId="77777777" w:rsidTr="00E54CE7">
        <w:trPr>
          <w:trHeight w:val="1101"/>
        </w:trPr>
        <w:tc>
          <w:tcPr>
            <w:cnfStyle w:val="001000000000" w:firstRow="0" w:lastRow="0" w:firstColumn="1" w:lastColumn="0" w:oddVBand="0" w:evenVBand="0" w:oddHBand="0" w:evenHBand="0" w:firstRowFirstColumn="0" w:firstRowLastColumn="0" w:lastRowFirstColumn="0" w:lastRowLastColumn="0"/>
            <w:tcW w:w="814" w:type="dxa"/>
          </w:tcPr>
          <w:p w14:paraId="4CCB30FA"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2011</w:t>
            </w:r>
          </w:p>
        </w:tc>
        <w:tc>
          <w:tcPr>
            <w:tcW w:w="1361" w:type="dxa"/>
          </w:tcPr>
          <w:p w14:paraId="2A22CB7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GMKA</w:t>
            </w:r>
          </w:p>
        </w:tc>
        <w:tc>
          <w:tcPr>
            <w:tcW w:w="2094" w:type="dxa"/>
          </w:tcPr>
          <w:p w14:paraId="13E3D27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Termal Yaşlı Bakım Merkezi</w:t>
            </w:r>
          </w:p>
        </w:tc>
        <w:tc>
          <w:tcPr>
            <w:tcW w:w="1854" w:type="dxa"/>
          </w:tcPr>
          <w:p w14:paraId="260D26D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Göksel Yaşlı Bakımevi Temizlik ve</w:t>
            </w:r>
          </w:p>
          <w:p w14:paraId="61972419"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Turizm Hizmetleri İnşaat Taahhüt</w:t>
            </w:r>
          </w:p>
          <w:p w14:paraId="7E50BCC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Sanayi ve Ticaret Ltd. Şti.</w:t>
            </w:r>
          </w:p>
        </w:tc>
        <w:tc>
          <w:tcPr>
            <w:tcW w:w="1274" w:type="dxa"/>
          </w:tcPr>
          <w:p w14:paraId="7A680FFC"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695,414</w:t>
            </w:r>
          </w:p>
        </w:tc>
        <w:tc>
          <w:tcPr>
            <w:tcW w:w="995" w:type="dxa"/>
          </w:tcPr>
          <w:p w14:paraId="053A3F25"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313,599</w:t>
            </w:r>
          </w:p>
        </w:tc>
      </w:tr>
      <w:tr w:rsidR="00825610" w:rsidRPr="00825610" w14:paraId="0093D359" w14:textId="77777777" w:rsidTr="00E54CE7">
        <w:trPr>
          <w:trHeight w:val="467"/>
        </w:trPr>
        <w:tc>
          <w:tcPr>
            <w:cnfStyle w:val="001000000000" w:firstRow="0" w:lastRow="0" w:firstColumn="1" w:lastColumn="0" w:oddVBand="0" w:evenVBand="0" w:oddHBand="0" w:evenHBand="0" w:firstRowFirstColumn="0" w:firstRowLastColumn="0" w:lastRowFirstColumn="0" w:lastRowLastColumn="0"/>
            <w:tcW w:w="814" w:type="dxa"/>
          </w:tcPr>
          <w:p w14:paraId="43067D40"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2011</w:t>
            </w:r>
          </w:p>
        </w:tc>
        <w:tc>
          <w:tcPr>
            <w:tcW w:w="1361" w:type="dxa"/>
          </w:tcPr>
          <w:p w14:paraId="6AFFCDF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GMKA</w:t>
            </w:r>
          </w:p>
        </w:tc>
        <w:tc>
          <w:tcPr>
            <w:tcW w:w="2094" w:type="dxa"/>
          </w:tcPr>
          <w:p w14:paraId="728CCAF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Sağlık Turizmi: İstanbul’a Yönelik Bir Değerlendirme</w:t>
            </w:r>
          </w:p>
        </w:tc>
        <w:tc>
          <w:tcPr>
            <w:tcW w:w="1854" w:type="dxa"/>
          </w:tcPr>
          <w:p w14:paraId="1E53C1A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Ekonomistler Derneği</w:t>
            </w:r>
          </w:p>
        </w:tc>
        <w:tc>
          <w:tcPr>
            <w:tcW w:w="1274" w:type="dxa"/>
          </w:tcPr>
          <w:p w14:paraId="0E38B548"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59,710</w:t>
            </w:r>
          </w:p>
        </w:tc>
        <w:tc>
          <w:tcPr>
            <w:tcW w:w="995" w:type="dxa"/>
          </w:tcPr>
          <w:p w14:paraId="308F3292"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56,710</w:t>
            </w:r>
          </w:p>
        </w:tc>
      </w:tr>
      <w:tr w:rsidR="00825610" w:rsidRPr="00825610" w14:paraId="5D000A50" w14:textId="77777777" w:rsidTr="00E54CE7">
        <w:trPr>
          <w:trHeight w:val="298"/>
        </w:trPr>
        <w:tc>
          <w:tcPr>
            <w:cnfStyle w:val="001000000000" w:firstRow="0" w:lastRow="0" w:firstColumn="1" w:lastColumn="0" w:oddVBand="0" w:evenVBand="0" w:oddHBand="0" w:evenHBand="0" w:firstRowFirstColumn="0" w:firstRowLastColumn="0" w:lastRowFirstColumn="0" w:lastRowLastColumn="0"/>
            <w:tcW w:w="814" w:type="dxa"/>
          </w:tcPr>
          <w:p w14:paraId="421FBBAC"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2011</w:t>
            </w:r>
          </w:p>
        </w:tc>
        <w:tc>
          <w:tcPr>
            <w:tcW w:w="1361" w:type="dxa"/>
          </w:tcPr>
          <w:p w14:paraId="566F941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KARACADAĞ</w:t>
            </w:r>
          </w:p>
        </w:tc>
        <w:tc>
          <w:tcPr>
            <w:tcW w:w="2094" w:type="dxa"/>
          </w:tcPr>
          <w:p w14:paraId="1192380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Termal Turizmin Gülümseyen </w:t>
            </w:r>
            <w:proofErr w:type="spellStart"/>
            <w:r w:rsidRPr="00825610">
              <w:rPr>
                <w:rFonts w:ascii="Georgia" w:eastAsia="Calibri" w:hAnsi="Georgia" w:cs="Georgia"/>
                <w:sz w:val="14"/>
                <w:szCs w:val="14"/>
              </w:rPr>
              <w:t>Yuz</w:t>
            </w:r>
            <w:proofErr w:type="spellEnd"/>
          </w:p>
        </w:tc>
        <w:tc>
          <w:tcPr>
            <w:tcW w:w="1854" w:type="dxa"/>
          </w:tcPr>
          <w:p w14:paraId="317BA14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Çermik Belediyesi</w:t>
            </w:r>
          </w:p>
        </w:tc>
        <w:tc>
          <w:tcPr>
            <w:tcW w:w="1274" w:type="dxa"/>
          </w:tcPr>
          <w:p w14:paraId="6EE63678"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1,118,825</w:t>
            </w:r>
          </w:p>
        </w:tc>
        <w:tc>
          <w:tcPr>
            <w:tcW w:w="995" w:type="dxa"/>
          </w:tcPr>
          <w:p w14:paraId="10C47D1A"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727,236</w:t>
            </w:r>
          </w:p>
        </w:tc>
      </w:tr>
      <w:tr w:rsidR="00825610" w:rsidRPr="00825610" w14:paraId="1463D128" w14:textId="77777777" w:rsidTr="00E54CE7">
        <w:trPr>
          <w:trHeight w:val="635"/>
        </w:trPr>
        <w:tc>
          <w:tcPr>
            <w:cnfStyle w:val="001000000000" w:firstRow="0" w:lastRow="0" w:firstColumn="1" w:lastColumn="0" w:oddVBand="0" w:evenVBand="0" w:oddHBand="0" w:evenHBand="0" w:firstRowFirstColumn="0" w:firstRowLastColumn="0" w:lastRowFirstColumn="0" w:lastRowLastColumn="0"/>
            <w:tcW w:w="814" w:type="dxa"/>
          </w:tcPr>
          <w:p w14:paraId="65987DEB"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2011</w:t>
            </w:r>
          </w:p>
        </w:tc>
        <w:tc>
          <w:tcPr>
            <w:tcW w:w="1361" w:type="dxa"/>
          </w:tcPr>
          <w:p w14:paraId="26239EE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ZAFER</w:t>
            </w:r>
          </w:p>
        </w:tc>
        <w:tc>
          <w:tcPr>
            <w:tcW w:w="2094" w:type="dxa"/>
          </w:tcPr>
          <w:p w14:paraId="3F94BBE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Başaranlar Termal Kapasite ve Hizmet Kalitesi Geliştirme Afyonkarahisar</w:t>
            </w:r>
          </w:p>
        </w:tc>
        <w:tc>
          <w:tcPr>
            <w:tcW w:w="1854" w:type="dxa"/>
          </w:tcPr>
          <w:p w14:paraId="47FA0DB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Başaranlar Turizm İnşaat San. ve Tic. A.Ş.</w:t>
            </w:r>
          </w:p>
        </w:tc>
        <w:tc>
          <w:tcPr>
            <w:tcW w:w="1274" w:type="dxa"/>
          </w:tcPr>
          <w:p w14:paraId="5EEC5202"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566,178</w:t>
            </w:r>
          </w:p>
        </w:tc>
        <w:tc>
          <w:tcPr>
            <w:tcW w:w="995" w:type="dxa"/>
          </w:tcPr>
          <w:p w14:paraId="2B130998"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283,089</w:t>
            </w:r>
          </w:p>
        </w:tc>
      </w:tr>
      <w:tr w:rsidR="00825610" w:rsidRPr="00825610" w14:paraId="18D4096E" w14:textId="77777777" w:rsidTr="00FD60C2">
        <w:trPr>
          <w:trHeight w:val="2371"/>
        </w:trPr>
        <w:tc>
          <w:tcPr>
            <w:cnfStyle w:val="001000000000" w:firstRow="0" w:lastRow="0" w:firstColumn="1" w:lastColumn="0" w:oddVBand="0" w:evenVBand="0" w:oddHBand="0" w:evenHBand="0" w:firstRowFirstColumn="0" w:firstRowLastColumn="0" w:lastRowFirstColumn="0" w:lastRowLastColumn="0"/>
            <w:tcW w:w="814" w:type="dxa"/>
          </w:tcPr>
          <w:p w14:paraId="545BA334"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2012</w:t>
            </w:r>
          </w:p>
        </w:tc>
        <w:tc>
          <w:tcPr>
            <w:tcW w:w="1361" w:type="dxa"/>
          </w:tcPr>
          <w:p w14:paraId="5A90DA2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BAKA</w:t>
            </w:r>
          </w:p>
        </w:tc>
        <w:tc>
          <w:tcPr>
            <w:tcW w:w="2094" w:type="dxa"/>
          </w:tcPr>
          <w:p w14:paraId="020E095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12 AY SAĞLIK, 12 AY TURİZM</w:t>
            </w:r>
          </w:p>
        </w:tc>
        <w:tc>
          <w:tcPr>
            <w:tcW w:w="1854" w:type="dxa"/>
          </w:tcPr>
          <w:p w14:paraId="6F8871FE"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KARDİYOFİZ ÖZEL SAĞLIK HİZMETLERİ, FİZİK TEDAVİ VE REHABİLİTASYON</w:t>
            </w:r>
          </w:p>
          <w:p w14:paraId="608A09FF"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MERKEZİ,</w:t>
            </w:r>
          </w:p>
          <w:p w14:paraId="2AAE5B9F"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HUZUREVİ, MEDİKAL, TURİZM, TAŞIMACILIK, İNŞAAT, SEYAHAT, İTHALAT,</w:t>
            </w:r>
          </w:p>
          <w:p w14:paraId="7DFDB06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İHRACAT, SANAYİ VE TİCARET LİMİTED ŞİRKETİ</w:t>
            </w:r>
          </w:p>
        </w:tc>
        <w:tc>
          <w:tcPr>
            <w:tcW w:w="1274" w:type="dxa"/>
          </w:tcPr>
          <w:p w14:paraId="0864A6B3"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HelveticaNeue-Light" w:eastAsia="Calibri" w:hAnsi="HelveticaNeue-Light" w:cs="HelveticaNeue-Light"/>
                <w:color w:val="58595B"/>
                <w:sz w:val="12"/>
                <w:szCs w:val="12"/>
              </w:rPr>
              <w:t>413.476</w:t>
            </w:r>
          </w:p>
        </w:tc>
        <w:tc>
          <w:tcPr>
            <w:tcW w:w="995" w:type="dxa"/>
          </w:tcPr>
          <w:p w14:paraId="185BE7B0"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HelveticaNeue-Light" w:eastAsia="Calibri" w:hAnsi="HelveticaNeue-Light" w:cs="HelveticaNeue-Light"/>
                <w:color w:val="58595B"/>
                <w:sz w:val="12"/>
                <w:szCs w:val="12"/>
              </w:rPr>
              <w:t>206.738</w:t>
            </w:r>
          </w:p>
        </w:tc>
      </w:tr>
      <w:tr w:rsidR="00AD194E" w:rsidRPr="00825610" w14:paraId="6AA5B461" w14:textId="77777777" w:rsidTr="00FD60C2">
        <w:trPr>
          <w:trHeight w:val="149"/>
        </w:trPr>
        <w:tc>
          <w:tcPr>
            <w:cnfStyle w:val="001000000000" w:firstRow="0" w:lastRow="0" w:firstColumn="1" w:lastColumn="0" w:oddVBand="0" w:evenVBand="0" w:oddHBand="0" w:evenHBand="0" w:firstRowFirstColumn="0" w:firstRowLastColumn="0" w:lastRowFirstColumn="0" w:lastRowLastColumn="0"/>
            <w:tcW w:w="8392" w:type="dxa"/>
            <w:gridSpan w:val="6"/>
          </w:tcPr>
          <w:p w14:paraId="4806F1D8" w14:textId="77777777" w:rsidR="00FD60C2" w:rsidRDefault="00FD60C2" w:rsidP="0018305F">
            <w:pPr>
              <w:spacing w:after="0" w:line="240" w:lineRule="auto"/>
              <w:ind w:firstLine="0"/>
              <w:jc w:val="left"/>
              <w:rPr>
                <w:rFonts w:eastAsia="Calibri" w:cs="Times New Roman"/>
                <w:b w:val="0"/>
                <w:bCs w:val="0"/>
                <w:szCs w:val="24"/>
              </w:rPr>
            </w:pPr>
          </w:p>
          <w:p w14:paraId="2B534F19" w14:textId="77777777" w:rsidR="00FD60C2" w:rsidRDefault="00FD60C2" w:rsidP="0018305F">
            <w:pPr>
              <w:spacing w:after="0" w:line="240" w:lineRule="auto"/>
              <w:ind w:firstLine="0"/>
              <w:jc w:val="left"/>
              <w:rPr>
                <w:rFonts w:eastAsia="Calibri" w:cs="Times New Roman"/>
                <w:b w:val="0"/>
                <w:bCs w:val="0"/>
                <w:szCs w:val="24"/>
              </w:rPr>
            </w:pPr>
          </w:p>
          <w:p w14:paraId="5DB72C14" w14:textId="77777777" w:rsidR="00FD60C2" w:rsidRDefault="00FD60C2" w:rsidP="0018305F">
            <w:pPr>
              <w:spacing w:after="0" w:line="240" w:lineRule="auto"/>
              <w:ind w:firstLine="0"/>
              <w:jc w:val="left"/>
              <w:rPr>
                <w:rFonts w:eastAsia="Calibri" w:cs="Times New Roman"/>
                <w:b w:val="0"/>
                <w:bCs w:val="0"/>
                <w:szCs w:val="24"/>
              </w:rPr>
            </w:pPr>
          </w:p>
          <w:p w14:paraId="6EA6BADB" w14:textId="77777777" w:rsidR="00FD60C2" w:rsidRDefault="00FD60C2" w:rsidP="0018305F">
            <w:pPr>
              <w:spacing w:after="0" w:line="240" w:lineRule="auto"/>
              <w:ind w:firstLine="0"/>
              <w:jc w:val="left"/>
              <w:rPr>
                <w:rFonts w:eastAsia="Calibri" w:cs="Times New Roman"/>
                <w:b w:val="0"/>
                <w:bCs w:val="0"/>
                <w:szCs w:val="24"/>
              </w:rPr>
            </w:pPr>
          </w:p>
          <w:p w14:paraId="570224C1" w14:textId="6E1546C5" w:rsidR="00AD194E" w:rsidRDefault="00AD194E" w:rsidP="0018305F">
            <w:pPr>
              <w:spacing w:after="0" w:line="240" w:lineRule="auto"/>
              <w:ind w:firstLine="0"/>
              <w:jc w:val="left"/>
              <w:rPr>
                <w:rFonts w:eastAsia="Calibri" w:cs="Times New Roman"/>
                <w:b w:val="0"/>
                <w:bCs w:val="0"/>
                <w:szCs w:val="24"/>
              </w:rPr>
            </w:pPr>
            <w:r w:rsidRPr="00401BB9">
              <w:rPr>
                <w:rFonts w:eastAsia="Calibri" w:cs="Times New Roman"/>
                <w:szCs w:val="24"/>
              </w:rPr>
              <w:lastRenderedPageBreak/>
              <w:t>T</w:t>
            </w:r>
            <w:r w:rsidR="0046025D">
              <w:rPr>
                <w:rFonts w:eastAsia="Calibri" w:cs="Times New Roman"/>
                <w:szCs w:val="24"/>
              </w:rPr>
              <w:t>ablo</w:t>
            </w:r>
            <w:r w:rsidRPr="00401BB9">
              <w:rPr>
                <w:rFonts w:eastAsia="Calibri" w:cs="Times New Roman"/>
                <w:szCs w:val="24"/>
              </w:rPr>
              <w:t xml:space="preserve"> 6</w:t>
            </w:r>
            <w:r w:rsidR="0046025D">
              <w:rPr>
                <w:rFonts w:eastAsia="Calibri" w:cs="Times New Roman"/>
                <w:szCs w:val="24"/>
              </w:rPr>
              <w:t>.</w:t>
            </w:r>
            <w:r w:rsidR="00401BB9" w:rsidRPr="00401BB9">
              <w:rPr>
                <w:rFonts w:eastAsia="Calibri" w:cs="Times New Roman"/>
                <w:szCs w:val="24"/>
              </w:rPr>
              <w:t xml:space="preserve"> Proje Destekleri </w:t>
            </w:r>
            <w:r w:rsidR="00E1028B">
              <w:rPr>
                <w:rFonts w:eastAsia="Calibri" w:cs="Times New Roman"/>
                <w:szCs w:val="24"/>
              </w:rPr>
              <w:t>(</w:t>
            </w:r>
            <w:r w:rsidR="00401BB9" w:rsidRPr="00401BB9">
              <w:rPr>
                <w:rFonts w:eastAsia="Calibri" w:cs="Times New Roman"/>
                <w:szCs w:val="24"/>
              </w:rPr>
              <w:t>Devam</w:t>
            </w:r>
            <w:r w:rsidR="00E1028B">
              <w:rPr>
                <w:rFonts w:eastAsia="Calibri" w:cs="Times New Roman"/>
                <w:szCs w:val="24"/>
              </w:rPr>
              <w:t>)</w:t>
            </w:r>
            <w:r w:rsidR="00774434">
              <w:rPr>
                <w:rFonts w:eastAsia="Calibri" w:cs="Times New Roman"/>
                <w:szCs w:val="24"/>
              </w:rPr>
              <w:t>.</w:t>
            </w:r>
          </w:p>
          <w:p w14:paraId="7036FC48" w14:textId="77777777" w:rsidR="001C1E05" w:rsidRDefault="001C1E05" w:rsidP="0018305F">
            <w:pPr>
              <w:spacing w:after="0" w:line="240" w:lineRule="auto"/>
              <w:ind w:firstLine="0"/>
              <w:jc w:val="left"/>
              <w:rPr>
                <w:rFonts w:eastAsia="Calibri" w:cs="Times New Roman"/>
                <w:b w:val="0"/>
                <w:bCs w:val="0"/>
                <w:sz w:val="14"/>
                <w:szCs w:val="14"/>
              </w:rPr>
            </w:pPr>
          </w:p>
          <w:p w14:paraId="72C780D1" w14:textId="0848E99E" w:rsidR="001C1E05" w:rsidRPr="00401BB9" w:rsidRDefault="001C1E05" w:rsidP="0018305F">
            <w:pPr>
              <w:spacing w:after="0" w:line="240" w:lineRule="auto"/>
              <w:ind w:firstLine="0"/>
              <w:jc w:val="left"/>
              <w:rPr>
                <w:rFonts w:eastAsia="Calibri" w:cs="Times New Roman"/>
                <w:sz w:val="14"/>
                <w:szCs w:val="14"/>
              </w:rPr>
            </w:pPr>
          </w:p>
        </w:tc>
      </w:tr>
      <w:tr w:rsidR="00BB12F2" w:rsidRPr="00825610" w14:paraId="0C4084FF" w14:textId="77777777" w:rsidTr="00FD60C2">
        <w:trPr>
          <w:trHeight w:val="149"/>
        </w:trPr>
        <w:tc>
          <w:tcPr>
            <w:cnfStyle w:val="001000000000" w:firstRow="0" w:lastRow="0" w:firstColumn="1" w:lastColumn="0" w:oddVBand="0" w:evenVBand="0" w:oddHBand="0" w:evenHBand="0" w:firstRowFirstColumn="0" w:firstRowLastColumn="0" w:lastRowFirstColumn="0" w:lastRowLastColumn="0"/>
            <w:tcW w:w="814" w:type="dxa"/>
            <w:tcBorders>
              <w:bottom w:val="single" w:sz="4" w:space="0" w:color="auto"/>
            </w:tcBorders>
          </w:tcPr>
          <w:p w14:paraId="6D42BA78" w14:textId="7E90FFCD" w:rsidR="00BB12F2" w:rsidRPr="00825610" w:rsidRDefault="00BB12F2" w:rsidP="00143D51">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lastRenderedPageBreak/>
              <w:t>Yıl</w:t>
            </w:r>
          </w:p>
        </w:tc>
        <w:tc>
          <w:tcPr>
            <w:tcW w:w="1361" w:type="dxa"/>
            <w:tcBorders>
              <w:bottom w:val="single" w:sz="4" w:space="0" w:color="auto"/>
            </w:tcBorders>
          </w:tcPr>
          <w:p w14:paraId="33F891FE" w14:textId="77777777" w:rsidR="00BB12F2" w:rsidRPr="00825610" w:rsidRDefault="00BB12F2" w:rsidP="00143D51">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Ajans</w:t>
            </w:r>
          </w:p>
        </w:tc>
        <w:tc>
          <w:tcPr>
            <w:tcW w:w="2094" w:type="dxa"/>
            <w:tcBorders>
              <w:bottom w:val="single" w:sz="4" w:space="0" w:color="auto"/>
            </w:tcBorders>
          </w:tcPr>
          <w:p w14:paraId="6205959D" w14:textId="77777777" w:rsidR="00BB12F2" w:rsidRPr="00825610" w:rsidRDefault="00BB12F2" w:rsidP="00143D51">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Proje adı</w:t>
            </w:r>
          </w:p>
        </w:tc>
        <w:tc>
          <w:tcPr>
            <w:tcW w:w="1854" w:type="dxa"/>
            <w:tcBorders>
              <w:bottom w:val="single" w:sz="4" w:space="0" w:color="auto"/>
            </w:tcBorders>
          </w:tcPr>
          <w:p w14:paraId="0B4987CC" w14:textId="77777777" w:rsidR="00BB12F2" w:rsidRPr="00825610" w:rsidRDefault="00BB12F2" w:rsidP="00143D51">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Yararlanıcı</w:t>
            </w:r>
          </w:p>
        </w:tc>
        <w:tc>
          <w:tcPr>
            <w:tcW w:w="1274" w:type="dxa"/>
            <w:tcBorders>
              <w:bottom w:val="single" w:sz="4" w:space="0" w:color="auto"/>
            </w:tcBorders>
          </w:tcPr>
          <w:p w14:paraId="1EEB55D5" w14:textId="77777777" w:rsidR="00BB12F2" w:rsidRPr="00825610" w:rsidRDefault="00BB12F2"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Proje</w:t>
            </w:r>
          </w:p>
        </w:tc>
        <w:tc>
          <w:tcPr>
            <w:tcW w:w="995" w:type="dxa"/>
            <w:tcBorders>
              <w:bottom w:val="single" w:sz="4" w:space="0" w:color="auto"/>
            </w:tcBorders>
          </w:tcPr>
          <w:p w14:paraId="4548931C" w14:textId="77777777" w:rsidR="00BB12F2" w:rsidRPr="00825610" w:rsidRDefault="00BB12F2"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Destek</w:t>
            </w:r>
          </w:p>
        </w:tc>
      </w:tr>
      <w:tr w:rsidR="00825610" w:rsidRPr="00825610" w14:paraId="251B138A" w14:textId="77777777" w:rsidTr="001C1E05">
        <w:trPr>
          <w:trHeight w:val="467"/>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auto"/>
            </w:tcBorders>
          </w:tcPr>
          <w:p w14:paraId="197A872C"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2012</w:t>
            </w:r>
          </w:p>
        </w:tc>
        <w:tc>
          <w:tcPr>
            <w:tcW w:w="1361" w:type="dxa"/>
            <w:tcBorders>
              <w:top w:val="single" w:sz="4" w:space="0" w:color="auto"/>
            </w:tcBorders>
          </w:tcPr>
          <w:p w14:paraId="0CA05E0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Borders>
              <w:top w:val="single" w:sz="4" w:space="0" w:color="auto"/>
            </w:tcBorders>
          </w:tcPr>
          <w:p w14:paraId="7F441179"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SAĞLIK TURİZMİ BAŞKENTİ</w:t>
            </w:r>
          </w:p>
          <w:p w14:paraId="715F547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İSTANBUL</w:t>
            </w:r>
          </w:p>
        </w:tc>
        <w:tc>
          <w:tcPr>
            <w:tcW w:w="1854" w:type="dxa"/>
            <w:tcBorders>
              <w:top w:val="single" w:sz="4" w:space="0" w:color="auto"/>
            </w:tcBorders>
          </w:tcPr>
          <w:p w14:paraId="7138C08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İSTANBUL BÜYÜKŞEHİR BELEDİYESİ</w:t>
            </w:r>
          </w:p>
        </w:tc>
        <w:tc>
          <w:tcPr>
            <w:tcW w:w="1274" w:type="dxa"/>
            <w:tcBorders>
              <w:top w:val="single" w:sz="4" w:space="0" w:color="auto"/>
            </w:tcBorders>
          </w:tcPr>
          <w:p w14:paraId="293F171F"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HelveticaNeue-Light" w:eastAsia="Calibri" w:hAnsi="HelveticaNeue-Light" w:cs="HelveticaNeue-Light"/>
                <w:color w:val="58595B"/>
                <w:sz w:val="12"/>
                <w:szCs w:val="12"/>
              </w:rPr>
              <w:t>931.362</w:t>
            </w:r>
          </w:p>
        </w:tc>
        <w:tc>
          <w:tcPr>
            <w:tcW w:w="995" w:type="dxa"/>
            <w:tcBorders>
              <w:top w:val="single" w:sz="4" w:space="0" w:color="auto"/>
            </w:tcBorders>
          </w:tcPr>
          <w:p w14:paraId="7466C185"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HelveticaNeue-Light" w:eastAsia="Calibri" w:hAnsi="HelveticaNeue-Light" w:cs="HelveticaNeue-Light"/>
                <w:color w:val="58595B"/>
                <w:sz w:val="12"/>
                <w:szCs w:val="12"/>
              </w:rPr>
              <w:t>838.226</w:t>
            </w:r>
          </w:p>
        </w:tc>
      </w:tr>
      <w:tr w:rsidR="00825610" w:rsidRPr="00825610" w14:paraId="76FB6105" w14:textId="77777777" w:rsidTr="00E54CE7">
        <w:trPr>
          <w:trHeight w:val="635"/>
        </w:trPr>
        <w:tc>
          <w:tcPr>
            <w:cnfStyle w:val="001000000000" w:firstRow="0" w:lastRow="0" w:firstColumn="1" w:lastColumn="0" w:oddVBand="0" w:evenVBand="0" w:oddHBand="0" w:evenHBand="0" w:firstRowFirstColumn="0" w:firstRowLastColumn="0" w:lastRowFirstColumn="0" w:lastRowLastColumn="0"/>
            <w:tcW w:w="814" w:type="dxa"/>
          </w:tcPr>
          <w:p w14:paraId="1AC9514E"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2012</w:t>
            </w:r>
          </w:p>
        </w:tc>
        <w:tc>
          <w:tcPr>
            <w:tcW w:w="1361" w:type="dxa"/>
          </w:tcPr>
          <w:p w14:paraId="3840CB5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OKKA</w:t>
            </w:r>
          </w:p>
        </w:tc>
        <w:tc>
          <w:tcPr>
            <w:tcW w:w="2094" w:type="dxa"/>
          </w:tcPr>
          <w:p w14:paraId="28C5B6AD"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SÜRDÜRÜLEBİLİR KALKINMANIN</w:t>
            </w:r>
          </w:p>
          <w:p w14:paraId="43FDDE2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CAN SUYU TERMAL TURİZM</w:t>
            </w:r>
          </w:p>
        </w:tc>
        <w:tc>
          <w:tcPr>
            <w:tcW w:w="1854" w:type="dxa"/>
          </w:tcPr>
          <w:p w14:paraId="7D40F0D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ZİRVE TUR. İNŞ. TİC. LTD. ŞTİ.</w:t>
            </w:r>
          </w:p>
        </w:tc>
        <w:tc>
          <w:tcPr>
            <w:tcW w:w="1274" w:type="dxa"/>
          </w:tcPr>
          <w:p w14:paraId="3F650E93"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HelveticaNeue-Light" w:eastAsia="Calibri" w:hAnsi="HelveticaNeue-Light" w:cs="HelveticaNeue-Light"/>
                <w:color w:val="58595B"/>
                <w:sz w:val="12"/>
                <w:szCs w:val="12"/>
              </w:rPr>
              <w:t>476.410</w:t>
            </w:r>
          </w:p>
        </w:tc>
        <w:tc>
          <w:tcPr>
            <w:tcW w:w="995" w:type="dxa"/>
          </w:tcPr>
          <w:p w14:paraId="22ECF18D"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HelveticaNeue-Light" w:eastAsia="Calibri" w:hAnsi="HelveticaNeue-Light" w:cs="HelveticaNeue-Light"/>
                <w:color w:val="58595B"/>
                <w:sz w:val="12"/>
                <w:szCs w:val="12"/>
              </w:rPr>
              <w:t>238.205</w:t>
            </w:r>
          </w:p>
        </w:tc>
      </w:tr>
      <w:tr w:rsidR="00825610" w:rsidRPr="00825610" w14:paraId="5BECF8E5" w14:textId="77777777" w:rsidTr="00E54CE7">
        <w:trPr>
          <w:trHeight w:val="448"/>
        </w:trPr>
        <w:tc>
          <w:tcPr>
            <w:cnfStyle w:val="001000000000" w:firstRow="0" w:lastRow="0" w:firstColumn="1" w:lastColumn="0" w:oddVBand="0" w:evenVBand="0" w:oddHBand="0" w:evenHBand="0" w:firstRowFirstColumn="0" w:firstRowLastColumn="0" w:lastRowFirstColumn="0" w:lastRowLastColumn="0"/>
            <w:tcW w:w="814" w:type="dxa"/>
          </w:tcPr>
          <w:p w14:paraId="24C602DD"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2013</w:t>
            </w:r>
          </w:p>
        </w:tc>
        <w:tc>
          <w:tcPr>
            <w:tcW w:w="1361" w:type="dxa"/>
          </w:tcPr>
          <w:p w14:paraId="5B68B07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BAKA</w:t>
            </w:r>
          </w:p>
        </w:tc>
        <w:tc>
          <w:tcPr>
            <w:tcW w:w="2094" w:type="dxa"/>
          </w:tcPr>
          <w:p w14:paraId="5A470A2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Modern Diş Hastanemizle Diş Sağlığı ve Sağlık Turizminde Büyük Atılım </w:t>
            </w:r>
          </w:p>
          <w:p w14:paraId="725CEE6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7232D1C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Mert Özel Sağlık Hizmetleri </w:t>
            </w:r>
            <w:proofErr w:type="spellStart"/>
            <w:r w:rsidRPr="00825610">
              <w:rPr>
                <w:rFonts w:ascii="Georgia" w:eastAsia="Calibri" w:hAnsi="Georgia" w:cs="Georgia"/>
                <w:sz w:val="14"/>
                <w:szCs w:val="14"/>
              </w:rPr>
              <w:t>Ltd.Şti</w:t>
            </w:r>
            <w:proofErr w:type="spellEnd"/>
            <w:r w:rsidRPr="00825610">
              <w:rPr>
                <w:rFonts w:ascii="Georgia" w:eastAsia="Calibri" w:hAnsi="Georgia" w:cs="Georgia"/>
                <w:sz w:val="14"/>
                <w:szCs w:val="14"/>
              </w:rPr>
              <w:t xml:space="preserve"> </w:t>
            </w:r>
          </w:p>
          <w:p w14:paraId="22A618D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59145C81"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749.318 </w:t>
            </w:r>
          </w:p>
          <w:p w14:paraId="7D2D9D9F"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5A04D804"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361.850 </w:t>
            </w:r>
          </w:p>
          <w:p w14:paraId="06E00A04"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441EA4F2" w14:textId="77777777" w:rsidTr="00E54CE7">
        <w:trPr>
          <w:trHeight w:val="467"/>
        </w:trPr>
        <w:tc>
          <w:tcPr>
            <w:cnfStyle w:val="001000000000" w:firstRow="0" w:lastRow="0" w:firstColumn="1" w:lastColumn="0" w:oddVBand="0" w:evenVBand="0" w:oddHBand="0" w:evenHBand="0" w:firstRowFirstColumn="0" w:firstRowLastColumn="0" w:lastRowFirstColumn="0" w:lastRowLastColumn="0"/>
            <w:tcW w:w="814" w:type="dxa"/>
          </w:tcPr>
          <w:p w14:paraId="2D1540EF"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2013</w:t>
            </w:r>
          </w:p>
        </w:tc>
        <w:tc>
          <w:tcPr>
            <w:tcW w:w="1361" w:type="dxa"/>
          </w:tcPr>
          <w:p w14:paraId="2368DF3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BAKA</w:t>
            </w:r>
          </w:p>
        </w:tc>
        <w:tc>
          <w:tcPr>
            <w:tcW w:w="2094" w:type="dxa"/>
          </w:tcPr>
          <w:p w14:paraId="09478138"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Sağlık İçin Antalya'yı Seçin </w:t>
            </w:r>
          </w:p>
          <w:p w14:paraId="1735051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6810B1E5"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Antalya Sağlık Müdürlüğü </w:t>
            </w:r>
          </w:p>
          <w:p w14:paraId="6385920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16400FB4"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176.696 </w:t>
            </w:r>
          </w:p>
          <w:p w14:paraId="32A73B37"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54978A1E"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220.870 </w:t>
            </w:r>
          </w:p>
          <w:p w14:paraId="549A7245"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4874FE35" w14:textId="77777777" w:rsidTr="00E54CE7">
        <w:trPr>
          <w:trHeight w:val="317"/>
        </w:trPr>
        <w:tc>
          <w:tcPr>
            <w:cnfStyle w:val="001000000000" w:firstRow="0" w:lastRow="0" w:firstColumn="1" w:lastColumn="0" w:oddVBand="0" w:evenVBand="0" w:oddHBand="0" w:evenHBand="0" w:firstRowFirstColumn="0" w:firstRowLastColumn="0" w:lastRowFirstColumn="0" w:lastRowLastColumn="0"/>
            <w:tcW w:w="814" w:type="dxa"/>
          </w:tcPr>
          <w:p w14:paraId="66AAB69F"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2013</w:t>
            </w:r>
          </w:p>
        </w:tc>
        <w:tc>
          <w:tcPr>
            <w:tcW w:w="1361" w:type="dxa"/>
          </w:tcPr>
          <w:p w14:paraId="3E2CE26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BAKKA</w:t>
            </w:r>
          </w:p>
        </w:tc>
        <w:tc>
          <w:tcPr>
            <w:tcW w:w="2094" w:type="dxa"/>
          </w:tcPr>
          <w:p w14:paraId="5AF57D4D"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Sağlık Turizmi ve Yaşam Boyu Kalite </w:t>
            </w:r>
          </w:p>
        </w:tc>
        <w:tc>
          <w:tcPr>
            <w:tcW w:w="1854" w:type="dxa"/>
          </w:tcPr>
          <w:p w14:paraId="16D4D98D"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Bartın İli Kamu Hastaneleri Birliği </w:t>
            </w:r>
          </w:p>
        </w:tc>
        <w:tc>
          <w:tcPr>
            <w:tcW w:w="1274" w:type="dxa"/>
          </w:tcPr>
          <w:p w14:paraId="7EAAC33F"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792496</w:t>
            </w:r>
          </w:p>
        </w:tc>
        <w:tc>
          <w:tcPr>
            <w:tcW w:w="995" w:type="dxa"/>
          </w:tcPr>
          <w:p w14:paraId="78113D99"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564812</w:t>
            </w:r>
          </w:p>
        </w:tc>
      </w:tr>
      <w:tr w:rsidR="00825610" w:rsidRPr="00825610" w14:paraId="1145C6A1" w14:textId="77777777" w:rsidTr="00E54CE7">
        <w:trPr>
          <w:trHeight w:val="616"/>
        </w:trPr>
        <w:tc>
          <w:tcPr>
            <w:cnfStyle w:val="001000000000" w:firstRow="0" w:lastRow="0" w:firstColumn="1" w:lastColumn="0" w:oddVBand="0" w:evenVBand="0" w:oddHBand="0" w:evenHBand="0" w:firstRowFirstColumn="0" w:firstRowLastColumn="0" w:lastRowFirstColumn="0" w:lastRowLastColumn="0"/>
            <w:tcW w:w="814" w:type="dxa"/>
          </w:tcPr>
          <w:p w14:paraId="4B49192F"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2013</w:t>
            </w:r>
          </w:p>
        </w:tc>
        <w:tc>
          <w:tcPr>
            <w:tcW w:w="1361" w:type="dxa"/>
          </w:tcPr>
          <w:p w14:paraId="4E58096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BEBKA</w:t>
            </w:r>
          </w:p>
        </w:tc>
        <w:tc>
          <w:tcPr>
            <w:tcW w:w="2094" w:type="dxa"/>
          </w:tcPr>
          <w:p w14:paraId="226E5CE9"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Bursa'daki Termal ve Medikal Turizm Destinasyonlarının Dünya'ya Tanıtılması </w:t>
            </w:r>
          </w:p>
        </w:tc>
        <w:tc>
          <w:tcPr>
            <w:tcW w:w="1854" w:type="dxa"/>
          </w:tcPr>
          <w:p w14:paraId="7EEF26F7"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Bursa Kültür Turizm ve Tanıtma Birliği </w:t>
            </w:r>
          </w:p>
        </w:tc>
        <w:tc>
          <w:tcPr>
            <w:tcW w:w="1274" w:type="dxa"/>
          </w:tcPr>
          <w:p w14:paraId="37B6C725"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307.469 </w:t>
            </w:r>
          </w:p>
          <w:p w14:paraId="7A02A231"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52152424"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230.602 </w:t>
            </w:r>
          </w:p>
          <w:p w14:paraId="10185A1D"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7AD94AD7" w14:textId="77777777" w:rsidTr="00E54CE7">
        <w:trPr>
          <w:trHeight w:val="635"/>
        </w:trPr>
        <w:tc>
          <w:tcPr>
            <w:cnfStyle w:val="001000000000" w:firstRow="0" w:lastRow="0" w:firstColumn="1" w:lastColumn="0" w:oddVBand="0" w:evenVBand="0" w:oddHBand="0" w:evenHBand="0" w:firstRowFirstColumn="0" w:firstRowLastColumn="0" w:lastRowFirstColumn="0" w:lastRowLastColumn="0"/>
            <w:tcW w:w="814" w:type="dxa"/>
          </w:tcPr>
          <w:p w14:paraId="3CE1DBE4"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2013</w:t>
            </w:r>
          </w:p>
        </w:tc>
        <w:tc>
          <w:tcPr>
            <w:tcW w:w="1361" w:type="dxa"/>
          </w:tcPr>
          <w:p w14:paraId="3FBD85A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BEBKA</w:t>
            </w:r>
          </w:p>
        </w:tc>
        <w:tc>
          <w:tcPr>
            <w:tcW w:w="2094" w:type="dxa"/>
          </w:tcPr>
          <w:p w14:paraId="64BD50FA"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Jeotermal Turizminde Hizmet Kalitesinin Artırılması (Turizm ve Jeotermal) </w:t>
            </w:r>
          </w:p>
        </w:tc>
        <w:tc>
          <w:tcPr>
            <w:tcW w:w="1854" w:type="dxa"/>
          </w:tcPr>
          <w:p w14:paraId="4DD86395"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Bursa Valiliği Yatırım İzleme ve Koordinasyon Başkanlığı </w:t>
            </w:r>
          </w:p>
        </w:tc>
        <w:tc>
          <w:tcPr>
            <w:tcW w:w="1274" w:type="dxa"/>
          </w:tcPr>
          <w:p w14:paraId="01712007"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1.094.369 </w:t>
            </w:r>
          </w:p>
          <w:p w14:paraId="6BE6584C"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7ED65ECE"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820.777 </w:t>
            </w:r>
          </w:p>
          <w:p w14:paraId="010012AE"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41293E55" w14:textId="77777777" w:rsidTr="00E54CE7">
        <w:trPr>
          <w:trHeight w:val="783"/>
        </w:trPr>
        <w:tc>
          <w:tcPr>
            <w:cnfStyle w:val="001000000000" w:firstRow="0" w:lastRow="0" w:firstColumn="1" w:lastColumn="0" w:oddVBand="0" w:evenVBand="0" w:oddHBand="0" w:evenHBand="0" w:firstRowFirstColumn="0" w:firstRowLastColumn="0" w:lastRowFirstColumn="0" w:lastRowLastColumn="0"/>
            <w:tcW w:w="814" w:type="dxa"/>
          </w:tcPr>
          <w:p w14:paraId="7D190BB2"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2013</w:t>
            </w:r>
          </w:p>
        </w:tc>
        <w:tc>
          <w:tcPr>
            <w:tcW w:w="1361" w:type="dxa"/>
          </w:tcPr>
          <w:p w14:paraId="44E29F2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GMKA</w:t>
            </w:r>
          </w:p>
        </w:tc>
        <w:tc>
          <w:tcPr>
            <w:tcW w:w="2094" w:type="dxa"/>
          </w:tcPr>
          <w:p w14:paraId="44FF8B61"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Biga Kırkgeçit Tesisleri </w:t>
            </w:r>
            <w:proofErr w:type="gramStart"/>
            <w:r w:rsidRPr="00825610">
              <w:rPr>
                <w:rFonts w:ascii="Georgia" w:eastAsia="Calibri" w:hAnsi="Georgia" w:cs="Georgia"/>
                <w:sz w:val="14"/>
                <w:szCs w:val="14"/>
              </w:rPr>
              <w:t>İle</w:t>
            </w:r>
            <w:proofErr w:type="gramEnd"/>
            <w:r w:rsidRPr="00825610">
              <w:rPr>
                <w:rFonts w:ascii="Georgia" w:eastAsia="Calibri" w:hAnsi="Georgia" w:cs="Georgia"/>
                <w:sz w:val="14"/>
                <w:szCs w:val="14"/>
              </w:rPr>
              <w:t xml:space="preserve"> Termal Turizmde Bölgenin Parlayan Yıldızı Haline Geliyor </w:t>
            </w:r>
          </w:p>
          <w:p w14:paraId="1A92F2A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12732E5C"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Biga Özel Eğitim ve Sağ. </w:t>
            </w:r>
            <w:proofErr w:type="spellStart"/>
            <w:r w:rsidRPr="00825610">
              <w:rPr>
                <w:rFonts w:ascii="Georgia" w:eastAsia="Calibri" w:hAnsi="Georgia" w:cs="Georgia"/>
                <w:sz w:val="14"/>
                <w:szCs w:val="14"/>
              </w:rPr>
              <w:t>Hizm</w:t>
            </w:r>
            <w:proofErr w:type="spellEnd"/>
            <w:r w:rsidRPr="00825610">
              <w:rPr>
                <w:rFonts w:ascii="Georgia" w:eastAsia="Calibri" w:hAnsi="Georgia" w:cs="Georgia"/>
                <w:sz w:val="14"/>
                <w:szCs w:val="14"/>
              </w:rPr>
              <w:t xml:space="preserve">. Tur. Gıda San. ve Tic. A.Ş. </w:t>
            </w:r>
          </w:p>
          <w:p w14:paraId="67C63C6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3B0882CE"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330.450 </w:t>
            </w:r>
          </w:p>
        </w:tc>
        <w:tc>
          <w:tcPr>
            <w:tcW w:w="995" w:type="dxa"/>
          </w:tcPr>
          <w:p w14:paraId="508ED993"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165.225 </w:t>
            </w:r>
          </w:p>
          <w:p w14:paraId="133DB3D9" w14:textId="77777777" w:rsidR="00825610" w:rsidRPr="00825610" w:rsidRDefault="00825610"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0D2591BD" w14:textId="77777777" w:rsidTr="00E54CE7">
        <w:trPr>
          <w:trHeight w:val="298"/>
        </w:trPr>
        <w:tc>
          <w:tcPr>
            <w:cnfStyle w:val="001000000000" w:firstRow="0" w:lastRow="0" w:firstColumn="1" w:lastColumn="0" w:oddVBand="0" w:evenVBand="0" w:oddHBand="0" w:evenHBand="0" w:firstRowFirstColumn="0" w:firstRowLastColumn="0" w:lastRowFirstColumn="0" w:lastRowLastColumn="0"/>
            <w:tcW w:w="814" w:type="dxa"/>
          </w:tcPr>
          <w:p w14:paraId="66492D0D"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2013</w:t>
            </w:r>
          </w:p>
        </w:tc>
        <w:tc>
          <w:tcPr>
            <w:tcW w:w="1361" w:type="dxa"/>
          </w:tcPr>
          <w:p w14:paraId="2052345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2094" w:type="dxa"/>
          </w:tcPr>
          <w:p w14:paraId="0CAE1D8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Termal Kent Çan </w:t>
            </w:r>
          </w:p>
        </w:tc>
        <w:tc>
          <w:tcPr>
            <w:tcW w:w="1854" w:type="dxa"/>
          </w:tcPr>
          <w:p w14:paraId="0EAED766"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Çan Belediyesi </w:t>
            </w:r>
          </w:p>
          <w:p w14:paraId="648A2F5B"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2447A4F4"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352.400 </w:t>
            </w:r>
          </w:p>
        </w:tc>
        <w:tc>
          <w:tcPr>
            <w:tcW w:w="995" w:type="dxa"/>
          </w:tcPr>
          <w:p w14:paraId="6B8FF7E2"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264.142 </w:t>
            </w:r>
          </w:p>
        </w:tc>
      </w:tr>
      <w:tr w:rsidR="00825610" w:rsidRPr="00825610" w14:paraId="5EAE06D1" w14:textId="77777777" w:rsidTr="00E54CE7">
        <w:trPr>
          <w:trHeight w:val="783"/>
        </w:trPr>
        <w:tc>
          <w:tcPr>
            <w:cnfStyle w:val="001000000000" w:firstRow="0" w:lastRow="0" w:firstColumn="1" w:lastColumn="0" w:oddVBand="0" w:evenVBand="0" w:oddHBand="0" w:evenHBand="0" w:firstRowFirstColumn="0" w:firstRowLastColumn="0" w:lastRowFirstColumn="0" w:lastRowLastColumn="0"/>
            <w:tcW w:w="814" w:type="dxa"/>
          </w:tcPr>
          <w:p w14:paraId="7554C437"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2013</w:t>
            </w:r>
          </w:p>
        </w:tc>
        <w:tc>
          <w:tcPr>
            <w:tcW w:w="1361" w:type="dxa"/>
          </w:tcPr>
          <w:p w14:paraId="4FF879E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KUZKA</w:t>
            </w:r>
          </w:p>
        </w:tc>
        <w:tc>
          <w:tcPr>
            <w:tcW w:w="2094" w:type="dxa"/>
          </w:tcPr>
          <w:p w14:paraId="0A69599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Tuz Odası Uygulamasıyla Alternatif Turizm Gelişmesinin Desteklenmesi </w:t>
            </w:r>
          </w:p>
        </w:tc>
        <w:tc>
          <w:tcPr>
            <w:tcW w:w="1854" w:type="dxa"/>
          </w:tcPr>
          <w:p w14:paraId="069E4142"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Koç Gıda Turizm San ve </w:t>
            </w:r>
            <w:proofErr w:type="spellStart"/>
            <w:r w:rsidRPr="00825610">
              <w:rPr>
                <w:rFonts w:ascii="Georgia" w:eastAsia="Calibri" w:hAnsi="Georgia" w:cs="Georgia"/>
                <w:sz w:val="14"/>
                <w:szCs w:val="14"/>
              </w:rPr>
              <w:t>Tic</w:t>
            </w:r>
            <w:proofErr w:type="spellEnd"/>
            <w:r w:rsidRPr="00825610">
              <w:rPr>
                <w:rFonts w:ascii="Georgia" w:eastAsia="Calibri" w:hAnsi="Georgia" w:cs="Georgia"/>
                <w:sz w:val="14"/>
                <w:szCs w:val="14"/>
              </w:rPr>
              <w:t xml:space="preserve"> Aş </w:t>
            </w:r>
          </w:p>
          <w:p w14:paraId="003A4730"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56C9B77B"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376.604 </w:t>
            </w:r>
          </w:p>
          <w:p w14:paraId="1390C89F"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346D42F2"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68DAA89B" w14:textId="77777777" w:rsidTr="00E54CE7">
        <w:trPr>
          <w:trHeight w:val="802"/>
        </w:trPr>
        <w:tc>
          <w:tcPr>
            <w:cnfStyle w:val="001000000000" w:firstRow="0" w:lastRow="0" w:firstColumn="1" w:lastColumn="0" w:oddVBand="0" w:evenVBand="0" w:oddHBand="0" w:evenHBand="0" w:firstRowFirstColumn="0" w:firstRowLastColumn="0" w:lastRowFirstColumn="0" w:lastRowLastColumn="0"/>
            <w:tcW w:w="814" w:type="dxa"/>
          </w:tcPr>
          <w:p w14:paraId="55487603"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2013</w:t>
            </w:r>
          </w:p>
        </w:tc>
        <w:tc>
          <w:tcPr>
            <w:tcW w:w="1361" w:type="dxa"/>
          </w:tcPr>
          <w:p w14:paraId="57E4351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2094" w:type="dxa"/>
          </w:tcPr>
          <w:p w14:paraId="68D6AC8B"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Tuz Oteli </w:t>
            </w:r>
            <w:proofErr w:type="gramStart"/>
            <w:r w:rsidRPr="00825610">
              <w:rPr>
                <w:rFonts w:ascii="Georgia" w:eastAsia="Calibri" w:hAnsi="Georgia" w:cs="Georgia"/>
                <w:sz w:val="14"/>
                <w:szCs w:val="14"/>
              </w:rPr>
              <w:t>İle</w:t>
            </w:r>
            <w:proofErr w:type="gramEnd"/>
            <w:r w:rsidRPr="00825610">
              <w:rPr>
                <w:rFonts w:ascii="Georgia" w:eastAsia="Calibri" w:hAnsi="Georgia" w:cs="Georgia"/>
                <w:sz w:val="14"/>
                <w:szCs w:val="14"/>
              </w:rPr>
              <w:t xml:space="preserve"> Sağlık </w:t>
            </w:r>
            <w:proofErr w:type="spellStart"/>
            <w:r w:rsidRPr="00825610">
              <w:rPr>
                <w:rFonts w:ascii="Georgia" w:eastAsia="Calibri" w:hAnsi="Georgia" w:cs="Georgia"/>
                <w:sz w:val="14"/>
                <w:szCs w:val="14"/>
              </w:rPr>
              <w:t>Ilgazda</w:t>
            </w:r>
            <w:proofErr w:type="spellEnd"/>
            <w:r w:rsidRPr="00825610">
              <w:rPr>
                <w:rFonts w:ascii="Georgia" w:eastAsia="Calibri" w:hAnsi="Georgia" w:cs="Georgia"/>
                <w:sz w:val="14"/>
                <w:szCs w:val="14"/>
              </w:rPr>
              <w:t xml:space="preserve"> </w:t>
            </w:r>
          </w:p>
        </w:tc>
        <w:tc>
          <w:tcPr>
            <w:tcW w:w="1854" w:type="dxa"/>
          </w:tcPr>
          <w:p w14:paraId="0EA638E0"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roofErr w:type="spellStart"/>
            <w:r w:rsidRPr="00825610">
              <w:rPr>
                <w:rFonts w:ascii="Georgia" w:eastAsia="Calibri" w:hAnsi="Georgia" w:cs="Georgia"/>
                <w:sz w:val="14"/>
                <w:szCs w:val="14"/>
              </w:rPr>
              <w:t>Akpet</w:t>
            </w:r>
            <w:proofErr w:type="spellEnd"/>
            <w:r w:rsidRPr="00825610">
              <w:rPr>
                <w:rFonts w:ascii="Georgia" w:eastAsia="Calibri" w:hAnsi="Georgia" w:cs="Georgia"/>
                <w:sz w:val="14"/>
                <w:szCs w:val="14"/>
              </w:rPr>
              <w:t xml:space="preserve"> İnşaat Akaryakıt Nakliye İç ve Dış Ticaret Limited Şirketi </w:t>
            </w:r>
          </w:p>
          <w:p w14:paraId="19E09DD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5913872F"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364.214 </w:t>
            </w:r>
          </w:p>
          <w:p w14:paraId="5D36069D"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7CA8AE7E"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182.107 </w:t>
            </w:r>
          </w:p>
          <w:p w14:paraId="6E3B0278"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0B44CE52" w14:textId="77777777" w:rsidTr="00E54CE7">
        <w:trPr>
          <w:trHeight w:val="1101"/>
        </w:trPr>
        <w:tc>
          <w:tcPr>
            <w:cnfStyle w:val="001000000000" w:firstRow="0" w:lastRow="0" w:firstColumn="1" w:lastColumn="0" w:oddVBand="0" w:evenVBand="0" w:oddHBand="0" w:evenHBand="0" w:firstRowFirstColumn="0" w:firstRowLastColumn="0" w:lastRowFirstColumn="0" w:lastRowLastColumn="0"/>
            <w:tcW w:w="814" w:type="dxa"/>
          </w:tcPr>
          <w:p w14:paraId="27833B9F"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2013</w:t>
            </w:r>
          </w:p>
        </w:tc>
        <w:tc>
          <w:tcPr>
            <w:tcW w:w="1361" w:type="dxa"/>
          </w:tcPr>
          <w:p w14:paraId="7092F92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KUDAKA</w:t>
            </w:r>
          </w:p>
        </w:tc>
        <w:tc>
          <w:tcPr>
            <w:tcW w:w="2094" w:type="dxa"/>
          </w:tcPr>
          <w:p w14:paraId="516D6ECA"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roofErr w:type="spellStart"/>
            <w:r w:rsidRPr="00825610">
              <w:rPr>
                <w:rFonts w:ascii="Georgia" w:eastAsia="Calibri" w:hAnsi="Georgia" w:cs="Georgia"/>
                <w:sz w:val="14"/>
                <w:szCs w:val="14"/>
              </w:rPr>
              <w:t>Deliçermik</w:t>
            </w:r>
            <w:proofErr w:type="spellEnd"/>
            <w:r w:rsidRPr="00825610">
              <w:rPr>
                <w:rFonts w:ascii="Georgia" w:eastAsia="Calibri" w:hAnsi="Georgia" w:cs="Georgia"/>
                <w:sz w:val="14"/>
                <w:szCs w:val="14"/>
              </w:rPr>
              <w:t xml:space="preserve"> Kaplıcalarında Rekreasyon Hizmetlerinin Geliştirilmesi ve Kurumsal Kapasitenin Artırılması </w:t>
            </w:r>
          </w:p>
        </w:tc>
        <w:tc>
          <w:tcPr>
            <w:tcW w:w="1854" w:type="dxa"/>
          </w:tcPr>
          <w:p w14:paraId="6E400D9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Köprüköy Belediyesi </w:t>
            </w:r>
          </w:p>
          <w:p w14:paraId="2A55CA92"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38491AC8"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809.711 </w:t>
            </w:r>
          </w:p>
          <w:p w14:paraId="67953907"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62B9C198"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600.077</w:t>
            </w:r>
          </w:p>
        </w:tc>
      </w:tr>
      <w:tr w:rsidR="00825610" w:rsidRPr="00825610" w14:paraId="74194338" w14:textId="77777777" w:rsidTr="00E54CE7">
        <w:trPr>
          <w:trHeight w:val="298"/>
        </w:trPr>
        <w:tc>
          <w:tcPr>
            <w:cnfStyle w:val="001000000000" w:firstRow="0" w:lastRow="0" w:firstColumn="1" w:lastColumn="0" w:oddVBand="0" w:evenVBand="0" w:oddHBand="0" w:evenHBand="0" w:firstRowFirstColumn="0" w:firstRowLastColumn="0" w:lastRowFirstColumn="0" w:lastRowLastColumn="0"/>
            <w:tcW w:w="814" w:type="dxa"/>
          </w:tcPr>
          <w:p w14:paraId="69ABDB0E"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2013</w:t>
            </w:r>
          </w:p>
        </w:tc>
        <w:tc>
          <w:tcPr>
            <w:tcW w:w="1361" w:type="dxa"/>
          </w:tcPr>
          <w:p w14:paraId="00FF9BEE" w14:textId="023926D5" w:rsidR="00825610" w:rsidRPr="00825610" w:rsidRDefault="00A60BAD"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Pr>
                <w:rFonts w:ascii="Georgia" w:eastAsia="Calibri" w:hAnsi="Georgia" w:cs="Georgia"/>
                <w:sz w:val="14"/>
                <w:szCs w:val="14"/>
              </w:rPr>
              <w:t>KUDAKA</w:t>
            </w:r>
          </w:p>
        </w:tc>
        <w:tc>
          <w:tcPr>
            <w:tcW w:w="2094" w:type="dxa"/>
          </w:tcPr>
          <w:p w14:paraId="690DA5E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Termal Zenginlik Projesi </w:t>
            </w:r>
          </w:p>
        </w:tc>
        <w:tc>
          <w:tcPr>
            <w:tcW w:w="1854" w:type="dxa"/>
          </w:tcPr>
          <w:p w14:paraId="4BA2110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 Aziziye Belediye Başkanlığı </w:t>
            </w:r>
          </w:p>
        </w:tc>
        <w:tc>
          <w:tcPr>
            <w:tcW w:w="1274" w:type="dxa"/>
          </w:tcPr>
          <w:p w14:paraId="2373AF0E"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820.000</w:t>
            </w:r>
          </w:p>
        </w:tc>
        <w:tc>
          <w:tcPr>
            <w:tcW w:w="995" w:type="dxa"/>
          </w:tcPr>
          <w:p w14:paraId="280F7571"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615.000</w:t>
            </w:r>
          </w:p>
        </w:tc>
      </w:tr>
      <w:tr w:rsidR="00825610" w:rsidRPr="00825610" w14:paraId="265C748B" w14:textId="77777777" w:rsidTr="00E54CE7">
        <w:trPr>
          <w:trHeight w:val="783"/>
        </w:trPr>
        <w:tc>
          <w:tcPr>
            <w:cnfStyle w:val="001000000000" w:firstRow="0" w:lastRow="0" w:firstColumn="1" w:lastColumn="0" w:oddVBand="0" w:evenVBand="0" w:oddHBand="0" w:evenHBand="0" w:firstRowFirstColumn="0" w:firstRowLastColumn="0" w:lastRowFirstColumn="0" w:lastRowLastColumn="0"/>
            <w:tcW w:w="814" w:type="dxa"/>
          </w:tcPr>
          <w:p w14:paraId="0834AD04"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2014</w:t>
            </w:r>
          </w:p>
        </w:tc>
        <w:tc>
          <w:tcPr>
            <w:tcW w:w="1361" w:type="dxa"/>
          </w:tcPr>
          <w:p w14:paraId="67DE14B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4DCCCAE1"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İstanbul Temalı Medikal Turizm Turları Tanıtım ve </w:t>
            </w:r>
            <w:proofErr w:type="spellStart"/>
            <w:r w:rsidRPr="00825610">
              <w:rPr>
                <w:rFonts w:ascii="Georgia" w:eastAsia="Calibri" w:hAnsi="Georgia" w:cs="Georgia"/>
                <w:sz w:val="14"/>
                <w:szCs w:val="14"/>
              </w:rPr>
              <w:t>Tutunturma</w:t>
            </w:r>
            <w:proofErr w:type="spellEnd"/>
            <w:r w:rsidRPr="00825610">
              <w:rPr>
                <w:rFonts w:ascii="Georgia" w:eastAsia="Calibri" w:hAnsi="Georgia" w:cs="Georgia"/>
                <w:sz w:val="14"/>
                <w:szCs w:val="14"/>
              </w:rPr>
              <w:t xml:space="preserve"> Projesi </w:t>
            </w:r>
          </w:p>
          <w:p w14:paraId="448FE7E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5FBFDA9C"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Tim-Tur Turizm İç Dış Ticaret Ltd. Şti. </w:t>
            </w:r>
          </w:p>
          <w:p w14:paraId="5E328922"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53C3BDDC"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508.040 </w:t>
            </w:r>
          </w:p>
          <w:p w14:paraId="175778F7"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11C85F9E"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254.020 </w:t>
            </w:r>
          </w:p>
          <w:p w14:paraId="4F08F99A"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6F6CFC88" w14:textId="77777777" w:rsidTr="00E54CE7">
        <w:trPr>
          <w:trHeight w:val="783"/>
        </w:trPr>
        <w:tc>
          <w:tcPr>
            <w:cnfStyle w:val="001000000000" w:firstRow="0" w:lastRow="0" w:firstColumn="1" w:lastColumn="0" w:oddVBand="0" w:evenVBand="0" w:oddHBand="0" w:evenHBand="0" w:firstRowFirstColumn="0" w:firstRowLastColumn="0" w:lastRowFirstColumn="0" w:lastRowLastColumn="0"/>
            <w:tcW w:w="814" w:type="dxa"/>
          </w:tcPr>
          <w:p w14:paraId="43EFCC0B"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2014</w:t>
            </w:r>
          </w:p>
        </w:tc>
        <w:tc>
          <w:tcPr>
            <w:tcW w:w="1361" w:type="dxa"/>
          </w:tcPr>
          <w:p w14:paraId="617389C7" w14:textId="6F0D3AFB" w:rsidR="00825610" w:rsidRPr="00825610" w:rsidRDefault="00A60BAD"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Pr>
                <w:rFonts w:ascii="Georgia" w:eastAsia="Calibri" w:hAnsi="Georgia" w:cs="Georgia"/>
                <w:sz w:val="14"/>
                <w:szCs w:val="14"/>
              </w:rPr>
              <w:t>İSTKA</w:t>
            </w:r>
          </w:p>
        </w:tc>
        <w:tc>
          <w:tcPr>
            <w:tcW w:w="2094" w:type="dxa"/>
          </w:tcPr>
          <w:p w14:paraId="28797195"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İstanbul </w:t>
            </w:r>
            <w:proofErr w:type="spellStart"/>
            <w:r w:rsidRPr="00825610">
              <w:rPr>
                <w:rFonts w:ascii="Georgia" w:eastAsia="Calibri" w:hAnsi="Georgia" w:cs="Georgia"/>
                <w:sz w:val="14"/>
                <w:szCs w:val="14"/>
              </w:rPr>
              <w:t>Fitoterapi</w:t>
            </w:r>
            <w:proofErr w:type="spellEnd"/>
            <w:r w:rsidRPr="00825610">
              <w:rPr>
                <w:rFonts w:ascii="Georgia" w:eastAsia="Calibri" w:hAnsi="Georgia" w:cs="Georgia"/>
                <w:sz w:val="14"/>
                <w:szCs w:val="14"/>
              </w:rPr>
              <w:t xml:space="preserve"> Eğitim, Araştırma ve Uygulama Merkezi Kurulması </w:t>
            </w:r>
          </w:p>
          <w:p w14:paraId="5607363F"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6DB8F5E9"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roofErr w:type="spellStart"/>
            <w:r w:rsidRPr="00825610">
              <w:rPr>
                <w:rFonts w:ascii="Georgia" w:eastAsia="Calibri" w:hAnsi="Georgia" w:cs="Georgia"/>
                <w:sz w:val="14"/>
                <w:szCs w:val="14"/>
              </w:rPr>
              <w:t>Bezmialem</w:t>
            </w:r>
            <w:proofErr w:type="spellEnd"/>
            <w:r w:rsidRPr="00825610">
              <w:rPr>
                <w:rFonts w:ascii="Georgia" w:eastAsia="Calibri" w:hAnsi="Georgia" w:cs="Georgia"/>
                <w:sz w:val="14"/>
                <w:szCs w:val="14"/>
              </w:rPr>
              <w:t xml:space="preserve"> Vakıf Üniversitesi </w:t>
            </w:r>
          </w:p>
          <w:p w14:paraId="6BBEE27A"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150365D3"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1.361.399 </w:t>
            </w:r>
          </w:p>
          <w:p w14:paraId="3E65FABD"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6950E924"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1.225.185 </w:t>
            </w:r>
          </w:p>
          <w:p w14:paraId="600D0B07"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26585407" w14:textId="77777777" w:rsidTr="00E54CE7">
        <w:trPr>
          <w:trHeight w:val="635"/>
        </w:trPr>
        <w:tc>
          <w:tcPr>
            <w:cnfStyle w:val="001000000000" w:firstRow="0" w:lastRow="0" w:firstColumn="1" w:lastColumn="0" w:oddVBand="0" w:evenVBand="0" w:oddHBand="0" w:evenHBand="0" w:firstRowFirstColumn="0" w:firstRowLastColumn="0" w:lastRowFirstColumn="0" w:lastRowLastColumn="0"/>
            <w:tcW w:w="814" w:type="dxa"/>
          </w:tcPr>
          <w:p w14:paraId="4320EA50"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2014</w:t>
            </w:r>
          </w:p>
        </w:tc>
        <w:tc>
          <w:tcPr>
            <w:tcW w:w="1361" w:type="dxa"/>
          </w:tcPr>
          <w:p w14:paraId="60C9D11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GMKA</w:t>
            </w:r>
          </w:p>
        </w:tc>
        <w:tc>
          <w:tcPr>
            <w:tcW w:w="2094" w:type="dxa"/>
          </w:tcPr>
          <w:p w14:paraId="3967F50A"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Öngen Turizm Dağ, Deniz, Termal Turizm Birlikteliği Projesi </w:t>
            </w:r>
          </w:p>
          <w:p w14:paraId="6430609D"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2EF75B07"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Öngen Turizm İnşaat Pazarlama Ticaret Ltd. Şti. </w:t>
            </w:r>
          </w:p>
          <w:p w14:paraId="626BD5E9"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5DFA3897"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317.558 </w:t>
            </w:r>
          </w:p>
          <w:p w14:paraId="6359D6BD"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0890015B"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158.779 </w:t>
            </w:r>
          </w:p>
          <w:p w14:paraId="1790BABB"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52EF7FB5" w14:textId="77777777" w:rsidTr="00E54CE7">
        <w:trPr>
          <w:trHeight w:val="616"/>
        </w:trPr>
        <w:tc>
          <w:tcPr>
            <w:cnfStyle w:val="001000000000" w:firstRow="0" w:lastRow="0" w:firstColumn="1" w:lastColumn="0" w:oddVBand="0" w:evenVBand="0" w:oddHBand="0" w:evenHBand="0" w:firstRowFirstColumn="0" w:firstRowLastColumn="0" w:lastRowFirstColumn="0" w:lastRowLastColumn="0"/>
            <w:tcW w:w="814" w:type="dxa"/>
          </w:tcPr>
          <w:p w14:paraId="259C5DF2"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2014</w:t>
            </w:r>
          </w:p>
        </w:tc>
        <w:tc>
          <w:tcPr>
            <w:tcW w:w="1361" w:type="dxa"/>
          </w:tcPr>
          <w:p w14:paraId="7ACCD8BD" w14:textId="0260B2C2" w:rsidR="00825610" w:rsidRPr="00825610" w:rsidRDefault="00A60BAD"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Pr>
                <w:rFonts w:ascii="Georgia" w:eastAsia="Calibri" w:hAnsi="Georgia" w:cs="Georgia"/>
                <w:sz w:val="14"/>
                <w:szCs w:val="14"/>
              </w:rPr>
              <w:t>ZAFER</w:t>
            </w:r>
          </w:p>
        </w:tc>
        <w:tc>
          <w:tcPr>
            <w:tcW w:w="2094" w:type="dxa"/>
          </w:tcPr>
          <w:p w14:paraId="1FA3C3F9"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Hisarcık'ta Sürdürülebilir Termal Turizm </w:t>
            </w:r>
          </w:p>
          <w:p w14:paraId="68A1DDEE"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24CBCF5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Hisarcık Belediyesi</w:t>
            </w:r>
          </w:p>
        </w:tc>
        <w:tc>
          <w:tcPr>
            <w:tcW w:w="1274" w:type="dxa"/>
          </w:tcPr>
          <w:p w14:paraId="39DD7127"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558.770 </w:t>
            </w:r>
          </w:p>
          <w:p w14:paraId="7F4AC260"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720FDB93"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358.604 </w:t>
            </w:r>
          </w:p>
          <w:p w14:paraId="65679C99"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117F9DBD" w14:textId="77777777" w:rsidTr="00E54CE7">
        <w:trPr>
          <w:trHeight w:val="952"/>
        </w:trPr>
        <w:tc>
          <w:tcPr>
            <w:cnfStyle w:val="001000000000" w:firstRow="0" w:lastRow="0" w:firstColumn="1" w:lastColumn="0" w:oddVBand="0" w:evenVBand="0" w:oddHBand="0" w:evenHBand="0" w:firstRowFirstColumn="0" w:firstRowLastColumn="0" w:lastRowFirstColumn="0" w:lastRowLastColumn="0"/>
            <w:tcW w:w="814" w:type="dxa"/>
          </w:tcPr>
          <w:p w14:paraId="490332B2"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2014</w:t>
            </w:r>
          </w:p>
        </w:tc>
        <w:tc>
          <w:tcPr>
            <w:tcW w:w="1361" w:type="dxa"/>
          </w:tcPr>
          <w:p w14:paraId="1ABCBEBE" w14:textId="46D6DD95" w:rsidR="00825610" w:rsidRPr="00825610" w:rsidRDefault="00A60BAD"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Pr>
                <w:rFonts w:ascii="Georgia" w:eastAsia="Calibri" w:hAnsi="Georgia" w:cs="Georgia"/>
                <w:sz w:val="14"/>
                <w:szCs w:val="14"/>
              </w:rPr>
              <w:t>ZAFER</w:t>
            </w:r>
          </w:p>
        </w:tc>
        <w:tc>
          <w:tcPr>
            <w:tcW w:w="2094" w:type="dxa"/>
          </w:tcPr>
          <w:p w14:paraId="55EE3DF6"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Termal Kaplıca Turizminde Tarihiyle, Doğal Güzellikleriyle ve Şifa Kaynaklarıyla </w:t>
            </w:r>
            <w:proofErr w:type="spellStart"/>
            <w:r w:rsidRPr="00825610">
              <w:rPr>
                <w:rFonts w:ascii="Georgia" w:eastAsia="Calibri" w:hAnsi="Georgia" w:cs="Georgia"/>
                <w:sz w:val="14"/>
                <w:szCs w:val="14"/>
              </w:rPr>
              <w:t>Urganlı</w:t>
            </w:r>
            <w:proofErr w:type="spellEnd"/>
            <w:r w:rsidRPr="00825610">
              <w:rPr>
                <w:rFonts w:ascii="Georgia" w:eastAsia="Calibri" w:hAnsi="Georgia" w:cs="Georgia"/>
                <w:sz w:val="14"/>
                <w:szCs w:val="14"/>
              </w:rPr>
              <w:t xml:space="preserve"> Kaplıcaları </w:t>
            </w:r>
          </w:p>
          <w:p w14:paraId="2FCBF66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3EB7FCA5"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Eda Otelcilik İnşaat Turizm Maden İth. </w:t>
            </w:r>
            <w:proofErr w:type="spellStart"/>
            <w:r w:rsidRPr="00825610">
              <w:rPr>
                <w:rFonts w:ascii="Georgia" w:eastAsia="Calibri" w:hAnsi="Georgia" w:cs="Georgia"/>
                <w:sz w:val="14"/>
                <w:szCs w:val="14"/>
              </w:rPr>
              <w:t>İht</w:t>
            </w:r>
            <w:proofErr w:type="spellEnd"/>
            <w:r w:rsidRPr="00825610">
              <w:rPr>
                <w:rFonts w:ascii="Georgia" w:eastAsia="Calibri" w:hAnsi="Georgia" w:cs="Georgia"/>
                <w:sz w:val="14"/>
                <w:szCs w:val="14"/>
              </w:rPr>
              <w:t xml:space="preserve">. Ltd. Şti. </w:t>
            </w:r>
          </w:p>
          <w:p w14:paraId="33642720"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243DC0A8"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743.886 </w:t>
            </w:r>
          </w:p>
          <w:p w14:paraId="7014B230"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6504CE60"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371.943 </w:t>
            </w:r>
          </w:p>
          <w:p w14:paraId="046E2B4B"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50FEB70F" w14:textId="77777777" w:rsidTr="00E54CE7">
        <w:trPr>
          <w:trHeight w:val="298"/>
        </w:trPr>
        <w:tc>
          <w:tcPr>
            <w:cnfStyle w:val="001000000000" w:firstRow="0" w:lastRow="0" w:firstColumn="1" w:lastColumn="0" w:oddVBand="0" w:evenVBand="0" w:oddHBand="0" w:evenHBand="0" w:firstRowFirstColumn="0" w:firstRowLastColumn="0" w:lastRowFirstColumn="0" w:lastRowLastColumn="0"/>
            <w:tcW w:w="814" w:type="dxa"/>
          </w:tcPr>
          <w:p w14:paraId="67D305B1"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2014</w:t>
            </w:r>
          </w:p>
        </w:tc>
        <w:tc>
          <w:tcPr>
            <w:tcW w:w="1361" w:type="dxa"/>
          </w:tcPr>
          <w:p w14:paraId="258E53AF" w14:textId="4CED6138" w:rsidR="00825610" w:rsidRPr="00825610" w:rsidRDefault="00A60BAD"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Pr>
                <w:rFonts w:ascii="Georgia" w:eastAsia="Calibri" w:hAnsi="Georgia" w:cs="Georgia"/>
                <w:sz w:val="14"/>
                <w:szCs w:val="14"/>
              </w:rPr>
              <w:t>ZAFER</w:t>
            </w:r>
          </w:p>
        </w:tc>
        <w:tc>
          <w:tcPr>
            <w:tcW w:w="2094" w:type="dxa"/>
          </w:tcPr>
          <w:p w14:paraId="602D2821"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Uşak Termale Kavuşuyor </w:t>
            </w:r>
          </w:p>
        </w:tc>
        <w:tc>
          <w:tcPr>
            <w:tcW w:w="1854" w:type="dxa"/>
          </w:tcPr>
          <w:p w14:paraId="3F6965BC"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Uşak </w:t>
            </w:r>
            <w:proofErr w:type="spellStart"/>
            <w:r w:rsidRPr="00825610">
              <w:rPr>
                <w:rFonts w:ascii="Georgia" w:eastAsia="Calibri" w:hAnsi="Georgia" w:cs="Georgia"/>
                <w:sz w:val="14"/>
                <w:szCs w:val="14"/>
              </w:rPr>
              <w:t>Beldiyesi</w:t>
            </w:r>
            <w:proofErr w:type="spellEnd"/>
          </w:p>
        </w:tc>
        <w:tc>
          <w:tcPr>
            <w:tcW w:w="1274" w:type="dxa"/>
          </w:tcPr>
          <w:p w14:paraId="4970BEC7"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1.231.709 </w:t>
            </w:r>
          </w:p>
          <w:p w14:paraId="0553BE33"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78B45F33"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615.855 </w:t>
            </w:r>
          </w:p>
          <w:p w14:paraId="3AB51BF7"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3F6027F1" w14:textId="77777777" w:rsidTr="000D64E2">
        <w:trPr>
          <w:trHeight w:val="635"/>
        </w:trPr>
        <w:tc>
          <w:tcPr>
            <w:cnfStyle w:val="001000000000" w:firstRow="0" w:lastRow="0" w:firstColumn="1" w:lastColumn="0" w:oddVBand="0" w:evenVBand="0" w:oddHBand="0" w:evenHBand="0" w:firstRowFirstColumn="0" w:firstRowLastColumn="0" w:lastRowFirstColumn="0" w:lastRowLastColumn="0"/>
            <w:tcW w:w="814" w:type="dxa"/>
            <w:tcBorders>
              <w:bottom w:val="single" w:sz="4" w:space="0" w:color="auto"/>
            </w:tcBorders>
          </w:tcPr>
          <w:p w14:paraId="56C19C9B"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2014</w:t>
            </w:r>
          </w:p>
        </w:tc>
        <w:tc>
          <w:tcPr>
            <w:tcW w:w="1361" w:type="dxa"/>
            <w:tcBorders>
              <w:bottom w:val="single" w:sz="4" w:space="0" w:color="auto"/>
            </w:tcBorders>
          </w:tcPr>
          <w:p w14:paraId="5CA1BE33" w14:textId="27849964" w:rsidR="00825610" w:rsidRPr="00825610" w:rsidRDefault="00A60BAD"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Pr>
                <w:rFonts w:ascii="Georgia" w:eastAsia="Calibri" w:hAnsi="Georgia" w:cs="Georgia"/>
                <w:sz w:val="14"/>
                <w:szCs w:val="14"/>
              </w:rPr>
              <w:t>BAKA</w:t>
            </w:r>
          </w:p>
        </w:tc>
        <w:tc>
          <w:tcPr>
            <w:tcW w:w="2094" w:type="dxa"/>
            <w:tcBorders>
              <w:bottom w:val="single" w:sz="4" w:space="0" w:color="auto"/>
            </w:tcBorders>
          </w:tcPr>
          <w:p w14:paraId="440A86D7"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Sağlık </w:t>
            </w:r>
            <w:proofErr w:type="spellStart"/>
            <w:r w:rsidRPr="00825610">
              <w:rPr>
                <w:rFonts w:ascii="Georgia" w:eastAsia="Calibri" w:hAnsi="Georgia" w:cs="Georgia"/>
                <w:sz w:val="14"/>
                <w:szCs w:val="14"/>
              </w:rPr>
              <w:t>Turizmınde</w:t>
            </w:r>
            <w:proofErr w:type="spellEnd"/>
            <w:r w:rsidRPr="00825610">
              <w:rPr>
                <w:rFonts w:ascii="Georgia" w:eastAsia="Calibri" w:hAnsi="Georgia" w:cs="Georgia"/>
                <w:sz w:val="14"/>
                <w:szCs w:val="14"/>
              </w:rPr>
              <w:t xml:space="preserve"> Diş Hekimliğinin Etkinliğinin </w:t>
            </w:r>
            <w:proofErr w:type="spellStart"/>
            <w:r w:rsidRPr="00825610">
              <w:rPr>
                <w:rFonts w:ascii="Georgia" w:eastAsia="Calibri" w:hAnsi="Georgia" w:cs="Georgia"/>
                <w:sz w:val="14"/>
                <w:szCs w:val="14"/>
              </w:rPr>
              <w:t>Arttırımı</w:t>
            </w:r>
            <w:proofErr w:type="spellEnd"/>
            <w:r w:rsidRPr="00825610">
              <w:rPr>
                <w:rFonts w:ascii="Georgia" w:eastAsia="Calibri" w:hAnsi="Georgia" w:cs="Georgia"/>
                <w:sz w:val="14"/>
                <w:szCs w:val="14"/>
              </w:rPr>
              <w:t xml:space="preserve"> ve Çeşitlendirilmesi </w:t>
            </w:r>
          </w:p>
        </w:tc>
        <w:tc>
          <w:tcPr>
            <w:tcW w:w="1854" w:type="dxa"/>
            <w:tcBorders>
              <w:bottom w:val="single" w:sz="4" w:space="0" w:color="auto"/>
            </w:tcBorders>
          </w:tcPr>
          <w:p w14:paraId="62E3B78D"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Özel Antalya Halk Diş Sağlığı </w:t>
            </w:r>
            <w:proofErr w:type="spellStart"/>
            <w:r w:rsidRPr="00825610">
              <w:rPr>
                <w:rFonts w:ascii="Georgia" w:eastAsia="Calibri" w:hAnsi="Georgia" w:cs="Georgia"/>
                <w:sz w:val="14"/>
                <w:szCs w:val="14"/>
              </w:rPr>
              <w:t>Hızm.Ltd.Şti</w:t>
            </w:r>
            <w:proofErr w:type="spellEnd"/>
            <w:r w:rsidRPr="00825610">
              <w:rPr>
                <w:rFonts w:ascii="Georgia" w:eastAsia="Calibri" w:hAnsi="Georgia" w:cs="Georgia"/>
                <w:sz w:val="14"/>
                <w:szCs w:val="14"/>
              </w:rPr>
              <w:t xml:space="preserve">. </w:t>
            </w:r>
          </w:p>
        </w:tc>
        <w:tc>
          <w:tcPr>
            <w:tcW w:w="1274" w:type="dxa"/>
            <w:tcBorders>
              <w:bottom w:val="single" w:sz="4" w:space="0" w:color="auto"/>
            </w:tcBorders>
          </w:tcPr>
          <w:p w14:paraId="55058712"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165.860 </w:t>
            </w:r>
          </w:p>
          <w:p w14:paraId="501B9820"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Borders>
              <w:bottom w:val="single" w:sz="4" w:space="0" w:color="auto"/>
            </w:tcBorders>
          </w:tcPr>
          <w:p w14:paraId="4DA7F49E"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82930</w:t>
            </w:r>
          </w:p>
        </w:tc>
      </w:tr>
      <w:tr w:rsidR="00401BB9" w:rsidRPr="00825610" w14:paraId="7898E0BC" w14:textId="77777777" w:rsidTr="000D64E2">
        <w:trPr>
          <w:trHeight w:val="879"/>
        </w:trPr>
        <w:tc>
          <w:tcPr>
            <w:cnfStyle w:val="001000000000" w:firstRow="0" w:lastRow="0" w:firstColumn="1" w:lastColumn="0" w:oddVBand="0" w:evenVBand="0" w:oddHBand="0" w:evenHBand="0" w:firstRowFirstColumn="0" w:firstRowLastColumn="0" w:lastRowFirstColumn="0" w:lastRowLastColumn="0"/>
            <w:tcW w:w="8392" w:type="dxa"/>
            <w:gridSpan w:val="6"/>
            <w:tcBorders>
              <w:bottom w:val="single" w:sz="4" w:space="0" w:color="auto"/>
            </w:tcBorders>
          </w:tcPr>
          <w:p w14:paraId="4908FB2E" w14:textId="4148DA4B" w:rsidR="00401BB9" w:rsidRPr="00825610" w:rsidRDefault="00401BB9" w:rsidP="0018305F">
            <w:pPr>
              <w:autoSpaceDE w:val="0"/>
              <w:autoSpaceDN w:val="0"/>
              <w:adjustRightInd w:val="0"/>
              <w:spacing w:after="0" w:line="240" w:lineRule="auto"/>
              <w:ind w:firstLine="0"/>
              <w:jc w:val="left"/>
              <w:rPr>
                <w:rFonts w:ascii="Georgia" w:eastAsia="Calibri" w:hAnsi="Georgia" w:cs="Georgia"/>
                <w:sz w:val="14"/>
                <w:szCs w:val="14"/>
              </w:rPr>
            </w:pPr>
            <w:r w:rsidRPr="00401BB9">
              <w:rPr>
                <w:rFonts w:eastAsia="Calibri" w:cs="Times New Roman"/>
                <w:szCs w:val="24"/>
              </w:rPr>
              <w:lastRenderedPageBreak/>
              <w:t>T</w:t>
            </w:r>
            <w:r w:rsidR="0046025D">
              <w:rPr>
                <w:rFonts w:eastAsia="Calibri" w:cs="Times New Roman"/>
                <w:szCs w:val="24"/>
              </w:rPr>
              <w:t>ablo</w:t>
            </w:r>
            <w:r w:rsidRPr="00401BB9">
              <w:rPr>
                <w:rFonts w:eastAsia="Calibri" w:cs="Times New Roman"/>
                <w:szCs w:val="24"/>
              </w:rPr>
              <w:t xml:space="preserve"> 6</w:t>
            </w:r>
            <w:r w:rsidR="0046025D">
              <w:rPr>
                <w:rFonts w:eastAsia="Calibri" w:cs="Times New Roman"/>
                <w:szCs w:val="24"/>
              </w:rPr>
              <w:t>.</w:t>
            </w:r>
            <w:r w:rsidRPr="00401BB9">
              <w:rPr>
                <w:rFonts w:eastAsia="Calibri" w:cs="Times New Roman"/>
                <w:szCs w:val="24"/>
              </w:rPr>
              <w:t xml:space="preserve"> Proje Destekleri </w:t>
            </w:r>
            <w:r w:rsidR="00E1028B">
              <w:rPr>
                <w:rFonts w:eastAsia="Calibri" w:cs="Times New Roman"/>
                <w:szCs w:val="24"/>
              </w:rPr>
              <w:t>(</w:t>
            </w:r>
            <w:r w:rsidRPr="00401BB9">
              <w:rPr>
                <w:rFonts w:eastAsia="Calibri" w:cs="Times New Roman"/>
                <w:szCs w:val="24"/>
              </w:rPr>
              <w:t>Devam</w:t>
            </w:r>
            <w:r w:rsidR="00E1028B">
              <w:rPr>
                <w:rFonts w:eastAsia="Calibri" w:cs="Times New Roman"/>
                <w:szCs w:val="24"/>
              </w:rPr>
              <w:t>)</w:t>
            </w:r>
            <w:r w:rsidR="00774434">
              <w:rPr>
                <w:rFonts w:eastAsia="Calibri" w:cs="Times New Roman"/>
                <w:szCs w:val="24"/>
              </w:rPr>
              <w:t>.</w:t>
            </w:r>
          </w:p>
        </w:tc>
      </w:tr>
      <w:tr w:rsidR="001C1E05" w:rsidRPr="00825610" w14:paraId="74CD6887" w14:textId="77777777" w:rsidTr="00B4035F">
        <w:trPr>
          <w:trHeight w:val="149"/>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auto"/>
              <w:bottom w:val="single" w:sz="4" w:space="0" w:color="auto"/>
            </w:tcBorders>
          </w:tcPr>
          <w:p w14:paraId="6A38E244" w14:textId="77777777" w:rsidR="001C1E05" w:rsidRPr="00825610" w:rsidRDefault="001C1E05" w:rsidP="00B4035F">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Yıl</w:t>
            </w:r>
          </w:p>
        </w:tc>
        <w:tc>
          <w:tcPr>
            <w:tcW w:w="1361" w:type="dxa"/>
            <w:tcBorders>
              <w:top w:val="single" w:sz="4" w:space="0" w:color="auto"/>
              <w:bottom w:val="single" w:sz="4" w:space="0" w:color="auto"/>
            </w:tcBorders>
          </w:tcPr>
          <w:p w14:paraId="234D33AE" w14:textId="77777777" w:rsidR="001C1E05" w:rsidRPr="00825610" w:rsidRDefault="001C1E05" w:rsidP="00B4035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Ajans</w:t>
            </w:r>
          </w:p>
        </w:tc>
        <w:tc>
          <w:tcPr>
            <w:tcW w:w="2094" w:type="dxa"/>
            <w:tcBorders>
              <w:top w:val="single" w:sz="4" w:space="0" w:color="auto"/>
              <w:bottom w:val="single" w:sz="4" w:space="0" w:color="auto"/>
            </w:tcBorders>
          </w:tcPr>
          <w:p w14:paraId="63C4600B" w14:textId="77777777" w:rsidR="001C1E05" w:rsidRPr="00825610" w:rsidRDefault="001C1E05" w:rsidP="00B4035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Proje adı</w:t>
            </w:r>
          </w:p>
        </w:tc>
        <w:tc>
          <w:tcPr>
            <w:tcW w:w="1854" w:type="dxa"/>
            <w:tcBorders>
              <w:top w:val="single" w:sz="4" w:space="0" w:color="auto"/>
              <w:bottom w:val="single" w:sz="4" w:space="0" w:color="auto"/>
            </w:tcBorders>
          </w:tcPr>
          <w:p w14:paraId="7FA56AEC" w14:textId="77777777" w:rsidR="001C1E05" w:rsidRPr="00825610" w:rsidRDefault="001C1E05" w:rsidP="00B4035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Yararlanıcı</w:t>
            </w:r>
          </w:p>
        </w:tc>
        <w:tc>
          <w:tcPr>
            <w:tcW w:w="1274" w:type="dxa"/>
            <w:tcBorders>
              <w:top w:val="single" w:sz="4" w:space="0" w:color="auto"/>
              <w:bottom w:val="single" w:sz="4" w:space="0" w:color="auto"/>
            </w:tcBorders>
          </w:tcPr>
          <w:p w14:paraId="0803D347" w14:textId="77777777" w:rsidR="001C1E05" w:rsidRPr="00825610" w:rsidRDefault="001C1E05" w:rsidP="00B403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Proje</w:t>
            </w:r>
          </w:p>
        </w:tc>
        <w:tc>
          <w:tcPr>
            <w:tcW w:w="995" w:type="dxa"/>
            <w:tcBorders>
              <w:top w:val="single" w:sz="4" w:space="0" w:color="auto"/>
              <w:bottom w:val="single" w:sz="4" w:space="0" w:color="auto"/>
            </w:tcBorders>
          </w:tcPr>
          <w:p w14:paraId="15CD01DE" w14:textId="77777777" w:rsidR="001C1E05" w:rsidRPr="00825610" w:rsidRDefault="001C1E05" w:rsidP="00B403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Destek</w:t>
            </w:r>
          </w:p>
        </w:tc>
      </w:tr>
      <w:tr w:rsidR="00825610" w:rsidRPr="00825610" w14:paraId="2E84A196" w14:textId="77777777" w:rsidTr="000D64E2">
        <w:trPr>
          <w:trHeight w:val="879"/>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auto"/>
            </w:tcBorders>
          </w:tcPr>
          <w:p w14:paraId="66E91A85"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2014</w:t>
            </w:r>
          </w:p>
        </w:tc>
        <w:tc>
          <w:tcPr>
            <w:tcW w:w="1361" w:type="dxa"/>
            <w:tcBorders>
              <w:top w:val="single" w:sz="4" w:space="0" w:color="auto"/>
            </w:tcBorders>
          </w:tcPr>
          <w:p w14:paraId="17AB559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ISPARTA</w:t>
            </w:r>
          </w:p>
        </w:tc>
        <w:tc>
          <w:tcPr>
            <w:tcW w:w="2094" w:type="dxa"/>
            <w:tcBorders>
              <w:top w:val="single" w:sz="4" w:space="0" w:color="auto"/>
            </w:tcBorders>
          </w:tcPr>
          <w:p w14:paraId="22FEF2DF"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Alternatif Turizme Yeni Bir Pencere: </w:t>
            </w:r>
            <w:proofErr w:type="spellStart"/>
            <w:r w:rsidRPr="00825610">
              <w:rPr>
                <w:rFonts w:ascii="Georgia" w:eastAsia="Calibri" w:hAnsi="Georgia" w:cs="Georgia"/>
                <w:sz w:val="14"/>
                <w:szCs w:val="14"/>
              </w:rPr>
              <w:t>Geriatrik</w:t>
            </w:r>
            <w:proofErr w:type="spellEnd"/>
            <w:r w:rsidRPr="00825610">
              <w:rPr>
                <w:rFonts w:ascii="Georgia" w:eastAsia="Calibri" w:hAnsi="Georgia" w:cs="Georgia"/>
                <w:sz w:val="14"/>
                <w:szCs w:val="14"/>
              </w:rPr>
              <w:t xml:space="preserve"> Diş Hekimliği Hizmeti </w:t>
            </w:r>
          </w:p>
        </w:tc>
        <w:tc>
          <w:tcPr>
            <w:tcW w:w="1854" w:type="dxa"/>
            <w:tcBorders>
              <w:top w:val="single" w:sz="4" w:space="0" w:color="auto"/>
            </w:tcBorders>
          </w:tcPr>
          <w:p w14:paraId="29B8224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Süleyman Demirel Üniversitesi </w:t>
            </w:r>
          </w:p>
          <w:p w14:paraId="18074899"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Borders>
              <w:top w:val="single" w:sz="4" w:space="0" w:color="auto"/>
            </w:tcBorders>
          </w:tcPr>
          <w:p w14:paraId="6A78CA67"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473.700 </w:t>
            </w:r>
          </w:p>
          <w:p w14:paraId="36F9D3CB"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Borders>
              <w:top w:val="single" w:sz="4" w:space="0" w:color="auto"/>
            </w:tcBorders>
          </w:tcPr>
          <w:p w14:paraId="293EEEAF"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378.960 </w:t>
            </w:r>
          </w:p>
          <w:p w14:paraId="6E57848A"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BB12F2" w:rsidRPr="00825610" w14:paraId="503F2332" w14:textId="77777777" w:rsidTr="00E54CE7">
        <w:trPr>
          <w:trHeight w:val="149"/>
        </w:trPr>
        <w:tc>
          <w:tcPr>
            <w:cnfStyle w:val="001000000000" w:firstRow="0" w:lastRow="0" w:firstColumn="1" w:lastColumn="0" w:oddVBand="0" w:evenVBand="0" w:oddHBand="0" w:evenHBand="0" w:firstRowFirstColumn="0" w:firstRowLastColumn="0" w:lastRowFirstColumn="0" w:lastRowLastColumn="0"/>
            <w:tcW w:w="814" w:type="dxa"/>
          </w:tcPr>
          <w:p w14:paraId="01C7B8FE" w14:textId="77777777" w:rsidR="00BB12F2" w:rsidRPr="00825610" w:rsidRDefault="00BB12F2" w:rsidP="00143D51">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Yıl</w:t>
            </w:r>
          </w:p>
        </w:tc>
        <w:tc>
          <w:tcPr>
            <w:tcW w:w="1361" w:type="dxa"/>
          </w:tcPr>
          <w:p w14:paraId="66108BA3" w14:textId="77777777" w:rsidR="00BB12F2" w:rsidRPr="00825610" w:rsidRDefault="00BB12F2" w:rsidP="00143D51">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Ajans</w:t>
            </w:r>
          </w:p>
        </w:tc>
        <w:tc>
          <w:tcPr>
            <w:tcW w:w="2094" w:type="dxa"/>
          </w:tcPr>
          <w:p w14:paraId="23C9E23B" w14:textId="77777777" w:rsidR="00BB12F2" w:rsidRPr="00825610" w:rsidRDefault="00BB12F2" w:rsidP="00143D51">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Proje adı</w:t>
            </w:r>
          </w:p>
        </w:tc>
        <w:tc>
          <w:tcPr>
            <w:tcW w:w="1854" w:type="dxa"/>
          </w:tcPr>
          <w:p w14:paraId="12F8BF23" w14:textId="77777777" w:rsidR="00BB12F2" w:rsidRPr="00825610" w:rsidRDefault="00BB12F2" w:rsidP="00143D51">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Yararlanıcı</w:t>
            </w:r>
          </w:p>
        </w:tc>
        <w:tc>
          <w:tcPr>
            <w:tcW w:w="1274" w:type="dxa"/>
          </w:tcPr>
          <w:p w14:paraId="6BC9630D" w14:textId="77777777" w:rsidR="00BB12F2" w:rsidRPr="00825610" w:rsidRDefault="00BB12F2"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Proje</w:t>
            </w:r>
          </w:p>
        </w:tc>
        <w:tc>
          <w:tcPr>
            <w:tcW w:w="995" w:type="dxa"/>
          </w:tcPr>
          <w:p w14:paraId="27E9D28D" w14:textId="77777777" w:rsidR="00BB12F2" w:rsidRPr="00825610" w:rsidRDefault="00BB12F2"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Destek</w:t>
            </w:r>
          </w:p>
        </w:tc>
      </w:tr>
      <w:tr w:rsidR="00825610" w:rsidRPr="00825610" w14:paraId="670E77EC" w14:textId="77777777" w:rsidTr="00E54CE7">
        <w:trPr>
          <w:trHeight w:val="635"/>
        </w:trPr>
        <w:tc>
          <w:tcPr>
            <w:cnfStyle w:val="001000000000" w:firstRow="0" w:lastRow="0" w:firstColumn="1" w:lastColumn="0" w:oddVBand="0" w:evenVBand="0" w:oddHBand="0" w:evenHBand="0" w:firstRowFirstColumn="0" w:firstRowLastColumn="0" w:lastRowFirstColumn="0" w:lastRowLastColumn="0"/>
            <w:tcW w:w="814" w:type="dxa"/>
          </w:tcPr>
          <w:p w14:paraId="3137D049"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2014</w:t>
            </w:r>
          </w:p>
        </w:tc>
        <w:tc>
          <w:tcPr>
            <w:tcW w:w="1361" w:type="dxa"/>
          </w:tcPr>
          <w:p w14:paraId="453E3D5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2094" w:type="dxa"/>
          </w:tcPr>
          <w:p w14:paraId="7FC4DF2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Balıklarımız Şifa Dağıtıyor </w:t>
            </w:r>
          </w:p>
          <w:p w14:paraId="3EB1576C"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3473A11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Şarkikaraağaç Köylere Hizmet Götürme Birliği </w:t>
            </w:r>
          </w:p>
          <w:p w14:paraId="52F743BF"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72EEDB2A"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593.592 </w:t>
            </w:r>
          </w:p>
          <w:p w14:paraId="505ABFDC"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447F4073"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320.540 </w:t>
            </w:r>
          </w:p>
          <w:p w14:paraId="60D85A56"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5E22D02C" w14:textId="77777777" w:rsidTr="00E54CE7">
        <w:trPr>
          <w:trHeight w:val="467"/>
        </w:trPr>
        <w:tc>
          <w:tcPr>
            <w:cnfStyle w:val="001000000000" w:firstRow="0" w:lastRow="0" w:firstColumn="1" w:lastColumn="0" w:oddVBand="0" w:evenVBand="0" w:oddHBand="0" w:evenHBand="0" w:firstRowFirstColumn="0" w:firstRowLastColumn="0" w:lastRowFirstColumn="0" w:lastRowLastColumn="0"/>
            <w:tcW w:w="814" w:type="dxa"/>
          </w:tcPr>
          <w:p w14:paraId="311B7B0B"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2014</w:t>
            </w:r>
          </w:p>
        </w:tc>
        <w:tc>
          <w:tcPr>
            <w:tcW w:w="1361" w:type="dxa"/>
          </w:tcPr>
          <w:p w14:paraId="064C147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HATAY</w:t>
            </w:r>
          </w:p>
        </w:tc>
        <w:tc>
          <w:tcPr>
            <w:tcW w:w="2094" w:type="dxa"/>
          </w:tcPr>
          <w:p w14:paraId="2FB9C6F0"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Termal Turizm’in İncisi Dört Mevsim </w:t>
            </w:r>
          </w:p>
          <w:p w14:paraId="0511B76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Turizmle parlıyor</w:t>
            </w:r>
          </w:p>
        </w:tc>
        <w:tc>
          <w:tcPr>
            <w:tcW w:w="1854" w:type="dxa"/>
          </w:tcPr>
          <w:p w14:paraId="13B50E69"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roofErr w:type="spellStart"/>
            <w:r w:rsidRPr="00825610">
              <w:rPr>
                <w:rFonts w:ascii="Georgia" w:eastAsia="Calibri" w:hAnsi="Georgia" w:cs="Georgia"/>
                <w:sz w:val="14"/>
                <w:szCs w:val="14"/>
              </w:rPr>
              <w:t>İltan</w:t>
            </w:r>
            <w:proofErr w:type="spellEnd"/>
            <w:r w:rsidRPr="00825610">
              <w:rPr>
                <w:rFonts w:ascii="Georgia" w:eastAsia="Calibri" w:hAnsi="Georgia" w:cs="Georgia"/>
                <w:sz w:val="14"/>
                <w:szCs w:val="14"/>
              </w:rPr>
              <w:t xml:space="preserve"> Taşımacılık Turizm Gıda İnşaat </w:t>
            </w:r>
          </w:p>
          <w:p w14:paraId="23F68386"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43207A0E"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768.240 </w:t>
            </w:r>
          </w:p>
          <w:p w14:paraId="4FF744C6"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5C164A07"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42A08D0C" w14:textId="77777777" w:rsidTr="00E54CE7">
        <w:trPr>
          <w:trHeight w:val="616"/>
        </w:trPr>
        <w:tc>
          <w:tcPr>
            <w:cnfStyle w:val="001000000000" w:firstRow="0" w:lastRow="0" w:firstColumn="1" w:lastColumn="0" w:oddVBand="0" w:evenVBand="0" w:oddHBand="0" w:evenHBand="0" w:firstRowFirstColumn="0" w:firstRowLastColumn="0" w:lastRowFirstColumn="0" w:lastRowLastColumn="0"/>
            <w:tcW w:w="814" w:type="dxa"/>
          </w:tcPr>
          <w:p w14:paraId="78991BD2"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24CD407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Ankara</w:t>
            </w:r>
          </w:p>
        </w:tc>
        <w:tc>
          <w:tcPr>
            <w:tcW w:w="2094" w:type="dxa"/>
          </w:tcPr>
          <w:p w14:paraId="712E4AAD"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3. Yaş İçin Sosyokültürel Etkinlik Merkezi </w:t>
            </w:r>
          </w:p>
          <w:p w14:paraId="17F3B2F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7B2507E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Medikal Turizm Derneği </w:t>
            </w:r>
          </w:p>
          <w:p w14:paraId="56AC9A15"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369FF2F8"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179.680 </w:t>
            </w:r>
          </w:p>
          <w:p w14:paraId="3138D7AE"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6CB701E7"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156.423 </w:t>
            </w:r>
          </w:p>
          <w:p w14:paraId="43D0F700"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428EEE94" w14:textId="77777777" w:rsidTr="00E54CE7">
        <w:trPr>
          <w:trHeight w:val="1101"/>
        </w:trPr>
        <w:tc>
          <w:tcPr>
            <w:cnfStyle w:val="001000000000" w:firstRow="0" w:lastRow="0" w:firstColumn="1" w:lastColumn="0" w:oddVBand="0" w:evenVBand="0" w:oddHBand="0" w:evenHBand="0" w:firstRowFirstColumn="0" w:firstRowLastColumn="0" w:lastRowFirstColumn="0" w:lastRowLastColumn="0"/>
            <w:tcW w:w="814" w:type="dxa"/>
          </w:tcPr>
          <w:p w14:paraId="244FDB3B"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269A200E"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BAKA</w:t>
            </w:r>
          </w:p>
        </w:tc>
        <w:tc>
          <w:tcPr>
            <w:tcW w:w="2094" w:type="dxa"/>
          </w:tcPr>
          <w:p w14:paraId="01CC86B7"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Teknik Altyapının İyileştirilmesiyle Hizmet Kapasitesinin Artırılması ve Bölgemiz Sağlık Turizmine Katkı Projesi </w:t>
            </w:r>
          </w:p>
          <w:p w14:paraId="1E58D4DA"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50EA75C8"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Alanya </w:t>
            </w:r>
            <w:proofErr w:type="spellStart"/>
            <w:r w:rsidRPr="00825610">
              <w:rPr>
                <w:rFonts w:ascii="Georgia" w:eastAsia="Calibri" w:hAnsi="Georgia" w:cs="Georgia"/>
                <w:sz w:val="14"/>
                <w:szCs w:val="14"/>
              </w:rPr>
              <w:t>Artur</w:t>
            </w:r>
            <w:proofErr w:type="spellEnd"/>
            <w:r w:rsidRPr="00825610">
              <w:rPr>
                <w:rFonts w:ascii="Georgia" w:eastAsia="Calibri" w:hAnsi="Georgia" w:cs="Georgia"/>
                <w:sz w:val="14"/>
                <w:szCs w:val="14"/>
              </w:rPr>
              <w:t xml:space="preserve"> Diş Polikliniği Sağlık Hizmetleri Ticaret Limited Şirketi </w:t>
            </w:r>
          </w:p>
          <w:p w14:paraId="4DB5482E"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3E9EF456"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143.215 </w:t>
            </w:r>
          </w:p>
          <w:p w14:paraId="73106919"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579CC676"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71.607 </w:t>
            </w:r>
          </w:p>
          <w:p w14:paraId="347689BD"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48D30583" w14:textId="77777777" w:rsidTr="00E54CE7">
        <w:trPr>
          <w:trHeight w:val="467"/>
        </w:trPr>
        <w:tc>
          <w:tcPr>
            <w:cnfStyle w:val="001000000000" w:firstRow="0" w:lastRow="0" w:firstColumn="1" w:lastColumn="0" w:oddVBand="0" w:evenVBand="0" w:oddHBand="0" w:evenHBand="0" w:firstRowFirstColumn="0" w:firstRowLastColumn="0" w:lastRowFirstColumn="0" w:lastRowLastColumn="0"/>
            <w:tcW w:w="814" w:type="dxa"/>
          </w:tcPr>
          <w:p w14:paraId="00637238"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022188A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BAKA</w:t>
            </w:r>
          </w:p>
        </w:tc>
        <w:tc>
          <w:tcPr>
            <w:tcW w:w="2094" w:type="dxa"/>
          </w:tcPr>
          <w:p w14:paraId="5B83BB31"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roofErr w:type="spellStart"/>
            <w:r w:rsidRPr="00825610">
              <w:rPr>
                <w:rFonts w:ascii="Georgia" w:eastAsia="Calibri" w:hAnsi="Georgia" w:cs="Georgia"/>
                <w:sz w:val="14"/>
                <w:szCs w:val="14"/>
              </w:rPr>
              <w:t>Burgucun</w:t>
            </w:r>
            <w:proofErr w:type="spellEnd"/>
            <w:r w:rsidRPr="00825610">
              <w:rPr>
                <w:rFonts w:ascii="Georgia" w:eastAsia="Calibri" w:hAnsi="Georgia" w:cs="Georgia"/>
                <w:sz w:val="14"/>
                <w:szCs w:val="14"/>
              </w:rPr>
              <w:t xml:space="preserve"> Sularında Sağlık Var </w:t>
            </w:r>
          </w:p>
          <w:p w14:paraId="67B1372E"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149ECB50"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Demre Belediye Başkanlığı </w:t>
            </w:r>
          </w:p>
          <w:p w14:paraId="2AEA693F"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7DD45DAA"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174.970 </w:t>
            </w:r>
          </w:p>
          <w:p w14:paraId="571A4369"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2598E857"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139.976 </w:t>
            </w:r>
          </w:p>
          <w:p w14:paraId="7616193C"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217CF850" w14:textId="77777777" w:rsidTr="00E54CE7">
        <w:trPr>
          <w:trHeight w:val="783"/>
        </w:trPr>
        <w:tc>
          <w:tcPr>
            <w:cnfStyle w:val="001000000000" w:firstRow="0" w:lastRow="0" w:firstColumn="1" w:lastColumn="0" w:oddVBand="0" w:evenVBand="0" w:oddHBand="0" w:evenHBand="0" w:firstRowFirstColumn="0" w:firstRowLastColumn="0" w:lastRowFirstColumn="0" w:lastRowLastColumn="0"/>
            <w:tcW w:w="814" w:type="dxa"/>
          </w:tcPr>
          <w:p w14:paraId="62875006"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7C15E36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BAKA</w:t>
            </w:r>
          </w:p>
        </w:tc>
        <w:tc>
          <w:tcPr>
            <w:tcW w:w="2094" w:type="dxa"/>
          </w:tcPr>
          <w:p w14:paraId="6EC29FFE"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Sağlık Turizmi Kapsamında Hastane Otelcilik Hizmetlerinin Geliştirilmesi ve Tanıtım Projesi </w:t>
            </w:r>
          </w:p>
        </w:tc>
        <w:tc>
          <w:tcPr>
            <w:tcW w:w="1854" w:type="dxa"/>
          </w:tcPr>
          <w:p w14:paraId="3B80B38F"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Antalya İli Türkiye Kamu Hastane Birliği Genel Sekreterliği </w:t>
            </w:r>
          </w:p>
        </w:tc>
        <w:tc>
          <w:tcPr>
            <w:tcW w:w="1274" w:type="dxa"/>
          </w:tcPr>
          <w:p w14:paraId="53753829"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238.720 </w:t>
            </w:r>
          </w:p>
          <w:p w14:paraId="52F8541C"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1BBFA07F"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171.209</w:t>
            </w:r>
          </w:p>
        </w:tc>
      </w:tr>
      <w:tr w:rsidR="00825610" w:rsidRPr="00825610" w14:paraId="7243FEE1" w14:textId="77777777" w:rsidTr="00E54CE7">
        <w:trPr>
          <w:trHeight w:val="952"/>
        </w:trPr>
        <w:tc>
          <w:tcPr>
            <w:cnfStyle w:val="001000000000" w:firstRow="0" w:lastRow="0" w:firstColumn="1" w:lastColumn="0" w:oddVBand="0" w:evenVBand="0" w:oddHBand="0" w:evenHBand="0" w:firstRowFirstColumn="0" w:firstRowLastColumn="0" w:lastRowFirstColumn="0" w:lastRowLastColumn="0"/>
            <w:tcW w:w="814" w:type="dxa"/>
          </w:tcPr>
          <w:p w14:paraId="524ED62D"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357B504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BEBKA</w:t>
            </w:r>
          </w:p>
        </w:tc>
        <w:tc>
          <w:tcPr>
            <w:tcW w:w="2094" w:type="dxa"/>
          </w:tcPr>
          <w:p w14:paraId="56C32B5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roofErr w:type="spellStart"/>
            <w:r w:rsidRPr="00825610">
              <w:rPr>
                <w:rFonts w:ascii="Georgia" w:eastAsia="Calibri" w:hAnsi="Georgia" w:cs="Georgia"/>
                <w:sz w:val="14"/>
                <w:szCs w:val="14"/>
              </w:rPr>
              <w:t>Kardiyopulmoner</w:t>
            </w:r>
            <w:proofErr w:type="spellEnd"/>
            <w:r w:rsidRPr="00825610">
              <w:rPr>
                <w:rFonts w:ascii="Georgia" w:eastAsia="Calibri" w:hAnsi="Georgia" w:cs="Georgia"/>
                <w:sz w:val="14"/>
                <w:szCs w:val="14"/>
              </w:rPr>
              <w:t xml:space="preserve"> Rehabilitasyon Kliniği ile Sağlık Turizmine Yeni Bir Açılım </w:t>
            </w:r>
          </w:p>
          <w:p w14:paraId="1861FB3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01EEAA86"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Süleyman Demirel Üniversitesi Araştırma ve Uygulama Hastanesi</w:t>
            </w:r>
          </w:p>
          <w:p w14:paraId="3C1085BC"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60E759D5"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606.637 </w:t>
            </w:r>
          </w:p>
          <w:p w14:paraId="266E3DBC"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6E432AB6"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454.416 </w:t>
            </w:r>
          </w:p>
          <w:p w14:paraId="21CA8B05"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019FBDBA" w14:textId="77777777" w:rsidTr="00E54CE7">
        <w:trPr>
          <w:trHeight w:val="783"/>
        </w:trPr>
        <w:tc>
          <w:tcPr>
            <w:cnfStyle w:val="001000000000" w:firstRow="0" w:lastRow="0" w:firstColumn="1" w:lastColumn="0" w:oddVBand="0" w:evenVBand="0" w:oddHBand="0" w:evenHBand="0" w:firstRowFirstColumn="0" w:firstRowLastColumn="0" w:lastRowFirstColumn="0" w:lastRowLastColumn="0"/>
            <w:tcW w:w="814" w:type="dxa"/>
          </w:tcPr>
          <w:p w14:paraId="3595E331"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5239A68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BEBKA</w:t>
            </w:r>
          </w:p>
        </w:tc>
        <w:tc>
          <w:tcPr>
            <w:tcW w:w="2094" w:type="dxa"/>
          </w:tcPr>
          <w:p w14:paraId="08B6F0E0"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Yirmi İki Yıllık </w:t>
            </w:r>
            <w:proofErr w:type="gramStart"/>
            <w:r w:rsidRPr="00825610">
              <w:rPr>
                <w:rFonts w:ascii="Georgia" w:eastAsia="Calibri" w:hAnsi="Georgia" w:cs="Georgia"/>
                <w:sz w:val="14"/>
                <w:szCs w:val="14"/>
              </w:rPr>
              <w:t>Rom -</w:t>
            </w:r>
            <w:proofErr w:type="gramEnd"/>
            <w:r w:rsidRPr="00825610">
              <w:rPr>
                <w:rFonts w:ascii="Georgia" w:eastAsia="Calibri" w:hAnsi="Georgia" w:cs="Georgia"/>
                <w:sz w:val="14"/>
                <w:szCs w:val="14"/>
              </w:rPr>
              <w:t xml:space="preserve"> </w:t>
            </w:r>
            <w:proofErr w:type="spellStart"/>
            <w:r w:rsidRPr="00825610">
              <w:rPr>
                <w:rFonts w:ascii="Georgia" w:eastAsia="Calibri" w:hAnsi="Georgia" w:cs="Georgia"/>
                <w:sz w:val="14"/>
                <w:szCs w:val="14"/>
              </w:rPr>
              <w:t>Mer</w:t>
            </w:r>
            <w:proofErr w:type="spellEnd"/>
            <w:r w:rsidRPr="00825610">
              <w:rPr>
                <w:rFonts w:ascii="Georgia" w:eastAsia="Calibri" w:hAnsi="Georgia" w:cs="Georgia"/>
                <w:sz w:val="14"/>
                <w:szCs w:val="14"/>
              </w:rPr>
              <w:t xml:space="preserve"> Tecrübesi Sağlık Turizmi ile Dünyaya Açılıyor </w:t>
            </w:r>
          </w:p>
          <w:p w14:paraId="6D4374B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4FE0E120"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Rom-</w:t>
            </w:r>
            <w:proofErr w:type="spellStart"/>
            <w:r w:rsidRPr="00825610">
              <w:rPr>
                <w:rFonts w:ascii="Georgia" w:eastAsia="Calibri" w:hAnsi="Georgia" w:cs="Georgia"/>
                <w:sz w:val="14"/>
                <w:szCs w:val="14"/>
              </w:rPr>
              <w:t>Mer</w:t>
            </w:r>
            <w:proofErr w:type="spellEnd"/>
            <w:r w:rsidRPr="00825610">
              <w:rPr>
                <w:rFonts w:ascii="Georgia" w:eastAsia="Calibri" w:hAnsi="Georgia" w:cs="Georgia"/>
                <w:sz w:val="14"/>
                <w:szCs w:val="14"/>
              </w:rPr>
              <w:t xml:space="preserve"> Özel Sağlık Hizmetleri San. Tic. Ltd. Şti. </w:t>
            </w:r>
          </w:p>
          <w:p w14:paraId="01296A4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2CDE3374"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559.373 </w:t>
            </w:r>
          </w:p>
          <w:p w14:paraId="6368BBF0"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43FEC083"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279.687 </w:t>
            </w:r>
          </w:p>
          <w:p w14:paraId="1F2C4D57"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7EA6F5EB" w14:textId="77777777" w:rsidTr="00E54CE7">
        <w:trPr>
          <w:trHeight w:val="616"/>
        </w:trPr>
        <w:tc>
          <w:tcPr>
            <w:cnfStyle w:val="001000000000" w:firstRow="0" w:lastRow="0" w:firstColumn="1" w:lastColumn="0" w:oddVBand="0" w:evenVBand="0" w:oddHBand="0" w:evenHBand="0" w:firstRowFirstColumn="0" w:firstRowLastColumn="0" w:lastRowFirstColumn="0" w:lastRowLastColumn="0"/>
            <w:tcW w:w="814" w:type="dxa"/>
          </w:tcPr>
          <w:p w14:paraId="683E481B"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3861353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BEBKA</w:t>
            </w:r>
          </w:p>
        </w:tc>
        <w:tc>
          <w:tcPr>
            <w:tcW w:w="2094" w:type="dxa"/>
          </w:tcPr>
          <w:p w14:paraId="04433229"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Sağlık Turizmi Potansiyelinin Artırılması Eskişehir </w:t>
            </w:r>
          </w:p>
          <w:p w14:paraId="20E804B2"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0008E42E"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Asuman Berin Müftüoğlu Fora </w:t>
            </w:r>
            <w:proofErr w:type="spellStart"/>
            <w:r w:rsidRPr="00825610">
              <w:rPr>
                <w:rFonts w:ascii="Georgia" w:eastAsia="Calibri" w:hAnsi="Georgia" w:cs="Georgia"/>
                <w:sz w:val="14"/>
                <w:szCs w:val="14"/>
              </w:rPr>
              <w:t>Ftr</w:t>
            </w:r>
            <w:proofErr w:type="spellEnd"/>
            <w:r w:rsidRPr="00825610">
              <w:rPr>
                <w:rFonts w:ascii="Georgia" w:eastAsia="Calibri" w:hAnsi="Georgia" w:cs="Georgia"/>
                <w:sz w:val="14"/>
                <w:szCs w:val="14"/>
              </w:rPr>
              <w:t xml:space="preserve"> Sağlık Hizmetleri </w:t>
            </w:r>
          </w:p>
          <w:p w14:paraId="70265F12"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0B1A35BF"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269.453 </w:t>
            </w:r>
          </w:p>
          <w:p w14:paraId="078C9969"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37E60D63"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134.727 </w:t>
            </w:r>
          </w:p>
          <w:p w14:paraId="0F9C6A4E"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0363603A" w14:textId="77777777" w:rsidTr="00E54CE7">
        <w:trPr>
          <w:trHeight w:val="952"/>
        </w:trPr>
        <w:tc>
          <w:tcPr>
            <w:cnfStyle w:val="001000000000" w:firstRow="0" w:lastRow="0" w:firstColumn="1" w:lastColumn="0" w:oddVBand="0" w:evenVBand="0" w:oddHBand="0" w:evenHBand="0" w:firstRowFirstColumn="0" w:firstRowLastColumn="0" w:lastRowFirstColumn="0" w:lastRowLastColumn="0"/>
            <w:tcW w:w="814" w:type="dxa"/>
          </w:tcPr>
          <w:p w14:paraId="6635326D"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21DC7BC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BEBKA</w:t>
            </w:r>
          </w:p>
        </w:tc>
        <w:tc>
          <w:tcPr>
            <w:tcW w:w="2094" w:type="dxa"/>
          </w:tcPr>
          <w:p w14:paraId="22847421"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Küçük Adımlar ileri ve Üst Düzey Sağlık Turizmi </w:t>
            </w:r>
          </w:p>
          <w:p w14:paraId="4E67E7BC"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0331F7A9"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roofErr w:type="spellStart"/>
            <w:r w:rsidRPr="00825610">
              <w:rPr>
                <w:rFonts w:ascii="Georgia" w:eastAsia="Calibri" w:hAnsi="Georgia" w:cs="Georgia"/>
                <w:sz w:val="14"/>
                <w:szCs w:val="14"/>
              </w:rPr>
              <w:t>Fizyomer</w:t>
            </w:r>
            <w:proofErr w:type="spellEnd"/>
            <w:r w:rsidRPr="00825610">
              <w:rPr>
                <w:rFonts w:ascii="Georgia" w:eastAsia="Calibri" w:hAnsi="Georgia" w:cs="Georgia"/>
                <w:sz w:val="14"/>
                <w:szCs w:val="14"/>
              </w:rPr>
              <w:t xml:space="preserve"> Özel Sağlık </w:t>
            </w:r>
            <w:proofErr w:type="spellStart"/>
            <w:r w:rsidRPr="00825610">
              <w:rPr>
                <w:rFonts w:ascii="Georgia" w:eastAsia="Calibri" w:hAnsi="Georgia" w:cs="Georgia"/>
                <w:sz w:val="14"/>
                <w:szCs w:val="14"/>
              </w:rPr>
              <w:t>Hiz</w:t>
            </w:r>
            <w:proofErr w:type="spellEnd"/>
            <w:r w:rsidRPr="00825610">
              <w:rPr>
                <w:rFonts w:ascii="Georgia" w:eastAsia="Calibri" w:hAnsi="Georgia" w:cs="Georgia"/>
                <w:sz w:val="14"/>
                <w:szCs w:val="14"/>
              </w:rPr>
              <w:t xml:space="preserve">. Fizik Tedavi </w:t>
            </w:r>
            <w:proofErr w:type="spellStart"/>
            <w:r w:rsidRPr="00825610">
              <w:rPr>
                <w:rFonts w:ascii="Georgia" w:eastAsia="Calibri" w:hAnsi="Georgia" w:cs="Georgia"/>
                <w:sz w:val="14"/>
                <w:szCs w:val="14"/>
              </w:rPr>
              <w:t>Reh</w:t>
            </w:r>
            <w:proofErr w:type="spellEnd"/>
            <w:r w:rsidRPr="00825610">
              <w:rPr>
                <w:rFonts w:ascii="Georgia" w:eastAsia="Calibri" w:hAnsi="Georgia" w:cs="Georgia"/>
                <w:sz w:val="14"/>
                <w:szCs w:val="14"/>
              </w:rPr>
              <w:t xml:space="preserve">. </w:t>
            </w:r>
            <w:proofErr w:type="gramStart"/>
            <w:r w:rsidRPr="00825610">
              <w:rPr>
                <w:rFonts w:ascii="Georgia" w:eastAsia="Calibri" w:hAnsi="Georgia" w:cs="Georgia"/>
                <w:sz w:val="14"/>
                <w:szCs w:val="14"/>
              </w:rPr>
              <w:t>ve</w:t>
            </w:r>
            <w:proofErr w:type="gramEnd"/>
            <w:r w:rsidRPr="00825610">
              <w:rPr>
                <w:rFonts w:ascii="Georgia" w:eastAsia="Calibri" w:hAnsi="Georgia" w:cs="Georgia"/>
                <w:sz w:val="14"/>
                <w:szCs w:val="14"/>
              </w:rPr>
              <w:t xml:space="preserve"> Sağlıklı Yaşam Tic. San. Ltd. Şti. </w:t>
            </w:r>
          </w:p>
          <w:p w14:paraId="2EF6B22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491CB4D8"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412.442 </w:t>
            </w:r>
          </w:p>
          <w:p w14:paraId="6D52A1ED"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161AEAAD"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206.221 </w:t>
            </w:r>
          </w:p>
          <w:p w14:paraId="21A99FC7"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3A220D39" w14:textId="77777777" w:rsidTr="00E54CE7">
        <w:trPr>
          <w:trHeight w:val="783"/>
        </w:trPr>
        <w:tc>
          <w:tcPr>
            <w:cnfStyle w:val="001000000000" w:firstRow="0" w:lastRow="0" w:firstColumn="1" w:lastColumn="0" w:oddVBand="0" w:evenVBand="0" w:oddHBand="0" w:evenHBand="0" w:firstRowFirstColumn="0" w:firstRowLastColumn="0" w:lastRowFirstColumn="0" w:lastRowLastColumn="0"/>
            <w:tcW w:w="814" w:type="dxa"/>
          </w:tcPr>
          <w:p w14:paraId="166F36C3"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4394985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DAKA</w:t>
            </w:r>
          </w:p>
        </w:tc>
        <w:tc>
          <w:tcPr>
            <w:tcW w:w="2094" w:type="dxa"/>
          </w:tcPr>
          <w:p w14:paraId="36A49EEA"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Kaplıca Turizminde Yeni Bir Nefes </w:t>
            </w:r>
          </w:p>
          <w:p w14:paraId="64714D06"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69A4CD19"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Balcılar Petrol Ürün. Turizm Taş. İnş. Gıda San. ve Tic. Ltd. Şti.  </w:t>
            </w:r>
          </w:p>
          <w:p w14:paraId="725D23D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7A345D7E"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367.330 </w:t>
            </w:r>
          </w:p>
          <w:p w14:paraId="45F3B71D"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31C4B59E"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183.665 </w:t>
            </w:r>
          </w:p>
          <w:p w14:paraId="62783F52"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013676EA" w14:textId="77777777" w:rsidTr="00E54CE7">
        <w:trPr>
          <w:trHeight w:val="635"/>
        </w:trPr>
        <w:tc>
          <w:tcPr>
            <w:cnfStyle w:val="001000000000" w:firstRow="0" w:lastRow="0" w:firstColumn="1" w:lastColumn="0" w:oddVBand="0" w:evenVBand="0" w:oddHBand="0" w:evenHBand="0" w:firstRowFirstColumn="0" w:firstRowLastColumn="0" w:lastRowFirstColumn="0" w:lastRowLastColumn="0"/>
            <w:tcW w:w="814" w:type="dxa"/>
          </w:tcPr>
          <w:p w14:paraId="476214C8"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18C404A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MARKA</w:t>
            </w:r>
          </w:p>
        </w:tc>
        <w:tc>
          <w:tcPr>
            <w:tcW w:w="2094" w:type="dxa"/>
          </w:tcPr>
          <w:p w14:paraId="32F3B697"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Yıldız Otel Termal Su ile Hizmet Kalitesini Artıyor </w:t>
            </w:r>
          </w:p>
          <w:p w14:paraId="4AB0879C"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714F53D2"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Bolu Yıldız Otel Sadi Yıldız </w:t>
            </w:r>
          </w:p>
          <w:p w14:paraId="0B4F8B90"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05A9D8ED"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323.658 </w:t>
            </w:r>
          </w:p>
          <w:p w14:paraId="5FF3A5C2"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212ADD05"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161.829 </w:t>
            </w:r>
          </w:p>
          <w:p w14:paraId="046DBE9E"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6EAFBF20" w14:textId="77777777" w:rsidTr="00E54CE7">
        <w:trPr>
          <w:trHeight w:val="783"/>
        </w:trPr>
        <w:tc>
          <w:tcPr>
            <w:cnfStyle w:val="001000000000" w:firstRow="0" w:lastRow="0" w:firstColumn="1" w:lastColumn="0" w:oddVBand="0" w:evenVBand="0" w:oddHBand="0" w:evenHBand="0" w:firstRowFirstColumn="0" w:firstRowLastColumn="0" w:lastRowFirstColumn="0" w:lastRowLastColumn="0"/>
            <w:tcW w:w="814" w:type="dxa"/>
          </w:tcPr>
          <w:p w14:paraId="217C9560"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437B375A"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690754DE"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Değerlendirilebilir Sağlık Turizmi </w:t>
            </w:r>
            <w:proofErr w:type="spellStart"/>
            <w:r w:rsidRPr="00825610">
              <w:rPr>
                <w:rFonts w:ascii="Georgia" w:eastAsia="Calibri" w:hAnsi="Georgia" w:cs="Georgia"/>
                <w:sz w:val="14"/>
                <w:szCs w:val="14"/>
              </w:rPr>
              <w:t>Portalı</w:t>
            </w:r>
            <w:proofErr w:type="spellEnd"/>
            <w:r w:rsidRPr="00825610">
              <w:rPr>
                <w:rFonts w:ascii="Georgia" w:eastAsia="Calibri" w:hAnsi="Georgia" w:cs="Georgia"/>
                <w:sz w:val="14"/>
                <w:szCs w:val="14"/>
              </w:rPr>
              <w:t xml:space="preserve"> </w:t>
            </w:r>
          </w:p>
          <w:p w14:paraId="594FB0A6"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6138AEA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Mozaik Yazılım ve Bilişim Sistemleri Sanayi ve Ticaret Limited Şirketi </w:t>
            </w:r>
          </w:p>
          <w:p w14:paraId="5690975A"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040B465E"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590.600 </w:t>
            </w:r>
          </w:p>
          <w:p w14:paraId="3F97427D"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28DE940C"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295.300 </w:t>
            </w:r>
          </w:p>
          <w:p w14:paraId="7DE253A4"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72633C23" w14:textId="77777777" w:rsidTr="00E54CE7">
        <w:trPr>
          <w:trHeight w:val="1101"/>
        </w:trPr>
        <w:tc>
          <w:tcPr>
            <w:cnfStyle w:val="001000000000" w:firstRow="0" w:lastRow="0" w:firstColumn="1" w:lastColumn="0" w:oddVBand="0" w:evenVBand="0" w:oddHBand="0" w:evenHBand="0" w:firstRowFirstColumn="0" w:firstRowLastColumn="0" w:lastRowFirstColumn="0" w:lastRowLastColumn="0"/>
            <w:tcW w:w="814" w:type="dxa"/>
          </w:tcPr>
          <w:p w14:paraId="674414E6"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39E2B983"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49F39707"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Sağlık Turizminde Protez ve </w:t>
            </w:r>
            <w:proofErr w:type="spellStart"/>
            <w:r w:rsidRPr="00825610">
              <w:rPr>
                <w:rFonts w:ascii="Georgia" w:eastAsia="Calibri" w:hAnsi="Georgia" w:cs="Georgia"/>
                <w:sz w:val="14"/>
                <w:szCs w:val="14"/>
              </w:rPr>
              <w:t>Ortez</w:t>
            </w:r>
            <w:proofErr w:type="spellEnd"/>
            <w:r w:rsidRPr="00825610">
              <w:rPr>
                <w:rFonts w:ascii="Georgia" w:eastAsia="Calibri" w:hAnsi="Georgia" w:cs="Georgia"/>
                <w:sz w:val="14"/>
                <w:szCs w:val="14"/>
              </w:rPr>
              <w:t xml:space="preserve"> Alanında Altyapı Oluşturulması ve Hizmet Çeşitliliğinin Sağlanması </w:t>
            </w:r>
          </w:p>
          <w:p w14:paraId="20F5C97A"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103F104F"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roofErr w:type="spellStart"/>
            <w:r w:rsidRPr="00825610">
              <w:rPr>
                <w:rFonts w:ascii="Georgia" w:eastAsia="Calibri" w:hAnsi="Georgia" w:cs="Georgia"/>
                <w:sz w:val="14"/>
                <w:szCs w:val="14"/>
              </w:rPr>
              <w:t>Medipol</w:t>
            </w:r>
            <w:proofErr w:type="spellEnd"/>
            <w:r w:rsidRPr="00825610">
              <w:rPr>
                <w:rFonts w:ascii="Georgia" w:eastAsia="Calibri" w:hAnsi="Georgia" w:cs="Georgia"/>
                <w:sz w:val="14"/>
                <w:szCs w:val="14"/>
              </w:rPr>
              <w:t xml:space="preserve"> Üniversitesi Sağlık Bilimleri Fakültesi </w:t>
            </w:r>
          </w:p>
          <w:p w14:paraId="5E616902"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5A066869"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952.883 </w:t>
            </w:r>
          </w:p>
          <w:p w14:paraId="42E0798F"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38A42EA1"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737.019 </w:t>
            </w:r>
          </w:p>
          <w:p w14:paraId="0D9D9B80"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22289015" w14:textId="77777777" w:rsidTr="00E54CE7">
        <w:trPr>
          <w:trHeight w:val="1101"/>
        </w:trPr>
        <w:tc>
          <w:tcPr>
            <w:cnfStyle w:val="001000000000" w:firstRow="0" w:lastRow="0" w:firstColumn="1" w:lastColumn="0" w:oddVBand="0" w:evenVBand="0" w:oddHBand="0" w:evenHBand="0" w:firstRowFirstColumn="0" w:firstRowLastColumn="0" w:lastRowFirstColumn="0" w:lastRowLastColumn="0"/>
            <w:tcW w:w="814" w:type="dxa"/>
          </w:tcPr>
          <w:p w14:paraId="64070539"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7C6034F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11DC0E92"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Sağlık Turizminde Yerinde ve Uzaktan Genetik Tanı Uygulaması ile Kişiselleştirilmiş Tıp Hizmeti Sunulması </w:t>
            </w:r>
          </w:p>
          <w:p w14:paraId="4227A4D2"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05EAE575"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İstanbul </w:t>
            </w:r>
            <w:proofErr w:type="spellStart"/>
            <w:r w:rsidRPr="00825610">
              <w:rPr>
                <w:rFonts w:ascii="Georgia" w:eastAsia="Calibri" w:hAnsi="Georgia" w:cs="Georgia"/>
                <w:sz w:val="14"/>
                <w:szCs w:val="14"/>
              </w:rPr>
              <w:t>Medipol</w:t>
            </w:r>
            <w:proofErr w:type="spellEnd"/>
            <w:r w:rsidRPr="00825610">
              <w:rPr>
                <w:rFonts w:ascii="Georgia" w:eastAsia="Calibri" w:hAnsi="Georgia" w:cs="Georgia"/>
                <w:sz w:val="14"/>
                <w:szCs w:val="14"/>
              </w:rPr>
              <w:t xml:space="preserve"> Üniversitesi Tıp Fakültesi </w:t>
            </w:r>
          </w:p>
          <w:p w14:paraId="1F7172D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5E4EE0C4"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622.755 </w:t>
            </w:r>
          </w:p>
          <w:p w14:paraId="1311B06C"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28A9E452"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560.480 </w:t>
            </w:r>
          </w:p>
          <w:p w14:paraId="18A8E366"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401BB9" w:rsidRPr="00825610" w14:paraId="6EF88B37" w14:textId="77777777" w:rsidTr="001C1E05">
        <w:trPr>
          <w:trHeight w:val="434"/>
        </w:trPr>
        <w:tc>
          <w:tcPr>
            <w:cnfStyle w:val="001000000000" w:firstRow="0" w:lastRow="0" w:firstColumn="1" w:lastColumn="0" w:oddVBand="0" w:evenVBand="0" w:oddHBand="0" w:evenHBand="0" w:firstRowFirstColumn="0" w:firstRowLastColumn="0" w:lastRowFirstColumn="0" w:lastRowLastColumn="0"/>
            <w:tcW w:w="8392" w:type="dxa"/>
            <w:gridSpan w:val="6"/>
            <w:tcBorders>
              <w:bottom w:val="single" w:sz="4" w:space="0" w:color="auto"/>
            </w:tcBorders>
          </w:tcPr>
          <w:p w14:paraId="492D6E98" w14:textId="3A5AFDFC" w:rsidR="00401BB9" w:rsidRPr="00825610" w:rsidRDefault="00401BB9" w:rsidP="0018305F">
            <w:pPr>
              <w:autoSpaceDE w:val="0"/>
              <w:autoSpaceDN w:val="0"/>
              <w:adjustRightInd w:val="0"/>
              <w:spacing w:after="0" w:line="240" w:lineRule="auto"/>
              <w:ind w:firstLine="0"/>
              <w:jc w:val="left"/>
              <w:rPr>
                <w:rFonts w:ascii="Georgia" w:eastAsia="Calibri" w:hAnsi="Georgia" w:cs="Georgia"/>
                <w:sz w:val="14"/>
                <w:szCs w:val="14"/>
              </w:rPr>
            </w:pPr>
            <w:r w:rsidRPr="00401BB9">
              <w:rPr>
                <w:rFonts w:eastAsia="Calibri" w:cs="Times New Roman"/>
                <w:szCs w:val="24"/>
              </w:rPr>
              <w:lastRenderedPageBreak/>
              <w:t>T</w:t>
            </w:r>
            <w:r w:rsidR="0046025D">
              <w:rPr>
                <w:rFonts w:eastAsia="Calibri" w:cs="Times New Roman"/>
                <w:szCs w:val="24"/>
              </w:rPr>
              <w:t>ablo</w:t>
            </w:r>
            <w:r w:rsidRPr="00401BB9">
              <w:rPr>
                <w:rFonts w:eastAsia="Calibri" w:cs="Times New Roman"/>
                <w:szCs w:val="24"/>
              </w:rPr>
              <w:t xml:space="preserve"> 6</w:t>
            </w:r>
            <w:r w:rsidR="0046025D">
              <w:rPr>
                <w:rFonts w:eastAsia="Calibri" w:cs="Times New Roman"/>
                <w:szCs w:val="24"/>
              </w:rPr>
              <w:t>.</w:t>
            </w:r>
            <w:r w:rsidRPr="00401BB9">
              <w:rPr>
                <w:rFonts w:eastAsia="Calibri" w:cs="Times New Roman"/>
                <w:szCs w:val="24"/>
              </w:rPr>
              <w:t xml:space="preserve"> Proje Destekleri </w:t>
            </w:r>
            <w:r w:rsidR="00E1028B">
              <w:rPr>
                <w:rFonts w:eastAsia="Calibri" w:cs="Times New Roman"/>
                <w:szCs w:val="24"/>
              </w:rPr>
              <w:t>(</w:t>
            </w:r>
            <w:r w:rsidRPr="00401BB9">
              <w:rPr>
                <w:rFonts w:eastAsia="Calibri" w:cs="Times New Roman"/>
                <w:szCs w:val="24"/>
              </w:rPr>
              <w:t>Devam</w:t>
            </w:r>
            <w:r w:rsidR="00E1028B">
              <w:rPr>
                <w:rFonts w:eastAsia="Calibri" w:cs="Times New Roman"/>
                <w:szCs w:val="24"/>
              </w:rPr>
              <w:t>)</w:t>
            </w:r>
            <w:r w:rsidR="00296700">
              <w:rPr>
                <w:rFonts w:eastAsia="Calibri" w:cs="Times New Roman"/>
                <w:szCs w:val="24"/>
              </w:rPr>
              <w:t>.</w:t>
            </w:r>
          </w:p>
        </w:tc>
      </w:tr>
      <w:tr w:rsidR="001C1E05" w:rsidRPr="00825610" w14:paraId="42A1412E" w14:textId="77777777" w:rsidTr="001C1E05">
        <w:trPr>
          <w:trHeight w:val="149"/>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auto"/>
              <w:bottom w:val="single" w:sz="4" w:space="0" w:color="auto"/>
            </w:tcBorders>
          </w:tcPr>
          <w:p w14:paraId="3B1838D6" w14:textId="77777777" w:rsidR="001C1E05" w:rsidRPr="00825610" w:rsidRDefault="001C1E05" w:rsidP="00B4035F">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Yıl</w:t>
            </w:r>
          </w:p>
        </w:tc>
        <w:tc>
          <w:tcPr>
            <w:tcW w:w="1361" w:type="dxa"/>
            <w:tcBorders>
              <w:top w:val="single" w:sz="4" w:space="0" w:color="auto"/>
              <w:bottom w:val="single" w:sz="4" w:space="0" w:color="auto"/>
            </w:tcBorders>
          </w:tcPr>
          <w:p w14:paraId="2B49302D" w14:textId="77777777" w:rsidR="001C1E05" w:rsidRPr="00825610" w:rsidRDefault="001C1E05" w:rsidP="00B4035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Ajans</w:t>
            </w:r>
          </w:p>
        </w:tc>
        <w:tc>
          <w:tcPr>
            <w:tcW w:w="2094" w:type="dxa"/>
            <w:tcBorders>
              <w:top w:val="single" w:sz="4" w:space="0" w:color="auto"/>
              <w:bottom w:val="single" w:sz="4" w:space="0" w:color="auto"/>
            </w:tcBorders>
          </w:tcPr>
          <w:p w14:paraId="31C9FE4C" w14:textId="77777777" w:rsidR="001C1E05" w:rsidRPr="00825610" w:rsidRDefault="001C1E05" w:rsidP="00B4035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Proje adı</w:t>
            </w:r>
          </w:p>
        </w:tc>
        <w:tc>
          <w:tcPr>
            <w:tcW w:w="1854" w:type="dxa"/>
            <w:tcBorders>
              <w:top w:val="single" w:sz="4" w:space="0" w:color="auto"/>
              <w:bottom w:val="single" w:sz="4" w:space="0" w:color="auto"/>
            </w:tcBorders>
          </w:tcPr>
          <w:p w14:paraId="2D2D7C2F" w14:textId="77777777" w:rsidR="001C1E05" w:rsidRPr="00825610" w:rsidRDefault="001C1E05" w:rsidP="00B4035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Yararlanıcı</w:t>
            </w:r>
          </w:p>
        </w:tc>
        <w:tc>
          <w:tcPr>
            <w:tcW w:w="1274" w:type="dxa"/>
            <w:tcBorders>
              <w:top w:val="single" w:sz="4" w:space="0" w:color="auto"/>
              <w:bottom w:val="single" w:sz="4" w:space="0" w:color="auto"/>
            </w:tcBorders>
          </w:tcPr>
          <w:p w14:paraId="4501D0FE" w14:textId="77777777" w:rsidR="001C1E05" w:rsidRPr="00825610" w:rsidRDefault="001C1E05" w:rsidP="00B403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Proje</w:t>
            </w:r>
          </w:p>
        </w:tc>
        <w:tc>
          <w:tcPr>
            <w:tcW w:w="995" w:type="dxa"/>
            <w:tcBorders>
              <w:top w:val="single" w:sz="4" w:space="0" w:color="auto"/>
              <w:bottom w:val="single" w:sz="4" w:space="0" w:color="auto"/>
            </w:tcBorders>
          </w:tcPr>
          <w:p w14:paraId="71BB89C5" w14:textId="77777777" w:rsidR="001C1E05" w:rsidRPr="00825610" w:rsidRDefault="001C1E05" w:rsidP="00B403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Destek</w:t>
            </w:r>
          </w:p>
        </w:tc>
      </w:tr>
      <w:tr w:rsidR="00825610" w:rsidRPr="00825610" w14:paraId="674B37D0" w14:textId="77777777" w:rsidTr="00E54CE7">
        <w:trPr>
          <w:trHeight w:val="783"/>
        </w:trPr>
        <w:tc>
          <w:tcPr>
            <w:cnfStyle w:val="001000000000" w:firstRow="0" w:lastRow="0" w:firstColumn="1" w:lastColumn="0" w:oddVBand="0" w:evenVBand="0" w:oddHBand="0" w:evenHBand="0" w:firstRowFirstColumn="0" w:firstRowLastColumn="0" w:lastRowFirstColumn="0" w:lastRowLastColumn="0"/>
            <w:tcW w:w="814" w:type="dxa"/>
          </w:tcPr>
          <w:p w14:paraId="092C28CF"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7E2642F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1CE51A8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Sağlık Turizmine Yönelik Hizmet Sunum Altyapımızın Güçlendirilmesi </w:t>
            </w:r>
          </w:p>
          <w:p w14:paraId="1C36E065"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004B3D2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Yeni Dünya Sağlık Hizmetleri A.Ş. </w:t>
            </w:r>
          </w:p>
          <w:p w14:paraId="6175354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68894B77"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1.182.800</w:t>
            </w:r>
          </w:p>
          <w:p w14:paraId="762113AE"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6DFCF949"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575.572 </w:t>
            </w:r>
          </w:p>
          <w:p w14:paraId="1CF4681F"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00CC83E2" w14:textId="77777777" w:rsidTr="00E54CE7">
        <w:trPr>
          <w:trHeight w:val="933"/>
        </w:trPr>
        <w:tc>
          <w:tcPr>
            <w:cnfStyle w:val="001000000000" w:firstRow="0" w:lastRow="0" w:firstColumn="1" w:lastColumn="0" w:oddVBand="0" w:evenVBand="0" w:oddHBand="0" w:evenHBand="0" w:firstRowFirstColumn="0" w:firstRowLastColumn="0" w:lastRowFirstColumn="0" w:lastRowLastColumn="0"/>
            <w:tcW w:w="814" w:type="dxa"/>
          </w:tcPr>
          <w:p w14:paraId="4BA91C80"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31B7309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5BD005BE"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Yabancı Hastalara Sunulan Sağlık Hizmet Kalite Standartlarının Artırılması ve Sağlık Turizmine Katkı </w:t>
            </w:r>
          </w:p>
          <w:p w14:paraId="567931A6"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02728F2A"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Anadolu Yaşam Özel Sağlık Tesisleri İşletmeciliği San ve Tic. A.Ş. </w:t>
            </w:r>
          </w:p>
          <w:p w14:paraId="7FEAFA46"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74903C3A"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1.138.330 </w:t>
            </w:r>
          </w:p>
          <w:p w14:paraId="5C636418"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6C03E3A1"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558.311 </w:t>
            </w:r>
          </w:p>
          <w:p w14:paraId="6C407B71"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71FFAA0B" w14:textId="77777777" w:rsidTr="00E54CE7">
        <w:trPr>
          <w:trHeight w:val="1120"/>
        </w:trPr>
        <w:tc>
          <w:tcPr>
            <w:cnfStyle w:val="001000000000" w:firstRow="0" w:lastRow="0" w:firstColumn="1" w:lastColumn="0" w:oddVBand="0" w:evenVBand="0" w:oddHBand="0" w:evenHBand="0" w:firstRowFirstColumn="0" w:firstRowLastColumn="0" w:lastRowFirstColumn="0" w:lastRowLastColumn="0"/>
            <w:tcW w:w="814" w:type="dxa"/>
          </w:tcPr>
          <w:p w14:paraId="40EC22E2"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3E03114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16BA48DA"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Teknik ve Kurumsal Altyapı Yatırımıyla Sağlık Turizminde Ulusal Hedeflere Ulaşılmasına Katkı Projesi </w:t>
            </w:r>
          </w:p>
          <w:p w14:paraId="0389A34C"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524A54C1"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roofErr w:type="spellStart"/>
            <w:r w:rsidRPr="00825610">
              <w:rPr>
                <w:rFonts w:ascii="Georgia" w:eastAsia="Calibri" w:hAnsi="Georgia" w:cs="Georgia"/>
                <w:sz w:val="14"/>
                <w:szCs w:val="14"/>
              </w:rPr>
              <w:t>Çağıner</w:t>
            </w:r>
            <w:proofErr w:type="spellEnd"/>
            <w:r w:rsidRPr="00825610">
              <w:rPr>
                <w:rFonts w:ascii="Georgia" w:eastAsia="Calibri" w:hAnsi="Georgia" w:cs="Georgia"/>
                <w:sz w:val="14"/>
                <w:szCs w:val="14"/>
              </w:rPr>
              <w:t xml:space="preserve"> Özel Sağlık Hizmetleri Tic. Ltd. Şti </w:t>
            </w:r>
          </w:p>
          <w:p w14:paraId="08A24828"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54B6EA6A"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1.066.899 </w:t>
            </w:r>
          </w:p>
          <w:p w14:paraId="084BD414"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6013C87F"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525.998</w:t>
            </w:r>
          </w:p>
        </w:tc>
      </w:tr>
      <w:tr w:rsidR="00825610" w:rsidRPr="00825610" w14:paraId="266204E5" w14:textId="77777777" w:rsidTr="00E54CE7">
        <w:trPr>
          <w:trHeight w:val="616"/>
        </w:trPr>
        <w:tc>
          <w:tcPr>
            <w:cnfStyle w:val="001000000000" w:firstRow="0" w:lastRow="0" w:firstColumn="1" w:lastColumn="0" w:oddVBand="0" w:evenVBand="0" w:oddHBand="0" w:evenHBand="0" w:firstRowFirstColumn="0" w:firstRowLastColumn="0" w:lastRowFirstColumn="0" w:lastRowLastColumn="0"/>
            <w:tcW w:w="814" w:type="dxa"/>
          </w:tcPr>
          <w:p w14:paraId="782B5623"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31947D8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28A01416"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Sağlık Turizmine Yönelik Sunum Kalitesinin Artırılması ve Kongre Düzenleyerek Yurt Dışı Bağlantılarına Tanıtım </w:t>
            </w:r>
          </w:p>
          <w:p w14:paraId="202F4F62"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52052FB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Acıbadem Sağlık Hizmetleri ve Tic. A.Ş. </w:t>
            </w:r>
          </w:p>
          <w:p w14:paraId="2C03E2B6"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2C1D1D2F"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816.955 </w:t>
            </w:r>
          </w:p>
          <w:p w14:paraId="73F56F56"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29BD1939"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320.516 </w:t>
            </w:r>
          </w:p>
          <w:p w14:paraId="567D7799"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1AAA433F" w14:textId="77777777" w:rsidTr="00E54CE7">
        <w:trPr>
          <w:trHeight w:val="1419"/>
        </w:trPr>
        <w:tc>
          <w:tcPr>
            <w:cnfStyle w:val="001000000000" w:firstRow="0" w:lastRow="0" w:firstColumn="1" w:lastColumn="0" w:oddVBand="0" w:evenVBand="0" w:oddHBand="0" w:evenHBand="0" w:firstRowFirstColumn="0" w:firstRowLastColumn="0" w:lastRowFirstColumn="0" w:lastRowLastColumn="0"/>
            <w:tcW w:w="814" w:type="dxa"/>
          </w:tcPr>
          <w:p w14:paraId="196296A4"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7639D60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23D5FE67"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Sağlık Turizmi Kapsamında İstanbul'da Bir İlk: Kamu Sağlık Hizmetlerinde Uluslararası Akreditasyon Sisteminin Kurulması </w:t>
            </w:r>
          </w:p>
          <w:p w14:paraId="638D801F"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467902C6"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İstanbul İli Çekmece Bölgesi Türkiye Kamu Hastaneleri Birliği Genel Sekreterliği </w:t>
            </w:r>
          </w:p>
          <w:p w14:paraId="2B6C33C8"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710B4EED"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600.771 </w:t>
            </w:r>
          </w:p>
          <w:p w14:paraId="59DFE10B"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7CC94214"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515.844 </w:t>
            </w:r>
          </w:p>
          <w:p w14:paraId="4FF8E65C"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5AF5F72D" w14:textId="77777777" w:rsidTr="00E54CE7">
        <w:trPr>
          <w:trHeight w:val="783"/>
        </w:trPr>
        <w:tc>
          <w:tcPr>
            <w:cnfStyle w:val="001000000000" w:firstRow="0" w:lastRow="0" w:firstColumn="1" w:lastColumn="0" w:oddVBand="0" w:evenVBand="0" w:oddHBand="0" w:evenHBand="0" w:firstRowFirstColumn="0" w:firstRowLastColumn="0" w:lastRowFirstColumn="0" w:lastRowLastColumn="0"/>
            <w:tcW w:w="814" w:type="dxa"/>
          </w:tcPr>
          <w:p w14:paraId="10E289FA"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5DD3F73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27C0BA9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roofErr w:type="spellStart"/>
            <w:r w:rsidRPr="00825610">
              <w:rPr>
                <w:rFonts w:ascii="Georgia" w:eastAsia="Calibri" w:hAnsi="Georgia" w:cs="Georgia"/>
                <w:sz w:val="14"/>
                <w:szCs w:val="14"/>
              </w:rPr>
              <w:t>Dental</w:t>
            </w:r>
            <w:proofErr w:type="spellEnd"/>
            <w:r w:rsidRPr="00825610">
              <w:rPr>
                <w:rFonts w:ascii="Georgia" w:eastAsia="Calibri" w:hAnsi="Georgia" w:cs="Georgia"/>
                <w:sz w:val="14"/>
                <w:szCs w:val="14"/>
              </w:rPr>
              <w:t xml:space="preserve"> Turizmde Daha Güçlü Bir Adım </w:t>
            </w:r>
          </w:p>
          <w:p w14:paraId="27C263F5"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67817D9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T.C. İstanbul Aydın Üniversitesi Diş Hekimliği Fakültesi Dekanlığı </w:t>
            </w:r>
          </w:p>
          <w:p w14:paraId="6DBB6CDB"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4A4C0272"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578.602 </w:t>
            </w:r>
          </w:p>
          <w:p w14:paraId="6106B70A"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59A8DC7D"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433.952 </w:t>
            </w:r>
          </w:p>
          <w:p w14:paraId="3E1F89CB"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7FFD61A8" w14:textId="77777777" w:rsidTr="00E54CE7">
        <w:trPr>
          <w:trHeight w:val="952"/>
        </w:trPr>
        <w:tc>
          <w:tcPr>
            <w:cnfStyle w:val="001000000000" w:firstRow="0" w:lastRow="0" w:firstColumn="1" w:lastColumn="0" w:oddVBand="0" w:evenVBand="0" w:oddHBand="0" w:evenHBand="0" w:firstRowFirstColumn="0" w:firstRowLastColumn="0" w:lastRowFirstColumn="0" w:lastRowLastColumn="0"/>
            <w:tcW w:w="814" w:type="dxa"/>
          </w:tcPr>
          <w:p w14:paraId="29186FA9"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298078F8"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40AD7C0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Sağlıkta Yatırımların Devam Etmesi, İstanbul Un Sağlık Turizminde Cazibe Merkezi Olmasına Katkı Projesi </w:t>
            </w:r>
          </w:p>
        </w:tc>
        <w:tc>
          <w:tcPr>
            <w:tcW w:w="1854" w:type="dxa"/>
          </w:tcPr>
          <w:p w14:paraId="5A7B6896"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Delta Sağlık ve Eğitim Yatırımları A.Ş. </w:t>
            </w:r>
          </w:p>
          <w:p w14:paraId="4B68391A"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786388E3"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350.150 </w:t>
            </w:r>
          </w:p>
          <w:p w14:paraId="1D8762A1"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6DDF7F32"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175.075 </w:t>
            </w:r>
          </w:p>
          <w:p w14:paraId="321F90A9"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2ACABF1C" w14:textId="77777777" w:rsidTr="00E54CE7">
        <w:trPr>
          <w:trHeight w:val="783"/>
        </w:trPr>
        <w:tc>
          <w:tcPr>
            <w:cnfStyle w:val="001000000000" w:firstRow="0" w:lastRow="0" w:firstColumn="1" w:lastColumn="0" w:oddVBand="0" w:evenVBand="0" w:oddHBand="0" w:evenHBand="0" w:firstRowFirstColumn="0" w:firstRowLastColumn="0" w:lastRowFirstColumn="0" w:lastRowLastColumn="0"/>
            <w:tcW w:w="814" w:type="dxa"/>
          </w:tcPr>
          <w:p w14:paraId="36986810"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0FDCF55F"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2ABE02E6"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Sağlık Turizminde Hastanem </w:t>
            </w:r>
          </w:p>
          <w:p w14:paraId="5681ECAC"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5161686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Göksoy Sağlık Turizm İnşaat ve Tıbbi Yayıncılık Tic. A.Ş. </w:t>
            </w:r>
          </w:p>
          <w:p w14:paraId="20EE7901"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77A4E96F"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1.107.358 </w:t>
            </w:r>
          </w:p>
          <w:p w14:paraId="0C9C51DF"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63FD85F1"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456.128 </w:t>
            </w:r>
          </w:p>
          <w:p w14:paraId="100855A8"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59819DB2" w14:textId="77777777" w:rsidTr="00E54CE7">
        <w:trPr>
          <w:trHeight w:val="783"/>
        </w:trPr>
        <w:tc>
          <w:tcPr>
            <w:cnfStyle w:val="001000000000" w:firstRow="0" w:lastRow="0" w:firstColumn="1" w:lastColumn="0" w:oddVBand="0" w:evenVBand="0" w:oddHBand="0" w:evenHBand="0" w:firstRowFirstColumn="0" w:firstRowLastColumn="0" w:lastRowFirstColumn="0" w:lastRowLastColumn="0"/>
            <w:tcW w:w="814" w:type="dxa"/>
          </w:tcPr>
          <w:p w14:paraId="3F126E0A"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4114397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3FEC8CA7"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Özel Saygı Hastanesi Uluslararası Hasta Koordinatörlüğü Kurulması ve Kalite Geliştirme Projesi</w:t>
            </w:r>
          </w:p>
        </w:tc>
        <w:tc>
          <w:tcPr>
            <w:tcW w:w="1854" w:type="dxa"/>
          </w:tcPr>
          <w:p w14:paraId="70DCAC05"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Özel </w:t>
            </w:r>
            <w:proofErr w:type="spellStart"/>
            <w:r w:rsidRPr="00825610">
              <w:rPr>
                <w:rFonts w:ascii="Georgia" w:eastAsia="Calibri" w:hAnsi="Georgia" w:cs="Georgia"/>
                <w:sz w:val="14"/>
                <w:szCs w:val="14"/>
              </w:rPr>
              <w:t>Aydem</w:t>
            </w:r>
            <w:proofErr w:type="spellEnd"/>
            <w:r w:rsidRPr="00825610">
              <w:rPr>
                <w:rFonts w:ascii="Georgia" w:eastAsia="Calibri" w:hAnsi="Georgia" w:cs="Georgia"/>
                <w:sz w:val="14"/>
                <w:szCs w:val="14"/>
              </w:rPr>
              <w:t xml:space="preserve"> Sağlık Hizmetleri A.Ş. </w:t>
            </w:r>
          </w:p>
          <w:p w14:paraId="5CC03559"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54CB8926"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214.040 </w:t>
            </w:r>
          </w:p>
          <w:p w14:paraId="1F594D46"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3FF6416F"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107.020 </w:t>
            </w:r>
          </w:p>
          <w:p w14:paraId="65391258"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0463F50B" w14:textId="77777777" w:rsidTr="00E54CE7">
        <w:trPr>
          <w:trHeight w:val="783"/>
        </w:trPr>
        <w:tc>
          <w:tcPr>
            <w:cnfStyle w:val="001000000000" w:firstRow="0" w:lastRow="0" w:firstColumn="1" w:lastColumn="0" w:oddVBand="0" w:evenVBand="0" w:oddHBand="0" w:evenHBand="0" w:firstRowFirstColumn="0" w:firstRowLastColumn="0" w:lastRowFirstColumn="0" w:lastRowLastColumn="0"/>
            <w:tcW w:w="814" w:type="dxa"/>
          </w:tcPr>
          <w:p w14:paraId="5C8BACCC"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757106F7"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0C253169"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Yabancı Hastalara Sağlık Turu, </w:t>
            </w:r>
            <w:proofErr w:type="spellStart"/>
            <w:r w:rsidRPr="00825610">
              <w:rPr>
                <w:rFonts w:ascii="Georgia" w:eastAsia="Calibri" w:hAnsi="Georgia" w:cs="Georgia"/>
                <w:sz w:val="14"/>
                <w:szCs w:val="14"/>
              </w:rPr>
              <w:t>Rotalama</w:t>
            </w:r>
            <w:proofErr w:type="spellEnd"/>
            <w:r w:rsidRPr="00825610">
              <w:rPr>
                <w:rFonts w:ascii="Georgia" w:eastAsia="Calibri" w:hAnsi="Georgia" w:cs="Georgia"/>
                <w:sz w:val="14"/>
                <w:szCs w:val="14"/>
              </w:rPr>
              <w:t xml:space="preserve">, Acil Müdahale Servisleri </w:t>
            </w:r>
          </w:p>
          <w:p w14:paraId="09E55068"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3D4A4F4B"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roofErr w:type="spellStart"/>
            <w:r w:rsidRPr="00825610">
              <w:rPr>
                <w:rFonts w:ascii="Georgia" w:eastAsia="Calibri" w:hAnsi="Georgia" w:cs="Georgia"/>
                <w:sz w:val="14"/>
                <w:szCs w:val="14"/>
              </w:rPr>
              <w:t>Ekap</w:t>
            </w:r>
            <w:proofErr w:type="spellEnd"/>
            <w:r w:rsidRPr="00825610">
              <w:rPr>
                <w:rFonts w:ascii="Georgia" w:eastAsia="Calibri" w:hAnsi="Georgia" w:cs="Georgia"/>
                <w:sz w:val="14"/>
                <w:szCs w:val="14"/>
              </w:rPr>
              <w:t xml:space="preserve"> Bilişim Yayıncılık Danışmanlık Ticaret A.Ş. </w:t>
            </w:r>
          </w:p>
          <w:p w14:paraId="66D0BBD9"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70C3583C"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452.180 </w:t>
            </w:r>
          </w:p>
          <w:p w14:paraId="111CDEED"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1BA0D795"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226.090 </w:t>
            </w:r>
          </w:p>
          <w:p w14:paraId="047B2C6D"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45FD4E47" w14:textId="77777777" w:rsidTr="00E54CE7">
        <w:trPr>
          <w:trHeight w:val="783"/>
        </w:trPr>
        <w:tc>
          <w:tcPr>
            <w:cnfStyle w:val="001000000000" w:firstRow="0" w:lastRow="0" w:firstColumn="1" w:lastColumn="0" w:oddVBand="0" w:evenVBand="0" w:oddHBand="0" w:evenHBand="0" w:firstRowFirstColumn="0" w:firstRowLastColumn="0" w:lastRowFirstColumn="0" w:lastRowLastColumn="0"/>
            <w:tcW w:w="814" w:type="dxa"/>
          </w:tcPr>
          <w:p w14:paraId="09BC5741"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196C0B31"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60F6219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Sağlık Turizmine Yönelik Nitelikli Transfer Hizmetleri Projesi </w:t>
            </w:r>
          </w:p>
          <w:p w14:paraId="5D730F3E"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221CAD9E"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Fiziksel Engelliler Vakfı </w:t>
            </w:r>
          </w:p>
          <w:p w14:paraId="413D560C"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691AE76B"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320.340 </w:t>
            </w:r>
          </w:p>
          <w:p w14:paraId="482CE4A3"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7D4C2936"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288.306 </w:t>
            </w:r>
          </w:p>
          <w:p w14:paraId="6DD60150"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0D28316D" w14:textId="77777777" w:rsidTr="00E54CE7">
        <w:trPr>
          <w:trHeight w:val="952"/>
        </w:trPr>
        <w:tc>
          <w:tcPr>
            <w:cnfStyle w:val="001000000000" w:firstRow="0" w:lastRow="0" w:firstColumn="1" w:lastColumn="0" w:oddVBand="0" w:evenVBand="0" w:oddHBand="0" w:evenHBand="0" w:firstRowFirstColumn="0" w:firstRowLastColumn="0" w:lastRowFirstColumn="0" w:lastRowLastColumn="0"/>
            <w:tcW w:w="814" w:type="dxa"/>
          </w:tcPr>
          <w:p w14:paraId="21B0C925"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162151A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17456861"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İstanbul Da Sağlık Turizmi Kapasitesinin Güçlendirilmesi: Hedef Sağlık, İstikamet İstanbul </w:t>
            </w:r>
          </w:p>
          <w:p w14:paraId="5CC21160"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1C217C4C"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Türkiye Seyahat </w:t>
            </w:r>
            <w:proofErr w:type="spellStart"/>
            <w:r w:rsidRPr="00825610">
              <w:rPr>
                <w:rFonts w:ascii="Georgia" w:eastAsia="Calibri" w:hAnsi="Georgia" w:cs="Georgia"/>
                <w:sz w:val="14"/>
                <w:szCs w:val="14"/>
              </w:rPr>
              <w:t>Acentaları</w:t>
            </w:r>
            <w:proofErr w:type="spellEnd"/>
            <w:r w:rsidRPr="00825610">
              <w:rPr>
                <w:rFonts w:ascii="Georgia" w:eastAsia="Calibri" w:hAnsi="Georgia" w:cs="Georgia"/>
                <w:sz w:val="14"/>
                <w:szCs w:val="14"/>
              </w:rPr>
              <w:t xml:space="preserve"> Birliği </w:t>
            </w:r>
          </w:p>
          <w:p w14:paraId="4BAA431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5DDC3D71"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403.900 </w:t>
            </w:r>
          </w:p>
          <w:p w14:paraId="652DF675"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2F54E19D"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363.510 </w:t>
            </w:r>
          </w:p>
          <w:p w14:paraId="66600838"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041B1509" w14:textId="77777777" w:rsidTr="00E54CE7">
        <w:trPr>
          <w:trHeight w:val="467"/>
        </w:trPr>
        <w:tc>
          <w:tcPr>
            <w:cnfStyle w:val="001000000000" w:firstRow="0" w:lastRow="0" w:firstColumn="1" w:lastColumn="0" w:oddVBand="0" w:evenVBand="0" w:oddHBand="0" w:evenHBand="0" w:firstRowFirstColumn="0" w:firstRowLastColumn="0" w:lastRowFirstColumn="0" w:lastRowLastColumn="0"/>
            <w:tcW w:w="814" w:type="dxa"/>
          </w:tcPr>
          <w:p w14:paraId="59FCD759"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53DE4660"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113EB0F0"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Tuzla Medikal </w:t>
            </w:r>
            <w:proofErr w:type="spellStart"/>
            <w:r w:rsidRPr="00825610">
              <w:rPr>
                <w:rFonts w:ascii="Georgia" w:eastAsia="Calibri" w:hAnsi="Georgia" w:cs="Georgia"/>
                <w:sz w:val="14"/>
                <w:szCs w:val="14"/>
              </w:rPr>
              <w:t>Spa</w:t>
            </w:r>
            <w:proofErr w:type="spellEnd"/>
            <w:r w:rsidRPr="00825610">
              <w:rPr>
                <w:rFonts w:ascii="Georgia" w:eastAsia="Calibri" w:hAnsi="Georgia" w:cs="Georgia"/>
                <w:sz w:val="14"/>
                <w:szCs w:val="14"/>
              </w:rPr>
              <w:t xml:space="preserve"> Akademi </w:t>
            </w:r>
          </w:p>
          <w:p w14:paraId="2D16956B"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566F067B"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Tuzla İçmeleri A.Ş. </w:t>
            </w:r>
          </w:p>
          <w:p w14:paraId="7C588A00"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6BB322B9"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951.000 </w:t>
            </w:r>
          </w:p>
          <w:p w14:paraId="524815CE"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327970C1"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475.500 </w:t>
            </w:r>
          </w:p>
          <w:p w14:paraId="77E76BAF"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70FAB441" w14:textId="77777777" w:rsidTr="00E54CE7">
        <w:trPr>
          <w:trHeight w:val="1251"/>
        </w:trPr>
        <w:tc>
          <w:tcPr>
            <w:cnfStyle w:val="001000000000" w:firstRow="0" w:lastRow="0" w:firstColumn="1" w:lastColumn="0" w:oddVBand="0" w:evenVBand="0" w:oddHBand="0" w:evenHBand="0" w:firstRowFirstColumn="0" w:firstRowLastColumn="0" w:lastRowFirstColumn="0" w:lastRowLastColumn="0"/>
            <w:tcW w:w="814" w:type="dxa"/>
          </w:tcPr>
          <w:p w14:paraId="1E02A282"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66211D75"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1F73EF3E"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Uluslararası Sağlık Turizmi Akreditasyonuna Yönelik Entegre Sağlık Hizmetleri ve Kurumsal Kapasite Geliştirme Projesi </w:t>
            </w:r>
          </w:p>
          <w:p w14:paraId="3DADD9EB"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518DCF48"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Sağlık Bakanlığı İstanbul Anadolu Kuzey </w:t>
            </w:r>
            <w:proofErr w:type="spellStart"/>
            <w:r w:rsidRPr="00825610">
              <w:rPr>
                <w:rFonts w:ascii="Georgia" w:eastAsia="Calibri" w:hAnsi="Georgia" w:cs="Georgia"/>
                <w:sz w:val="14"/>
                <w:szCs w:val="14"/>
              </w:rPr>
              <w:t>Khb</w:t>
            </w:r>
            <w:proofErr w:type="spellEnd"/>
            <w:r w:rsidRPr="00825610">
              <w:rPr>
                <w:rFonts w:ascii="Georgia" w:eastAsia="Calibri" w:hAnsi="Georgia" w:cs="Georgia"/>
                <w:sz w:val="14"/>
                <w:szCs w:val="14"/>
              </w:rPr>
              <w:t xml:space="preserve"> Sağlık Bil. </w:t>
            </w:r>
            <w:proofErr w:type="spellStart"/>
            <w:r w:rsidRPr="00825610">
              <w:rPr>
                <w:rFonts w:ascii="Georgia" w:eastAsia="Calibri" w:hAnsi="Georgia" w:cs="Georgia"/>
                <w:sz w:val="14"/>
                <w:szCs w:val="14"/>
              </w:rPr>
              <w:t>Ünv</w:t>
            </w:r>
            <w:proofErr w:type="spellEnd"/>
            <w:r w:rsidRPr="00825610">
              <w:rPr>
                <w:rFonts w:ascii="Georgia" w:eastAsia="Calibri" w:hAnsi="Georgia" w:cs="Georgia"/>
                <w:sz w:val="14"/>
                <w:szCs w:val="14"/>
              </w:rPr>
              <w:t xml:space="preserve">. Ümraniye Eğitim ve Araştırma Hastanesi </w:t>
            </w:r>
          </w:p>
          <w:p w14:paraId="4855DEDD"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215398BB"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526.584 </w:t>
            </w:r>
          </w:p>
          <w:p w14:paraId="1F170C9C"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524B8BDF"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473.926 </w:t>
            </w:r>
          </w:p>
          <w:p w14:paraId="3741C3A0"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C41446" w:rsidRPr="00825610" w14:paraId="5F1C1A5C" w14:textId="77777777" w:rsidTr="00C41446">
        <w:trPr>
          <w:trHeight w:val="567"/>
        </w:trPr>
        <w:tc>
          <w:tcPr>
            <w:cnfStyle w:val="001000000000" w:firstRow="0" w:lastRow="0" w:firstColumn="1" w:lastColumn="0" w:oddVBand="0" w:evenVBand="0" w:oddHBand="0" w:evenHBand="0" w:firstRowFirstColumn="0" w:firstRowLastColumn="0" w:lastRowFirstColumn="0" w:lastRowLastColumn="0"/>
            <w:tcW w:w="8392" w:type="dxa"/>
            <w:gridSpan w:val="6"/>
          </w:tcPr>
          <w:p w14:paraId="115E0615" w14:textId="77777777" w:rsidR="00C41446" w:rsidRPr="00401BB9" w:rsidRDefault="00C41446" w:rsidP="0018305F">
            <w:pPr>
              <w:autoSpaceDE w:val="0"/>
              <w:autoSpaceDN w:val="0"/>
              <w:adjustRightInd w:val="0"/>
              <w:spacing w:after="0" w:line="240" w:lineRule="auto"/>
              <w:ind w:firstLine="0"/>
              <w:jc w:val="left"/>
              <w:rPr>
                <w:rFonts w:eastAsia="Calibri" w:cs="Times New Roman"/>
                <w:szCs w:val="24"/>
              </w:rPr>
            </w:pPr>
          </w:p>
        </w:tc>
      </w:tr>
      <w:tr w:rsidR="00401BB9" w:rsidRPr="00825610" w14:paraId="03B81CFF" w14:textId="77777777" w:rsidTr="00C41446">
        <w:trPr>
          <w:trHeight w:val="567"/>
        </w:trPr>
        <w:tc>
          <w:tcPr>
            <w:cnfStyle w:val="001000000000" w:firstRow="0" w:lastRow="0" w:firstColumn="1" w:lastColumn="0" w:oddVBand="0" w:evenVBand="0" w:oddHBand="0" w:evenHBand="0" w:firstRowFirstColumn="0" w:firstRowLastColumn="0" w:lastRowFirstColumn="0" w:lastRowLastColumn="0"/>
            <w:tcW w:w="8392" w:type="dxa"/>
            <w:gridSpan w:val="6"/>
          </w:tcPr>
          <w:p w14:paraId="3E55FC2D" w14:textId="3D298220" w:rsidR="00401BB9" w:rsidRPr="00825610" w:rsidRDefault="00401BB9" w:rsidP="0018305F">
            <w:pPr>
              <w:autoSpaceDE w:val="0"/>
              <w:autoSpaceDN w:val="0"/>
              <w:adjustRightInd w:val="0"/>
              <w:spacing w:after="0" w:line="240" w:lineRule="auto"/>
              <w:ind w:firstLine="0"/>
              <w:jc w:val="left"/>
              <w:rPr>
                <w:rFonts w:ascii="Georgia" w:eastAsia="Calibri" w:hAnsi="Georgia" w:cs="Georgia"/>
                <w:sz w:val="14"/>
                <w:szCs w:val="14"/>
              </w:rPr>
            </w:pPr>
            <w:r w:rsidRPr="00401BB9">
              <w:rPr>
                <w:rFonts w:eastAsia="Calibri" w:cs="Times New Roman"/>
                <w:szCs w:val="24"/>
              </w:rPr>
              <w:lastRenderedPageBreak/>
              <w:t>T</w:t>
            </w:r>
            <w:r w:rsidR="0046025D">
              <w:rPr>
                <w:rFonts w:eastAsia="Calibri" w:cs="Times New Roman"/>
                <w:szCs w:val="24"/>
              </w:rPr>
              <w:t>ablo</w:t>
            </w:r>
            <w:r w:rsidRPr="00401BB9">
              <w:rPr>
                <w:rFonts w:eastAsia="Calibri" w:cs="Times New Roman"/>
                <w:szCs w:val="24"/>
              </w:rPr>
              <w:t xml:space="preserve"> 6</w:t>
            </w:r>
            <w:r w:rsidR="0046025D">
              <w:rPr>
                <w:rFonts w:eastAsia="Calibri" w:cs="Times New Roman"/>
                <w:szCs w:val="24"/>
              </w:rPr>
              <w:t>.</w:t>
            </w:r>
            <w:r w:rsidRPr="00401BB9">
              <w:rPr>
                <w:rFonts w:eastAsia="Calibri" w:cs="Times New Roman"/>
                <w:szCs w:val="24"/>
              </w:rPr>
              <w:t xml:space="preserve"> Proje Destekleri </w:t>
            </w:r>
            <w:r w:rsidR="0046025D">
              <w:rPr>
                <w:rFonts w:eastAsia="Calibri" w:cs="Times New Roman"/>
                <w:szCs w:val="24"/>
              </w:rPr>
              <w:t>(</w:t>
            </w:r>
            <w:r w:rsidRPr="00401BB9">
              <w:rPr>
                <w:rFonts w:eastAsia="Calibri" w:cs="Times New Roman"/>
                <w:szCs w:val="24"/>
              </w:rPr>
              <w:t>Devam</w:t>
            </w:r>
            <w:r w:rsidR="0046025D">
              <w:rPr>
                <w:rFonts w:eastAsia="Calibri" w:cs="Times New Roman"/>
                <w:szCs w:val="24"/>
              </w:rPr>
              <w:t>)</w:t>
            </w:r>
            <w:r w:rsidR="00296700">
              <w:rPr>
                <w:rFonts w:eastAsia="Calibri" w:cs="Times New Roman"/>
                <w:szCs w:val="24"/>
              </w:rPr>
              <w:t>.</w:t>
            </w:r>
          </w:p>
        </w:tc>
      </w:tr>
      <w:tr w:rsidR="00C41446" w:rsidRPr="00825610" w14:paraId="7175714A" w14:textId="77777777" w:rsidTr="00E54CE7">
        <w:trPr>
          <w:trHeight w:val="1101"/>
        </w:trPr>
        <w:tc>
          <w:tcPr>
            <w:cnfStyle w:val="001000000000" w:firstRow="0" w:lastRow="0" w:firstColumn="1" w:lastColumn="0" w:oddVBand="0" w:evenVBand="0" w:oddHBand="0" w:evenHBand="0" w:firstRowFirstColumn="0" w:firstRowLastColumn="0" w:lastRowFirstColumn="0" w:lastRowLastColumn="0"/>
            <w:tcW w:w="8392" w:type="dxa"/>
            <w:gridSpan w:val="6"/>
          </w:tcPr>
          <w:tbl>
            <w:tblPr>
              <w:tblStyle w:val="ListeTablo1Ak"/>
              <w:tblW w:w="0" w:type="auto"/>
              <w:tblBorders>
                <w:top w:val="single" w:sz="4" w:space="0" w:color="auto"/>
                <w:bottom w:val="single" w:sz="4" w:space="0" w:color="666666" w:themeColor="text1" w:themeTint="99"/>
              </w:tblBorders>
              <w:tblLook w:val="06A0" w:firstRow="1" w:lastRow="0" w:firstColumn="1" w:lastColumn="0" w:noHBand="1" w:noVBand="1"/>
            </w:tblPr>
            <w:tblGrid>
              <w:gridCol w:w="794"/>
              <w:gridCol w:w="1325"/>
              <w:gridCol w:w="2021"/>
              <w:gridCol w:w="1814"/>
              <w:gridCol w:w="1241"/>
              <w:gridCol w:w="981"/>
            </w:tblGrid>
            <w:tr w:rsidR="00C41446" w:rsidRPr="00825610" w14:paraId="6FA06A0B" w14:textId="77777777" w:rsidTr="00C41446">
              <w:trPr>
                <w:cnfStyle w:val="100000000000" w:firstRow="1" w:lastRow="0" w:firstColumn="0" w:lastColumn="0" w:oddVBand="0" w:evenVBand="0" w:oddHBand="0"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814" w:type="dxa"/>
                  <w:tcBorders>
                    <w:bottom w:val="none" w:sz="0" w:space="0" w:color="auto"/>
                  </w:tcBorders>
                </w:tcPr>
                <w:p w14:paraId="41880AD6" w14:textId="77777777" w:rsidR="00C41446" w:rsidRPr="00825610" w:rsidRDefault="00C41446" w:rsidP="00C41446">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Yıl</w:t>
                  </w:r>
                </w:p>
              </w:tc>
              <w:tc>
                <w:tcPr>
                  <w:tcW w:w="1361" w:type="dxa"/>
                  <w:tcBorders>
                    <w:bottom w:val="none" w:sz="0" w:space="0" w:color="auto"/>
                  </w:tcBorders>
                </w:tcPr>
                <w:p w14:paraId="1B147D66" w14:textId="77777777" w:rsidR="00C41446" w:rsidRPr="00825610" w:rsidRDefault="00C41446" w:rsidP="00C41446">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Ajans</w:t>
                  </w:r>
                </w:p>
              </w:tc>
              <w:tc>
                <w:tcPr>
                  <w:tcW w:w="2094" w:type="dxa"/>
                  <w:tcBorders>
                    <w:bottom w:val="none" w:sz="0" w:space="0" w:color="auto"/>
                  </w:tcBorders>
                </w:tcPr>
                <w:p w14:paraId="7C1B7ABB" w14:textId="77777777" w:rsidR="00C41446" w:rsidRPr="00825610" w:rsidRDefault="00C41446" w:rsidP="00C41446">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Proje adı</w:t>
                  </w:r>
                </w:p>
              </w:tc>
              <w:tc>
                <w:tcPr>
                  <w:tcW w:w="1854" w:type="dxa"/>
                  <w:tcBorders>
                    <w:bottom w:val="none" w:sz="0" w:space="0" w:color="auto"/>
                  </w:tcBorders>
                </w:tcPr>
                <w:p w14:paraId="45405F7B" w14:textId="77777777" w:rsidR="00C41446" w:rsidRPr="00825610" w:rsidRDefault="00C41446" w:rsidP="00C41446">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Yararlanıcı</w:t>
                  </w:r>
                </w:p>
              </w:tc>
              <w:tc>
                <w:tcPr>
                  <w:tcW w:w="1274" w:type="dxa"/>
                  <w:tcBorders>
                    <w:bottom w:val="none" w:sz="0" w:space="0" w:color="auto"/>
                  </w:tcBorders>
                </w:tcPr>
                <w:p w14:paraId="519BBBC9" w14:textId="77777777" w:rsidR="00C41446" w:rsidRPr="00825610" w:rsidRDefault="00C41446" w:rsidP="00C41446">
                  <w:pPr>
                    <w:spacing w:after="0" w:line="240" w:lineRule="auto"/>
                    <w:ind w:firstLine="0"/>
                    <w:jc w:val="right"/>
                    <w:cnfStyle w:val="100000000000" w:firstRow="1"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Proje</w:t>
                  </w:r>
                </w:p>
              </w:tc>
              <w:tc>
                <w:tcPr>
                  <w:tcW w:w="995" w:type="dxa"/>
                  <w:tcBorders>
                    <w:bottom w:val="none" w:sz="0" w:space="0" w:color="auto"/>
                  </w:tcBorders>
                </w:tcPr>
                <w:p w14:paraId="5E800082" w14:textId="77777777" w:rsidR="00C41446" w:rsidRPr="00825610" w:rsidRDefault="00C41446" w:rsidP="00C41446">
                  <w:pPr>
                    <w:spacing w:after="0" w:line="240" w:lineRule="auto"/>
                    <w:ind w:firstLine="0"/>
                    <w:jc w:val="right"/>
                    <w:cnfStyle w:val="100000000000" w:firstRow="1"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Destek</w:t>
                  </w:r>
                </w:p>
              </w:tc>
            </w:tr>
          </w:tbl>
          <w:p w14:paraId="6471812C" w14:textId="77777777" w:rsidR="00C41446" w:rsidRPr="00401BB9" w:rsidRDefault="00C41446" w:rsidP="0018305F">
            <w:pPr>
              <w:autoSpaceDE w:val="0"/>
              <w:autoSpaceDN w:val="0"/>
              <w:adjustRightInd w:val="0"/>
              <w:spacing w:after="0" w:line="240" w:lineRule="auto"/>
              <w:ind w:firstLine="0"/>
              <w:jc w:val="left"/>
              <w:rPr>
                <w:rFonts w:eastAsia="Calibri" w:cs="Times New Roman"/>
                <w:szCs w:val="24"/>
              </w:rPr>
            </w:pPr>
          </w:p>
        </w:tc>
      </w:tr>
      <w:tr w:rsidR="00825610" w:rsidRPr="00825610" w14:paraId="4B932A7F" w14:textId="77777777" w:rsidTr="00E54CE7">
        <w:trPr>
          <w:trHeight w:val="1101"/>
        </w:trPr>
        <w:tc>
          <w:tcPr>
            <w:cnfStyle w:val="001000000000" w:firstRow="0" w:lastRow="0" w:firstColumn="1" w:lastColumn="0" w:oddVBand="0" w:evenVBand="0" w:oddHBand="0" w:evenHBand="0" w:firstRowFirstColumn="0" w:firstRowLastColumn="0" w:lastRowFirstColumn="0" w:lastRowLastColumn="0"/>
            <w:tcW w:w="814" w:type="dxa"/>
          </w:tcPr>
          <w:p w14:paraId="5CE2075D"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66416E66"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7735234E"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Hastanemizin Hizmet Sunum Kalitesi ve Teknik Altyapısının İyileştirilmesiyle Yabancı Hasta Sayısının Artırılması </w:t>
            </w:r>
          </w:p>
          <w:p w14:paraId="4C9868E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0DFCA88E"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roofErr w:type="spellStart"/>
            <w:r w:rsidRPr="00825610">
              <w:rPr>
                <w:rFonts w:ascii="Georgia" w:eastAsia="Calibri" w:hAnsi="Georgia" w:cs="Georgia"/>
                <w:sz w:val="14"/>
                <w:szCs w:val="14"/>
              </w:rPr>
              <w:t>Altunizade</w:t>
            </w:r>
            <w:proofErr w:type="spellEnd"/>
            <w:r w:rsidRPr="00825610">
              <w:rPr>
                <w:rFonts w:ascii="Georgia" w:eastAsia="Calibri" w:hAnsi="Georgia" w:cs="Georgia"/>
                <w:sz w:val="14"/>
                <w:szCs w:val="14"/>
              </w:rPr>
              <w:t xml:space="preserve"> Sağlık Hizmetleri Sanayi Ticaret A.Ş. </w:t>
            </w:r>
          </w:p>
          <w:p w14:paraId="30DB0C21"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5E6D1ED6"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1.143.112 </w:t>
            </w:r>
          </w:p>
          <w:p w14:paraId="1B44D136"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3A1AB373"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571.556 </w:t>
            </w:r>
          </w:p>
          <w:p w14:paraId="2D630A69"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29EC71D2" w14:textId="77777777" w:rsidTr="00E54CE7">
        <w:trPr>
          <w:trHeight w:val="1620"/>
        </w:trPr>
        <w:tc>
          <w:tcPr>
            <w:cnfStyle w:val="001000000000" w:firstRow="0" w:lastRow="0" w:firstColumn="1" w:lastColumn="0" w:oddVBand="0" w:evenVBand="0" w:oddHBand="0" w:evenHBand="0" w:firstRowFirstColumn="0" w:firstRowLastColumn="0" w:lastRowFirstColumn="0" w:lastRowLastColumn="0"/>
            <w:tcW w:w="814" w:type="dxa"/>
          </w:tcPr>
          <w:p w14:paraId="67D2277F"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0442196B"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76D5CF05"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Turizmin Kalbi, Sağlığın Merkezi İstanbul / Sağlık Hizmetleri Modernizasyon Projesi </w:t>
            </w:r>
          </w:p>
          <w:p w14:paraId="0373F90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1324CE38"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Başkent Üniversitesi İstanbul Sağlık Uygulama ve Araştırma Merkezi Hastanesi </w:t>
            </w:r>
          </w:p>
          <w:p w14:paraId="060803ED"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7C8B5CCE"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1.006.979 </w:t>
            </w:r>
          </w:p>
          <w:p w14:paraId="09745682"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4F275C84"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906.281 </w:t>
            </w:r>
          </w:p>
          <w:p w14:paraId="341522FF"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BB12F2" w:rsidRPr="00825610" w14:paraId="42BE521D" w14:textId="77777777" w:rsidTr="00E54CE7">
        <w:trPr>
          <w:trHeight w:val="149"/>
        </w:trPr>
        <w:tc>
          <w:tcPr>
            <w:cnfStyle w:val="001000000000" w:firstRow="0" w:lastRow="0" w:firstColumn="1" w:lastColumn="0" w:oddVBand="0" w:evenVBand="0" w:oddHBand="0" w:evenHBand="0" w:firstRowFirstColumn="0" w:firstRowLastColumn="0" w:lastRowFirstColumn="0" w:lastRowLastColumn="0"/>
            <w:tcW w:w="814" w:type="dxa"/>
          </w:tcPr>
          <w:p w14:paraId="1CF3C379" w14:textId="77777777" w:rsidR="00BB12F2" w:rsidRPr="00825610" w:rsidRDefault="00BB12F2" w:rsidP="00143D51">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Yıl</w:t>
            </w:r>
          </w:p>
        </w:tc>
        <w:tc>
          <w:tcPr>
            <w:tcW w:w="1361" w:type="dxa"/>
          </w:tcPr>
          <w:p w14:paraId="4E9EC695" w14:textId="77777777" w:rsidR="00BB12F2" w:rsidRPr="00825610" w:rsidRDefault="00BB12F2" w:rsidP="00143D51">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Ajans</w:t>
            </w:r>
          </w:p>
        </w:tc>
        <w:tc>
          <w:tcPr>
            <w:tcW w:w="2094" w:type="dxa"/>
          </w:tcPr>
          <w:p w14:paraId="3C3522DD" w14:textId="77777777" w:rsidR="00BB12F2" w:rsidRPr="00825610" w:rsidRDefault="00BB12F2" w:rsidP="00143D51">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Proje adı</w:t>
            </w:r>
          </w:p>
        </w:tc>
        <w:tc>
          <w:tcPr>
            <w:tcW w:w="1854" w:type="dxa"/>
          </w:tcPr>
          <w:p w14:paraId="5D873EDE" w14:textId="77777777" w:rsidR="00BB12F2" w:rsidRPr="00825610" w:rsidRDefault="00BB12F2" w:rsidP="00143D51">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Yararlanıcı</w:t>
            </w:r>
          </w:p>
        </w:tc>
        <w:tc>
          <w:tcPr>
            <w:tcW w:w="1274" w:type="dxa"/>
          </w:tcPr>
          <w:p w14:paraId="2883A889" w14:textId="77777777" w:rsidR="00BB12F2" w:rsidRPr="00825610" w:rsidRDefault="00BB12F2"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Proje</w:t>
            </w:r>
          </w:p>
        </w:tc>
        <w:tc>
          <w:tcPr>
            <w:tcW w:w="995" w:type="dxa"/>
          </w:tcPr>
          <w:p w14:paraId="5DE55A19" w14:textId="77777777" w:rsidR="00BB12F2" w:rsidRPr="00825610" w:rsidRDefault="00BB12F2" w:rsidP="0018305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Destek</w:t>
            </w:r>
          </w:p>
        </w:tc>
      </w:tr>
      <w:tr w:rsidR="00825610" w:rsidRPr="00825610" w14:paraId="664E6EC7" w14:textId="77777777" w:rsidTr="00E54CE7">
        <w:trPr>
          <w:trHeight w:val="1101"/>
        </w:trPr>
        <w:tc>
          <w:tcPr>
            <w:cnfStyle w:val="001000000000" w:firstRow="0" w:lastRow="0" w:firstColumn="1" w:lastColumn="0" w:oddVBand="0" w:evenVBand="0" w:oddHBand="0" w:evenHBand="0" w:firstRowFirstColumn="0" w:firstRowLastColumn="0" w:lastRowFirstColumn="0" w:lastRowLastColumn="0"/>
            <w:tcW w:w="814" w:type="dxa"/>
          </w:tcPr>
          <w:p w14:paraId="6ED74F51"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550AC1F2"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18BF53EF"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Yeni Teknoloji Tıbbi Cihazların ve Yeni Tedavi Yöntemlerinin Kullanılmasıyla, Yabancı Hasta Sayısının Artırılması </w:t>
            </w:r>
          </w:p>
          <w:p w14:paraId="7F03A45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49C426AC"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Damla Poliklinik Hizmetleri Limited Şirketi </w:t>
            </w:r>
          </w:p>
          <w:p w14:paraId="050C6D9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48D4791E"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589.929 </w:t>
            </w:r>
          </w:p>
          <w:p w14:paraId="1A375023"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570A1931"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294.965 </w:t>
            </w:r>
          </w:p>
          <w:p w14:paraId="39755BC5"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38BFD6F8" w14:textId="77777777" w:rsidTr="00E54CE7">
        <w:trPr>
          <w:trHeight w:val="933"/>
        </w:trPr>
        <w:tc>
          <w:tcPr>
            <w:cnfStyle w:val="001000000000" w:firstRow="0" w:lastRow="0" w:firstColumn="1" w:lastColumn="0" w:oddVBand="0" w:evenVBand="0" w:oddHBand="0" w:evenHBand="0" w:firstRowFirstColumn="0" w:firstRowLastColumn="0" w:lastRowFirstColumn="0" w:lastRowLastColumn="0"/>
            <w:tcW w:w="814" w:type="dxa"/>
          </w:tcPr>
          <w:p w14:paraId="69FCBCCE"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1FE415FC"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0C2C34A6"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Mobil Uygulama ile İstanbul İçin Yenilikçi Sağlık Turizmi Hizmetlerinin Geliştirilmesi </w:t>
            </w:r>
          </w:p>
          <w:p w14:paraId="16EC7E74"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09BBD9D2"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Beka Sağlık Eğitim Tıbbi </w:t>
            </w:r>
            <w:proofErr w:type="spellStart"/>
            <w:r w:rsidRPr="00825610">
              <w:rPr>
                <w:rFonts w:ascii="Georgia" w:eastAsia="Calibri" w:hAnsi="Georgia" w:cs="Georgia"/>
                <w:sz w:val="14"/>
                <w:szCs w:val="14"/>
              </w:rPr>
              <w:t>Malz</w:t>
            </w:r>
            <w:proofErr w:type="spellEnd"/>
            <w:r w:rsidRPr="00825610">
              <w:rPr>
                <w:rFonts w:ascii="Georgia" w:eastAsia="Calibri" w:hAnsi="Georgia" w:cs="Georgia"/>
                <w:sz w:val="14"/>
                <w:szCs w:val="14"/>
              </w:rPr>
              <w:t xml:space="preserve">. </w:t>
            </w:r>
            <w:proofErr w:type="spellStart"/>
            <w:r w:rsidRPr="00825610">
              <w:rPr>
                <w:rFonts w:ascii="Georgia" w:eastAsia="Calibri" w:hAnsi="Georgia" w:cs="Georgia"/>
                <w:sz w:val="14"/>
                <w:szCs w:val="14"/>
              </w:rPr>
              <w:t>Teks</w:t>
            </w:r>
            <w:proofErr w:type="spellEnd"/>
            <w:r w:rsidRPr="00825610">
              <w:rPr>
                <w:rFonts w:ascii="Georgia" w:eastAsia="Calibri" w:hAnsi="Georgia" w:cs="Georgia"/>
                <w:sz w:val="14"/>
                <w:szCs w:val="14"/>
              </w:rPr>
              <w:t xml:space="preserve">. Turizm Gıda İnşaat San.ve Tic. Ltd. Şti. </w:t>
            </w:r>
          </w:p>
          <w:p w14:paraId="06A0112E"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45BFB48D"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261.000 </w:t>
            </w:r>
          </w:p>
          <w:p w14:paraId="667E70D1"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1BBAFBD6"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130.500 </w:t>
            </w:r>
          </w:p>
          <w:p w14:paraId="6F5C0885"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710940D7" w14:textId="77777777" w:rsidTr="00E54CE7">
        <w:trPr>
          <w:trHeight w:val="635"/>
        </w:trPr>
        <w:tc>
          <w:tcPr>
            <w:cnfStyle w:val="001000000000" w:firstRow="0" w:lastRow="0" w:firstColumn="1" w:lastColumn="0" w:oddVBand="0" w:evenVBand="0" w:oddHBand="0" w:evenHBand="0" w:firstRowFirstColumn="0" w:firstRowLastColumn="0" w:lastRowFirstColumn="0" w:lastRowLastColumn="0"/>
            <w:tcW w:w="814" w:type="dxa"/>
          </w:tcPr>
          <w:p w14:paraId="32A6BD4A"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41B88784"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İSTKA</w:t>
            </w:r>
          </w:p>
        </w:tc>
        <w:tc>
          <w:tcPr>
            <w:tcW w:w="2094" w:type="dxa"/>
          </w:tcPr>
          <w:p w14:paraId="5F339F4E"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Avrasya </w:t>
            </w:r>
            <w:proofErr w:type="spellStart"/>
            <w:r w:rsidRPr="00825610">
              <w:rPr>
                <w:rFonts w:ascii="Georgia" w:eastAsia="Calibri" w:hAnsi="Georgia" w:cs="Georgia"/>
                <w:sz w:val="14"/>
                <w:szCs w:val="14"/>
              </w:rPr>
              <w:t>Hospital</w:t>
            </w:r>
            <w:proofErr w:type="spellEnd"/>
            <w:r w:rsidRPr="00825610">
              <w:rPr>
                <w:rFonts w:ascii="Georgia" w:eastAsia="Calibri" w:hAnsi="Georgia" w:cs="Georgia"/>
                <w:sz w:val="14"/>
                <w:szCs w:val="14"/>
              </w:rPr>
              <w:t xml:space="preserve"> Uluslararası Hasta Servisi </w:t>
            </w:r>
          </w:p>
          <w:p w14:paraId="5A7350B2"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14EBA2F2"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Urlu Sağlık Hizmetleri ve Ticaret A.Ş. </w:t>
            </w:r>
          </w:p>
          <w:p w14:paraId="2ED6CF12"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01D29F03"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1.061.000 </w:t>
            </w:r>
          </w:p>
          <w:p w14:paraId="082AF5C8"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7323BC44"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530.500 </w:t>
            </w:r>
          </w:p>
          <w:p w14:paraId="3CFA7FE5"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52B0E3B1" w14:textId="77777777" w:rsidTr="00E54CE7">
        <w:trPr>
          <w:trHeight w:val="783"/>
        </w:trPr>
        <w:tc>
          <w:tcPr>
            <w:cnfStyle w:val="001000000000" w:firstRow="0" w:lastRow="0" w:firstColumn="1" w:lastColumn="0" w:oddVBand="0" w:evenVBand="0" w:oddHBand="0" w:evenHBand="0" w:firstRowFirstColumn="0" w:firstRowLastColumn="0" w:lastRowFirstColumn="0" w:lastRowLastColumn="0"/>
            <w:tcW w:w="814" w:type="dxa"/>
          </w:tcPr>
          <w:p w14:paraId="0B097158"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044DEC8D"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KUDAKA</w:t>
            </w:r>
          </w:p>
        </w:tc>
        <w:tc>
          <w:tcPr>
            <w:tcW w:w="2094" w:type="dxa"/>
          </w:tcPr>
          <w:p w14:paraId="3C789DD0"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Aziziye Termal Kampüs Alanı Modernizasyonu ile Turizme Termal Katkı Projesi </w:t>
            </w:r>
          </w:p>
          <w:p w14:paraId="7A4AFE10"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2A01B349"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Aziziye Belediye Başkanlığı </w:t>
            </w:r>
          </w:p>
          <w:p w14:paraId="1E47BA95"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40CDAF69"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620.838 </w:t>
            </w:r>
          </w:p>
          <w:p w14:paraId="2DCF1B59"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7D58F4C1"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308.675 </w:t>
            </w:r>
          </w:p>
          <w:p w14:paraId="58B27EA2"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tr w:rsidR="00825610" w:rsidRPr="00825610" w14:paraId="7033893D" w14:textId="77777777" w:rsidTr="00E54CE7">
        <w:trPr>
          <w:trHeight w:val="1251"/>
        </w:trPr>
        <w:tc>
          <w:tcPr>
            <w:cnfStyle w:val="001000000000" w:firstRow="0" w:lastRow="0" w:firstColumn="1" w:lastColumn="0" w:oddVBand="0" w:evenVBand="0" w:oddHBand="0" w:evenHBand="0" w:firstRowFirstColumn="0" w:firstRowLastColumn="0" w:lastRowFirstColumn="0" w:lastRowLastColumn="0"/>
            <w:tcW w:w="814" w:type="dxa"/>
          </w:tcPr>
          <w:p w14:paraId="671BEB25" w14:textId="77777777" w:rsidR="00825610" w:rsidRPr="00825610" w:rsidRDefault="00825610" w:rsidP="00825610">
            <w:pPr>
              <w:spacing w:after="0" w:line="240" w:lineRule="auto"/>
              <w:ind w:firstLine="0"/>
              <w:jc w:val="left"/>
              <w:rPr>
                <w:rFonts w:ascii="Georgia" w:eastAsia="Calibri" w:hAnsi="Georgia" w:cs="Georgia"/>
                <w:sz w:val="14"/>
                <w:szCs w:val="14"/>
              </w:rPr>
            </w:pPr>
            <w:r w:rsidRPr="00825610">
              <w:rPr>
                <w:rFonts w:ascii="Georgia" w:eastAsia="Calibri" w:hAnsi="Georgia" w:cs="Georgia"/>
                <w:sz w:val="14"/>
                <w:szCs w:val="14"/>
              </w:rPr>
              <w:t>2015</w:t>
            </w:r>
          </w:p>
        </w:tc>
        <w:tc>
          <w:tcPr>
            <w:tcW w:w="1361" w:type="dxa"/>
          </w:tcPr>
          <w:p w14:paraId="3518CF39" w14:textId="77777777" w:rsidR="00825610" w:rsidRPr="00825610" w:rsidRDefault="00825610" w:rsidP="00825610">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MEVKA</w:t>
            </w:r>
          </w:p>
        </w:tc>
        <w:tc>
          <w:tcPr>
            <w:tcW w:w="2094" w:type="dxa"/>
          </w:tcPr>
          <w:p w14:paraId="13D27CF3"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Kangal Balıklı Kaplıca Hizmet Altyapısının Geliştirilmesi </w:t>
            </w:r>
          </w:p>
          <w:p w14:paraId="0D103572"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854" w:type="dxa"/>
          </w:tcPr>
          <w:p w14:paraId="41DF0E9C"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Ünsallar Kaplıca Turizm İnşaat Taahhüt Hayvancılık ve Elektrikli Aletler İmalat ve Tic. San. A.Ş. </w:t>
            </w:r>
          </w:p>
          <w:p w14:paraId="2540595B" w14:textId="77777777" w:rsidR="00825610" w:rsidRPr="00825610" w:rsidRDefault="00825610" w:rsidP="00825610">
            <w:pPr>
              <w:autoSpaceDE w:val="0"/>
              <w:autoSpaceDN w:val="0"/>
              <w:adjustRightInd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1274" w:type="dxa"/>
          </w:tcPr>
          <w:p w14:paraId="30B0B401"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267.410 </w:t>
            </w:r>
          </w:p>
          <w:p w14:paraId="05F649D5"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c>
          <w:tcPr>
            <w:tcW w:w="995" w:type="dxa"/>
          </w:tcPr>
          <w:p w14:paraId="547B1E16"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r w:rsidRPr="00825610">
              <w:rPr>
                <w:rFonts w:ascii="Georgia" w:eastAsia="Calibri" w:hAnsi="Georgia" w:cs="Georgia"/>
                <w:sz w:val="14"/>
                <w:szCs w:val="14"/>
              </w:rPr>
              <w:t xml:space="preserve">133.705 </w:t>
            </w:r>
          </w:p>
          <w:p w14:paraId="123E0431" w14:textId="77777777" w:rsidR="00825610" w:rsidRPr="00825610" w:rsidRDefault="00825610" w:rsidP="0018305F">
            <w:pPr>
              <w:autoSpaceDE w:val="0"/>
              <w:autoSpaceDN w:val="0"/>
              <w:adjustRightInd w:val="0"/>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Georgia" w:eastAsia="Calibri" w:hAnsi="Georgia" w:cs="Georgia"/>
                <w:sz w:val="14"/>
                <w:szCs w:val="14"/>
              </w:rPr>
            </w:pPr>
          </w:p>
        </w:tc>
      </w:tr>
      <w:bookmarkEnd w:id="161"/>
    </w:tbl>
    <w:p w14:paraId="0424E745" w14:textId="77777777" w:rsidR="00825610" w:rsidRPr="00825610" w:rsidRDefault="00825610" w:rsidP="00825610">
      <w:pPr>
        <w:spacing w:after="160" w:line="259" w:lineRule="auto"/>
        <w:ind w:firstLine="0"/>
        <w:jc w:val="left"/>
        <w:rPr>
          <w:rFonts w:ascii="Georgia" w:eastAsia="Calibri" w:hAnsi="Georgia" w:cs="Georgia"/>
          <w:sz w:val="14"/>
          <w:szCs w:val="14"/>
        </w:rPr>
      </w:pPr>
    </w:p>
    <w:p w14:paraId="16C8EA28" w14:textId="77777777" w:rsidR="00825610" w:rsidRPr="00825610" w:rsidRDefault="00825610" w:rsidP="00825610">
      <w:pPr>
        <w:spacing w:after="160" w:line="259" w:lineRule="auto"/>
        <w:ind w:firstLine="0"/>
        <w:jc w:val="left"/>
        <w:rPr>
          <w:rFonts w:eastAsia="Calibri" w:cs="Times New Roman"/>
          <w:szCs w:val="14"/>
        </w:rPr>
      </w:pPr>
      <w:r w:rsidRPr="00825610">
        <w:rPr>
          <w:rFonts w:eastAsia="Calibri" w:cs="Times New Roman"/>
          <w:szCs w:val="14"/>
        </w:rPr>
        <w:t>Kaynak Kalkınma Bakanlığı 2017</w:t>
      </w:r>
    </w:p>
    <w:p w14:paraId="34CBBAD4" w14:textId="77777777" w:rsidR="00825610" w:rsidRPr="00825610" w:rsidRDefault="00825610" w:rsidP="00825610">
      <w:pPr>
        <w:spacing w:before="120"/>
        <w:ind w:firstLine="0"/>
      </w:pPr>
      <w:r w:rsidRPr="00825610">
        <w:br w:type="page"/>
      </w:r>
    </w:p>
    <w:p w14:paraId="06CB16A2" w14:textId="77777777" w:rsidR="00825610" w:rsidRPr="00825610" w:rsidRDefault="00825610" w:rsidP="00825610">
      <w:pPr>
        <w:spacing w:before="120" w:after="0"/>
        <w:ind w:left="113" w:firstLine="0"/>
        <w:jc w:val="center"/>
        <w:rPr>
          <w:rFonts w:asciiTheme="majorHAnsi" w:eastAsiaTheme="majorEastAsia" w:hAnsiTheme="majorHAnsi" w:cstheme="majorBidi"/>
          <w:b/>
          <w:bCs/>
          <w:color w:val="000000" w:themeColor="text1"/>
          <w:szCs w:val="26"/>
        </w:rPr>
      </w:pPr>
      <w:bookmarkStart w:id="162" w:name="_Toc11339831"/>
      <w:bookmarkStart w:id="163" w:name="_Hlk11327744"/>
      <w:r w:rsidRPr="00825610">
        <w:rPr>
          <w:rFonts w:asciiTheme="majorHAnsi" w:eastAsiaTheme="majorEastAsia" w:hAnsiTheme="majorHAnsi" w:cstheme="majorBidi"/>
          <w:b/>
          <w:bCs/>
          <w:color w:val="000000" w:themeColor="text1"/>
          <w:szCs w:val="26"/>
        </w:rPr>
        <w:lastRenderedPageBreak/>
        <w:t>EK 5 AJANSLARIN SAĞLIK TURİZMİNİ GELİŞTİRME KAPSAMINDA YAPTIĞI FAALİYETLER</w:t>
      </w:r>
      <w:bookmarkEnd w:id="162"/>
    </w:p>
    <w:p w14:paraId="3482D9BC" w14:textId="7C71DD36" w:rsidR="00AF38AB" w:rsidRDefault="00AF38AB" w:rsidP="00AF38AB">
      <w:pPr>
        <w:pStyle w:val="ResimYazs"/>
        <w:keepNext/>
      </w:pPr>
      <w:bookmarkStart w:id="164" w:name="_Toc17811537"/>
      <w:bookmarkStart w:id="165" w:name="_Hlk17810518"/>
      <w:r w:rsidRPr="0046025D">
        <w:rPr>
          <w:b/>
          <w:bCs/>
        </w:rPr>
        <w:t xml:space="preserve">Tablo </w:t>
      </w:r>
      <w:r w:rsidRPr="0046025D">
        <w:rPr>
          <w:b/>
          <w:bCs/>
        </w:rPr>
        <w:fldChar w:fldCharType="begin"/>
      </w:r>
      <w:r w:rsidRPr="0046025D">
        <w:rPr>
          <w:b/>
          <w:bCs/>
        </w:rPr>
        <w:instrText xml:space="preserve"> SEQ Tablo \* ARABIC </w:instrText>
      </w:r>
      <w:r w:rsidRPr="0046025D">
        <w:rPr>
          <w:b/>
          <w:bCs/>
        </w:rPr>
        <w:fldChar w:fldCharType="separate"/>
      </w:r>
      <w:r w:rsidR="004B438C">
        <w:rPr>
          <w:b/>
          <w:bCs/>
          <w:noProof/>
        </w:rPr>
        <w:t>7</w:t>
      </w:r>
      <w:r w:rsidRPr="0046025D">
        <w:rPr>
          <w:b/>
          <w:bCs/>
        </w:rPr>
        <w:fldChar w:fldCharType="end"/>
      </w:r>
      <w:r w:rsidR="0046025D" w:rsidRPr="0046025D">
        <w:rPr>
          <w:b/>
          <w:bCs/>
        </w:rPr>
        <w:t>.</w:t>
      </w:r>
      <w:r>
        <w:t xml:space="preserve"> Ajansların </w:t>
      </w:r>
      <w:r w:rsidR="00622E77">
        <w:t>sağlık turizmini geliştirme kapsamında yaptığı faaliyetler</w:t>
      </w:r>
      <w:bookmarkEnd w:id="164"/>
      <w:r w:rsidR="00296700">
        <w:t>.</w:t>
      </w:r>
    </w:p>
    <w:tbl>
      <w:tblPr>
        <w:tblStyle w:val="ListeTablo1Ak"/>
        <w:tblW w:w="5000" w:type="pct"/>
        <w:tblLook w:val="06A0" w:firstRow="1" w:lastRow="0" w:firstColumn="1" w:lastColumn="0" w:noHBand="1" w:noVBand="1"/>
      </w:tblPr>
      <w:tblGrid>
        <w:gridCol w:w="700"/>
        <w:gridCol w:w="218"/>
        <w:gridCol w:w="221"/>
        <w:gridCol w:w="2975"/>
        <w:gridCol w:w="1352"/>
        <w:gridCol w:w="3605"/>
      </w:tblGrid>
      <w:tr w:rsidR="00470C07" w:rsidRPr="00470C07" w14:paraId="5484027B" w14:textId="77777777" w:rsidTr="00C414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 w:type="pct"/>
            <w:tcBorders>
              <w:top w:val="single" w:sz="4" w:space="0" w:color="auto"/>
            </w:tcBorders>
            <w:noWrap/>
          </w:tcPr>
          <w:p w14:paraId="4F244214" w14:textId="4616BD04"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bookmarkStart w:id="166" w:name="_Hlk17810552"/>
            <w:bookmarkEnd w:id="165"/>
            <w:r>
              <w:rPr>
                <w:rFonts w:ascii="Calibri" w:eastAsia="Times New Roman" w:hAnsi="Calibri" w:cs="Calibri"/>
                <w:color w:val="000000"/>
                <w:sz w:val="22"/>
                <w:lang w:eastAsia="tr-TR"/>
              </w:rPr>
              <w:t>Yıl</w:t>
            </w:r>
          </w:p>
        </w:tc>
        <w:tc>
          <w:tcPr>
            <w:tcW w:w="1882" w:type="pct"/>
            <w:gridSpan w:val="3"/>
            <w:tcBorders>
              <w:top w:val="single" w:sz="4" w:space="0" w:color="auto"/>
            </w:tcBorders>
            <w:noWrap/>
          </w:tcPr>
          <w:p w14:paraId="3D07C70B" w14:textId="02F9E313" w:rsidR="00470C07" w:rsidRPr="00470C07" w:rsidRDefault="00470C07" w:rsidP="00470C07">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Pr>
                <w:rFonts w:ascii="Calibri" w:eastAsia="Times New Roman" w:hAnsi="Calibri" w:cs="Calibri"/>
                <w:color w:val="000000"/>
                <w:sz w:val="22"/>
                <w:lang w:eastAsia="tr-TR"/>
              </w:rPr>
              <w:t>Faaliyetin Türü</w:t>
            </w:r>
          </w:p>
        </w:tc>
        <w:tc>
          <w:tcPr>
            <w:tcW w:w="745" w:type="pct"/>
            <w:tcBorders>
              <w:top w:val="single" w:sz="4" w:space="0" w:color="auto"/>
            </w:tcBorders>
            <w:noWrap/>
          </w:tcPr>
          <w:p w14:paraId="6E6BB94D" w14:textId="2312E07A" w:rsidR="00470C07" w:rsidRPr="00470C07" w:rsidRDefault="00470C07" w:rsidP="00470C07">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Pr>
                <w:rFonts w:ascii="Calibri" w:eastAsia="Times New Roman" w:hAnsi="Calibri" w:cs="Calibri"/>
                <w:color w:val="000000"/>
                <w:sz w:val="22"/>
                <w:lang w:eastAsia="tr-TR"/>
              </w:rPr>
              <w:t>Ajans Adı</w:t>
            </w:r>
          </w:p>
        </w:tc>
        <w:tc>
          <w:tcPr>
            <w:tcW w:w="1987" w:type="pct"/>
            <w:tcBorders>
              <w:top w:val="single" w:sz="4" w:space="0" w:color="auto"/>
            </w:tcBorders>
          </w:tcPr>
          <w:p w14:paraId="35B0A3AD" w14:textId="4DAE2D54" w:rsidR="00470C07" w:rsidRPr="00470C07" w:rsidRDefault="00470C07" w:rsidP="00470C07">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Pr>
                <w:rFonts w:ascii="Calibri" w:eastAsia="Times New Roman" w:hAnsi="Calibri" w:cs="Calibri"/>
                <w:color w:val="000000"/>
                <w:sz w:val="22"/>
                <w:lang w:eastAsia="tr-TR"/>
              </w:rPr>
              <w:t>Açıklama</w:t>
            </w:r>
          </w:p>
        </w:tc>
      </w:tr>
      <w:tr w:rsidR="00470C07" w:rsidRPr="00470C07" w14:paraId="73A88AAE"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3860204E"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2011</w:t>
            </w:r>
          </w:p>
        </w:tc>
        <w:tc>
          <w:tcPr>
            <w:tcW w:w="1882" w:type="pct"/>
            <w:gridSpan w:val="3"/>
            <w:noWrap/>
            <w:hideMark/>
          </w:tcPr>
          <w:p w14:paraId="5AC419FD"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roofErr w:type="spellStart"/>
            <w:r w:rsidRPr="00470C07">
              <w:rPr>
                <w:rFonts w:ascii="Calibri" w:eastAsia="Times New Roman" w:hAnsi="Calibri" w:cs="Calibri"/>
                <w:color w:val="000000"/>
                <w:sz w:val="22"/>
                <w:lang w:eastAsia="tr-TR"/>
              </w:rPr>
              <w:t>Çalıştaylar</w:t>
            </w:r>
            <w:proofErr w:type="spellEnd"/>
          </w:p>
        </w:tc>
        <w:tc>
          <w:tcPr>
            <w:tcW w:w="745" w:type="pct"/>
            <w:noWrap/>
            <w:hideMark/>
          </w:tcPr>
          <w:p w14:paraId="2B579A24" w14:textId="77777777" w:rsidR="00AF38AB"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xml:space="preserve">ORAN ve </w:t>
            </w:r>
          </w:p>
          <w:p w14:paraId="3025EDF5" w14:textId="432CDE43"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AHİKA</w:t>
            </w:r>
          </w:p>
        </w:tc>
        <w:tc>
          <w:tcPr>
            <w:tcW w:w="1987" w:type="pct"/>
            <w:hideMark/>
          </w:tcPr>
          <w:p w14:paraId="3A268AD3" w14:textId="0CB7D8DC"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17 Mart 2011 tarihinde “Kapadokya ve Orta Anadolu Turizm</w:t>
            </w:r>
            <w:r>
              <w:rPr>
                <w:rFonts w:ascii="Calibri" w:eastAsia="Times New Roman" w:hAnsi="Calibri" w:cs="Calibri"/>
                <w:color w:val="000000"/>
                <w:sz w:val="22"/>
                <w:lang w:eastAsia="tr-TR"/>
              </w:rPr>
              <w:t xml:space="preserve"> </w:t>
            </w:r>
            <w:r w:rsidRPr="00470C07">
              <w:rPr>
                <w:rFonts w:ascii="Calibri" w:eastAsia="Times New Roman" w:hAnsi="Calibri" w:cs="Calibri"/>
                <w:color w:val="000000"/>
                <w:sz w:val="22"/>
                <w:lang w:eastAsia="tr-TR"/>
              </w:rPr>
              <w:t>İşliği” düzenlenmiştir. “Kış Turizmi”, “Jeotermal ve Sağlık Turizmi”, “Doğa ve Kültür Turizmi” konularında oturumlar düzenlenmiştir.</w:t>
            </w:r>
          </w:p>
        </w:tc>
      </w:tr>
      <w:tr w:rsidR="00470C07" w:rsidRPr="00470C07" w14:paraId="63744C53"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1159C91D"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2011</w:t>
            </w:r>
          </w:p>
        </w:tc>
        <w:tc>
          <w:tcPr>
            <w:tcW w:w="1882" w:type="pct"/>
            <w:gridSpan w:val="3"/>
            <w:noWrap/>
            <w:hideMark/>
          </w:tcPr>
          <w:p w14:paraId="3C851848"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Tanıtım ve Bilgilendirme Faaliyetleri</w:t>
            </w:r>
          </w:p>
        </w:tc>
        <w:tc>
          <w:tcPr>
            <w:tcW w:w="745" w:type="pct"/>
            <w:noWrap/>
            <w:hideMark/>
          </w:tcPr>
          <w:p w14:paraId="59014537"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BAKKA</w:t>
            </w:r>
          </w:p>
        </w:tc>
        <w:tc>
          <w:tcPr>
            <w:tcW w:w="1987" w:type="pct"/>
            <w:hideMark/>
          </w:tcPr>
          <w:p w14:paraId="20C93EA0"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HETEX sağlık turizmi fuarı</w:t>
            </w:r>
          </w:p>
        </w:tc>
      </w:tr>
      <w:tr w:rsidR="00470C07" w:rsidRPr="00470C07" w14:paraId="34997B98"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7FA101F0"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2011</w:t>
            </w:r>
          </w:p>
        </w:tc>
        <w:tc>
          <w:tcPr>
            <w:tcW w:w="1882" w:type="pct"/>
            <w:gridSpan w:val="3"/>
            <w:noWrap/>
            <w:hideMark/>
          </w:tcPr>
          <w:p w14:paraId="5ED442B5"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Referans Dokümanlar</w:t>
            </w:r>
          </w:p>
        </w:tc>
        <w:tc>
          <w:tcPr>
            <w:tcW w:w="745" w:type="pct"/>
            <w:noWrap/>
            <w:hideMark/>
          </w:tcPr>
          <w:p w14:paraId="100FF099"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ORAN</w:t>
            </w:r>
          </w:p>
        </w:tc>
        <w:tc>
          <w:tcPr>
            <w:tcW w:w="1987" w:type="pct"/>
            <w:hideMark/>
          </w:tcPr>
          <w:p w14:paraId="4E8DE510"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Kayseri ve Bölgesinde Sağlık Turizmi Raporu,</w:t>
            </w:r>
          </w:p>
        </w:tc>
      </w:tr>
      <w:tr w:rsidR="00470C07" w:rsidRPr="00470C07" w14:paraId="6F3E75D7"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7F273574"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1882" w:type="pct"/>
            <w:gridSpan w:val="3"/>
            <w:noWrap/>
            <w:hideMark/>
          </w:tcPr>
          <w:p w14:paraId="1E3AAF09"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745" w:type="pct"/>
            <w:noWrap/>
            <w:hideMark/>
          </w:tcPr>
          <w:p w14:paraId="4C59A48A"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1987" w:type="pct"/>
            <w:hideMark/>
          </w:tcPr>
          <w:p w14:paraId="260A2BC9"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r>
      <w:tr w:rsidR="00470C07" w:rsidRPr="00470C07" w14:paraId="000733E6"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4A3B9F4F"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2012</w:t>
            </w:r>
          </w:p>
        </w:tc>
        <w:tc>
          <w:tcPr>
            <w:tcW w:w="1882" w:type="pct"/>
            <w:gridSpan w:val="3"/>
            <w:noWrap/>
            <w:hideMark/>
          </w:tcPr>
          <w:p w14:paraId="6C5B6A3F"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Katılım Sağlanan Organizasyonlar</w:t>
            </w:r>
          </w:p>
        </w:tc>
        <w:tc>
          <w:tcPr>
            <w:tcW w:w="745" w:type="pct"/>
            <w:noWrap/>
            <w:hideMark/>
          </w:tcPr>
          <w:p w14:paraId="0A07D6D8"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BAKKA</w:t>
            </w:r>
          </w:p>
        </w:tc>
        <w:tc>
          <w:tcPr>
            <w:tcW w:w="1987" w:type="pct"/>
            <w:hideMark/>
          </w:tcPr>
          <w:p w14:paraId="69C9DBEE"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Karadeniz Geneli ve Batı Karadeniz Özelinde Sağlık Turizmi Sempozyumu ile Zonguldak ilinde Sağlık Turizmi Potansiyelinin Değerlendirilmesi’ konulu sempozyuma katılım sağlanmıştır.</w:t>
            </w:r>
          </w:p>
        </w:tc>
      </w:tr>
      <w:tr w:rsidR="00470C07" w:rsidRPr="00470C07" w14:paraId="2D3E57B2"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2F5EAA64"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2012</w:t>
            </w:r>
          </w:p>
        </w:tc>
        <w:tc>
          <w:tcPr>
            <w:tcW w:w="1882" w:type="pct"/>
            <w:gridSpan w:val="3"/>
            <w:noWrap/>
            <w:hideMark/>
          </w:tcPr>
          <w:p w14:paraId="5DBB7BC5"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Tanıtım ve Bilgilendirme Faaliyetleri</w:t>
            </w:r>
          </w:p>
        </w:tc>
        <w:tc>
          <w:tcPr>
            <w:tcW w:w="745" w:type="pct"/>
            <w:noWrap/>
            <w:hideMark/>
          </w:tcPr>
          <w:p w14:paraId="7C8819F1"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ÇKA</w:t>
            </w:r>
          </w:p>
        </w:tc>
        <w:tc>
          <w:tcPr>
            <w:tcW w:w="1987" w:type="pct"/>
            <w:hideMark/>
          </w:tcPr>
          <w:p w14:paraId="0C58298A"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xml:space="preserve"> “Çukurova’da Sağlık Turizmi Kümelenmesi Semineri</w:t>
            </w:r>
          </w:p>
        </w:tc>
      </w:tr>
      <w:tr w:rsidR="00470C07" w:rsidRPr="00470C07" w14:paraId="10F97A19"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4BB702DB"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2012</w:t>
            </w:r>
          </w:p>
        </w:tc>
        <w:tc>
          <w:tcPr>
            <w:tcW w:w="1882" w:type="pct"/>
            <w:gridSpan w:val="3"/>
            <w:noWrap/>
            <w:hideMark/>
          </w:tcPr>
          <w:p w14:paraId="46F5786E"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745" w:type="pct"/>
            <w:noWrap/>
            <w:hideMark/>
          </w:tcPr>
          <w:p w14:paraId="5219EAE1"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ÇKA</w:t>
            </w:r>
          </w:p>
        </w:tc>
        <w:tc>
          <w:tcPr>
            <w:tcW w:w="1987" w:type="pct"/>
            <w:hideMark/>
          </w:tcPr>
          <w:p w14:paraId="47548830"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Sağlık Turizmi Kümelenme</w:t>
            </w:r>
          </w:p>
        </w:tc>
      </w:tr>
      <w:tr w:rsidR="00470C07" w:rsidRPr="00470C07" w14:paraId="62927A17"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4DCDD0B2"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1882" w:type="pct"/>
            <w:gridSpan w:val="3"/>
            <w:noWrap/>
            <w:hideMark/>
          </w:tcPr>
          <w:p w14:paraId="6BCC1EAB"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745" w:type="pct"/>
            <w:noWrap/>
            <w:hideMark/>
          </w:tcPr>
          <w:p w14:paraId="10C17671"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1987" w:type="pct"/>
            <w:hideMark/>
          </w:tcPr>
          <w:p w14:paraId="68E98B50"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Çalışması</w:t>
            </w:r>
          </w:p>
        </w:tc>
      </w:tr>
      <w:tr w:rsidR="00470C07" w:rsidRPr="00470C07" w14:paraId="0DB6BC9D"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0D5BF02C"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2012</w:t>
            </w:r>
          </w:p>
        </w:tc>
        <w:tc>
          <w:tcPr>
            <w:tcW w:w="1882" w:type="pct"/>
            <w:gridSpan w:val="3"/>
            <w:noWrap/>
            <w:hideMark/>
          </w:tcPr>
          <w:p w14:paraId="1B197E4F"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Referans Dokümanlar</w:t>
            </w:r>
          </w:p>
        </w:tc>
        <w:tc>
          <w:tcPr>
            <w:tcW w:w="745" w:type="pct"/>
            <w:noWrap/>
            <w:hideMark/>
          </w:tcPr>
          <w:p w14:paraId="3C0F6AA0"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FKA</w:t>
            </w:r>
          </w:p>
        </w:tc>
        <w:tc>
          <w:tcPr>
            <w:tcW w:w="1987" w:type="pct"/>
            <w:hideMark/>
          </w:tcPr>
          <w:p w14:paraId="367A525E"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Malatya Sağlık Raporu Malatya ilinin sağlıkta mevcut durumu, sağlık yatırımları ve sağlık turizm</w:t>
            </w:r>
          </w:p>
        </w:tc>
      </w:tr>
      <w:tr w:rsidR="00470C07" w:rsidRPr="00470C07" w14:paraId="4D0D161A"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366E8C0E"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1882" w:type="pct"/>
            <w:gridSpan w:val="3"/>
            <w:noWrap/>
            <w:hideMark/>
          </w:tcPr>
          <w:p w14:paraId="49FFD7B1"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745" w:type="pct"/>
            <w:noWrap/>
            <w:hideMark/>
          </w:tcPr>
          <w:p w14:paraId="77027CA3"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1987" w:type="pct"/>
            <w:hideMark/>
          </w:tcPr>
          <w:p w14:paraId="3574632A"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r>
      <w:tr w:rsidR="00470C07" w:rsidRPr="00470C07" w14:paraId="252A771A"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0A15C71B"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2012</w:t>
            </w:r>
          </w:p>
        </w:tc>
        <w:tc>
          <w:tcPr>
            <w:tcW w:w="1882" w:type="pct"/>
            <w:gridSpan w:val="3"/>
            <w:noWrap/>
            <w:hideMark/>
          </w:tcPr>
          <w:p w14:paraId="0083FA41"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Referans Dokümanlar</w:t>
            </w:r>
          </w:p>
        </w:tc>
        <w:tc>
          <w:tcPr>
            <w:tcW w:w="745" w:type="pct"/>
            <w:noWrap/>
            <w:hideMark/>
          </w:tcPr>
          <w:p w14:paraId="62243FDE"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KARACADAĞ</w:t>
            </w:r>
          </w:p>
        </w:tc>
        <w:tc>
          <w:tcPr>
            <w:tcW w:w="1987" w:type="pct"/>
            <w:hideMark/>
          </w:tcPr>
          <w:p w14:paraId="23B30097"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Çermik Termal Turizm</w:t>
            </w:r>
          </w:p>
        </w:tc>
      </w:tr>
      <w:tr w:rsidR="00470C07" w:rsidRPr="00470C07" w14:paraId="7B99B848"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6927D68B"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1882" w:type="pct"/>
            <w:gridSpan w:val="3"/>
            <w:noWrap/>
            <w:hideMark/>
          </w:tcPr>
          <w:p w14:paraId="385E71E1"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745" w:type="pct"/>
            <w:noWrap/>
            <w:hideMark/>
          </w:tcPr>
          <w:p w14:paraId="1A43A759"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1987" w:type="pct"/>
            <w:hideMark/>
          </w:tcPr>
          <w:p w14:paraId="3077B64F"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Araştırma Raporu</w:t>
            </w:r>
          </w:p>
        </w:tc>
      </w:tr>
      <w:tr w:rsidR="00470C07" w:rsidRPr="00470C07" w14:paraId="2EE233C1"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533F9C37"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2012</w:t>
            </w:r>
          </w:p>
        </w:tc>
        <w:tc>
          <w:tcPr>
            <w:tcW w:w="1882" w:type="pct"/>
            <w:gridSpan w:val="3"/>
            <w:noWrap/>
            <w:hideMark/>
          </w:tcPr>
          <w:p w14:paraId="4A58BFC6"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Referans Dokümanlar</w:t>
            </w:r>
          </w:p>
        </w:tc>
        <w:tc>
          <w:tcPr>
            <w:tcW w:w="745" w:type="pct"/>
            <w:noWrap/>
            <w:hideMark/>
          </w:tcPr>
          <w:p w14:paraId="49C1E7F2"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AHİKA</w:t>
            </w:r>
          </w:p>
        </w:tc>
        <w:tc>
          <w:tcPr>
            <w:tcW w:w="1987" w:type="pct"/>
            <w:hideMark/>
          </w:tcPr>
          <w:p w14:paraId="2EEC00AA"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Termal Turizm Raporu</w:t>
            </w:r>
          </w:p>
        </w:tc>
      </w:tr>
      <w:tr w:rsidR="00470C07" w:rsidRPr="00470C07" w14:paraId="5A6B0BFB" w14:textId="77777777" w:rsidTr="001C1E05">
        <w:trPr>
          <w:trHeight w:val="6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28E3808B"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2013</w:t>
            </w:r>
          </w:p>
        </w:tc>
        <w:tc>
          <w:tcPr>
            <w:tcW w:w="1882" w:type="pct"/>
            <w:gridSpan w:val="3"/>
            <w:noWrap/>
            <w:hideMark/>
          </w:tcPr>
          <w:p w14:paraId="3AC72BA3"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Planlama ve Analiz Faaliyetleri</w:t>
            </w:r>
          </w:p>
        </w:tc>
        <w:tc>
          <w:tcPr>
            <w:tcW w:w="745" w:type="pct"/>
            <w:noWrap/>
            <w:hideMark/>
          </w:tcPr>
          <w:p w14:paraId="05E1EF93"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BEBKA</w:t>
            </w:r>
          </w:p>
        </w:tc>
        <w:tc>
          <w:tcPr>
            <w:tcW w:w="1987" w:type="pct"/>
            <w:hideMark/>
          </w:tcPr>
          <w:p w14:paraId="47B08855" w14:textId="3CEA5DF9" w:rsidR="00470C07" w:rsidRPr="00470C07" w:rsidRDefault="00470C07" w:rsidP="00C41446">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Bursa İli Sağlık Turizmi Master Planı çalışması kapsamında öncelikle Bursa’nın sahip olduğu imkânlar tespit edilerek sağlık turizmi açısından bu imkânların nasıl değerlendirilmesi gerektiğinin</w:t>
            </w:r>
            <w:r w:rsidR="00C41446">
              <w:rPr>
                <w:rFonts w:ascii="Calibri" w:eastAsia="Times New Roman" w:hAnsi="Calibri" w:cs="Calibri"/>
                <w:color w:val="000000"/>
                <w:sz w:val="22"/>
                <w:lang w:eastAsia="tr-TR"/>
              </w:rPr>
              <w:t xml:space="preserve"> </w:t>
            </w:r>
            <w:r w:rsidRPr="00470C07">
              <w:rPr>
                <w:rFonts w:ascii="Calibri" w:eastAsia="Times New Roman" w:hAnsi="Calibri" w:cs="Calibri"/>
                <w:color w:val="000000"/>
                <w:sz w:val="22"/>
                <w:lang w:eastAsia="tr-TR"/>
              </w:rPr>
              <w:t xml:space="preserve">belirlenmesi amaçlanmıştır. Bu çalışma ile sağlık turizmi alanında öncelikle pazarlamada Bursa’nın nasıl fark yaratacağı ve Bursa’nın gerek termal tesisleriyle gerekse sağlık kuruluşlarıyla sağlık turizminde nasıl marka haline gelebileceğine yönelik </w:t>
            </w:r>
          </w:p>
        </w:tc>
      </w:tr>
      <w:tr w:rsidR="00C41446" w:rsidRPr="00470C07" w14:paraId="313ABE49" w14:textId="77777777" w:rsidTr="001C1E05">
        <w:trPr>
          <w:trHeight w:val="600"/>
        </w:trPr>
        <w:tc>
          <w:tcPr>
            <w:cnfStyle w:val="001000000000" w:firstRow="0" w:lastRow="0" w:firstColumn="1" w:lastColumn="0" w:oddVBand="0" w:evenVBand="0" w:oddHBand="0" w:evenHBand="0" w:firstRowFirstColumn="0" w:firstRowLastColumn="0" w:lastRowFirstColumn="0" w:lastRowLastColumn="0"/>
            <w:tcW w:w="386" w:type="pct"/>
            <w:noWrap/>
          </w:tcPr>
          <w:p w14:paraId="2031E59E" w14:textId="77777777" w:rsidR="00C41446" w:rsidRPr="00470C07" w:rsidRDefault="00C41446" w:rsidP="00470C07">
            <w:pPr>
              <w:spacing w:after="0" w:line="240" w:lineRule="auto"/>
              <w:ind w:firstLine="0"/>
              <w:jc w:val="left"/>
              <w:rPr>
                <w:rFonts w:ascii="Calibri" w:eastAsia="Times New Roman" w:hAnsi="Calibri" w:cs="Calibri"/>
                <w:color w:val="000000"/>
                <w:sz w:val="22"/>
                <w:lang w:eastAsia="tr-TR"/>
              </w:rPr>
            </w:pPr>
          </w:p>
        </w:tc>
        <w:tc>
          <w:tcPr>
            <w:tcW w:w="1882" w:type="pct"/>
            <w:gridSpan w:val="3"/>
            <w:noWrap/>
          </w:tcPr>
          <w:p w14:paraId="35428F67" w14:textId="77777777" w:rsidR="00C41446" w:rsidRPr="00470C07" w:rsidRDefault="00C41446"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
        </w:tc>
        <w:tc>
          <w:tcPr>
            <w:tcW w:w="745" w:type="pct"/>
            <w:noWrap/>
          </w:tcPr>
          <w:p w14:paraId="55843450" w14:textId="77777777" w:rsidR="00C41446" w:rsidRPr="00470C07" w:rsidRDefault="00C41446"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
        </w:tc>
        <w:tc>
          <w:tcPr>
            <w:tcW w:w="1987" w:type="pct"/>
          </w:tcPr>
          <w:p w14:paraId="4BD7CF5B" w14:textId="77777777" w:rsidR="00C41446" w:rsidRPr="00470C07" w:rsidRDefault="00C41446" w:rsidP="00C41446">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
        </w:tc>
      </w:tr>
      <w:tr w:rsidR="00C41446" w:rsidRPr="00470C07" w14:paraId="26D90796" w14:textId="77777777" w:rsidTr="001C1E05">
        <w:trPr>
          <w:trHeight w:val="600"/>
        </w:trPr>
        <w:tc>
          <w:tcPr>
            <w:cnfStyle w:val="001000000000" w:firstRow="0" w:lastRow="0" w:firstColumn="1" w:lastColumn="0" w:oddVBand="0" w:evenVBand="0" w:oddHBand="0" w:evenHBand="0" w:firstRowFirstColumn="0" w:firstRowLastColumn="0" w:lastRowFirstColumn="0" w:lastRowLastColumn="0"/>
            <w:tcW w:w="386" w:type="pct"/>
            <w:noWrap/>
          </w:tcPr>
          <w:p w14:paraId="08AAB0DD" w14:textId="77777777" w:rsidR="00C41446" w:rsidRPr="00470C07" w:rsidRDefault="00C41446" w:rsidP="00470C07">
            <w:pPr>
              <w:spacing w:after="0" w:line="240" w:lineRule="auto"/>
              <w:ind w:firstLine="0"/>
              <w:jc w:val="left"/>
              <w:rPr>
                <w:rFonts w:ascii="Calibri" w:eastAsia="Times New Roman" w:hAnsi="Calibri" w:cs="Calibri"/>
                <w:color w:val="000000"/>
                <w:sz w:val="22"/>
                <w:lang w:eastAsia="tr-TR"/>
              </w:rPr>
            </w:pPr>
          </w:p>
        </w:tc>
        <w:tc>
          <w:tcPr>
            <w:tcW w:w="1882" w:type="pct"/>
            <w:gridSpan w:val="3"/>
            <w:noWrap/>
          </w:tcPr>
          <w:p w14:paraId="174FB673" w14:textId="77777777" w:rsidR="00C41446" w:rsidRPr="00470C07" w:rsidRDefault="00C41446"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
        </w:tc>
        <w:tc>
          <w:tcPr>
            <w:tcW w:w="745" w:type="pct"/>
            <w:noWrap/>
          </w:tcPr>
          <w:p w14:paraId="6817296A" w14:textId="77777777" w:rsidR="00C41446" w:rsidRPr="00470C07" w:rsidRDefault="00C41446"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
        </w:tc>
        <w:tc>
          <w:tcPr>
            <w:tcW w:w="1987" w:type="pct"/>
          </w:tcPr>
          <w:p w14:paraId="5B9CBBAF" w14:textId="77777777" w:rsidR="00C41446" w:rsidRPr="00470C07" w:rsidRDefault="00C41446" w:rsidP="00C41446">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
        </w:tc>
      </w:tr>
      <w:tr w:rsidR="00AD194E" w:rsidRPr="00E1028B" w14:paraId="2DA483B3" w14:textId="77777777" w:rsidTr="00E1028B">
        <w:trPr>
          <w:trHeight w:val="71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noWrap/>
          </w:tcPr>
          <w:p w14:paraId="089D4A6D" w14:textId="77777777" w:rsidR="000D64E2" w:rsidRPr="00E1028B" w:rsidRDefault="000D64E2" w:rsidP="009D235A">
            <w:pPr>
              <w:spacing w:after="0" w:line="240" w:lineRule="auto"/>
              <w:ind w:firstLine="0"/>
              <w:jc w:val="left"/>
              <w:rPr>
                <w:rFonts w:ascii="Calibri" w:eastAsia="Times New Roman" w:hAnsi="Calibri" w:cs="Calibri"/>
                <w:color w:val="000000"/>
                <w:sz w:val="22"/>
                <w:lang w:eastAsia="tr-TR"/>
              </w:rPr>
            </w:pPr>
          </w:p>
          <w:p w14:paraId="0DEBE45D" w14:textId="37406DC8" w:rsidR="00AD194E" w:rsidRPr="00E1028B" w:rsidRDefault="00AD194E" w:rsidP="009D235A">
            <w:pPr>
              <w:spacing w:after="0" w:line="240" w:lineRule="auto"/>
              <w:ind w:firstLine="0"/>
              <w:jc w:val="left"/>
              <w:rPr>
                <w:rFonts w:ascii="Calibri" w:eastAsia="Times New Roman" w:hAnsi="Calibri" w:cs="Calibri"/>
                <w:color w:val="000000"/>
                <w:sz w:val="22"/>
                <w:lang w:eastAsia="tr-TR"/>
              </w:rPr>
            </w:pPr>
            <w:r w:rsidRPr="00E1028B">
              <w:rPr>
                <w:rFonts w:ascii="Calibri" w:eastAsia="Times New Roman" w:hAnsi="Calibri" w:cs="Calibri"/>
                <w:color w:val="000000"/>
                <w:sz w:val="22"/>
                <w:lang w:eastAsia="tr-TR"/>
              </w:rPr>
              <w:t xml:space="preserve">Tablo 7 Ajansların Sağlık Turizmini Geliştirme Kapsamında Yaptığı Faaliyetler </w:t>
            </w:r>
            <w:r w:rsidR="00E1028B">
              <w:rPr>
                <w:rFonts w:ascii="Calibri" w:eastAsia="Times New Roman" w:hAnsi="Calibri" w:cs="Calibri"/>
                <w:color w:val="000000"/>
                <w:sz w:val="22"/>
                <w:lang w:eastAsia="tr-TR"/>
              </w:rPr>
              <w:t>(</w:t>
            </w:r>
            <w:r w:rsidRPr="00E1028B">
              <w:rPr>
                <w:rFonts w:ascii="Calibri" w:eastAsia="Times New Roman" w:hAnsi="Calibri" w:cs="Calibri"/>
                <w:color w:val="000000"/>
                <w:sz w:val="22"/>
                <w:lang w:eastAsia="tr-TR"/>
              </w:rPr>
              <w:t>Devam</w:t>
            </w:r>
            <w:r w:rsidR="00E1028B">
              <w:rPr>
                <w:rFonts w:ascii="Calibri" w:eastAsia="Times New Roman" w:hAnsi="Calibri" w:cs="Calibri"/>
                <w:color w:val="000000"/>
                <w:sz w:val="22"/>
                <w:lang w:eastAsia="tr-TR"/>
              </w:rPr>
              <w:t>)</w:t>
            </w:r>
            <w:r w:rsidR="00296700">
              <w:rPr>
                <w:rFonts w:ascii="Calibri" w:eastAsia="Times New Roman" w:hAnsi="Calibri" w:cs="Calibri"/>
                <w:color w:val="000000"/>
                <w:sz w:val="22"/>
                <w:lang w:eastAsia="tr-TR"/>
              </w:rPr>
              <w:t>.</w:t>
            </w:r>
          </w:p>
        </w:tc>
      </w:tr>
      <w:tr w:rsidR="00AF38AB" w:rsidRPr="00470C07" w14:paraId="6C0DC09E"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506" w:type="pct"/>
            <w:gridSpan w:val="2"/>
            <w:tcBorders>
              <w:top w:val="single" w:sz="4" w:space="0" w:color="auto"/>
              <w:bottom w:val="single" w:sz="4" w:space="0" w:color="auto"/>
            </w:tcBorders>
            <w:noWrap/>
          </w:tcPr>
          <w:p w14:paraId="627EF5C6" w14:textId="77777777" w:rsidR="00C01435" w:rsidRPr="00470C07" w:rsidRDefault="00C01435" w:rsidP="009D235A">
            <w:pPr>
              <w:spacing w:after="0" w:line="240" w:lineRule="auto"/>
              <w:ind w:firstLine="0"/>
              <w:jc w:val="left"/>
              <w:rPr>
                <w:rFonts w:ascii="Calibri" w:eastAsia="Times New Roman" w:hAnsi="Calibri" w:cs="Calibri"/>
                <w:color w:val="000000"/>
                <w:sz w:val="22"/>
                <w:lang w:eastAsia="tr-TR"/>
              </w:rPr>
            </w:pPr>
            <w:r>
              <w:rPr>
                <w:rFonts w:ascii="Calibri" w:eastAsia="Times New Roman" w:hAnsi="Calibri" w:cs="Calibri"/>
                <w:color w:val="000000"/>
                <w:sz w:val="22"/>
                <w:lang w:eastAsia="tr-TR"/>
              </w:rPr>
              <w:t>Yıl</w:t>
            </w:r>
          </w:p>
        </w:tc>
        <w:tc>
          <w:tcPr>
            <w:tcW w:w="1762" w:type="pct"/>
            <w:gridSpan w:val="2"/>
            <w:tcBorders>
              <w:top w:val="single" w:sz="4" w:space="0" w:color="auto"/>
              <w:bottom w:val="single" w:sz="4" w:space="0" w:color="auto"/>
            </w:tcBorders>
            <w:noWrap/>
          </w:tcPr>
          <w:p w14:paraId="3BA790CF" w14:textId="77777777" w:rsidR="00C01435" w:rsidRPr="00470C07" w:rsidRDefault="00C01435" w:rsidP="009D235A">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Pr>
                <w:rFonts w:ascii="Calibri" w:eastAsia="Times New Roman" w:hAnsi="Calibri" w:cs="Calibri"/>
                <w:color w:val="000000"/>
                <w:sz w:val="22"/>
                <w:lang w:eastAsia="tr-TR"/>
              </w:rPr>
              <w:t>Faaliyetin Türü</w:t>
            </w:r>
          </w:p>
        </w:tc>
        <w:tc>
          <w:tcPr>
            <w:tcW w:w="745" w:type="pct"/>
            <w:tcBorders>
              <w:top w:val="single" w:sz="4" w:space="0" w:color="auto"/>
              <w:bottom w:val="single" w:sz="4" w:space="0" w:color="auto"/>
            </w:tcBorders>
            <w:noWrap/>
          </w:tcPr>
          <w:p w14:paraId="266B33E9" w14:textId="77777777" w:rsidR="00C01435" w:rsidRPr="00470C07" w:rsidRDefault="00C01435" w:rsidP="009D235A">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Pr>
                <w:rFonts w:ascii="Calibri" w:eastAsia="Times New Roman" w:hAnsi="Calibri" w:cs="Calibri"/>
                <w:color w:val="000000"/>
                <w:sz w:val="22"/>
                <w:lang w:eastAsia="tr-TR"/>
              </w:rPr>
              <w:t>Ajans Adı</w:t>
            </w:r>
          </w:p>
        </w:tc>
        <w:tc>
          <w:tcPr>
            <w:tcW w:w="1987" w:type="pct"/>
            <w:tcBorders>
              <w:top w:val="single" w:sz="4" w:space="0" w:color="auto"/>
              <w:bottom w:val="single" w:sz="4" w:space="0" w:color="auto"/>
            </w:tcBorders>
          </w:tcPr>
          <w:p w14:paraId="79B33BE5" w14:textId="77777777" w:rsidR="00C01435" w:rsidRPr="00470C07" w:rsidRDefault="00C01435" w:rsidP="009D235A">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Pr>
                <w:rFonts w:ascii="Calibri" w:eastAsia="Times New Roman" w:hAnsi="Calibri" w:cs="Calibri"/>
                <w:color w:val="000000"/>
                <w:sz w:val="22"/>
                <w:lang w:eastAsia="tr-TR"/>
              </w:rPr>
              <w:t>Açıklama</w:t>
            </w:r>
          </w:p>
        </w:tc>
      </w:tr>
      <w:tr w:rsidR="00470C07" w:rsidRPr="00470C07" w14:paraId="0D3D27CB" w14:textId="77777777" w:rsidTr="001C1E05">
        <w:trPr>
          <w:trHeight w:val="600"/>
        </w:trPr>
        <w:tc>
          <w:tcPr>
            <w:cnfStyle w:val="001000000000" w:firstRow="0" w:lastRow="0" w:firstColumn="1" w:lastColumn="0" w:oddVBand="0" w:evenVBand="0" w:oddHBand="0" w:evenHBand="0" w:firstRowFirstColumn="0" w:firstRowLastColumn="0" w:lastRowFirstColumn="0" w:lastRowLastColumn="0"/>
            <w:tcW w:w="386" w:type="pct"/>
            <w:tcBorders>
              <w:top w:val="single" w:sz="4" w:space="0" w:color="auto"/>
            </w:tcBorders>
            <w:noWrap/>
            <w:hideMark/>
          </w:tcPr>
          <w:p w14:paraId="57B773A0"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2013</w:t>
            </w:r>
          </w:p>
        </w:tc>
        <w:tc>
          <w:tcPr>
            <w:tcW w:w="1882" w:type="pct"/>
            <w:gridSpan w:val="3"/>
            <w:tcBorders>
              <w:top w:val="single" w:sz="4" w:space="0" w:color="auto"/>
            </w:tcBorders>
            <w:noWrap/>
            <w:hideMark/>
          </w:tcPr>
          <w:p w14:paraId="33DB99FE"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Planlama ve Analiz Faaliyetleri</w:t>
            </w:r>
          </w:p>
        </w:tc>
        <w:tc>
          <w:tcPr>
            <w:tcW w:w="745" w:type="pct"/>
            <w:tcBorders>
              <w:top w:val="single" w:sz="4" w:space="0" w:color="auto"/>
            </w:tcBorders>
            <w:noWrap/>
            <w:hideMark/>
          </w:tcPr>
          <w:p w14:paraId="0AAF6916"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KARACADAĞ</w:t>
            </w:r>
          </w:p>
        </w:tc>
        <w:tc>
          <w:tcPr>
            <w:tcW w:w="1987" w:type="pct"/>
            <w:tcBorders>
              <w:top w:val="single" w:sz="4" w:space="0" w:color="auto"/>
            </w:tcBorders>
            <w:hideMark/>
          </w:tcPr>
          <w:p w14:paraId="065F333C"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xml:space="preserve">Diyarbakır’ın sağlık hizmetlerindeki sorunları ve sağlık turizmindeki vizyonu tartışılmış, dünyada ve ülkemizde son yıllarda hızla yükselen önemli bir alternatif turizm çeşidi olan sağlık turizmindeki gelişmeler ve Diyarbakır’ın sağlık turizmindeki rolü değerlendirilerek, Diyarbakır’da sağlık sektöründeki sorun alanları ve bunlara ilişkin çözüm önerileri masaya yatırılmıştır ve </w:t>
            </w:r>
            <w:proofErr w:type="spellStart"/>
            <w:r w:rsidRPr="00470C07">
              <w:rPr>
                <w:rFonts w:ascii="Calibri" w:eastAsia="Times New Roman" w:hAnsi="Calibri" w:cs="Calibri"/>
                <w:color w:val="000000"/>
                <w:sz w:val="22"/>
                <w:lang w:eastAsia="tr-TR"/>
              </w:rPr>
              <w:t>çalıştay</w:t>
            </w:r>
            <w:proofErr w:type="spellEnd"/>
            <w:r w:rsidRPr="00470C07">
              <w:rPr>
                <w:rFonts w:ascii="Calibri" w:eastAsia="Times New Roman" w:hAnsi="Calibri" w:cs="Calibri"/>
                <w:color w:val="000000"/>
                <w:sz w:val="22"/>
                <w:lang w:eastAsia="tr-TR"/>
              </w:rPr>
              <w:t xml:space="preserve"> ile ilgili rapor hazırlanmıştır.</w:t>
            </w:r>
          </w:p>
        </w:tc>
      </w:tr>
      <w:tr w:rsidR="00470C07" w:rsidRPr="00470C07" w14:paraId="484E1D44"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79CE0D99"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2014</w:t>
            </w:r>
          </w:p>
        </w:tc>
        <w:tc>
          <w:tcPr>
            <w:tcW w:w="1882" w:type="pct"/>
            <w:gridSpan w:val="3"/>
            <w:noWrap/>
            <w:hideMark/>
          </w:tcPr>
          <w:p w14:paraId="70EC9DDD"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Planlama ve Analiz</w:t>
            </w:r>
          </w:p>
        </w:tc>
        <w:tc>
          <w:tcPr>
            <w:tcW w:w="745" w:type="pct"/>
            <w:noWrap/>
            <w:hideMark/>
          </w:tcPr>
          <w:p w14:paraId="40712E15"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BAKA</w:t>
            </w:r>
          </w:p>
        </w:tc>
        <w:tc>
          <w:tcPr>
            <w:tcW w:w="1987" w:type="pct"/>
            <w:hideMark/>
          </w:tcPr>
          <w:p w14:paraId="5101ACC7"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xml:space="preserve">50 adet yüz yüze röportaj, 2 </w:t>
            </w:r>
            <w:proofErr w:type="spellStart"/>
            <w:r w:rsidRPr="00470C07">
              <w:rPr>
                <w:rFonts w:ascii="Calibri" w:eastAsia="Times New Roman" w:hAnsi="Calibri" w:cs="Calibri"/>
                <w:color w:val="000000"/>
                <w:sz w:val="22"/>
                <w:lang w:eastAsia="tr-TR"/>
              </w:rPr>
              <w:t>çalıştay</w:t>
            </w:r>
            <w:proofErr w:type="spellEnd"/>
            <w:r w:rsidRPr="00470C07">
              <w:rPr>
                <w:rFonts w:ascii="Calibri" w:eastAsia="Times New Roman" w:hAnsi="Calibri" w:cs="Calibri"/>
                <w:color w:val="000000"/>
                <w:sz w:val="22"/>
                <w:lang w:eastAsia="tr-TR"/>
              </w:rPr>
              <w:t xml:space="preserve"> ve 15 odak grup toplantısı organize edilmiştir. Saha çalışmaları ve anket çalışmalarının çıktıları analiz edilerek raporlanmıştır. Çalışmalar neticesinde, ihtiyaç analizi ve yol haritası hazırlanmış ve basılmıştır.</w:t>
            </w:r>
          </w:p>
        </w:tc>
      </w:tr>
      <w:tr w:rsidR="00470C07" w:rsidRPr="00470C07" w14:paraId="1A630EEC"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77C5A4C6"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2014</w:t>
            </w:r>
          </w:p>
        </w:tc>
        <w:tc>
          <w:tcPr>
            <w:tcW w:w="1882" w:type="pct"/>
            <w:gridSpan w:val="3"/>
            <w:noWrap/>
            <w:hideMark/>
          </w:tcPr>
          <w:p w14:paraId="744F2F6C"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Tanıtım ve Bilgilendirme</w:t>
            </w:r>
          </w:p>
        </w:tc>
        <w:tc>
          <w:tcPr>
            <w:tcW w:w="745" w:type="pct"/>
            <w:noWrap/>
            <w:hideMark/>
          </w:tcPr>
          <w:p w14:paraId="1CDB26DE"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ANKARAKA</w:t>
            </w:r>
          </w:p>
        </w:tc>
        <w:tc>
          <w:tcPr>
            <w:tcW w:w="1987" w:type="pct"/>
            <w:hideMark/>
          </w:tcPr>
          <w:p w14:paraId="1E6EC407"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Stockholm Medikal Turizm Konferansı’na katılım sağlamış ve sunum yapmıştır.</w:t>
            </w:r>
          </w:p>
        </w:tc>
      </w:tr>
      <w:tr w:rsidR="00470C07" w:rsidRPr="00470C07" w14:paraId="1DF95D0C"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6540270F"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1882" w:type="pct"/>
            <w:gridSpan w:val="3"/>
            <w:noWrap/>
            <w:hideMark/>
          </w:tcPr>
          <w:p w14:paraId="6927548C"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745" w:type="pct"/>
            <w:noWrap/>
            <w:hideMark/>
          </w:tcPr>
          <w:p w14:paraId="24E3607E"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1987" w:type="pct"/>
            <w:hideMark/>
          </w:tcPr>
          <w:p w14:paraId="41F98F40"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r>
      <w:tr w:rsidR="00470C07" w:rsidRPr="00470C07" w14:paraId="0F466964"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02736430"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2014</w:t>
            </w:r>
          </w:p>
        </w:tc>
        <w:tc>
          <w:tcPr>
            <w:tcW w:w="1882" w:type="pct"/>
            <w:gridSpan w:val="3"/>
            <w:noWrap/>
            <w:hideMark/>
          </w:tcPr>
          <w:p w14:paraId="1FD73C36" w14:textId="203454FC"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Referans D</w:t>
            </w:r>
            <w:r w:rsidR="00AD194E">
              <w:rPr>
                <w:rFonts w:ascii="Calibri" w:eastAsia="Times New Roman" w:hAnsi="Calibri" w:cs="Calibri"/>
                <w:color w:val="000000"/>
                <w:sz w:val="22"/>
                <w:lang w:eastAsia="tr-TR"/>
              </w:rPr>
              <w:t>o</w:t>
            </w:r>
            <w:r w:rsidRPr="00470C07">
              <w:rPr>
                <w:rFonts w:ascii="Calibri" w:eastAsia="Times New Roman" w:hAnsi="Calibri" w:cs="Calibri"/>
                <w:color w:val="000000"/>
                <w:sz w:val="22"/>
                <w:lang w:eastAsia="tr-TR"/>
              </w:rPr>
              <w:t>kümanlar</w:t>
            </w:r>
          </w:p>
        </w:tc>
        <w:tc>
          <w:tcPr>
            <w:tcW w:w="745" w:type="pct"/>
            <w:noWrap/>
            <w:hideMark/>
          </w:tcPr>
          <w:p w14:paraId="1F2DB4FE"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KUDAKA</w:t>
            </w:r>
          </w:p>
        </w:tc>
        <w:tc>
          <w:tcPr>
            <w:tcW w:w="1987" w:type="pct"/>
            <w:hideMark/>
          </w:tcPr>
          <w:p w14:paraId="378548CB"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xml:space="preserve">Kuzeydoğu Anadolu Bölgesi Sağlık Turizmi Raporu </w:t>
            </w:r>
          </w:p>
        </w:tc>
      </w:tr>
      <w:tr w:rsidR="00470C07" w:rsidRPr="00470C07" w14:paraId="759EEE1C"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1B45EC69"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2014</w:t>
            </w:r>
          </w:p>
        </w:tc>
        <w:tc>
          <w:tcPr>
            <w:tcW w:w="1882" w:type="pct"/>
            <w:gridSpan w:val="3"/>
            <w:noWrap/>
            <w:hideMark/>
          </w:tcPr>
          <w:p w14:paraId="648B2BC5" w14:textId="11D35F18"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Referans D</w:t>
            </w:r>
            <w:r w:rsidR="00AD194E">
              <w:rPr>
                <w:rFonts w:ascii="Calibri" w:eastAsia="Times New Roman" w:hAnsi="Calibri" w:cs="Calibri"/>
                <w:color w:val="000000"/>
                <w:sz w:val="22"/>
                <w:lang w:eastAsia="tr-TR"/>
              </w:rPr>
              <w:t>o</w:t>
            </w:r>
            <w:r w:rsidRPr="00470C07">
              <w:rPr>
                <w:rFonts w:ascii="Calibri" w:eastAsia="Times New Roman" w:hAnsi="Calibri" w:cs="Calibri"/>
                <w:color w:val="000000"/>
                <w:sz w:val="22"/>
                <w:lang w:eastAsia="tr-TR"/>
              </w:rPr>
              <w:t>kümanlar</w:t>
            </w:r>
          </w:p>
        </w:tc>
        <w:tc>
          <w:tcPr>
            <w:tcW w:w="745" w:type="pct"/>
            <w:noWrap/>
            <w:hideMark/>
          </w:tcPr>
          <w:p w14:paraId="4A1B042D"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AHİKA</w:t>
            </w:r>
          </w:p>
        </w:tc>
        <w:tc>
          <w:tcPr>
            <w:tcW w:w="1987" w:type="pct"/>
            <w:hideMark/>
          </w:tcPr>
          <w:p w14:paraId="097C0380"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xml:space="preserve">Özel Sağlık Merkezleri Yatırım Süreci Rehberi </w:t>
            </w:r>
          </w:p>
        </w:tc>
      </w:tr>
      <w:tr w:rsidR="00470C07" w:rsidRPr="00470C07" w14:paraId="23F2E11D"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6D21933E"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1882" w:type="pct"/>
            <w:gridSpan w:val="3"/>
            <w:noWrap/>
            <w:hideMark/>
          </w:tcPr>
          <w:p w14:paraId="3C1AA118"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745" w:type="pct"/>
            <w:noWrap/>
            <w:hideMark/>
          </w:tcPr>
          <w:p w14:paraId="64A2DB07"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1987" w:type="pct"/>
            <w:hideMark/>
          </w:tcPr>
          <w:p w14:paraId="56B9760E"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r>
      <w:tr w:rsidR="00470C07" w:rsidRPr="00470C07" w14:paraId="3AF3E035"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37B2C9D6"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2014</w:t>
            </w:r>
          </w:p>
        </w:tc>
        <w:tc>
          <w:tcPr>
            <w:tcW w:w="1882" w:type="pct"/>
            <w:gridSpan w:val="3"/>
            <w:noWrap/>
            <w:hideMark/>
          </w:tcPr>
          <w:p w14:paraId="60F5E856"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Planlama ve Analiz</w:t>
            </w:r>
          </w:p>
        </w:tc>
        <w:tc>
          <w:tcPr>
            <w:tcW w:w="745" w:type="pct"/>
            <w:noWrap/>
            <w:hideMark/>
          </w:tcPr>
          <w:p w14:paraId="54DF2407"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BAKA</w:t>
            </w:r>
          </w:p>
        </w:tc>
        <w:tc>
          <w:tcPr>
            <w:tcW w:w="1987" w:type="pct"/>
            <w:hideMark/>
          </w:tcPr>
          <w:p w14:paraId="0F75F2E4"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xml:space="preserve">Batı Akdeniz Sağlık Turizmi </w:t>
            </w:r>
            <w:proofErr w:type="spellStart"/>
            <w:r w:rsidRPr="00470C07">
              <w:rPr>
                <w:rFonts w:ascii="Calibri" w:eastAsia="Times New Roman" w:hAnsi="Calibri" w:cs="Calibri"/>
                <w:color w:val="000000"/>
                <w:sz w:val="22"/>
                <w:lang w:eastAsia="tr-TR"/>
              </w:rPr>
              <w:t>Çalıştay</w:t>
            </w:r>
            <w:proofErr w:type="spellEnd"/>
            <w:r w:rsidRPr="00470C07">
              <w:rPr>
                <w:rFonts w:ascii="Calibri" w:eastAsia="Times New Roman" w:hAnsi="Calibri" w:cs="Calibri"/>
                <w:color w:val="000000"/>
                <w:sz w:val="22"/>
                <w:lang w:eastAsia="tr-TR"/>
              </w:rPr>
              <w:t xml:space="preserve"> Raporu </w:t>
            </w:r>
          </w:p>
        </w:tc>
      </w:tr>
      <w:tr w:rsidR="00470C07" w:rsidRPr="00470C07" w14:paraId="2299EC3E"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38ED20C1"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2014</w:t>
            </w:r>
          </w:p>
        </w:tc>
        <w:tc>
          <w:tcPr>
            <w:tcW w:w="1882" w:type="pct"/>
            <w:gridSpan w:val="3"/>
            <w:noWrap/>
            <w:hideMark/>
          </w:tcPr>
          <w:p w14:paraId="7C0E5B3C"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Tanıtım ve Bilgilendirme</w:t>
            </w:r>
          </w:p>
        </w:tc>
        <w:tc>
          <w:tcPr>
            <w:tcW w:w="745" w:type="pct"/>
            <w:noWrap/>
            <w:hideMark/>
          </w:tcPr>
          <w:p w14:paraId="4DCF05CE"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BEBKA</w:t>
            </w:r>
          </w:p>
        </w:tc>
        <w:tc>
          <w:tcPr>
            <w:tcW w:w="1987" w:type="pct"/>
            <w:hideMark/>
          </w:tcPr>
          <w:p w14:paraId="1A1E972A"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IMTEC Dubai Sağlık Turizmi Fuarı'nda BEBKA standında Bursa, Eskişehir ve Bilecik illerinin sağlık turizmi potansiyellerinin fuar katılımcıları ile paylaşılmasıdır.</w:t>
            </w:r>
          </w:p>
        </w:tc>
      </w:tr>
      <w:tr w:rsidR="00470C07" w:rsidRPr="00470C07" w14:paraId="762325F0"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0608D307"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2014</w:t>
            </w:r>
          </w:p>
        </w:tc>
        <w:tc>
          <w:tcPr>
            <w:tcW w:w="1882" w:type="pct"/>
            <w:gridSpan w:val="3"/>
            <w:noWrap/>
            <w:hideMark/>
          </w:tcPr>
          <w:p w14:paraId="1B94787B"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Tanıtım ve Bilgilendirme</w:t>
            </w:r>
          </w:p>
        </w:tc>
        <w:tc>
          <w:tcPr>
            <w:tcW w:w="745" w:type="pct"/>
            <w:noWrap/>
            <w:hideMark/>
          </w:tcPr>
          <w:p w14:paraId="29DEBE5B"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GEKA</w:t>
            </w:r>
          </w:p>
        </w:tc>
        <w:tc>
          <w:tcPr>
            <w:tcW w:w="1987" w:type="pct"/>
            <w:hideMark/>
          </w:tcPr>
          <w:p w14:paraId="61398153"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roofErr w:type="spellStart"/>
            <w:r w:rsidRPr="00470C07">
              <w:rPr>
                <w:rFonts w:ascii="Calibri" w:eastAsia="Times New Roman" w:hAnsi="Calibri" w:cs="Calibri"/>
                <w:color w:val="000000"/>
                <w:sz w:val="22"/>
                <w:lang w:eastAsia="tr-TR"/>
              </w:rPr>
              <w:t>Bad</w:t>
            </w:r>
            <w:proofErr w:type="spellEnd"/>
            <w:r w:rsidRPr="00470C07">
              <w:rPr>
                <w:rFonts w:ascii="Calibri" w:eastAsia="Times New Roman" w:hAnsi="Calibri" w:cs="Calibri"/>
                <w:color w:val="000000"/>
                <w:sz w:val="22"/>
                <w:lang w:eastAsia="tr-TR"/>
              </w:rPr>
              <w:t xml:space="preserve"> </w:t>
            </w:r>
            <w:proofErr w:type="spellStart"/>
            <w:r w:rsidRPr="00470C07">
              <w:rPr>
                <w:rFonts w:ascii="Calibri" w:eastAsia="Times New Roman" w:hAnsi="Calibri" w:cs="Calibri"/>
                <w:color w:val="000000"/>
                <w:sz w:val="22"/>
                <w:lang w:eastAsia="tr-TR"/>
              </w:rPr>
              <w:t>Orb</w:t>
            </w:r>
            <w:proofErr w:type="spellEnd"/>
            <w:r w:rsidRPr="00470C07">
              <w:rPr>
                <w:rFonts w:ascii="Calibri" w:eastAsia="Times New Roman" w:hAnsi="Calibri" w:cs="Calibri"/>
                <w:color w:val="000000"/>
                <w:sz w:val="22"/>
                <w:lang w:eastAsia="tr-TR"/>
              </w:rPr>
              <w:t xml:space="preserve">, </w:t>
            </w:r>
            <w:proofErr w:type="spellStart"/>
            <w:r w:rsidRPr="00470C07">
              <w:rPr>
                <w:rFonts w:ascii="Calibri" w:eastAsia="Times New Roman" w:hAnsi="Calibri" w:cs="Calibri"/>
                <w:color w:val="000000"/>
                <w:sz w:val="22"/>
                <w:lang w:eastAsia="tr-TR"/>
              </w:rPr>
              <w:t>Bad</w:t>
            </w:r>
            <w:proofErr w:type="spellEnd"/>
            <w:r w:rsidRPr="00470C07">
              <w:rPr>
                <w:rFonts w:ascii="Calibri" w:eastAsia="Times New Roman" w:hAnsi="Calibri" w:cs="Calibri"/>
                <w:color w:val="000000"/>
                <w:sz w:val="22"/>
                <w:lang w:eastAsia="tr-TR"/>
              </w:rPr>
              <w:t xml:space="preserve"> </w:t>
            </w:r>
            <w:proofErr w:type="spellStart"/>
            <w:r w:rsidRPr="00470C07">
              <w:rPr>
                <w:rFonts w:ascii="Calibri" w:eastAsia="Times New Roman" w:hAnsi="Calibri" w:cs="Calibri"/>
                <w:color w:val="000000"/>
                <w:sz w:val="22"/>
                <w:lang w:eastAsia="tr-TR"/>
              </w:rPr>
              <w:t>Kissing</w:t>
            </w:r>
            <w:proofErr w:type="spellEnd"/>
            <w:r w:rsidRPr="00470C07">
              <w:rPr>
                <w:rFonts w:ascii="Calibri" w:eastAsia="Times New Roman" w:hAnsi="Calibri" w:cs="Calibri"/>
                <w:color w:val="000000"/>
                <w:sz w:val="22"/>
                <w:lang w:eastAsia="tr-TR"/>
              </w:rPr>
              <w:t xml:space="preserve">, Karlovy </w:t>
            </w:r>
            <w:proofErr w:type="gramStart"/>
            <w:r w:rsidRPr="00470C07">
              <w:rPr>
                <w:rFonts w:ascii="Calibri" w:eastAsia="Times New Roman" w:hAnsi="Calibri" w:cs="Calibri"/>
                <w:color w:val="000000"/>
                <w:sz w:val="22"/>
                <w:lang w:eastAsia="tr-TR"/>
              </w:rPr>
              <w:t>Vary ,</w:t>
            </w:r>
            <w:proofErr w:type="gramEnd"/>
            <w:r w:rsidRPr="00470C07">
              <w:rPr>
                <w:rFonts w:ascii="Calibri" w:eastAsia="Times New Roman" w:hAnsi="Calibri" w:cs="Calibri"/>
                <w:color w:val="000000"/>
                <w:sz w:val="22"/>
                <w:lang w:eastAsia="tr-TR"/>
              </w:rPr>
              <w:t xml:space="preserve"> </w:t>
            </w:r>
            <w:proofErr w:type="spellStart"/>
            <w:r w:rsidRPr="00470C07">
              <w:rPr>
                <w:rFonts w:ascii="Calibri" w:eastAsia="Times New Roman" w:hAnsi="Calibri" w:cs="Calibri"/>
                <w:color w:val="000000"/>
                <w:sz w:val="22"/>
                <w:lang w:eastAsia="tr-TR"/>
              </w:rPr>
              <w:t>Franzen</w:t>
            </w:r>
            <w:proofErr w:type="spellEnd"/>
            <w:r w:rsidRPr="00470C07">
              <w:rPr>
                <w:rFonts w:ascii="Calibri" w:eastAsia="Times New Roman" w:hAnsi="Calibri" w:cs="Calibri"/>
                <w:color w:val="000000"/>
                <w:sz w:val="22"/>
                <w:lang w:eastAsia="tr-TR"/>
              </w:rPr>
              <w:t xml:space="preserve"> </w:t>
            </w:r>
            <w:proofErr w:type="spellStart"/>
            <w:r w:rsidRPr="00470C07">
              <w:rPr>
                <w:rFonts w:ascii="Calibri" w:eastAsia="Times New Roman" w:hAnsi="Calibri" w:cs="Calibri"/>
                <w:color w:val="000000"/>
                <w:sz w:val="22"/>
                <w:lang w:eastAsia="tr-TR"/>
              </w:rPr>
              <w:t>Bad</w:t>
            </w:r>
            <w:proofErr w:type="spellEnd"/>
            <w:r w:rsidRPr="00470C07">
              <w:rPr>
                <w:rFonts w:ascii="Calibri" w:eastAsia="Times New Roman" w:hAnsi="Calibri" w:cs="Calibri"/>
                <w:color w:val="000000"/>
                <w:sz w:val="22"/>
                <w:lang w:eastAsia="tr-TR"/>
              </w:rPr>
              <w:t xml:space="preserve">, </w:t>
            </w:r>
            <w:proofErr w:type="spellStart"/>
            <w:r w:rsidRPr="00470C07">
              <w:rPr>
                <w:rFonts w:ascii="Calibri" w:eastAsia="Times New Roman" w:hAnsi="Calibri" w:cs="Calibri"/>
                <w:color w:val="000000"/>
                <w:sz w:val="22"/>
                <w:lang w:eastAsia="tr-TR"/>
              </w:rPr>
              <w:t>Bad</w:t>
            </w:r>
            <w:proofErr w:type="spellEnd"/>
            <w:r w:rsidRPr="00470C07">
              <w:rPr>
                <w:rFonts w:ascii="Calibri" w:eastAsia="Times New Roman" w:hAnsi="Calibri" w:cs="Calibri"/>
                <w:color w:val="000000"/>
                <w:sz w:val="22"/>
                <w:lang w:eastAsia="tr-TR"/>
              </w:rPr>
              <w:t xml:space="preserve"> </w:t>
            </w:r>
            <w:proofErr w:type="spellStart"/>
            <w:r w:rsidRPr="00470C07">
              <w:rPr>
                <w:rFonts w:ascii="Calibri" w:eastAsia="Times New Roman" w:hAnsi="Calibri" w:cs="Calibri"/>
                <w:color w:val="000000"/>
                <w:sz w:val="22"/>
                <w:lang w:eastAsia="tr-TR"/>
              </w:rPr>
              <w:t>Füssing</w:t>
            </w:r>
            <w:proofErr w:type="spellEnd"/>
            <w:r w:rsidRPr="00470C07">
              <w:rPr>
                <w:rFonts w:ascii="Calibri" w:eastAsia="Times New Roman" w:hAnsi="Calibri" w:cs="Calibri"/>
                <w:color w:val="000000"/>
                <w:sz w:val="22"/>
                <w:lang w:eastAsia="tr-TR"/>
              </w:rPr>
              <w:t xml:space="preserve"> ve </w:t>
            </w:r>
            <w:proofErr w:type="spellStart"/>
            <w:r w:rsidRPr="00470C07">
              <w:rPr>
                <w:rFonts w:ascii="Calibri" w:eastAsia="Times New Roman" w:hAnsi="Calibri" w:cs="Calibri"/>
                <w:color w:val="000000"/>
                <w:sz w:val="22"/>
                <w:lang w:eastAsia="tr-TR"/>
              </w:rPr>
              <w:t>Bad</w:t>
            </w:r>
            <w:proofErr w:type="spellEnd"/>
            <w:r w:rsidRPr="00470C07">
              <w:rPr>
                <w:rFonts w:ascii="Calibri" w:eastAsia="Times New Roman" w:hAnsi="Calibri" w:cs="Calibri"/>
                <w:color w:val="000000"/>
                <w:sz w:val="22"/>
                <w:lang w:eastAsia="tr-TR"/>
              </w:rPr>
              <w:t xml:space="preserve"> </w:t>
            </w:r>
            <w:proofErr w:type="spellStart"/>
            <w:r w:rsidRPr="00470C07">
              <w:rPr>
                <w:rFonts w:ascii="Calibri" w:eastAsia="Times New Roman" w:hAnsi="Calibri" w:cs="Calibri"/>
                <w:color w:val="000000"/>
                <w:sz w:val="22"/>
                <w:lang w:eastAsia="tr-TR"/>
              </w:rPr>
              <w:t>Griesbach</w:t>
            </w:r>
            <w:proofErr w:type="spellEnd"/>
            <w:r w:rsidRPr="00470C07">
              <w:rPr>
                <w:rFonts w:ascii="Calibri" w:eastAsia="Times New Roman" w:hAnsi="Calibri" w:cs="Calibri"/>
                <w:color w:val="000000"/>
                <w:sz w:val="22"/>
                <w:lang w:eastAsia="tr-TR"/>
              </w:rPr>
              <w:t xml:space="preserve"> Termal Turizm Fuarına Katılım</w:t>
            </w:r>
          </w:p>
        </w:tc>
      </w:tr>
      <w:tr w:rsidR="00470C07" w:rsidRPr="00470C07" w14:paraId="1595ED8A"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3D7371C2"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2014</w:t>
            </w:r>
          </w:p>
        </w:tc>
        <w:tc>
          <w:tcPr>
            <w:tcW w:w="1882" w:type="pct"/>
            <w:gridSpan w:val="3"/>
            <w:noWrap/>
            <w:hideMark/>
          </w:tcPr>
          <w:p w14:paraId="10DFE5D6"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Tanıtım ve Bilgilendirme</w:t>
            </w:r>
          </w:p>
        </w:tc>
        <w:tc>
          <w:tcPr>
            <w:tcW w:w="745" w:type="pct"/>
            <w:noWrap/>
            <w:hideMark/>
          </w:tcPr>
          <w:p w14:paraId="78810BB8"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DOKA</w:t>
            </w:r>
          </w:p>
        </w:tc>
        <w:tc>
          <w:tcPr>
            <w:tcW w:w="1987" w:type="pct"/>
            <w:hideMark/>
          </w:tcPr>
          <w:p w14:paraId="09AB8EE7"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Sağlık Turizmi Toplantıları</w:t>
            </w:r>
          </w:p>
        </w:tc>
      </w:tr>
      <w:tr w:rsidR="00470C07" w:rsidRPr="00470C07" w14:paraId="0B78C7D7"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33C694C2"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2014</w:t>
            </w:r>
          </w:p>
        </w:tc>
        <w:tc>
          <w:tcPr>
            <w:tcW w:w="1882" w:type="pct"/>
            <w:gridSpan w:val="3"/>
            <w:noWrap/>
            <w:hideMark/>
          </w:tcPr>
          <w:p w14:paraId="6445B735"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Planlama ve Analiz</w:t>
            </w:r>
          </w:p>
        </w:tc>
        <w:tc>
          <w:tcPr>
            <w:tcW w:w="745" w:type="pct"/>
            <w:noWrap/>
            <w:hideMark/>
          </w:tcPr>
          <w:p w14:paraId="61925933"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GEKA</w:t>
            </w:r>
          </w:p>
        </w:tc>
        <w:tc>
          <w:tcPr>
            <w:tcW w:w="1987" w:type="pct"/>
            <w:hideMark/>
          </w:tcPr>
          <w:p w14:paraId="4674D76A"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xml:space="preserve">Pamukkale sağlık turizminin dünü, </w:t>
            </w:r>
            <w:proofErr w:type="spellStart"/>
            <w:r w:rsidRPr="00470C07">
              <w:rPr>
                <w:rFonts w:ascii="Calibri" w:eastAsia="Times New Roman" w:hAnsi="Calibri" w:cs="Calibri"/>
                <w:color w:val="000000"/>
                <w:sz w:val="22"/>
                <w:lang w:eastAsia="tr-TR"/>
              </w:rPr>
              <w:t>buü</w:t>
            </w:r>
            <w:proofErr w:type="spellEnd"/>
            <w:r w:rsidRPr="00470C07">
              <w:rPr>
                <w:rFonts w:ascii="Calibri" w:eastAsia="Times New Roman" w:hAnsi="Calibri" w:cs="Calibri"/>
                <w:color w:val="000000"/>
                <w:sz w:val="22"/>
                <w:lang w:eastAsia="tr-TR"/>
              </w:rPr>
              <w:t xml:space="preserve"> ve yarını doğrudan faaliyet projesi </w:t>
            </w:r>
            <w:proofErr w:type="spellStart"/>
            <w:r w:rsidRPr="00470C07">
              <w:rPr>
                <w:rFonts w:ascii="Calibri" w:eastAsia="Times New Roman" w:hAnsi="Calibri" w:cs="Calibri"/>
                <w:color w:val="000000"/>
                <w:sz w:val="22"/>
                <w:lang w:eastAsia="tr-TR"/>
              </w:rPr>
              <w:t>çalıştayı</w:t>
            </w:r>
            <w:proofErr w:type="spellEnd"/>
          </w:p>
        </w:tc>
      </w:tr>
      <w:tr w:rsidR="00470C07" w:rsidRPr="00470C07" w14:paraId="272E94C5"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33973DC7"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2014</w:t>
            </w:r>
          </w:p>
        </w:tc>
        <w:tc>
          <w:tcPr>
            <w:tcW w:w="1882" w:type="pct"/>
            <w:gridSpan w:val="3"/>
            <w:noWrap/>
            <w:hideMark/>
          </w:tcPr>
          <w:p w14:paraId="4C29B763"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Tanıtım ve Bilgilendirme</w:t>
            </w:r>
          </w:p>
        </w:tc>
        <w:tc>
          <w:tcPr>
            <w:tcW w:w="745" w:type="pct"/>
            <w:noWrap/>
            <w:hideMark/>
          </w:tcPr>
          <w:p w14:paraId="776D1E5D"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BAKA</w:t>
            </w:r>
          </w:p>
        </w:tc>
        <w:tc>
          <w:tcPr>
            <w:tcW w:w="1987" w:type="pct"/>
            <w:hideMark/>
          </w:tcPr>
          <w:p w14:paraId="3032C7FA"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xml:space="preserve">TURSABB </w:t>
            </w:r>
            <w:proofErr w:type="gramStart"/>
            <w:r w:rsidRPr="00470C07">
              <w:rPr>
                <w:rFonts w:ascii="Calibri" w:eastAsia="Times New Roman" w:hAnsi="Calibri" w:cs="Calibri"/>
                <w:color w:val="000000"/>
                <w:sz w:val="22"/>
                <w:lang w:eastAsia="tr-TR"/>
              </w:rPr>
              <w:t>işbirliğinde</w:t>
            </w:r>
            <w:proofErr w:type="gramEnd"/>
            <w:r w:rsidRPr="00470C07">
              <w:rPr>
                <w:rFonts w:ascii="Calibri" w:eastAsia="Times New Roman" w:hAnsi="Calibri" w:cs="Calibri"/>
                <w:color w:val="000000"/>
                <w:sz w:val="22"/>
                <w:lang w:eastAsia="tr-TR"/>
              </w:rPr>
              <w:t xml:space="preserve"> Sağlık Turizmi Toplantısı</w:t>
            </w:r>
          </w:p>
        </w:tc>
      </w:tr>
      <w:tr w:rsidR="00401BB9" w:rsidRPr="00470C07" w14:paraId="3926C4D3"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tcPr>
          <w:p w14:paraId="069AA17E" w14:textId="77777777" w:rsidR="00401BB9" w:rsidRPr="00470C07" w:rsidRDefault="00401BB9" w:rsidP="00470C07">
            <w:pPr>
              <w:spacing w:after="0" w:line="240" w:lineRule="auto"/>
              <w:ind w:firstLine="0"/>
              <w:jc w:val="left"/>
              <w:rPr>
                <w:rFonts w:ascii="Calibri" w:eastAsia="Times New Roman" w:hAnsi="Calibri" w:cs="Calibri"/>
                <w:color w:val="000000"/>
                <w:sz w:val="22"/>
                <w:lang w:eastAsia="tr-TR"/>
              </w:rPr>
            </w:pPr>
          </w:p>
        </w:tc>
        <w:tc>
          <w:tcPr>
            <w:tcW w:w="1882" w:type="pct"/>
            <w:gridSpan w:val="3"/>
            <w:noWrap/>
          </w:tcPr>
          <w:p w14:paraId="75322354" w14:textId="77777777" w:rsidR="00401BB9" w:rsidRPr="00470C07" w:rsidRDefault="00401BB9"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
        </w:tc>
        <w:tc>
          <w:tcPr>
            <w:tcW w:w="745" w:type="pct"/>
            <w:noWrap/>
          </w:tcPr>
          <w:p w14:paraId="1F825570" w14:textId="77777777" w:rsidR="00401BB9" w:rsidRPr="00470C07" w:rsidRDefault="00401BB9"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
        </w:tc>
        <w:tc>
          <w:tcPr>
            <w:tcW w:w="1987" w:type="pct"/>
          </w:tcPr>
          <w:p w14:paraId="66147058" w14:textId="77777777" w:rsidR="00401BB9" w:rsidRPr="00470C07" w:rsidRDefault="00401BB9"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
        </w:tc>
      </w:tr>
      <w:tr w:rsidR="001C1E05" w:rsidRPr="00470C07" w14:paraId="1A89A483"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tcPr>
          <w:p w14:paraId="078D6F27" w14:textId="77777777" w:rsidR="001C1E05" w:rsidRPr="00470C07" w:rsidRDefault="001C1E05" w:rsidP="00470C07">
            <w:pPr>
              <w:spacing w:after="0" w:line="240" w:lineRule="auto"/>
              <w:ind w:firstLine="0"/>
              <w:jc w:val="left"/>
              <w:rPr>
                <w:rFonts w:ascii="Calibri" w:eastAsia="Times New Roman" w:hAnsi="Calibri" w:cs="Calibri"/>
                <w:color w:val="000000"/>
                <w:sz w:val="22"/>
                <w:lang w:eastAsia="tr-TR"/>
              </w:rPr>
            </w:pPr>
          </w:p>
        </w:tc>
        <w:tc>
          <w:tcPr>
            <w:tcW w:w="1882" w:type="pct"/>
            <w:gridSpan w:val="3"/>
            <w:noWrap/>
          </w:tcPr>
          <w:p w14:paraId="57EDDB92" w14:textId="77777777" w:rsidR="001C1E05" w:rsidRPr="00470C07" w:rsidRDefault="001C1E05"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
        </w:tc>
        <w:tc>
          <w:tcPr>
            <w:tcW w:w="745" w:type="pct"/>
            <w:noWrap/>
          </w:tcPr>
          <w:p w14:paraId="5B0D56EA" w14:textId="77777777" w:rsidR="001C1E05" w:rsidRPr="00470C07" w:rsidRDefault="001C1E05"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
        </w:tc>
        <w:tc>
          <w:tcPr>
            <w:tcW w:w="1987" w:type="pct"/>
          </w:tcPr>
          <w:p w14:paraId="29CC37E9" w14:textId="77777777" w:rsidR="001C1E05" w:rsidRPr="00470C07" w:rsidRDefault="001C1E05"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
        </w:tc>
      </w:tr>
      <w:tr w:rsidR="0018305F" w:rsidRPr="00470C07" w14:paraId="2ED99B83"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tcPr>
          <w:p w14:paraId="405EE402" w14:textId="77777777" w:rsidR="0018305F" w:rsidRPr="00470C07" w:rsidRDefault="0018305F" w:rsidP="00470C07">
            <w:pPr>
              <w:spacing w:after="0" w:line="240" w:lineRule="auto"/>
              <w:ind w:firstLine="0"/>
              <w:jc w:val="left"/>
              <w:rPr>
                <w:rFonts w:ascii="Calibri" w:eastAsia="Times New Roman" w:hAnsi="Calibri" w:cs="Calibri"/>
                <w:color w:val="000000"/>
                <w:sz w:val="22"/>
                <w:lang w:eastAsia="tr-TR"/>
              </w:rPr>
            </w:pPr>
          </w:p>
        </w:tc>
        <w:tc>
          <w:tcPr>
            <w:tcW w:w="1882" w:type="pct"/>
            <w:gridSpan w:val="3"/>
            <w:noWrap/>
          </w:tcPr>
          <w:p w14:paraId="135E0788" w14:textId="77777777" w:rsidR="0018305F" w:rsidRPr="00470C07" w:rsidRDefault="0018305F"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
        </w:tc>
        <w:tc>
          <w:tcPr>
            <w:tcW w:w="745" w:type="pct"/>
            <w:noWrap/>
          </w:tcPr>
          <w:p w14:paraId="1953A7FA" w14:textId="77777777" w:rsidR="0018305F" w:rsidRPr="00470C07" w:rsidRDefault="0018305F"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
        </w:tc>
        <w:tc>
          <w:tcPr>
            <w:tcW w:w="1987" w:type="pct"/>
          </w:tcPr>
          <w:p w14:paraId="395FE4CF" w14:textId="77777777" w:rsidR="0018305F" w:rsidRPr="00470C07" w:rsidRDefault="0018305F"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
        </w:tc>
      </w:tr>
      <w:tr w:rsidR="001C1E05" w:rsidRPr="00E1028B" w14:paraId="35E6BB1F" w14:textId="77777777" w:rsidTr="00B4035F">
        <w:trPr>
          <w:trHeight w:val="71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noWrap/>
          </w:tcPr>
          <w:p w14:paraId="0791A567" w14:textId="77777777" w:rsidR="001C1E05" w:rsidRPr="00E1028B" w:rsidRDefault="001C1E05" w:rsidP="00B4035F">
            <w:pPr>
              <w:spacing w:after="0" w:line="240" w:lineRule="auto"/>
              <w:ind w:firstLine="0"/>
              <w:jc w:val="left"/>
              <w:rPr>
                <w:rFonts w:ascii="Calibri" w:eastAsia="Times New Roman" w:hAnsi="Calibri" w:cs="Calibri"/>
                <w:color w:val="000000"/>
                <w:sz w:val="22"/>
                <w:lang w:eastAsia="tr-TR"/>
              </w:rPr>
            </w:pPr>
          </w:p>
          <w:p w14:paraId="79831C6F" w14:textId="3DC07397" w:rsidR="001C1E05" w:rsidRPr="00E1028B" w:rsidRDefault="001C1E05" w:rsidP="00B4035F">
            <w:pPr>
              <w:spacing w:after="0" w:line="240" w:lineRule="auto"/>
              <w:ind w:firstLine="0"/>
              <w:jc w:val="left"/>
              <w:rPr>
                <w:rFonts w:ascii="Calibri" w:eastAsia="Times New Roman" w:hAnsi="Calibri" w:cs="Calibri"/>
                <w:color w:val="000000"/>
                <w:sz w:val="22"/>
                <w:lang w:eastAsia="tr-TR"/>
              </w:rPr>
            </w:pPr>
            <w:r w:rsidRPr="00E1028B">
              <w:rPr>
                <w:rFonts w:ascii="Calibri" w:eastAsia="Times New Roman" w:hAnsi="Calibri" w:cs="Calibri"/>
                <w:color w:val="000000"/>
                <w:sz w:val="22"/>
                <w:lang w:eastAsia="tr-TR"/>
              </w:rPr>
              <w:t xml:space="preserve">Tablo 7 Ajansların Sağlık Turizmini Geliştirme Kapsamında Yaptığı Faaliyetler </w:t>
            </w:r>
            <w:r>
              <w:rPr>
                <w:rFonts w:ascii="Calibri" w:eastAsia="Times New Roman" w:hAnsi="Calibri" w:cs="Calibri"/>
                <w:color w:val="000000"/>
                <w:sz w:val="22"/>
                <w:lang w:eastAsia="tr-TR"/>
              </w:rPr>
              <w:t>(</w:t>
            </w:r>
            <w:r w:rsidRPr="00E1028B">
              <w:rPr>
                <w:rFonts w:ascii="Calibri" w:eastAsia="Times New Roman" w:hAnsi="Calibri" w:cs="Calibri"/>
                <w:color w:val="000000"/>
                <w:sz w:val="22"/>
                <w:lang w:eastAsia="tr-TR"/>
              </w:rPr>
              <w:t>Devam</w:t>
            </w:r>
            <w:r>
              <w:rPr>
                <w:rFonts w:ascii="Calibri" w:eastAsia="Times New Roman" w:hAnsi="Calibri" w:cs="Calibri"/>
                <w:color w:val="000000"/>
                <w:sz w:val="22"/>
                <w:lang w:eastAsia="tr-TR"/>
              </w:rPr>
              <w:t>)</w:t>
            </w:r>
            <w:r w:rsidR="00296700">
              <w:rPr>
                <w:rFonts w:ascii="Calibri" w:eastAsia="Times New Roman" w:hAnsi="Calibri" w:cs="Calibri"/>
                <w:color w:val="000000"/>
                <w:sz w:val="22"/>
                <w:lang w:eastAsia="tr-TR"/>
              </w:rPr>
              <w:t>.</w:t>
            </w:r>
          </w:p>
        </w:tc>
      </w:tr>
      <w:tr w:rsidR="001C1E05" w:rsidRPr="00470C07" w14:paraId="3135C7AF"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506" w:type="pct"/>
            <w:gridSpan w:val="2"/>
            <w:tcBorders>
              <w:top w:val="single" w:sz="4" w:space="0" w:color="auto"/>
              <w:bottom w:val="single" w:sz="4" w:space="0" w:color="auto"/>
            </w:tcBorders>
            <w:noWrap/>
          </w:tcPr>
          <w:p w14:paraId="67B5CD4D" w14:textId="77777777" w:rsidR="001C1E05" w:rsidRPr="00470C07" w:rsidRDefault="001C1E05" w:rsidP="00B4035F">
            <w:pPr>
              <w:spacing w:after="0" w:line="240" w:lineRule="auto"/>
              <w:ind w:firstLine="0"/>
              <w:jc w:val="left"/>
              <w:rPr>
                <w:rFonts w:ascii="Calibri" w:eastAsia="Times New Roman" w:hAnsi="Calibri" w:cs="Calibri"/>
                <w:color w:val="000000"/>
                <w:sz w:val="22"/>
                <w:lang w:eastAsia="tr-TR"/>
              </w:rPr>
            </w:pPr>
            <w:r>
              <w:rPr>
                <w:rFonts w:ascii="Calibri" w:eastAsia="Times New Roman" w:hAnsi="Calibri" w:cs="Calibri"/>
                <w:color w:val="000000"/>
                <w:sz w:val="22"/>
                <w:lang w:eastAsia="tr-TR"/>
              </w:rPr>
              <w:t>Yıl</w:t>
            </w:r>
          </w:p>
        </w:tc>
        <w:tc>
          <w:tcPr>
            <w:tcW w:w="1762" w:type="pct"/>
            <w:gridSpan w:val="2"/>
            <w:tcBorders>
              <w:top w:val="single" w:sz="4" w:space="0" w:color="auto"/>
              <w:bottom w:val="single" w:sz="4" w:space="0" w:color="auto"/>
            </w:tcBorders>
            <w:noWrap/>
          </w:tcPr>
          <w:p w14:paraId="4491F2FE" w14:textId="77777777" w:rsidR="001C1E05" w:rsidRPr="00470C07" w:rsidRDefault="001C1E05" w:rsidP="00B4035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Pr>
                <w:rFonts w:ascii="Calibri" w:eastAsia="Times New Roman" w:hAnsi="Calibri" w:cs="Calibri"/>
                <w:color w:val="000000"/>
                <w:sz w:val="22"/>
                <w:lang w:eastAsia="tr-TR"/>
              </w:rPr>
              <w:t>Faaliyetin Türü</w:t>
            </w:r>
          </w:p>
        </w:tc>
        <w:tc>
          <w:tcPr>
            <w:tcW w:w="745" w:type="pct"/>
            <w:tcBorders>
              <w:top w:val="single" w:sz="4" w:space="0" w:color="auto"/>
              <w:bottom w:val="single" w:sz="4" w:space="0" w:color="auto"/>
            </w:tcBorders>
            <w:noWrap/>
          </w:tcPr>
          <w:p w14:paraId="2E23C2F5" w14:textId="77777777" w:rsidR="001C1E05" w:rsidRPr="00470C07" w:rsidRDefault="001C1E05" w:rsidP="00B4035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Pr>
                <w:rFonts w:ascii="Calibri" w:eastAsia="Times New Roman" w:hAnsi="Calibri" w:cs="Calibri"/>
                <w:color w:val="000000"/>
                <w:sz w:val="22"/>
                <w:lang w:eastAsia="tr-TR"/>
              </w:rPr>
              <w:t>Ajans Adı</w:t>
            </w:r>
          </w:p>
        </w:tc>
        <w:tc>
          <w:tcPr>
            <w:tcW w:w="1987" w:type="pct"/>
            <w:tcBorders>
              <w:top w:val="single" w:sz="4" w:space="0" w:color="auto"/>
              <w:bottom w:val="single" w:sz="4" w:space="0" w:color="auto"/>
            </w:tcBorders>
          </w:tcPr>
          <w:p w14:paraId="2CFAEBD3" w14:textId="77777777" w:rsidR="001C1E05" w:rsidRPr="00470C07" w:rsidRDefault="001C1E05" w:rsidP="00B4035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Pr>
                <w:rFonts w:ascii="Calibri" w:eastAsia="Times New Roman" w:hAnsi="Calibri" w:cs="Calibri"/>
                <w:color w:val="000000"/>
                <w:sz w:val="22"/>
                <w:lang w:eastAsia="tr-TR"/>
              </w:rPr>
              <w:t>Açıklama</w:t>
            </w:r>
          </w:p>
        </w:tc>
      </w:tr>
      <w:tr w:rsidR="00470C07" w:rsidRPr="00470C07" w14:paraId="0EF02113"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410DFFF7"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2014</w:t>
            </w:r>
          </w:p>
        </w:tc>
        <w:tc>
          <w:tcPr>
            <w:tcW w:w="1882" w:type="pct"/>
            <w:gridSpan w:val="3"/>
            <w:noWrap/>
            <w:hideMark/>
          </w:tcPr>
          <w:p w14:paraId="51217BA0"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Tanıtım ve Bilgilendirme</w:t>
            </w:r>
          </w:p>
        </w:tc>
        <w:tc>
          <w:tcPr>
            <w:tcW w:w="745" w:type="pct"/>
            <w:noWrap/>
            <w:hideMark/>
          </w:tcPr>
          <w:p w14:paraId="0C907B40"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İSTKA</w:t>
            </w:r>
          </w:p>
        </w:tc>
        <w:tc>
          <w:tcPr>
            <w:tcW w:w="1987" w:type="pct"/>
            <w:hideMark/>
          </w:tcPr>
          <w:p w14:paraId="1DD4FCBA"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xml:space="preserve">Sağlık Turizminde </w:t>
            </w:r>
            <w:proofErr w:type="gramStart"/>
            <w:r w:rsidRPr="00470C07">
              <w:rPr>
                <w:rFonts w:ascii="Calibri" w:eastAsia="Times New Roman" w:hAnsi="Calibri" w:cs="Calibri"/>
                <w:color w:val="000000"/>
                <w:sz w:val="22"/>
                <w:lang w:eastAsia="tr-TR"/>
              </w:rPr>
              <w:t>İşbirliği</w:t>
            </w:r>
            <w:proofErr w:type="gramEnd"/>
            <w:r w:rsidRPr="00470C07">
              <w:rPr>
                <w:rFonts w:ascii="Calibri" w:eastAsia="Times New Roman" w:hAnsi="Calibri" w:cs="Calibri"/>
                <w:color w:val="000000"/>
                <w:sz w:val="22"/>
                <w:lang w:eastAsia="tr-TR"/>
              </w:rPr>
              <w:t xml:space="preserve"> Olanakları Toplantısı </w:t>
            </w:r>
          </w:p>
        </w:tc>
      </w:tr>
      <w:tr w:rsidR="00470C07" w:rsidRPr="00470C07" w14:paraId="51669196"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2D317D8A"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1882" w:type="pct"/>
            <w:gridSpan w:val="3"/>
            <w:noWrap/>
            <w:hideMark/>
          </w:tcPr>
          <w:p w14:paraId="5EA9F458"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745" w:type="pct"/>
            <w:noWrap/>
            <w:hideMark/>
          </w:tcPr>
          <w:p w14:paraId="390FAC4F"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c>
          <w:tcPr>
            <w:tcW w:w="1987" w:type="pct"/>
            <w:hideMark/>
          </w:tcPr>
          <w:p w14:paraId="29523276"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w:t>
            </w:r>
          </w:p>
        </w:tc>
      </w:tr>
      <w:tr w:rsidR="00470C07" w:rsidRPr="00470C07" w14:paraId="1022CDED"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66EC1496"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2014</w:t>
            </w:r>
          </w:p>
        </w:tc>
        <w:tc>
          <w:tcPr>
            <w:tcW w:w="1882" w:type="pct"/>
            <w:gridSpan w:val="3"/>
            <w:noWrap/>
            <w:hideMark/>
          </w:tcPr>
          <w:p w14:paraId="09DEAA51"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Planlama ve Analiz</w:t>
            </w:r>
          </w:p>
        </w:tc>
        <w:tc>
          <w:tcPr>
            <w:tcW w:w="745" w:type="pct"/>
            <w:noWrap/>
            <w:hideMark/>
          </w:tcPr>
          <w:p w14:paraId="3E38A783"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BEBKA</w:t>
            </w:r>
          </w:p>
        </w:tc>
        <w:tc>
          <w:tcPr>
            <w:tcW w:w="1987" w:type="pct"/>
            <w:hideMark/>
          </w:tcPr>
          <w:p w14:paraId="1E7F2E60"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Bursa İli Sağlık Turizmi Çalışmaları</w:t>
            </w:r>
          </w:p>
        </w:tc>
      </w:tr>
      <w:tr w:rsidR="00470C07" w:rsidRPr="00470C07" w14:paraId="20BA40C5"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tcPr>
          <w:p w14:paraId="5F42D901"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p>
        </w:tc>
        <w:tc>
          <w:tcPr>
            <w:tcW w:w="1882" w:type="pct"/>
            <w:gridSpan w:val="3"/>
            <w:noWrap/>
          </w:tcPr>
          <w:p w14:paraId="228BD953"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
        </w:tc>
        <w:tc>
          <w:tcPr>
            <w:tcW w:w="745" w:type="pct"/>
            <w:noWrap/>
          </w:tcPr>
          <w:p w14:paraId="6A1D1673"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
        </w:tc>
        <w:tc>
          <w:tcPr>
            <w:tcW w:w="1987" w:type="pct"/>
          </w:tcPr>
          <w:p w14:paraId="78F316AF"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p>
        </w:tc>
      </w:tr>
      <w:tr w:rsidR="00470C07" w:rsidRPr="00470C07" w14:paraId="0B37993C"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2242C7A7"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2014</w:t>
            </w:r>
          </w:p>
        </w:tc>
        <w:tc>
          <w:tcPr>
            <w:tcW w:w="1882" w:type="pct"/>
            <w:gridSpan w:val="3"/>
            <w:noWrap/>
            <w:hideMark/>
          </w:tcPr>
          <w:p w14:paraId="76F2213D"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Tanıtım ve Bilgilendirme</w:t>
            </w:r>
          </w:p>
        </w:tc>
        <w:tc>
          <w:tcPr>
            <w:tcW w:w="745" w:type="pct"/>
            <w:noWrap/>
            <w:hideMark/>
          </w:tcPr>
          <w:p w14:paraId="41F21D9E"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BAKA</w:t>
            </w:r>
          </w:p>
        </w:tc>
        <w:tc>
          <w:tcPr>
            <w:tcW w:w="1987" w:type="pct"/>
            <w:hideMark/>
          </w:tcPr>
          <w:p w14:paraId="00670501"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xml:space="preserve">Moskova </w:t>
            </w:r>
            <w:proofErr w:type="spellStart"/>
            <w:r w:rsidRPr="00470C07">
              <w:rPr>
                <w:rFonts w:ascii="Calibri" w:eastAsia="Times New Roman" w:hAnsi="Calibri" w:cs="Calibri"/>
                <w:color w:val="000000"/>
                <w:sz w:val="22"/>
                <w:lang w:eastAsia="tr-TR"/>
              </w:rPr>
              <w:t>Roadshow</w:t>
            </w:r>
            <w:proofErr w:type="spellEnd"/>
          </w:p>
        </w:tc>
      </w:tr>
      <w:tr w:rsidR="00470C07" w:rsidRPr="00470C07" w14:paraId="3CA2A003"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6EFE4A2B"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2015</w:t>
            </w:r>
          </w:p>
        </w:tc>
        <w:tc>
          <w:tcPr>
            <w:tcW w:w="1882" w:type="pct"/>
            <w:gridSpan w:val="3"/>
            <w:noWrap/>
            <w:hideMark/>
          </w:tcPr>
          <w:p w14:paraId="2C7044C1"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Planlama ve Analiz</w:t>
            </w:r>
          </w:p>
        </w:tc>
        <w:tc>
          <w:tcPr>
            <w:tcW w:w="745" w:type="pct"/>
            <w:noWrap/>
            <w:hideMark/>
          </w:tcPr>
          <w:p w14:paraId="6A0A7574"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BEBKA</w:t>
            </w:r>
          </w:p>
        </w:tc>
        <w:tc>
          <w:tcPr>
            <w:tcW w:w="1987" w:type="pct"/>
            <w:hideMark/>
          </w:tcPr>
          <w:p w14:paraId="2E48DF13"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Medikal Turizm Sektöründe Stratejik Pazarlama Analizi- Bursa İline Bakış</w:t>
            </w:r>
          </w:p>
        </w:tc>
      </w:tr>
      <w:tr w:rsidR="00470C07" w:rsidRPr="00470C07" w14:paraId="7F281A87"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628" w:type="pct"/>
            <w:gridSpan w:val="3"/>
            <w:noWrap/>
          </w:tcPr>
          <w:p w14:paraId="11EE06BD" w14:textId="77777777" w:rsidR="00470C07" w:rsidRPr="00470C07" w:rsidRDefault="00470C07" w:rsidP="00DB44A6">
            <w:pPr>
              <w:spacing w:after="0" w:line="240" w:lineRule="auto"/>
              <w:ind w:firstLine="0"/>
              <w:jc w:val="left"/>
              <w:rPr>
                <w:rFonts w:ascii="Calibri" w:eastAsia="Times New Roman" w:hAnsi="Calibri" w:cs="Calibri"/>
                <w:color w:val="000000"/>
                <w:sz w:val="22"/>
                <w:lang w:eastAsia="tr-TR"/>
              </w:rPr>
            </w:pPr>
            <w:r>
              <w:rPr>
                <w:rFonts w:ascii="Calibri" w:eastAsia="Times New Roman" w:hAnsi="Calibri" w:cs="Calibri"/>
                <w:color w:val="000000"/>
                <w:sz w:val="22"/>
                <w:lang w:eastAsia="tr-TR"/>
              </w:rPr>
              <w:t>Yıl</w:t>
            </w:r>
          </w:p>
        </w:tc>
        <w:tc>
          <w:tcPr>
            <w:tcW w:w="1640" w:type="pct"/>
            <w:noWrap/>
          </w:tcPr>
          <w:p w14:paraId="73854CB6" w14:textId="77777777" w:rsidR="00470C07" w:rsidRPr="00470C07" w:rsidRDefault="00470C07" w:rsidP="00DB44A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Pr>
                <w:rFonts w:ascii="Calibri" w:eastAsia="Times New Roman" w:hAnsi="Calibri" w:cs="Calibri"/>
                <w:color w:val="000000"/>
                <w:sz w:val="22"/>
                <w:lang w:eastAsia="tr-TR"/>
              </w:rPr>
              <w:t>Faaliyetin Türü</w:t>
            </w:r>
          </w:p>
        </w:tc>
        <w:tc>
          <w:tcPr>
            <w:tcW w:w="745" w:type="pct"/>
            <w:noWrap/>
          </w:tcPr>
          <w:p w14:paraId="5BDCC9F7" w14:textId="77777777" w:rsidR="00470C07" w:rsidRPr="00470C07" w:rsidRDefault="00470C07" w:rsidP="00DB44A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Pr>
                <w:rFonts w:ascii="Calibri" w:eastAsia="Times New Roman" w:hAnsi="Calibri" w:cs="Calibri"/>
                <w:color w:val="000000"/>
                <w:sz w:val="22"/>
                <w:lang w:eastAsia="tr-TR"/>
              </w:rPr>
              <w:t>Ajans Adı</w:t>
            </w:r>
          </w:p>
        </w:tc>
        <w:tc>
          <w:tcPr>
            <w:tcW w:w="1987" w:type="pct"/>
          </w:tcPr>
          <w:p w14:paraId="403CFFA4" w14:textId="77777777" w:rsidR="00470C07" w:rsidRPr="00470C07" w:rsidRDefault="00470C07" w:rsidP="00DB44A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Pr>
                <w:rFonts w:ascii="Calibri" w:eastAsia="Times New Roman" w:hAnsi="Calibri" w:cs="Calibri"/>
                <w:color w:val="000000"/>
                <w:sz w:val="22"/>
                <w:lang w:eastAsia="tr-TR"/>
              </w:rPr>
              <w:t>Açıklama</w:t>
            </w:r>
          </w:p>
        </w:tc>
      </w:tr>
      <w:tr w:rsidR="00470C07" w:rsidRPr="00470C07" w14:paraId="3EC7B2C7"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45E17133"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2015</w:t>
            </w:r>
          </w:p>
        </w:tc>
        <w:tc>
          <w:tcPr>
            <w:tcW w:w="1882" w:type="pct"/>
            <w:gridSpan w:val="3"/>
            <w:noWrap/>
            <w:hideMark/>
          </w:tcPr>
          <w:p w14:paraId="74C090C2"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Tanıtım ve Bilgilendirme</w:t>
            </w:r>
          </w:p>
        </w:tc>
        <w:tc>
          <w:tcPr>
            <w:tcW w:w="745" w:type="pct"/>
            <w:noWrap/>
            <w:hideMark/>
          </w:tcPr>
          <w:p w14:paraId="1A7E5D83"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ÇKA</w:t>
            </w:r>
          </w:p>
        </w:tc>
        <w:tc>
          <w:tcPr>
            <w:tcW w:w="1987" w:type="pct"/>
            <w:hideMark/>
          </w:tcPr>
          <w:p w14:paraId="7CD627F4"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IMTEC Dubai Sağlık Turizmi Fuarı</w:t>
            </w:r>
          </w:p>
        </w:tc>
      </w:tr>
      <w:tr w:rsidR="00470C07" w:rsidRPr="00470C07" w14:paraId="03F38B09"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0E224EF1"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2016</w:t>
            </w:r>
          </w:p>
        </w:tc>
        <w:tc>
          <w:tcPr>
            <w:tcW w:w="1882" w:type="pct"/>
            <w:gridSpan w:val="3"/>
            <w:noWrap/>
            <w:hideMark/>
          </w:tcPr>
          <w:p w14:paraId="553B3470"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Referans Dokümanlar</w:t>
            </w:r>
          </w:p>
        </w:tc>
        <w:tc>
          <w:tcPr>
            <w:tcW w:w="745" w:type="pct"/>
            <w:noWrap/>
            <w:hideMark/>
          </w:tcPr>
          <w:p w14:paraId="5B579210"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KUZKA</w:t>
            </w:r>
          </w:p>
        </w:tc>
        <w:tc>
          <w:tcPr>
            <w:tcW w:w="1987" w:type="pct"/>
            <w:hideMark/>
          </w:tcPr>
          <w:p w14:paraId="498B66CC"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Termal Otel ve Sağlık Merkezi (4 Yıldızlı) Ön Fizibilite Raporu</w:t>
            </w:r>
          </w:p>
        </w:tc>
      </w:tr>
      <w:tr w:rsidR="00470C07" w:rsidRPr="00470C07" w14:paraId="648FE5B6"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31299377"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2016</w:t>
            </w:r>
          </w:p>
        </w:tc>
        <w:tc>
          <w:tcPr>
            <w:tcW w:w="1882" w:type="pct"/>
            <w:gridSpan w:val="3"/>
            <w:noWrap/>
            <w:hideMark/>
          </w:tcPr>
          <w:p w14:paraId="230B02BD"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Referans Dokümanlar</w:t>
            </w:r>
          </w:p>
        </w:tc>
        <w:tc>
          <w:tcPr>
            <w:tcW w:w="745" w:type="pct"/>
            <w:noWrap/>
            <w:hideMark/>
          </w:tcPr>
          <w:p w14:paraId="7874E393"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GEKA</w:t>
            </w:r>
          </w:p>
        </w:tc>
        <w:tc>
          <w:tcPr>
            <w:tcW w:w="1987" w:type="pct"/>
            <w:hideMark/>
          </w:tcPr>
          <w:p w14:paraId="374B7337"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Denizli’de Turizm ve Sağlık Sektörleri: Yatırım Süreçleri ile Destekler Kitabı</w:t>
            </w:r>
          </w:p>
        </w:tc>
      </w:tr>
      <w:tr w:rsidR="00470C07" w:rsidRPr="00470C07" w14:paraId="55F4CA92"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7F6C640F"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2016</w:t>
            </w:r>
          </w:p>
        </w:tc>
        <w:tc>
          <w:tcPr>
            <w:tcW w:w="1882" w:type="pct"/>
            <w:gridSpan w:val="3"/>
            <w:noWrap/>
            <w:hideMark/>
          </w:tcPr>
          <w:p w14:paraId="7C4797B2"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Tanıtım ve Bilgilendirme</w:t>
            </w:r>
          </w:p>
        </w:tc>
        <w:tc>
          <w:tcPr>
            <w:tcW w:w="745" w:type="pct"/>
            <w:noWrap/>
            <w:hideMark/>
          </w:tcPr>
          <w:p w14:paraId="6193786E"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BAKA</w:t>
            </w:r>
          </w:p>
        </w:tc>
        <w:tc>
          <w:tcPr>
            <w:tcW w:w="1987" w:type="pct"/>
            <w:hideMark/>
          </w:tcPr>
          <w:p w14:paraId="717FFC09"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xml:space="preserve">Kazakistan Sağlık Turizmi Tanıtım Programı </w:t>
            </w:r>
          </w:p>
        </w:tc>
      </w:tr>
      <w:tr w:rsidR="00470C07" w:rsidRPr="00470C07" w14:paraId="736F6E9C"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2B0C330F"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2016</w:t>
            </w:r>
          </w:p>
        </w:tc>
        <w:tc>
          <w:tcPr>
            <w:tcW w:w="1882" w:type="pct"/>
            <w:gridSpan w:val="3"/>
            <w:noWrap/>
            <w:hideMark/>
          </w:tcPr>
          <w:p w14:paraId="0E0F8F22"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Tanıtım ve Bilgilendirme</w:t>
            </w:r>
          </w:p>
        </w:tc>
        <w:tc>
          <w:tcPr>
            <w:tcW w:w="745" w:type="pct"/>
            <w:noWrap/>
            <w:hideMark/>
          </w:tcPr>
          <w:p w14:paraId="05F2C62D"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BAKA</w:t>
            </w:r>
          </w:p>
        </w:tc>
        <w:tc>
          <w:tcPr>
            <w:tcW w:w="1987" w:type="pct"/>
            <w:hideMark/>
          </w:tcPr>
          <w:p w14:paraId="4DA95003"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xml:space="preserve">I. Orta Asya Sağlık Turizmi Tanıtım Turu </w:t>
            </w:r>
          </w:p>
        </w:tc>
      </w:tr>
      <w:tr w:rsidR="00470C07" w:rsidRPr="00470C07" w14:paraId="605613AA"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14F3499D"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2016</w:t>
            </w:r>
          </w:p>
        </w:tc>
        <w:tc>
          <w:tcPr>
            <w:tcW w:w="1882" w:type="pct"/>
            <w:gridSpan w:val="3"/>
            <w:noWrap/>
            <w:hideMark/>
          </w:tcPr>
          <w:p w14:paraId="545BD816"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Tanıtım ve Bilgilendirme</w:t>
            </w:r>
          </w:p>
        </w:tc>
        <w:tc>
          <w:tcPr>
            <w:tcW w:w="745" w:type="pct"/>
            <w:noWrap/>
            <w:hideMark/>
          </w:tcPr>
          <w:p w14:paraId="627DABD7"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GEKA</w:t>
            </w:r>
          </w:p>
        </w:tc>
        <w:tc>
          <w:tcPr>
            <w:tcW w:w="1987" w:type="pct"/>
            <w:hideMark/>
          </w:tcPr>
          <w:p w14:paraId="0A364DDF"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Azerbaycan Sağlık Turizmi Heyetinin Denizli’de Ağırlanması</w:t>
            </w:r>
          </w:p>
        </w:tc>
      </w:tr>
      <w:tr w:rsidR="00470C07" w:rsidRPr="00470C07" w14:paraId="0DE62B81"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613D4EAD"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2016</w:t>
            </w:r>
          </w:p>
        </w:tc>
        <w:tc>
          <w:tcPr>
            <w:tcW w:w="1882" w:type="pct"/>
            <w:gridSpan w:val="3"/>
            <w:noWrap/>
            <w:hideMark/>
          </w:tcPr>
          <w:p w14:paraId="08002E99"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Tanıtım ve Bilgilendirme</w:t>
            </w:r>
          </w:p>
        </w:tc>
        <w:tc>
          <w:tcPr>
            <w:tcW w:w="745" w:type="pct"/>
            <w:noWrap/>
            <w:hideMark/>
          </w:tcPr>
          <w:p w14:paraId="0A085EB4"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OKA</w:t>
            </w:r>
          </w:p>
        </w:tc>
        <w:tc>
          <w:tcPr>
            <w:tcW w:w="1987" w:type="pct"/>
            <w:hideMark/>
          </w:tcPr>
          <w:p w14:paraId="7E25DEED"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xml:space="preserve">Sağlık Turizmi Etkinliği </w:t>
            </w:r>
          </w:p>
        </w:tc>
      </w:tr>
      <w:tr w:rsidR="00470C07" w:rsidRPr="00470C07" w14:paraId="1CDCB02A"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noWrap/>
            <w:hideMark/>
          </w:tcPr>
          <w:p w14:paraId="521F9BA6"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2016</w:t>
            </w:r>
          </w:p>
        </w:tc>
        <w:tc>
          <w:tcPr>
            <w:tcW w:w="1882" w:type="pct"/>
            <w:gridSpan w:val="3"/>
            <w:noWrap/>
            <w:hideMark/>
          </w:tcPr>
          <w:p w14:paraId="21A31A74"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Tanıtım ve Bilgilendirme</w:t>
            </w:r>
          </w:p>
        </w:tc>
        <w:tc>
          <w:tcPr>
            <w:tcW w:w="745" w:type="pct"/>
            <w:noWrap/>
            <w:hideMark/>
          </w:tcPr>
          <w:p w14:paraId="093AA43E"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ANKARAKA</w:t>
            </w:r>
          </w:p>
        </w:tc>
        <w:tc>
          <w:tcPr>
            <w:tcW w:w="1987" w:type="pct"/>
            <w:hideMark/>
          </w:tcPr>
          <w:p w14:paraId="29BB98AB"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Global Sağlık Turizmi Zirvesi ve Fuarı</w:t>
            </w:r>
          </w:p>
        </w:tc>
      </w:tr>
      <w:tr w:rsidR="00470C07" w:rsidRPr="00470C07" w14:paraId="49FB17FE" w14:textId="77777777" w:rsidTr="001C1E05">
        <w:trPr>
          <w:trHeight w:val="300"/>
        </w:trPr>
        <w:tc>
          <w:tcPr>
            <w:cnfStyle w:val="001000000000" w:firstRow="0" w:lastRow="0" w:firstColumn="1" w:lastColumn="0" w:oddVBand="0" w:evenVBand="0" w:oddHBand="0" w:evenHBand="0" w:firstRowFirstColumn="0" w:firstRowLastColumn="0" w:lastRowFirstColumn="0" w:lastRowLastColumn="0"/>
            <w:tcW w:w="386" w:type="pct"/>
            <w:tcBorders>
              <w:bottom w:val="single" w:sz="4" w:space="0" w:color="auto"/>
            </w:tcBorders>
            <w:noWrap/>
            <w:hideMark/>
          </w:tcPr>
          <w:p w14:paraId="595EFF24" w14:textId="77777777" w:rsidR="00470C07" w:rsidRPr="00470C07" w:rsidRDefault="00470C07" w:rsidP="00470C07">
            <w:pPr>
              <w:spacing w:after="0" w:line="240" w:lineRule="auto"/>
              <w:ind w:firstLine="0"/>
              <w:jc w:val="left"/>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2016</w:t>
            </w:r>
          </w:p>
        </w:tc>
        <w:tc>
          <w:tcPr>
            <w:tcW w:w="1882" w:type="pct"/>
            <w:gridSpan w:val="3"/>
            <w:tcBorders>
              <w:bottom w:val="single" w:sz="4" w:space="0" w:color="auto"/>
            </w:tcBorders>
            <w:noWrap/>
            <w:hideMark/>
          </w:tcPr>
          <w:p w14:paraId="2C6EF7A6"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Tanıtım ve Bilgilendirme</w:t>
            </w:r>
          </w:p>
        </w:tc>
        <w:tc>
          <w:tcPr>
            <w:tcW w:w="745" w:type="pct"/>
            <w:tcBorders>
              <w:bottom w:val="single" w:sz="4" w:space="0" w:color="auto"/>
            </w:tcBorders>
            <w:noWrap/>
            <w:hideMark/>
          </w:tcPr>
          <w:p w14:paraId="381F608A"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ANKARAKA</w:t>
            </w:r>
          </w:p>
        </w:tc>
        <w:tc>
          <w:tcPr>
            <w:tcW w:w="1987" w:type="pct"/>
            <w:tcBorders>
              <w:bottom w:val="single" w:sz="4" w:space="0" w:color="auto"/>
            </w:tcBorders>
            <w:hideMark/>
          </w:tcPr>
          <w:p w14:paraId="26C761AE" w14:textId="77777777" w:rsidR="00470C07" w:rsidRPr="00470C07" w:rsidRDefault="00470C07" w:rsidP="00470C07">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tr-TR"/>
              </w:rPr>
            </w:pPr>
            <w:r w:rsidRPr="00470C07">
              <w:rPr>
                <w:rFonts w:ascii="Calibri" w:eastAsia="Times New Roman" w:hAnsi="Calibri" w:cs="Calibri"/>
                <w:color w:val="000000"/>
                <w:sz w:val="22"/>
                <w:lang w:eastAsia="tr-TR"/>
              </w:rPr>
              <w:t xml:space="preserve">Arap Sağlık Fuarı </w:t>
            </w:r>
            <w:proofErr w:type="spellStart"/>
            <w:r w:rsidRPr="00470C07">
              <w:rPr>
                <w:rFonts w:ascii="Calibri" w:eastAsia="Times New Roman" w:hAnsi="Calibri" w:cs="Calibri"/>
                <w:color w:val="000000"/>
                <w:sz w:val="22"/>
                <w:lang w:eastAsia="tr-TR"/>
              </w:rPr>
              <w:t>Riyat</w:t>
            </w:r>
            <w:proofErr w:type="spellEnd"/>
          </w:p>
        </w:tc>
      </w:tr>
    </w:tbl>
    <w:p w14:paraId="2CAE900A" w14:textId="77777777" w:rsidR="00825610" w:rsidRPr="00825610" w:rsidRDefault="00825610" w:rsidP="00825610">
      <w:pPr>
        <w:autoSpaceDE w:val="0"/>
        <w:autoSpaceDN w:val="0"/>
        <w:adjustRightInd w:val="0"/>
        <w:spacing w:before="120" w:after="0" w:line="240" w:lineRule="auto"/>
        <w:ind w:firstLine="0"/>
        <w:rPr>
          <w:rFonts w:ascii="HelveticaNeueLTPro-Th" w:hAnsi="HelveticaNeueLTPro-Th" w:cs="HelveticaNeueLTPro-Th"/>
          <w:sz w:val="18"/>
          <w:szCs w:val="18"/>
        </w:rPr>
      </w:pPr>
    </w:p>
    <w:p w14:paraId="3FD8A1AE" w14:textId="2FCA7CD7" w:rsidR="00825610" w:rsidRPr="00825610" w:rsidRDefault="00E54CE7" w:rsidP="00825610">
      <w:pPr>
        <w:autoSpaceDE w:val="0"/>
        <w:autoSpaceDN w:val="0"/>
        <w:adjustRightInd w:val="0"/>
        <w:spacing w:before="120" w:after="0" w:line="240" w:lineRule="auto"/>
        <w:ind w:firstLine="0"/>
        <w:rPr>
          <w:rFonts w:ascii="HelveticaNeueLTPro-Th" w:hAnsi="HelveticaNeueLTPro-Th" w:cs="HelveticaNeueLTPro-Th"/>
          <w:sz w:val="18"/>
          <w:szCs w:val="18"/>
        </w:rPr>
      </w:pPr>
      <w:r>
        <w:rPr>
          <w:rFonts w:ascii="HelveticaNeueLTPro-Th" w:hAnsi="HelveticaNeueLTPro-Th" w:cs="HelveticaNeueLTPro-Th"/>
          <w:sz w:val="18"/>
          <w:szCs w:val="18"/>
        </w:rPr>
        <w:t>Kaynak Kalkınma Bakanlığı,2016</w:t>
      </w:r>
      <w:r w:rsidR="001C1E05">
        <w:rPr>
          <w:rFonts w:ascii="HelveticaNeueLTPro-Th" w:hAnsi="HelveticaNeueLTPro-Th" w:cs="HelveticaNeueLTPro-Th"/>
          <w:sz w:val="18"/>
          <w:szCs w:val="18"/>
        </w:rPr>
        <w:t>.</w:t>
      </w:r>
    </w:p>
    <w:bookmarkEnd w:id="166"/>
    <w:p w14:paraId="74BF6613" w14:textId="77777777" w:rsidR="00825610" w:rsidRPr="00825610" w:rsidRDefault="00825610" w:rsidP="00825610">
      <w:pPr>
        <w:spacing w:before="120"/>
        <w:ind w:firstLine="0"/>
      </w:pPr>
    </w:p>
    <w:p w14:paraId="6DBBED3F" w14:textId="77777777" w:rsidR="00825610" w:rsidRPr="00825610" w:rsidRDefault="00825610" w:rsidP="00825610">
      <w:pPr>
        <w:spacing w:before="120"/>
        <w:ind w:firstLine="0"/>
      </w:pPr>
      <w:bookmarkStart w:id="167" w:name="_Hlk17810565"/>
      <w:r w:rsidRPr="00825610">
        <w:t>YATIRIM DANIŞMANLIĞI KAPSAMINDA KURULAN YENİ İŞLETMELER</w:t>
      </w:r>
    </w:p>
    <w:tbl>
      <w:tblPr>
        <w:tblStyle w:val="ListeTablo6Renkli"/>
        <w:tblW w:w="7609" w:type="dxa"/>
        <w:tblLook w:val="06A0" w:firstRow="1" w:lastRow="0" w:firstColumn="1" w:lastColumn="0" w:noHBand="1" w:noVBand="1"/>
      </w:tblPr>
      <w:tblGrid>
        <w:gridCol w:w="960"/>
        <w:gridCol w:w="1125"/>
        <w:gridCol w:w="977"/>
        <w:gridCol w:w="2469"/>
        <w:gridCol w:w="1300"/>
        <w:gridCol w:w="960"/>
      </w:tblGrid>
      <w:tr w:rsidR="00C41446" w:rsidRPr="00C41446" w14:paraId="0C439B7A" w14:textId="77777777" w:rsidTr="00C414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35A7E3B" w14:textId="77777777" w:rsidR="00C41446" w:rsidRPr="00C41446" w:rsidRDefault="00C41446" w:rsidP="00C41446">
            <w:pPr>
              <w:spacing w:after="0" w:line="240" w:lineRule="auto"/>
              <w:ind w:firstLine="0"/>
              <w:jc w:val="left"/>
              <w:rPr>
                <w:rFonts w:ascii="Calibri" w:eastAsia="Times New Roman" w:hAnsi="Calibri" w:cs="Calibri"/>
                <w:color w:val="000000"/>
                <w:sz w:val="20"/>
                <w:szCs w:val="20"/>
                <w:lang w:eastAsia="tr-TR"/>
              </w:rPr>
            </w:pPr>
            <w:bookmarkStart w:id="168" w:name="_Toc11339832"/>
            <w:bookmarkEnd w:id="167"/>
            <w:r w:rsidRPr="00C41446">
              <w:rPr>
                <w:rFonts w:ascii="Calibri" w:eastAsia="Times New Roman" w:hAnsi="Calibri" w:cs="Calibri"/>
                <w:sz w:val="20"/>
                <w:szCs w:val="20"/>
                <w:lang w:eastAsia="tr-TR"/>
              </w:rPr>
              <w:t>YIL</w:t>
            </w:r>
          </w:p>
        </w:tc>
        <w:tc>
          <w:tcPr>
            <w:tcW w:w="960" w:type="dxa"/>
            <w:noWrap/>
            <w:hideMark/>
          </w:tcPr>
          <w:p w14:paraId="11A9551C" w14:textId="77777777" w:rsidR="00C41446" w:rsidRPr="00C41446" w:rsidRDefault="00C41446" w:rsidP="00C41446">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Ajans</w:t>
            </w:r>
          </w:p>
        </w:tc>
        <w:tc>
          <w:tcPr>
            <w:tcW w:w="960" w:type="dxa"/>
            <w:noWrap/>
            <w:hideMark/>
          </w:tcPr>
          <w:p w14:paraId="2832C513" w14:textId="77777777" w:rsidR="00C41446" w:rsidRPr="00C41446" w:rsidRDefault="00C41446" w:rsidP="00C41446">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Yatırım Yeri</w:t>
            </w:r>
          </w:p>
        </w:tc>
        <w:tc>
          <w:tcPr>
            <w:tcW w:w="2469" w:type="dxa"/>
            <w:noWrap/>
            <w:hideMark/>
          </w:tcPr>
          <w:p w14:paraId="3EBF42B1" w14:textId="77777777" w:rsidR="00C41446" w:rsidRPr="00C41446" w:rsidRDefault="00C41446" w:rsidP="00C41446">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Sektör</w:t>
            </w:r>
          </w:p>
        </w:tc>
        <w:tc>
          <w:tcPr>
            <w:tcW w:w="1300" w:type="dxa"/>
            <w:noWrap/>
            <w:hideMark/>
          </w:tcPr>
          <w:p w14:paraId="4A6E6381" w14:textId="77777777" w:rsidR="00C41446" w:rsidRPr="00C41446" w:rsidRDefault="00C41446" w:rsidP="00C41446">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Yatırım Tutarı</w:t>
            </w:r>
          </w:p>
        </w:tc>
        <w:tc>
          <w:tcPr>
            <w:tcW w:w="960" w:type="dxa"/>
            <w:noWrap/>
            <w:hideMark/>
          </w:tcPr>
          <w:p w14:paraId="07EC3897" w14:textId="77777777" w:rsidR="00C41446" w:rsidRPr="00C41446" w:rsidRDefault="00C41446" w:rsidP="00C41446">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İstihdam</w:t>
            </w:r>
          </w:p>
        </w:tc>
      </w:tr>
      <w:tr w:rsidR="00C41446" w:rsidRPr="00C41446" w14:paraId="0C648FAF" w14:textId="77777777" w:rsidTr="00C414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8B047A7" w14:textId="77777777" w:rsidR="00C41446" w:rsidRPr="00C41446" w:rsidRDefault="00C41446" w:rsidP="00C41446">
            <w:pPr>
              <w:spacing w:after="0" w:line="240" w:lineRule="auto"/>
              <w:ind w:firstLine="0"/>
              <w:jc w:val="left"/>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2014</w:t>
            </w:r>
          </w:p>
        </w:tc>
        <w:tc>
          <w:tcPr>
            <w:tcW w:w="960" w:type="dxa"/>
            <w:noWrap/>
            <w:hideMark/>
          </w:tcPr>
          <w:p w14:paraId="3DB98B37" w14:textId="77777777" w:rsidR="00C41446" w:rsidRPr="00C41446" w:rsidRDefault="00C41446" w:rsidP="00C4144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ANKARAKA</w:t>
            </w:r>
          </w:p>
        </w:tc>
        <w:tc>
          <w:tcPr>
            <w:tcW w:w="960" w:type="dxa"/>
            <w:noWrap/>
            <w:hideMark/>
          </w:tcPr>
          <w:p w14:paraId="121E83A4" w14:textId="77777777" w:rsidR="00C41446" w:rsidRPr="00C41446" w:rsidRDefault="00C41446" w:rsidP="00C4144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Kazan</w:t>
            </w:r>
          </w:p>
        </w:tc>
        <w:tc>
          <w:tcPr>
            <w:tcW w:w="2469" w:type="dxa"/>
            <w:noWrap/>
            <w:hideMark/>
          </w:tcPr>
          <w:p w14:paraId="37ACE912" w14:textId="77777777" w:rsidR="00C41446" w:rsidRPr="00C41446" w:rsidRDefault="00C41446" w:rsidP="00C4144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Sağlık Turizmi</w:t>
            </w:r>
          </w:p>
        </w:tc>
        <w:tc>
          <w:tcPr>
            <w:tcW w:w="1300" w:type="dxa"/>
            <w:noWrap/>
            <w:hideMark/>
          </w:tcPr>
          <w:p w14:paraId="7F761DBE" w14:textId="77777777" w:rsidR="00C41446" w:rsidRPr="00C41446" w:rsidRDefault="00C41446" w:rsidP="00C4144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78.600.000</w:t>
            </w:r>
          </w:p>
        </w:tc>
        <w:tc>
          <w:tcPr>
            <w:tcW w:w="960" w:type="dxa"/>
            <w:noWrap/>
            <w:hideMark/>
          </w:tcPr>
          <w:p w14:paraId="716009CA" w14:textId="77777777" w:rsidR="00C41446" w:rsidRPr="00C41446" w:rsidRDefault="00C41446" w:rsidP="00C4144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150</w:t>
            </w:r>
          </w:p>
        </w:tc>
      </w:tr>
      <w:tr w:rsidR="00C41446" w:rsidRPr="00C41446" w14:paraId="213284A3" w14:textId="77777777" w:rsidTr="00C414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8E8E573" w14:textId="77777777" w:rsidR="00C41446" w:rsidRPr="00C41446" w:rsidRDefault="00C41446" w:rsidP="00C41446">
            <w:pPr>
              <w:spacing w:after="0" w:line="240" w:lineRule="auto"/>
              <w:ind w:firstLine="0"/>
              <w:jc w:val="left"/>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2014</w:t>
            </w:r>
          </w:p>
        </w:tc>
        <w:tc>
          <w:tcPr>
            <w:tcW w:w="960" w:type="dxa"/>
            <w:noWrap/>
            <w:hideMark/>
          </w:tcPr>
          <w:p w14:paraId="69B71B15" w14:textId="77777777" w:rsidR="00C41446" w:rsidRPr="00C41446" w:rsidRDefault="00C41446" w:rsidP="00C4144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İZKA</w:t>
            </w:r>
          </w:p>
        </w:tc>
        <w:tc>
          <w:tcPr>
            <w:tcW w:w="960" w:type="dxa"/>
            <w:noWrap/>
            <w:hideMark/>
          </w:tcPr>
          <w:p w14:paraId="3096D836" w14:textId="77777777" w:rsidR="00C41446" w:rsidRPr="00C41446" w:rsidRDefault="00C41446" w:rsidP="00C4144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Narlıdere</w:t>
            </w:r>
          </w:p>
        </w:tc>
        <w:tc>
          <w:tcPr>
            <w:tcW w:w="2469" w:type="dxa"/>
            <w:noWrap/>
            <w:hideMark/>
          </w:tcPr>
          <w:p w14:paraId="25F15275" w14:textId="77777777" w:rsidR="00C41446" w:rsidRPr="00C41446" w:rsidRDefault="00C41446" w:rsidP="00C4144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Sağlık Teknolojilerinde Yazılım</w:t>
            </w:r>
          </w:p>
        </w:tc>
        <w:tc>
          <w:tcPr>
            <w:tcW w:w="1300" w:type="dxa"/>
            <w:noWrap/>
            <w:hideMark/>
          </w:tcPr>
          <w:p w14:paraId="35F506E1" w14:textId="77777777" w:rsidR="00C41446" w:rsidRPr="00C41446" w:rsidRDefault="00C41446" w:rsidP="00C4144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287.000</w:t>
            </w:r>
          </w:p>
        </w:tc>
        <w:tc>
          <w:tcPr>
            <w:tcW w:w="960" w:type="dxa"/>
            <w:noWrap/>
            <w:hideMark/>
          </w:tcPr>
          <w:p w14:paraId="1415BE4E" w14:textId="77777777" w:rsidR="00C41446" w:rsidRPr="00C41446" w:rsidRDefault="00C41446" w:rsidP="00C4144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2</w:t>
            </w:r>
          </w:p>
        </w:tc>
      </w:tr>
      <w:tr w:rsidR="00C41446" w:rsidRPr="00C41446" w14:paraId="3FEC47D5" w14:textId="77777777" w:rsidTr="00C414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1733F0" w14:textId="77777777" w:rsidR="00C41446" w:rsidRPr="00C41446" w:rsidRDefault="00C41446" w:rsidP="00C41446">
            <w:pPr>
              <w:spacing w:after="0" w:line="240" w:lineRule="auto"/>
              <w:ind w:firstLine="0"/>
              <w:jc w:val="left"/>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2014</w:t>
            </w:r>
          </w:p>
        </w:tc>
        <w:tc>
          <w:tcPr>
            <w:tcW w:w="960" w:type="dxa"/>
            <w:noWrap/>
            <w:hideMark/>
          </w:tcPr>
          <w:p w14:paraId="5730460B" w14:textId="77777777" w:rsidR="00C41446" w:rsidRPr="00C41446" w:rsidRDefault="00C41446" w:rsidP="00C4144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proofErr w:type="gramStart"/>
            <w:r w:rsidRPr="00C41446">
              <w:rPr>
                <w:rFonts w:ascii="Calibri" w:eastAsia="Times New Roman" w:hAnsi="Calibri" w:cs="Calibri"/>
                <w:sz w:val="20"/>
                <w:szCs w:val="20"/>
                <w:lang w:eastAsia="tr-TR"/>
              </w:rPr>
              <w:t>ZEKA</w:t>
            </w:r>
            <w:proofErr w:type="gramEnd"/>
          </w:p>
        </w:tc>
        <w:tc>
          <w:tcPr>
            <w:tcW w:w="960" w:type="dxa"/>
            <w:noWrap/>
            <w:hideMark/>
          </w:tcPr>
          <w:p w14:paraId="71FBF540" w14:textId="77777777" w:rsidR="00C41446" w:rsidRPr="00C41446" w:rsidRDefault="00C41446" w:rsidP="00C4144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Turgutlu</w:t>
            </w:r>
          </w:p>
        </w:tc>
        <w:tc>
          <w:tcPr>
            <w:tcW w:w="2469" w:type="dxa"/>
            <w:noWrap/>
            <w:hideMark/>
          </w:tcPr>
          <w:p w14:paraId="69FC8F9C" w14:textId="77777777" w:rsidR="00C41446" w:rsidRPr="00C41446" w:rsidRDefault="00C41446" w:rsidP="00C4144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Göz Dal Merkezi</w:t>
            </w:r>
          </w:p>
        </w:tc>
        <w:tc>
          <w:tcPr>
            <w:tcW w:w="1300" w:type="dxa"/>
            <w:noWrap/>
            <w:hideMark/>
          </w:tcPr>
          <w:p w14:paraId="191E3B27" w14:textId="77777777" w:rsidR="00C41446" w:rsidRPr="00C41446" w:rsidRDefault="00C41446" w:rsidP="00C4144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4.883.230</w:t>
            </w:r>
          </w:p>
        </w:tc>
        <w:tc>
          <w:tcPr>
            <w:tcW w:w="960" w:type="dxa"/>
            <w:noWrap/>
            <w:hideMark/>
          </w:tcPr>
          <w:p w14:paraId="37CFF4BA" w14:textId="77777777" w:rsidR="00C41446" w:rsidRPr="00C41446" w:rsidRDefault="00C41446" w:rsidP="00C4144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C41446">
              <w:rPr>
                <w:rFonts w:ascii="Calibri" w:eastAsia="Times New Roman" w:hAnsi="Calibri" w:cs="Calibri"/>
                <w:sz w:val="20"/>
                <w:szCs w:val="20"/>
                <w:lang w:eastAsia="tr-TR"/>
              </w:rPr>
              <w:t>20</w:t>
            </w:r>
          </w:p>
        </w:tc>
      </w:tr>
    </w:tbl>
    <w:p w14:paraId="64CD9DFD" w14:textId="41352B4A" w:rsidR="001C1E05" w:rsidRDefault="001C1E05" w:rsidP="001C1E05">
      <w:pPr>
        <w:spacing w:before="120" w:after="0"/>
        <w:ind w:firstLine="0"/>
        <w:jc w:val="center"/>
        <w:rPr>
          <w:rFonts w:asciiTheme="majorHAnsi" w:eastAsiaTheme="majorEastAsia" w:hAnsiTheme="majorHAnsi" w:cstheme="majorBidi"/>
          <w:b/>
          <w:bCs/>
          <w:color w:val="000000" w:themeColor="text1"/>
          <w:szCs w:val="26"/>
        </w:rPr>
      </w:pPr>
      <w:r>
        <w:rPr>
          <w:rFonts w:asciiTheme="majorHAnsi" w:eastAsiaTheme="majorEastAsia" w:hAnsiTheme="majorHAnsi" w:cstheme="majorBidi"/>
          <w:b/>
          <w:bCs/>
          <w:color w:val="000000" w:themeColor="text1"/>
          <w:szCs w:val="26"/>
        </w:rPr>
        <w:t xml:space="preserve">Kaynak: Kalkınma </w:t>
      </w:r>
      <w:proofErr w:type="gramStart"/>
      <w:r>
        <w:rPr>
          <w:rFonts w:asciiTheme="majorHAnsi" w:eastAsiaTheme="majorEastAsia" w:hAnsiTheme="majorHAnsi" w:cstheme="majorBidi"/>
          <w:b/>
          <w:bCs/>
          <w:color w:val="000000" w:themeColor="text1"/>
          <w:szCs w:val="26"/>
        </w:rPr>
        <w:t>Bakanlığı ,</w:t>
      </w:r>
      <w:proofErr w:type="gramEnd"/>
      <w:r>
        <w:rPr>
          <w:rFonts w:asciiTheme="majorHAnsi" w:eastAsiaTheme="majorEastAsia" w:hAnsiTheme="majorHAnsi" w:cstheme="majorBidi"/>
          <w:b/>
          <w:bCs/>
          <w:color w:val="000000" w:themeColor="text1"/>
          <w:szCs w:val="26"/>
        </w:rPr>
        <w:t>2016.</w:t>
      </w:r>
    </w:p>
    <w:p w14:paraId="32052AE3" w14:textId="77777777" w:rsidR="00C41446" w:rsidRDefault="00C41446" w:rsidP="00825610">
      <w:pPr>
        <w:spacing w:before="120" w:after="0"/>
        <w:ind w:left="113" w:firstLine="0"/>
        <w:jc w:val="center"/>
        <w:rPr>
          <w:rFonts w:asciiTheme="majorHAnsi" w:eastAsiaTheme="majorEastAsia" w:hAnsiTheme="majorHAnsi" w:cstheme="majorBidi"/>
          <w:b/>
          <w:bCs/>
          <w:color w:val="000000" w:themeColor="text1"/>
          <w:szCs w:val="26"/>
        </w:rPr>
      </w:pPr>
    </w:p>
    <w:p w14:paraId="5BCCE5E3" w14:textId="77777777" w:rsidR="00C41446" w:rsidRDefault="00C41446" w:rsidP="00825610">
      <w:pPr>
        <w:spacing w:before="120" w:after="0"/>
        <w:ind w:left="113" w:firstLine="0"/>
        <w:jc w:val="center"/>
        <w:rPr>
          <w:rFonts w:asciiTheme="majorHAnsi" w:eastAsiaTheme="majorEastAsia" w:hAnsiTheme="majorHAnsi" w:cstheme="majorBidi"/>
          <w:b/>
          <w:bCs/>
          <w:color w:val="000000" w:themeColor="text1"/>
          <w:szCs w:val="26"/>
        </w:rPr>
      </w:pPr>
    </w:p>
    <w:p w14:paraId="253A670B" w14:textId="77777777" w:rsidR="00C41446" w:rsidRDefault="00C41446" w:rsidP="00825610">
      <w:pPr>
        <w:spacing w:before="120" w:after="0"/>
        <w:ind w:left="113" w:firstLine="0"/>
        <w:jc w:val="center"/>
        <w:rPr>
          <w:rFonts w:asciiTheme="majorHAnsi" w:eastAsiaTheme="majorEastAsia" w:hAnsiTheme="majorHAnsi" w:cstheme="majorBidi"/>
          <w:b/>
          <w:bCs/>
          <w:color w:val="000000" w:themeColor="text1"/>
          <w:szCs w:val="26"/>
        </w:rPr>
      </w:pPr>
    </w:p>
    <w:p w14:paraId="4B3E3338" w14:textId="5E9C1765" w:rsidR="00825610" w:rsidRPr="00825610" w:rsidRDefault="00825610" w:rsidP="00825610">
      <w:pPr>
        <w:spacing w:before="120" w:after="0"/>
        <w:ind w:left="113" w:firstLine="0"/>
        <w:jc w:val="center"/>
        <w:rPr>
          <w:rFonts w:asciiTheme="majorHAnsi" w:eastAsiaTheme="majorEastAsia" w:hAnsiTheme="majorHAnsi" w:cstheme="majorBidi"/>
          <w:b/>
          <w:bCs/>
          <w:color w:val="000000" w:themeColor="text1"/>
          <w:szCs w:val="26"/>
        </w:rPr>
      </w:pPr>
      <w:r w:rsidRPr="00825610">
        <w:rPr>
          <w:rFonts w:asciiTheme="majorHAnsi" w:eastAsiaTheme="majorEastAsia" w:hAnsiTheme="majorHAnsi" w:cstheme="majorBidi"/>
          <w:b/>
          <w:bCs/>
          <w:color w:val="000000" w:themeColor="text1"/>
          <w:szCs w:val="26"/>
        </w:rPr>
        <w:lastRenderedPageBreak/>
        <w:t>EK 6 GEKA TARAFINDAN SAĞLIK TURİZMİ KAPSAMINDA DESKLENEN DESTEKLENEN PROJELER</w:t>
      </w:r>
      <w:bookmarkEnd w:id="168"/>
    </w:p>
    <w:p w14:paraId="6DDB75EA" w14:textId="4F9B36D2" w:rsidR="00470C07" w:rsidRDefault="00470C07" w:rsidP="0042095F">
      <w:pPr>
        <w:pStyle w:val="ResimYazs"/>
      </w:pPr>
    </w:p>
    <w:p w14:paraId="1EBD61EA" w14:textId="1B1F2AD8" w:rsidR="00783787" w:rsidRDefault="00783787" w:rsidP="009509D0">
      <w:pPr>
        <w:pStyle w:val="ResimYazs"/>
        <w:keepNext/>
        <w:ind w:firstLine="0"/>
      </w:pPr>
      <w:bookmarkStart w:id="169" w:name="_Toc17811538"/>
      <w:bookmarkStart w:id="170" w:name="_Hlk17810795"/>
      <w:r w:rsidRPr="00783787">
        <w:rPr>
          <w:b/>
          <w:bCs/>
        </w:rPr>
        <w:t xml:space="preserve">Tablo </w:t>
      </w:r>
      <w:r w:rsidRPr="00783787">
        <w:rPr>
          <w:b/>
          <w:bCs/>
        </w:rPr>
        <w:fldChar w:fldCharType="begin"/>
      </w:r>
      <w:r w:rsidRPr="00783787">
        <w:rPr>
          <w:b/>
          <w:bCs/>
        </w:rPr>
        <w:instrText xml:space="preserve"> SEQ Tablo \* ARABIC </w:instrText>
      </w:r>
      <w:r w:rsidRPr="00783787">
        <w:rPr>
          <w:b/>
          <w:bCs/>
        </w:rPr>
        <w:fldChar w:fldCharType="separate"/>
      </w:r>
      <w:r w:rsidR="004B438C">
        <w:rPr>
          <w:b/>
          <w:bCs/>
          <w:noProof/>
        </w:rPr>
        <w:t>8</w:t>
      </w:r>
      <w:r w:rsidRPr="00783787">
        <w:rPr>
          <w:b/>
          <w:bCs/>
        </w:rPr>
        <w:fldChar w:fldCharType="end"/>
      </w:r>
      <w:r>
        <w:t xml:space="preserve">. </w:t>
      </w:r>
      <w:proofErr w:type="spellStart"/>
      <w:r>
        <w:t>Geka</w:t>
      </w:r>
      <w:proofErr w:type="spellEnd"/>
      <w:r>
        <w:t xml:space="preserve"> tarafından verilen destekler</w:t>
      </w:r>
      <w:bookmarkEnd w:id="169"/>
      <w:r w:rsidR="00296700">
        <w:t>.</w:t>
      </w:r>
    </w:p>
    <w:tbl>
      <w:tblPr>
        <w:tblStyle w:val="ListeTablo1Ak"/>
        <w:tblW w:w="0" w:type="auto"/>
        <w:tblLayout w:type="fixed"/>
        <w:tblLook w:val="06A0" w:firstRow="1" w:lastRow="0" w:firstColumn="1" w:lastColumn="0" w:noHBand="1" w:noVBand="1"/>
      </w:tblPr>
      <w:tblGrid>
        <w:gridCol w:w="704"/>
        <w:gridCol w:w="572"/>
        <w:gridCol w:w="709"/>
        <w:gridCol w:w="2405"/>
        <w:gridCol w:w="4672"/>
      </w:tblGrid>
      <w:tr w:rsidR="00825610" w:rsidRPr="001C1E05" w14:paraId="033E977F" w14:textId="77777777" w:rsidTr="009509D0">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tcBorders>
            <w:noWrap/>
            <w:hideMark/>
          </w:tcPr>
          <w:bookmarkEnd w:id="170"/>
          <w:p w14:paraId="27A454EB" w14:textId="77777777" w:rsidR="00825610" w:rsidRPr="001C1E05" w:rsidRDefault="00825610" w:rsidP="00E54CE7">
            <w:pPr>
              <w:spacing w:before="120"/>
              <w:ind w:firstLine="0"/>
              <w:jc w:val="center"/>
              <w:rPr>
                <w:rFonts w:asciiTheme="minorHAnsi" w:hAnsiTheme="minorHAnsi" w:cstheme="minorHAnsi"/>
                <w:bCs w:val="0"/>
                <w:sz w:val="18"/>
                <w:szCs w:val="18"/>
              </w:rPr>
            </w:pPr>
            <w:r w:rsidRPr="001C1E05">
              <w:rPr>
                <w:rFonts w:asciiTheme="minorHAnsi" w:hAnsiTheme="minorHAnsi" w:cstheme="minorHAnsi"/>
                <w:bCs w:val="0"/>
                <w:sz w:val="18"/>
                <w:szCs w:val="18"/>
              </w:rPr>
              <w:t>Yıl</w:t>
            </w:r>
          </w:p>
        </w:tc>
        <w:tc>
          <w:tcPr>
            <w:tcW w:w="572" w:type="dxa"/>
            <w:tcBorders>
              <w:top w:val="single" w:sz="4" w:space="0" w:color="auto"/>
            </w:tcBorders>
            <w:noWrap/>
            <w:hideMark/>
          </w:tcPr>
          <w:p w14:paraId="665A7CC8" w14:textId="77777777" w:rsidR="00825610" w:rsidRPr="001C1E05" w:rsidRDefault="00825610" w:rsidP="00E54CE7">
            <w:pPr>
              <w:spacing w:before="120"/>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18"/>
                <w:szCs w:val="18"/>
              </w:rPr>
            </w:pPr>
            <w:r w:rsidRPr="001C1E05">
              <w:rPr>
                <w:rFonts w:asciiTheme="minorHAnsi" w:hAnsiTheme="minorHAnsi" w:cstheme="minorHAnsi"/>
                <w:bCs w:val="0"/>
                <w:sz w:val="18"/>
                <w:szCs w:val="18"/>
              </w:rPr>
              <w:t>D.T.</w:t>
            </w:r>
          </w:p>
        </w:tc>
        <w:tc>
          <w:tcPr>
            <w:tcW w:w="709" w:type="dxa"/>
            <w:tcBorders>
              <w:top w:val="single" w:sz="4" w:space="0" w:color="auto"/>
            </w:tcBorders>
            <w:noWrap/>
            <w:hideMark/>
          </w:tcPr>
          <w:p w14:paraId="3871F473" w14:textId="77777777" w:rsidR="00825610" w:rsidRPr="001C1E05" w:rsidRDefault="00825610" w:rsidP="00E54CE7">
            <w:pPr>
              <w:spacing w:before="120"/>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18"/>
                <w:szCs w:val="18"/>
              </w:rPr>
            </w:pPr>
            <w:r w:rsidRPr="001C1E05">
              <w:rPr>
                <w:rFonts w:asciiTheme="minorHAnsi" w:hAnsiTheme="minorHAnsi" w:cstheme="minorHAnsi"/>
                <w:bCs w:val="0"/>
                <w:sz w:val="18"/>
                <w:szCs w:val="18"/>
              </w:rPr>
              <w:t>İl</w:t>
            </w:r>
          </w:p>
        </w:tc>
        <w:tc>
          <w:tcPr>
            <w:tcW w:w="2405" w:type="dxa"/>
            <w:tcBorders>
              <w:top w:val="single" w:sz="4" w:space="0" w:color="auto"/>
            </w:tcBorders>
            <w:noWrap/>
            <w:hideMark/>
          </w:tcPr>
          <w:p w14:paraId="06BBB9EB" w14:textId="77777777" w:rsidR="00825610" w:rsidRPr="001C1E05" w:rsidRDefault="00825610" w:rsidP="00E54CE7">
            <w:pPr>
              <w:spacing w:before="120"/>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18"/>
                <w:szCs w:val="18"/>
              </w:rPr>
            </w:pPr>
            <w:r w:rsidRPr="001C1E05">
              <w:rPr>
                <w:rFonts w:asciiTheme="minorHAnsi" w:hAnsiTheme="minorHAnsi" w:cstheme="minorHAnsi"/>
                <w:bCs w:val="0"/>
                <w:sz w:val="18"/>
                <w:szCs w:val="18"/>
              </w:rPr>
              <w:t>Yararlanıcı</w:t>
            </w:r>
          </w:p>
        </w:tc>
        <w:tc>
          <w:tcPr>
            <w:tcW w:w="4672" w:type="dxa"/>
            <w:tcBorders>
              <w:top w:val="single" w:sz="4" w:space="0" w:color="auto"/>
            </w:tcBorders>
            <w:noWrap/>
            <w:hideMark/>
          </w:tcPr>
          <w:p w14:paraId="6AD8338D" w14:textId="77777777" w:rsidR="00825610" w:rsidRPr="001C1E05" w:rsidRDefault="00825610" w:rsidP="00E54CE7">
            <w:pPr>
              <w:spacing w:before="120"/>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18"/>
                <w:szCs w:val="18"/>
              </w:rPr>
            </w:pPr>
            <w:r w:rsidRPr="001C1E05">
              <w:rPr>
                <w:rFonts w:asciiTheme="minorHAnsi" w:hAnsiTheme="minorHAnsi" w:cstheme="minorHAnsi"/>
                <w:bCs w:val="0"/>
                <w:sz w:val="18"/>
                <w:szCs w:val="18"/>
              </w:rPr>
              <w:t>Proje Adı</w:t>
            </w:r>
          </w:p>
        </w:tc>
      </w:tr>
      <w:tr w:rsidR="00825610" w:rsidRPr="00A60BAD" w14:paraId="5703D923" w14:textId="77777777" w:rsidTr="0046025D">
        <w:trPr>
          <w:trHeight w:val="1035"/>
        </w:trPr>
        <w:tc>
          <w:tcPr>
            <w:cnfStyle w:val="001000000000" w:firstRow="0" w:lastRow="0" w:firstColumn="1" w:lastColumn="0" w:oddVBand="0" w:evenVBand="0" w:oddHBand="0" w:evenHBand="0" w:firstRowFirstColumn="0" w:firstRowLastColumn="0" w:lastRowFirstColumn="0" w:lastRowLastColumn="0"/>
            <w:tcW w:w="704" w:type="dxa"/>
            <w:noWrap/>
            <w:hideMark/>
          </w:tcPr>
          <w:p w14:paraId="13468C93"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2013</w:t>
            </w:r>
          </w:p>
        </w:tc>
        <w:tc>
          <w:tcPr>
            <w:tcW w:w="572" w:type="dxa"/>
            <w:noWrap/>
            <w:hideMark/>
          </w:tcPr>
          <w:p w14:paraId="148BA80B"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PTÇ</w:t>
            </w:r>
          </w:p>
        </w:tc>
        <w:tc>
          <w:tcPr>
            <w:tcW w:w="709" w:type="dxa"/>
            <w:noWrap/>
            <w:hideMark/>
          </w:tcPr>
          <w:p w14:paraId="4CBA60CC"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w:t>
            </w:r>
          </w:p>
        </w:tc>
        <w:tc>
          <w:tcPr>
            <w:tcW w:w="2405" w:type="dxa"/>
            <w:noWrap/>
            <w:hideMark/>
          </w:tcPr>
          <w:p w14:paraId="252051CB"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A60BAD">
              <w:rPr>
                <w:rFonts w:asciiTheme="minorHAnsi" w:hAnsiTheme="minorHAnsi" w:cstheme="minorHAnsi"/>
                <w:sz w:val="18"/>
                <w:szCs w:val="18"/>
              </w:rPr>
              <w:t>Beytur</w:t>
            </w:r>
            <w:proofErr w:type="spellEnd"/>
            <w:r w:rsidRPr="00A60BAD">
              <w:rPr>
                <w:rFonts w:asciiTheme="minorHAnsi" w:hAnsiTheme="minorHAnsi" w:cstheme="minorHAnsi"/>
                <w:sz w:val="18"/>
                <w:szCs w:val="18"/>
              </w:rPr>
              <w:t xml:space="preserve"> Beyşehir Turizm İşletmeleri A.Ş.</w:t>
            </w:r>
          </w:p>
        </w:tc>
        <w:tc>
          <w:tcPr>
            <w:tcW w:w="4672" w:type="dxa"/>
            <w:noWrap/>
            <w:hideMark/>
          </w:tcPr>
          <w:p w14:paraId="63EEB0DC"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A60BAD">
              <w:rPr>
                <w:rFonts w:asciiTheme="minorHAnsi" w:hAnsiTheme="minorHAnsi" w:cstheme="minorHAnsi"/>
                <w:sz w:val="18"/>
                <w:szCs w:val="18"/>
              </w:rPr>
              <w:t>Pam</w:t>
            </w:r>
            <w:proofErr w:type="spellEnd"/>
            <w:r w:rsidRPr="00A60BAD">
              <w:rPr>
                <w:rFonts w:asciiTheme="minorHAnsi" w:hAnsiTheme="minorHAnsi" w:cstheme="minorHAnsi"/>
                <w:sz w:val="18"/>
                <w:szCs w:val="18"/>
              </w:rPr>
              <w:t xml:space="preserve"> Termal Otel Tedavi Merkezine Dönüşüyor Projesi</w:t>
            </w:r>
          </w:p>
        </w:tc>
      </w:tr>
      <w:tr w:rsidR="00825610" w:rsidRPr="00A60BAD" w14:paraId="4838947B"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49ADFF29"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2013</w:t>
            </w:r>
          </w:p>
        </w:tc>
        <w:tc>
          <w:tcPr>
            <w:tcW w:w="572" w:type="dxa"/>
            <w:noWrap/>
            <w:hideMark/>
          </w:tcPr>
          <w:p w14:paraId="3322B3DE"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PTÇ</w:t>
            </w:r>
          </w:p>
        </w:tc>
        <w:tc>
          <w:tcPr>
            <w:tcW w:w="709" w:type="dxa"/>
            <w:noWrap/>
            <w:hideMark/>
          </w:tcPr>
          <w:p w14:paraId="555B1BAC"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Aydın</w:t>
            </w:r>
          </w:p>
        </w:tc>
        <w:tc>
          <w:tcPr>
            <w:tcW w:w="2405" w:type="dxa"/>
            <w:noWrap/>
            <w:hideMark/>
          </w:tcPr>
          <w:p w14:paraId="23416F07"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Nüve Özel Sağlık Hizmetleri Ticaret </w:t>
            </w:r>
            <w:proofErr w:type="gramStart"/>
            <w:r w:rsidRPr="00A60BAD">
              <w:rPr>
                <w:rFonts w:asciiTheme="minorHAnsi" w:hAnsiTheme="minorHAnsi" w:cstheme="minorHAnsi"/>
                <w:sz w:val="18"/>
                <w:szCs w:val="18"/>
              </w:rPr>
              <w:t>Ve</w:t>
            </w:r>
            <w:proofErr w:type="gramEnd"/>
            <w:r w:rsidRPr="00A60BAD">
              <w:rPr>
                <w:rFonts w:asciiTheme="minorHAnsi" w:hAnsiTheme="minorHAnsi" w:cstheme="minorHAnsi"/>
                <w:sz w:val="18"/>
                <w:szCs w:val="18"/>
              </w:rPr>
              <w:t xml:space="preserve"> Sanayi Aş. </w:t>
            </w:r>
          </w:p>
        </w:tc>
        <w:tc>
          <w:tcPr>
            <w:tcW w:w="4672" w:type="dxa"/>
            <w:noWrap/>
            <w:hideMark/>
          </w:tcPr>
          <w:p w14:paraId="204D1558"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Sağlıklı Yaşam Okulu </w:t>
            </w:r>
            <w:proofErr w:type="gramStart"/>
            <w:r w:rsidRPr="00A60BAD">
              <w:rPr>
                <w:rFonts w:asciiTheme="minorHAnsi" w:hAnsiTheme="minorHAnsi" w:cstheme="minorHAnsi"/>
                <w:sz w:val="18"/>
                <w:szCs w:val="18"/>
              </w:rPr>
              <w:t>Ve</w:t>
            </w:r>
            <w:proofErr w:type="gramEnd"/>
            <w:r w:rsidRPr="00A60BAD">
              <w:rPr>
                <w:rFonts w:asciiTheme="minorHAnsi" w:hAnsiTheme="minorHAnsi" w:cstheme="minorHAnsi"/>
                <w:sz w:val="18"/>
                <w:szCs w:val="18"/>
              </w:rPr>
              <w:t xml:space="preserve"> Alternatif Turizme Katkı Projesi</w:t>
            </w:r>
          </w:p>
        </w:tc>
      </w:tr>
      <w:tr w:rsidR="00825610" w:rsidRPr="00A60BAD" w14:paraId="0C140C38"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3DA4FF69"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2013</w:t>
            </w:r>
          </w:p>
        </w:tc>
        <w:tc>
          <w:tcPr>
            <w:tcW w:w="572" w:type="dxa"/>
            <w:noWrap/>
            <w:hideMark/>
          </w:tcPr>
          <w:p w14:paraId="7DE738FB"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PTÇ</w:t>
            </w:r>
          </w:p>
        </w:tc>
        <w:tc>
          <w:tcPr>
            <w:tcW w:w="709" w:type="dxa"/>
            <w:noWrap/>
            <w:hideMark/>
          </w:tcPr>
          <w:p w14:paraId="2A81ED38"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Muğla</w:t>
            </w:r>
          </w:p>
        </w:tc>
        <w:tc>
          <w:tcPr>
            <w:tcW w:w="2405" w:type="dxa"/>
            <w:noWrap/>
            <w:hideMark/>
          </w:tcPr>
          <w:p w14:paraId="557656E2"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A60BAD">
              <w:rPr>
                <w:rFonts w:asciiTheme="minorHAnsi" w:hAnsiTheme="minorHAnsi" w:cstheme="minorHAnsi"/>
                <w:sz w:val="18"/>
                <w:szCs w:val="18"/>
              </w:rPr>
              <w:t>Unit</w:t>
            </w:r>
            <w:proofErr w:type="spellEnd"/>
            <w:r w:rsidRPr="00A60BAD">
              <w:rPr>
                <w:rFonts w:asciiTheme="minorHAnsi" w:hAnsiTheme="minorHAnsi" w:cstheme="minorHAnsi"/>
                <w:sz w:val="18"/>
                <w:szCs w:val="18"/>
              </w:rPr>
              <w:t xml:space="preserve"> </w:t>
            </w:r>
            <w:proofErr w:type="spellStart"/>
            <w:r w:rsidRPr="00A60BAD">
              <w:rPr>
                <w:rFonts w:asciiTheme="minorHAnsi" w:hAnsiTheme="minorHAnsi" w:cstheme="minorHAnsi"/>
                <w:sz w:val="18"/>
                <w:szCs w:val="18"/>
              </w:rPr>
              <w:t>Turizmorg</w:t>
            </w:r>
            <w:proofErr w:type="spellEnd"/>
            <w:r w:rsidRPr="00A60BAD">
              <w:rPr>
                <w:rFonts w:asciiTheme="minorHAnsi" w:hAnsiTheme="minorHAnsi" w:cstheme="minorHAnsi"/>
                <w:sz w:val="18"/>
                <w:szCs w:val="18"/>
              </w:rPr>
              <w:t xml:space="preserve"> Taş Gıda San </w:t>
            </w:r>
            <w:proofErr w:type="spellStart"/>
            <w:r w:rsidRPr="00A60BAD">
              <w:rPr>
                <w:rFonts w:asciiTheme="minorHAnsi" w:hAnsiTheme="minorHAnsi" w:cstheme="minorHAnsi"/>
                <w:sz w:val="18"/>
                <w:szCs w:val="18"/>
              </w:rPr>
              <w:t>Tic</w:t>
            </w:r>
            <w:proofErr w:type="spellEnd"/>
            <w:r w:rsidRPr="00A60BAD">
              <w:rPr>
                <w:rFonts w:asciiTheme="minorHAnsi" w:hAnsiTheme="minorHAnsi" w:cstheme="minorHAnsi"/>
                <w:sz w:val="18"/>
                <w:szCs w:val="18"/>
              </w:rPr>
              <w:t xml:space="preserve"> </w:t>
            </w:r>
            <w:proofErr w:type="spellStart"/>
            <w:r w:rsidRPr="00A60BAD">
              <w:rPr>
                <w:rFonts w:asciiTheme="minorHAnsi" w:hAnsiTheme="minorHAnsi" w:cstheme="minorHAnsi"/>
                <w:sz w:val="18"/>
                <w:szCs w:val="18"/>
              </w:rPr>
              <w:t>Ltd</w:t>
            </w:r>
            <w:proofErr w:type="spellEnd"/>
            <w:r w:rsidRPr="00A60BAD">
              <w:rPr>
                <w:rFonts w:asciiTheme="minorHAnsi" w:hAnsiTheme="minorHAnsi" w:cstheme="minorHAnsi"/>
                <w:sz w:val="18"/>
                <w:szCs w:val="18"/>
              </w:rPr>
              <w:t xml:space="preserve"> Şti</w:t>
            </w:r>
          </w:p>
        </w:tc>
        <w:tc>
          <w:tcPr>
            <w:tcW w:w="4672" w:type="dxa"/>
            <w:noWrap/>
            <w:hideMark/>
          </w:tcPr>
          <w:p w14:paraId="37EFF844"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Alternatif turizm Faaliyetlerini Geliştirerek Tüm Dünyaya Tanıtıyoruz</w:t>
            </w:r>
          </w:p>
        </w:tc>
      </w:tr>
      <w:tr w:rsidR="00825610" w:rsidRPr="00A60BAD" w14:paraId="293CB9D0"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782566B4"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2015</w:t>
            </w:r>
          </w:p>
        </w:tc>
        <w:tc>
          <w:tcPr>
            <w:tcW w:w="572" w:type="dxa"/>
            <w:noWrap/>
            <w:hideMark/>
          </w:tcPr>
          <w:p w14:paraId="4DE20798"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PTÇ</w:t>
            </w:r>
          </w:p>
        </w:tc>
        <w:tc>
          <w:tcPr>
            <w:tcW w:w="709" w:type="dxa"/>
            <w:noWrap/>
            <w:hideMark/>
          </w:tcPr>
          <w:p w14:paraId="734A23F6"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Aydın</w:t>
            </w:r>
          </w:p>
        </w:tc>
        <w:tc>
          <w:tcPr>
            <w:tcW w:w="2405" w:type="dxa"/>
            <w:noWrap/>
            <w:hideMark/>
          </w:tcPr>
          <w:p w14:paraId="7E529B16"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Sıtkı </w:t>
            </w:r>
            <w:proofErr w:type="spellStart"/>
            <w:r w:rsidRPr="00A60BAD">
              <w:rPr>
                <w:rFonts w:asciiTheme="minorHAnsi" w:hAnsiTheme="minorHAnsi" w:cstheme="minorHAnsi"/>
                <w:sz w:val="18"/>
                <w:szCs w:val="18"/>
              </w:rPr>
              <w:t>Tağmaç</w:t>
            </w:r>
            <w:proofErr w:type="spellEnd"/>
            <w:r w:rsidRPr="00A60BAD">
              <w:rPr>
                <w:rFonts w:asciiTheme="minorHAnsi" w:hAnsiTheme="minorHAnsi" w:cstheme="minorHAnsi"/>
                <w:sz w:val="18"/>
                <w:szCs w:val="18"/>
              </w:rPr>
              <w:t xml:space="preserve"> Saraçoğlu</w:t>
            </w:r>
          </w:p>
        </w:tc>
        <w:tc>
          <w:tcPr>
            <w:tcW w:w="4672" w:type="dxa"/>
            <w:noWrap/>
            <w:hideMark/>
          </w:tcPr>
          <w:p w14:paraId="42148B9C"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Bölgenin Dalış Turizmi Active Blue </w:t>
            </w:r>
            <w:proofErr w:type="gramStart"/>
            <w:r w:rsidRPr="00A60BAD">
              <w:rPr>
                <w:rFonts w:asciiTheme="minorHAnsi" w:hAnsiTheme="minorHAnsi" w:cstheme="minorHAnsi"/>
                <w:sz w:val="18"/>
                <w:szCs w:val="18"/>
              </w:rPr>
              <w:t>İle</w:t>
            </w:r>
            <w:proofErr w:type="gramEnd"/>
            <w:r w:rsidRPr="00A60BAD">
              <w:rPr>
                <w:rFonts w:asciiTheme="minorHAnsi" w:hAnsiTheme="minorHAnsi" w:cstheme="minorHAnsi"/>
                <w:sz w:val="18"/>
                <w:szCs w:val="18"/>
              </w:rPr>
              <w:t xml:space="preserve"> Canlanıyor</w:t>
            </w:r>
          </w:p>
        </w:tc>
      </w:tr>
      <w:tr w:rsidR="00825610" w:rsidRPr="00A60BAD" w14:paraId="3ADD96A8"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19B127BF"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2015</w:t>
            </w:r>
          </w:p>
        </w:tc>
        <w:tc>
          <w:tcPr>
            <w:tcW w:w="572" w:type="dxa"/>
            <w:noWrap/>
            <w:hideMark/>
          </w:tcPr>
          <w:p w14:paraId="3C4E934B"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PTÇ</w:t>
            </w:r>
          </w:p>
        </w:tc>
        <w:tc>
          <w:tcPr>
            <w:tcW w:w="709" w:type="dxa"/>
            <w:noWrap/>
            <w:hideMark/>
          </w:tcPr>
          <w:p w14:paraId="2D7573F9"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w:t>
            </w:r>
          </w:p>
        </w:tc>
        <w:tc>
          <w:tcPr>
            <w:tcW w:w="2405" w:type="dxa"/>
            <w:noWrap/>
            <w:hideMark/>
          </w:tcPr>
          <w:p w14:paraId="0DEED520"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HTC Özel Sağlık Hizmetleri</w:t>
            </w:r>
          </w:p>
        </w:tc>
        <w:tc>
          <w:tcPr>
            <w:tcW w:w="4672" w:type="dxa"/>
            <w:noWrap/>
            <w:hideMark/>
          </w:tcPr>
          <w:p w14:paraId="1E72F2E9"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A60BAD">
              <w:rPr>
                <w:rFonts w:asciiTheme="minorHAnsi" w:hAnsiTheme="minorHAnsi" w:cstheme="minorHAnsi"/>
                <w:sz w:val="18"/>
                <w:szCs w:val="18"/>
              </w:rPr>
              <w:t>Pamukklae</w:t>
            </w:r>
            <w:proofErr w:type="spellEnd"/>
            <w:r w:rsidRPr="00A60BAD">
              <w:rPr>
                <w:rFonts w:asciiTheme="minorHAnsi" w:hAnsiTheme="minorHAnsi" w:cstheme="minorHAnsi"/>
                <w:sz w:val="18"/>
                <w:szCs w:val="18"/>
              </w:rPr>
              <w:t xml:space="preserve"> Termal Sağlık Kentine Dönüşüyor</w:t>
            </w:r>
          </w:p>
        </w:tc>
      </w:tr>
      <w:tr w:rsidR="00825610" w:rsidRPr="00A60BAD" w14:paraId="1BE3213D"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61E985D8"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2015</w:t>
            </w:r>
          </w:p>
        </w:tc>
        <w:tc>
          <w:tcPr>
            <w:tcW w:w="572" w:type="dxa"/>
            <w:noWrap/>
            <w:hideMark/>
          </w:tcPr>
          <w:p w14:paraId="56C08F00"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PTÇ</w:t>
            </w:r>
          </w:p>
        </w:tc>
        <w:tc>
          <w:tcPr>
            <w:tcW w:w="709" w:type="dxa"/>
            <w:noWrap/>
            <w:hideMark/>
          </w:tcPr>
          <w:p w14:paraId="343AE38B"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w:t>
            </w:r>
          </w:p>
        </w:tc>
        <w:tc>
          <w:tcPr>
            <w:tcW w:w="2405" w:type="dxa"/>
            <w:noWrap/>
            <w:hideMark/>
          </w:tcPr>
          <w:p w14:paraId="52381E97"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A60BAD">
              <w:rPr>
                <w:rFonts w:asciiTheme="minorHAnsi" w:hAnsiTheme="minorHAnsi" w:cstheme="minorHAnsi"/>
                <w:sz w:val="18"/>
                <w:szCs w:val="18"/>
              </w:rPr>
              <w:t>Başğolan</w:t>
            </w:r>
            <w:proofErr w:type="spellEnd"/>
            <w:r w:rsidRPr="00A60BAD">
              <w:rPr>
                <w:rFonts w:asciiTheme="minorHAnsi" w:hAnsiTheme="minorHAnsi" w:cstheme="minorHAnsi"/>
                <w:sz w:val="18"/>
                <w:szCs w:val="18"/>
              </w:rPr>
              <w:t xml:space="preserve"> Çınar Turizm Ticaret</w:t>
            </w:r>
          </w:p>
        </w:tc>
        <w:tc>
          <w:tcPr>
            <w:tcW w:w="4672" w:type="dxa"/>
            <w:noWrap/>
            <w:hideMark/>
          </w:tcPr>
          <w:p w14:paraId="4DFA718E"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Umut Termal Otelin Termal Tedavi </w:t>
            </w:r>
            <w:proofErr w:type="gramStart"/>
            <w:r w:rsidRPr="00A60BAD">
              <w:rPr>
                <w:rFonts w:asciiTheme="minorHAnsi" w:hAnsiTheme="minorHAnsi" w:cstheme="minorHAnsi"/>
                <w:sz w:val="18"/>
                <w:szCs w:val="18"/>
              </w:rPr>
              <w:t>Ve</w:t>
            </w:r>
            <w:proofErr w:type="gramEnd"/>
            <w:r w:rsidRPr="00A60BAD">
              <w:rPr>
                <w:rFonts w:asciiTheme="minorHAnsi" w:hAnsiTheme="minorHAnsi" w:cstheme="minorHAnsi"/>
                <w:sz w:val="18"/>
                <w:szCs w:val="18"/>
              </w:rPr>
              <w:t xml:space="preserve"> Kür Olanaklarının İyileştirilip Geliştirilmesi</w:t>
            </w:r>
          </w:p>
        </w:tc>
      </w:tr>
      <w:tr w:rsidR="00825610" w:rsidRPr="00A60BAD" w14:paraId="5A6455FB"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737EF407"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2015</w:t>
            </w:r>
          </w:p>
        </w:tc>
        <w:tc>
          <w:tcPr>
            <w:tcW w:w="572" w:type="dxa"/>
            <w:noWrap/>
            <w:hideMark/>
          </w:tcPr>
          <w:p w14:paraId="6864ACB2"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PTÇ</w:t>
            </w:r>
          </w:p>
        </w:tc>
        <w:tc>
          <w:tcPr>
            <w:tcW w:w="709" w:type="dxa"/>
            <w:noWrap/>
            <w:hideMark/>
          </w:tcPr>
          <w:p w14:paraId="7942281D"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Muğla</w:t>
            </w:r>
          </w:p>
        </w:tc>
        <w:tc>
          <w:tcPr>
            <w:tcW w:w="2405" w:type="dxa"/>
            <w:noWrap/>
            <w:hideMark/>
          </w:tcPr>
          <w:p w14:paraId="7A09DF9C"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A60BAD">
              <w:rPr>
                <w:rFonts w:asciiTheme="minorHAnsi" w:hAnsiTheme="minorHAnsi" w:cstheme="minorHAnsi"/>
                <w:sz w:val="18"/>
                <w:szCs w:val="18"/>
              </w:rPr>
              <w:t>Dent</w:t>
            </w:r>
            <w:proofErr w:type="spellEnd"/>
            <w:r w:rsidRPr="00A60BAD">
              <w:rPr>
                <w:rFonts w:asciiTheme="minorHAnsi" w:hAnsiTheme="minorHAnsi" w:cstheme="minorHAnsi"/>
                <w:sz w:val="18"/>
                <w:szCs w:val="18"/>
              </w:rPr>
              <w:t xml:space="preserve"> Art</w:t>
            </w:r>
          </w:p>
        </w:tc>
        <w:tc>
          <w:tcPr>
            <w:tcW w:w="4672" w:type="dxa"/>
            <w:noWrap/>
            <w:hideMark/>
          </w:tcPr>
          <w:p w14:paraId="67D46645"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A60BAD">
              <w:rPr>
                <w:rFonts w:asciiTheme="minorHAnsi" w:hAnsiTheme="minorHAnsi" w:cstheme="minorHAnsi"/>
                <w:sz w:val="18"/>
                <w:szCs w:val="18"/>
              </w:rPr>
              <w:t>Dental</w:t>
            </w:r>
            <w:proofErr w:type="spellEnd"/>
            <w:r w:rsidRPr="00A60BAD">
              <w:rPr>
                <w:rFonts w:asciiTheme="minorHAnsi" w:hAnsiTheme="minorHAnsi" w:cstheme="minorHAnsi"/>
                <w:sz w:val="18"/>
                <w:szCs w:val="18"/>
              </w:rPr>
              <w:t xml:space="preserve"> Turizmin </w:t>
            </w:r>
            <w:proofErr w:type="spellStart"/>
            <w:r w:rsidRPr="00A60BAD">
              <w:rPr>
                <w:rFonts w:asciiTheme="minorHAnsi" w:hAnsiTheme="minorHAnsi" w:cstheme="minorHAnsi"/>
                <w:sz w:val="18"/>
                <w:szCs w:val="18"/>
              </w:rPr>
              <w:t>Alternaif</w:t>
            </w:r>
            <w:proofErr w:type="spellEnd"/>
            <w:r w:rsidRPr="00A60BAD">
              <w:rPr>
                <w:rFonts w:asciiTheme="minorHAnsi" w:hAnsiTheme="minorHAnsi" w:cstheme="minorHAnsi"/>
                <w:sz w:val="18"/>
                <w:szCs w:val="18"/>
              </w:rPr>
              <w:t xml:space="preserve"> Başkenti Fethiye</w:t>
            </w:r>
          </w:p>
        </w:tc>
      </w:tr>
      <w:tr w:rsidR="00825610" w:rsidRPr="00A60BAD" w14:paraId="1638DC7A"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5643741F"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2015</w:t>
            </w:r>
          </w:p>
        </w:tc>
        <w:tc>
          <w:tcPr>
            <w:tcW w:w="572" w:type="dxa"/>
            <w:noWrap/>
            <w:hideMark/>
          </w:tcPr>
          <w:p w14:paraId="74CA9F5A"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PTÇ</w:t>
            </w:r>
          </w:p>
        </w:tc>
        <w:tc>
          <w:tcPr>
            <w:tcW w:w="709" w:type="dxa"/>
            <w:noWrap/>
            <w:hideMark/>
          </w:tcPr>
          <w:p w14:paraId="1C503496"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Muğla</w:t>
            </w:r>
          </w:p>
        </w:tc>
        <w:tc>
          <w:tcPr>
            <w:tcW w:w="2405" w:type="dxa"/>
            <w:noWrap/>
            <w:hideMark/>
          </w:tcPr>
          <w:p w14:paraId="4BFE1FC1"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Marmaris Sağlık Hizmetleri </w:t>
            </w:r>
            <w:proofErr w:type="gramStart"/>
            <w:r w:rsidRPr="00A60BAD">
              <w:rPr>
                <w:rFonts w:asciiTheme="minorHAnsi" w:hAnsiTheme="minorHAnsi" w:cstheme="minorHAnsi"/>
                <w:sz w:val="18"/>
                <w:szCs w:val="18"/>
              </w:rPr>
              <w:t>A.Ş</w:t>
            </w:r>
            <w:proofErr w:type="gramEnd"/>
          </w:p>
        </w:tc>
        <w:tc>
          <w:tcPr>
            <w:tcW w:w="4672" w:type="dxa"/>
            <w:noWrap/>
            <w:hideMark/>
          </w:tcPr>
          <w:p w14:paraId="6F1510F8"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Sağlık Hizmetleri </w:t>
            </w:r>
            <w:proofErr w:type="spellStart"/>
            <w:r w:rsidRPr="00A60BAD">
              <w:rPr>
                <w:rFonts w:asciiTheme="minorHAnsi" w:hAnsiTheme="minorHAnsi" w:cstheme="minorHAnsi"/>
                <w:sz w:val="18"/>
                <w:szCs w:val="18"/>
              </w:rPr>
              <w:t>Süreçelerinde</w:t>
            </w:r>
            <w:proofErr w:type="spellEnd"/>
            <w:r w:rsidRPr="00A60BAD">
              <w:rPr>
                <w:rFonts w:asciiTheme="minorHAnsi" w:hAnsiTheme="minorHAnsi" w:cstheme="minorHAnsi"/>
                <w:sz w:val="18"/>
                <w:szCs w:val="18"/>
              </w:rPr>
              <w:t xml:space="preserve"> Teknik </w:t>
            </w:r>
            <w:proofErr w:type="gramStart"/>
            <w:r w:rsidRPr="00A60BAD">
              <w:rPr>
                <w:rFonts w:asciiTheme="minorHAnsi" w:hAnsiTheme="minorHAnsi" w:cstheme="minorHAnsi"/>
                <w:sz w:val="18"/>
                <w:szCs w:val="18"/>
              </w:rPr>
              <w:t>Ve</w:t>
            </w:r>
            <w:proofErr w:type="gramEnd"/>
            <w:r w:rsidRPr="00A60BAD">
              <w:rPr>
                <w:rFonts w:asciiTheme="minorHAnsi" w:hAnsiTheme="minorHAnsi" w:cstheme="minorHAnsi"/>
                <w:sz w:val="18"/>
                <w:szCs w:val="18"/>
              </w:rPr>
              <w:t xml:space="preserve"> Kurumsal Modernizasyon İle Alternatif Turizminin Gelişimine Katkı</w:t>
            </w:r>
          </w:p>
        </w:tc>
      </w:tr>
      <w:tr w:rsidR="00825610" w:rsidRPr="00A60BAD" w14:paraId="2A667EEB"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1E6EFAD5"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2015</w:t>
            </w:r>
          </w:p>
        </w:tc>
        <w:tc>
          <w:tcPr>
            <w:tcW w:w="572" w:type="dxa"/>
            <w:noWrap/>
            <w:hideMark/>
          </w:tcPr>
          <w:p w14:paraId="22996DEF"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PTÇ</w:t>
            </w:r>
          </w:p>
        </w:tc>
        <w:tc>
          <w:tcPr>
            <w:tcW w:w="709" w:type="dxa"/>
            <w:noWrap/>
            <w:hideMark/>
          </w:tcPr>
          <w:p w14:paraId="731B3845"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Muğla</w:t>
            </w:r>
          </w:p>
        </w:tc>
        <w:tc>
          <w:tcPr>
            <w:tcW w:w="2405" w:type="dxa"/>
            <w:noWrap/>
            <w:hideMark/>
          </w:tcPr>
          <w:p w14:paraId="764AB616"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MOVE Fizik Tedavi Rehabilitasyon</w:t>
            </w:r>
          </w:p>
        </w:tc>
        <w:tc>
          <w:tcPr>
            <w:tcW w:w="4672" w:type="dxa"/>
            <w:noWrap/>
            <w:hideMark/>
          </w:tcPr>
          <w:p w14:paraId="2B38501F"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4 Mevsim Sağlık Turizmi</w:t>
            </w:r>
          </w:p>
        </w:tc>
      </w:tr>
      <w:tr w:rsidR="00825610" w:rsidRPr="00A60BAD" w14:paraId="5B1C006C"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391FC60D"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2015</w:t>
            </w:r>
          </w:p>
        </w:tc>
        <w:tc>
          <w:tcPr>
            <w:tcW w:w="572" w:type="dxa"/>
            <w:noWrap/>
            <w:hideMark/>
          </w:tcPr>
          <w:p w14:paraId="12FDC1E8"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PTÇ</w:t>
            </w:r>
          </w:p>
        </w:tc>
        <w:tc>
          <w:tcPr>
            <w:tcW w:w="709" w:type="dxa"/>
            <w:noWrap/>
            <w:hideMark/>
          </w:tcPr>
          <w:p w14:paraId="2C04AB50"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Muğla</w:t>
            </w:r>
          </w:p>
        </w:tc>
        <w:tc>
          <w:tcPr>
            <w:tcW w:w="2405" w:type="dxa"/>
            <w:noWrap/>
            <w:hideMark/>
          </w:tcPr>
          <w:p w14:paraId="4A2CE139"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Martı Otel İşlet. A.Ş. Marmaris Şubesi</w:t>
            </w:r>
          </w:p>
        </w:tc>
        <w:tc>
          <w:tcPr>
            <w:tcW w:w="4672" w:type="dxa"/>
            <w:noWrap/>
            <w:hideMark/>
          </w:tcPr>
          <w:p w14:paraId="36C91449"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4 Mevsim </w:t>
            </w:r>
            <w:proofErr w:type="gramStart"/>
            <w:r w:rsidRPr="00A60BAD">
              <w:rPr>
                <w:rFonts w:asciiTheme="minorHAnsi" w:hAnsiTheme="minorHAnsi" w:cstheme="minorHAnsi"/>
                <w:sz w:val="18"/>
                <w:szCs w:val="18"/>
              </w:rPr>
              <w:t>Martı</w:t>
            </w:r>
            <w:proofErr w:type="gramEnd"/>
            <w:r w:rsidRPr="00A60BAD">
              <w:rPr>
                <w:rFonts w:asciiTheme="minorHAnsi" w:hAnsiTheme="minorHAnsi" w:cstheme="minorHAnsi"/>
                <w:sz w:val="18"/>
                <w:szCs w:val="18"/>
              </w:rPr>
              <w:t xml:space="preserve"> Otel Kalitesiyle </w:t>
            </w:r>
            <w:proofErr w:type="spellStart"/>
            <w:r w:rsidRPr="00A60BAD">
              <w:rPr>
                <w:rFonts w:asciiTheme="minorHAnsi" w:hAnsiTheme="minorHAnsi" w:cstheme="minorHAnsi"/>
                <w:sz w:val="18"/>
                <w:szCs w:val="18"/>
              </w:rPr>
              <w:t>Thalosso</w:t>
            </w:r>
            <w:proofErr w:type="spellEnd"/>
            <w:r w:rsidRPr="00A60BAD">
              <w:rPr>
                <w:rFonts w:asciiTheme="minorHAnsi" w:hAnsiTheme="minorHAnsi" w:cstheme="minorHAnsi"/>
                <w:sz w:val="18"/>
                <w:szCs w:val="18"/>
              </w:rPr>
              <w:t xml:space="preserve"> Terapi</w:t>
            </w:r>
          </w:p>
        </w:tc>
      </w:tr>
      <w:tr w:rsidR="00825610" w:rsidRPr="00A60BAD" w14:paraId="12806649"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5C490926"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2015</w:t>
            </w:r>
          </w:p>
        </w:tc>
        <w:tc>
          <w:tcPr>
            <w:tcW w:w="572" w:type="dxa"/>
            <w:noWrap/>
            <w:hideMark/>
          </w:tcPr>
          <w:p w14:paraId="78F0CF71"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PTÇ</w:t>
            </w:r>
          </w:p>
        </w:tc>
        <w:tc>
          <w:tcPr>
            <w:tcW w:w="709" w:type="dxa"/>
            <w:noWrap/>
            <w:hideMark/>
          </w:tcPr>
          <w:p w14:paraId="49531DAF"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Aydın</w:t>
            </w:r>
          </w:p>
        </w:tc>
        <w:tc>
          <w:tcPr>
            <w:tcW w:w="2405" w:type="dxa"/>
            <w:noWrap/>
            <w:hideMark/>
          </w:tcPr>
          <w:p w14:paraId="14A69154"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A60BAD">
              <w:rPr>
                <w:rFonts w:asciiTheme="minorHAnsi" w:hAnsiTheme="minorHAnsi" w:cstheme="minorHAnsi"/>
                <w:sz w:val="18"/>
                <w:szCs w:val="18"/>
              </w:rPr>
              <w:t>Adü</w:t>
            </w:r>
            <w:proofErr w:type="spellEnd"/>
          </w:p>
        </w:tc>
        <w:tc>
          <w:tcPr>
            <w:tcW w:w="4672" w:type="dxa"/>
            <w:noWrap/>
            <w:hideMark/>
          </w:tcPr>
          <w:p w14:paraId="5521F352"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Diş Sağlığı İçin </w:t>
            </w:r>
            <w:proofErr w:type="spellStart"/>
            <w:r w:rsidRPr="00A60BAD">
              <w:rPr>
                <w:rFonts w:asciiTheme="minorHAnsi" w:hAnsiTheme="minorHAnsi" w:cstheme="minorHAnsi"/>
                <w:sz w:val="18"/>
                <w:szCs w:val="18"/>
              </w:rPr>
              <w:t>Kuşadasına</w:t>
            </w:r>
            <w:proofErr w:type="spellEnd"/>
            <w:r w:rsidRPr="00A60BAD">
              <w:rPr>
                <w:rFonts w:asciiTheme="minorHAnsi" w:hAnsiTheme="minorHAnsi" w:cstheme="minorHAnsi"/>
                <w:sz w:val="18"/>
                <w:szCs w:val="18"/>
              </w:rPr>
              <w:t xml:space="preserve"> Yolculuk</w:t>
            </w:r>
          </w:p>
        </w:tc>
      </w:tr>
      <w:tr w:rsidR="00825610" w:rsidRPr="00A60BAD" w14:paraId="1FF1B903"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62E0BBA9"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2015</w:t>
            </w:r>
          </w:p>
        </w:tc>
        <w:tc>
          <w:tcPr>
            <w:tcW w:w="572" w:type="dxa"/>
            <w:noWrap/>
            <w:hideMark/>
          </w:tcPr>
          <w:p w14:paraId="628C24A0"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PTÇ</w:t>
            </w:r>
          </w:p>
        </w:tc>
        <w:tc>
          <w:tcPr>
            <w:tcW w:w="709" w:type="dxa"/>
            <w:noWrap/>
            <w:hideMark/>
          </w:tcPr>
          <w:p w14:paraId="3565ECFC"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Muğla</w:t>
            </w:r>
          </w:p>
        </w:tc>
        <w:tc>
          <w:tcPr>
            <w:tcW w:w="2405" w:type="dxa"/>
            <w:noWrap/>
            <w:hideMark/>
          </w:tcPr>
          <w:p w14:paraId="224157BD"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Dalaman Belediyesi</w:t>
            </w:r>
          </w:p>
        </w:tc>
        <w:tc>
          <w:tcPr>
            <w:tcW w:w="4672" w:type="dxa"/>
            <w:noWrap/>
            <w:hideMark/>
          </w:tcPr>
          <w:p w14:paraId="3FCFBF7B"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Dalaman </w:t>
            </w:r>
            <w:proofErr w:type="spellStart"/>
            <w:r w:rsidRPr="00A60BAD">
              <w:rPr>
                <w:rFonts w:asciiTheme="minorHAnsi" w:hAnsiTheme="minorHAnsi" w:cstheme="minorHAnsi"/>
                <w:sz w:val="18"/>
                <w:szCs w:val="18"/>
              </w:rPr>
              <w:t>Kapukargın</w:t>
            </w:r>
            <w:proofErr w:type="spellEnd"/>
            <w:r w:rsidRPr="00A60BAD">
              <w:rPr>
                <w:rFonts w:asciiTheme="minorHAnsi" w:hAnsiTheme="minorHAnsi" w:cstheme="minorHAnsi"/>
                <w:sz w:val="18"/>
                <w:szCs w:val="18"/>
              </w:rPr>
              <w:t xml:space="preserve"> Termal Su Kaynağı Projesi</w:t>
            </w:r>
          </w:p>
        </w:tc>
      </w:tr>
      <w:tr w:rsidR="001C1E05" w:rsidRPr="00A60BAD" w14:paraId="1F33D547" w14:textId="77777777" w:rsidTr="00B4035F">
        <w:trPr>
          <w:trHeight w:val="297"/>
        </w:trPr>
        <w:tc>
          <w:tcPr>
            <w:cnfStyle w:val="001000000000" w:firstRow="0" w:lastRow="0" w:firstColumn="1" w:lastColumn="0" w:oddVBand="0" w:evenVBand="0" w:oddHBand="0" w:evenHBand="0" w:firstRowFirstColumn="0" w:firstRowLastColumn="0" w:lastRowFirstColumn="0" w:lastRowLastColumn="0"/>
            <w:tcW w:w="9062" w:type="dxa"/>
            <w:gridSpan w:val="5"/>
            <w:tcBorders>
              <w:bottom w:val="single" w:sz="4" w:space="0" w:color="auto"/>
            </w:tcBorders>
            <w:noWrap/>
          </w:tcPr>
          <w:p w14:paraId="1C73BD5A" w14:textId="3B8B4DB1" w:rsidR="001C1E05" w:rsidRPr="00A60BAD" w:rsidRDefault="001C1E05" w:rsidP="00B4035F">
            <w:pPr>
              <w:spacing w:before="120"/>
              <w:ind w:firstLine="0"/>
              <w:rPr>
                <w:rFonts w:asciiTheme="minorHAnsi" w:hAnsiTheme="minorHAnsi" w:cstheme="minorHAnsi"/>
                <w:sz w:val="18"/>
                <w:szCs w:val="18"/>
              </w:rPr>
            </w:pPr>
            <w:r>
              <w:rPr>
                <w:rFonts w:asciiTheme="minorHAnsi" w:hAnsiTheme="minorHAnsi" w:cstheme="minorHAnsi"/>
                <w:sz w:val="18"/>
                <w:szCs w:val="18"/>
              </w:rPr>
              <w:lastRenderedPageBreak/>
              <w:t xml:space="preserve">TABLO 8 GEKA </w:t>
            </w:r>
            <w:r w:rsidR="00296700">
              <w:rPr>
                <w:rFonts w:asciiTheme="minorHAnsi" w:hAnsiTheme="minorHAnsi" w:cstheme="minorHAnsi"/>
                <w:sz w:val="18"/>
                <w:szCs w:val="18"/>
              </w:rPr>
              <w:t>tarafından verilen destekler (</w:t>
            </w:r>
            <w:r>
              <w:rPr>
                <w:rFonts w:asciiTheme="minorHAnsi" w:hAnsiTheme="minorHAnsi" w:cstheme="minorHAnsi"/>
                <w:sz w:val="18"/>
                <w:szCs w:val="18"/>
              </w:rPr>
              <w:t>D</w:t>
            </w:r>
            <w:r w:rsidR="00296700">
              <w:rPr>
                <w:rFonts w:asciiTheme="minorHAnsi" w:hAnsiTheme="minorHAnsi" w:cstheme="minorHAnsi"/>
                <w:sz w:val="18"/>
                <w:szCs w:val="18"/>
              </w:rPr>
              <w:t>evam).</w:t>
            </w:r>
          </w:p>
        </w:tc>
      </w:tr>
      <w:tr w:rsidR="001C1E05" w:rsidRPr="00A60BAD" w14:paraId="3BFBF5A9" w14:textId="77777777" w:rsidTr="00B4035F">
        <w:trPr>
          <w:trHeight w:val="836"/>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tcBorders>
            <w:noWrap/>
            <w:hideMark/>
          </w:tcPr>
          <w:p w14:paraId="2289C562" w14:textId="77777777" w:rsidR="001C1E05" w:rsidRPr="00A60BAD" w:rsidRDefault="001C1E05" w:rsidP="00B4035F">
            <w:pPr>
              <w:spacing w:before="120"/>
              <w:ind w:firstLine="0"/>
              <w:rPr>
                <w:rFonts w:asciiTheme="minorHAnsi" w:hAnsiTheme="minorHAnsi" w:cstheme="minorHAnsi"/>
                <w:b w:val="0"/>
                <w:sz w:val="18"/>
                <w:szCs w:val="18"/>
              </w:rPr>
            </w:pPr>
            <w:r w:rsidRPr="00A60BAD">
              <w:rPr>
                <w:rFonts w:asciiTheme="minorHAnsi" w:hAnsiTheme="minorHAnsi" w:cstheme="minorHAnsi"/>
                <w:b w:val="0"/>
                <w:sz w:val="18"/>
                <w:szCs w:val="18"/>
              </w:rPr>
              <w:t>Yıl</w:t>
            </w:r>
          </w:p>
        </w:tc>
        <w:tc>
          <w:tcPr>
            <w:tcW w:w="572" w:type="dxa"/>
            <w:tcBorders>
              <w:top w:val="single" w:sz="4" w:space="0" w:color="auto"/>
              <w:bottom w:val="single" w:sz="4" w:space="0" w:color="auto"/>
            </w:tcBorders>
            <w:noWrap/>
            <w:hideMark/>
          </w:tcPr>
          <w:p w14:paraId="1A660A1C" w14:textId="77777777" w:rsidR="001C1E05" w:rsidRPr="00A60BAD" w:rsidRDefault="001C1E05" w:rsidP="00B4035F">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A60BAD">
              <w:rPr>
                <w:rFonts w:asciiTheme="minorHAnsi" w:hAnsiTheme="minorHAnsi" w:cstheme="minorHAnsi"/>
                <w:b/>
                <w:sz w:val="18"/>
                <w:szCs w:val="18"/>
              </w:rPr>
              <w:t>D.T.</w:t>
            </w:r>
          </w:p>
        </w:tc>
        <w:tc>
          <w:tcPr>
            <w:tcW w:w="709" w:type="dxa"/>
            <w:tcBorders>
              <w:top w:val="single" w:sz="4" w:space="0" w:color="auto"/>
              <w:bottom w:val="single" w:sz="4" w:space="0" w:color="auto"/>
            </w:tcBorders>
            <w:noWrap/>
            <w:hideMark/>
          </w:tcPr>
          <w:p w14:paraId="579E8EEA" w14:textId="77777777" w:rsidR="001C1E05" w:rsidRPr="00A60BAD" w:rsidRDefault="001C1E05" w:rsidP="00B4035F">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A60BAD">
              <w:rPr>
                <w:rFonts w:asciiTheme="minorHAnsi" w:hAnsiTheme="minorHAnsi" w:cstheme="minorHAnsi"/>
                <w:b/>
                <w:sz w:val="18"/>
                <w:szCs w:val="18"/>
              </w:rPr>
              <w:t>İl</w:t>
            </w:r>
          </w:p>
        </w:tc>
        <w:tc>
          <w:tcPr>
            <w:tcW w:w="2405" w:type="dxa"/>
            <w:tcBorders>
              <w:top w:val="single" w:sz="4" w:space="0" w:color="auto"/>
              <w:bottom w:val="single" w:sz="4" w:space="0" w:color="auto"/>
            </w:tcBorders>
            <w:noWrap/>
            <w:hideMark/>
          </w:tcPr>
          <w:p w14:paraId="78DD906E" w14:textId="77777777" w:rsidR="001C1E05" w:rsidRPr="00A60BAD" w:rsidRDefault="001C1E05" w:rsidP="00B4035F">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A60BAD">
              <w:rPr>
                <w:rFonts w:asciiTheme="minorHAnsi" w:hAnsiTheme="minorHAnsi" w:cstheme="minorHAnsi"/>
                <w:b/>
                <w:sz w:val="18"/>
                <w:szCs w:val="18"/>
              </w:rPr>
              <w:t>Yararlanıcı</w:t>
            </w:r>
          </w:p>
        </w:tc>
        <w:tc>
          <w:tcPr>
            <w:tcW w:w="4672" w:type="dxa"/>
            <w:tcBorders>
              <w:top w:val="single" w:sz="4" w:space="0" w:color="auto"/>
              <w:bottom w:val="single" w:sz="4" w:space="0" w:color="auto"/>
            </w:tcBorders>
            <w:noWrap/>
            <w:hideMark/>
          </w:tcPr>
          <w:p w14:paraId="66FABB9A" w14:textId="77777777" w:rsidR="001C1E05" w:rsidRPr="00A60BAD" w:rsidRDefault="001C1E05" w:rsidP="00B4035F">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A60BAD">
              <w:rPr>
                <w:rFonts w:asciiTheme="minorHAnsi" w:hAnsiTheme="minorHAnsi" w:cstheme="minorHAnsi"/>
                <w:b/>
                <w:sz w:val="18"/>
                <w:szCs w:val="18"/>
              </w:rPr>
              <w:t>Proje Adı</w:t>
            </w:r>
          </w:p>
        </w:tc>
      </w:tr>
      <w:tr w:rsidR="00825610" w:rsidRPr="00A60BAD" w14:paraId="14FEC423" w14:textId="77777777" w:rsidTr="001C1E05">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17536E13"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2015</w:t>
            </w:r>
          </w:p>
        </w:tc>
        <w:tc>
          <w:tcPr>
            <w:tcW w:w="572" w:type="dxa"/>
            <w:noWrap/>
            <w:hideMark/>
          </w:tcPr>
          <w:p w14:paraId="76B29B67"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PTÇ</w:t>
            </w:r>
          </w:p>
        </w:tc>
        <w:tc>
          <w:tcPr>
            <w:tcW w:w="709" w:type="dxa"/>
            <w:noWrap/>
            <w:hideMark/>
          </w:tcPr>
          <w:p w14:paraId="3D00A9B7"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Muğla</w:t>
            </w:r>
          </w:p>
        </w:tc>
        <w:tc>
          <w:tcPr>
            <w:tcW w:w="2405" w:type="dxa"/>
            <w:noWrap/>
            <w:hideMark/>
          </w:tcPr>
          <w:p w14:paraId="5D7BAF84"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Köyceğiz Belediyesi</w:t>
            </w:r>
          </w:p>
        </w:tc>
        <w:tc>
          <w:tcPr>
            <w:tcW w:w="4672" w:type="dxa"/>
            <w:noWrap/>
            <w:hideMark/>
          </w:tcPr>
          <w:p w14:paraId="6D093337"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A60BAD">
              <w:rPr>
                <w:rFonts w:asciiTheme="minorHAnsi" w:hAnsiTheme="minorHAnsi" w:cstheme="minorHAnsi"/>
                <w:sz w:val="18"/>
                <w:szCs w:val="18"/>
              </w:rPr>
              <w:t>Sifa</w:t>
            </w:r>
            <w:proofErr w:type="spellEnd"/>
            <w:r w:rsidRPr="00A60BAD">
              <w:rPr>
                <w:rFonts w:asciiTheme="minorHAnsi" w:hAnsiTheme="minorHAnsi" w:cstheme="minorHAnsi"/>
                <w:sz w:val="18"/>
                <w:szCs w:val="18"/>
              </w:rPr>
              <w:t xml:space="preserve"> Kaynağı Sultaniye </w:t>
            </w:r>
            <w:proofErr w:type="spellStart"/>
            <w:r w:rsidRPr="00A60BAD">
              <w:rPr>
                <w:rFonts w:asciiTheme="minorHAnsi" w:hAnsiTheme="minorHAnsi" w:cstheme="minorHAnsi"/>
                <w:sz w:val="18"/>
                <w:szCs w:val="18"/>
              </w:rPr>
              <w:t>Kaplıcıları</w:t>
            </w:r>
            <w:proofErr w:type="spellEnd"/>
            <w:r w:rsidRPr="00A60BAD">
              <w:rPr>
                <w:rFonts w:asciiTheme="minorHAnsi" w:hAnsiTheme="minorHAnsi" w:cstheme="minorHAnsi"/>
                <w:sz w:val="18"/>
                <w:szCs w:val="18"/>
              </w:rPr>
              <w:t xml:space="preserve"> Sağlığına Kavuşuyor</w:t>
            </w:r>
          </w:p>
        </w:tc>
      </w:tr>
      <w:tr w:rsidR="00825610" w:rsidRPr="00A60BAD" w14:paraId="2B993A95" w14:textId="77777777" w:rsidTr="001C1E05">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0CB72FA3"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2015</w:t>
            </w:r>
          </w:p>
        </w:tc>
        <w:tc>
          <w:tcPr>
            <w:tcW w:w="572" w:type="dxa"/>
            <w:noWrap/>
            <w:hideMark/>
          </w:tcPr>
          <w:p w14:paraId="6AAB272D"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PTÇ</w:t>
            </w:r>
          </w:p>
        </w:tc>
        <w:tc>
          <w:tcPr>
            <w:tcW w:w="709" w:type="dxa"/>
            <w:noWrap/>
            <w:hideMark/>
          </w:tcPr>
          <w:p w14:paraId="430AD492"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w:t>
            </w:r>
          </w:p>
        </w:tc>
        <w:tc>
          <w:tcPr>
            <w:tcW w:w="2405" w:type="dxa"/>
            <w:noWrap/>
            <w:hideMark/>
          </w:tcPr>
          <w:p w14:paraId="1189BC1C"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A60BAD">
              <w:rPr>
                <w:rFonts w:asciiTheme="minorHAnsi" w:hAnsiTheme="minorHAnsi" w:cstheme="minorHAnsi"/>
                <w:sz w:val="18"/>
                <w:szCs w:val="18"/>
              </w:rPr>
              <w:t>Pamukklae</w:t>
            </w:r>
            <w:proofErr w:type="spellEnd"/>
            <w:r w:rsidRPr="00A60BAD">
              <w:rPr>
                <w:rFonts w:asciiTheme="minorHAnsi" w:hAnsiTheme="minorHAnsi" w:cstheme="minorHAnsi"/>
                <w:sz w:val="18"/>
                <w:szCs w:val="18"/>
              </w:rPr>
              <w:t xml:space="preserve"> Belediyesi</w:t>
            </w:r>
          </w:p>
        </w:tc>
        <w:tc>
          <w:tcPr>
            <w:tcW w:w="4672" w:type="dxa"/>
            <w:noWrap/>
            <w:hideMark/>
          </w:tcPr>
          <w:p w14:paraId="6C023431"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Termal Kentte Doğa </w:t>
            </w:r>
            <w:proofErr w:type="gramStart"/>
            <w:r w:rsidRPr="00A60BAD">
              <w:rPr>
                <w:rFonts w:asciiTheme="minorHAnsi" w:hAnsiTheme="minorHAnsi" w:cstheme="minorHAnsi"/>
                <w:sz w:val="18"/>
                <w:szCs w:val="18"/>
              </w:rPr>
              <w:t>İle</w:t>
            </w:r>
            <w:proofErr w:type="gramEnd"/>
            <w:r w:rsidRPr="00A60BAD">
              <w:rPr>
                <w:rFonts w:asciiTheme="minorHAnsi" w:hAnsiTheme="minorHAnsi" w:cstheme="minorHAnsi"/>
                <w:sz w:val="18"/>
                <w:szCs w:val="18"/>
              </w:rPr>
              <w:t xml:space="preserve"> Buluşma</w:t>
            </w:r>
          </w:p>
        </w:tc>
      </w:tr>
      <w:tr w:rsidR="00825610" w:rsidRPr="00A60BAD" w14:paraId="4485717C" w14:textId="77777777" w:rsidTr="001C1E05">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3069267E"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2015</w:t>
            </w:r>
          </w:p>
        </w:tc>
        <w:tc>
          <w:tcPr>
            <w:tcW w:w="572" w:type="dxa"/>
            <w:noWrap/>
            <w:hideMark/>
          </w:tcPr>
          <w:p w14:paraId="4CF68ABC"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PTÇ</w:t>
            </w:r>
          </w:p>
        </w:tc>
        <w:tc>
          <w:tcPr>
            <w:tcW w:w="709" w:type="dxa"/>
            <w:noWrap/>
            <w:hideMark/>
          </w:tcPr>
          <w:p w14:paraId="29353BC5"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Aydın</w:t>
            </w:r>
          </w:p>
        </w:tc>
        <w:tc>
          <w:tcPr>
            <w:tcW w:w="2405" w:type="dxa"/>
            <w:noWrap/>
            <w:hideMark/>
          </w:tcPr>
          <w:p w14:paraId="7A42B680"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Aydın İli Kamu Hastaneleri Birliği Genel Sekreterliği</w:t>
            </w:r>
          </w:p>
        </w:tc>
        <w:tc>
          <w:tcPr>
            <w:tcW w:w="4672" w:type="dxa"/>
            <w:noWrap/>
            <w:hideMark/>
          </w:tcPr>
          <w:p w14:paraId="6C6046B5"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Batı </w:t>
            </w:r>
            <w:proofErr w:type="spellStart"/>
            <w:r w:rsidRPr="00A60BAD">
              <w:rPr>
                <w:rFonts w:asciiTheme="minorHAnsi" w:hAnsiTheme="minorHAnsi" w:cstheme="minorHAnsi"/>
                <w:sz w:val="18"/>
                <w:szCs w:val="18"/>
              </w:rPr>
              <w:t>Aydn</w:t>
            </w:r>
            <w:proofErr w:type="spellEnd"/>
            <w:r w:rsidRPr="00A60BAD">
              <w:rPr>
                <w:rFonts w:asciiTheme="minorHAnsi" w:hAnsiTheme="minorHAnsi" w:cstheme="minorHAnsi"/>
                <w:sz w:val="18"/>
                <w:szCs w:val="18"/>
              </w:rPr>
              <w:t xml:space="preserve"> Mavi Deniz Sağlıklı Gülüşler Sağlık Turizmi Altyapı Projesi</w:t>
            </w:r>
          </w:p>
        </w:tc>
      </w:tr>
      <w:tr w:rsidR="00825610" w:rsidRPr="00A60BAD" w14:paraId="7216FD62"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4E5F72E5"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2013</w:t>
            </w:r>
          </w:p>
        </w:tc>
        <w:tc>
          <w:tcPr>
            <w:tcW w:w="572" w:type="dxa"/>
            <w:noWrap/>
            <w:hideMark/>
          </w:tcPr>
          <w:p w14:paraId="3EC794A8"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DFD</w:t>
            </w:r>
          </w:p>
        </w:tc>
        <w:tc>
          <w:tcPr>
            <w:tcW w:w="709" w:type="dxa"/>
            <w:noWrap/>
            <w:hideMark/>
          </w:tcPr>
          <w:p w14:paraId="099EC63A"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w:t>
            </w:r>
          </w:p>
        </w:tc>
        <w:tc>
          <w:tcPr>
            <w:tcW w:w="2405" w:type="dxa"/>
            <w:noWrap/>
            <w:hideMark/>
          </w:tcPr>
          <w:p w14:paraId="2B2766B4"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 Valiliği</w:t>
            </w:r>
          </w:p>
        </w:tc>
        <w:tc>
          <w:tcPr>
            <w:tcW w:w="4672" w:type="dxa"/>
            <w:hideMark/>
          </w:tcPr>
          <w:p w14:paraId="219BD3BF"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Denizli'de Sağlık </w:t>
            </w:r>
            <w:proofErr w:type="gramStart"/>
            <w:r w:rsidRPr="00A60BAD">
              <w:rPr>
                <w:rFonts w:asciiTheme="minorHAnsi" w:hAnsiTheme="minorHAnsi" w:cstheme="minorHAnsi"/>
                <w:sz w:val="18"/>
                <w:szCs w:val="18"/>
              </w:rPr>
              <w:t>Ve</w:t>
            </w:r>
            <w:proofErr w:type="gramEnd"/>
            <w:r w:rsidRPr="00A60BAD">
              <w:rPr>
                <w:rFonts w:asciiTheme="minorHAnsi" w:hAnsiTheme="minorHAnsi" w:cstheme="minorHAnsi"/>
                <w:sz w:val="18"/>
                <w:szCs w:val="18"/>
              </w:rPr>
              <w:t xml:space="preserve"> Termal Turizminin Dünü, Bugünü Ve Yarını</w:t>
            </w:r>
          </w:p>
        </w:tc>
      </w:tr>
      <w:tr w:rsidR="0018305F" w:rsidRPr="00A60BAD" w14:paraId="35BC99F3"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51427DDF" w14:textId="77777777" w:rsidR="0018305F" w:rsidRPr="00A60BAD" w:rsidRDefault="0018305F" w:rsidP="00A06283">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2014</w:t>
            </w:r>
          </w:p>
        </w:tc>
        <w:tc>
          <w:tcPr>
            <w:tcW w:w="572" w:type="dxa"/>
            <w:noWrap/>
            <w:hideMark/>
          </w:tcPr>
          <w:p w14:paraId="7EE3BD5B" w14:textId="77777777" w:rsidR="0018305F" w:rsidRPr="00A60BAD" w:rsidRDefault="0018305F" w:rsidP="00A06283">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DFD</w:t>
            </w:r>
          </w:p>
        </w:tc>
        <w:tc>
          <w:tcPr>
            <w:tcW w:w="709" w:type="dxa"/>
            <w:noWrap/>
            <w:hideMark/>
          </w:tcPr>
          <w:p w14:paraId="01E45B1A" w14:textId="77777777" w:rsidR="0018305F" w:rsidRPr="00A60BAD" w:rsidRDefault="0018305F" w:rsidP="00A06283">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w:t>
            </w:r>
          </w:p>
        </w:tc>
        <w:tc>
          <w:tcPr>
            <w:tcW w:w="2405" w:type="dxa"/>
            <w:noWrap/>
            <w:hideMark/>
          </w:tcPr>
          <w:p w14:paraId="30879E7B" w14:textId="77777777" w:rsidR="0018305F" w:rsidRPr="00A60BAD" w:rsidRDefault="0018305F" w:rsidP="00A06283">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Pamukkale Belediyesi</w:t>
            </w:r>
          </w:p>
        </w:tc>
        <w:tc>
          <w:tcPr>
            <w:tcW w:w="4672" w:type="dxa"/>
            <w:hideMark/>
          </w:tcPr>
          <w:p w14:paraId="5DD7AAB4" w14:textId="77777777" w:rsidR="0018305F" w:rsidRPr="00A60BAD" w:rsidRDefault="0018305F" w:rsidP="00A06283">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Termal Sağlıkta Marka Kent Pamukkale-</w:t>
            </w:r>
            <w:proofErr w:type="spellStart"/>
            <w:r w:rsidRPr="00A60BAD">
              <w:rPr>
                <w:rFonts w:asciiTheme="minorHAnsi" w:hAnsiTheme="minorHAnsi" w:cstheme="minorHAnsi"/>
                <w:sz w:val="18"/>
                <w:szCs w:val="18"/>
              </w:rPr>
              <w:t>Karahayıt</w:t>
            </w:r>
            <w:proofErr w:type="spellEnd"/>
          </w:p>
        </w:tc>
      </w:tr>
      <w:tr w:rsidR="00825610" w:rsidRPr="00A60BAD" w14:paraId="46E57AB9"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3755B932"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2015</w:t>
            </w:r>
          </w:p>
        </w:tc>
        <w:tc>
          <w:tcPr>
            <w:tcW w:w="572" w:type="dxa"/>
            <w:noWrap/>
            <w:hideMark/>
          </w:tcPr>
          <w:p w14:paraId="6EAE93F8"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DFD</w:t>
            </w:r>
          </w:p>
        </w:tc>
        <w:tc>
          <w:tcPr>
            <w:tcW w:w="709" w:type="dxa"/>
            <w:noWrap/>
            <w:hideMark/>
          </w:tcPr>
          <w:p w14:paraId="3A6F8502"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w:t>
            </w:r>
          </w:p>
        </w:tc>
        <w:tc>
          <w:tcPr>
            <w:tcW w:w="2405" w:type="dxa"/>
            <w:noWrap/>
            <w:hideMark/>
          </w:tcPr>
          <w:p w14:paraId="634E7790"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Denizli Büyükşehir Belediyesi </w:t>
            </w:r>
          </w:p>
        </w:tc>
        <w:tc>
          <w:tcPr>
            <w:tcW w:w="4672" w:type="dxa"/>
            <w:hideMark/>
          </w:tcPr>
          <w:p w14:paraId="544DC759"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A60BAD">
              <w:rPr>
                <w:rFonts w:asciiTheme="minorHAnsi" w:hAnsiTheme="minorHAnsi" w:cstheme="minorHAnsi"/>
                <w:sz w:val="18"/>
                <w:szCs w:val="18"/>
              </w:rPr>
              <w:t>Karahayıt</w:t>
            </w:r>
            <w:proofErr w:type="spellEnd"/>
            <w:r w:rsidRPr="00A60BAD">
              <w:rPr>
                <w:rFonts w:asciiTheme="minorHAnsi" w:hAnsiTheme="minorHAnsi" w:cstheme="minorHAnsi"/>
                <w:sz w:val="18"/>
                <w:szCs w:val="18"/>
              </w:rPr>
              <w:t xml:space="preserve"> </w:t>
            </w:r>
            <w:proofErr w:type="gramStart"/>
            <w:r w:rsidRPr="00A60BAD">
              <w:rPr>
                <w:rFonts w:asciiTheme="minorHAnsi" w:hAnsiTheme="minorHAnsi" w:cstheme="minorHAnsi"/>
                <w:sz w:val="18"/>
                <w:szCs w:val="18"/>
              </w:rPr>
              <w:t>Ve</w:t>
            </w:r>
            <w:proofErr w:type="gramEnd"/>
            <w:r w:rsidRPr="00A60BAD">
              <w:rPr>
                <w:rFonts w:asciiTheme="minorHAnsi" w:hAnsiTheme="minorHAnsi" w:cstheme="minorHAnsi"/>
                <w:sz w:val="18"/>
                <w:szCs w:val="18"/>
              </w:rPr>
              <w:t xml:space="preserve"> </w:t>
            </w:r>
            <w:proofErr w:type="spellStart"/>
            <w:r w:rsidRPr="00A60BAD">
              <w:rPr>
                <w:rFonts w:asciiTheme="minorHAnsi" w:hAnsiTheme="minorHAnsi" w:cstheme="minorHAnsi"/>
                <w:sz w:val="18"/>
                <w:szCs w:val="18"/>
              </w:rPr>
              <w:t>Gölemezli</w:t>
            </w:r>
            <w:proofErr w:type="spellEnd"/>
            <w:r w:rsidRPr="00A60BAD">
              <w:rPr>
                <w:rFonts w:asciiTheme="minorHAnsi" w:hAnsiTheme="minorHAnsi" w:cstheme="minorHAnsi"/>
                <w:sz w:val="18"/>
                <w:szCs w:val="18"/>
              </w:rPr>
              <w:t xml:space="preserve"> Jeotermal Kaynaklarının Verimlilik Ve Kullanılabilirlik Araştırması</w:t>
            </w:r>
          </w:p>
        </w:tc>
      </w:tr>
      <w:tr w:rsidR="00825610" w:rsidRPr="00A60BAD" w14:paraId="3AFBB5D2"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6CA1D96E"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2013</w:t>
            </w:r>
          </w:p>
        </w:tc>
        <w:tc>
          <w:tcPr>
            <w:tcW w:w="572" w:type="dxa"/>
            <w:noWrap/>
            <w:hideMark/>
          </w:tcPr>
          <w:p w14:paraId="181F4314"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TD</w:t>
            </w:r>
          </w:p>
        </w:tc>
        <w:tc>
          <w:tcPr>
            <w:tcW w:w="709" w:type="dxa"/>
            <w:noWrap/>
            <w:hideMark/>
          </w:tcPr>
          <w:p w14:paraId="025D2252"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Muğla</w:t>
            </w:r>
          </w:p>
        </w:tc>
        <w:tc>
          <w:tcPr>
            <w:tcW w:w="2405" w:type="dxa"/>
            <w:noWrap/>
            <w:hideMark/>
          </w:tcPr>
          <w:p w14:paraId="49FA6547"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Muğla İl Sağlık Müdürlüğü</w:t>
            </w:r>
          </w:p>
        </w:tc>
        <w:tc>
          <w:tcPr>
            <w:tcW w:w="4672" w:type="dxa"/>
            <w:hideMark/>
          </w:tcPr>
          <w:p w14:paraId="260C2532"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Muğla İlinin Sağlıklı Gelişimi Projesi </w:t>
            </w:r>
          </w:p>
        </w:tc>
      </w:tr>
      <w:tr w:rsidR="00825610" w:rsidRPr="00A60BAD" w14:paraId="267F51CE"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657B1E24"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2014</w:t>
            </w:r>
          </w:p>
        </w:tc>
        <w:tc>
          <w:tcPr>
            <w:tcW w:w="572" w:type="dxa"/>
            <w:noWrap/>
            <w:hideMark/>
          </w:tcPr>
          <w:p w14:paraId="3F4037A6"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TD</w:t>
            </w:r>
          </w:p>
        </w:tc>
        <w:tc>
          <w:tcPr>
            <w:tcW w:w="709" w:type="dxa"/>
            <w:noWrap/>
            <w:hideMark/>
          </w:tcPr>
          <w:p w14:paraId="1DA3BCB7"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w:t>
            </w:r>
          </w:p>
        </w:tc>
        <w:tc>
          <w:tcPr>
            <w:tcW w:w="2405" w:type="dxa"/>
            <w:noWrap/>
            <w:hideMark/>
          </w:tcPr>
          <w:p w14:paraId="2D8B710E"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112 Acil Çağrı Merkezi Müdürlüğü</w:t>
            </w:r>
          </w:p>
        </w:tc>
        <w:tc>
          <w:tcPr>
            <w:tcW w:w="4672" w:type="dxa"/>
            <w:hideMark/>
          </w:tcPr>
          <w:p w14:paraId="597CDEE1"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112 Acil Çağrı Merkezinde Kalite Yönetim Sistemi Uygulamaları </w:t>
            </w:r>
          </w:p>
        </w:tc>
      </w:tr>
      <w:tr w:rsidR="00825610" w:rsidRPr="00A60BAD" w14:paraId="64F6BBF6"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7D720D2C"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2014</w:t>
            </w:r>
          </w:p>
        </w:tc>
        <w:tc>
          <w:tcPr>
            <w:tcW w:w="572" w:type="dxa"/>
            <w:noWrap/>
            <w:hideMark/>
          </w:tcPr>
          <w:p w14:paraId="1B7039D0"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TD</w:t>
            </w:r>
          </w:p>
        </w:tc>
        <w:tc>
          <w:tcPr>
            <w:tcW w:w="709" w:type="dxa"/>
            <w:noWrap/>
            <w:hideMark/>
          </w:tcPr>
          <w:p w14:paraId="3B669889"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w:t>
            </w:r>
          </w:p>
        </w:tc>
        <w:tc>
          <w:tcPr>
            <w:tcW w:w="2405" w:type="dxa"/>
            <w:noWrap/>
            <w:hideMark/>
          </w:tcPr>
          <w:p w14:paraId="69F68D8B"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 Sağlık Müdürlüğü</w:t>
            </w:r>
          </w:p>
        </w:tc>
        <w:tc>
          <w:tcPr>
            <w:tcW w:w="4672" w:type="dxa"/>
            <w:hideMark/>
          </w:tcPr>
          <w:p w14:paraId="32A0FC2B"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Stres Yönetimi, Öfke </w:t>
            </w:r>
            <w:proofErr w:type="gramStart"/>
            <w:r w:rsidRPr="00A60BAD">
              <w:rPr>
                <w:rFonts w:asciiTheme="minorHAnsi" w:hAnsiTheme="minorHAnsi" w:cstheme="minorHAnsi"/>
                <w:sz w:val="18"/>
                <w:szCs w:val="18"/>
              </w:rPr>
              <w:t>Ve</w:t>
            </w:r>
            <w:proofErr w:type="gramEnd"/>
            <w:r w:rsidRPr="00A60BAD">
              <w:rPr>
                <w:rFonts w:asciiTheme="minorHAnsi" w:hAnsiTheme="minorHAnsi" w:cstheme="minorHAnsi"/>
                <w:sz w:val="18"/>
                <w:szCs w:val="18"/>
              </w:rPr>
              <w:t xml:space="preserve"> Stres Kontrolü Eğitimi</w:t>
            </w:r>
          </w:p>
        </w:tc>
      </w:tr>
      <w:tr w:rsidR="00825610" w:rsidRPr="00A60BAD" w14:paraId="1C8C7A16"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6895AB00"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2014</w:t>
            </w:r>
          </w:p>
        </w:tc>
        <w:tc>
          <w:tcPr>
            <w:tcW w:w="572" w:type="dxa"/>
            <w:noWrap/>
            <w:hideMark/>
          </w:tcPr>
          <w:p w14:paraId="50CE08A6"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TD</w:t>
            </w:r>
          </w:p>
        </w:tc>
        <w:tc>
          <w:tcPr>
            <w:tcW w:w="709" w:type="dxa"/>
            <w:noWrap/>
            <w:hideMark/>
          </w:tcPr>
          <w:p w14:paraId="0B2EA67E"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w:t>
            </w:r>
          </w:p>
        </w:tc>
        <w:tc>
          <w:tcPr>
            <w:tcW w:w="2405" w:type="dxa"/>
            <w:noWrap/>
            <w:hideMark/>
          </w:tcPr>
          <w:p w14:paraId="17B5EF9D"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 Sağlık Müdürlüğü</w:t>
            </w:r>
          </w:p>
        </w:tc>
        <w:tc>
          <w:tcPr>
            <w:tcW w:w="4672" w:type="dxa"/>
            <w:hideMark/>
          </w:tcPr>
          <w:p w14:paraId="39B62A95"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Sağlıkta Etkili İletişim Becerileri Eğitimi</w:t>
            </w:r>
          </w:p>
        </w:tc>
      </w:tr>
      <w:tr w:rsidR="00825610" w:rsidRPr="00A60BAD" w14:paraId="32933635" w14:textId="77777777" w:rsidTr="0046025D">
        <w:trPr>
          <w:trHeight w:val="595"/>
        </w:trPr>
        <w:tc>
          <w:tcPr>
            <w:cnfStyle w:val="001000000000" w:firstRow="0" w:lastRow="0" w:firstColumn="1" w:lastColumn="0" w:oddVBand="0" w:evenVBand="0" w:oddHBand="0" w:evenHBand="0" w:firstRowFirstColumn="0" w:firstRowLastColumn="0" w:lastRowFirstColumn="0" w:lastRowLastColumn="0"/>
            <w:tcW w:w="704" w:type="dxa"/>
            <w:noWrap/>
            <w:hideMark/>
          </w:tcPr>
          <w:p w14:paraId="54345D4E"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2014</w:t>
            </w:r>
          </w:p>
        </w:tc>
        <w:tc>
          <w:tcPr>
            <w:tcW w:w="572" w:type="dxa"/>
            <w:noWrap/>
            <w:hideMark/>
          </w:tcPr>
          <w:p w14:paraId="77EC65D4"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TD</w:t>
            </w:r>
          </w:p>
        </w:tc>
        <w:tc>
          <w:tcPr>
            <w:tcW w:w="709" w:type="dxa"/>
            <w:noWrap/>
            <w:hideMark/>
          </w:tcPr>
          <w:p w14:paraId="430B76D1"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w:t>
            </w:r>
          </w:p>
        </w:tc>
        <w:tc>
          <w:tcPr>
            <w:tcW w:w="2405" w:type="dxa"/>
            <w:noWrap/>
            <w:hideMark/>
          </w:tcPr>
          <w:p w14:paraId="29DA130F"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 Devlet Hastanesi</w:t>
            </w:r>
          </w:p>
        </w:tc>
        <w:tc>
          <w:tcPr>
            <w:tcW w:w="4672" w:type="dxa"/>
            <w:hideMark/>
          </w:tcPr>
          <w:p w14:paraId="2E19E5D7"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Hastane Çalışanlarının Birbirleri </w:t>
            </w:r>
            <w:proofErr w:type="gramStart"/>
            <w:r w:rsidRPr="00A60BAD">
              <w:rPr>
                <w:rFonts w:asciiTheme="minorHAnsi" w:hAnsiTheme="minorHAnsi" w:cstheme="minorHAnsi"/>
                <w:sz w:val="18"/>
                <w:szCs w:val="18"/>
              </w:rPr>
              <w:t>İle</w:t>
            </w:r>
            <w:proofErr w:type="gramEnd"/>
            <w:r w:rsidRPr="00A60BAD">
              <w:rPr>
                <w:rFonts w:asciiTheme="minorHAnsi" w:hAnsiTheme="minorHAnsi" w:cstheme="minorHAnsi"/>
                <w:sz w:val="18"/>
                <w:szCs w:val="18"/>
              </w:rPr>
              <w:t xml:space="preserve"> Ve Hasta/Hasta Yakını Psikolojisini Anlamaya Yönelik Beden Dili Ve Etkili İletişim</w:t>
            </w:r>
          </w:p>
        </w:tc>
      </w:tr>
      <w:tr w:rsidR="00825610" w:rsidRPr="00A60BAD" w14:paraId="268B979F"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54936592"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2014</w:t>
            </w:r>
          </w:p>
        </w:tc>
        <w:tc>
          <w:tcPr>
            <w:tcW w:w="572" w:type="dxa"/>
            <w:noWrap/>
            <w:hideMark/>
          </w:tcPr>
          <w:p w14:paraId="35AC7578"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TD</w:t>
            </w:r>
          </w:p>
        </w:tc>
        <w:tc>
          <w:tcPr>
            <w:tcW w:w="709" w:type="dxa"/>
            <w:noWrap/>
            <w:hideMark/>
          </w:tcPr>
          <w:p w14:paraId="342357DC"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w:t>
            </w:r>
          </w:p>
        </w:tc>
        <w:tc>
          <w:tcPr>
            <w:tcW w:w="2405" w:type="dxa"/>
            <w:noWrap/>
            <w:hideMark/>
          </w:tcPr>
          <w:p w14:paraId="4AEE4F8A"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Fethiye Otelciler Birliği Derneği</w:t>
            </w:r>
          </w:p>
        </w:tc>
        <w:tc>
          <w:tcPr>
            <w:tcW w:w="4672" w:type="dxa"/>
            <w:hideMark/>
          </w:tcPr>
          <w:p w14:paraId="336E38F3"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Turizmde eğitim geleceğimizdir</w:t>
            </w:r>
          </w:p>
        </w:tc>
      </w:tr>
      <w:tr w:rsidR="00825610" w:rsidRPr="00A60BAD" w14:paraId="09097DC8"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54448454"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2015</w:t>
            </w:r>
          </w:p>
        </w:tc>
        <w:tc>
          <w:tcPr>
            <w:tcW w:w="572" w:type="dxa"/>
            <w:noWrap/>
            <w:hideMark/>
          </w:tcPr>
          <w:p w14:paraId="639574FD"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TD</w:t>
            </w:r>
          </w:p>
        </w:tc>
        <w:tc>
          <w:tcPr>
            <w:tcW w:w="709" w:type="dxa"/>
            <w:noWrap/>
            <w:hideMark/>
          </w:tcPr>
          <w:p w14:paraId="77B5EC04"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w:t>
            </w:r>
          </w:p>
        </w:tc>
        <w:tc>
          <w:tcPr>
            <w:tcW w:w="2405" w:type="dxa"/>
            <w:noWrap/>
            <w:hideMark/>
          </w:tcPr>
          <w:p w14:paraId="192C5B0E"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 112 Acil Çağrı Merkezi Müdürlüğü</w:t>
            </w:r>
          </w:p>
        </w:tc>
        <w:tc>
          <w:tcPr>
            <w:tcW w:w="4672" w:type="dxa"/>
            <w:hideMark/>
          </w:tcPr>
          <w:p w14:paraId="55ADD677"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 112 Acil Çağrı Merkezi Eğitimde Denizli 112 Acil Çağrı Merkezi Müdürlüğü</w:t>
            </w:r>
          </w:p>
        </w:tc>
      </w:tr>
      <w:tr w:rsidR="001C1E05" w:rsidRPr="00A60BAD" w14:paraId="794504DE" w14:textId="77777777" w:rsidTr="00B4035F">
        <w:trPr>
          <w:trHeight w:val="297"/>
        </w:trPr>
        <w:tc>
          <w:tcPr>
            <w:cnfStyle w:val="001000000000" w:firstRow="0" w:lastRow="0" w:firstColumn="1" w:lastColumn="0" w:oddVBand="0" w:evenVBand="0" w:oddHBand="0" w:evenHBand="0" w:firstRowFirstColumn="0" w:firstRowLastColumn="0" w:lastRowFirstColumn="0" w:lastRowLastColumn="0"/>
            <w:tcW w:w="9062" w:type="dxa"/>
            <w:gridSpan w:val="5"/>
            <w:tcBorders>
              <w:bottom w:val="single" w:sz="4" w:space="0" w:color="auto"/>
            </w:tcBorders>
            <w:noWrap/>
          </w:tcPr>
          <w:p w14:paraId="4F513402" w14:textId="51505747" w:rsidR="001C1E05" w:rsidRPr="00A60BAD" w:rsidRDefault="001C1E05" w:rsidP="00B4035F">
            <w:pPr>
              <w:spacing w:before="120"/>
              <w:ind w:firstLine="0"/>
              <w:rPr>
                <w:rFonts w:asciiTheme="minorHAnsi" w:hAnsiTheme="minorHAnsi" w:cstheme="minorHAnsi"/>
                <w:sz w:val="18"/>
                <w:szCs w:val="18"/>
              </w:rPr>
            </w:pPr>
            <w:r>
              <w:rPr>
                <w:rFonts w:asciiTheme="minorHAnsi" w:hAnsiTheme="minorHAnsi" w:cstheme="minorHAnsi"/>
                <w:sz w:val="18"/>
                <w:szCs w:val="18"/>
              </w:rPr>
              <w:lastRenderedPageBreak/>
              <w:t xml:space="preserve">TABLO 8 GEKA </w:t>
            </w:r>
            <w:r w:rsidR="00296700">
              <w:rPr>
                <w:rFonts w:asciiTheme="minorHAnsi" w:hAnsiTheme="minorHAnsi" w:cstheme="minorHAnsi"/>
                <w:sz w:val="18"/>
                <w:szCs w:val="18"/>
              </w:rPr>
              <w:t>tarafından verilen destekler (devam).</w:t>
            </w:r>
          </w:p>
        </w:tc>
      </w:tr>
      <w:tr w:rsidR="001C1E05" w:rsidRPr="00A60BAD" w14:paraId="2ABC6A94" w14:textId="77777777" w:rsidTr="001C1E05">
        <w:trPr>
          <w:trHeight w:val="836"/>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tcBorders>
            <w:noWrap/>
            <w:hideMark/>
          </w:tcPr>
          <w:p w14:paraId="67D8B82D" w14:textId="77777777" w:rsidR="001C1E05" w:rsidRPr="00A60BAD" w:rsidRDefault="001C1E05" w:rsidP="00B4035F">
            <w:pPr>
              <w:spacing w:before="120"/>
              <w:ind w:firstLine="0"/>
              <w:rPr>
                <w:rFonts w:asciiTheme="minorHAnsi" w:hAnsiTheme="minorHAnsi" w:cstheme="minorHAnsi"/>
                <w:b w:val="0"/>
                <w:sz w:val="18"/>
                <w:szCs w:val="18"/>
              </w:rPr>
            </w:pPr>
            <w:r w:rsidRPr="00A60BAD">
              <w:rPr>
                <w:rFonts w:asciiTheme="minorHAnsi" w:hAnsiTheme="minorHAnsi" w:cstheme="minorHAnsi"/>
                <w:b w:val="0"/>
                <w:sz w:val="18"/>
                <w:szCs w:val="18"/>
              </w:rPr>
              <w:t>Yıl</w:t>
            </w:r>
          </w:p>
        </w:tc>
        <w:tc>
          <w:tcPr>
            <w:tcW w:w="572" w:type="dxa"/>
            <w:tcBorders>
              <w:top w:val="single" w:sz="4" w:space="0" w:color="auto"/>
              <w:bottom w:val="single" w:sz="4" w:space="0" w:color="auto"/>
            </w:tcBorders>
            <w:noWrap/>
            <w:hideMark/>
          </w:tcPr>
          <w:p w14:paraId="001E762F" w14:textId="77777777" w:rsidR="001C1E05" w:rsidRPr="00A60BAD" w:rsidRDefault="001C1E05" w:rsidP="00B4035F">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A60BAD">
              <w:rPr>
                <w:rFonts w:asciiTheme="minorHAnsi" w:hAnsiTheme="minorHAnsi" w:cstheme="minorHAnsi"/>
                <w:b/>
                <w:sz w:val="18"/>
                <w:szCs w:val="18"/>
              </w:rPr>
              <w:t>D.T.</w:t>
            </w:r>
          </w:p>
        </w:tc>
        <w:tc>
          <w:tcPr>
            <w:tcW w:w="709" w:type="dxa"/>
            <w:tcBorders>
              <w:top w:val="single" w:sz="4" w:space="0" w:color="auto"/>
              <w:bottom w:val="single" w:sz="4" w:space="0" w:color="auto"/>
            </w:tcBorders>
            <w:noWrap/>
            <w:hideMark/>
          </w:tcPr>
          <w:p w14:paraId="2BA8A8C4" w14:textId="77777777" w:rsidR="001C1E05" w:rsidRPr="00A60BAD" w:rsidRDefault="001C1E05" w:rsidP="00B4035F">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A60BAD">
              <w:rPr>
                <w:rFonts w:asciiTheme="minorHAnsi" w:hAnsiTheme="minorHAnsi" w:cstheme="minorHAnsi"/>
                <w:b/>
                <w:sz w:val="18"/>
                <w:szCs w:val="18"/>
              </w:rPr>
              <w:t>İl</w:t>
            </w:r>
          </w:p>
        </w:tc>
        <w:tc>
          <w:tcPr>
            <w:tcW w:w="2405" w:type="dxa"/>
            <w:tcBorders>
              <w:top w:val="single" w:sz="4" w:space="0" w:color="auto"/>
              <w:bottom w:val="single" w:sz="4" w:space="0" w:color="auto"/>
            </w:tcBorders>
            <w:noWrap/>
            <w:hideMark/>
          </w:tcPr>
          <w:p w14:paraId="005F29D2" w14:textId="77777777" w:rsidR="001C1E05" w:rsidRPr="00A60BAD" w:rsidRDefault="001C1E05" w:rsidP="00B4035F">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A60BAD">
              <w:rPr>
                <w:rFonts w:asciiTheme="minorHAnsi" w:hAnsiTheme="minorHAnsi" w:cstheme="minorHAnsi"/>
                <w:b/>
                <w:sz w:val="18"/>
                <w:szCs w:val="18"/>
              </w:rPr>
              <w:t>Yararlanıcı</w:t>
            </w:r>
          </w:p>
        </w:tc>
        <w:tc>
          <w:tcPr>
            <w:tcW w:w="4672" w:type="dxa"/>
            <w:tcBorders>
              <w:top w:val="single" w:sz="4" w:space="0" w:color="auto"/>
              <w:bottom w:val="single" w:sz="4" w:space="0" w:color="auto"/>
            </w:tcBorders>
            <w:noWrap/>
            <w:hideMark/>
          </w:tcPr>
          <w:p w14:paraId="5DD40B25" w14:textId="77777777" w:rsidR="001C1E05" w:rsidRPr="00A60BAD" w:rsidRDefault="001C1E05" w:rsidP="00B4035F">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A60BAD">
              <w:rPr>
                <w:rFonts w:asciiTheme="minorHAnsi" w:hAnsiTheme="minorHAnsi" w:cstheme="minorHAnsi"/>
                <w:b/>
                <w:sz w:val="18"/>
                <w:szCs w:val="18"/>
              </w:rPr>
              <w:t>Proje Adı</w:t>
            </w:r>
          </w:p>
        </w:tc>
      </w:tr>
      <w:tr w:rsidR="00825610" w:rsidRPr="00A60BAD" w14:paraId="6FD07143" w14:textId="77777777" w:rsidTr="001C1E05">
        <w:trPr>
          <w:trHeight w:val="595"/>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tcBorders>
            <w:noWrap/>
            <w:hideMark/>
          </w:tcPr>
          <w:p w14:paraId="4C2B205F"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2015</w:t>
            </w:r>
          </w:p>
        </w:tc>
        <w:tc>
          <w:tcPr>
            <w:tcW w:w="572" w:type="dxa"/>
            <w:tcBorders>
              <w:top w:val="single" w:sz="4" w:space="0" w:color="auto"/>
            </w:tcBorders>
            <w:noWrap/>
            <w:hideMark/>
          </w:tcPr>
          <w:p w14:paraId="2D85B7A0"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TD</w:t>
            </w:r>
          </w:p>
        </w:tc>
        <w:tc>
          <w:tcPr>
            <w:tcW w:w="709" w:type="dxa"/>
            <w:tcBorders>
              <w:top w:val="single" w:sz="4" w:space="0" w:color="auto"/>
            </w:tcBorders>
            <w:noWrap/>
            <w:hideMark/>
          </w:tcPr>
          <w:p w14:paraId="7DE24A2A"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w:t>
            </w:r>
          </w:p>
        </w:tc>
        <w:tc>
          <w:tcPr>
            <w:tcW w:w="2405" w:type="dxa"/>
            <w:tcBorders>
              <w:top w:val="single" w:sz="4" w:space="0" w:color="auto"/>
            </w:tcBorders>
            <w:hideMark/>
          </w:tcPr>
          <w:p w14:paraId="6D4433AD"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Şef Mavi Fethiye Profesyonel Aşçılar Derneği</w:t>
            </w:r>
          </w:p>
        </w:tc>
        <w:tc>
          <w:tcPr>
            <w:tcW w:w="4672" w:type="dxa"/>
            <w:tcBorders>
              <w:top w:val="single" w:sz="4" w:space="0" w:color="auto"/>
            </w:tcBorders>
            <w:hideMark/>
          </w:tcPr>
          <w:p w14:paraId="6C7F6EF4"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Turizm Sektörüne Hizmet Veren Aşçıların Mesleki Kapasitelerinin Geliştirilmesi Eğitimi</w:t>
            </w:r>
          </w:p>
        </w:tc>
      </w:tr>
      <w:tr w:rsidR="0018305F" w:rsidRPr="00A60BAD" w14:paraId="3D598564" w14:textId="77777777" w:rsidTr="001C1E05">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2690CF99" w14:textId="77777777" w:rsidR="0018305F" w:rsidRPr="00A60BAD" w:rsidRDefault="0018305F" w:rsidP="00A06283">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2015</w:t>
            </w:r>
          </w:p>
        </w:tc>
        <w:tc>
          <w:tcPr>
            <w:tcW w:w="572" w:type="dxa"/>
            <w:noWrap/>
            <w:hideMark/>
          </w:tcPr>
          <w:p w14:paraId="1C78EC1D" w14:textId="77777777" w:rsidR="0018305F" w:rsidRPr="00A60BAD" w:rsidRDefault="0018305F" w:rsidP="00A06283">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TD</w:t>
            </w:r>
          </w:p>
        </w:tc>
        <w:tc>
          <w:tcPr>
            <w:tcW w:w="709" w:type="dxa"/>
            <w:noWrap/>
            <w:hideMark/>
          </w:tcPr>
          <w:p w14:paraId="6606CB9B" w14:textId="77777777" w:rsidR="0018305F" w:rsidRPr="00A60BAD" w:rsidRDefault="0018305F" w:rsidP="00A06283">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Aydın</w:t>
            </w:r>
          </w:p>
        </w:tc>
        <w:tc>
          <w:tcPr>
            <w:tcW w:w="2405" w:type="dxa"/>
            <w:noWrap/>
            <w:hideMark/>
          </w:tcPr>
          <w:p w14:paraId="2DBDE68E" w14:textId="77777777" w:rsidR="0018305F" w:rsidRPr="00A60BAD" w:rsidRDefault="0018305F" w:rsidP="00A06283">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Aydın İli Kamu Hastane Birliği Genel Sekreterliği</w:t>
            </w:r>
          </w:p>
        </w:tc>
        <w:tc>
          <w:tcPr>
            <w:tcW w:w="4672" w:type="dxa"/>
            <w:hideMark/>
          </w:tcPr>
          <w:p w14:paraId="6942A8FB" w14:textId="77777777" w:rsidR="0018305F" w:rsidRPr="00A60BAD" w:rsidRDefault="0018305F" w:rsidP="00A06283">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Sağlıkta Proje Yazıyoruz... </w:t>
            </w:r>
          </w:p>
        </w:tc>
      </w:tr>
      <w:tr w:rsidR="0018305F" w:rsidRPr="00A60BAD" w14:paraId="04C71CF7"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2E5F2FDC" w14:textId="77777777" w:rsidR="0018305F" w:rsidRPr="00A60BAD" w:rsidRDefault="0018305F" w:rsidP="00A06283">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2016</w:t>
            </w:r>
          </w:p>
        </w:tc>
        <w:tc>
          <w:tcPr>
            <w:tcW w:w="572" w:type="dxa"/>
            <w:noWrap/>
            <w:hideMark/>
          </w:tcPr>
          <w:p w14:paraId="14BBDF4B" w14:textId="77777777" w:rsidR="0018305F" w:rsidRPr="00A60BAD" w:rsidRDefault="0018305F" w:rsidP="00A06283">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TD</w:t>
            </w:r>
          </w:p>
        </w:tc>
        <w:tc>
          <w:tcPr>
            <w:tcW w:w="709" w:type="dxa"/>
            <w:noWrap/>
            <w:hideMark/>
          </w:tcPr>
          <w:p w14:paraId="067207F5" w14:textId="77777777" w:rsidR="0018305F" w:rsidRPr="00A60BAD" w:rsidRDefault="0018305F" w:rsidP="00A06283">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w:t>
            </w:r>
          </w:p>
        </w:tc>
        <w:tc>
          <w:tcPr>
            <w:tcW w:w="2405" w:type="dxa"/>
            <w:noWrap/>
            <w:hideMark/>
          </w:tcPr>
          <w:p w14:paraId="5FA7EEF6" w14:textId="77777777" w:rsidR="0018305F" w:rsidRPr="00A60BAD" w:rsidRDefault="0018305F" w:rsidP="00A06283">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 İl Sağlık Müdürlüğü</w:t>
            </w:r>
          </w:p>
        </w:tc>
        <w:tc>
          <w:tcPr>
            <w:tcW w:w="4672" w:type="dxa"/>
            <w:hideMark/>
          </w:tcPr>
          <w:p w14:paraId="48872C9B" w14:textId="77777777" w:rsidR="0018305F" w:rsidRPr="00A60BAD" w:rsidRDefault="0018305F" w:rsidP="00A06283">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 Krize Müdahale Eğitimi</w:t>
            </w:r>
          </w:p>
        </w:tc>
      </w:tr>
      <w:tr w:rsidR="00825610" w:rsidRPr="00A60BAD" w14:paraId="61E7E112"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7B4AB713"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2016</w:t>
            </w:r>
          </w:p>
        </w:tc>
        <w:tc>
          <w:tcPr>
            <w:tcW w:w="572" w:type="dxa"/>
            <w:noWrap/>
            <w:hideMark/>
          </w:tcPr>
          <w:p w14:paraId="7C5E3C33"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TD</w:t>
            </w:r>
          </w:p>
        </w:tc>
        <w:tc>
          <w:tcPr>
            <w:tcW w:w="709" w:type="dxa"/>
            <w:noWrap/>
            <w:hideMark/>
          </w:tcPr>
          <w:p w14:paraId="46386ABC"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w:t>
            </w:r>
          </w:p>
        </w:tc>
        <w:tc>
          <w:tcPr>
            <w:tcW w:w="2405" w:type="dxa"/>
            <w:noWrap/>
            <w:hideMark/>
          </w:tcPr>
          <w:p w14:paraId="7D639206"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A60BAD">
              <w:rPr>
                <w:rFonts w:asciiTheme="minorHAnsi" w:hAnsiTheme="minorHAnsi" w:cstheme="minorHAnsi"/>
                <w:sz w:val="18"/>
                <w:szCs w:val="18"/>
              </w:rPr>
              <w:t>Merkezefendi</w:t>
            </w:r>
            <w:proofErr w:type="spellEnd"/>
            <w:r w:rsidRPr="00A60BAD">
              <w:rPr>
                <w:rFonts w:asciiTheme="minorHAnsi" w:hAnsiTheme="minorHAnsi" w:cstheme="minorHAnsi"/>
                <w:sz w:val="18"/>
                <w:szCs w:val="18"/>
              </w:rPr>
              <w:t xml:space="preserve"> </w:t>
            </w:r>
            <w:proofErr w:type="spellStart"/>
            <w:r w:rsidRPr="00A60BAD">
              <w:rPr>
                <w:rFonts w:asciiTheme="minorHAnsi" w:hAnsiTheme="minorHAnsi" w:cstheme="minorHAnsi"/>
                <w:sz w:val="18"/>
                <w:szCs w:val="18"/>
              </w:rPr>
              <w:t>Tsm</w:t>
            </w:r>
            <w:proofErr w:type="spellEnd"/>
          </w:p>
        </w:tc>
        <w:tc>
          <w:tcPr>
            <w:tcW w:w="4672" w:type="dxa"/>
            <w:hideMark/>
          </w:tcPr>
          <w:p w14:paraId="6FE5E750"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Toplum Sağlığı Merkezlerinde Kalite</w:t>
            </w:r>
          </w:p>
        </w:tc>
      </w:tr>
      <w:tr w:rsidR="00825610" w:rsidRPr="00A60BAD" w14:paraId="24222B0B"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17B256DE"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2016</w:t>
            </w:r>
          </w:p>
        </w:tc>
        <w:tc>
          <w:tcPr>
            <w:tcW w:w="572" w:type="dxa"/>
            <w:noWrap/>
            <w:hideMark/>
          </w:tcPr>
          <w:p w14:paraId="2FBB48A2"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TD</w:t>
            </w:r>
          </w:p>
        </w:tc>
        <w:tc>
          <w:tcPr>
            <w:tcW w:w="709" w:type="dxa"/>
            <w:noWrap/>
            <w:hideMark/>
          </w:tcPr>
          <w:p w14:paraId="3EDE3B5B"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w:t>
            </w:r>
          </w:p>
        </w:tc>
        <w:tc>
          <w:tcPr>
            <w:tcW w:w="2405" w:type="dxa"/>
            <w:noWrap/>
            <w:hideMark/>
          </w:tcPr>
          <w:p w14:paraId="6E97D6FD"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 YİKOB</w:t>
            </w:r>
          </w:p>
        </w:tc>
        <w:tc>
          <w:tcPr>
            <w:tcW w:w="4672" w:type="dxa"/>
            <w:hideMark/>
          </w:tcPr>
          <w:p w14:paraId="521FAC4F"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 xml:space="preserve">Denizli 112 Acil Çağrı Merkezi Eğitimde </w:t>
            </w:r>
            <w:proofErr w:type="gramStart"/>
            <w:r w:rsidRPr="00A60BAD">
              <w:rPr>
                <w:rFonts w:asciiTheme="minorHAnsi" w:hAnsiTheme="minorHAnsi" w:cstheme="minorHAnsi"/>
                <w:sz w:val="18"/>
                <w:szCs w:val="18"/>
              </w:rPr>
              <w:t>( Diksiyon</w:t>
            </w:r>
            <w:proofErr w:type="gramEnd"/>
            <w:r w:rsidRPr="00A60BAD">
              <w:rPr>
                <w:rFonts w:asciiTheme="minorHAnsi" w:hAnsiTheme="minorHAnsi" w:cstheme="minorHAnsi"/>
                <w:sz w:val="18"/>
                <w:szCs w:val="18"/>
              </w:rPr>
              <w:t>-Güzel Etkili Konuşma Eğitimi )</w:t>
            </w:r>
          </w:p>
        </w:tc>
      </w:tr>
      <w:tr w:rsidR="00825610" w:rsidRPr="00A60BAD" w14:paraId="756C7EA1"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4DD9FE64"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2017</w:t>
            </w:r>
          </w:p>
        </w:tc>
        <w:tc>
          <w:tcPr>
            <w:tcW w:w="572" w:type="dxa"/>
            <w:noWrap/>
            <w:hideMark/>
          </w:tcPr>
          <w:p w14:paraId="3F01216A"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TD</w:t>
            </w:r>
          </w:p>
        </w:tc>
        <w:tc>
          <w:tcPr>
            <w:tcW w:w="709" w:type="dxa"/>
            <w:noWrap/>
            <w:hideMark/>
          </w:tcPr>
          <w:p w14:paraId="296BA63E"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w:t>
            </w:r>
          </w:p>
        </w:tc>
        <w:tc>
          <w:tcPr>
            <w:tcW w:w="2405" w:type="dxa"/>
            <w:noWrap/>
            <w:hideMark/>
          </w:tcPr>
          <w:p w14:paraId="21D55DFC"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 İl Sağlık Müdürlüğü</w:t>
            </w:r>
          </w:p>
        </w:tc>
        <w:tc>
          <w:tcPr>
            <w:tcW w:w="4672" w:type="dxa"/>
            <w:hideMark/>
          </w:tcPr>
          <w:p w14:paraId="11834EA3"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Proje Hazırlama Eğitimi</w:t>
            </w:r>
          </w:p>
        </w:tc>
      </w:tr>
      <w:tr w:rsidR="00825610" w:rsidRPr="00A60BAD" w14:paraId="7066FFE7"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5E42E843"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2017</w:t>
            </w:r>
          </w:p>
        </w:tc>
        <w:tc>
          <w:tcPr>
            <w:tcW w:w="572" w:type="dxa"/>
            <w:noWrap/>
            <w:hideMark/>
          </w:tcPr>
          <w:p w14:paraId="47D54342"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TD</w:t>
            </w:r>
          </w:p>
        </w:tc>
        <w:tc>
          <w:tcPr>
            <w:tcW w:w="709" w:type="dxa"/>
            <w:noWrap/>
            <w:hideMark/>
          </w:tcPr>
          <w:p w14:paraId="5B820A8D"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w:t>
            </w:r>
          </w:p>
        </w:tc>
        <w:tc>
          <w:tcPr>
            <w:tcW w:w="2405" w:type="dxa"/>
            <w:noWrap/>
            <w:hideMark/>
          </w:tcPr>
          <w:p w14:paraId="26DB9951"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Denizli Halk Sağlığı Müdürlüğü</w:t>
            </w:r>
          </w:p>
        </w:tc>
        <w:tc>
          <w:tcPr>
            <w:tcW w:w="4672" w:type="dxa"/>
            <w:hideMark/>
          </w:tcPr>
          <w:p w14:paraId="519586F3"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Kalite yönetim sistemi kuruluşu ve uygulanması</w:t>
            </w:r>
          </w:p>
        </w:tc>
      </w:tr>
      <w:tr w:rsidR="00825610" w:rsidRPr="00A60BAD" w14:paraId="005AD856"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3A7422C6"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2017</w:t>
            </w:r>
          </w:p>
        </w:tc>
        <w:tc>
          <w:tcPr>
            <w:tcW w:w="572" w:type="dxa"/>
            <w:noWrap/>
            <w:hideMark/>
          </w:tcPr>
          <w:p w14:paraId="1466E877"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TD</w:t>
            </w:r>
          </w:p>
        </w:tc>
        <w:tc>
          <w:tcPr>
            <w:tcW w:w="709" w:type="dxa"/>
            <w:noWrap/>
            <w:hideMark/>
          </w:tcPr>
          <w:p w14:paraId="4AF0CB3C"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Muğla</w:t>
            </w:r>
          </w:p>
        </w:tc>
        <w:tc>
          <w:tcPr>
            <w:tcW w:w="2405" w:type="dxa"/>
            <w:noWrap/>
            <w:hideMark/>
          </w:tcPr>
          <w:p w14:paraId="12B1AADF"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Muğla İli Kamu Hastaneleri Birliği Genel Sekreterliği</w:t>
            </w:r>
          </w:p>
        </w:tc>
        <w:tc>
          <w:tcPr>
            <w:tcW w:w="4672" w:type="dxa"/>
            <w:hideMark/>
          </w:tcPr>
          <w:p w14:paraId="44F4D9F8"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Sağlık hizmetlerinde kurumsal iletişim becerilerinin geliştirilmesi</w:t>
            </w:r>
          </w:p>
        </w:tc>
      </w:tr>
      <w:tr w:rsidR="00825610" w:rsidRPr="00A60BAD" w14:paraId="4DB58D48" w14:textId="77777777" w:rsidTr="0046025D">
        <w:trPr>
          <w:trHeight w:val="297"/>
        </w:trPr>
        <w:tc>
          <w:tcPr>
            <w:cnfStyle w:val="001000000000" w:firstRow="0" w:lastRow="0" w:firstColumn="1" w:lastColumn="0" w:oddVBand="0" w:evenVBand="0" w:oddHBand="0" w:evenHBand="0" w:firstRowFirstColumn="0" w:firstRowLastColumn="0" w:lastRowFirstColumn="0" w:lastRowLastColumn="0"/>
            <w:tcW w:w="704" w:type="dxa"/>
            <w:noWrap/>
            <w:hideMark/>
          </w:tcPr>
          <w:p w14:paraId="382A1B88" w14:textId="77777777" w:rsidR="00825610" w:rsidRPr="00A60BAD" w:rsidRDefault="00825610" w:rsidP="00825610">
            <w:pPr>
              <w:spacing w:before="120"/>
              <w:ind w:firstLine="0"/>
              <w:rPr>
                <w:rFonts w:asciiTheme="minorHAnsi" w:hAnsiTheme="minorHAnsi" w:cstheme="minorHAnsi"/>
                <w:sz w:val="18"/>
                <w:szCs w:val="18"/>
              </w:rPr>
            </w:pPr>
            <w:r w:rsidRPr="00A60BAD">
              <w:rPr>
                <w:rFonts w:asciiTheme="minorHAnsi" w:hAnsiTheme="minorHAnsi" w:cstheme="minorHAnsi"/>
                <w:sz w:val="18"/>
                <w:szCs w:val="18"/>
              </w:rPr>
              <w:t>2017</w:t>
            </w:r>
          </w:p>
        </w:tc>
        <w:tc>
          <w:tcPr>
            <w:tcW w:w="572" w:type="dxa"/>
            <w:noWrap/>
            <w:hideMark/>
          </w:tcPr>
          <w:p w14:paraId="426F0467"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TD</w:t>
            </w:r>
          </w:p>
        </w:tc>
        <w:tc>
          <w:tcPr>
            <w:tcW w:w="709" w:type="dxa"/>
            <w:noWrap/>
            <w:hideMark/>
          </w:tcPr>
          <w:p w14:paraId="3808BD08"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Muğla</w:t>
            </w:r>
          </w:p>
        </w:tc>
        <w:tc>
          <w:tcPr>
            <w:tcW w:w="2405" w:type="dxa"/>
            <w:noWrap/>
            <w:hideMark/>
          </w:tcPr>
          <w:p w14:paraId="4248BF09"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Muğla İl Sağlık Müdürlüğü</w:t>
            </w:r>
          </w:p>
        </w:tc>
        <w:tc>
          <w:tcPr>
            <w:tcW w:w="4672" w:type="dxa"/>
            <w:hideMark/>
          </w:tcPr>
          <w:p w14:paraId="7BD5A205" w14:textId="77777777" w:rsidR="00825610" w:rsidRPr="00A60BAD" w:rsidRDefault="00825610" w:rsidP="00825610">
            <w:pPr>
              <w:spacing w:before="12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0BAD">
              <w:rPr>
                <w:rFonts w:asciiTheme="minorHAnsi" w:hAnsiTheme="minorHAnsi" w:cstheme="minorHAnsi"/>
                <w:sz w:val="18"/>
                <w:szCs w:val="18"/>
              </w:rPr>
              <w:t>Çalışan kurumun aynasıdır</w:t>
            </w:r>
          </w:p>
        </w:tc>
      </w:tr>
      <w:bookmarkEnd w:id="163"/>
    </w:tbl>
    <w:p w14:paraId="37C5D801" w14:textId="77777777" w:rsidR="00A60BAD" w:rsidRDefault="00A60BAD" w:rsidP="00825610">
      <w:pPr>
        <w:spacing w:after="160" w:line="259" w:lineRule="auto"/>
        <w:ind w:firstLine="0"/>
        <w:jc w:val="left"/>
        <w:rPr>
          <w:rFonts w:eastAsia="Calibri" w:cs="Times New Roman"/>
          <w:szCs w:val="24"/>
        </w:rPr>
      </w:pPr>
    </w:p>
    <w:p w14:paraId="605B5A8F" w14:textId="129C8E4A" w:rsidR="00AF38AB" w:rsidRPr="001C1E05" w:rsidRDefault="00AF38AB" w:rsidP="00AF38AB">
      <w:pPr>
        <w:ind w:firstLine="0"/>
        <w:rPr>
          <w:rFonts w:eastAsia="Calibri" w:cs="Times New Roman"/>
          <w:sz w:val="20"/>
          <w:szCs w:val="20"/>
        </w:rPr>
      </w:pPr>
      <w:r w:rsidRPr="001C1E05">
        <w:rPr>
          <w:rFonts w:eastAsia="Calibri" w:cs="Times New Roman"/>
          <w:sz w:val="20"/>
          <w:szCs w:val="20"/>
        </w:rPr>
        <w:t>D.T: Destek Türü</w:t>
      </w:r>
      <w:r w:rsidR="001C1E05" w:rsidRPr="001C1E05">
        <w:rPr>
          <w:rFonts w:eastAsia="Calibri" w:cs="Times New Roman"/>
          <w:sz w:val="20"/>
          <w:szCs w:val="20"/>
        </w:rPr>
        <w:t xml:space="preserve"> </w:t>
      </w:r>
      <w:r w:rsidRPr="001C1E05">
        <w:rPr>
          <w:rFonts w:eastAsia="Calibri" w:cs="Times New Roman"/>
          <w:sz w:val="20"/>
          <w:szCs w:val="20"/>
        </w:rPr>
        <w:t>PTÇ: Proje Teklif Çağrısı</w:t>
      </w:r>
      <w:r w:rsidR="001C1E05" w:rsidRPr="001C1E05">
        <w:rPr>
          <w:rFonts w:eastAsia="Calibri" w:cs="Times New Roman"/>
          <w:sz w:val="20"/>
          <w:szCs w:val="20"/>
        </w:rPr>
        <w:t xml:space="preserve"> </w:t>
      </w:r>
      <w:r w:rsidRPr="001C1E05">
        <w:rPr>
          <w:rFonts w:eastAsia="Calibri" w:cs="Times New Roman"/>
          <w:sz w:val="20"/>
          <w:szCs w:val="20"/>
        </w:rPr>
        <w:t>TD: Teknik Destek</w:t>
      </w:r>
      <w:r w:rsidR="001C1E05" w:rsidRPr="001C1E05">
        <w:rPr>
          <w:rFonts w:eastAsia="Calibri" w:cs="Times New Roman"/>
          <w:sz w:val="20"/>
          <w:szCs w:val="20"/>
        </w:rPr>
        <w:t xml:space="preserve"> </w:t>
      </w:r>
      <w:r w:rsidRPr="001C1E05">
        <w:rPr>
          <w:rFonts w:eastAsia="Calibri" w:cs="Times New Roman"/>
          <w:sz w:val="20"/>
          <w:szCs w:val="20"/>
        </w:rPr>
        <w:t>DFD: Doğrudan Faaliyet Desteği</w:t>
      </w:r>
    </w:p>
    <w:p w14:paraId="74842051" w14:textId="77777777" w:rsidR="00AF38AB" w:rsidRDefault="00AF38AB" w:rsidP="00AF38AB">
      <w:pPr>
        <w:rPr>
          <w:rFonts w:eastAsia="Calibri" w:cs="Times New Roman"/>
          <w:szCs w:val="24"/>
        </w:rPr>
      </w:pPr>
    </w:p>
    <w:p w14:paraId="17C2609F" w14:textId="6B5D4745" w:rsidR="00AF38AB" w:rsidRPr="00AF38AB" w:rsidRDefault="00AF38AB" w:rsidP="00AF38AB">
      <w:pPr>
        <w:rPr>
          <w:rFonts w:eastAsia="Calibri" w:cs="Times New Roman"/>
          <w:szCs w:val="24"/>
        </w:rPr>
        <w:sectPr w:rsidR="00AF38AB" w:rsidRPr="00AF38AB" w:rsidSect="005A2B4B">
          <w:pgSz w:w="11906" w:h="16838"/>
          <w:pgMar w:top="1418" w:right="1134" w:bottom="1418" w:left="1701" w:header="709" w:footer="709" w:gutter="0"/>
          <w:cols w:space="708"/>
          <w:docGrid w:linePitch="360"/>
        </w:sectPr>
      </w:pPr>
    </w:p>
    <w:p w14:paraId="07C444A4" w14:textId="51BE9762" w:rsidR="00825610" w:rsidRPr="00825610" w:rsidRDefault="00825610" w:rsidP="00825610">
      <w:pPr>
        <w:spacing w:after="160" w:line="259" w:lineRule="auto"/>
        <w:ind w:firstLine="0"/>
        <w:jc w:val="left"/>
        <w:rPr>
          <w:rFonts w:eastAsia="Calibri" w:cs="Times New Roman"/>
          <w:szCs w:val="24"/>
        </w:rPr>
      </w:pPr>
    </w:p>
    <w:p w14:paraId="0F89FD28" w14:textId="266926A5" w:rsidR="00825610" w:rsidRDefault="00825610" w:rsidP="00C41446">
      <w:pPr>
        <w:pStyle w:val="Balk1"/>
        <w:spacing w:before="0"/>
        <w:ind w:left="0"/>
        <w:jc w:val="center"/>
        <w:rPr>
          <w:rFonts w:eastAsia="Times New Roman"/>
        </w:rPr>
      </w:pPr>
      <w:r w:rsidRPr="00825610">
        <w:rPr>
          <w:rFonts w:eastAsia="Times New Roman"/>
        </w:rPr>
        <w:t>ÖZGEÇMİŞ</w:t>
      </w:r>
    </w:p>
    <w:p w14:paraId="2AFC611C" w14:textId="2F26287E" w:rsidR="00C41446" w:rsidRDefault="00C41446" w:rsidP="00C41446">
      <w:pPr>
        <w:spacing w:after="0"/>
        <w:rPr>
          <w:lang w:eastAsia="tr-TR"/>
        </w:rPr>
      </w:pPr>
    </w:p>
    <w:p w14:paraId="65EC41E3" w14:textId="77777777" w:rsidR="00C41446" w:rsidRPr="00C41446" w:rsidRDefault="00C41446" w:rsidP="00C41446">
      <w:pPr>
        <w:spacing w:after="0"/>
        <w:rPr>
          <w:lang w:eastAsia="tr-TR"/>
        </w:rPr>
      </w:pPr>
    </w:p>
    <w:p w14:paraId="0CA995CF" w14:textId="77777777" w:rsidR="00825610" w:rsidRPr="00825610" w:rsidRDefault="00825610" w:rsidP="00825610">
      <w:pPr>
        <w:tabs>
          <w:tab w:val="left" w:pos="3360"/>
        </w:tabs>
        <w:spacing w:after="0" w:line="240" w:lineRule="auto"/>
        <w:ind w:firstLine="0"/>
        <w:rPr>
          <w:rFonts w:eastAsia="Times New Roman" w:cs="Times New Roman"/>
          <w:sz w:val="22"/>
        </w:rPr>
      </w:pPr>
      <w:r w:rsidRPr="00825610">
        <w:rPr>
          <w:rFonts w:eastAsia="Times New Roman" w:cs="Times New Roman"/>
          <w:b/>
          <w:sz w:val="22"/>
        </w:rPr>
        <w:t>Soyadı, Adı</w:t>
      </w:r>
      <w:r w:rsidRPr="00825610">
        <w:rPr>
          <w:rFonts w:eastAsia="Times New Roman" w:cs="Times New Roman"/>
          <w:sz w:val="22"/>
        </w:rPr>
        <w:tab/>
        <w:t>: Aydın Armağan</w:t>
      </w:r>
    </w:p>
    <w:p w14:paraId="60E4D88D" w14:textId="77777777" w:rsidR="00825610" w:rsidRPr="00825610" w:rsidRDefault="00825610" w:rsidP="00825610">
      <w:pPr>
        <w:tabs>
          <w:tab w:val="left" w:pos="3360"/>
        </w:tabs>
        <w:spacing w:after="0" w:line="240" w:lineRule="auto"/>
        <w:ind w:firstLine="0"/>
        <w:rPr>
          <w:rFonts w:eastAsia="Times New Roman" w:cs="Times New Roman"/>
          <w:sz w:val="22"/>
        </w:rPr>
      </w:pPr>
      <w:r w:rsidRPr="00825610">
        <w:rPr>
          <w:rFonts w:eastAsia="Times New Roman" w:cs="Times New Roman"/>
          <w:b/>
          <w:sz w:val="22"/>
        </w:rPr>
        <w:t>Uyruk</w:t>
      </w:r>
      <w:r w:rsidRPr="00825610">
        <w:rPr>
          <w:rFonts w:eastAsia="Times New Roman" w:cs="Times New Roman"/>
          <w:sz w:val="22"/>
        </w:rPr>
        <w:tab/>
        <w:t>: TC</w:t>
      </w:r>
    </w:p>
    <w:p w14:paraId="46547576" w14:textId="77777777" w:rsidR="00825610" w:rsidRPr="00825610" w:rsidRDefault="00825610" w:rsidP="00825610">
      <w:pPr>
        <w:tabs>
          <w:tab w:val="left" w:pos="3360"/>
        </w:tabs>
        <w:spacing w:after="0" w:line="240" w:lineRule="auto"/>
        <w:ind w:firstLine="0"/>
        <w:rPr>
          <w:rFonts w:eastAsia="Times New Roman" w:cs="Times New Roman"/>
          <w:sz w:val="22"/>
        </w:rPr>
      </w:pPr>
      <w:r w:rsidRPr="00825610">
        <w:rPr>
          <w:rFonts w:eastAsia="Times New Roman" w:cs="Times New Roman"/>
          <w:b/>
          <w:sz w:val="22"/>
        </w:rPr>
        <w:t>Doğum yeri ve tarihi</w:t>
      </w:r>
      <w:r w:rsidRPr="00825610">
        <w:rPr>
          <w:rFonts w:eastAsia="Times New Roman" w:cs="Times New Roman"/>
          <w:sz w:val="22"/>
        </w:rPr>
        <w:tab/>
        <w:t>: 25/03/1984 Domaniç</w:t>
      </w:r>
    </w:p>
    <w:p w14:paraId="312AFA59" w14:textId="77777777" w:rsidR="00825610" w:rsidRPr="00825610" w:rsidRDefault="00825610" w:rsidP="00825610">
      <w:pPr>
        <w:spacing w:after="0" w:line="240" w:lineRule="auto"/>
        <w:ind w:firstLine="0"/>
        <w:jc w:val="left"/>
        <w:rPr>
          <w:rFonts w:eastAsia="Times New Roman" w:cs="Times New Roman"/>
          <w:sz w:val="22"/>
        </w:rPr>
      </w:pPr>
      <w:r w:rsidRPr="00825610">
        <w:rPr>
          <w:rFonts w:eastAsia="Times New Roman" w:cs="Times New Roman"/>
          <w:b/>
          <w:sz w:val="22"/>
          <w:lang w:val="sv-SE"/>
        </w:rPr>
        <w:t>Telefon</w:t>
      </w:r>
      <w:r w:rsidRPr="00825610">
        <w:rPr>
          <w:rFonts w:eastAsia="Times New Roman" w:cs="Times New Roman"/>
          <w:b/>
          <w:sz w:val="22"/>
          <w:lang w:val="sv-SE"/>
        </w:rPr>
        <w:tab/>
      </w:r>
      <w:r w:rsidRPr="00825610">
        <w:rPr>
          <w:rFonts w:eastAsia="Times New Roman" w:cs="Times New Roman"/>
          <w:b/>
          <w:sz w:val="22"/>
          <w:lang w:val="sv-SE"/>
        </w:rPr>
        <w:tab/>
      </w:r>
      <w:r w:rsidRPr="00825610">
        <w:rPr>
          <w:rFonts w:eastAsia="Times New Roman" w:cs="Times New Roman"/>
          <w:b/>
          <w:sz w:val="22"/>
          <w:lang w:val="sv-SE"/>
        </w:rPr>
        <w:tab/>
        <w:t xml:space="preserve">          </w:t>
      </w:r>
      <w:r w:rsidRPr="00825610">
        <w:rPr>
          <w:rFonts w:eastAsia="Times New Roman" w:cs="Times New Roman"/>
          <w:b/>
          <w:sz w:val="22"/>
          <w:lang w:val="sv-SE"/>
        </w:rPr>
        <w:tab/>
        <w:t xml:space="preserve">         </w:t>
      </w:r>
      <w:r w:rsidRPr="00825610">
        <w:rPr>
          <w:rFonts w:eastAsia="Times New Roman" w:cs="Times New Roman"/>
          <w:sz w:val="22"/>
          <w:lang w:val="sv-SE"/>
        </w:rPr>
        <w:t>:5054746501</w:t>
      </w:r>
    </w:p>
    <w:p w14:paraId="58D2F0F0" w14:textId="77777777" w:rsidR="00825610" w:rsidRPr="00825610" w:rsidRDefault="00825610" w:rsidP="00825610">
      <w:pPr>
        <w:tabs>
          <w:tab w:val="left" w:pos="3360"/>
        </w:tabs>
        <w:spacing w:after="0" w:line="240" w:lineRule="auto"/>
        <w:ind w:firstLine="0"/>
        <w:rPr>
          <w:rFonts w:eastAsia="Times New Roman" w:cs="Times New Roman"/>
          <w:sz w:val="22"/>
        </w:rPr>
      </w:pPr>
      <w:r w:rsidRPr="00825610">
        <w:rPr>
          <w:rFonts w:eastAsia="Times New Roman" w:cs="Times New Roman"/>
          <w:b/>
          <w:sz w:val="22"/>
        </w:rPr>
        <w:t>E-mail</w:t>
      </w:r>
      <w:r w:rsidRPr="00825610">
        <w:rPr>
          <w:rFonts w:eastAsia="Times New Roman" w:cs="Times New Roman"/>
          <w:b/>
          <w:sz w:val="22"/>
        </w:rPr>
        <w:tab/>
      </w:r>
      <w:r w:rsidRPr="00825610">
        <w:rPr>
          <w:rFonts w:eastAsia="Times New Roman" w:cs="Times New Roman"/>
          <w:sz w:val="22"/>
        </w:rPr>
        <w:t>: armaganaydin1984@gmail.com</w:t>
      </w:r>
    </w:p>
    <w:p w14:paraId="2F720167" w14:textId="77777777" w:rsidR="00825610" w:rsidRPr="00825610" w:rsidRDefault="00825610" w:rsidP="00825610">
      <w:pPr>
        <w:tabs>
          <w:tab w:val="left" w:pos="3360"/>
        </w:tabs>
        <w:spacing w:after="0" w:line="240" w:lineRule="auto"/>
        <w:ind w:firstLine="0"/>
        <w:rPr>
          <w:rFonts w:eastAsia="Times New Roman" w:cs="Times New Roman"/>
          <w:sz w:val="22"/>
        </w:rPr>
      </w:pPr>
      <w:r w:rsidRPr="00825610">
        <w:rPr>
          <w:rFonts w:eastAsia="Times New Roman" w:cs="Times New Roman"/>
          <w:b/>
          <w:sz w:val="22"/>
        </w:rPr>
        <w:t>Yabancı Dil</w:t>
      </w:r>
      <w:r w:rsidRPr="00825610">
        <w:rPr>
          <w:rFonts w:eastAsia="Times New Roman" w:cs="Times New Roman"/>
          <w:b/>
          <w:sz w:val="22"/>
        </w:rPr>
        <w:tab/>
      </w:r>
      <w:r w:rsidRPr="00825610">
        <w:rPr>
          <w:rFonts w:eastAsia="Times New Roman" w:cs="Times New Roman"/>
          <w:sz w:val="22"/>
        </w:rPr>
        <w:t>: İngilizce</w:t>
      </w:r>
    </w:p>
    <w:p w14:paraId="43AC9A91" w14:textId="77777777" w:rsidR="00825610" w:rsidRPr="00825610" w:rsidRDefault="00825610" w:rsidP="00825610">
      <w:pPr>
        <w:tabs>
          <w:tab w:val="left" w:pos="3360"/>
        </w:tabs>
        <w:spacing w:after="0" w:line="240" w:lineRule="auto"/>
        <w:ind w:firstLine="0"/>
        <w:rPr>
          <w:rFonts w:eastAsia="Times New Roman" w:cs="Times New Roman"/>
          <w:sz w:val="22"/>
        </w:rPr>
      </w:pPr>
    </w:p>
    <w:p w14:paraId="4FB297D3" w14:textId="77777777" w:rsidR="00825610" w:rsidRPr="00825610" w:rsidRDefault="00825610" w:rsidP="00825610">
      <w:pPr>
        <w:tabs>
          <w:tab w:val="left" w:pos="3360"/>
        </w:tabs>
        <w:spacing w:after="0" w:line="240" w:lineRule="auto"/>
        <w:ind w:firstLine="0"/>
        <w:rPr>
          <w:rFonts w:eastAsia="Times New Roman" w:cs="Times New Roman"/>
          <w:sz w:val="22"/>
        </w:rPr>
      </w:pPr>
    </w:p>
    <w:p w14:paraId="117749C1" w14:textId="77777777" w:rsidR="00825610" w:rsidRPr="00825610" w:rsidRDefault="00825610" w:rsidP="00825610">
      <w:pPr>
        <w:tabs>
          <w:tab w:val="left" w:pos="3360"/>
        </w:tabs>
        <w:spacing w:after="0" w:line="240" w:lineRule="auto"/>
        <w:ind w:firstLine="0"/>
        <w:rPr>
          <w:rFonts w:eastAsia="Times New Roman" w:cs="Times New Roman"/>
          <w:sz w:val="22"/>
        </w:rPr>
      </w:pPr>
      <w:r w:rsidRPr="00825610">
        <w:rPr>
          <w:rFonts w:eastAsia="Times New Roman" w:cs="Times New Roman"/>
          <w:b/>
          <w:sz w:val="22"/>
        </w:rPr>
        <w:t>EĞİTİM</w:t>
      </w:r>
    </w:p>
    <w:p w14:paraId="28552B42" w14:textId="77777777" w:rsidR="00825610" w:rsidRPr="00825610" w:rsidRDefault="00825610" w:rsidP="00825610">
      <w:pPr>
        <w:tabs>
          <w:tab w:val="left" w:pos="3360"/>
        </w:tabs>
        <w:spacing w:after="0" w:line="240" w:lineRule="auto"/>
        <w:ind w:firstLine="0"/>
        <w:rPr>
          <w:rFonts w:eastAsia="Times New Roman" w:cs="Times New Roman"/>
          <w:sz w:val="22"/>
        </w:rPr>
      </w:pPr>
    </w:p>
    <w:tbl>
      <w:tblPr>
        <w:tblW w:w="9071" w:type="dxa"/>
        <w:tblLook w:val="04A0" w:firstRow="1" w:lastRow="0" w:firstColumn="1" w:lastColumn="0" w:noHBand="0" w:noVBand="1"/>
      </w:tblPr>
      <w:tblGrid>
        <w:gridCol w:w="1136"/>
        <w:gridCol w:w="3301"/>
        <w:gridCol w:w="1643"/>
        <w:gridCol w:w="1832"/>
        <w:gridCol w:w="1159"/>
      </w:tblGrid>
      <w:tr w:rsidR="00C41446" w:rsidRPr="00825610" w14:paraId="1C3FDB58" w14:textId="77777777" w:rsidTr="00C41446">
        <w:tc>
          <w:tcPr>
            <w:tcW w:w="1136" w:type="dxa"/>
            <w:tcBorders>
              <w:top w:val="single" w:sz="4" w:space="0" w:color="auto"/>
              <w:bottom w:val="single" w:sz="4" w:space="0" w:color="auto"/>
            </w:tcBorders>
          </w:tcPr>
          <w:p w14:paraId="66695B04" w14:textId="77777777" w:rsidR="00C41446" w:rsidRPr="00825610" w:rsidRDefault="00C41446" w:rsidP="00825610">
            <w:pPr>
              <w:tabs>
                <w:tab w:val="left" w:pos="3360"/>
              </w:tabs>
              <w:spacing w:after="0" w:line="240" w:lineRule="auto"/>
              <w:ind w:firstLine="0"/>
              <w:rPr>
                <w:rFonts w:eastAsia="Times New Roman" w:cs="Times New Roman"/>
                <w:b/>
                <w:sz w:val="22"/>
              </w:rPr>
            </w:pPr>
            <w:r w:rsidRPr="00825610">
              <w:rPr>
                <w:rFonts w:eastAsia="Times New Roman" w:cs="Times New Roman"/>
                <w:b/>
                <w:sz w:val="22"/>
              </w:rPr>
              <w:t>Derece</w:t>
            </w:r>
          </w:p>
        </w:tc>
        <w:tc>
          <w:tcPr>
            <w:tcW w:w="3301" w:type="dxa"/>
            <w:tcBorders>
              <w:top w:val="single" w:sz="4" w:space="0" w:color="auto"/>
              <w:bottom w:val="single" w:sz="4" w:space="0" w:color="auto"/>
            </w:tcBorders>
          </w:tcPr>
          <w:p w14:paraId="72D592B3" w14:textId="77777777" w:rsidR="00C41446" w:rsidRPr="00825610" w:rsidRDefault="00C41446" w:rsidP="00825610">
            <w:pPr>
              <w:tabs>
                <w:tab w:val="left" w:pos="3360"/>
              </w:tabs>
              <w:spacing w:after="0" w:line="240" w:lineRule="auto"/>
              <w:ind w:firstLine="0"/>
              <w:rPr>
                <w:rFonts w:eastAsia="Times New Roman" w:cs="Times New Roman"/>
                <w:b/>
                <w:sz w:val="22"/>
              </w:rPr>
            </w:pPr>
            <w:r w:rsidRPr="00825610">
              <w:rPr>
                <w:rFonts w:eastAsia="Times New Roman" w:cs="Times New Roman"/>
                <w:b/>
                <w:sz w:val="22"/>
              </w:rPr>
              <w:t>Kurum</w:t>
            </w:r>
          </w:p>
        </w:tc>
        <w:tc>
          <w:tcPr>
            <w:tcW w:w="1643" w:type="dxa"/>
            <w:tcBorders>
              <w:top w:val="single" w:sz="4" w:space="0" w:color="auto"/>
              <w:bottom w:val="single" w:sz="4" w:space="0" w:color="auto"/>
            </w:tcBorders>
          </w:tcPr>
          <w:p w14:paraId="4488EF06" w14:textId="77777777" w:rsidR="00C41446" w:rsidRPr="00825610" w:rsidRDefault="00C41446" w:rsidP="0046025D">
            <w:pPr>
              <w:tabs>
                <w:tab w:val="left" w:pos="3360"/>
              </w:tabs>
              <w:spacing w:after="0" w:line="240" w:lineRule="auto"/>
              <w:ind w:firstLine="0"/>
              <w:jc w:val="center"/>
              <w:rPr>
                <w:rFonts w:eastAsia="Times New Roman" w:cs="Times New Roman"/>
                <w:b/>
                <w:sz w:val="22"/>
              </w:rPr>
            </w:pPr>
          </w:p>
        </w:tc>
        <w:tc>
          <w:tcPr>
            <w:tcW w:w="1832" w:type="dxa"/>
            <w:tcBorders>
              <w:top w:val="single" w:sz="4" w:space="0" w:color="auto"/>
              <w:bottom w:val="single" w:sz="4" w:space="0" w:color="auto"/>
            </w:tcBorders>
          </w:tcPr>
          <w:p w14:paraId="0669CC99" w14:textId="0B43D682" w:rsidR="00C41446" w:rsidRPr="00825610" w:rsidRDefault="00C41446" w:rsidP="0046025D">
            <w:pPr>
              <w:tabs>
                <w:tab w:val="left" w:pos="3360"/>
              </w:tabs>
              <w:spacing w:after="0" w:line="240" w:lineRule="auto"/>
              <w:ind w:firstLine="0"/>
              <w:jc w:val="center"/>
              <w:rPr>
                <w:rFonts w:eastAsia="Times New Roman" w:cs="Times New Roman"/>
                <w:b/>
                <w:sz w:val="22"/>
              </w:rPr>
            </w:pPr>
            <w:r w:rsidRPr="00825610">
              <w:rPr>
                <w:rFonts w:eastAsia="Times New Roman" w:cs="Times New Roman"/>
                <w:b/>
                <w:sz w:val="22"/>
              </w:rPr>
              <w:t>Mezuniyet tarihi</w:t>
            </w:r>
          </w:p>
        </w:tc>
        <w:tc>
          <w:tcPr>
            <w:tcW w:w="1159" w:type="dxa"/>
            <w:tcBorders>
              <w:top w:val="single" w:sz="4" w:space="0" w:color="auto"/>
              <w:bottom w:val="single" w:sz="4" w:space="0" w:color="auto"/>
            </w:tcBorders>
            <w:vAlign w:val="center"/>
          </w:tcPr>
          <w:p w14:paraId="23DACEE5" w14:textId="77777777" w:rsidR="00C41446" w:rsidRPr="00825610" w:rsidRDefault="00C41446" w:rsidP="00825610">
            <w:pPr>
              <w:tabs>
                <w:tab w:val="left" w:pos="3360"/>
              </w:tabs>
              <w:spacing w:after="0" w:line="240" w:lineRule="auto"/>
              <w:ind w:firstLine="0"/>
              <w:jc w:val="center"/>
              <w:rPr>
                <w:rFonts w:eastAsia="Times New Roman" w:cs="Times New Roman"/>
                <w:b/>
                <w:sz w:val="22"/>
              </w:rPr>
            </w:pPr>
          </w:p>
        </w:tc>
      </w:tr>
      <w:tr w:rsidR="00C41446" w:rsidRPr="00825610" w14:paraId="4E405CEA" w14:textId="77777777" w:rsidTr="00C41446">
        <w:tc>
          <w:tcPr>
            <w:tcW w:w="1136" w:type="dxa"/>
            <w:tcBorders>
              <w:bottom w:val="single" w:sz="4" w:space="0" w:color="auto"/>
            </w:tcBorders>
            <w:vAlign w:val="center"/>
          </w:tcPr>
          <w:p w14:paraId="10A8362C" w14:textId="77777777" w:rsidR="00C41446" w:rsidRPr="00825610" w:rsidRDefault="00C41446" w:rsidP="00825610">
            <w:pPr>
              <w:tabs>
                <w:tab w:val="left" w:pos="3360"/>
              </w:tabs>
              <w:spacing w:after="0" w:line="240" w:lineRule="auto"/>
              <w:ind w:firstLine="0"/>
              <w:jc w:val="left"/>
              <w:rPr>
                <w:rFonts w:eastAsia="Times New Roman" w:cs="Times New Roman"/>
                <w:sz w:val="22"/>
              </w:rPr>
            </w:pPr>
            <w:r w:rsidRPr="00825610">
              <w:rPr>
                <w:rFonts w:eastAsia="Times New Roman" w:cs="Times New Roman"/>
                <w:sz w:val="22"/>
              </w:rPr>
              <w:t>Lisans</w:t>
            </w:r>
          </w:p>
        </w:tc>
        <w:tc>
          <w:tcPr>
            <w:tcW w:w="3301" w:type="dxa"/>
            <w:tcBorders>
              <w:bottom w:val="single" w:sz="4" w:space="0" w:color="auto"/>
            </w:tcBorders>
            <w:vAlign w:val="center"/>
          </w:tcPr>
          <w:p w14:paraId="2032E44B" w14:textId="3B0E4215" w:rsidR="00C41446" w:rsidRPr="00825610" w:rsidRDefault="00C41446" w:rsidP="00825610">
            <w:pPr>
              <w:tabs>
                <w:tab w:val="left" w:pos="3360"/>
              </w:tabs>
              <w:spacing w:after="0" w:line="240" w:lineRule="auto"/>
              <w:ind w:firstLine="0"/>
              <w:jc w:val="left"/>
              <w:rPr>
                <w:rFonts w:eastAsia="Times New Roman" w:cs="Times New Roman"/>
                <w:sz w:val="22"/>
              </w:rPr>
            </w:pPr>
            <w:r w:rsidRPr="00825610">
              <w:rPr>
                <w:rFonts w:eastAsia="Times New Roman" w:cs="Times New Roman"/>
                <w:sz w:val="22"/>
              </w:rPr>
              <w:t>İ</w:t>
            </w:r>
            <w:r>
              <w:rPr>
                <w:rFonts w:eastAsia="Times New Roman" w:cs="Times New Roman"/>
                <w:sz w:val="22"/>
              </w:rPr>
              <w:t>stanbul Üniversitesi</w:t>
            </w:r>
          </w:p>
        </w:tc>
        <w:tc>
          <w:tcPr>
            <w:tcW w:w="1643" w:type="dxa"/>
            <w:tcBorders>
              <w:bottom w:val="single" w:sz="4" w:space="0" w:color="auto"/>
            </w:tcBorders>
          </w:tcPr>
          <w:p w14:paraId="34EA1CD0" w14:textId="77777777" w:rsidR="00C41446" w:rsidRPr="00825610" w:rsidRDefault="00C41446" w:rsidP="0046025D">
            <w:pPr>
              <w:tabs>
                <w:tab w:val="left" w:pos="3360"/>
              </w:tabs>
              <w:spacing w:after="0" w:line="240" w:lineRule="auto"/>
              <w:ind w:firstLine="0"/>
              <w:jc w:val="center"/>
              <w:rPr>
                <w:rFonts w:eastAsia="Times New Roman" w:cs="Times New Roman"/>
                <w:sz w:val="22"/>
              </w:rPr>
            </w:pPr>
          </w:p>
        </w:tc>
        <w:tc>
          <w:tcPr>
            <w:tcW w:w="1832" w:type="dxa"/>
            <w:tcBorders>
              <w:bottom w:val="single" w:sz="4" w:space="0" w:color="auto"/>
            </w:tcBorders>
            <w:vAlign w:val="center"/>
          </w:tcPr>
          <w:p w14:paraId="5B6CCE76" w14:textId="5446A30D" w:rsidR="00C41446" w:rsidRPr="00825610" w:rsidRDefault="00C41446" w:rsidP="0046025D">
            <w:pPr>
              <w:tabs>
                <w:tab w:val="left" w:pos="3360"/>
              </w:tabs>
              <w:spacing w:after="0" w:line="240" w:lineRule="auto"/>
              <w:ind w:firstLine="0"/>
              <w:jc w:val="center"/>
              <w:rPr>
                <w:rFonts w:eastAsia="Times New Roman" w:cs="Times New Roman"/>
                <w:sz w:val="22"/>
              </w:rPr>
            </w:pPr>
            <w:r w:rsidRPr="00825610">
              <w:rPr>
                <w:rFonts w:eastAsia="Times New Roman" w:cs="Times New Roman"/>
                <w:sz w:val="22"/>
              </w:rPr>
              <w:t>16.07.2008</w:t>
            </w:r>
          </w:p>
        </w:tc>
        <w:tc>
          <w:tcPr>
            <w:tcW w:w="1159" w:type="dxa"/>
            <w:tcBorders>
              <w:bottom w:val="single" w:sz="4" w:space="0" w:color="auto"/>
            </w:tcBorders>
            <w:vAlign w:val="center"/>
          </w:tcPr>
          <w:p w14:paraId="78396E10" w14:textId="77777777" w:rsidR="00C41446" w:rsidRPr="00825610" w:rsidRDefault="00C41446" w:rsidP="00825610">
            <w:pPr>
              <w:tabs>
                <w:tab w:val="left" w:pos="3360"/>
              </w:tabs>
              <w:spacing w:after="0" w:line="240" w:lineRule="auto"/>
              <w:ind w:firstLine="0"/>
              <w:jc w:val="center"/>
              <w:rPr>
                <w:rFonts w:eastAsia="Times New Roman" w:cs="Times New Roman"/>
                <w:sz w:val="22"/>
              </w:rPr>
            </w:pPr>
          </w:p>
        </w:tc>
      </w:tr>
    </w:tbl>
    <w:p w14:paraId="163955A7" w14:textId="77777777" w:rsidR="00825610" w:rsidRPr="00825610" w:rsidRDefault="00825610" w:rsidP="00825610">
      <w:pPr>
        <w:tabs>
          <w:tab w:val="left" w:pos="3360"/>
        </w:tabs>
        <w:spacing w:after="0" w:line="240" w:lineRule="auto"/>
        <w:ind w:firstLine="0"/>
        <w:rPr>
          <w:rFonts w:eastAsia="Times New Roman" w:cs="Times New Roman"/>
          <w:sz w:val="22"/>
        </w:rPr>
      </w:pPr>
    </w:p>
    <w:p w14:paraId="30979693" w14:textId="77777777" w:rsidR="00825610" w:rsidRPr="00825610" w:rsidRDefault="00825610" w:rsidP="00825610">
      <w:pPr>
        <w:tabs>
          <w:tab w:val="left" w:pos="3360"/>
        </w:tabs>
        <w:spacing w:after="0" w:line="240" w:lineRule="auto"/>
        <w:ind w:left="3360" w:hanging="3360"/>
        <w:rPr>
          <w:rFonts w:eastAsia="Times New Roman" w:cs="Times New Roman"/>
          <w:sz w:val="22"/>
        </w:rPr>
      </w:pPr>
      <w:r w:rsidRPr="00825610">
        <w:rPr>
          <w:rFonts w:eastAsia="Times New Roman" w:cs="Times New Roman"/>
          <w:sz w:val="22"/>
        </w:rPr>
        <w:t xml:space="preserve"> </w:t>
      </w:r>
      <w:r w:rsidRPr="00825610">
        <w:rPr>
          <w:rFonts w:eastAsia="Times New Roman" w:cs="Times New Roman"/>
          <w:sz w:val="22"/>
        </w:rPr>
        <w:tab/>
      </w:r>
      <w:r w:rsidRPr="00825610">
        <w:rPr>
          <w:rFonts w:eastAsia="Times New Roman" w:cs="Times New Roman"/>
          <w:sz w:val="22"/>
        </w:rPr>
        <w:tab/>
      </w:r>
      <w:r w:rsidRPr="00825610">
        <w:rPr>
          <w:rFonts w:eastAsia="Times New Roman" w:cs="Times New Roman"/>
          <w:sz w:val="22"/>
        </w:rPr>
        <w:tab/>
      </w:r>
    </w:p>
    <w:p w14:paraId="42785401" w14:textId="77777777" w:rsidR="00825610" w:rsidRPr="00825610" w:rsidRDefault="00825610" w:rsidP="00825610">
      <w:pPr>
        <w:tabs>
          <w:tab w:val="left" w:pos="3360"/>
        </w:tabs>
        <w:spacing w:after="0" w:line="240" w:lineRule="auto"/>
        <w:ind w:firstLine="0"/>
        <w:rPr>
          <w:rFonts w:eastAsia="Times New Roman" w:cs="Times New Roman"/>
          <w:b/>
          <w:sz w:val="22"/>
        </w:rPr>
      </w:pPr>
      <w:r w:rsidRPr="00825610">
        <w:rPr>
          <w:rFonts w:eastAsia="Times New Roman" w:cs="Times New Roman"/>
          <w:b/>
          <w:sz w:val="22"/>
        </w:rPr>
        <w:t xml:space="preserve">BURSLAR ve ÖDÜLLER: </w:t>
      </w:r>
    </w:p>
    <w:p w14:paraId="0CA80EF5" w14:textId="77777777" w:rsidR="00825610" w:rsidRPr="00825610" w:rsidRDefault="00825610" w:rsidP="00825610">
      <w:pPr>
        <w:tabs>
          <w:tab w:val="left" w:pos="3360"/>
        </w:tabs>
        <w:spacing w:after="0" w:line="240" w:lineRule="auto"/>
        <w:ind w:firstLine="0"/>
        <w:rPr>
          <w:rFonts w:eastAsia="Times New Roman" w:cs="Times New Roman"/>
          <w:b/>
          <w:sz w:val="22"/>
        </w:rPr>
      </w:pPr>
    </w:p>
    <w:p w14:paraId="26528966" w14:textId="77777777" w:rsidR="00825610" w:rsidRPr="00825610" w:rsidRDefault="00825610" w:rsidP="00825610">
      <w:pPr>
        <w:tabs>
          <w:tab w:val="left" w:pos="3360"/>
        </w:tabs>
        <w:spacing w:after="0" w:line="240" w:lineRule="auto"/>
        <w:ind w:firstLine="0"/>
        <w:rPr>
          <w:rFonts w:eastAsia="Times New Roman" w:cs="Times New Roman"/>
          <w:b/>
          <w:sz w:val="22"/>
        </w:rPr>
      </w:pPr>
    </w:p>
    <w:p w14:paraId="476DD0F7" w14:textId="77777777" w:rsidR="00825610" w:rsidRPr="00825610" w:rsidRDefault="00825610" w:rsidP="00825610">
      <w:pPr>
        <w:tabs>
          <w:tab w:val="left" w:pos="3360"/>
        </w:tabs>
        <w:spacing w:after="0" w:line="240" w:lineRule="auto"/>
        <w:ind w:firstLine="0"/>
        <w:rPr>
          <w:rFonts w:eastAsia="Times New Roman" w:cs="Times New Roman"/>
          <w:b/>
          <w:sz w:val="22"/>
        </w:rPr>
      </w:pPr>
      <w:r w:rsidRPr="00825610">
        <w:rPr>
          <w:rFonts w:eastAsia="Times New Roman" w:cs="Times New Roman"/>
          <w:b/>
          <w:sz w:val="22"/>
        </w:rPr>
        <w:t>İŞ DENEYİMİ</w:t>
      </w:r>
    </w:p>
    <w:p w14:paraId="5AF67570" w14:textId="77777777" w:rsidR="00825610" w:rsidRPr="00825610" w:rsidRDefault="00825610" w:rsidP="00825610">
      <w:pPr>
        <w:tabs>
          <w:tab w:val="left" w:pos="3360"/>
        </w:tabs>
        <w:spacing w:after="0" w:line="240" w:lineRule="auto"/>
        <w:ind w:firstLine="0"/>
        <w:rPr>
          <w:rFonts w:eastAsia="Times New Roman" w:cs="Times New Roman"/>
          <w:b/>
          <w:sz w:val="22"/>
        </w:rPr>
      </w:pPr>
    </w:p>
    <w:tbl>
      <w:tblPr>
        <w:tblW w:w="8201" w:type="dxa"/>
        <w:tblInd w:w="108" w:type="dxa"/>
        <w:tblLook w:val="04A0" w:firstRow="1" w:lastRow="0" w:firstColumn="1" w:lastColumn="0" w:noHBand="0" w:noVBand="1"/>
      </w:tblPr>
      <w:tblGrid>
        <w:gridCol w:w="2362"/>
        <w:gridCol w:w="3713"/>
        <w:gridCol w:w="2126"/>
      </w:tblGrid>
      <w:tr w:rsidR="00825610" w:rsidRPr="00825610" w14:paraId="6CD1D6A3" w14:textId="77777777" w:rsidTr="00BB3DEA">
        <w:trPr>
          <w:trHeight w:val="431"/>
        </w:trPr>
        <w:tc>
          <w:tcPr>
            <w:tcW w:w="2362" w:type="dxa"/>
            <w:tcBorders>
              <w:top w:val="single" w:sz="4" w:space="0" w:color="auto"/>
              <w:bottom w:val="single" w:sz="4" w:space="0" w:color="auto"/>
            </w:tcBorders>
          </w:tcPr>
          <w:p w14:paraId="3C041E22" w14:textId="77777777" w:rsidR="00825610" w:rsidRPr="00825610" w:rsidRDefault="00825610" w:rsidP="00825610">
            <w:pPr>
              <w:tabs>
                <w:tab w:val="left" w:pos="3360"/>
              </w:tabs>
              <w:spacing w:after="0" w:line="240" w:lineRule="auto"/>
              <w:ind w:firstLine="0"/>
              <w:rPr>
                <w:rFonts w:eastAsia="Times New Roman" w:cs="Times New Roman"/>
                <w:b/>
                <w:sz w:val="22"/>
              </w:rPr>
            </w:pPr>
            <w:r w:rsidRPr="00825610">
              <w:rPr>
                <w:rFonts w:eastAsia="Times New Roman" w:cs="Times New Roman"/>
                <w:b/>
                <w:sz w:val="22"/>
              </w:rPr>
              <w:t>Yıl</w:t>
            </w:r>
          </w:p>
        </w:tc>
        <w:tc>
          <w:tcPr>
            <w:tcW w:w="3713" w:type="dxa"/>
            <w:tcBorders>
              <w:top w:val="single" w:sz="4" w:space="0" w:color="auto"/>
              <w:bottom w:val="single" w:sz="4" w:space="0" w:color="auto"/>
            </w:tcBorders>
          </w:tcPr>
          <w:p w14:paraId="0504CD08" w14:textId="77777777" w:rsidR="00825610" w:rsidRPr="00825610" w:rsidRDefault="00825610" w:rsidP="00825610">
            <w:pPr>
              <w:tabs>
                <w:tab w:val="left" w:pos="3360"/>
              </w:tabs>
              <w:spacing w:after="0" w:line="240" w:lineRule="auto"/>
              <w:ind w:firstLine="0"/>
              <w:rPr>
                <w:rFonts w:eastAsia="Times New Roman" w:cs="Times New Roman"/>
                <w:b/>
                <w:sz w:val="22"/>
              </w:rPr>
            </w:pPr>
            <w:r w:rsidRPr="00825610">
              <w:rPr>
                <w:rFonts w:eastAsia="Times New Roman" w:cs="Times New Roman"/>
                <w:b/>
                <w:sz w:val="22"/>
              </w:rPr>
              <w:t>Yer/Kurum</w:t>
            </w:r>
          </w:p>
        </w:tc>
        <w:tc>
          <w:tcPr>
            <w:tcW w:w="2126" w:type="dxa"/>
            <w:tcBorders>
              <w:top w:val="single" w:sz="4" w:space="0" w:color="auto"/>
              <w:bottom w:val="single" w:sz="4" w:space="0" w:color="auto"/>
            </w:tcBorders>
          </w:tcPr>
          <w:p w14:paraId="243A54BF" w14:textId="77777777" w:rsidR="00825610" w:rsidRPr="00825610" w:rsidRDefault="00825610" w:rsidP="00825610">
            <w:pPr>
              <w:tabs>
                <w:tab w:val="left" w:pos="3360"/>
              </w:tabs>
              <w:spacing w:after="0" w:line="240" w:lineRule="auto"/>
              <w:ind w:firstLine="0"/>
              <w:rPr>
                <w:rFonts w:eastAsia="Times New Roman" w:cs="Times New Roman"/>
                <w:b/>
                <w:sz w:val="22"/>
              </w:rPr>
            </w:pPr>
            <w:proofErr w:type="spellStart"/>
            <w:r w:rsidRPr="00825610">
              <w:rPr>
                <w:rFonts w:eastAsia="Times New Roman" w:cs="Times New Roman"/>
                <w:b/>
                <w:sz w:val="22"/>
              </w:rPr>
              <w:t>Ünvan</w:t>
            </w:r>
            <w:proofErr w:type="spellEnd"/>
          </w:p>
        </w:tc>
      </w:tr>
      <w:tr w:rsidR="00825610" w:rsidRPr="00825610" w14:paraId="06B9B317" w14:textId="77777777" w:rsidTr="00BB3DEA">
        <w:tc>
          <w:tcPr>
            <w:tcW w:w="2362" w:type="dxa"/>
            <w:tcBorders>
              <w:top w:val="single" w:sz="4" w:space="0" w:color="auto"/>
            </w:tcBorders>
          </w:tcPr>
          <w:p w14:paraId="49240E58" w14:textId="77777777" w:rsidR="00825610" w:rsidRPr="00825610" w:rsidRDefault="00825610" w:rsidP="00825610">
            <w:pPr>
              <w:tabs>
                <w:tab w:val="left" w:pos="3360"/>
              </w:tabs>
              <w:spacing w:after="0" w:line="240" w:lineRule="auto"/>
              <w:ind w:firstLine="0"/>
              <w:rPr>
                <w:rFonts w:eastAsia="Times New Roman" w:cs="Times New Roman"/>
                <w:sz w:val="22"/>
              </w:rPr>
            </w:pPr>
            <w:r w:rsidRPr="00825610">
              <w:rPr>
                <w:rFonts w:eastAsia="Times New Roman" w:cs="Times New Roman"/>
                <w:sz w:val="22"/>
              </w:rPr>
              <w:t>2010-2013</w:t>
            </w:r>
          </w:p>
        </w:tc>
        <w:tc>
          <w:tcPr>
            <w:tcW w:w="3713" w:type="dxa"/>
            <w:tcBorders>
              <w:top w:val="single" w:sz="4" w:space="0" w:color="auto"/>
            </w:tcBorders>
          </w:tcPr>
          <w:p w14:paraId="07472BCD" w14:textId="77777777" w:rsidR="00825610" w:rsidRPr="00825610" w:rsidRDefault="00825610" w:rsidP="00825610">
            <w:pPr>
              <w:tabs>
                <w:tab w:val="left" w:pos="3360"/>
              </w:tabs>
              <w:spacing w:after="0" w:line="240" w:lineRule="auto"/>
              <w:ind w:firstLine="0"/>
              <w:rPr>
                <w:rFonts w:eastAsia="Times New Roman" w:cs="Times New Roman"/>
                <w:sz w:val="22"/>
              </w:rPr>
            </w:pPr>
            <w:r w:rsidRPr="00825610">
              <w:rPr>
                <w:rFonts w:eastAsia="Times New Roman" w:cs="Times New Roman"/>
                <w:sz w:val="22"/>
              </w:rPr>
              <w:t>Denizli/GEKA</w:t>
            </w:r>
          </w:p>
        </w:tc>
        <w:tc>
          <w:tcPr>
            <w:tcW w:w="2126" w:type="dxa"/>
            <w:tcBorders>
              <w:top w:val="single" w:sz="4" w:space="0" w:color="auto"/>
            </w:tcBorders>
          </w:tcPr>
          <w:p w14:paraId="5068052E" w14:textId="77777777" w:rsidR="00825610" w:rsidRPr="00825610" w:rsidRDefault="00825610" w:rsidP="00825610">
            <w:pPr>
              <w:tabs>
                <w:tab w:val="left" w:pos="3360"/>
              </w:tabs>
              <w:spacing w:after="0" w:line="240" w:lineRule="auto"/>
              <w:ind w:firstLine="0"/>
              <w:rPr>
                <w:rFonts w:eastAsia="Times New Roman" w:cs="Times New Roman"/>
                <w:sz w:val="22"/>
              </w:rPr>
            </w:pPr>
            <w:r w:rsidRPr="00825610">
              <w:rPr>
                <w:rFonts w:eastAsia="Times New Roman" w:cs="Times New Roman"/>
                <w:sz w:val="22"/>
              </w:rPr>
              <w:t>İzleme uzmanı</w:t>
            </w:r>
          </w:p>
          <w:p w14:paraId="419B87E8" w14:textId="77777777" w:rsidR="00825610" w:rsidRPr="00825610" w:rsidRDefault="00825610" w:rsidP="00825610">
            <w:pPr>
              <w:tabs>
                <w:tab w:val="left" w:pos="3360"/>
              </w:tabs>
              <w:spacing w:after="0" w:line="240" w:lineRule="auto"/>
              <w:ind w:firstLine="0"/>
              <w:rPr>
                <w:rFonts w:eastAsia="Times New Roman" w:cs="Times New Roman"/>
                <w:sz w:val="22"/>
              </w:rPr>
            </w:pPr>
          </w:p>
        </w:tc>
      </w:tr>
      <w:tr w:rsidR="00825610" w:rsidRPr="00825610" w14:paraId="5DE2BE15" w14:textId="77777777" w:rsidTr="00BB3DEA">
        <w:tc>
          <w:tcPr>
            <w:tcW w:w="2362" w:type="dxa"/>
            <w:tcBorders>
              <w:bottom w:val="single" w:sz="4" w:space="0" w:color="auto"/>
            </w:tcBorders>
          </w:tcPr>
          <w:p w14:paraId="1D182ABC" w14:textId="77777777" w:rsidR="00825610" w:rsidRPr="00825610" w:rsidRDefault="00825610" w:rsidP="00825610">
            <w:pPr>
              <w:tabs>
                <w:tab w:val="left" w:pos="3360"/>
              </w:tabs>
              <w:spacing w:after="0" w:line="240" w:lineRule="auto"/>
              <w:ind w:firstLine="0"/>
              <w:rPr>
                <w:rFonts w:eastAsia="Times New Roman" w:cs="Times New Roman"/>
                <w:sz w:val="22"/>
              </w:rPr>
            </w:pPr>
            <w:r w:rsidRPr="00825610">
              <w:rPr>
                <w:rFonts w:eastAsia="Times New Roman" w:cs="Times New Roman"/>
                <w:sz w:val="22"/>
              </w:rPr>
              <w:t>2013-</w:t>
            </w:r>
          </w:p>
        </w:tc>
        <w:tc>
          <w:tcPr>
            <w:tcW w:w="3713" w:type="dxa"/>
            <w:tcBorders>
              <w:bottom w:val="single" w:sz="4" w:space="0" w:color="auto"/>
            </w:tcBorders>
          </w:tcPr>
          <w:p w14:paraId="432C3CAC" w14:textId="77777777" w:rsidR="00825610" w:rsidRPr="00825610" w:rsidRDefault="00825610" w:rsidP="00825610">
            <w:pPr>
              <w:tabs>
                <w:tab w:val="left" w:pos="3360"/>
              </w:tabs>
              <w:spacing w:after="0" w:line="240" w:lineRule="auto"/>
              <w:ind w:firstLine="0"/>
              <w:rPr>
                <w:rFonts w:eastAsia="Times New Roman" w:cs="Times New Roman"/>
                <w:sz w:val="22"/>
              </w:rPr>
            </w:pPr>
            <w:r w:rsidRPr="00825610">
              <w:rPr>
                <w:rFonts w:eastAsia="Times New Roman" w:cs="Times New Roman"/>
                <w:sz w:val="22"/>
              </w:rPr>
              <w:t>Aydın/GEKA</w:t>
            </w:r>
          </w:p>
        </w:tc>
        <w:tc>
          <w:tcPr>
            <w:tcW w:w="2126" w:type="dxa"/>
            <w:tcBorders>
              <w:bottom w:val="single" w:sz="4" w:space="0" w:color="auto"/>
            </w:tcBorders>
          </w:tcPr>
          <w:p w14:paraId="13206C2D" w14:textId="77777777" w:rsidR="00825610" w:rsidRPr="00825610" w:rsidRDefault="00825610" w:rsidP="00825610">
            <w:pPr>
              <w:tabs>
                <w:tab w:val="left" w:pos="3360"/>
              </w:tabs>
              <w:spacing w:after="0" w:line="240" w:lineRule="auto"/>
              <w:ind w:firstLine="0"/>
              <w:rPr>
                <w:rFonts w:eastAsia="Times New Roman" w:cs="Times New Roman"/>
                <w:sz w:val="22"/>
              </w:rPr>
            </w:pPr>
            <w:r w:rsidRPr="00825610">
              <w:rPr>
                <w:rFonts w:eastAsia="Times New Roman" w:cs="Times New Roman"/>
                <w:sz w:val="22"/>
              </w:rPr>
              <w:t>YDO Koordinatörü</w:t>
            </w:r>
          </w:p>
        </w:tc>
      </w:tr>
    </w:tbl>
    <w:p w14:paraId="5EA30D42" w14:textId="77777777" w:rsidR="00825610" w:rsidRPr="00825610" w:rsidRDefault="00825610" w:rsidP="00825610">
      <w:pPr>
        <w:tabs>
          <w:tab w:val="left" w:pos="2620"/>
          <w:tab w:val="left" w:pos="3540"/>
        </w:tabs>
        <w:spacing w:after="0" w:line="240" w:lineRule="auto"/>
        <w:ind w:firstLine="0"/>
        <w:rPr>
          <w:rFonts w:eastAsia="Times New Roman" w:cs="Times New Roman"/>
          <w:b/>
          <w:sz w:val="22"/>
        </w:rPr>
      </w:pPr>
    </w:p>
    <w:p w14:paraId="304090D1" w14:textId="77777777" w:rsidR="00825610" w:rsidRPr="00825610" w:rsidRDefault="00825610" w:rsidP="00825610">
      <w:pPr>
        <w:tabs>
          <w:tab w:val="left" w:pos="2620"/>
          <w:tab w:val="left" w:pos="3540"/>
        </w:tabs>
        <w:spacing w:after="0" w:line="240" w:lineRule="auto"/>
        <w:ind w:firstLine="0"/>
        <w:rPr>
          <w:rFonts w:eastAsia="Times New Roman" w:cs="Times New Roman"/>
          <w:b/>
          <w:sz w:val="22"/>
        </w:rPr>
      </w:pPr>
    </w:p>
    <w:p w14:paraId="380074B9" w14:textId="77777777" w:rsidR="00825610" w:rsidRPr="00825610" w:rsidRDefault="00825610" w:rsidP="00825610">
      <w:pPr>
        <w:tabs>
          <w:tab w:val="left" w:pos="2620"/>
          <w:tab w:val="left" w:pos="3540"/>
        </w:tabs>
        <w:spacing w:after="0" w:line="240" w:lineRule="auto"/>
        <w:ind w:firstLine="0"/>
        <w:rPr>
          <w:rFonts w:eastAsia="Times New Roman" w:cs="Times New Roman"/>
          <w:b/>
          <w:sz w:val="22"/>
        </w:rPr>
      </w:pPr>
      <w:r w:rsidRPr="00825610">
        <w:rPr>
          <w:rFonts w:eastAsia="Times New Roman" w:cs="Times New Roman"/>
          <w:b/>
          <w:sz w:val="22"/>
        </w:rPr>
        <w:t>AKADEMİK YAYINLAR</w:t>
      </w:r>
    </w:p>
    <w:p w14:paraId="048AAC09" w14:textId="77777777" w:rsidR="00825610" w:rsidRPr="00825610" w:rsidRDefault="00825610" w:rsidP="00825610">
      <w:pPr>
        <w:spacing w:after="0" w:line="240" w:lineRule="auto"/>
        <w:ind w:left="900" w:hanging="900"/>
        <w:rPr>
          <w:rFonts w:eastAsia="Times New Roman" w:cs="Times New Roman"/>
          <w:sz w:val="22"/>
        </w:rPr>
      </w:pPr>
    </w:p>
    <w:p w14:paraId="56F68C0B" w14:textId="77777777" w:rsidR="00825610" w:rsidRPr="00825610" w:rsidRDefault="00825610" w:rsidP="00825610">
      <w:pPr>
        <w:tabs>
          <w:tab w:val="left" w:pos="2620"/>
          <w:tab w:val="left" w:pos="3540"/>
        </w:tabs>
        <w:spacing w:after="0" w:line="240" w:lineRule="auto"/>
        <w:ind w:firstLine="0"/>
        <w:rPr>
          <w:rFonts w:eastAsia="Times New Roman" w:cs="Times New Roman"/>
          <w:sz w:val="22"/>
          <w:lang w:eastAsia="tr-TR"/>
        </w:rPr>
      </w:pPr>
      <w:r w:rsidRPr="00825610">
        <w:rPr>
          <w:rFonts w:eastAsia="Times New Roman" w:cs="Times New Roman"/>
          <w:b/>
          <w:sz w:val="22"/>
          <w:lang w:eastAsia="tr-TR"/>
        </w:rPr>
        <w:t>1.</w:t>
      </w:r>
      <w:r w:rsidRPr="00825610">
        <w:rPr>
          <w:rFonts w:eastAsia="Times New Roman" w:cs="Times New Roman"/>
          <w:sz w:val="22"/>
          <w:lang w:eastAsia="tr-TR"/>
        </w:rPr>
        <w:t xml:space="preserve"> </w:t>
      </w:r>
      <w:r w:rsidRPr="00825610">
        <w:rPr>
          <w:rFonts w:eastAsia="Times New Roman" w:cs="Times New Roman"/>
          <w:b/>
          <w:sz w:val="22"/>
          <w:lang w:eastAsia="tr-TR"/>
        </w:rPr>
        <w:t>MAKALELER</w:t>
      </w:r>
    </w:p>
    <w:p w14:paraId="4B67535E" w14:textId="77777777" w:rsidR="00825610" w:rsidRPr="00825610" w:rsidRDefault="00825610" w:rsidP="00825610">
      <w:pPr>
        <w:tabs>
          <w:tab w:val="left" w:pos="2620"/>
          <w:tab w:val="left" w:pos="3540"/>
        </w:tabs>
        <w:spacing w:after="0" w:line="240" w:lineRule="auto"/>
        <w:ind w:firstLine="0"/>
        <w:rPr>
          <w:rFonts w:eastAsia="Times New Roman" w:cs="Times New Roman"/>
          <w:sz w:val="22"/>
          <w:lang w:eastAsia="tr-TR"/>
        </w:rPr>
      </w:pPr>
    </w:p>
    <w:p w14:paraId="55F62107" w14:textId="77777777" w:rsidR="00825610" w:rsidRPr="00825610" w:rsidRDefault="00825610" w:rsidP="00825610">
      <w:pPr>
        <w:tabs>
          <w:tab w:val="left" w:pos="2620"/>
          <w:tab w:val="left" w:pos="3540"/>
        </w:tabs>
        <w:spacing w:after="0" w:line="240" w:lineRule="auto"/>
        <w:ind w:firstLine="0"/>
        <w:rPr>
          <w:rFonts w:eastAsia="Times New Roman" w:cs="Times New Roman"/>
          <w:sz w:val="22"/>
          <w:lang w:eastAsia="tr-TR"/>
        </w:rPr>
      </w:pPr>
      <w:r w:rsidRPr="00825610">
        <w:rPr>
          <w:rFonts w:eastAsia="Times New Roman" w:cs="Times New Roman"/>
          <w:sz w:val="22"/>
          <w:lang w:eastAsia="tr-TR"/>
        </w:rPr>
        <w:t>------</w:t>
      </w:r>
    </w:p>
    <w:p w14:paraId="5E5DE840" w14:textId="77777777" w:rsidR="00825610" w:rsidRPr="00825610" w:rsidRDefault="00825610" w:rsidP="00825610">
      <w:pPr>
        <w:tabs>
          <w:tab w:val="left" w:pos="2620"/>
          <w:tab w:val="left" w:pos="3540"/>
        </w:tabs>
        <w:spacing w:after="0" w:line="240" w:lineRule="auto"/>
        <w:ind w:left="900" w:hanging="900"/>
        <w:rPr>
          <w:rFonts w:eastAsia="Times New Roman" w:cs="Times New Roman"/>
          <w:b/>
          <w:sz w:val="22"/>
          <w:lang w:eastAsia="tr-TR"/>
        </w:rPr>
      </w:pPr>
    </w:p>
    <w:p w14:paraId="53A3CFDE" w14:textId="77777777" w:rsidR="00825610" w:rsidRPr="00825610" w:rsidRDefault="00825610" w:rsidP="00825610">
      <w:pPr>
        <w:tabs>
          <w:tab w:val="left" w:pos="2620"/>
          <w:tab w:val="left" w:pos="3540"/>
        </w:tabs>
        <w:spacing w:after="0" w:line="240" w:lineRule="auto"/>
        <w:ind w:left="960" w:hanging="960"/>
        <w:rPr>
          <w:rFonts w:eastAsia="Times New Roman" w:cs="Times New Roman"/>
          <w:b/>
          <w:sz w:val="22"/>
        </w:rPr>
      </w:pPr>
      <w:r w:rsidRPr="00825610">
        <w:rPr>
          <w:rFonts w:eastAsia="Times New Roman" w:cs="Times New Roman"/>
          <w:b/>
          <w:sz w:val="22"/>
        </w:rPr>
        <w:t>2. PROJELER</w:t>
      </w:r>
    </w:p>
    <w:p w14:paraId="4E6A51B6" w14:textId="77777777" w:rsidR="00825610" w:rsidRPr="00825610" w:rsidRDefault="00825610" w:rsidP="00825610">
      <w:pPr>
        <w:spacing w:after="0" w:line="240" w:lineRule="auto"/>
        <w:ind w:firstLine="0"/>
        <w:rPr>
          <w:rFonts w:eastAsia="Times New Roman" w:cs="Times New Roman"/>
          <w:sz w:val="22"/>
          <w:lang w:val="en-GB"/>
        </w:rPr>
      </w:pPr>
    </w:p>
    <w:p w14:paraId="5FCD99B1" w14:textId="77777777" w:rsidR="00825610" w:rsidRPr="00825610" w:rsidRDefault="00825610" w:rsidP="00825610">
      <w:pPr>
        <w:spacing w:after="0" w:line="240" w:lineRule="auto"/>
        <w:ind w:left="720" w:hanging="720"/>
        <w:rPr>
          <w:rFonts w:eastAsia="Times New Roman" w:cs="Times New Roman"/>
          <w:color w:val="000000"/>
          <w:sz w:val="22"/>
        </w:rPr>
      </w:pPr>
      <w:r w:rsidRPr="00825610">
        <w:rPr>
          <w:rFonts w:eastAsia="Times New Roman" w:cs="Times New Roman"/>
          <w:sz w:val="22"/>
        </w:rPr>
        <w:t>-------</w:t>
      </w:r>
    </w:p>
    <w:p w14:paraId="6D8E0EB0" w14:textId="77777777" w:rsidR="00825610" w:rsidRPr="00825610" w:rsidRDefault="00825610" w:rsidP="00825610">
      <w:pPr>
        <w:autoSpaceDE w:val="0"/>
        <w:autoSpaceDN w:val="0"/>
        <w:adjustRightInd w:val="0"/>
        <w:spacing w:after="0" w:line="240" w:lineRule="auto"/>
        <w:ind w:firstLine="0"/>
        <w:jc w:val="left"/>
        <w:rPr>
          <w:rFonts w:eastAsia="Times New Roman" w:cs="Times New Roman"/>
          <w:b/>
          <w:color w:val="000000"/>
          <w:sz w:val="22"/>
          <w:lang w:val="en-GB" w:eastAsia="en-GB"/>
        </w:rPr>
      </w:pPr>
    </w:p>
    <w:p w14:paraId="7DD66BA5" w14:textId="77777777" w:rsidR="00825610" w:rsidRPr="00825610" w:rsidRDefault="00825610" w:rsidP="00825610">
      <w:pPr>
        <w:autoSpaceDE w:val="0"/>
        <w:autoSpaceDN w:val="0"/>
        <w:adjustRightInd w:val="0"/>
        <w:spacing w:after="0" w:line="240" w:lineRule="auto"/>
        <w:ind w:firstLine="0"/>
        <w:jc w:val="left"/>
        <w:rPr>
          <w:rFonts w:eastAsia="Times New Roman" w:cs="Times New Roman"/>
          <w:b/>
          <w:bCs/>
          <w:color w:val="000000"/>
          <w:sz w:val="22"/>
          <w:lang w:val="en-GB" w:eastAsia="en-GB"/>
        </w:rPr>
      </w:pPr>
      <w:r w:rsidRPr="00825610">
        <w:rPr>
          <w:rFonts w:eastAsia="Times New Roman" w:cs="Times New Roman"/>
          <w:b/>
          <w:color w:val="000000"/>
          <w:sz w:val="22"/>
          <w:lang w:val="en-GB" w:eastAsia="en-GB"/>
        </w:rPr>
        <w:t>3. BİLDİRİLER</w:t>
      </w:r>
    </w:p>
    <w:p w14:paraId="25ECA6EF" w14:textId="77777777" w:rsidR="00825610" w:rsidRPr="00825610" w:rsidRDefault="00825610" w:rsidP="00825610">
      <w:pPr>
        <w:autoSpaceDE w:val="0"/>
        <w:autoSpaceDN w:val="0"/>
        <w:adjustRightInd w:val="0"/>
        <w:spacing w:after="0" w:line="240" w:lineRule="auto"/>
        <w:ind w:firstLine="0"/>
        <w:jc w:val="left"/>
        <w:rPr>
          <w:rFonts w:eastAsia="Times New Roman" w:cs="Times New Roman"/>
          <w:b/>
          <w:color w:val="000000"/>
          <w:sz w:val="22"/>
          <w:lang w:val="en-GB" w:eastAsia="en-GB"/>
        </w:rPr>
      </w:pPr>
    </w:p>
    <w:p w14:paraId="02CCDA65" w14:textId="77777777" w:rsidR="00825610" w:rsidRPr="00825610" w:rsidRDefault="00825610" w:rsidP="00825610">
      <w:pPr>
        <w:tabs>
          <w:tab w:val="left" w:pos="2620"/>
          <w:tab w:val="left" w:pos="3540"/>
        </w:tabs>
        <w:spacing w:after="0" w:line="240" w:lineRule="auto"/>
        <w:ind w:left="960" w:hanging="960"/>
        <w:rPr>
          <w:rFonts w:eastAsia="Times New Roman" w:cs="Times New Roman"/>
          <w:b/>
          <w:sz w:val="22"/>
        </w:rPr>
      </w:pPr>
      <w:r w:rsidRPr="00825610">
        <w:rPr>
          <w:rFonts w:eastAsia="Times New Roman" w:cs="Times New Roman"/>
          <w:b/>
          <w:sz w:val="22"/>
        </w:rPr>
        <w:t xml:space="preserve">A) </w:t>
      </w:r>
      <w:proofErr w:type="spellStart"/>
      <w:r w:rsidRPr="00825610">
        <w:rPr>
          <w:rFonts w:eastAsia="Times New Roman" w:cs="Times New Roman"/>
          <w:b/>
          <w:sz w:val="22"/>
        </w:rPr>
        <w:t>Uluslarası</w:t>
      </w:r>
      <w:proofErr w:type="spellEnd"/>
      <w:r w:rsidRPr="00825610">
        <w:rPr>
          <w:rFonts w:eastAsia="Times New Roman" w:cs="Times New Roman"/>
          <w:b/>
          <w:sz w:val="22"/>
        </w:rPr>
        <w:t xml:space="preserve"> Kongrelerde Yapılan Bildiriler</w:t>
      </w:r>
    </w:p>
    <w:p w14:paraId="07E317AE" w14:textId="77777777" w:rsidR="00825610" w:rsidRPr="00825610" w:rsidRDefault="00825610" w:rsidP="00825610">
      <w:pPr>
        <w:tabs>
          <w:tab w:val="left" w:pos="2620"/>
          <w:tab w:val="left" w:pos="3540"/>
        </w:tabs>
        <w:spacing w:after="0" w:line="240" w:lineRule="auto"/>
        <w:ind w:firstLine="0"/>
        <w:rPr>
          <w:rFonts w:eastAsia="Times New Roman" w:cs="Times New Roman"/>
          <w:sz w:val="22"/>
        </w:rPr>
      </w:pPr>
      <w:r w:rsidRPr="00825610">
        <w:rPr>
          <w:rFonts w:eastAsia="Times New Roman" w:cs="Times New Roman"/>
          <w:sz w:val="22"/>
        </w:rPr>
        <w:t>------</w:t>
      </w:r>
    </w:p>
    <w:p w14:paraId="2E103087" w14:textId="77777777" w:rsidR="00825610" w:rsidRPr="00825610" w:rsidRDefault="00825610" w:rsidP="00825610">
      <w:pPr>
        <w:widowControl w:val="0"/>
        <w:autoSpaceDE w:val="0"/>
        <w:autoSpaceDN w:val="0"/>
        <w:adjustRightInd w:val="0"/>
        <w:spacing w:after="0" w:line="240" w:lineRule="auto"/>
        <w:ind w:left="938" w:right="-20" w:hanging="938"/>
        <w:rPr>
          <w:rFonts w:eastAsia="Times New Roman" w:cs="Times New Roman"/>
          <w:bCs/>
          <w:sz w:val="22"/>
        </w:rPr>
      </w:pPr>
    </w:p>
    <w:p w14:paraId="3E226BFF" w14:textId="77777777" w:rsidR="00825610" w:rsidRPr="00825610" w:rsidRDefault="00825610" w:rsidP="00825610">
      <w:pPr>
        <w:tabs>
          <w:tab w:val="left" w:pos="2620"/>
          <w:tab w:val="left" w:pos="3540"/>
        </w:tabs>
        <w:spacing w:after="0" w:line="240" w:lineRule="auto"/>
        <w:ind w:left="960" w:hanging="960"/>
        <w:rPr>
          <w:rFonts w:eastAsia="Times New Roman" w:cs="Times New Roman"/>
          <w:b/>
          <w:sz w:val="22"/>
        </w:rPr>
      </w:pPr>
      <w:r w:rsidRPr="00825610">
        <w:rPr>
          <w:rFonts w:eastAsia="Times New Roman" w:cs="Times New Roman"/>
          <w:b/>
          <w:sz w:val="22"/>
        </w:rPr>
        <w:t>B) Ulusal Kongrelerde Yapılan Bildiriler</w:t>
      </w:r>
    </w:p>
    <w:p w14:paraId="4995F2BC" w14:textId="77777777" w:rsidR="00825610" w:rsidRPr="00825610" w:rsidRDefault="00825610" w:rsidP="00825610">
      <w:pPr>
        <w:widowControl w:val="0"/>
        <w:autoSpaceDE w:val="0"/>
        <w:autoSpaceDN w:val="0"/>
        <w:adjustRightInd w:val="0"/>
        <w:spacing w:after="0" w:line="240" w:lineRule="auto"/>
        <w:ind w:left="938" w:right="-20" w:hanging="938"/>
        <w:rPr>
          <w:rFonts w:eastAsia="Times New Roman" w:cs="Times New Roman"/>
          <w:bCs/>
          <w:sz w:val="22"/>
        </w:rPr>
      </w:pPr>
    </w:p>
    <w:p w14:paraId="188DF768" w14:textId="77777777" w:rsidR="00825610" w:rsidRPr="00825610" w:rsidRDefault="00825610" w:rsidP="00825610">
      <w:pPr>
        <w:widowControl w:val="0"/>
        <w:autoSpaceDE w:val="0"/>
        <w:autoSpaceDN w:val="0"/>
        <w:adjustRightInd w:val="0"/>
        <w:spacing w:after="0" w:line="240" w:lineRule="auto"/>
        <w:ind w:left="938" w:right="-20" w:hanging="938"/>
        <w:rPr>
          <w:rFonts w:eastAsia="Times New Roman" w:cs="Times New Roman"/>
          <w:b/>
          <w:bCs/>
          <w:iCs/>
          <w:szCs w:val="24"/>
        </w:rPr>
      </w:pPr>
      <w:r w:rsidRPr="00825610">
        <w:rPr>
          <w:rFonts w:eastAsia="Times New Roman" w:cs="Times New Roman"/>
          <w:bCs/>
          <w:sz w:val="22"/>
        </w:rPr>
        <w:t>------</w:t>
      </w:r>
    </w:p>
    <w:p w14:paraId="01B7A0C9" w14:textId="77777777" w:rsidR="00484E3A" w:rsidRPr="008B0B8B" w:rsidRDefault="00484E3A" w:rsidP="00D31636"/>
    <w:sectPr w:rsidR="00484E3A" w:rsidRPr="008B0B8B" w:rsidSect="005A2B4B">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98810" w14:textId="77777777" w:rsidR="00DE1369" w:rsidRDefault="00DE1369" w:rsidP="00D31636">
      <w:r>
        <w:separator/>
      </w:r>
    </w:p>
    <w:p w14:paraId="6F358A5A" w14:textId="77777777" w:rsidR="00DE1369" w:rsidRDefault="00DE1369" w:rsidP="00D31636"/>
  </w:endnote>
  <w:endnote w:type="continuationSeparator" w:id="0">
    <w:p w14:paraId="2EC8BED2" w14:textId="77777777" w:rsidR="00DE1369" w:rsidRDefault="00DE1369" w:rsidP="00D31636">
      <w:r>
        <w:continuationSeparator/>
      </w:r>
    </w:p>
    <w:p w14:paraId="664D5A86" w14:textId="77777777" w:rsidR="00DE1369" w:rsidRDefault="00DE1369" w:rsidP="00D31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altName w:val="MS Mincho"/>
    <w:panose1 w:val="00000000000000000000"/>
    <w:charset w:val="80"/>
    <w:family w:val="auto"/>
    <w:notTrueType/>
    <w:pitch w:val="default"/>
    <w:sig w:usb0="00000007" w:usb1="08070000" w:usb2="00000010" w:usb3="00000000" w:csb0="0002001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Franklin Gothic Heavy">
    <w:panose1 w:val="020B0903020102020204"/>
    <w:charset w:val="A2"/>
    <w:family w:val="swiss"/>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HelveticaNeue-Light">
    <w:altName w:val="Arial"/>
    <w:panose1 w:val="00000000000000000000"/>
    <w:charset w:val="A2"/>
    <w:family w:val="auto"/>
    <w:notTrueType/>
    <w:pitch w:val="default"/>
    <w:sig w:usb0="00000005" w:usb1="00000000" w:usb2="00000000" w:usb3="00000000" w:csb0="00000010" w:csb1="00000000"/>
  </w:font>
  <w:font w:name="HelveticaNeueLTPro-Th">
    <w:altName w:val="Arial"/>
    <w:panose1 w:val="00000000000000000000"/>
    <w:charset w:val="A2"/>
    <w:family w:val="swiss"/>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516206"/>
      <w:docPartObj>
        <w:docPartGallery w:val="Page Numbers (Bottom of Page)"/>
        <w:docPartUnique/>
      </w:docPartObj>
    </w:sdtPr>
    <w:sdtContent>
      <w:p w14:paraId="6C84B0F2" w14:textId="77777777" w:rsidR="009374EC" w:rsidRDefault="009374EC">
        <w:pPr>
          <w:pStyle w:val="AltBilgi"/>
        </w:pPr>
        <w:r>
          <w:fldChar w:fldCharType="begin"/>
        </w:r>
        <w:r>
          <w:instrText>PAGE   \* MERGEFORMAT</w:instrText>
        </w:r>
        <w:r>
          <w:fldChar w:fldCharType="separate"/>
        </w:r>
        <w:r>
          <w:t>2</w:t>
        </w:r>
        <w:r>
          <w:fldChar w:fldCharType="end"/>
        </w:r>
      </w:p>
    </w:sdtContent>
  </w:sdt>
  <w:p w14:paraId="3985238F" w14:textId="77777777" w:rsidR="009374EC" w:rsidRDefault="009374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550007"/>
      <w:docPartObj>
        <w:docPartGallery w:val="Page Numbers (Bottom of Page)"/>
        <w:docPartUnique/>
      </w:docPartObj>
    </w:sdtPr>
    <w:sdtContent>
      <w:p w14:paraId="55D5D888" w14:textId="4CB8C28E" w:rsidR="009374EC" w:rsidRDefault="009374EC">
        <w:pPr>
          <w:pStyle w:val="AltBilgi"/>
          <w:jc w:val="right"/>
        </w:pPr>
        <w:r>
          <w:fldChar w:fldCharType="begin"/>
        </w:r>
        <w:r>
          <w:instrText>PAGE   \* MERGEFORMAT</w:instrText>
        </w:r>
        <w:r>
          <w:fldChar w:fldCharType="separate"/>
        </w:r>
        <w:r>
          <w:rPr>
            <w:noProof/>
          </w:rPr>
          <w:t>69</w:t>
        </w:r>
        <w:r>
          <w:fldChar w:fldCharType="end"/>
        </w:r>
      </w:p>
    </w:sdtContent>
  </w:sdt>
  <w:p w14:paraId="79EB40B2" w14:textId="77777777" w:rsidR="009374EC" w:rsidRDefault="009374EC" w:rsidP="00D316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7CBFD" w14:textId="77777777" w:rsidR="00DE1369" w:rsidRDefault="00DE1369" w:rsidP="00D31636">
      <w:r>
        <w:separator/>
      </w:r>
    </w:p>
    <w:p w14:paraId="5999799B" w14:textId="77777777" w:rsidR="00DE1369" w:rsidRDefault="00DE1369" w:rsidP="00D31636"/>
  </w:footnote>
  <w:footnote w:type="continuationSeparator" w:id="0">
    <w:p w14:paraId="44957EF7" w14:textId="77777777" w:rsidR="00DE1369" w:rsidRDefault="00DE1369" w:rsidP="00D31636">
      <w:r>
        <w:continuationSeparator/>
      </w:r>
    </w:p>
    <w:p w14:paraId="363490B0" w14:textId="77777777" w:rsidR="00DE1369" w:rsidRDefault="00DE1369" w:rsidP="00D316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3D"/>
    <w:multiLevelType w:val="multilevel"/>
    <w:tmpl w:val="2CF41BBC"/>
    <w:lvl w:ilvl="0">
      <w:start w:val="1"/>
      <w:numFmt w:val="decimal"/>
      <w:lvlText w:val="%1."/>
      <w:lvlJc w:val="left"/>
      <w:pPr>
        <w:ind w:left="792" w:hanging="360"/>
      </w:pPr>
      <w:rPr>
        <w:rFonts w:hint="default"/>
      </w:rPr>
    </w:lvl>
    <w:lvl w:ilvl="1">
      <w:start w:val="1"/>
      <w:numFmt w:val="decimal"/>
      <w:isLgl/>
      <w:lvlText w:val="%1.%2."/>
      <w:lvlJc w:val="left"/>
      <w:pPr>
        <w:ind w:left="837" w:hanging="405"/>
      </w:pPr>
      <w:rPr>
        <w:rFonts w:hint="default"/>
      </w:rPr>
    </w:lvl>
    <w:lvl w:ilvl="2">
      <w:start w:val="1"/>
      <w:numFmt w:val="decimal"/>
      <w:pStyle w:val="Balk3"/>
      <w:isLgl/>
      <w:lvlText w:val="%1.%2.%3."/>
      <w:lvlJc w:val="left"/>
      <w:pPr>
        <w:ind w:left="1152" w:hanging="720"/>
      </w:pPr>
      <w:rPr>
        <w:rFonts w:hint="default"/>
      </w:rPr>
    </w:lvl>
    <w:lvl w:ilvl="3">
      <w:start w:val="1"/>
      <w:numFmt w:val="decimal"/>
      <w:pStyle w:val="Balk4"/>
      <w:isLgl/>
      <w:lvlText w:val="%1.%2.%3.%4."/>
      <w:lvlJc w:val="left"/>
      <w:pPr>
        <w:ind w:left="1152" w:hanging="720"/>
      </w:pPr>
      <w:rPr>
        <w:rFonts w:hint="default"/>
        <w:b/>
        <w:bCs w:val="0"/>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1" w15:restartNumberingAfterBreak="0">
    <w:nsid w:val="0BA15F16"/>
    <w:multiLevelType w:val="hybridMultilevel"/>
    <w:tmpl w:val="3BB84A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CA555E"/>
    <w:multiLevelType w:val="hybridMultilevel"/>
    <w:tmpl w:val="6BE8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67B5C"/>
    <w:multiLevelType w:val="hybridMultilevel"/>
    <w:tmpl w:val="8B909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6A7165"/>
    <w:multiLevelType w:val="hybridMultilevel"/>
    <w:tmpl w:val="D9CCE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25715F"/>
    <w:multiLevelType w:val="hybridMultilevel"/>
    <w:tmpl w:val="3D0E97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BF42B2"/>
    <w:multiLevelType w:val="hybridMultilevel"/>
    <w:tmpl w:val="CA68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34BAA"/>
    <w:multiLevelType w:val="hybridMultilevel"/>
    <w:tmpl w:val="DD82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84033"/>
    <w:multiLevelType w:val="hybridMultilevel"/>
    <w:tmpl w:val="5CC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E363D"/>
    <w:multiLevelType w:val="hybridMultilevel"/>
    <w:tmpl w:val="062C2CC8"/>
    <w:lvl w:ilvl="0" w:tplc="6F2C5666">
      <w:start w:val="1"/>
      <w:numFmt w:val="bullet"/>
      <w:lvlText w:val="•"/>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C211D0">
      <w:start w:val="1"/>
      <w:numFmt w:val="bullet"/>
      <w:lvlText w:val="o"/>
      <w:lvlJc w:val="left"/>
      <w:pPr>
        <w:ind w:left="1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026388">
      <w:start w:val="1"/>
      <w:numFmt w:val="bullet"/>
      <w:lvlText w:val="▪"/>
      <w:lvlJc w:val="left"/>
      <w:pPr>
        <w:ind w:left="19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90DE18">
      <w:start w:val="1"/>
      <w:numFmt w:val="bullet"/>
      <w:lvlText w:val="•"/>
      <w:lvlJc w:val="left"/>
      <w:pPr>
        <w:ind w:left="2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D83976">
      <w:start w:val="1"/>
      <w:numFmt w:val="bullet"/>
      <w:lvlText w:val="o"/>
      <w:lvlJc w:val="left"/>
      <w:pPr>
        <w:ind w:left="33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1E7F3C">
      <w:start w:val="1"/>
      <w:numFmt w:val="bullet"/>
      <w:lvlText w:val="▪"/>
      <w:lvlJc w:val="left"/>
      <w:pPr>
        <w:ind w:left="41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8E8E6A">
      <w:start w:val="1"/>
      <w:numFmt w:val="bullet"/>
      <w:lvlText w:val="•"/>
      <w:lvlJc w:val="left"/>
      <w:pPr>
        <w:ind w:left="4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CB6D4">
      <w:start w:val="1"/>
      <w:numFmt w:val="bullet"/>
      <w:lvlText w:val="o"/>
      <w:lvlJc w:val="left"/>
      <w:pPr>
        <w:ind w:left="5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80BDE2">
      <w:start w:val="1"/>
      <w:numFmt w:val="bullet"/>
      <w:lvlText w:val="▪"/>
      <w:lvlJc w:val="left"/>
      <w:pPr>
        <w:ind w:left="6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E2438A"/>
    <w:multiLevelType w:val="hybridMultilevel"/>
    <w:tmpl w:val="7364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A43BA"/>
    <w:multiLevelType w:val="hybridMultilevel"/>
    <w:tmpl w:val="A6E67390"/>
    <w:lvl w:ilvl="0" w:tplc="A7B07E6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2379064A"/>
    <w:multiLevelType w:val="multilevel"/>
    <w:tmpl w:val="9B9069D8"/>
    <w:lvl w:ilvl="0">
      <w:start w:val="4"/>
      <w:numFmt w:val="decimal"/>
      <w:lvlText w:val="%1."/>
      <w:lvlJc w:val="left"/>
      <w:pPr>
        <w:ind w:left="720" w:hanging="720"/>
      </w:pPr>
      <w:rPr>
        <w:rFonts w:hint="default"/>
      </w:rPr>
    </w:lvl>
    <w:lvl w:ilvl="1">
      <w:start w:val="2"/>
      <w:numFmt w:val="decimal"/>
      <w:pStyle w:val="Balk2"/>
      <w:lvlText w:val="%1.%2."/>
      <w:lvlJc w:val="left"/>
      <w:pPr>
        <w:ind w:left="816" w:hanging="720"/>
      </w:pPr>
      <w:rPr>
        <w:rFonts w:hint="default"/>
      </w:rPr>
    </w:lvl>
    <w:lvl w:ilvl="2">
      <w:start w:val="2"/>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13" w15:restartNumberingAfterBreak="0">
    <w:nsid w:val="2A860DB7"/>
    <w:multiLevelType w:val="hybridMultilevel"/>
    <w:tmpl w:val="8F2C2B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81D82"/>
    <w:multiLevelType w:val="hybridMultilevel"/>
    <w:tmpl w:val="5FD62CC6"/>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452D93"/>
    <w:multiLevelType w:val="hybridMultilevel"/>
    <w:tmpl w:val="CA48B684"/>
    <w:lvl w:ilvl="0" w:tplc="61D47512">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FC6208"/>
    <w:multiLevelType w:val="hybridMultilevel"/>
    <w:tmpl w:val="0D70F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3340B56"/>
    <w:multiLevelType w:val="hybridMultilevel"/>
    <w:tmpl w:val="44A61EF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15:restartNumberingAfterBreak="0">
    <w:nsid w:val="352A4D6B"/>
    <w:multiLevelType w:val="multilevel"/>
    <w:tmpl w:val="9D288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9A1913"/>
    <w:multiLevelType w:val="hybridMultilevel"/>
    <w:tmpl w:val="3182AB38"/>
    <w:lvl w:ilvl="0" w:tplc="F8E05B82">
      <w:start w:val="1"/>
      <w:numFmt w:val="decimal"/>
      <w:lvlText w:val="%1."/>
      <w:lvlJc w:val="left"/>
      <w:pPr>
        <w:ind w:left="720" w:hanging="360"/>
      </w:pPr>
    </w:lvl>
    <w:lvl w:ilvl="1" w:tplc="1414A5AA">
      <w:start w:val="1"/>
      <w:numFmt w:val="lowerLetter"/>
      <w:lvlText w:val="%2."/>
      <w:lvlJc w:val="left"/>
      <w:pPr>
        <w:ind w:left="1440" w:hanging="360"/>
      </w:pPr>
    </w:lvl>
    <w:lvl w:ilvl="2" w:tplc="FCA6F162">
      <w:start w:val="1"/>
      <w:numFmt w:val="lowerRoman"/>
      <w:lvlText w:val="%3."/>
      <w:lvlJc w:val="right"/>
      <w:pPr>
        <w:ind w:left="2160" w:hanging="180"/>
      </w:pPr>
    </w:lvl>
    <w:lvl w:ilvl="3" w:tplc="C868D1C4">
      <w:start w:val="1"/>
      <w:numFmt w:val="decimal"/>
      <w:lvlText w:val="%4."/>
      <w:lvlJc w:val="left"/>
      <w:pPr>
        <w:ind w:left="2880" w:hanging="360"/>
      </w:pPr>
    </w:lvl>
    <w:lvl w:ilvl="4" w:tplc="C22C8C64">
      <w:start w:val="1"/>
      <w:numFmt w:val="lowerLetter"/>
      <w:lvlText w:val="%5."/>
      <w:lvlJc w:val="left"/>
      <w:pPr>
        <w:ind w:left="3600" w:hanging="360"/>
      </w:pPr>
    </w:lvl>
    <w:lvl w:ilvl="5" w:tplc="435460AA">
      <w:start w:val="1"/>
      <w:numFmt w:val="lowerRoman"/>
      <w:lvlText w:val="%6."/>
      <w:lvlJc w:val="right"/>
      <w:pPr>
        <w:ind w:left="4320" w:hanging="180"/>
      </w:pPr>
    </w:lvl>
    <w:lvl w:ilvl="6" w:tplc="D4EAC84E">
      <w:start w:val="1"/>
      <w:numFmt w:val="decimal"/>
      <w:lvlText w:val="%7."/>
      <w:lvlJc w:val="left"/>
      <w:pPr>
        <w:ind w:left="5040" w:hanging="360"/>
      </w:pPr>
    </w:lvl>
    <w:lvl w:ilvl="7" w:tplc="CF8E162E">
      <w:start w:val="1"/>
      <w:numFmt w:val="lowerLetter"/>
      <w:lvlText w:val="%8."/>
      <w:lvlJc w:val="left"/>
      <w:pPr>
        <w:ind w:left="5760" w:hanging="360"/>
      </w:pPr>
    </w:lvl>
    <w:lvl w:ilvl="8" w:tplc="681E9D80">
      <w:start w:val="1"/>
      <w:numFmt w:val="lowerRoman"/>
      <w:lvlText w:val="%9."/>
      <w:lvlJc w:val="right"/>
      <w:pPr>
        <w:ind w:left="6480" w:hanging="180"/>
      </w:pPr>
    </w:lvl>
  </w:abstractNum>
  <w:abstractNum w:abstractNumId="20" w15:restartNumberingAfterBreak="0">
    <w:nsid w:val="37FB50EE"/>
    <w:multiLevelType w:val="multilevel"/>
    <w:tmpl w:val="0F826476"/>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15:restartNumberingAfterBreak="0">
    <w:nsid w:val="39483C46"/>
    <w:multiLevelType w:val="hybridMultilevel"/>
    <w:tmpl w:val="F58CBE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18B3059"/>
    <w:multiLevelType w:val="hybridMultilevel"/>
    <w:tmpl w:val="2846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1190D"/>
    <w:multiLevelType w:val="hybridMultilevel"/>
    <w:tmpl w:val="90F0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5038C"/>
    <w:multiLevelType w:val="hybridMultilevel"/>
    <w:tmpl w:val="7A50C2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24375D5"/>
    <w:multiLevelType w:val="hybridMultilevel"/>
    <w:tmpl w:val="6AE6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A5FF2"/>
    <w:multiLevelType w:val="hybridMultilevel"/>
    <w:tmpl w:val="CFFE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15766"/>
    <w:multiLevelType w:val="hybridMultilevel"/>
    <w:tmpl w:val="767E4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8D50036"/>
    <w:multiLevelType w:val="hybridMultilevel"/>
    <w:tmpl w:val="CF5A54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B3C1F2D"/>
    <w:multiLevelType w:val="hybridMultilevel"/>
    <w:tmpl w:val="E12E5160"/>
    <w:lvl w:ilvl="0" w:tplc="A7562D5E">
      <w:start w:val="1"/>
      <w:numFmt w:val="decimal"/>
      <w:lvlText w:val="%1-"/>
      <w:lvlJc w:val="left"/>
      <w:pPr>
        <w:ind w:left="1211" w:hanging="360"/>
      </w:pPr>
      <w:rPr>
        <w:rFonts w:hint="default"/>
        <w:color w:val="00000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0" w15:restartNumberingAfterBreak="0">
    <w:nsid w:val="6F294598"/>
    <w:multiLevelType w:val="hybridMultilevel"/>
    <w:tmpl w:val="30BE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0710C"/>
    <w:multiLevelType w:val="hybridMultilevel"/>
    <w:tmpl w:val="2F760C18"/>
    <w:lvl w:ilvl="0" w:tplc="CB1A4C6C">
      <w:start w:val="1"/>
      <w:numFmt w:val="decimal"/>
      <w:lvlText w:val="%1-"/>
      <w:lvlJc w:val="left"/>
      <w:pPr>
        <w:ind w:left="927" w:hanging="360"/>
      </w:pPr>
      <w:rPr>
        <w:rFonts w:ascii="TimesNewRomanPSMT" w:hAnsi="TimesNewRomanPSMT" w:cs="TimesNewRomanPSMT"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15:restartNumberingAfterBreak="0">
    <w:nsid w:val="70B76725"/>
    <w:multiLevelType w:val="hybridMultilevel"/>
    <w:tmpl w:val="0742CF2C"/>
    <w:lvl w:ilvl="0" w:tplc="7EFADD3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15:restartNumberingAfterBreak="0">
    <w:nsid w:val="71AA55B5"/>
    <w:multiLevelType w:val="hybridMultilevel"/>
    <w:tmpl w:val="73A4C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C41D74"/>
    <w:multiLevelType w:val="hybridMultilevel"/>
    <w:tmpl w:val="42CA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A3952"/>
    <w:multiLevelType w:val="multilevel"/>
    <w:tmpl w:val="A176D476"/>
    <w:lvl w:ilvl="0">
      <w:start w:val="1"/>
      <w:numFmt w:val="decimal"/>
      <w:lvlText w:val="%1"/>
      <w:lvlJc w:val="left"/>
      <w:pPr>
        <w:ind w:left="3977"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34A3EC6"/>
    <w:multiLevelType w:val="hybridMultilevel"/>
    <w:tmpl w:val="00E012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4D846E6"/>
    <w:multiLevelType w:val="multilevel"/>
    <w:tmpl w:val="6546C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9A4FA2"/>
    <w:multiLevelType w:val="hybridMultilevel"/>
    <w:tmpl w:val="72F82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E98694D"/>
    <w:multiLevelType w:val="multilevel"/>
    <w:tmpl w:val="09A2C97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7EB66F2B"/>
    <w:multiLevelType w:val="hybridMultilevel"/>
    <w:tmpl w:val="303C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6"/>
  </w:num>
  <w:num w:numId="4">
    <w:abstractNumId w:val="19"/>
  </w:num>
  <w:num w:numId="5">
    <w:abstractNumId w:val="9"/>
  </w:num>
  <w:num w:numId="6">
    <w:abstractNumId w:val="1"/>
  </w:num>
  <w:num w:numId="7">
    <w:abstractNumId w:val="30"/>
  </w:num>
  <w:num w:numId="8">
    <w:abstractNumId w:val="8"/>
  </w:num>
  <w:num w:numId="9">
    <w:abstractNumId w:val="25"/>
  </w:num>
  <w:num w:numId="10">
    <w:abstractNumId w:val="6"/>
  </w:num>
  <w:num w:numId="11">
    <w:abstractNumId w:val="23"/>
  </w:num>
  <w:num w:numId="12">
    <w:abstractNumId w:val="10"/>
  </w:num>
  <w:num w:numId="13">
    <w:abstractNumId w:val="7"/>
  </w:num>
  <w:num w:numId="14">
    <w:abstractNumId w:val="26"/>
  </w:num>
  <w:num w:numId="15">
    <w:abstractNumId w:val="22"/>
  </w:num>
  <w:num w:numId="16">
    <w:abstractNumId w:val="28"/>
  </w:num>
  <w:num w:numId="17">
    <w:abstractNumId w:val="2"/>
  </w:num>
  <w:num w:numId="18">
    <w:abstractNumId w:val="40"/>
  </w:num>
  <w:num w:numId="19">
    <w:abstractNumId w:val="34"/>
  </w:num>
  <w:num w:numId="20">
    <w:abstractNumId w:val="38"/>
  </w:num>
  <w:num w:numId="21">
    <w:abstractNumId w:val="21"/>
  </w:num>
  <w:num w:numId="22">
    <w:abstractNumId w:val="35"/>
  </w:num>
  <w:num w:numId="23">
    <w:abstractNumId w:val="14"/>
  </w:num>
  <w:num w:numId="24">
    <w:abstractNumId w:val="27"/>
  </w:num>
  <w:num w:numId="25">
    <w:abstractNumId w:val="17"/>
  </w:num>
  <w:num w:numId="26">
    <w:abstractNumId w:val="0"/>
  </w:num>
  <w:num w:numId="27">
    <w:abstractNumId w:val="12"/>
  </w:num>
  <w:num w:numId="28">
    <w:abstractNumId w:val="2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1"/>
  </w:num>
  <w:num w:numId="32">
    <w:abstractNumId w:val="32"/>
  </w:num>
  <w:num w:numId="33">
    <w:abstractNumId w:val="24"/>
  </w:num>
  <w:num w:numId="34">
    <w:abstractNumId w:val="11"/>
  </w:num>
  <w:num w:numId="35">
    <w:abstractNumId w:val="18"/>
  </w:num>
  <w:num w:numId="36">
    <w:abstractNumId w:val="29"/>
  </w:num>
  <w:num w:numId="37">
    <w:abstractNumId w:val="37"/>
  </w:num>
  <w:num w:numId="38">
    <w:abstractNumId w:val="15"/>
  </w:num>
  <w:num w:numId="39">
    <w:abstractNumId w:val="4"/>
  </w:num>
  <w:num w:numId="40">
    <w:abstractNumId w:val="33"/>
  </w:num>
  <w:num w:numId="41">
    <w:abstractNumId w:val="37"/>
    <w:lvlOverride w:ilvl="0">
      <w:startOverride w:val="1"/>
    </w:lvlOverride>
    <w:lvlOverride w:ilvl="1"/>
    <w:lvlOverride w:ilvl="2"/>
    <w:lvlOverride w:ilvl="3"/>
    <w:lvlOverride w:ilvl="4"/>
    <w:lvlOverride w:ilvl="5"/>
    <w:lvlOverride w:ilvl="6"/>
    <w:lvlOverride w:ilvl="7"/>
    <w:lvlOverride w:ilvl="8"/>
  </w:num>
  <w:num w:numId="42">
    <w:abstractNumId w:val="3"/>
  </w:num>
  <w:num w:numId="43">
    <w:abstractNumId w:val="16"/>
  </w:num>
  <w:num w:numId="44">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8D"/>
    <w:rsid w:val="00003D75"/>
    <w:rsid w:val="000153F5"/>
    <w:rsid w:val="000209E1"/>
    <w:rsid w:val="00032DF6"/>
    <w:rsid w:val="00034499"/>
    <w:rsid w:val="00042142"/>
    <w:rsid w:val="0004293D"/>
    <w:rsid w:val="00045587"/>
    <w:rsid w:val="00047824"/>
    <w:rsid w:val="00051B4C"/>
    <w:rsid w:val="00053D02"/>
    <w:rsid w:val="0005507B"/>
    <w:rsid w:val="00056A33"/>
    <w:rsid w:val="0006169E"/>
    <w:rsid w:val="00062232"/>
    <w:rsid w:val="000648E6"/>
    <w:rsid w:val="00064A1D"/>
    <w:rsid w:val="00064A25"/>
    <w:rsid w:val="000727E7"/>
    <w:rsid w:val="00076DC7"/>
    <w:rsid w:val="00082B54"/>
    <w:rsid w:val="00096501"/>
    <w:rsid w:val="000A002D"/>
    <w:rsid w:val="000A0E30"/>
    <w:rsid w:val="000A57B4"/>
    <w:rsid w:val="000B1E9B"/>
    <w:rsid w:val="000B7F69"/>
    <w:rsid w:val="000C0085"/>
    <w:rsid w:val="000C2042"/>
    <w:rsid w:val="000C3493"/>
    <w:rsid w:val="000C42D4"/>
    <w:rsid w:val="000C526B"/>
    <w:rsid w:val="000C5874"/>
    <w:rsid w:val="000C76A3"/>
    <w:rsid w:val="000D64E2"/>
    <w:rsid w:val="000D6AC4"/>
    <w:rsid w:val="000E0595"/>
    <w:rsid w:val="000E2E60"/>
    <w:rsid w:val="000E3766"/>
    <w:rsid w:val="000E3F0D"/>
    <w:rsid w:val="00104AF5"/>
    <w:rsid w:val="00104F7F"/>
    <w:rsid w:val="00123D41"/>
    <w:rsid w:val="001251AE"/>
    <w:rsid w:val="00130F94"/>
    <w:rsid w:val="00141A88"/>
    <w:rsid w:val="00143D51"/>
    <w:rsid w:val="001440C3"/>
    <w:rsid w:val="00144910"/>
    <w:rsid w:val="00145E02"/>
    <w:rsid w:val="0015185B"/>
    <w:rsid w:val="00160250"/>
    <w:rsid w:val="001622ED"/>
    <w:rsid w:val="00162869"/>
    <w:rsid w:val="00164269"/>
    <w:rsid w:val="00164B62"/>
    <w:rsid w:val="001821C1"/>
    <w:rsid w:val="0018305F"/>
    <w:rsid w:val="00185A09"/>
    <w:rsid w:val="00187BBD"/>
    <w:rsid w:val="00187F37"/>
    <w:rsid w:val="001A5CD1"/>
    <w:rsid w:val="001B4CCC"/>
    <w:rsid w:val="001B7184"/>
    <w:rsid w:val="001C1E05"/>
    <w:rsid w:val="001C77EA"/>
    <w:rsid w:val="001C7BA5"/>
    <w:rsid w:val="001D1687"/>
    <w:rsid w:val="001D4394"/>
    <w:rsid w:val="001D59B9"/>
    <w:rsid w:val="001D68AC"/>
    <w:rsid w:val="001E3267"/>
    <w:rsid w:val="001E62E6"/>
    <w:rsid w:val="001F0172"/>
    <w:rsid w:val="001F1F24"/>
    <w:rsid w:val="001F6F43"/>
    <w:rsid w:val="00200878"/>
    <w:rsid w:val="00201813"/>
    <w:rsid w:val="00201F95"/>
    <w:rsid w:val="00204BBE"/>
    <w:rsid w:val="00207D17"/>
    <w:rsid w:val="00215AD6"/>
    <w:rsid w:val="002202D9"/>
    <w:rsid w:val="002213FC"/>
    <w:rsid w:val="002222AB"/>
    <w:rsid w:val="00222769"/>
    <w:rsid w:val="00226DA9"/>
    <w:rsid w:val="002279EA"/>
    <w:rsid w:val="002319B2"/>
    <w:rsid w:val="0023527E"/>
    <w:rsid w:val="00236EDF"/>
    <w:rsid w:val="00237A07"/>
    <w:rsid w:val="002422FB"/>
    <w:rsid w:val="00244A91"/>
    <w:rsid w:val="00246AD0"/>
    <w:rsid w:val="00253075"/>
    <w:rsid w:val="0025455A"/>
    <w:rsid w:val="00260CB6"/>
    <w:rsid w:val="00265267"/>
    <w:rsid w:val="00273F41"/>
    <w:rsid w:val="0027451A"/>
    <w:rsid w:val="00277423"/>
    <w:rsid w:val="0028380F"/>
    <w:rsid w:val="00295872"/>
    <w:rsid w:val="00296139"/>
    <w:rsid w:val="00296700"/>
    <w:rsid w:val="002A0E33"/>
    <w:rsid w:val="002A4E90"/>
    <w:rsid w:val="002B09C3"/>
    <w:rsid w:val="002B22BE"/>
    <w:rsid w:val="002B3B14"/>
    <w:rsid w:val="002B53E7"/>
    <w:rsid w:val="002B7CB6"/>
    <w:rsid w:val="002C3C10"/>
    <w:rsid w:val="002C79A9"/>
    <w:rsid w:val="002D6077"/>
    <w:rsid w:val="002D66E5"/>
    <w:rsid w:val="002D7A59"/>
    <w:rsid w:val="002E23C1"/>
    <w:rsid w:val="002F5B31"/>
    <w:rsid w:val="002F62C7"/>
    <w:rsid w:val="002F6BB6"/>
    <w:rsid w:val="002F7A12"/>
    <w:rsid w:val="00301A40"/>
    <w:rsid w:val="0031108D"/>
    <w:rsid w:val="00313BCF"/>
    <w:rsid w:val="00320FFB"/>
    <w:rsid w:val="00327CD3"/>
    <w:rsid w:val="00327CEB"/>
    <w:rsid w:val="00335F00"/>
    <w:rsid w:val="003379E8"/>
    <w:rsid w:val="00342C82"/>
    <w:rsid w:val="003458A2"/>
    <w:rsid w:val="0035017A"/>
    <w:rsid w:val="003536C6"/>
    <w:rsid w:val="00353ACC"/>
    <w:rsid w:val="00355798"/>
    <w:rsid w:val="00370156"/>
    <w:rsid w:val="00374099"/>
    <w:rsid w:val="0038207E"/>
    <w:rsid w:val="00383EE7"/>
    <w:rsid w:val="00384C8E"/>
    <w:rsid w:val="0038620C"/>
    <w:rsid w:val="003A0AB7"/>
    <w:rsid w:val="003A4CED"/>
    <w:rsid w:val="003B2FA2"/>
    <w:rsid w:val="003B79C0"/>
    <w:rsid w:val="003B7E29"/>
    <w:rsid w:val="003C0601"/>
    <w:rsid w:val="003C59BE"/>
    <w:rsid w:val="003D3B1F"/>
    <w:rsid w:val="003D4FF9"/>
    <w:rsid w:val="003E0AE8"/>
    <w:rsid w:val="003E0AE9"/>
    <w:rsid w:val="003E36E2"/>
    <w:rsid w:val="003E55BB"/>
    <w:rsid w:val="003F4B0D"/>
    <w:rsid w:val="00401BB9"/>
    <w:rsid w:val="00402454"/>
    <w:rsid w:val="00404993"/>
    <w:rsid w:val="0041086A"/>
    <w:rsid w:val="00415D9B"/>
    <w:rsid w:val="0041715B"/>
    <w:rsid w:val="0042095F"/>
    <w:rsid w:val="00420F60"/>
    <w:rsid w:val="0042183E"/>
    <w:rsid w:val="0042568B"/>
    <w:rsid w:val="00434908"/>
    <w:rsid w:val="004422C4"/>
    <w:rsid w:val="0044419A"/>
    <w:rsid w:val="00451B88"/>
    <w:rsid w:val="004564AD"/>
    <w:rsid w:val="00457BD3"/>
    <w:rsid w:val="0046025D"/>
    <w:rsid w:val="0046156B"/>
    <w:rsid w:val="00466651"/>
    <w:rsid w:val="00470C07"/>
    <w:rsid w:val="004731AC"/>
    <w:rsid w:val="0047704E"/>
    <w:rsid w:val="0047752E"/>
    <w:rsid w:val="00484E3A"/>
    <w:rsid w:val="00486B01"/>
    <w:rsid w:val="00487E73"/>
    <w:rsid w:val="004A01FC"/>
    <w:rsid w:val="004A6C6A"/>
    <w:rsid w:val="004B22CA"/>
    <w:rsid w:val="004B438C"/>
    <w:rsid w:val="004C0223"/>
    <w:rsid w:val="004C20F8"/>
    <w:rsid w:val="004C2B19"/>
    <w:rsid w:val="004C3264"/>
    <w:rsid w:val="004C6F1A"/>
    <w:rsid w:val="004D0D9C"/>
    <w:rsid w:val="004D2E57"/>
    <w:rsid w:val="004D3445"/>
    <w:rsid w:val="004D6DDF"/>
    <w:rsid w:val="004E3AE6"/>
    <w:rsid w:val="004F0659"/>
    <w:rsid w:val="004F67CD"/>
    <w:rsid w:val="00530C8A"/>
    <w:rsid w:val="005366C1"/>
    <w:rsid w:val="00542587"/>
    <w:rsid w:val="0054491E"/>
    <w:rsid w:val="00555B29"/>
    <w:rsid w:val="0056589E"/>
    <w:rsid w:val="005661F7"/>
    <w:rsid w:val="005666CC"/>
    <w:rsid w:val="00566A8D"/>
    <w:rsid w:val="00567A3E"/>
    <w:rsid w:val="00585953"/>
    <w:rsid w:val="00585C95"/>
    <w:rsid w:val="005A2B4B"/>
    <w:rsid w:val="005B0BFC"/>
    <w:rsid w:val="005C0F59"/>
    <w:rsid w:val="005C1E8B"/>
    <w:rsid w:val="005C3C0E"/>
    <w:rsid w:val="005D6787"/>
    <w:rsid w:val="005E5B24"/>
    <w:rsid w:val="005E66B4"/>
    <w:rsid w:val="006023A0"/>
    <w:rsid w:val="00610F5E"/>
    <w:rsid w:val="00615055"/>
    <w:rsid w:val="00615062"/>
    <w:rsid w:val="0061611A"/>
    <w:rsid w:val="00617189"/>
    <w:rsid w:val="00617E59"/>
    <w:rsid w:val="00622E77"/>
    <w:rsid w:val="00624841"/>
    <w:rsid w:val="006250AD"/>
    <w:rsid w:val="00626257"/>
    <w:rsid w:val="006300A6"/>
    <w:rsid w:val="00630B7A"/>
    <w:rsid w:val="00631B32"/>
    <w:rsid w:val="0063262F"/>
    <w:rsid w:val="00642CD9"/>
    <w:rsid w:val="00654508"/>
    <w:rsid w:val="0065680B"/>
    <w:rsid w:val="00660D98"/>
    <w:rsid w:val="00661B8C"/>
    <w:rsid w:val="00670E52"/>
    <w:rsid w:val="00673736"/>
    <w:rsid w:val="00673825"/>
    <w:rsid w:val="006772E6"/>
    <w:rsid w:val="00680D4B"/>
    <w:rsid w:val="00681A02"/>
    <w:rsid w:val="00682D66"/>
    <w:rsid w:val="0068319E"/>
    <w:rsid w:val="00691D9F"/>
    <w:rsid w:val="006A4114"/>
    <w:rsid w:val="006B0F67"/>
    <w:rsid w:val="006B329E"/>
    <w:rsid w:val="006C2DAB"/>
    <w:rsid w:val="006C2F8D"/>
    <w:rsid w:val="006C3FB6"/>
    <w:rsid w:val="006C4CF2"/>
    <w:rsid w:val="006D4CD0"/>
    <w:rsid w:val="006E108A"/>
    <w:rsid w:val="006E32C0"/>
    <w:rsid w:val="006E4236"/>
    <w:rsid w:val="00701605"/>
    <w:rsid w:val="007055BF"/>
    <w:rsid w:val="007162BF"/>
    <w:rsid w:val="0071680D"/>
    <w:rsid w:val="00716AEB"/>
    <w:rsid w:val="00716BFB"/>
    <w:rsid w:val="0072206B"/>
    <w:rsid w:val="007231ED"/>
    <w:rsid w:val="00726C03"/>
    <w:rsid w:val="00731A6B"/>
    <w:rsid w:val="0073493E"/>
    <w:rsid w:val="007413F8"/>
    <w:rsid w:val="0074382A"/>
    <w:rsid w:val="00743DA0"/>
    <w:rsid w:val="007450D8"/>
    <w:rsid w:val="00752656"/>
    <w:rsid w:val="00763747"/>
    <w:rsid w:val="00766809"/>
    <w:rsid w:val="00767338"/>
    <w:rsid w:val="00770A7E"/>
    <w:rsid w:val="007731EC"/>
    <w:rsid w:val="00774434"/>
    <w:rsid w:val="00775259"/>
    <w:rsid w:val="00775328"/>
    <w:rsid w:val="00781813"/>
    <w:rsid w:val="00783787"/>
    <w:rsid w:val="00790B2B"/>
    <w:rsid w:val="00790D2F"/>
    <w:rsid w:val="0079439C"/>
    <w:rsid w:val="00794ABE"/>
    <w:rsid w:val="007971A3"/>
    <w:rsid w:val="007976CA"/>
    <w:rsid w:val="007A1B3E"/>
    <w:rsid w:val="007A20A6"/>
    <w:rsid w:val="007A2E5E"/>
    <w:rsid w:val="007A35D6"/>
    <w:rsid w:val="007B1E0A"/>
    <w:rsid w:val="007B26B0"/>
    <w:rsid w:val="007C113F"/>
    <w:rsid w:val="007C3EFC"/>
    <w:rsid w:val="007D15F8"/>
    <w:rsid w:val="007D2864"/>
    <w:rsid w:val="007E55A7"/>
    <w:rsid w:val="007E58EB"/>
    <w:rsid w:val="007E7CAA"/>
    <w:rsid w:val="007F5B93"/>
    <w:rsid w:val="00806FB5"/>
    <w:rsid w:val="0080788E"/>
    <w:rsid w:val="0081316E"/>
    <w:rsid w:val="0081505B"/>
    <w:rsid w:val="00816292"/>
    <w:rsid w:val="00825610"/>
    <w:rsid w:val="00830441"/>
    <w:rsid w:val="0083412D"/>
    <w:rsid w:val="00847B23"/>
    <w:rsid w:val="008642C3"/>
    <w:rsid w:val="00865A29"/>
    <w:rsid w:val="00866094"/>
    <w:rsid w:val="0087216F"/>
    <w:rsid w:val="0087502D"/>
    <w:rsid w:val="0088148D"/>
    <w:rsid w:val="00884630"/>
    <w:rsid w:val="00886702"/>
    <w:rsid w:val="00891A6D"/>
    <w:rsid w:val="00892B7E"/>
    <w:rsid w:val="00893EE6"/>
    <w:rsid w:val="00894564"/>
    <w:rsid w:val="00895EC2"/>
    <w:rsid w:val="008B0B8B"/>
    <w:rsid w:val="008D36E0"/>
    <w:rsid w:val="008D37F1"/>
    <w:rsid w:val="008D4CE0"/>
    <w:rsid w:val="008D505C"/>
    <w:rsid w:val="008E1E4D"/>
    <w:rsid w:val="008E4340"/>
    <w:rsid w:val="008E578B"/>
    <w:rsid w:val="008E7A29"/>
    <w:rsid w:val="008F03E0"/>
    <w:rsid w:val="008F65AE"/>
    <w:rsid w:val="008F6EF2"/>
    <w:rsid w:val="008F795D"/>
    <w:rsid w:val="00901B05"/>
    <w:rsid w:val="00903AD6"/>
    <w:rsid w:val="00907578"/>
    <w:rsid w:val="00922FD6"/>
    <w:rsid w:val="00926BC5"/>
    <w:rsid w:val="00926F6F"/>
    <w:rsid w:val="00930D55"/>
    <w:rsid w:val="00933A42"/>
    <w:rsid w:val="009374EC"/>
    <w:rsid w:val="009410D0"/>
    <w:rsid w:val="009411EC"/>
    <w:rsid w:val="0094200B"/>
    <w:rsid w:val="009422E8"/>
    <w:rsid w:val="00942DC3"/>
    <w:rsid w:val="00943DD7"/>
    <w:rsid w:val="00945CD8"/>
    <w:rsid w:val="009509D0"/>
    <w:rsid w:val="00952666"/>
    <w:rsid w:val="00954619"/>
    <w:rsid w:val="009552C3"/>
    <w:rsid w:val="009728F7"/>
    <w:rsid w:val="0097300E"/>
    <w:rsid w:val="00980E40"/>
    <w:rsid w:val="00982111"/>
    <w:rsid w:val="009842CE"/>
    <w:rsid w:val="00990CAF"/>
    <w:rsid w:val="00993F6B"/>
    <w:rsid w:val="009A2F52"/>
    <w:rsid w:val="009B2E23"/>
    <w:rsid w:val="009B3D5C"/>
    <w:rsid w:val="009B67B8"/>
    <w:rsid w:val="009C113B"/>
    <w:rsid w:val="009C70C0"/>
    <w:rsid w:val="009C7614"/>
    <w:rsid w:val="009D0A0E"/>
    <w:rsid w:val="009D235A"/>
    <w:rsid w:val="009D6D34"/>
    <w:rsid w:val="009E024D"/>
    <w:rsid w:val="009E3E88"/>
    <w:rsid w:val="009F1238"/>
    <w:rsid w:val="009F2A6A"/>
    <w:rsid w:val="009F4C3C"/>
    <w:rsid w:val="009F7FD1"/>
    <w:rsid w:val="00A022E7"/>
    <w:rsid w:val="00A04CA6"/>
    <w:rsid w:val="00A06283"/>
    <w:rsid w:val="00A062F9"/>
    <w:rsid w:val="00A0632B"/>
    <w:rsid w:val="00A113BE"/>
    <w:rsid w:val="00A15D0D"/>
    <w:rsid w:val="00A2096E"/>
    <w:rsid w:val="00A241B6"/>
    <w:rsid w:val="00A24D6F"/>
    <w:rsid w:val="00A25260"/>
    <w:rsid w:val="00A30818"/>
    <w:rsid w:val="00A34582"/>
    <w:rsid w:val="00A364B5"/>
    <w:rsid w:val="00A36654"/>
    <w:rsid w:val="00A440D9"/>
    <w:rsid w:val="00A468B4"/>
    <w:rsid w:val="00A60BAD"/>
    <w:rsid w:val="00A61A5A"/>
    <w:rsid w:val="00A6477A"/>
    <w:rsid w:val="00A65DB5"/>
    <w:rsid w:val="00A676D7"/>
    <w:rsid w:val="00A73137"/>
    <w:rsid w:val="00A95615"/>
    <w:rsid w:val="00A95D30"/>
    <w:rsid w:val="00AA00F5"/>
    <w:rsid w:val="00AA24DE"/>
    <w:rsid w:val="00AA35B3"/>
    <w:rsid w:val="00AB03B1"/>
    <w:rsid w:val="00AB3E84"/>
    <w:rsid w:val="00AB576E"/>
    <w:rsid w:val="00AC5037"/>
    <w:rsid w:val="00AC7FCA"/>
    <w:rsid w:val="00AD194E"/>
    <w:rsid w:val="00AD48BA"/>
    <w:rsid w:val="00AE66D5"/>
    <w:rsid w:val="00AE74FF"/>
    <w:rsid w:val="00AF1B2B"/>
    <w:rsid w:val="00AF38AB"/>
    <w:rsid w:val="00AF53FF"/>
    <w:rsid w:val="00B04D0B"/>
    <w:rsid w:val="00B05F21"/>
    <w:rsid w:val="00B13D1D"/>
    <w:rsid w:val="00B158DC"/>
    <w:rsid w:val="00B1729D"/>
    <w:rsid w:val="00B22541"/>
    <w:rsid w:val="00B34B75"/>
    <w:rsid w:val="00B4035F"/>
    <w:rsid w:val="00B45512"/>
    <w:rsid w:val="00B45B3D"/>
    <w:rsid w:val="00B46759"/>
    <w:rsid w:val="00B542D9"/>
    <w:rsid w:val="00B63430"/>
    <w:rsid w:val="00B71C82"/>
    <w:rsid w:val="00B77A99"/>
    <w:rsid w:val="00B80576"/>
    <w:rsid w:val="00B811A5"/>
    <w:rsid w:val="00B87904"/>
    <w:rsid w:val="00B93AC7"/>
    <w:rsid w:val="00B94131"/>
    <w:rsid w:val="00B9436D"/>
    <w:rsid w:val="00B953AD"/>
    <w:rsid w:val="00BA374D"/>
    <w:rsid w:val="00BB12F2"/>
    <w:rsid w:val="00BB3DEA"/>
    <w:rsid w:val="00BC0F5E"/>
    <w:rsid w:val="00BC2254"/>
    <w:rsid w:val="00BC2DC4"/>
    <w:rsid w:val="00BD19E8"/>
    <w:rsid w:val="00BD41D8"/>
    <w:rsid w:val="00BD45FD"/>
    <w:rsid w:val="00BD79E5"/>
    <w:rsid w:val="00BE6A41"/>
    <w:rsid w:val="00BE6A85"/>
    <w:rsid w:val="00BE6B9F"/>
    <w:rsid w:val="00C00574"/>
    <w:rsid w:val="00C01435"/>
    <w:rsid w:val="00C0675A"/>
    <w:rsid w:val="00C16D54"/>
    <w:rsid w:val="00C174FA"/>
    <w:rsid w:val="00C27D28"/>
    <w:rsid w:val="00C34EAC"/>
    <w:rsid w:val="00C41446"/>
    <w:rsid w:val="00C476A5"/>
    <w:rsid w:val="00C50A0B"/>
    <w:rsid w:val="00C51FBC"/>
    <w:rsid w:val="00C56450"/>
    <w:rsid w:val="00C6309E"/>
    <w:rsid w:val="00C70DB9"/>
    <w:rsid w:val="00C71B74"/>
    <w:rsid w:val="00C73904"/>
    <w:rsid w:val="00C91C2A"/>
    <w:rsid w:val="00CA01B0"/>
    <w:rsid w:val="00CA01BE"/>
    <w:rsid w:val="00CA2941"/>
    <w:rsid w:val="00CA30FB"/>
    <w:rsid w:val="00CA3330"/>
    <w:rsid w:val="00CA655F"/>
    <w:rsid w:val="00CB6C68"/>
    <w:rsid w:val="00CC09BE"/>
    <w:rsid w:val="00CD0452"/>
    <w:rsid w:val="00CD0937"/>
    <w:rsid w:val="00CD11A8"/>
    <w:rsid w:val="00CD622C"/>
    <w:rsid w:val="00CE0A80"/>
    <w:rsid w:val="00CE628D"/>
    <w:rsid w:val="00CF3ED9"/>
    <w:rsid w:val="00D055B5"/>
    <w:rsid w:val="00D11163"/>
    <w:rsid w:val="00D11AA9"/>
    <w:rsid w:val="00D13CDA"/>
    <w:rsid w:val="00D159CE"/>
    <w:rsid w:val="00D17763"/>
    <w:rsid w:val="00D24D0F"/>
    <w:rsid w:val="00D274E7"/>
    <w:rsid w:val="00D306A6"/>
    <w:rsid w:val="00D314C9"/>
    <w:rsid w:val="00D31636"/>
    <w:rsid w:val="00D34B7A"/>
    <w:rsid w:val="00D35EC8"/>
    <w:rsid w:val="00D45F48"/>
    <w:rsid w:val="00D471A3"/>
    <w:rsid w:val="00D65B58"/>
    <w:rsid w:val="00D66009"/>
    <w:rsid w:val="00D661BA"/>
    <w:rsid w:val="00D72B30"/>
    <w:rsid w:val="00D76278"/>
    <w:rsid w:val="00D77DA7"/>
    <w:rsid w:val="00D839DF"/>
    <w:rsid w:val="00D85340"/>
    <w:rsid w:val="00D95EC2"/>
    <w:rsid w:val="00D968DF"/>
    <w:rsid w:val="00DA4FDF"/>
    <w:rsid w:val="00DB44A6"/>
    <w:rsid w:val="00DB550A"/>
    <w:rsid w:val="00DB64F0"/>
    <w:rsid w:val="00DC64BE"/>
    <w:rsid w:val="00DD2638"/>
    <w:rsid w:val="00DE1369"/>
    <w:rsid w:val="00DE5601"/>
    <w:rsid w:val="00DF0160"/>
    <w:rsid w:val="00E00939"/>
    <w:rsid w:val="00E039BA"/>
    <w:rsid w:val="00E04BF5"/>
    <w:rsid w:val="00E1028B"/>
    <w:rsid w:val="00E10764"/>
    <w:rsid w:val="00E12EF2"/>
    <w:rsid w:val="00E23AEE"/>
    <w:rsid w:val="00E34BF1"/>
    <w:rsid w:val="00E45C42"/>
    <w:rsid w:val="00E47845"/>
    <w:rsid w:val="00E52183"/>
    <w:rsid w:val="00E54CE7"/>
    <w:rsid w:val="00E65512"/>
    <w:rsid w:val="00E708AB"/>
    <w:rsid w:val="00E81340"/>
    <w:rsid w:val="00E86901"/>
    <w:rsid w:val="00E90C21"/>
    <w:rsid w:val="00E93127"/>
    <w:rsid w:val="00E933ED"/>
    <w:rsid w:val="00E96F31"/>
    <w:rsid w:val="00EA6CF0"/>
    <w:rsid w:val="00EB0912"/>
    <w:rsid w:val="00EB2A66"/>
    <w:rsid w:val="00EB45BB"/>
    <w:rsid w:val="00EB7EAF"/>
    <w:rsid w:val="00EC185E"/>
    <w:rsid w:val="00EC5A13"/>
    <w:rsid w:val="00EC7064"/>
    <w:rsid w:val="00ED158F"/>
    <w:rsid w:val="00ED25C1"/>
    <w:rsid w:val="00ED5785"/>
    <w:rsid w:val="00EE1A47"/>
    <w:rsid w:val="00EE6A5A"/>
    <w:rsid w:val="00EF4A77"/>
    <w:rsid w:val="00EF737A"/>
    <w:rsid w:val="00F065A1"/>
    <w:rsid w:val="00F11CA8"/>
    <w:rsid w:val="00F16C9F"/>
    <w:rsid w:val="00F22380"/>
    <w:rsid w:val="00F26E69"/>
    <w:rsid w:val="00F33686"/>
    <w:rsid w:val="00F3676F"/>
    <w:rsid w:val="00F367CF"/>
    <w:rsid w:val="00F4382C"/>
    <w:rsid w:val="00F4540F"/>
    <w:rsid w:val="00F51258"/>
    <w:rsid w:val="00F56110"/>
    <w:rsid w:val="00F62ED0"/>
    <w:rsid w:val="00F63E8B"/>
    <w:rsid w:val="00F732D1"/>
    <w:rsid w:val="00F80ADC"/>
    <w:rsid w:val="00F81899"/>
    <w:rsid w:val="00F85D57"/>
    <w:rsid w:val="00F9118A"/>
    <w:rsid w:val="00F96F68"/>
    <w:rsid w:val="00F978F1"/>
    <w:rsid w:val="00FA624D"/>
    <w:rsid w:val="00FB328D"/>
    <w:rsid w:val="00FB515A"/>
    <w:rsid w:val="00FB5AAD"/>
    <w:rsid w:val="00FC5B55"/>
    <w:rsid w:val="00FD16CA"/>
    <w:rsid w:val="00FD1D55"/>
    <w:rsid w:val="00FD58C2"/>
    <w:rsid w:val="00FD5A33"/>
    <w:rsid w:val="00FD60C2"/>
    <w:rsid w:val="00FE0805"/>
    <w:rsid w:val="00FE42FF"/>
    <w:rsid w:val="00FE5D2D"/>
    <w:rsid w:val="00FE7959"/>
    <w:rsid w:val="00FF22C7"/>
    <w:rsid w:val="00FF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97410"/>
  <w14:defaultImageDpi w14:val="32767"/>
  <w15:chartTrackingRefBased/>
  <w15:docId w15:val="{C6B1DEC0-FF59-7D4C-861D-AE00007A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4E2"/>
    <w:pPr>
      <w:spacing w:after="280" w:line="360" w:lineRule="auto"/>
      <w:ind w:firstLine="567"/>
      <w:jc w:val="both"/>
    </w:pPr>
    <w:rPr>
      <w:rFonts w:ascii="Times New Roman" w:hAnsi="Times New Roman"/>
      <w:szCs w:val="22"/>
      <w:lang w:val="tr-TR"/>
    </w:rPr>
  </w:style>
  <w:style w:type="paragraph" w:styleId="Balk1">
    <w:name w:val="heading 1"/>
    <w:aliases w:val="1. ANA BAŞLIK"/>
    <w:basedOn w:val="Normal"/>
    <w:next w:val="Normal"/>
    <w:link w:val="Balk1Char"/>
    <w:uiPriority w:val="9"/>
    <w:qFormat/>
    <w:rsid w:val="001F6F43"/>
    <w:pPr>
      <w:keepNext/>
      <w:keepLines/>
      <w:spacing w:before="240" w:after="0" w:line="259" w:lineRule="auto"/>
      <w:ind w:left="432" w:firstLine="0"/>
      <w:outlineLvl w:val="0"/>
    </w:pPr>
    <w:rPr>
      <w:rFonts w:eastAsiaTheme="majorEastAsia" w:cs="Times New Roman"/>
      <w:b/>
      <w:bCs/>
      <w:color w:val="000000" w:themeColor="text1"/>
      <w:sz w:val="28"/>
      <w:szCs w:val="28"/>
      <w:lang w:eastAsia="tr-TR"/>
    </w:rPr>
  </w:style>
  <w:style w:type="paragraph" w:styleId="Balk2">
    <w:name w:val="heading 2"/>
    <w:aliases w:val="2.BAŞLIK"/>
    <w:basedOn w:val="Normal"/>
    <w:next w:val="Normal"/>
    <w:link w:val="Balk2Char"/>
    <w:uiPriority w:val="9"/>
    <w:unhideWhenUsed/>
    <w:qFormat/>
    <w:rsid w:val="003B79C0"/>
    <w:pPr>
      <w:keepNext/>
      <w:keepLines/>
      <w:numPr>
        <w:ilvl w:val="1"/>
        <w:numId w:val="27"/>
      </w:numPr>
      <w:spacing w:before="400" w:after="200"/>
      <w:ind w:left="720"/>
      <w:outlineLvl w:val="1"/>
    </w:pPr>
    <w:rPr>
      <w:rFonts w:eastAsiaTheme="majorEastAsia" w:cs="Times New Roman"/>
      <w:b/>
      <w:bCs/>
      <w:color w:val="000000" w:themeColor="text1"/>
      <w:szCs w:val="26"/>
    </w:rPr>
  </w:style>
  <w:style w:type="paragraph" w:styleId="Balk3">
    <w:name w:val="heading 3"/>
    <w:basedOn w:val="Normal"/>
    <w:next w:val="Normal"/>
    <w:link w:val="Balk3Char"/>
    <w:uiPriority w:val="9"/>
    <w:unhideWhenUsed/>
    <w:qFormat/>
    <w:rsid w:val="00045587"/>
    <w:pPr>
      <w:keepNext/>
      <w:keepLines/>
      <w:numPr>
        <w:ilvl w:val="2"/>
        <w:numId w:val="26"/>
      </w:numPr>
      <w:spacing w:after="0"/>
      <w:ind w:left="720"/>
      <w:outlineLvl w:val="2"/>
    </w:pPr>
    <w:rPr>
      <w:rFonts w:eastAsiaTheme="majorEastAsia" w:cs="Times New Roman"/>
      <w:b/>
      <w:color w:val="000000" w:themeColor="text1"/>
      <w:szCs w:val="24"/>
    </w:rPr>
  </w:style>
  <w:style w:type="paragraph" w:styleId="Balk4">
    <w:name w:val="heading 4"/>
    <w:basedOn w:val="Normal"/>
    <w:next w:val="Normal"/>
    <w:link w:val="Balk4Char"/>
    <w:uiPriority w:val="9"/>
    <w:unhideWhenUsed/>
    <w:qFormat/>
    <w:rsid w:val="007450D8"/>
    <w:pPr>
      <w:keepNext/>
      <w:keepLines/>
      <w:numPr>
        <w:ilvl w:val="3"/>
        <w:numId w:val="26"/>
      </w:numPr>
      <w:spacing w:before="200" w:after="200"/>
      <w:ind w:left="720"/>
      <w:outlineLvl w:val="3"/>
    </w:pPr>
    <w:rPr>
      <w:rFonts w:eastAsiaTheme="majorEastAsia" w:cstheme="majorBidi"/>
      <w:b/>
      <w:bCs/>
      <w:color w:val="000000" w:themeColor="text1"/>
    </w:rPr>
  </w:style>
  <w:style w:type="paragraph" w:styleId="Balk5">
    <w:name w:val="heading 5"/>
    <w:basedOn w:val="Normal"/>
    <w:next w:val="Normal"/>
    <w:link w:val="Balk5Char"/>
    <w:uiPriority w:val="9"/>
    <w:unhideWhenUsed/>
    <w:qFormat/>
    <w:rsid w:val="007B26B0"/>
    <w:pPr>
      <w:keepNext/>
      <w:keepLines/>
      <w:spacing w:before="40" w:after="0"/>
      <w:ind w:firstLine="0"/>
      <w:outlineLvl w:val="4"/>
    </w:pPr>
    <w:rPr>
      <w:rFonts w:asciiTheme="majorHAnsi" w:eastAsiaTheme="majorEastAsia" w:hAnsiTheme="majorHAnsi" w:cstheme="majorBidi"/>
      <w:color w:val="000000" w:themeColor="text1"/>
    </w:rPr>
  </w:style>
  <w:style w:type="paragraph" w:styleId="Balk6">
    <w:name w:val="heading 6"/>
    <w:basedOn w:val="Normal"/>
    <w:next w:val="Normal"/>
    <w:link w:val="Balk6Char"/>
    <w:uiPriority w:val="9"/>
    <w:unhideWhenUsed/>
    <w:qFormat/>
    <w:rsid w:val="002B3B14"/>
    <w:pPr>
      <w:keepNext/>
      <w:keepLines/>
      <w:spacing w:before="40" w:after="0"/>
      <w:ind w:firstLine="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763747"/>
    <w:pPr>
      <w:keepNext/>
      <w:keepLines/>
      <w:spacing w:before="40" w:after="0"/>
      <w:ind w:firstLine="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763747"/>
    <w:pPr>
      <w:keepNext/>
      <w:keepLines/>
      <w:spacing w:before="40" w:after="0"/>
      <w:ind w:firstLine="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763747"/>
    <w:pPr>
      <w:keepNext/>
      <w:keepLines/>
      <w:spacing w:before="40" w:after="0"/>
      <w:ind w:firstLine="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ANA BAŞLIK Char"/>
    <w:basedOn w:val="VarsaylanParagrafYazTipi"/>
    <w:link w:val="Balk1"/>
    <w:uiPriority w:val="9"/>
    <w:rsid w:val="001F6F43"/>
    <w:rPr>
      <w:rFonts w:ascii="Times New Roman" w:eastAsiaTheme="majorEastAsia" w:hAnsi="Times New Roman" w:cs="Times New Roman"/>
      <w:b/>
      <w:bCs/>
      <w:color w:val="000000" w:themeColor="text1"/>
      <w:sz w:val="28"/>
      <w:szCs w:val="28"/>
      <w:lang w:val="tr-TR" w:eastAsia="tr-TR"/>
    </w:rPr>
  </w:style>
  <w:style w:type="character" w:customStyle="1" w:styleId="Balk2Char">
    <w:name w:val="Başlık 2 Char"/>
    <w:aliases w:val="2.BAŞLIK Char"/>
    <w:basedOn w:val="VarsaylanParagrafYazTipi"/>
    <w:link w:val="Balk2"/>
    <w:uiPriority w:val="9"/>
    <w:rsid w:val="003B79C0"/>
    <w:rPr>
      <w:rFonts w:ascii="Times New Roman" w:eastAsiaTheme="majorEastAsia" w:hAnsi="Times New Roman" w:cs="Times New Roman"/>
      <w:b/>
      <w:bCs/>
      <w:color w:val="000000" w:themeColor="text1"/>
      <w:szCs w:val="26"/>
      <w:lang w:val="tr-TR"/>
    </w:rPr>
  </w:style>
  <w:style w:type="character" w:customStyle="1" w:styleId="Balk3Char">
    <w:name w:val="Başlık 3 Char"/>
    <w:basedOn w:val="VarsaylanParagrafYazTipi"/>
    <w:link w:val="Balk3"/>
    <w:uiPriority w:val="9"/>
    <w:rsid w:val="00045587"/>
    <w:rPr>
      <w:rFonts w:ascii="Times New Roman" w:eastAsiaTheme="majorEastAsia" w:hAnsi="Times New Roman" w:cs="Times New Roman"/>
      <w:b/>
      <w:color w:val="000000" w:themeColor="text1"/>
      <w:lang w:val="tr-TR"/>
    </w:rPr>
  </w:style>
  <w:style w:type="character" w:customStyle="1" w:styleId="Balk4Char">
    <w:name w:val="Başlık 4 Char"/>
    <w:basedOn w:val="VarsaylanParagrafYazTipi"/>
    <w:link w:val="Balk4"/>
    <w:uiPriority w:val="9"/>
    <w:rsid w:val="007450D8"/>
    <w:rPr>
      <w:rFonts w:ascii="Times New Roman" w:eastAsiaTheme="majorEastAsia" w:hAnsi="Times New Roman" w:cstheme="majorBidi"/>
      <w:b/>
      <w:bCs/>
      <w:color w:val="000000" w:themeColor="text1"/>
      <w:szCs w:val="22"/>
      <w:lang w:val="tr-TR"/>
    </w:rPr>
  </w:style>
  <w:style w:type="character" w:customStyle="1" w:styleId="Balk5Char">
    <w:name w:val="Başlık 5 Char"/>
    <w:basedOn w:val="VarsaylanParagrafYazTipi"/>
    <w:link w:val="Balk5"/>
    <w:uiPriority w:val="9"/>
    <w:rsid w:val="007B26B0"/>
    <w:rPr>
      <w:rFonts w:asciiTheme="majorHAnsi" w:eastAsiaTheme="majorEastAsia" w:hAnsiTheme="majorHAnsi" w:cstheme="majorBidi"/>
      <w:color w:val="000000" w:themeColor="text1"/>
      <w:szCs w:val="22"/>
      <w:lang w:val="tr-TR"/>
    </w:rPr>
  </w:style>
  <w:style w:type="character" w:customStyle="1" w:styleId="Balk6Char">
    <w:name w:val="Başlık 6 Char"/>
    <w:basedOn w:val="VarsaylanParagrafYazTipi"/>
    <w:link w:val="Balk6"/>
    <w:uiPriority w:val="9"/>
    <w:rsid w:val="002B3B14"/>
    <w:rPr>
      <w:rFonts w:asciiTheme="majorHAnsi" w:eastAsiaTheme="majorEastAsia" w:hAnsiTheme="majorHAnsi" w:cstheme="majorBidi"/>
      <w:color w:val="1F3763" w:themeColor="accent1" w:themeShade="7F"/>
      <w:szCs w:val="22"/>
      <w:lang w:val="tr-TR"/>
    </w:rPr>
  </w:style>
  <w:style w:type="character" w:customStyle="1" w:styleId="Balk7Char">
    <w:name w:val="Başlık 7 Char"/>
    <w:basedOn w:val="VarsaylanParagrafYazTipi"/>
    <w:link w:val="Balk7"/>
    <w:uiPriority w:val="9"/>
    <w:semiHidden/>
    <w:rsid w:val="00763747"/>
    <w:rPr>
      <w:rFonts w:asciiTheme="majorHAnsi" w:eastAsiaTheme="majorEastAsia" w:hAnsiTheme="majorHAnsi" w:cstheme="majorBidi"/>
      <w:i/>
      <w:iCs/>
      <w:color w:val="1F3763" w:themeColor="accent1" w:themeShade="7F"/>
      <w:szCs w:val="22"/>
      <w:lang w:val="tr-TR"/>
    </w:rPr>
  </w:style>
  <w:style w:type="character" w:customStyle="1" w:styleId="Balk8Char">
    <w:name w:val="Başlık 8 Char"/>
    <w:basedOn w:val="VarsaylanParagrafYazTipi"/>
    <w:link w:val="Balk8"/>
    <w:uiPriority w:val="9"/>
    <w:semiHidden/>
    <w:rsid w:val="00763747"/>
    <w:rPr>
      <w:rFonts w:asciiTheme="majorHAnsi" w:eastAsiaTheme="majorEastAsia" w:hAnsiTheme="majorHAnsi" w:cstheme="majorBidi"/>
      <w:color w:val="272727" w:themeColor="text1" w:themeTint="D8"/>
      <w:sz w:val="21"/>
      <w:szCs w:val="21"/>
      <w:lang w:val="tr-TR"/>
    </w:rPr>
  </w:style>
  <w:style w:type="character" w:customStyle="1" w:styleId="Balk9Char">
    <w:name w:val="Başlık 9 Char"/>
    <w:basedOn w:val="VarsaylanParagrafYazTipi"/>
    <w:link w:val="Balk9"/>
    <w:uiPriority w:val="9"/>
    <w:semiHidden/>
    <w:rsid w:val="00763747"/>
    <w:rPr>
      <w:rFonts w:asciiTheme="majorHAnsi" w:eastAsiaTheme="majorEastAsia" w:hAnsiTheme="majorHAnsi" w:cstheme="majorBidi"/>
      <w:i/>
      <w:iCs/>
      <w:color w:val="272727" w:themeColor="text1" w:themeTint="D8"/>
      <w:sz w:val="21"/>
      <w:szCs w:val="21"/>
      <w:lang w:val="tr-TR"/>
    </w:rPr>
  </w:style>
  <w:style w:type="table" w:styleId="TabloKlavuzu">
    <w:name w:val="Table Grid"/>
    <w:basedOn w:val="NormalTablo"/>
    <w:uiPriority w:val="39"/>
    <w:rsid w:val="0088148D"/>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8148D"/>
    <w:pPr>
      <w:ind w:left="720"/>
      <w:contextualSpacing/>
    </w:pPr>
    <w:rPr>
      <w:rFonts w:cs="Times New Roman"/>
      <w:szCs w:val="24"/>
    </w:rPr>
  </w:style>
  <w:style w:type="character" w:styleId="Kpr">
    <w:name w:val="Hyperlink"/>
    <w:basedOn w:val="VarsaylanParagrafYazTipi"/>
    <w:uiPriority w:val="99"/>
    <w:unhideWhenUsed/>
    <w:rsid w:val="0088148D"/>
    <w:rPr>
      <w:color w:val="0563C1" w:themeColor="hyperlink"/>
      <w:u w:val="single"/>
    </w:rPr>
  </w:style>
  <w:style w:type="paragraph" w:styleId="ResimYazs">
    <w:name w:val="caption"/>
    <w:basedOn w:val="Normal"/>
    <w:next w:val="Normal"/>
    <w:uiPriority w:val="35"/>
    <w:unhideWhenUsed/>
    <w:qFormat/>
    <w:rsid w:val="0042095F"/>
    <w:pPr>
      <w:spacing w:before="200" w:after="300" w:line="240" w:lineRule="auto"/>
    </w:pPr>
    <w:rPr>
      <w:rFonts w:cs="Times New Roman"/>
      <w:szCs w:val="24"/>
    </w:rPr>
  </w:style>
  <w:style w:type="table" w:customStyle="1" w:styleId="KlavuzTablo1Ak1">
    <w:name w:val="Kılavuz Tablo 1 Açık1"/>
    <w:basedOn w:val="NormalTablo"/>
    <w:uiPriority w:val="46"/>
    <w:rsid w:val="0088148D"/>
    <w:rPr>
      <w:sz w:val="22"/>
      <w:szCs w:val="22"/>
      <w:lang w:val="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Bilgi">
    <w:name w:val="header"/>
    <w:basedOn w:val="Normal"/>
    <w:link w:val="stBilgiChar"/>
    <w:uiPriority w:val="99"/>
    <w:unhideWhenUsed/>
    <w:rsid w:val="008814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148D"/>
    <w:rPr>
      <w:rFonts w:ascii="Times New Roman" w:hAnsi="Times New Roman"/>
      <w:szCs w:val="22"/>
      <w:lang w:val="tr-TR"/>
    </w:rPr>
  </w:style>
  <w:style w:type="paragraph" w:styleId="AltBilgi">
    <w:name w:val="footer"/>
    <w:basedOn w:val="Normal"/>
    <w:link w:val="AltBilgiChar"/>
    <w:uiPriority w:val="99"/>
    <w:unhideWhenUsed/>
    <w:rsid w:val="008814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148D"/>
    <w:rPr>
      <w:rFonts w:ascii="Times New Roman" w:hAnsi="Times New Roman"/>
      <w:szCs w:val="22"/>
      <w:lang w:val="tr-TR"/>
    </w:rPr>
  </w:style>
  <w:style w:type="table" w:customStyle="1" w:styleId="TableGrid0">
    <w:name w:val="Table Grid0"/>
    <w:basedOn w:val="NormalTablo"/>
    <w:rsid w:val="0088148D"/>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MetniChar">
    <w:name w:val="Balon Metni Char"/>
    <w:basedOn w:val="VarsaylanParagrafYazTipi"/>
    <w:link w:val="BalonMetni"/>
    <w:uiPriority w:val="99"/>
    <w:semiHidden/>
    <w:rsid w:val="0088148D"/>
    <w:rPr>
      <w:rFonts w:ascii="Times New Roman" w:hAnsi="Times New Roman" w:cs="Times New Roman"/>
      <w:sz w:val="18"/>
      <w:szCs w:val="18"/>
    </w:rPr>
  </w:style>
  <w:style w:type="paragraph" w:styleId="BalonMetni">
    <w:name w:val="Balloon Text"/>
    <w:basedOn w:val="Normal"/>
    <w:link w:val="BalonMetniChar"/>
    <w:uiPriority w:val="99"/>
    <w:semiHidden/>
    <w:unhideWhenUsed/>
    <w:rsid w:val="0088148D"/>
    <w:pPr>
      <w:spacing w:after="0" w:line="240" w:lineRule="auto"/>
    </w:pPr>
    <w:rPr>
      <w:rFonts w:cs="Times New Roman"/>
      <w:sz w:val="18"/>
      <w:szCs w:val="18"/>
      <w:lang w:val="en-US"/>
    </w:rPr>
  </w:style>
  <w:style w:type="character" w:customStyle="1" w:styleId="BalloonTextChar1">
    <w:name w:val="Balloon Text Char1"/>
    <w:basedOn w:val="VarsaylanParagrafYazTipi"/>
    <w:uiPriority w:val="99"/>
    <w:semiHidden/>
    <w:rsid w:val="0088148D"/>
    <w:rPr>
      <w:rFonts w:ascii="Times New Roman" w:hAnsi="Times New Roman" w:cs="Times New Roman"/>
      <w:sz w:val="18"/>
      <w:szCs w:val="18"/>
      <w:lang w:val="tr-TR"/>
    </w:rPr>
  </w:style>
  <w:style w:type="paragraph" w:styleId="TBal">
    <w:name w:val="TOC Heading"/>
    <w:basedOn w:val="Balk1"/>
    <w:next w:val="Normal"/>
    <w:uiPriority w:val="39"/>
    <w:unhideWhenUsed/>
    <w:qFormat/>
    <w:rsid w:val="0088148D"/>
    <w:pPr>
      <w:jc w:val="left"/>
      <w:outlineLvl w:val="9"/>
    </w:pPr>
    <w:rPr>
      <w:rFonts w:asciiTheme="majorHAnsi" w:hAnsiTheme="majorHAnsi" w:cstheme="majorBidi"/>
      <w:b w:val="0"/>
      <w:sz w:val="32"/>
    </w:rPr>
  </w:style>
  <w:style w:type="paragraph" w:styleId="T1">
    <w:name w:val="toc 1"/>
    <w:basedOn w:val="Normal"/>
    <w:next w:val="Normal"/>
    <w:autoRedefine/>
    <w:uiPriority w:val="39"/>
    <w:unhideWhenUsed/>
    <w:qFormat/>
    <w:rsid w:val="0088148D"/>
    <w:pPr>
      <w:spacing w:after="100"/>
    </w:pPr>
  </w:style>
  <w:style w:type="paragraph" w:styleId="T2">
    <w:name w:val="toc 2"/>
    <w:basedOn w:val="Normal"/>
    <w:next w:val="Normal"/>
    <w:autoRedefine/>
    <w:uiPriority w:val="39"/>
    <w:unhideWhenUsed/>
    <w:qFormat/>
    <w:rsid w:val="001D4394"/>
    <w:pPr>
      <w:tabs>
        <w:tab w:val="left" w:pos="1418"/>
        <w:tab w:val="right" w:leader="dot" w:pos="9062"/>
      </w:tabs>
      <w:spacing w:after="100"/>
      <w:ind w:left="240" w:firstLine="327"/>
    </w:pPr>
  </w:style>
  <w:style w:type="paragraph" w:styleId="T3">
    <w:name w:val="toc 3"/>
    <w:basedOn w:val="Normal"/>
    <w:next w:val="Normal"/>
    <w:autoRedefine/>
    <w:uiPriority w:val="39"/>
    <w:unhideWhenUsed/>
    <w:qFormat/>
    <w:rsid w:val="001D4394"/>
    <w:pPr>
      <w:tabs>
        <w:tab w:val="left" w:pos="1418"/>
        <w:tab w:val="right" w:leader="dot" w:pos="9062"/>
      </w:tabs>
      <w:spacing w:after="100"/>
      <w:ind w:left="480" w:firstLine="87"/>
    </w:pPr>
  </w:style>
  <w:style w:type="character" w:customStyle="1" w:styleId="zmlenmeyenBahsetme1">
    <w:name w:val="Çözümlenmeyen Bahsetme1"/>
    <w:basedOn w:val="VarsaylanParagrafYazTipi"/>
    <w:uiPriority w:val="99"/>
    <w:unhideWhenUsed/>
    <w:rsid w:val="0088148D"/>
    <w:rPr>
      <w:color w:val="605E5C"/>
      <w:shd w:val="clear" w:color="auto" w:fill="E1DFDD"/>
    </w:rPr>
  </w:style>
  <w:style w:type="character" w:styleId="zlenenKpr">
    <w:name w:val="FollowedHyperlink"/>
    <w:basedOn w:val="VarsaylanParagrafYazTipi"/>
    <w:uiPriority w:val="99"/>
    <w:semiHidden/>
    <w:unhideWhenUsed/>
    <w:rsid w:val="0088148D"/>
    <w:rPr>
      <w:color w:val="954F72" w:themeColor="followedHyperlink"/>
      <w:u w:val="single"/>
    </w:rPr>
  </w:style>
  <w:style w:type="paragraph" w:customStyle="1" w:styleId="Default">
    <w:name w:val="Default"/>
    <w:rsid w:val="0088148D"/>
    <w:pPr>
      <w:autoSpaceDE w:val="0"/>
      <w:autoSpaceDN w:val="0"/>
      <w:adjustRightInd w:val="0"/>
    </w:pPr>
    <w:rPr>
      <w:rFonts w:ascii="Times New Roman" w:hAnsi="Times New Roman" w:cs="Times New Roman"/>
      <w:color w:val="000000"/>
      <w:lang w:val="tr-TR"/>
    </w:rPr>
  </w:style>
  <w:style w:type="paragraph" w:styleId="NormalWeb">
    <w:name w:val="Normal (Web)"/>
    <w:basedOn w:val="Normal"/>
    <w:uiPriority w:val="99"/>
    <w:unhideWhenUsed/>
    <w:rsid w:val="0088148D"/>
    <w:pPr>
      <w:spacing w:before="100" w:beforeAutospacing="1" w:after="100" w:afterAutospacing="1" w:line="240" w:lineRule="auto"/>
    </w:pPr>
    <w:rPr>
      <w:rFonts w:eastAsia="Times New Roman" w:cs="Times New Roman"/>
      <w:szCs w:val="24"/>
    </w:rPr>
  </w:style>
  <w:style w:type="table" w:styleId="TabloKlavuzuAk">
    <w:name w:val="Grid Table Light"/>
    <w:basedOn w:val="NormalTablo"/>
    <w:uiPriority w:val="40"/>
    <w:rsid w:val="0088148D"/>
    <w:rPr>
      <w:sz w:val="22"/>
      <w:szCs w:val="22"/>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VarsaylanParagrafYazTipi"/>
    <w:uiPriority w:val="99"/>
    <w:unhideWhenUsed/>
    <w:rsid w:val="002B3B14"/>
    <w:rPr>
      <w:color w:val="605E5C"/>
      <w:shd w:val="clear" w:color="auto" w:fill="E1DFDD"/>
    </w:rPr>
  </w:style>
  <w:style w:type="paragraph" w:styleId="AklamaMetni">
    <w:name w:val="annotation text"/>
    <w:basedOn w:val="Normal"/>
    <w:link w:val="AklamaMetniChar"/>
    <w:uiPriority w:val="99"/>
    <w:unhideWhenUsed/>
    <w:rsid w:val="002B3B14"/>
    <w:pPr>
      <w:spacing w:line="240" w:lineRule="auto"/>
    </w:pPr>
    <w:rPr>
      <w:sz w:val="20"/>
      <w:szCs w:val="20"/>
    </w:rPr>
  </w:style>
  <w:style w:type="character" w:customStyle="1" w:styleId="AklamaMetniChar">
    <w:name w:val="Açıklama Metni Char"/>
    <w:basedOn w:val="VarsaylanParagrafYazTipi"/>
    <w:link w:val="AklamaMetni"/>
    <w:uiPriority w:val="99"/>
    <w:rsid w:val="002B3B14"/>
    <w:rPr>
      <w:rFonts w:ascii="Times New Roman" w:hAnsi="Times New Roman"/>
      <w:sz w:val="20"/>
      <w:szCs w:val="20"/>
      <w:lang w:val="tr-TR"/>
    </w:rPr>
  </w:style>
  <w:style w:type="paragraph" w:styleId="AklamaKonusu">
    <w:name w:val="annotation subject"/>
    <w:basedOn w:val="AklamaMetni"/>
    <w:next w:val="AklamaMetni"/>
    <w:link w:val="AklamaKonusuChar"/>
    <w:uiPriority w:val="99"/>
    <w:semiHidden/>
    <w:unhideWhenUsed/>
    <w:rsid w:val="002B3B14"/>
    <w:rPr>
      <w:b/>
      <w:bCs/>
    </w:rPr>
  </w:style>
  <w:style w:type="character" w:customStyle="1" w:styleId="AklamaKonusuChar">
    <w:name w:val="Açıklama Konusu Char"/>
    <w:basedOn w:val="AklamaMetniChar"/>
    <w:link w:val="AklamaKonusu"/>
    <w:uiPriority w:val="99"/>
    <w:semiHidden/>
    <w:rsid w:val="002B3B14"/>
    <w:rPr>
      <w:rFonts w:ascii="Times New Roman" w:hAnsi="Times New Roman"/>
      <w:b/>
      <w:bCs/>
      <w:sz w:val="20"/>
      <w:szCs w:val="20"/>
      <w:lang w:val="tr-TR"/>
    </w:rPr>
  </w:style>
  <w:style w:type="table" w:styleId="DzTablo2">
    <w:name w:val="Plain Table 2"/>
    <w:basedOn w:val="NormalTablo"/>
    <w:uiPriority w:val="42"/>
    <w:rsid w:val="002530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killerTablosu">
    <w:name w:val="table of figures"/>
    <w:basedOn w:val="Normal"/>
    <w:next w:val="Normal"/>
    <w:uiPriority w:val="99"/>
    <w:unhideWhenUsed/>
    <w:rsid w:val="00BC2DC4"/>
    <w:pPr>
      <w:spacing w:after="0"/>
    </w:pPr>
  </w:style>
  <w:style w:type="table" w:customStyle="1" w:styleId="TableGrid">
    <w:name w:val="TableGrid"/>
    <w:rsid w:val="002A4E90"/>
    <w:rPr>
      <w:rFonts w:eastAsiaTheme="minorEastAsia"/>
      <w:sz w:val="22"/>
      <w:szCs w:val="22"/>
      <w:lang w:val="tr-TR" w:eastAsia="tr-TR"/>
    </w:rPr>
    <w:tblPr>
      <w:tblCellMar>
        <w:top w:w="0" w:type="dxa"/>
        <w:left w:w="0" w:type="dxa"/>
        <w:bottom w:w="0" w:type="dxa"/>
        <w:right w:w="0" w:type="dxa"/>
      </w:tblCellMar>
    </w:tblPr>
  </w:style>
  <w:style w:type="table" w:customStyle="1" w:styleId="TabloKlavuzu1">
    <w:name w:val="Tablo Kılavuzu1"/>
    <w:basedOn w:val="NormalTablo"/>
    <w:next w:val="TabloKlavuzu"/>
    <w:uiPriority w:val="39"/>
    <w:rsid w:val="00D35EC8"/>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D15F8"/>
    <w:rPr>
      <w:sz w:val="16"/>
      <w:szCs w:val="16"/>
    </w:rPr>
  </w:style>
  <w:style w:type="numbering" w:customStyle="1" w:styleId="ListeYok1">
    <w:name w:val="Liste Yok1"/>
    <w:next w:val="ListeYok"/>
    <w:uiPriority w:val="99"/>
    <w:semiHidden/>
    <w:unhideWhenUsed/>
    <w:rsid w:val="00825610"/>
  </w:style>
  <w:style w:type="table" w:customStyle="1" w:styleId="TabloKlavuzu2">
    <w:name w:val="Tablo Kılavuzu2"/>
    <w:basedOn w:val="NormalTablo"/>
    <w:next w:val="TabloKlavuzu"/>
    <w:uiPriority w:val="39"/>
    <w:rsid w:val="00825610"/>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1">
    <w:name w:val="Kılavuz Tablo 1 Açık11"/>
    <w:basedOn w:val="NormalTablo"/>
    <w:uiPriority w:val="46"/>
    <w:rsid w:val="00825610"/>
    <w:rPr>
      <w:sz w:val="22"/>
      <w:szCs w:val="22"/>
      <w:lang w:val="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01">
    <w:name w:val="Table Grid01"/>
    <w:basedOn w:val="NormalTablo"/>
    <w:rsid w:val="00825610"/>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next w:val="TabloKlavuzuAk"/>
    <w:uiPriority w:val="40"/>
    <w:rsid w:val="00825610"/>
    <w:rPr>
      <w:sz w:val="22"/>
      <w:szCs w:val="22"/>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21">
    <w:name w:val="Düz Tablo 21"/>
    <w:basedOn w:val="NormalTablo"/>
    <w:next w:val="DzTablo2"/>
    <w:uiPriority w:val="42"/>
    <w:rsid w:val="0082561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Grid1"/>
    <w:rsid w:val="00825610"/>
    <w:rPr>
      <w:rFonts w:eastAsiaTheme="minorEastAsia"/>
      <w:sz w:val="22"/>
      <w:szCs w:val="22"/>
      <w:lang w:val="tr-TR" w:eastAsia="tr-TR"/>
    </w:rPr>
    <w:tblPr>
      <w:tblCellMar>
        <w:top w:w="0" w:type="dxa"/>
        <w:left w:w="0" w:type="dxa"/>
        <w:bottom w:w="0" w:type="dxa"/>
        <w:right w:w="0" w:type="dxa"/>
      </w:tblCellMar>
    </w:tblPr>
  </w:style>
  <w:style w:type="table" w:customStyle="1" w:styleId="TabloKlavuzu11">
    <w:name w:val="Tablo Kılavuzu11"/>
    <w:basedOn w:val="NormalTablo"/>
    <w:next w:val="TabloKlavuzu"/>
    <w:uiPriority w:val="39"/>
    <w:rsid w:val="00825610"/>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ADNANMENEDERES">
    <w:name w:val="T.C. ADNAN MENEDERES"/>
    <w:basedOn w:val="Normal"/>
    <w:link w:val="TCADNANMENEDERESChar"/>
    <w:qFormat/>
    <w:rsid w:val="00A60BAD"/>
    <w:pPr>
      <w:spacing w:after="0" w:line="276" w:lineRule="auto"/>
      <w:ind w:firstLine="0"/>
      <w:jc w:val="center"/>
    </w:pPr>
    <w:rPr>
      <w:rFonts w:eastAsia="Calibri" w:cs="Times New Roman"/>
      <w:b/>
    </w:rPr>
  </w:style>
  <w:style w:type="character" w:customStyle="1" w:styleId="TCADNANMENEDERESChar">
    <w:name w:val="T.C. ADNAN MENEDERES Char"/>
    <w:basedOn w:val="VarsaylanParagrafYazTipi"/>
    <w:link w:val="TCADNANMENEDERES"/>
    <w:rsid w:val="00A60BAD"/>
    <w:rPr>
      <w:rFonts w:ascii="Times New Roman" w:eastAsia="Calibri" w:hAnsi="Times New Roman" w:cs="Times New Roman"/>
      <w:b/>
      <w:szCs w:val="22"/>
      <w:lang w:val="tr-TR"/>
    </w:rPr>
  </w:style>
  <w:style w:type="table" w:styleId="ListeTablo6Renkli">
    <w:name w:val="List Table 6 Colorful"/>
    <w:basedOn w:val="NormalTablo"/>
    <w:uiPriority w:val="51"/>
    <w:rsid w:val="00790B2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
    <w:name w:val="List Table 1 Light"/>
    <w:basedOn w:val="NormalTablo"/>
    <w:uiPriority w:val="46"/>
    <w:rsid w:val="0054258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3">
    <w:name w:val="List Table 6 Colorful Accent 3"/>
    <w:basedOn w:val="NormalTablo"/>
    <w:uiPriority w:val="51"/>
    <w:rsid w:val="0054258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zmlenmeyenBahsetme">
    <w:name w:val="Unresolved Mention"/>
    <w:basedOn w:val="VarsaylanParagrafYazTipi"/>
    <w:uiPriority w:val="99"/>
    <w:semiHidden/>
    <w:unhideWhenUsed/>
    <w:rsid w:val="009D6D34"/>
    <w:rPr>
      <w:color w:val="605E5C"/>
      <w:shd w:val="clear" w:color="auto" w:fill="E1DFDD"/>
    </w:rPr>
  </w:style>
  <w:style w:type="paragraph" w:styleId="AralkYok">
    <w:name w:val="No Spacing"/>
    <w:uiPriority w:val="1"/>
    <w:qFormat/>
    <w:rsid w:val="003E0AE9"/>
    <w:pPr>
      <w:spacing w:line="360" w:lineRule="auto"/>
      <w:jc w:val="both"/>
    </w:pPr>
    <w:rPr>
      <w:rFonts w:ascii="Times New Roman" w:hAnsi="Times New Roman"/>
      <w:szCs w:val="22"/>
      <w:lang w:val="tr-TR"/>
    </w:rPr>
  </w:style>
  <w:style w:type="character" w:styleId="YerTutucuMetni">
    <w:name w:val="Placeholder Text"/>
    <w:basedOn w:val="VarsaylanParagrafYazTipi"/>
    <w:uiPriority w:val="99"/>
    <w:semiHidden/>
    <w:rsid w:val="003E0AE9"/>
    <w:rPr>
      <w:color w:val="808080"/>
    </w:rPr>
  </w:style>
  <w:style w:type="paragraph" w:styleId="T4">
    <w:name w:val="toc 4"/>
    <w:basedOn w:val="Normal"/>
    <w:next w:val="Normal"/>
    <w:autoRedefine/>
    <w:uiPriority w:val="39"/>
    <w:unhideWhenUsed/>
    <w:rsid w:val="003E0AE9"/>
    <w:pPr>
      <w:spacing w:after="0"/>
      <w:ind w:left="480"/>
      <w:jc w:val="left"/>
    </w:pPr>
    <w:rPr>
      <w:rFonts w:asciiTheme="minorHAnsi" w:hAnsiTheme="minorHAnsi"/>
      <w:sz w:val="20"/>
      <w:szCs w:val="20"/>
    </w:rPr>
  </w:style>
  <w:style w:type="paragraph" w:styleId="T5">
    <w:name w:val="toc 5"/>
    <w:basedOn w:val="Normal"/>
    <w:next w:val="Normal"/>
    <w:autoRedefine/>
    <w:uiPriority w:val="39"/>
    <w:unhideWhenUsed/>
    <w:rsid w:val="003E0AE9"/>
    <w:pPr>
      <w:spacing w:after="0"/>
      <w:ind w:left="720"/>
      <w:jc w:val="left"/>
    </w:pPr>
    <w:rPr>
      <w:rFonts w:asciiTheme="minorHAnsi" w:hAnsiTheme="minorHAnsi"/>
      <w:sz w:val="20"/>
      <w:szCs w:val="20"/>
    </w:rPr>
  </w:style>
  <w:style w:type="paragraph" w:styleId="T6">
    <w:name w:val="toc 6"/>
    <w:basedOn w:val="Normal"/>
    <w:next w:val="Normal"/>
    <w:autoRedefine/>
    <w:uiPriority w:val="39"/>
    <w:unhideWhenUsed/>
    <w:rsid w:val="003E0AE9"/>
    <w:pPr>
      <w:spacing w:after="0"/>
      <w:ind w:left="960"/>
      <w:jc w:val="left"/>
    </w:pPr>
    <w:rPr>
      <w:rFonts w:asciiTheme="minorHAnsi" w:hAnsiTheme="minorHAnsi"/>
      <w:sz w:val="20"/>
      <w:szCs w:val="20"/>
    </w:rPr>
  </w:style>
  <w:style w:type="paragraph" w:styleId="T7">
    <w:name w:val="toc 7"/>
    <w:basedOn w:val="Normal"/>
    <w:next w:val="Normal"/>
    <w:autoRedefine/>
    <w:uiPriority w:val="39"/>
    <w:unhideWhenUsed/>
    <w:rsid w:val="003E0AE9"/>
    <w:pPr>
      <w:spacing w:after="0"/>
      <w:ind w:left="1200"/>
      <w:jc w:val="left"/>
    </w:pPr>
    <w:rPr>
      <w:rFonts w:asciiTheme="minorHAnsi" w:hAnsiTheme="minorHAnsi"/>
      <w:sz w:val="20"/>
      <w:szCs w:val="20"/>
    </w:rPr>
  </w:style>
  <w:style w:type="paragraph" w:styleId="T8">
    <w:name w:val="toc 8"/>
    <w:basedOn w:val="Normal"/>
    <w:next w:val="Normal"/>
    <w:autoRedefine/>
    <w:uiPriority w:val="39"/>
    <w:unhideWhenUsed/>
    <w:rsid w:val="003E0AE9"/>
    <w:pPr>
      <w:spacing w:after="0"/>
      <w:ind w:left="1440"/>
      <w:jc w:val="left"/>
    </w:pPr>
    <w:rPr>
      <w:rFonts w:asciiTheme="minorHAnsi" w:hAnsiTheme="minorHAnsi"/>
      <w:sz w:val="20"/>
      <w:szCs w:val="20"/>
    </w:rPr>
  </w:style>
  <w:style w:type="paragraph" w:styleId="T9">
    <w:name w:val="toc 9"/>
    <w:basedOn w:val="Normal"/>
    <w:next w:val="Normal"/>
    <w:autoRedefine/>
    <w:uiPriority w:val="39"/>
    <w:unhideWhenUsed/>
    <w:rsid w:val="003E0AE9"/>
    <w:pPr>
      <w:spacing w:after="0"/>
      <w:ind w:left="1680"/>
      <w:jc w:val="left"/>
    </w:pPr>
    <w:rPr>
      <w:rFonts w:asciiTheme="minorHAnsi" w:hAnsiTheme="minorHAnsi"/>
      <w:sz w:val="20"/>
      <w:szCs w:val="20"/>
    </w:rPr>
  </w:style>
  <w:style w:type="paragraph" w:styleId="Altyaz">
    <w:name w:val="Subtitle"/>
    <w:basedOn w:val="Normal"/>
    <w:next w:val="Normal"/>
    <w:link w:val="AltyazChar"/>
    <w:qFormat/>
    <w:rsid w:val="003E0AE9"/>
    <w:pPr>
      <w:spacing w:after="0" w:line="480" w:lineRule="auto"/>
      <w:ind w:firstLine="0"/>
      <w:jc w:val="center"/>
      <w:outlineLvl w:val="1"/>
    </w:pPr>
    <w:rPr>
      <w:rFonts w:eastAsia="Times New Roman" w:cs="Times New Roman"/>
      <w:b/>
      <w:szCs w:val="24"/>
    </w:rPr>
  </w:style>
  <w:style w:type="character" w:customStyle="1" w:styleId="AltyazChar">
    <w:name w:val="Altyazı Char"/>
    <w:basedOn w:val="VarsaylanParagrafYazTipi"/>
    <w:link w:val="Altyaz"/>
    <w:rsid w:val="003E0AE9"/>
    <w:rPr>
      <w:rFonts w:ascii="Times New Roman" w:eastAsia="Times New Roman" w:hAnsi="Times New Roman" w:cs="Times New Roman"/>
      <w:b/>
      <w:lang w:val="tr-TR"/>
    </w:rPr>
  </w:style>
  <w:style w:type="paragraph" w:styleId="KonuBal">
    <w:name w:val="Title"/>
    <w:basedOn w:val="Normal"/>
    <w:next w:val="Normal"/>
    <w:link w:val="KonuBalChar"/>
    <w:rsid w:val="003E0AE9"/>
    <w:pPr>
      <w:spacing w:after="0" w:line="480" w:lineRule="auto"/>
      <w:ind w:firstLine="0"/>
      <w:jc w:val="center"/>
      <w:outlineLvl w:val="0"/>
    </w:pPr>
    <w:rPr>
      <w:rFonts w:eastAsia="Times New Roman" w:cs="Times New Roman"/>
      <w:b/>
      <w:bCs/>
      <w:kern w:val="28"/>
      <w:sz w:val="28"/>
      <w:szCs w:val="32"/>
    </w:rPr>
  </w:style>
  <w:style w:type="character" w:customStyle="1" w:styleId="KonuBalChar">
    <w:name w:val="Konu Başlığı Char"/>
    <w:basedOn w:val="VarsaylanParagrafYazTipi"/>
    <w:link w:val="KonuBal"/>
    <w:rsid w:val="003E0AE9"/>
    <w:rPr>
      <w:rFonts w:ascii="Times New Roman" w:eastAsia="Times New Roman" w:hAnsi="Times New Roman" w:cs="Times New Roman"/>
      <w:b/>
      <w:bCs/>
      <w:kern w:val="28"/>
      <w:sz w:val="28"/>
      <w:szCs w:val="32"/>
      <w:lang w:val="tr-TR"/>
    </w:rPr>
  </w:style>
  <w:style w:type="character" w:styleId="HafifVurgulama">
    <w:name w:val="Subtle Emphasis"/>
    <w:aliases w:val="şekiller"/>
    <w:basedOn w:val="VarsaylanParagrafYazTipi"/>
    <w:uiPriority w:val="19"/>
    <w:rsid w:val="003E0AE9"/>
  </w:style>
  <w:style w:type="character" w:styleId="Vurgu">
    <w:name w:val="Emphasis"/>
    <w:aliases w:val="tablolar"/>
    <w:basedOn w:val="VarsaylanParagrafYazTipi"/>
    <w:uiPriority w:val="20"/>
    <w:qFormat/>
    <w:rsid w:val="003E0AE9"/>
    <w:rPr>
      <w:rFonts w:ascii="Times New Roman" w:hAnsi="Times New Roman"/>
      <w:i w:val="0"/>
      <w:iCs/>
      <w:sz w:val="24"/>
    </w:rPr>
  </w:style>
  <w:style w:type="paragraph" w:styleId="HTMLncedenBiimlendirilmi">
    <w:name w:val="HTML Preformatted"/>
    <w:basedOn w:val="Normal"/>
    <w:link w:val="HTMLncedenBiimlendirilmiChar"/>
    <w:uiPriority w:val="99"/>
    <w:unhideWhenUsed/>
    <w:rsid w:val="003E0AE9"/>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3E0AE9"/>
    <w:rPr>
      <w:rFonts w:ascii="Consolas" w:hAnsi="Consolas"/>
      <w:sz w:val="20"/>
      <w:szCs w:val="20"/>
      <w:lang w:val="tr-TR"/>
    </w:rPr>
  </w:style>
  <w:style w:type="table" w:customStyle="1" w:styleId="ListeTablo6Renkli1">
    <w:name w:val="Liste Tablo 6 Renkli1"/>
    <w:basedOn w:val="NormalTablo"/>
    <w:uiPriority w:val="51"/>
    <w:rsid w:val="003E0AE9"/>
    <w:rPr>
      <w:color w:val="000000" w:themeColor="text1"/>
      <w:sz w:val="22"/>
      <w:szCs w:val="22"/>
      <w:lang w:val="tr-T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Gvdemetni2">
    <w:name w:val="Gövde metni (2)_"/>
    <w:basedOn w:val="VarsaylanParagrafYazTipi"/>
    <w:link w:val="Gvdemetni20"/>
    <w:rsid w:val="003E0AE9"/>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3E0AE9"/>
    <w:pPr>
      <w:widowControl w:val="0"/>
      <w:shd w:val="clear" w:color="auto" w:fill="FFFFFF"/>
      <w:spacing w:before="240" w:after="240" w:line="0" w:lineRule="atLeast"/>
      <w:ind w:firstLine="0"/>
      <w:jc w:val="center"/>
    </w:pPr>
    <w:rPr>
      <w:rFonts w:eastAsia="Times New Roman" w:cs="Times New Roman"/>
      <w:sz w:val="20"/>
      <w:szCs w:val="20"/>
      <w:lang w:val="en-US"/>
    </w:rPr>
  </w:style>
  <w:style w:type="character" w:customStyle="1" w:styleId="Gvdemetni26pt">
    <w:name w:val="Gövde metni (2) + 6 pt"/>
    <w:basedOn w:val="Gvdemetni2"/>
    <w:rsid w:val="003E0AE9"/>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tr-TR" w:eastAsia="tr-TR" w:bidi="tr-TR"/>
    </w:rPr>
  </w:style>
  <w:style w:type="character" w:customStyle="1" w:styleId="Gvdemetni2Kaln">
    <w:name w:val="Gövde metni (2) + Kalın"/>
    <w:basedOn w:val="Gvdemetni2"/>
    <w:rsid w:val="003E0AE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6">
    <w:name w:val="Gövde metni (6)_"/>
    <w:basedOn w:val="VarsaylanParagrafYazTipi"/>
    <w:link w:val="Gvdemetni60"/>
    <w:rsid w:val="003E0AE9"/>
    <w:rPr>
      <w:rFonts w:ascii="Times New Roman" w:eastAsia="Times New Roman" w:hAnsi="Times New Roman" w:cs="Times New Roman"/>
      <w:sz w:val="19"/>
      <w:szCs w:val="19"/>
      <w:shd w:val="clear" w:color="auto" w:fill="FFFFFF"/>
    </w:rPr>
  </w:style>
  <w:style w:type="paragraph" w:customStyle="1" w:styleId="Gvdemetni60">
    <w:name w:val="Gövde metni (6)"/>
    <w:basedOn w:val="Normal"/>
    <w:link w:val="Gvdemetni6"/>
    <w:rsid w:val="003E0AE9"/>
    <w:pPr>
      <w:widowControl w:val="0"/>
      <w:shd w:val="clear" w:color="auto" w:fill="FFFFFF"/>
      <w:spacing w:after="0" w:line="216" w:lineRule="exact"/>
      <w:ind w:hanging="400"/>
    </w:pPr>
    <w:rPr>
      <w:rFonts w:eastAsia="Times New Roman" w:cs="Times New Roman"/>
      <w:sz w:val="19"/>
      <w:szCs w:val="19"/>
      <w:lang w:val="en-US"/>
    </w:rPr>
  </w:style>
  <w:style w:type="paragraph" w:styleId="Dzeltme">
    <w:name w:val="Revision"/>
    <w:hidden/>
    <w:uiPriority w:val="99"/>
    <w:semiHidden/>
    <w:rsid w:val="003E0AE9"/>
    <w:rPr>
      <w:rFonts w:ascii="Times New Roman" w:hAnsi="Times New Roman"/>
      <w:szCs w:val="22"/>
      <w:lang w:val="tr-TR"/>
    </w:rPr>
  </w:style>
  <w:style w:type="character" w:customStyle="1" w:styleId="Gvdemetni2FranklinGothicHeavytalik">
    <w:name w:val="Gövde metni (2) + Franklin Gothic Heavy;İtalik"/>
    <w:basedOn w:val="Gvdemetni2"/>
    <w:rsid w:val="003E0AE9"/>
    <w:rPr>
      <w:rFonts w:ascii="Franklin Gothic Heavy" w:eastAsia="Franklin Gothic Heavy" w:hAnsi="Franklin Gothic Heavy" w:cs="Franklin Gothic Heavy"/>
      <w:b/>
      <w:bCs/>
      <w:i/>
      <w:iCs/>
      <w:smallCaps w:val="0"/>
      <w:strike w:val="0"/>
      <w:color w:val="000000"/>
      <w:spacing w:val="0"/>
      <w:w w:val="100"/>
      <w:position w:val="0"/>
      <w:sz w:val="22"/>
      <w:szCs w:val="22"/>
      <w:u w:val="none"/>
      <w:shd w:val="clear" w:color="auto" w:fill="FFFFFF"/>
      <w:lang w:val="tr-TR" w:eastAsia="tr-TR" w:bidi="tr-TR"/>
    </w:rPr>
  </w:style>
  <w:style w:type="character" w:customStyle="1" w:styleId="TabloyazsKaln">
    <w:name w:val="Tablo yazısı + Kalın"/>
    <w:basedOn w:val="VarsaylanParagrafYazTipi"/>
    <w:rsid w:val="003E0AE9"/>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sid w:val="003E0AE9"/>
    <w:rPr>
      <w:rFonts w:ascii="Times New Roman" w:eastAsia="Times New Roman" w:hAnsi="Times New Roman" w:cs="Times New Roman"/>
      <w:shd w:val="clear" w:color="auto" w:fill="FFFFFF"/>
    </w:rPr>
  </w:style>
  <w:style w:type="paragraph" w:customStyle="1" w:styleId="Tabloyazs0">
    <w:name w:val="Tablo yazısı"/>
    <w:basedOn w:val="Normal"/>
    <w:link w:val="Tabloyazs"/>
    <w:rsid w:val="003E0AE9"/>
    <w:pPr>
      <w:widowControl w:val="0"/>
      <w:shd w:val="clear" w:color="auto" w:fill="FFFFFF"/>
      <w:spacing w:after="0" w:line="0" w:lineRule="atLeast"/>
      <w:ind w:firstLine="0"/>
      <w:jc w:val="left"/>
    </w:pPr>
    <w:rPr>
      <w:rFonts w:eastAsia="Times New Roman" w:cs="Times New Roman"/>
      <w:szCs w:val="24"/>
      <w:lang w:val="en-US"/>
    </w:rPr>
  </w:style>
  <w:style w:type="paragraph" w:customStyle="1" w:styleId="Pa6">
    <w:name w:val="Pa6"/>
    <w:basedOn w:val="Default"/>
    <w:next w:val="Default"/>
    <w:uiPriority w:val="99"/>
    <w:rsid w:val="003E0AE9"/>
    <w:pPr>
      <w:spacing w:line="241" w:lineRule="atLeast"/>
    </w:pPr>
    <w:rPr>
      <w:rFonts w:ascii="Arial" w:hAnsi="Arial" w:cs="Arial"/>
      <w:color w:val="auto"/>
    </w:rPr>
  </w:style>
  <w:style w:type="character" w:customStyle="1" w:styleId="A10">
    <w:name w:val="A10"/>
    <w:uiPriority w:val="99"/>
    <w:rsid w:val="003E0AE9"/>
    <w:rPr>
      <w:color w:val="000000"/>
      <w:sz w:val="19"/>
      <w:szCs w:val="19"/>
    </w:rPr>
  </w:style>
  <w:style w:type="table" w:customStyle="1" w:styleId="ListeTablo6Renkli2">
    <w:name w:val="Liste Tablo 6 Renkli2"/>
    <w:basedOn w:val="NormalTablo"/>
    <w:next w:val="ListeTablo6Renkli"/>
    <w:uiPriority w:val="51"/>
    <w:rsid w:val="003E0AE9"/>
    <w:rPr>
      <w:color w:val="000000"/>
      <w:sz w:val="22"/>
      <w:szCs w:val="22"/>
      <w:lang w:val="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3">
    <w:name w:val="Liste Tablo 6 Renkli3"/>
    <w:basedOn w:val="NormalTablo"/>
    <w:next w:val="ListeTablo6Renkli"/>
    <w:uiPriority w:val="51"/>
    <w:rsid w:val="003E0AE9"/>
    <w:rPr>
      <w:color w:val="000000"/>
      <w:sz w:val="22"/>
      <w:szCs w:val="22"/>
      <w:lang w:val="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4">
    <w:name w:val="Liste Tablo 6 Renkli4"/>
    <w:basedOn w:val="NormalTablo"/>
    <w:next w:val="ListeTablo6Renkli"/>
    <w:uiPriority w:val="51"/>
    <w:rsid w:val="003E0AE9"/>
    <w:rPr>
      <w:color w:val="000000"/>
      <w:sz w:val="22"/>
      <w:szCs w:val="22"/>
      <w:lang w:val="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5">
    <w:name w:val="Liste Tablo 6 Renkli5"/>
    <w:basedOn w:val="NormalTablo"/>
    <w:next w:val="ListeTablo6Renkli"/>
    <w:uiPriority w:val="51"/>
    <w:rsid w:val="003E0AE9"/>
    <w:rPr>
      <w:color w:val="000000"/>
      <w:sz w:val="22"/>
      <w:szCs w:val="22"/>
      <w:lang w:val="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6">
    <w:name w:val="Liste Tablo 6 Renkli6"/>
    <w:basedOn w:val="NormalTablo"/>
    <w:next w:val="ListeTablo6Renkli"/>
    <w:uiPriority w:val="51"/>
    <w:rsid w:val="003E0AE9"/>
    <w:rPr>
      <w:color w:val="000000"/>
      <w:sz w:val="22"/>
      <w:szCs w:val="22"/>
      <w:lang w:val="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7">
    <w:name w:val="Liste Tablo 6 Renkli7"/>
    <w:basedOn w:val="NormalTablo"/>
    <w:next w:val="ListeTablo6Renkli"/>
    <w:uiPriority w:val="51"/>
    <w:rsid w:val="003E0AE9"/>
    <w:rPr>
      <w:color w:val="000000"/>
      <w:sz w:val="22"/>
      <w:szCs w:val="22"/>
      <w:lang w:val="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pple-converted-space">
    <w:name w:val="apple-converted-space"/>
    <w:basedOn w:val="VarsaylanParagrafYazTipi"/>
    <w:rsid w:val="003E0AE9"/>
  </w:style>
  <w:style w:type="character" w:customStyle="1" w:styleId="metinbold3">
    <w:name w:val="metinbold3"/>
    <w:basedOn w:val="VarsaylanParagrafYazTipi"/>
    <w:rsid w:val="003E0AE9"/>
  </w:style>
  <w:style w:type="character" w:customStyle="1" w:styleId="Gvdemetni6KalnDeil">
    <w:name w:val="Gövde metni (6) + Kalın Değil"/>
    <w:basedOn w:val="Gvdemetni6"/>
    <w:rsid w:val="003E0AE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size-xl">
    <w:name w:val="size-xl"/>
    <w:rsid w:val="003E0AE9"/>
  </w:style>
  <w:style w:type="character" w:styleId="Gl">
    <w:name w:val="Strong"/>
    <w:basedOn w:val="VarsaylanParagrafYazTipi"/>
    <w:uiPriority w:val="22"/>
    <w:qFormat/>
    <w:rsid w:val="003E0AE9"/>
    <w:rPr>
      <w:b/>
      <w:bCs/>
    </w:rPr>
  </w:style>
  <w:style w:type="character" w:customStyle="1" w:styleId="Gvdemetni9">
    <w:name w:val="Gövde metni (9)_"/>
    <w:basedOn w:val="VarsaylanParagrafYazTipi"/>
    <w:link w:val="Gvdemetni90"/>
    <w:rsid w:val="003E0AE9"/>
    <w:rPr>
      <w:rFonts w:ascii="Times New Roman" w:eastAsia="Times New Roman" w:hAnsi="Times New Roman" w:cs="Times New Roman"/>
      <w:b/>
      <w:bCs/>
      <w:sz w:val="14"/>
      <w:szCs w:val="14"/>
      <w:shd w:val="clear" w:color="auto" w:fill="FFFFFF"/>
    </w:rPr>
  </w:style>
  <w:style w:type="character" w:customStyle="1" w:styleId="Gvdemetni975ptKalnDeil">
    <w:name w:val="Gövde metni (9) + 7;5 pt;Kalın Değil"/>
    <w:basedOn w:val="Gvdemetni9"/>
    <w:rsid w:val="003E0AE9"/>
    <w:rPr>
      <w:rFonts w:ascii="Times New Roman" w:eastAsia="Times New Roman" w:hAnsi="Times New Roman" w:cs="Times New Roman"/>
      <w:b/>
      <w:bCs/>
      <w:color w:val="000000"/>
      <w:spacing w:val="0"/>
      <w:w w:val="100"/>
      <w:position w:val="0"/>
      <w:sz w:val="15"/>
      <w:szCs w:val="15"/>
      <w:shd w:val="clear" w:color="auto" w:fill="FFFFFF"/>
      <w:lang w:val="tr-TR" w:eastAsia="tr-TR" w:bidi="tr-TR"/>
    </w:rPr>
  </w:style>
  <w:style w:type="paragraph" w:customStyle="1" w:styleId="Gvdemetni90">
    <w:name w:val="Gövde metni (9)"/>
    <w:basedOn w:val="Normal"/>
    <w:link w:val="Gvdemetni9"/>
    <w:rsid w:val="003E0AE9"/>
    <w:pPr>
      <w:widowControl w:val="0"/>
      <w:shd w:val="clear" w:color="auto" w:fill="FFFFFF"/>
      <w:spacing w:after="0" w:line="197" w:lineRule="exact"/>
      <w:ind w:hanging="280"/>
    </w:pPr>
    <w:rPr>
      <w:rFonts w:eastAsia="Times New Roman" w:cs="Times New Roman"/>
      <w:b/>
      <w:bCs/>
      <w:sz w:val="14"/>
      <w:szCs w:val="14"/>
      <w:lang w:val="en-US"/>
    </w:rPr>
  </w:style>
  <w:style w:type="character" w:customStyle="1" w:styleId="element-citation">
    <w:name w:val="element-citation"/>
    <w:basedOn w:val="VarsaylanParagrafYazTipi"/>
    <w:rsid w:val="003E0AE9"/>
  </w:style>
  <w:style w:type="character" w:customStyle="1" w:styleId="ref-journal">
    <w:name w:val="ref-journal"/>
    <w:basedOn w:val="VarsaylanParagrafYazTipi"/>
    <w:rsid w:val="003E0AE9"/>
  </w:style>
  <w:style w:type="character" w:customStyle="1" w:styleId="ref-vol">
    <w:name w:val="ref-vol"/>
    <w:basedOn w:val="VarsaylanParagrafYazTipi"/>
    <w:rsid w:val="003E0AE9"/>
  </w:style>
  <w:style w:type="character" w:customStyle="1" w:styleId="highlight">
    <w:name w:val="highlight"/>
    <w:basedOn w:val="VarsaylanParagrafYazTipi"/>
    <w:rsid w:val="003E0AE9"/>
  </w:style>
  <w:style w:type="character" w:customStyle="1" w:styleId="zlenenKpr1">
    <w:name w:val="İzlenen Köprü1"/>
    <w:basedOn w:val="VarsaylanParagrafYazTipi"/>
    <w:uiPriority w:val="99"/>
    <w:semiHidden/>
    <w:unhideWhenUsed/>
    <w:rsid w:val="003E0AE9"/>
    <w:rPr>
      <w:color w:val="954F72"/>
      <w:u w:val="single"/>
    </w:rPr>
  </w:style>
  <w:style w:type="character" w:customStyle="1" w:styleId="zmlenmeyenBahsetme2">
    <w:name w:val="Çözümlenmeyen Bahsetme2"/>
    <w:basedOn w:val="VarsaylanParagrafYazTipi"/>
    <w:uiPriority w:val="99"/>
    <w:semiHidden/>
    <w:unhideWhenUsed/>
    <w:rsid w:val="003E0AE9"/>
    <w:rPr>
      <w:color w:val="605E5C"/>
      <w:shd w:val="clear" w:color="auto" w:fill="E1DFDD"/>
    </w:rPr>
  </w:style>
  <w:style w:type="character" w:customStyle="1" w:styleId="zmlenmeyenBahsetme3">
    <w:name w:val="Çözümlenmeyen Bahsetme3"/>
    <w:basedOn w:val="VarsaylanParagrafYazTipi"/>
    <w:uiPriority w:val="99"/>
    <w:semiHidden/>
    <w:unhideWhenUsed/>
    <w:rsid w:val="003E0AE9"/>
    <w:rPr>
      <w:color w:val="605E5C"/>
      <w:shd w:val="clear" w:color="auto" w:fill="E1DFDD"/>
    </w:rPr>
  </w:style>
  <w:style w:type="table" w:styleId="AkGlgeleme">
    <w:name w:val="Light Shading"/>
    <w:basedOn w:val="NormalTablo"/>
    <w:uiPriority w:val="60"/>
    <w:rsid w:val="003E0AE9"/>
    <w:rPr>
      <w:color w:val="000000" w:themeColor="text1" w:themeShade="BF"/>
      <w:sz w:val="22"/>
      <w:szCs w:val="22"/>
      <w:lang w:val="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7522">
      <w:bodyDiv w:val="1"/>
      <w:marLeft w:val="0"/>
      <w:marRight w:val="0"/>
      <w:marTop w:val="0"/>
      <w:marBottom w:val="0"/>
      <w:divBdr>
        <w:top w:val="none" w:sz="0" w:space="0" w:color="auto"/>
        <w:left w:val="none" w:sz="0" w:space="0" w:color="auto"/>
        <w:bottom w:val="none" w:sz="0" w:space="0" w:color="auto"/>
        <w:right w:val="none" w:sz="0" w:space="0" w:color="auto"/>
      </w:divBdr>
    </w:div>
    <w:div w:id="416175004">
      <w:bodyDiv w:val="1"/>
      <w:marLeft w:val="0"/>
      <w:marRight w:val="0"/>
      <w:marTop w:val="0"/>
      <w:marBottom w:val="0"/>
      <w:divBdr>
        <w:top w:val="none" w:sz="0" w:space="0" w:color="auto"/>
        <w:left w:val="none" w:sz="0" w:space="0" w:color="auto"/>
        <w:bottom w:val="none" w:sz="0" w:space="0" w:color="auto"/>
        <w:right w:val="none" w:sz="0" w:space="0" w:color="auto"/>
      </w:divBdr>
    </w:div>
    <w:div w:id="539364858">
      <w:bodyDiv w:val="1"/>
      <w:marLeft w:val="0"/>
      <w:marRight w:val="0"/>
      <w:marTop w:val="0"/>
      <w:marBottom w:val="0"/>
      <w:divBdr>
        <w:top w:val="none" w:sz="0" w:space="0" w:color="auto"/>
        <w:left w:val="none" w:sz="0" w:space="0" w:color="auto"/>
        <w:bottom w:val="none" w:sz="0" w:space="0" w:color="auto"/>
        <w:right w:val="none" w:sz="0" w:space="0" w:color="auto"/>
      </w:divBdr>
    </w:div>
    <w:div w:id="588932153">
      <w:bodyDiv w:val="1"/>
      <w:marLeft w:val="0"/>
      <w:marRight w:val="0"/>
      <w:marTop w:val="0"/>
      <w:marBottom w:val="0"/>
      <w:divBdr>
        <w:top w:val="none" w:sz="0" w:space="0" w:color="auto"/>
        <w:left w:val="none" w:sz="0" w:space="0" w:color="auto"/>
        <w:bottom w:val="none" w:sz="0" w:space="0" w:color="auto"/>
        <w:right w:val="none" w:sz="0" w:space="0" w:color="auto"/>
      </w:divBdr>
    </w:div>
    <w:div w:id="697580139">
      <w:bodyDiv w:val="1"/>
      <w:marLeft w:val="0"/>
      <w:marRight w:val="0"/>
      <w:marTop w:val="0"/>
      <w:marBottom w:val="0"/>
      <w:divBdr>
        <w:top w:val="none" w:sz="0" w:space="0" w:color="auto"/>
        <w:left w:val="none" w:sz="0" w:space="0" w:color="auto"/>
        <w:bottom w:val="none" w:sz="0" w:space="0" w:color="auto"/>
        <w:right w:val="none" w:sz="0" w:space="0" w:color="auto"/>
      </w:divBdr>
    </w:div>
    <w:div w:id="743994571">
      <w:bodyDiv w:val="1"/>
      <w:marLeft w:val="0"/>
      <w:marRight w:val="0"/>
      <w:marTop w:val="0"/>
      <w:marBottom w:val="0"/>
      <w:divBdr>
        <w:top w:val="none" w:sz="0" w:space="0" w:color="auto"/>
        <w:left w:val="none" w:sz="0" w:space="0" w:color="auto"/>
        <w:bottom w:val="none" w:sz="0" w:space="0" w:color="auto"/>
        <w:right w:val="none" w:sz="0" w:space="0" w:color="auto"/>
      </w:divBdr>
    </w:div>
    <w:div w:id="1101607408">
      <w:bodyDiv w:val="1"/>
      <w:marLeft w:val="0"/>
      <w:marRight w:val="0"/>
      <w:marTop w:val="0"/>
      <w:marBottom w:val="0"/>
      <w:divBdr>
        <w:top w:val="none" w:sz="0" w:space="0" w:color="auto"/>
        <w:left w:val="none" w:sz="0" w:space="0" w:color="auto"/>
        <w:bottom w:val="none" w:sz="0" w:space="0" w:color="auto"/>
        <w:right w:val="none" w:sz="0" w:space="0" w:color="auto"/>
      </w:divBdr>
    </w:div>
    <w:div w:id="1160343194">
      <w:bodyDiv w:val="1"/>
      <w:marLeft w:val="0"/>
      <w:marRight w:val="0"/>
      <w:marTop w:val="0"/>
      <w:marBottom w:val="0"/>
      <w:divBdr>
        <w:top w:val="none" w:sz="0" w:space="0" w:color="auto"/>
        <w:left w:val="none" w:sz="0" w:space="0" w:color="auto"/>
        <w:bottom w:val="none" w:sz="0" w:space="0" w:color="auto"/>
        <w:right w:val="none" w:sz="0" w:space="0" w:color="auto"/>
      </w:divBdr>
    </w:div>
    <w:div w:id="1189681753">
      <w:bodyDiv w:val="1"/>
      <w:marLeft w:val="0"/>
      <w:marRight w:val="0"/>
      <w:marTop w:val="0"/>
      <w:marBottom w:val="0"/>
      <w:divBdr>
        <w:top w:val="none" w:sz="0" w:space="0" w:color="auto"/>
        <w:left w:val="none" w:sz="0" w:space="0" w:color="auto"/>
        <w:bottom w:val="none" w:sz="0" w:space="0" w:color="auto"/>
        <w:right w:val="none" w:sz="0" w:space="0" w:color="auto"/>
      </w:divBdr>
    </w:div>
    <w:div w:id="1213152160">
      <w:bodyDiv w:val="1"/>
      <w:marLeft w:val="0"/>
      <w:marRight w:val="0"/>
      <w:marTop w:val="0"/>
      <w:marBottom w:val="0"/>
      <w:divBdr>
        <w:top w:val="none" w:sz="0" w:space="0" w:color="auto"/>
        <w:left w:val="none" w:sz="0" w:space="0" w:color="auto"/>
        <w:bottom w:val="none" w:sz="0" w:space="0" w:color="auto"/>
        <w:right w:val="none" w:sz="0" w:space="0" w:color="auto"/>
      </w:divBdr>
    </w:div>
    <w:div w:id="1247809040">
      <w:bodyDiv w:val="1"/>
      <w:marLeft w:val="0"/>
      <w:marRight w:val="0"/>
      <w:marTop w:val="0"/>
      <w:marBottom w:val="0"/>
      <w:divBdr>
        <w:top w:val="none" w:sz="0" w:space="0" w:color="auto"/>
        <w:left w:val="none" w:sz="0" w:space="0" w:color="auto"/>
        <w:bottom w:val="none" w:sz="0" w:space="0" w:color="auto"/>
        <w:right w:val="none" w:sz="0" w:space="0" w:color="auto"/>
      </w:divBdr>
    </w:div>
    <w:div w:id="1264608576">
      <w:bodyDiv w:val="1"/>
      <w:marLeft w:val="0"/>
      <w:marRight w:val="0"/>
      <w:marTop w:val="0"/>
      <w:marBottom w:val="0"/>
      <w:divBdr>
        <w:top w:val="none" w:sz="0" w:space="0" w:color="auto"/>
        <w:left w:val="none" w:sz="0" w:space="0" w:color="auto"/>
        <w:bottom w:val="none" w:sz="0" w:space="0" w:color="auto"/>
        <w:right w:val="none" w:sz="0" w:space="0" w:color="auto"/>
      </w:divBdr>
    </w:div>
    <w:div w:id="1463577463">
      <w:bodyDiv w:val="1"/>
      <w:marLeft w:val="0"/>
      <w:marRight w:val="0"/>
      <w:marTop w:val="0"/>
      <w:marBottom w:val="0"/>
      <w:divBdr>
        <w:top w:val="none" w:sz="0" w:space="0" w:color="auto"/>
        <w:left w:val="none" w:sz="0" w:space="0" w:color="auto"/>
        <w:bottom w:val="none" w:sz="0" w:space="0" w:color="auto"/>
        <w:right w:val="none" w:sz="0" w:space="0" w:color="auto"/>
      </w:divBdr>
    </w:div>
    <w:div w:id="1592011163">
      <w:bodyDiv w:val="1"/>
      <w:marLeft w:val="0"/>
      <w:marRight w:val="0"/>
      <w:marTop w:val="0"/>
      <w:marBottom w:val="0"/>
      <w:divBdr>
        <w:top w:val="none" w:sz="0" w:space="0" w:color="auto"/>
        <w:left w:val="none" w:sz="0" w:space="0" w:color="auto"/>
        <w:bottom w:val="none" w:sz="0" w:space="0" w:color="auto"/>
        <w:right w:val="none" w:sz="0" w:space="0" w:color="auto"/>
      </w:divBdr>
    </w:div>
    <w:div w:id="1699625778">
      <w:bodyDiv w:val="1"/>
      <w:marLeft w:val="0"/>
      <w:marRight w:val="0"/>
      <w:marTop w:val="0"/>
      <w:marBottom w:val="0"/>
      <w:divBdr>
        <w:top w:val="none" w:sz="0" w:space="0" w:color="auto"/>
        <w:left w:val="none" w:sz="0" w:space="0" w:color="auto"/>
        <w:bottom w:val="none" w:sz="0" w:space="0" w:color="auto"/>
        <w:right w:val="none" w:sz="0" w:space="0" w:color="auto"/>
      </w:divBdr>
    </w:div>
    <w:div w:id="1870953052">
      <w:bodyDiv w:val="1"/>
      <w:marLeft w:val="0"/>
      <w:marRight w:val="0"/>
      <w:marTop w:val="0"/>
      <w:marBottom w:val="0"/>
      <w:divBdr>
        <w:top w:val="none" w:sz="0" w:space="0" w:color="auto"/>
        <w:left w:val="none" w:sz="0" w:space="0" w:color="auto"/>
        <w:bottom w:val="none" w:sz="0" w:space="0" w:color="auto"/>
        <w:right w:val="none" w:sz="0" w:space="0" w:color="auto"/>
      </w:divBdr>
    </w:div>
    <w:div w:id="1934048217">
      <w:bodyDiv w:val="1"/>
      <w:marLeft w:val="0"/>
      <w:marRight w:val="0"/>
      <w:marTop w:val="0"/>
      <w:marBottom w:val="0"/>
      <w:divBdr>
        <w:top w:val="none" w:sz="0" w:space="0" w:color="auto"/>
        <w:left w:val="none" w:sz="0" w:space="0" w:color="auto"/>
        <w:bottom w:val="none" w:sz="0" w:space="0" w:color="auto"/>
        <w:right w:val="none" w:sz="0" w:space="0" w:color="auto"/>
      </w:divBdr>
    </w:div>
    <w:div w:id="20596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Data" Target="diagrams/data2.xml"/><Relationship Id="rId26" Type="http://schemas.openxmlformats.org/officeDocument/2006/relationships/hyperlink" Target="https://ec.europa.eu/knowledge4policy/organisation/undesa-united-nations-department-economic-social-affairs_en" TargetMode="Externa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hyperlink" Target="https://assets.kpmg/content/dam/kpmg/th/pdf/2018/03/th-medical-tourism-industry-focus-secured.pdf" TargetMode="External"/><Relationship Id="rId33" Type="http://schemas.openxmlformats.org/officeDocument/2006/relationships/hyperlink" Target="https://www.tursab.org.tr/istatistikler-icerik/turizm-geliri"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diagramQuickStyle" Target="diagrams/quickStyle2.xml"/><Relationship Id="rId29" Type="http://schemas.openxmlformats.org/officeDocument/2006/relationships/hyperlink" Target="https://auzefalmsstorage.blob.core.windows.net/auzefcontent/ders/saglik_turizmi_yonetimi/14/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tepav.org.tr/sempozyum/2006/bildiri/bolum4/4_3_naciakin.pdf" TargetMode="External"/><Relationship Id="rId32" Type="http://schemas.openxmlformats.org/officeDocument/2006/relationships/hyperlink" Target="https://dosyamerkez.saglik.gov.tr/Eklenti/10948,06pdf.pdf"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afrotourism.com/travelogue/medical-tourism-destinations-in-africa" TargetMode="External"/><Relationship Id="rId28" Type="http://schemas.openxmlformats.org/officeDocument/2006/relationships/hyperlink" Target="https://www.sayistay.gov.tr/tr/Upload/62643830/files/raporlar/genel_raporlar/kalkinma_ajanslari/2017_Kalkinma.pdf" TargetMode="External"/><Relationship Id="rId10" Type="http://schemas.openxmlformats.org/officeDocument/2006/relationships/diagramData" Target="diagrams/data1.xml"/><Relationship Id="rId19" Type="http://schemas.openxmlformats.org/officeDocument/2006/relationships/diagramLayout" Target="diagrams/layout2.xml"/><Relationship Id="rId31" Type="http://schemas.openxmlformats.org/officeDocument/2006/relationships/hyperlink" Target="http://yigm.kulturturizm.gov.tr/TR,11513/spa-welness-tanimi-ve-uygulamaalanlari.html"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microsoft.com/office/2007/relationships/diagramDrawing" Target="diagrams/drawing2.xml"/><Relationship Id="rId27" Type="http://schemas.openxmlformats.org/officeDocument/2006/relationships/hyperlink" Target="http://www.sargutan.com/page17.html" TargetMode="External"/><Relationship Id="rId30" Type="http://schemas.openxmlformats.org/officeDocument/2006/relationships/hyperlink" Target="http://www.samsunkalkinma.gov.tr/Download/WO8L17DD.pdf" TargetMode="External"/><Relationship Id="rId35" Type="http://schemas.openxmlformats.org/officeDocument/2006/relationships/theme" Target="theme/theme1.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docs.live.net/7ec3d75ff3d58d99/yard&#305;mc&#305;%20tablolar%20-%20D&#252;zenlenebilir.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Microsoft%20Word%20uygulamas&#305;nda%20grafik"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d.docs.live.net/7ec3d75ff3d58d99/destekler%20t&#252;m%20ajanslar%20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r>
              <a:rPr lang="tr-TR"/>
              <a:t>Kurumlar</a:t>
            </a:r>
            <a:r>
              <a:rPr lang="tr-TR" baseline="0"/>
              <a:t>-Proje Sayıları</a:t>
            </a:r>
            <a:endParaRPr lang="tr-TR"/>
          </a:p>
        </c:rich>
      </c:tx>
      <c:overlay val="0"/>
      <c:spPr>
        <a:noFill/>
        <a:ln>
          <a:noFill/>
        </a:ln>
        <a:effectLst/>
      </c:spPr>
      <c:txPr>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'[yardımcı tablolar - Düzenlenebilir.xlsx]Sayfa13'!$C$5</c:f>
              <c:strCache>
                <c:ptCount val="1"/>
                <c:pt idx="0">
                  <c:v>Kurum Türü</c:v>
                </c:pt>
              </c:strCache>
            </c:strRef>
          </c:tx>
          <c:spPr>
            <a:solidFill>
              <a:schemeClr val="accent1"/>
            </a:solidFill>
            <a:ln>
              <a:noFill/>
            </a:ln>
            <a:effectLst/>
          </c:spPr>
          <c:invertIfNegative val="0"/>
          <c:cat>
            <c:numRef>
              <c:f>'[yardımcı tablolar - Düzenlenebilir.xlsx]Sayfa13'!$D$4:$L$4</c:f>
              <c:numCache>
                <c:formatCode>General</c:formatCode>
                <c:ptCount val="5"/>
                <c:pt idx="0">
                  <c:v>2011</c:v>
                </c:pt>
                <c:pt idx="1">
                  <c:v>2012</c:v>
                </c:pt>
                <c:pt idx="2">
                  <c:v>2013</c:v>
                </c:pt>
                <c:pt idx="3">
                  <c:v>2014</c:v>
                </c:pt>
                <c:pt idx="4">
                  <c:v>2015</c:v>
                </c:pt>
              </c:numCache>
            </c:numRef>
          </c:cat>
          <c:val>
            <c:numRef>
              <c:f>'[yardımcı tablolar - Düzenlenebilir.xlsx]Sayfa13'!$D$5:$L$5</c:f>
            </c:numRef>
          </c:val>
          <c:extLst>
            <c:ext xmlns:c16="http://schemas.microsoft.com/office/drawing/2014/chart" uri="{C3380CC4-5D6E-409C-BE32-E72D297353CC}">
              <c16:uniqueId val="{00000000-82AB-4CB2-A06D-A5DFF48B95A2}"/>
            </c:ext>
          </c:extLst>
        </c:ser>
        <c:ser>
          <c:idx val="1"/>
          <c:order val="1"/>
          <c:tx>
            <c:strRef>
              <c:f>'[yardımcı tablolar - Düzenlenebilir.xlsx]Sayfa13'!$C$6</c:f>
              <c:strCache>
                <c:ptCount val="1"/>
                <c:pt idx="0">
                  <c:v>kamu</c:v>
                </c:pt>
              </c:strCache>
            </c:strRef>
          </c:tx>
          <c:spPr>
            <a:solidFill>
              <a:schemeClr val="accent2"/>
            </a:solidFill>
            <a:ln>
              <a:noFill/>
            </a:ln>
            <a:effectLst/>
          </c:spPr>
          <c:invertIfNegative val="0"/>
          <c:cat>
            <c:numRef>
              <c:f>'[yardımcı tablolar - Düzenlenebilir.xlsx]Sayfa13'!$D$4:$L$4</c:f>
              <c:numCache>
                <c:formatCode>General</c:formatCode>
                <c:ptCount val="5"/>
                <c:pt idx="0">
                  <c:v>2011</c:v>
                </c:pt>
                <c:pt idx="1">
                  <c:v>2012</c:v>
                </c:pt>
                <c:pt idx="2">
                  <c:v>2013</c:v>
                </c:pt>
                <c:pt idx="3">
                  <c:v>2014</c:v>
                </c:pt>
                <c:pt idx="4">
                  <c:v>2015</c:v>
                </c:pt>
              </c:numCache>
            </c:numRef>
          </c:cat>
          <c:val>
            <c:numRef>
              <c:f>'[yardımcı tablolar - Düzenlenebilir.xlsx]Sayfa13'!$D$6:$L$6</c:f>
              <c:numCache>
                <c:formatCode>General</c:formatCode>
                <c:ptCount val="5"/>
                <c:pt idx="0">
                  <c:v>1</c:v>
                </c:pt>
                <c:pt idx="2">
                  <c:v>3</c:v>
                </c:pt>
                <c:pt idx="4">
                  <c:v>2</c:v>
                </c:pt>
              </c:numCache>
            </c:numRef>
          </c:val>
          <c:extLst>
            <c:ext xmlns:c16="http://schemas.microsoft.com/office/drawing/2014/chart" uri="{C3380CC4-5D6E-409C-BE32-E72D297353CC}">
              <c16:uniqueId val="{00000001-82AB-4CB2-A06D-A5DFF48B95A2}"/>
            </c:ext>
          </c:extLst>
        </c:ser>
        <c:ser>
          <c:idx val="2"/>
          <c:order val="2"/>
          <c:tx>
            <c:strRef>
              <c:f>'[yardımcı tablolar - Düzenlenebilir.xlsx]Sayfa13'!$C$7</c:f>
              <c:strCache>
                <c:ptCount val="1"/>
                <c:pt idx="0">
                  <c:v>ÖZel</c:v>
                </c:pt>
              </c:strCache>
            </c:strRef>
          </c:tx>
          <c:spPr>
            <a:solidFill>
              <a:schemeClr val="accent3"/>
            </a:solidFill>
            <a:ln>
              <a:noFill/>
            </a:ln>
            <a:effectLst/>
          </c:spPr>
          <c:invertIfNegative val="0"/>
          <c:cat>
            <c:numRef>
              <c:f>'[yardımcı tablolar - Düzenlenebilir.xlsx]Sayfa13'!$D$4:$L$4</c:f>
              <c:numCache>
                <c:formatCode>General</c:formatCode>
                <c:ptCount val="5"/>
                <c:pt idx="0">
                  <c:v>2011</c:v>
                </c:pt>
                <c:pt idx="1">
                  <c:v>2012</c:v>
                </c:pt>
                <c:pt idx="2">
                  <c:v>2013</c:v>
                </c:pt>
                <c:pt idx="3">
                  <c:v>2014</c:v>
                </c:pt>
                <c:pt idx="4">
                  <c:v>2015</c:v>
                </c:pt>
              </c:numCache>
            </c:numRef>
          </c:cat>
          <c:val>
            <c:numRef>
              <c:f>'[yardımcı tablolar - Düzenlenebilir.xlsx]Sayfa13'!$D$7:$L$7</c:f>
              <c:numCache>
                <c:formatCode>General</c:formatCode>
                <c:ptCount val="5"/>
                <c:pt idx="0">
                  <c:v>8</c:v>
                </c:pt>
                <c:pt idx="1">
                  <c:v>2</c:v>
                </c:pt>
                <c:pt idx="2">
                  <c:v>4</c:v>
                </c:pt>
                <c:pt idx="3">
                  <c:v>5</c:v>
                </c:pt>
                <c:pt idx="4">
                  <c:v>21</c:v>
                </c:pt>
              </c:numCache>
            </c:numRef>
          </c:val>
          <c:extLst>
            <c:ext xmlns:c16="http://schemas.microsoft.com/office/drawing/2014/chart" uri="{C3380CC4-5D6E-409C-BE32-E72D297353CC}">
              <c16:uniqueId val="{00000002-82AB-4CB2-A06D-A5DFF48B95A2}"/>
            </c:ext>
          </c:extLst>
        </c:ser>
        <c:ser>
          <c:idx val="3"/>
          <c:order val="3"/>
          <c:tx>
            <c:strRef>
              <c:f>'[yardımcı tablolar - Düzenlenebilir.xlsx]Sayfa13'!$C$8</c:f>
              <c:strCache>
                <c:ptCount val="1"/>
                <c:pt idx="0">
                  <c:v>STK</c:v>
                </c:pt>
              </c:strCache>
            </c:strRef>
          </c:tx>
          <c:spPr>
            <a:solidFill>
              <a:schemeClr val="accent4"/>
            </a:solidFill>
            <a:ln>
              <a:noFill/>
            </a:ln>
            <a:effectLst/>
          </c:spPr>
          <c:invertIfNegative val="0"/>
          <c:cat>
            <c:numRef>
              <c:f>'[yardımcı tablolar - Düzenlenebilir.xlsx]Sayfa13'!$D$4:$L$4</c:f>
              <c:numCache>
                <c:formatCode>General</c:formatCode>
                <c:ptCount val="5"/>
                <c:pt idx="0">
                  <c:v>2011</c:v>
                </c:pt>
                <c:pt idx="1">
                  <c:v>2012</c:v>
                </c:pt>
                <c:pt idx="2">
                  <c:v>2013</c:v>
                </c:pt>
                <c:pt idx="3">
                  <c:v>2014</c:v>
                </c:pt>
                <c:pt idx="4">
                  <c:v>2015</c:v>
                </c:pt>
              </c:numCache>
            </c:numRef>
          </c:cat>
          <c:val>
            <c:numRef>
              <c:f>'[yardımcı tablolar - Düzenlenebilir.xlsx]Sayfa13'!$D$8:$L$8</c:f>
              <c:numCache>
                <c:formatCode>General</c:formatCode>
                <c:ptCount val="5"/>
                <c:pt idx="0">
                  <c:v>3</c:v>
                </c:pt>
                <c:pt idx="2">
                  <c:v>1</c:v>
                </c:pt>
                <c:pt idx="3">
                  <c:v>1</c:v>
                </c:pt>
                <c:pt idx="4">
                  <c:v>3</c:v>
                </c:pt>
              </c:numCache>
            </c:numRef>
          </c:val>
          <c:extLst>
            <c:ext xmlns:c16="http://schemas.microsoft.com/office/drawing/2014/chart" uri="{C3380CC4-5D6E-409C-BE32-E72D297353CC}">
              <c16:uniqueId val="{00000003-82AB-4CB2-A06D-A5DFF48B95A2}"/>
            </c:ext>
          </c:extLst>
        </c:ser>
        <c:ser>
          <c:idx val="4"/>
          <c:order val="4"/>
          <c:tx>
            <c:strRef>
              <c:f>'[yardımcı tablolar - Düzenlenebilir.xlsx]Sayfa13'!$C$9</c:f>
              <c:strCache>
                <c:ptCount val="1"/>
                <c:pt idx="0">
                  <c:v>Üniversite</c:v>
                </c:pt>
              </c:strCache>
            </c:strRef>
          </c:tx>
          <c:spPr>
            <a:solidFill>
              <a:schemeClr val="accent5"/>
            </a:solidFill>
            <a:ln>
              <a:noFill/>
            </a:ln>
            <a:effectLst/>
          </c:spPr>
          <c:invertIfNegative val="0"/>
          <c:cat>
            <c:numRef>
              <c:f>'[yardımcı tablolar - Düzenlenebilir.xlsx]Sayfa13'!$D$4:$L$4</c:f>
              <c:numCache>
                <c:formatCode>General</c:formatCode>
                <c:ptCount val="5"/>
                <c:pt idx="0">
                  <c:v>2011</c:v>
                </c:pt>
                <c:pt idx="1">
                  <c:v>2012</c:v>
                </c:pt>
                <c:pt idx="2">
                  <c:v>2013</c:v>
                </c:pt>
                <c:pt idx="3">
                  <c:v>2014</c:v>
                </c:pt>
                <c:pt idx="4">
                  <c:v>2015</c:v>
                </c:pt>
              </c:numCache>
            </c:numRef>
          </c:cat>
          <c:val>
            <c:numRef>
              <c:f>'[yardımcı tablolar - Düzenlenebilir.xlsx]Sayfa13'!$D$9:$L$9</c:f>
              <c:numCache>
                <c:formatCode>General</c:formatCode>
                <c:ptCount val="5"/>
                <c:pt idx="0">
                  <c:v>1</c:v>
                </c:pt>
                <c:pt idx="3">
                  <c:v>2</c:v>
                </c:pt>
                <c:pt idx="4">
                  <c:v>6</c:v>
                </c:pt>
              </c:numCache>
            </c:numRef>
          </c:val>
          <c:extLst>
            <c:ext xmlns:c16="http://schemas.microsoft.com/office/drawing/2014/chart" uri="{C3380CC4-5D6E-409C-BE32-E72D297353CC}">
              <c16:uniqueId val="{00000004-82AB-4CB2-A06D-A5DFF48B95A2}"/>
            </c:ext>
          </c:extLst>
        </c:ser>
        <c:ser>
          <c:idx val="5"/>
          <c:order val="5"/>
          <c:tx>
            <c:strRef>
              <c:f>'[yardımcı tablolar - Düzenlenebilir.xlsx]Sayfa13'!$C$10</c:f>
              <c:strCache>
                <c:ptCount val="1"/>
                <c:pt idx="0">
                  <c:v>yerel yönetim</c:v>
                </c:pt>
              </c:strCache>
            </c:strRef>
          </c:tx>
          <c:spPr>
            <a:solidFill>
              <a:schemeClr val="accent6"/>
            </a:solidFill>
            <a:ln>
              <a:noFill/>
            </a:ln>
            <a:effectLst/>
          </c:spPr>
          <c:invertIfNegative val="0"/>
          <c:cat>
            <c:numRef>
              <c:f>'[yardımcı tablolar - Düzenlenebilir.xlsx]Sayfa13'!$D$4:$L$4</c:f>
              <c:numCache>
                <c:formatCode>General</c:formatCode>
                <c:ptCount val="5"/>
                <c:pt idx="0">
                  <c:v>2011</c:v>
                </c:pt>
                <c:pt idx="1">
                  <c:v>2012</c:v>
                </c:pt>
                <c:pt idx="2">
                  <c:v>2013</c:v>
                </c:pt>
                <c:pt idx="3">
                  <c:v>2014</c:v>
                </c:pt>
                <c:pt idx="4">
                  <c:v>2015</c:v>
                </c:pt>
              </c:numCache>
            </c:numRef>
          </c:cat>
          <c:val>
            <c:numRef>
              <c:f>'[yardımcı tablolar - Düzenlenebilir.xlsx]Sayfa13'!$D$10:$L$10</c:f>
              <c:numCache>
                <c:formatCode>General</c:formatCode>
                <c:ptCount val="5"/>
                <c:pt idx="0">
                  <c:v>2</c:v>
                </c:pt>
                <c:pt idx="1">
                  <c:v>1</c:v>
                </c:pt>
                <c:pt idx="2">
                  <c:v>3</c:v>
                </c:pt>
                <c:pt idx="3">
                  <c:v>2</c:v>
                </c:pt>
                <c:pt idx="4">
                  <c:v>2</c:v>
                </c:pt>
              </c:numCache>
            </c:numRef>
          </c:val>
          <c:extLst>
            <c:ext xmlns:c16="http://schemas.microsoft.com/office/drawing/2014/chart" uri="{C3380CC4-5D6E-409C-BE32-E72D297353CC}">
              <c16:uniqueId val="{00000005-82AB-4CB2-A06D-A5DFF48B95A2}"/>
            </c:ext>
          </c:extLst>
        </c:ser>
        <c:dLbls>
          <c:showLegendKey val="0"/>
          <c:showVal val="0"/>
          <c:showCatName val="0"/>
          <c:showSerName val="0"/>
          <c:showPercent val="0"/>
          <c:showBubbleSize val="0"/>
        </c:dLbls>
        <c:gapWidth val="150"/>
        <c:axId val="2034910688"/>
        <c:axId val="2040188384"/>
      </c:barChart>
      <c:catAx>
        <c:axId val="203491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baseline="0">
                <a:solidFill>
                  <a:schemeClr val="tx1">
                    <a:lumMod val="65000"/>
                    <a:lumOff val="35000"/>
                  </a:schemeClr>
                </a:solidFill>
                <a:latin typeface="+mn-lt"/>
                <a:ea typeface="+mn-ea"/>
                <a:cs typeface="+mn-cs"/>
              </a:defRPr>
            </a:pPr>
            <a:endParaRPr lang="tr-TR"/>
          </a:p>
        </c:txPr>
        <c:crossAx val="2040188384"/>
        <c:crosses val="autoZero"/>
        <c:auto val="1"/>
        <c:lblAlgn val="ctr"/>
        <c:lblOffset val="100"/>
        <c:noMultiLvlLbl val="0"/>
      </c:catAx>
      <c:valAx>
        <c:axId val="204018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tr-TR"/>
          </a:p>
        </c:txPr>
        <c:crossAx val="20349106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pivotSource>
    <c:name>[Microsoft Word uygulamasında grafik]Sayfa24!PivotTable11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Kurumlar</a:t>
            </a:r>
            <a:r>
              <a:rPr lang="tr-TR" baseline="0"/>
              <a:t> ve Yıllara Göre Destek Tutarları</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Sayfa24!$B$3:$B$4</c:f>
              <c:strCache>
                <c:ptCount val="1"/>
                <c:pt idx="0">
                  <c:v>2011</c:v>
                </c:pt>
              </c:strCache>
            </c:strRef>
          </c:tx>
          <c:spPr>
            <a:solidFill>
              <a:schemeClr val="accent1"/>
            </a:solidFill>
            <a:ln>
              <a:noFill/>
            </a:ln>
            <a:effectLst/>
          </c:spPr>
          <c:invertIfNegative val="0"/>
          <c:cat>
            <c:strRef>
              <c:f>Sayfa24!$A$5:$A$10</c:f>
              <c:strCache>
                <c:ptCount val="5"/>
                <c:pt idx="0">
                  <c:v>kamu</c:v>
                </c:pt>
                <c:pt idx="1">
                  <c:v>ÖZel</c:v>
                </c:pt>
                <c:pt idx="2">
                  <c:v>STK</c:v>
                </c:pt>
                <c:pt idx="3">
                  <c:v>Üniversite</c:v>
                </c:pt>
                <c:pt idx="4">
                  <c:v>yerel yönetim</c:v>
                </c:pt>
              </c:strCache>
            </c:strRef>
          </c:cat>
          <c:val>
            <c:numRef>
              <c:f>Sayfa24!$B$5:$B$10</c:f>
              <c:numCache>
                <c:formatCode>General</c:formatCode>
                <c:ptCount val="5"/>
                <c:pt idx="0">
                  <c:v>409450</c:v>
                </c:pt>
                <c:pt idx="1">
                  <c:v>1764215</c:v>
                </c:pt>
                <c:pt idx="2">
                  <c:v>363371</c:v>
                </c:pt>
                <c:pt idx="3">
                  <c:v>162660</c:v>
                </c:pt>
                <c:pt idx="4">
                  <c:v>1009760</c:v>
                </c:pt>
              </c:numCache>
            </c:numRef>
          </c:val>
          <c:extLst>
            <c:ext xmlns:c16="http://schemas.microsoft.com/office/drawing/2014/chart" uri="{C3380CC4-5D6E-409C-BE32-E72D297353CC}">
              <c16:uniqueId val="{00000000-D64A-4331-9334-AEA2B3A124A0}"/>
            </c:ext>
          </c:extLst>
        </c:ser>
        <c:ser>
          <c:idx val="1"/>
          <c:order val="1"/>
          <c:tx>
            <c:strRef>
              <c:f>Sayfa24!$C$3:$C$4</c:f>
              <c:strCache>
                <c:ptCount val="1"/>
                <c:pt idx="0">
                  <c:v>2012</c:v>
                </c:pt>
              </c:strCache>
            </c:strRef>
          </c:tx>
          <c:spPr>
            <a:solidFill>
              <a:schemeClr val="accent2"/>
            </a:solidFill>
            <a:ln>
              <a:noFill/>
            </a:ln>
            <a:effectLst/>
          </c:spPr>
          <c:invertIfNegative val="0"/>
          <c:cat>
            <c:strRef>
              <c:f>Sayfa24!$A$5:$A$10</c:f>
              <c:strCache>
                <c:ptCount val="5"/>
                <c:pt idx="0">
                  <c:v>kamu</c:v>
                </c:pt>
                <c:pt idx="1">
                  <c:v>ÖZel</c:v>
                </c:pt>
                <c:pt idx="2">
                  <c:v>STK</c:v>
                </c:pt>
                <c:pt idx="3">
                  <c:v>Üniversite</c:v>
                </c:pt>
                <c:pt idx="4">
                  <c:v>yerel yönetim</c:v>
                </c:pt>
              </c:strCache>
            </c:strRef>
          </c:cat>
          <c:val>
            <c:numRef>
              <c:f>Sayfa24!$C$5:$C$10</c:f>
              <c:numCache>
                <c:formatCode>General</c:formatCode>
                <c:ptCount val="5"/>
                <c:pt idx="1">
                  <c:v>444943</c:v>
                </c:pt>
                <c:pt idx="4">
                  <c:v>833226</c:v>
                </c:pt>
              </c:numCache>
            </c:numRef>
          </c:val>
          <c:extLst>
            <c:ext xmlns:c16="http://schemas.microsoft.com/office/drawing/2014/chart" uri="{C3380CC4-5D6E-409C-BE32-E72D297353CC}">
              <c16:uniqueId val="{00000001-D64A-4331-9334-AEA2B3A124A0}"/>
            </c:ext>
          </c:extLst>
        </c:ser>
        <c:ser>
          <c:idx val="2"/>
          <c:order val="2"/>
          <c:tx>
            <c:strRef>
              <c:f>Sayfa24!$D$3:$D$4</c:f>
              <c:strCache>
                <c:ptCount val="1"/>
                <c:pt idx="0">
                  <c:v>2013</c:v>
                </c:pt>
              </c:strCache>
            </c:strRef>
          </c:tx>
          <c:spPr>
            <a:solidFill>
              <a:schemeClr val="accent3"/>
            </a:solidFill>
            <a:ln>
              <a:noFill/>
            </a:ln>
            <a:effectLst/>
          </c:spPr>
          <c:invertIfNegative val="0"/>
          <c:cat>
            <c:strRef>
              <c:f>Sayfa24!$A$5:$A$10</c:f>
              <c:strCache>
                <c:ptCount val="5"/>
                <c:pt idx="0">
                  <c:v>kamu</c:v>
                </c:pt>
                <c:pt idx="1">
                  <c:v>ÖZel</c:v>
                </c:pt>
                <c:pt idx="2">
                  <c:v>STK</c:v>
                </c:pt>
                <c:pt idx="3">
                  <c:v>Üniversite</c:v>
                </c:pt>
                <c:pt idx="4">
                  <c:v>yerel yönetim</c:v>
                </c:pt>
              </c:strCache>
            </c:strRef>
          </c:cat>
          <c:val>
            <c:numRef>
              <c:f>Sayfa24!$D$5:$D$10</c:f>
              <c:numCache>
                <c:formatCode>General</c:formatCode>
                <c:ptCount val="5"/>
                <c:pt idx="0">
                  <c:v>1606459</c:v>
                </c:pt>
                <c:pt idx="1">
                  <c:v>1653139.33</c:v>
                </c:pt>
                <c:pt idx="2">
                  <c:v>230602</c:v>
                </c:pt>
                <c:pt idx="4">
                  <c:v>1479219</c:v>
                </c:pt>
              </c:numCache>
            </c:numRef>
          </c:val>
          <c:extLst>
            <c:ext xmlns:c16="http://schemas.microsoft.com/office/drawing/2014/chart" uri="{C3380CC4-5D6E-409C-BE32-E72D297353CC}">
              <c16:uniqueId val="{00000002-D64A-4331-9334-AEA2B3A124A0}"/>
            </c:ext>
          </c:extLst>
        </c:ser>
        <c:ser>
          <c:idx val="3"/>
          <c:order val="3"/>
          <c:tx>
            <c:strRef>
              <c:f>Sayfa24!$E$3:$E$4</c:f>
              <c:strCache>
                <c:ptCount val="1"/>
                <c:pt idx="0">
                  <c:v>2014</c:v>
                </c:pt>
              </c:strCache>
            </c:strRef>
          </c:tx>
          <c:spPr>
            <a:solidFill>
              <a:schemeClr val="accent4"/>
            </a:solidFill>
            <a:ln>
              <a:noFill/>
            </a:ln>
            <a:effectLst/>
          </c:spPr>
          <c:invertIfNegative val="0"/>
          <c:cat>
            <c:strRef>
              <c:f>Sayfa24!$A$5:$A$10</c:f>
              <c:strCache>
                <c:ptCount val="5"/>
                <c:pt idx="0">
                  <c:v>kamu</c:v>
                </c:pt>
                <c:pt idx="1">
                  <c:v>ÖZel</c:v>
                </c:pt>
                <c:pt idx="2">
                  <c:v>STK</c:v>
                </c:pt>
                <c:pt idx="3">
                  <c:v>Üniversite</c:v>
                </c:pt>
                <c:pt idx="4">
                  <c:v>yerel yönetim</c:v>
                </c:pt>
              </c:strCache>
            </c:strRef>
          </c:cat>
          <c:val>
            <c:numRef>
              <c:f>Sayfa24!$E$5:$E$10</c:f>
              <c:numCache>
                <c:formatCode>General</c:formatCode>
                <c:ptCount val="5"/>
                <c:pt idx="1">
                  <c:v>1635912</c:v>
                </c:pt>
                <c:pt idx="2">
                  <c:v>320540</c:v>
                </c:pt>
                <c:pt idx="3">
                  <c:v>1604145</c:v>
                </c:pt>
                <c:pt idx="4">
                  <c:v>974459</c:v>
                </c:pt>
              </c:numCache>
            </c:numRef>
          </c:val>
          <c:extLst>
            <c:ext xmlns:c16="http://schemas.microsoft.com/office/drawing/2014/chart" uri="{C3380CC4-5D6E-409C-BE32-E72D297353CC}">
              <c16:uniqueId val="{00000003-D64A-4331-9334-AEA2B3A124A0}"/>
            </c:ext>
          </c:extLst>
        </c:ser>
        <c:ser>
          <c:idx val="4"/>
          <c:order val="4"/>
          <c:tx>
            <c:strRef>
              <c:f>Sayfa24!$F$3:$F$4</c:f>
              <c:strCache>
                <c:ptCount val="1"/>
                <c:pt idx="0">
                  <c:v>2015</c:v>
                </c:pt>
              </c:strCache>
            </c:strRef>
          </c:tx>
          <c:spPr>
            <a:solidFill>
              <a:schemeClr val="accent5"/>
            </a:solidFill>
            <a:ln>
              <a:noFill/>
            </a:ln>
            <a:effectLst/>
          </c:spPr>
          <c:invertIfNegative val="0"/>
          <c:cat>
            <c:strRef>
              <c:f>Sayfa24!$A$5:$A$10</c:f>
              <c:strCache>
                <c:ptCount val="5"/>
                <c:pt idx="0">
                  <c:v>kamu</c:v>
                </c:pt>
                <c:pt idx="1">
                  <c:v>ÖZel</c:v>
                </c:pt>
                <c:pt idx="2">
                  <c:v>STK</c:v>
                </c:pt>
                <c:pt idx="3">
                  <c:v>Üniversite</c:v>
                </c:pt>
                <c:pt idx="4">
                  <c:v>yerel yönetim</c:v>
                </c:pt>
              </c:strCache>
            </c:strRef>
          </c:cat>
          <c:val>
            <c:numRef>
              <c:f>Sayfa24!$F$5:$F$10</c:f>
              <c:numCache>
                <c:formatCode>General</c:formatCode>
                <c:ptCount val="5"/>
                <c:pt idx="0">
                  <c:v>1250699.6099999999</c:v>
                </c:pt>
                <c:pt idx="1">
                  <c:v>12903823.960000001</c:v>
                </c:pt>
                <c:pt idx="2">
                  <c:v>808239</c:v>
                </c:pt>
                <c:pt idx="3">
                  <c:v>4164246</c:v>
                </c:pt>
                <c:pt idx="4">
                  <c:v>2220359.54</c:v>
                </c:pt>
              </c:numCache>
            </c:numRef>
          </c:val>
          <c:extLst>
            <c:ext xmlns:c16="http://schemas.microsoft.com/office/drawing/2014/chart" uri="{C3380CC4-5D6E-409C-BE32-E72D297353CC}">
              <c16:uniqueId val="{00000004-D64A-4331-9334-AEA2B3A124A0}"/>
            </c:ext>
          </c:extLst>
        </c:ser>
        <c:dLbls>
          <c:showLegendKey val="0"/>
          <c:showVal val="0"/>
          <c:showCatName val="0"/>
          <c:showSerName val="0"/>
          <c:showPercent val="0"/>
          <c:showBubbleSize val="0"/>
        </c:dLbls>
        <c:gapWidth val="150"/>
        <c:axId val="205395775"/>
        <c:axId val="142240879"/>
      </c:barChart>
      <c:catAx>
        <c:axId val="205395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crossAx val="142240879"/>
        <c:crosses val="autoZero"/>
        <c:auto val="1"/>
        <c:lblAlgn val="ctr"/>
        <c:lblOffset val="100"/>
        <c:noMultiLvlLbl val="0"/>
      </c:catAx>
      <c:valAx>
        <c:axId val="1422408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539577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Diğer Faaliyetler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'[destekler tüm ajanslar grafik.xlsx]Sayfa6'!$E$6</c:f>
              <c:strCache>
                <c:ptCount val="1"/>
                <c:pt idx="0">
                  <c:v>Planlama ve Analiz</c:v>
                </c:pt>
              </c:strCache>
            </c:strRef>
          </c:tx>
          <c:spPr>
            <a:solidFill>
              <a:schemeClr val="accent1"/>
            </a:solidFill>
            <a:ln>
              <a:noFill/>
            </a:ln>
            <a:effectLst/>
          </c:spPr>
          <c:invertIfNegative val="0"/>
          <c:cat>
            <c:strRef>
              <c:f>'[destekler tüm ajanslar grafik.xlsx]Sayfa6'!$D$7:$D$21</c:f>
              <c:strCache>
                <c:ptCount val="15"/>
                <c:pt idx="0">
                  <c:v>AHİKA</c:v>
                </c:pt>
                <c:pt idx="1">
                  <c:v>ANKARAKA</c:v>
                </c:pt>
                <c:pt idx="2">
                  <c:v>BAKA</c:v>
                </c:pt>
                <c:pt idx="3">
                  <c:v>BAKKA</c:v>
                </c:pt>
                <c:pt idx="4">
                  <c:v>BEBKA</c:v>
                </c:pt>
                <c:pt idx="5">
                  <c:v>ÇKA</c:v>
                </c:pt>
                <c:pt idx="6">
                  <c:v>DOKA</c:v>
                </c:pt>
                <c:pt idx="7">
                  <c:v>FKA</c:v>
                </c:pt>
                <c:pt idx="8">
                  <c:v>GEKA</c:v>
                </c:pt>
                <c:pt idx="9">
                  <c:v>İSTKA</c:v>
                </c:pt>
                <c:pt idx="10">
                  <c:v>KARACADAĞ</c:v>
                </c:pt>
                <c:pt idx="11">
                  <c:v>KUDAKA</c:v>
                </c:pt>
                <c:pt idx="12">
                  <c:v>KUZKA</c:v>
                </c:pt>
                <c:pt idx="13">
                  <c:v>OKA</c:v>
                </c:pt>
                <c:pt idx="14">
                  <c:v>ORAN</c:v>
                </c:pt>
              </c:strCache>
            </c:strRef>
          </c:cat>
          <c:val>
            <c:numRef>
              <c:f>'[destekler tüm ajanslar grafik.xlsx]Sayfa6'!$E$7:$E$21</c:f>
              <c:numCache>
                <c:formatCode>General</c:formatCode>
                <c:ptCount val="15"/>
                <c:pt idx="2">
                  <c:v>2</c:v>
                </c:pt>
                <c:pt idx="3">
                  <c:v>1</c:v>
                </c:pt>
                <c:pt idx="4">
                  <c:v>3</c:v>
                </c:pt>
                <c:pt idx="5">
                  <c:v>1</c:v>
                </c:pt>
                <c:pt idx="8">
                  <c:v>1</c:v>
                </c:pt>
                <c:pt idx="10">
                  <c:v>1</c:v>
                </c:pt>
                <c:pt idx="14">
                  <c:v>1</c:v>
                </c:pt>
              </c:numCache>
            </c:numRef>
          </c:val>
          <c:extLst>
            <c:ext xmlns:c16="http://schemas.microsoft.com/office/drawing/2014/chart" uri="{C3380CC4-5D6E-409C-BE32-E72D297353CC}">
              <c16:uniqueId val="{00000000-4FBB-4C92-A871-30B414AF1E26}"/>
            </c:ext>
          </c:extLst>
        </c:ser>
        <c:ser>
          <c:idx val="1"/>
          <c:order val="1"/>
          <c:tx>
            <c:strRef>
              <c:f>'[destekler tüm ajanslar grafik.xlsx]Sayfa6'!$F$6</c:f>
              <c:strCache>
                <c:ptCount val="1"/>
                <c:pt idx="0">
                  <c:v>Referans Dokümanlar</c:v>
                </c:pt>
              </c:strCache>
            </c:strRef>
          </c:tx>
          <c:spPr>
            <a:solidFill>
              <a:schemeClr val="accent2"/>
            </a:solidFill>
            <a:ln>
              <a:noFill/>
            </a:ln>
            <a:effectLst/>
          </c:spPr>
          <c:invertIfNegative val="0"/>
          <c:cat>
            <c:strRef>
              <c:f>'[destekler tüm ajanslar grafik.xlsx]Sayfa6'!$D$7:$D$21</c:f>
              <c:strCache>
                <c:ptCount val="15"/>
                <c:pt idx="0">
                  <c:v>AHİKA</c:v>
                </c:pt>
                <c:pt idx="1">
                  <c:v>ANKARAKA</c:v>
                </c:pt>
                <c:pt idx="2">
                  <c:v>BAKA</c:v>
                </c:pt>
                <c:pt idx="3">
                  <c:v>BAKKA</c:v>
                </c:pt>
                <c:pt idx="4">
                  <c:v>BEBKA</c:v>
                </c:pt>
                <c:pt idx="5">
                  <c:v>ÇKA</c:v>
                </c:pt>
                <c:pt idx="6">
                  <c:v>DOKA</c:v>
                </c:pt>
                <c:pt idx="7">
                  <c:v>FKA</c:v>
                </c:pt>
                <c:pt idx="8">
                  <c:v>GEKA</c:v>
                </c:pt>
                <c:pt idx="9">
                  <c:v>İSTKA</c:v>
                </c:pt>
                <c:pt idx="10">
                  <c:v>KARACADAĞ</c:v>
                </c:pt>
                <c:pt idx="11">
                  <c:v>KUDAKA</c:v>
                </c:pt>
                <c:pt idx="12">
                  <c:v>KUZKA</c:v>
                </c:pt>
                <c:pt idx="13">
                  <c:v>OKA</c:v>
                </c:pt>
                <c:pt idx="14">
                  <c:v>ORAN</c:v>
                </c:pt>
              </c:strCache>
            </c:strRef>
          </c:cat>
          <c:val>
            <c:numRef>
              <c:f>'[destekler tüm ajanslar grafik.xlsx]Sayfa6'!$F$7:$F$21</c:f>
              <c:numCache>
                <c:formatCode>General</c:formatCode>
                <c:ptCount val="15"/>
                <c:pt idx="0">
                  <c:v>2</c:v>
                </c:pt>
                <c:pt idx="7">
                  <c:v>1</c:v>
                </c:pt>
                <c:pt idx="8">
                  <c:v>1</c:v>
                </c:pt>
                <c:pt idx="10">
                  <c:v>1</c:v>
                </c:pt>
                <c:pt idx="11">
                  <c:v>1</c:v>
                </c:pt>
                <c:pt idx="12">
                  <c:v>1</c:v>
                </c:pt>
                <c:pt idx="14">
                  <c:v>1</c:v>
                </c:pt>
              </c:numCache>
            </c:numRef>
          </c:val>
          <c:extLst>
            <c:ext xmlns:c16="http://schemas.microsoft.com/office/drawing/2014/chart" uri="{C3380CC4-5D6E-409C-BE32-E72D297353CC}">
              <c16:uniqueId val="{00000001-4FBB-4C92-A871-30B414AF1E26}"/>
            </c:ext>
          </c:extLst>
        </c:ser>
        <c:ser>
          <c:idx val="2"/>
          <c:order val="2"/>
          <c:tx>
            <c:strRef>
              <c:f>'[destekler tüm ajanslar grafik.xlsx]Sayfa6'!$G$6</c:f>
              <c:strCache>
                <c:ptCount val="1"/>
                <c:pt idx="0">
                  <c:v>Tanıtım ve Bilgilendirme</c:v>
                </c:pt>
              </c:strCache>
            </c:strRef>
          </c:tx>
          <c:spPr>
            <a:solidFill>
              <a:schemeClr val="accent3"/>
            </a:solidFill>
            <a:ln>
              <a:noFill/>
            </a:ln>
            <a:effectLst/>
          </c:spPr>
          <c:invertIfNegative val="0"/>
          <c:cat>
            <c:strRef>
              <c:f>'[destekler tüm ajanslar grafik.xlsx]Sayfa6'!$D$7:$D$21</c:f>
              <c:strCache>
                <c:ptCount val="15"/>
                <c:pt idx="0">
                  <c:v>AHİKA</c:v>
                </c:pt>
                <c:pt idx="1">
                  <c:v>ANKARAKA</c:v>
                </c:pt>
                <c:pt idx="2">
                  <c:v>BAKA</c:v>
                </c:pt>
                <c:pt idx="3">
                  <c:v>BAKKA</c:v>
                </c:pt>
                <c:pt idx="4">
                  <c:v>BEBKA</c:v>
                </c:pt>
                <c:pt idx="5">
                  <c:v>ÇKA</c:v>
                </c:pt>
                <c:pt idx="6">
                  <c:v>DOKA</c:v>
                </c:pt>
                <c:pt idx="7">
                  <c:v>FKA</c:v>
                </c:pt>
                <c:pt idx="8">
                  <c:v>GEKA</c:v>
                </c:pt>
                <c:pt idx="9">
                  <c:v>İSTKA</c:v>
                </c:pt>
                <c:pt idx="10">
                  <c:v>KARACADAĞ</c:v>
                </c:pt>
                <c:pt idx="11">
                  <c:v>KUDAKA</c:v>
                </c:pt>
                <c:pt idx="12">
                  <c:v>KUZKA</c:v>
                </c:pt>
                <c:pt idx="13">
                  <c:v>OKA</c:v>
                </c:pt>
                <c:pt idx="14">
                  <c:v>ORAN</c:v>
                </c:pt>
              </c:strCache>
            </c:strRef>
          </c:cat>
          <c:val>
            <c:numRef>
              <c:f>'[destekler tüm ajanslar grafik.xlsx]Sayfa6'!$G$7:$G$21</c:f>
              <c:numCache>
                <c:formatCode>General</c:formatCode>
                <c:ptCount val="15"/>
                <c:pt idx="1">
                  <c:v>3</c:v>
                </c:pt>
                <c:pt idx="2">
                  <c:v>4</c:v>
                </c:pt>
                <c:pt idx="3">
                  <c:v>1</c:v>
                </c:pt>
                <c:pt idx="4">
                  <c:v>1</c:v>
                </c:pt>
                <c:pt idx="5">
                  <c:v>1</c:v>
                </c:pt>
                <c:pt idx="6">
                  <c:v>1</c:v>
                </c:pt>
                <c:pt idx="8">
                  <c:v>2</c:v>
                </c:pt>
                <c:pt idx="9">
                  <c:v>1</c:v>
                </c:pt>
                <c:pt idx="13">
                  <c:v>1</c:v>
                </c:pt>
              </c:numCache>
            </c:numRef>
          </c:val>
          <c:extLst>
            <c:ext xmlns:c16="http://schemas.microsoft.com/office/drawing/2014/chart" uri="{C3380CC4-5D6E-409C-BE32-E72D297353CC}">
              <c16:uniqueId val="{00000002-4FBB-4C92-A871-30B414AF1E26}"/>
            </c:ext>
          </c:extLst>
        </c:ser>
        <c:dLbls>
          <c:showLegendKey val="0"/>
          <c:showVal val="0"/>
          <c:showCatName val="0"/>
          <c:showSerName val="0"/>
          <c:showPercent val="0"/>
          <c:showBubbleSize val="0"/>
        </c:dLbls>
        <c:gapWidth val="219"/>
        <c:overlap val="-27"/>
        <c:axId val="175757679"/>
        <c:axId val="230092127"/>
      </c:barChart>
      <c:catAx>
        <c:axId val="175757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tr-TR"/>
          </a:p>
        </c:txPr>
        <c:crossAx val="230092127"/>
        <c:crosses val="autoZero"/>
        <c:auto val="1"/>
        <c:lblAlgn val="ctr"/>
        <c:lblOffset val="100"/>
        <c:noMultiLvlLbl val="0"/>
      </c:catAx>
      <c:valAx>
        <c:axId val="230092127"/>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5757679"/>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AA85E7-76AF-4FCB-A177-A1C75291BF0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9DF8A8F1-F8C7-4736-BA0F-05BA013C6C80}">
      <dgm:prSet phldrT="[Metin]"/>
      <dgm:spPr>
        <a:xfrm>
          <a:off x="2863148" y="77059"/>
          <a:ext cx="719688" cy="45700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tr-TR">
              <a:ln>
                <a:noFill/>
              </a:ln>
              <a:solidFill>
                <a:sysClr val="windowText" lastClr="000000">
                  <a:hueOff val="0"/>
                  <a:satOff val="0"/>
                  <a:lumOff val="0"/>
                  <a:alphaOff val="0"/>
                </a:sysClr>
              </a:solidFill>
              <a:effectLst/>
              <a:latin typeface="Calibri" panose="020F0502020204030204"/>
              <a:ea typeface="+mn-ea"/>
              <a:cs typeface="+mn-cs"/>
            </a:rPr>
            <a:t>Kalkınma Ajansı Destekleri</a:t>
          </a:r>
        </a:p>
      </dgm:t>
    </dgm:pt>
    <dgm:pt modelId="{60048D53-5D0E-46E9-8A4A-873962825708}" type="parTrans" cxnId="{C68720DA-F7D4-4AC5-9FA5-16680C76DA31}">
      <dgm:prSet/>
      <dgm:spPr/>
      <dgm:t>
        <a:bodyPr/>
        <a:lstStyle/>
        <a:p>
          <a:endParaRPr lang="tr-TR">
            <a:ln>
              <a:noFill/>
            </a:ln>
            <a:effectLst/>
          </a:endParaRPr>
        </a:p>
      </dgm:t>
    </dgm:pt>
    <dgm:pt modelId="{14AFEA38-F414-4ABF-A7EB-2DB6D57794BE}" type="sibTrans" cxnId="{C68720DA-F7D4-4AC5-9FA5-16680C76DA31}">
      <dgm:prSet/>
      <dgm:spPr/>
      <dgm:t>
        <a:bodyPr/>
        <a:lstStyle/>
        <a:p>
          <a:endParaRPr lang="tr-TR">
            <a:ln>
              <a:noFill/>
            </a:ln>
            <a:effectLst/>
          </a:endParaRPr>
        </a:p>
      </dgm:t>
    </dgm:pt>
    <dgm:pt modelId="{1DC58D27-FF2F-465C-B43E-E4449C19EDFE}">
      <dgm:prSet phldrT="[Metin]"/>
      <dgm:spPr>
        <a:xfrm>
          <a:off x="1983529" y="743371"/>
          <a:ext cx="719688" cy="45700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tr-TR">
              <a:ln>
                <a:noFill/>
              </a:ln>
              <a:solidFill>
                <a:sysClr val="windowText" lastClr="000000">
                  <a:hueOff val="0"/>
                  <a:satOff val="0"/>
                  <a:lumOff val="0"/>
                  <a:alphaOff val="0"/>
                </a:sysClr>
              </a:solidFill>
              <a:effectLst/>
              <a:latin typeface="Calibri" panose="020F0502020204030204"/>
              <a:ea typeface="+mn-ea"/>
              <a:cs typeface="+mn-cs"/>
            </a:rPr>
            <a:t>Doğrudan Kurum Tarafından Verilen Destekler</a:t>
          </a:r>
        </a:p>
      </dgm:t>
    </dgm:pt>
    <dgm:pt modelId="{561A3B53-50A1-4670-9D73-96A19DEACD00}" type="parTrans" cxnId="{C81E5E9C-02D3-4B8A-952D-B567908F56C3}">
      <dgm:prSet/>
      <dgm:spPr>
        <a:xfrm>
          <a:off x="2263407" y="458094"/>
          <a:ext cx="879618" cy="209309"/>
        </a:xfrm>
        <a:custGeom>
          <a:avLst/>
          <a:gdLst/>
          <a:ahLst/>
          <a:cxnLst/>
          <a:rect l="0" t="0" r="0" b="0"/>
          <a:pathLst>
            <a:path>
              <a:moveTo>
                <a:pt x="879618" y="0"/>
              </a:moveTo>
              <a:lnTo>
                <a:pt x="879618" y="142638"/>
              </a:lnTo>
              <a:lnTo>
                <a:pt x="0" y="142638"/>
              </a:lnTo>
              <a:lnTo>
                <a:pt x="0" y="20930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tr-TR">
            <a:ln>
              <a:noFill/>
            </a:ln>
            <a:effectLst/>
          </a:endParaRPr>
        </a:p>
      </dgm:t>
    </dgm:pt>
    <dgm:pt modelId="{3862F763-4EB5-4D2A-AFEB-13AD503A7C4E}" type="sibTrans" cxnId="{C81E5E9C-02D3-4B8A-952D-B567908F56C3}">
      <dgm:prSet/>
      <dgm:spPr/>
      <dgm:t>
        <a:bodyPr/>
        <a:lstStyle/>
        <a:p>
          <a:endParaRPr lang="tr-TR">
            <a:ln>
              <a:noFill/>
            </a:ln>
            <a:effectLst/>
          </a:endParaRPr>
        </a:p>
      </dgm:t>
    </dgm:pt>
    <dgm:pt modelId="{02439AC1-5667-426F-88EF-B9B49FFC3984}">
      <dgm:prSet phldrT="[Metin]"/>
      <dgm:spPr>
        <a:xfrm>
          <a:off x="1543719" y="1409682"/>
          <a:ext cx="719688" cy="45700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tr-TR">
              <a:ln>
                <a:noFill/>
              </a:ln>
              <a:solidFill>
                <a:sysClr val="windowText" lastClr="000000">
                  <a:hueOff val="0"/>
                  <a:satOff val="0"/>
                  <a:lumOff val="0"/>
                  <a:alphaOff val="0"/>
                </a:sysClr>
              </a:solidFill>
              <a:effectLst/>
              <a:latin typeface="Calibri" panose="020F0502020204030204"/>
              <a:ea typeface="+mn-ea"/>
              <a:cs typeface="+mn-cs"/>
            </a:rPr>
            <a:t>Mali Destek</a:t>
          </a:r>
        </a:p>
      </dgm:t>
    </dgm:pt>
    <dgm:pt modelId="{46770F23-5070-45F3-A10F-DD7854E0F2A9}" type="parTrans" cxnId="{78E9393A-1294-4696-9A5B-2901C04D4E97}">
      <dgm:prSet/>
      <dgm:spPr>
        <a:xfrm>
          <a:off x="1823598" y="1124406"/>
          <a:ext cx="439809" cy="209309"/>
        </a:xfrm>
        <a:custGeom>
          <a:avLst/>
          <a:gdLst/>
          <a:ahLst/>
          <a:cxnLst/>
          <a:rect l="0" t="0" r="0" b="0"/>
          <a:pathLst>
            <a:path>
              <a:moveTo>
                <a:pt x="439809" y="0"/>
              </a:moveTo>
              <a:lnTo>
                <a:pt x="439809" y="142638"/>
              </a:lnTo>
              <a:lnTo>
                <a:pt x="0" y="142638"/>
              </a:lnTo>
              <a:lnTo>
                <a:pt x="0" y="20930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tr-TR">
            <a:ln>
              <a:noFill/>
            </a:ln>
            <a:effectLst/>
          </a:endParaRPr>
        </a:p>
      </dgm:t>
    </dgm:pt>
    <dgm:pt modelId="{609E0C10-2658-4CF4-8C03-122E5E7CC43D}" type="sibTrans" cxnId="{78E9393A-1294-4696-9A5B-2901C04D4E97}">
      <dgm:prSet/>
      <dgm:spPr/>
      <dgm:t>
        <a:bodyPr/>
        <a:lstStyle/>
        <a:p>
          <a:endParaRPr lang="tr-TR">
            <a:ln>
              <a:noFill/>
            </a:ln>
            <a:effectLst/>
          </a:endParaRPr>
        </a:p>
      </dgm:t>
    </dgm:pt>
    <dgm:pt modelId="{E245CE59-D459-4C0B-A4FD-D763593C2F00}">
      <dgm:prSet phldrT="[Metin]"/>
      <dgm:spPr>
        <a:xfrm>
          <a:off x="2423338" y="1409682"/>
          <a:ext cx="719688" cy="45700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tr-TR">
              <a:ln>
                <a:noFill/>
              </a:ln>
              <a:solidFill>
                <a:sysClr val="windowText" lastClr="000000">
                  <a:hueOff val="0"/>
                  <a:satOff val="0"/>
                  <a:lumOff val="0"/>
                  <a:alphaOff val="0"/>
                </a:sysClr>
              </a:solidFill>
              <a:effectLst/>
              <a:latin typeface="Calibri" panose="020F0502020204030204"/>
              <a:ea typeface="+mn-ea"/>
              <a:cs typeface="+mn-cs"/>
            </a:rPr>
            <a:t>Teknik Destek</a:t>
          </a:r>
        </a:p>
      </dgm:t>
    </dgm:pt>
    <dgm:pt modelId="{279ADE0A-9C86-4947-879C-EF74C6B3D1A5}" type="parTrans" cxnId="{14DE1CA2-179E-4DF0-9ABC-7C8CCB81CFFC}">
      <dgm:prSet/>
      <dgm:spPr>
        <a:xfrm>
          <a:off x="2263407" y="1124406"/>
          <a:ext cx="439809" cy="209309"/>
        </a:xfrm>
        <a:custGeom>
          <a:avLst/>
          <a:gdLst/>
          <a:ahLst/>
          <a:cxnLst/>
          <a:rect l="0" t="0" r="0" b="0"/>
          <a:pathLst>
            <a:path>
              <a:moveTo>
                <a:pt x="0" y="0"/>
              </a:moveTo>
              <a:lnTo>
                <a:pt x="0" y="142638"/>
              </a:lnTo>
              <a:lnTo>
                <a:pt x="439809" y="142638"/>
              </a:lnTo>
              <a:lnTo>
                <a:pt x="439809" y="20930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tr-TR">
            <a:ln>
              <a:noFill/>
            </a:ln>
            <a:effectLst/>
          </a:endParaRPr>
        </a:p>
      </dgm:t>
    </dgm:pt>
    <dgm:pt modelId="{7B45DE49-5627-4424-8F27-519D90885234}" type="sibTrans" cxnId="{14DE1CA2-179E-4DF0-9ABC-7C8CCB81CFFC}">
      <dgm:prSet/>
      <dgm:spPr/>
      <dgm:t>
        <a:bodyPr/>
        <a:lstStyle/>
        <a:p>
          <a:endParaRPr lang="tr-TR">
            <a:ln>
              <a:noFill/>
            </a:ln>
            <a:effectLst/>
          </a:endParaRPr>
        </a:p>
      </dgm:t>
    </dgm:pt>
    <dgm:pt modelId="{AD2315AD-FE23-4E4C-B159-654CA8F1CE6E}">
      <dgm:prSet phldrT="[Metin]"/>
      <dgm:spPr>
        <a:xfrm>
          <a:off x="3742766" y="743371"/>
          <a:ext cx="719688" cy="45700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tr-TR">
              <a:ln>
                <a:noFill/>
              </a:ln>
              <a:solidFill>
                <a:sysClr val="windowText" lastClr="000000">
                  <a:hueOff val="0"/>
                  <a:satOff val="0"/>
                  <a:lumOff val="0"/>
                  <a:alphaOff val="0"/>
                </a:sysClr>
              </a:solidFill>
              <a:effectLst/>
              <a:latin typeface="Calibri" panose="020F0502020204030204"/>
              <a:ea typeface="+mn-ea"/>
              <a:cs typeface="+mn-cs"/>
            </a:rPr>
            <a:t>Aracılık Edilen Destekler</a:t>
          </a:r>
        </a:p>
      </dgm:t>
    </dgm:pt>
    <dgm:pt modelId="{76F40B04-96CC-47AC-BA3B-C35793B702BE}" type="parTrans" cxnId="{044405C8-4422-4EAF-9C57-46C97A50CB95}">
      <dgm:prSet/>
      <dgm:spPr>
        <a:xfrm>
          <a:off x="3143026" y="458094"/>
          <a:ext cx="879618" cy="209309"/>
        </a:xfrm>
        <a:custGeom>
          <a:avLst/>
          <a:gdLst/>
          <a:ahLst/>
          <a:cxnLst/>
          <a:rect l="0" t="0" r="0" b="0"/>
          <a:pathLst>
            <a:path>
              <a:moveTo>
                <a:pt x="0" y="0"/>
              </a:moveTo>
              <a:lnTo>
                <a:pt x="0" y="142638"/>
              </a:lnTo>
              <a:lnTo>
                <a:pt x="879618" y="142638"/>
              </a:lnTo>
              <a:lnTo>
                <a:pt x="879618" y="20930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tr-TR">
            <a:ln>
              <a:noFill/>
            </a:ln>
            <a:effectLst/>
          </a:endParaRPr>
        </a:p>
      </dgm:t>
    </dgm:pt>
    <dgm:pt modelId="{8F3F85FB-4EA1-4393-B418-BF1A7557E694}" type="sibTrans" cxnId="{044405C8-4422-4EAF-9C57-46C97A50CB95}">
      <dgm:prSet/>
      <dgm:spPr/>
      <dgm:t>
        <a:bodyPr/>
        <a:lstStyle/>
        <a:p>
          <a:endParaRPr lang="tr-TR">
            <a:ln>
              <a:noFill/>
            </a:ln>
            <a:effectLst/>
          </a:endParaRPr>
        </a:p>
      </dgm:t>
    </dgm:pt>
    <dgm:pt modelId="{9E356CC2-5A9D-494B-9215-6E1FE4B14AF8}">
      <dgm:prSet phldrT="[Metin]"/>
      <dgm:spPr>
        <a:xfrm>
          <a:off x="3302957" y="1409682"/>
          <a:ext cx="719688" cy="45700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tr-TR">
              <a:ln>
                <a:noFill/>
              </a:ln>
              <a:solidFill>
                <a:sysClr val="windowText" lastClr="000000">
                  <a:hueOff val="0"/>
                  <a:satOff val="0"/>
                  <a:lumOff val="0"/>
                  <a:alphaOff val="0"/>
                </a:sysClr>
              </a:solidFill>
              <a:effectLst/>
              <a:latin typeface="Calibri" panose="020F0502020204030204"/>
              <a:ea typeface="+mn-ea"/>
              <a:cs typeface="+mn-cs"/>
            </a:rPr>
            <a:t>Cazibe Merkezleri</a:t>
          </a:r>
        </a:p>
      </dgm:t>
    </dgm:pt>
    <dgm:pt modelId="{9810D955-E205-4FEA-949F-4AED165C021D}" type="parTrans" cxnId="{19043912-78B6-473A-BDEC-BF91DC7244C5}">
      <dgm:prSet/>
      <dgm:spPr>
        <a:xfrm>
          <a:off x="3582836" y="1124406"/>
          <a:ext cx="439809" cy="209309"/>
        </a:xfrm>
        <a:custGeom>
          <a:avLst/>
          <a:gdLst/>
          <a:ahLst/>
          <a:cxnLst/>
          <a:rect l="0" t="0" r="0" b="0"/>
          <a:pathLst>
            <a:path>
              <a:moveTo>
                <a:pt x="439809" y="0"/>
              </a:moveTo>
              <a:lnTo>
                <a:pt x="439809" y="142638"/>
              </a:lnTo>
              <a:lnTo>
                <a:pt x="0" y="142638"/>
              </a:lnTo>
              <a:lnTo>
                <a:pt x="0" y="20930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tr-TR">
            <a:ln>
              <a:noFill/>
            </a:ln>
            <a:effectLst/>
          </a:endParaRPr>
        </a:p>
      </dgm:t>
    </dgm:pt>
    <dgm:pt modelId="{3B0AF19A-802C-4AAC-B231-723C0BC29759}" type="sibTrans" cxnId="{19043912-78B6-473A-BDEC-BF91DC7244C5}">
      <dgm:prSet/>
      <dgm:spPr/>
      <dgm:t>
        <a:bodyPr/>
        <a:lstStyle/>
        <a:p>
          <a:endParaRPr lang="tr-TR">
            <a:ln>
              <a:noFill/>
            </a:ln>
            <a:effectLst/>
          </a:endParaRPr>
        </a:p>
      </dgm:t>
    </dgm:pt>
    <dgm:pt modelId="{B04BCD4C-2BC1-4356-A61A-42F72C5CB375}">
      <dgm:prSet/>
      <dgm:spPr>
        <a:xfrm>
          <a:off x="2423338" y="2075993"/>
          <a:ext cx="719688" cy="45700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tr-TR">
              <a:ln>
                <a:noFill/>
              </a:ln>
              <a:solidFill>
                <a:sysClr val="windowText" lastClr="000000">
                  <a:hueOff val="0"/>
                  <a:satOff val="0"/>
                  <a:lumOff val="0"/>
                  <a:alphaOff val="0"/>
                </a:sysClr>
              </a:solidFill>
              <a:effectLst/>
              <a:latin typeface="Calibri" panose="020F0502020204030204"/>
              <a:ea typeface="+mn-ea"/>
              <a:cs typeface="+mn-cs"/>
            </a:rPr>
            <a:t>Faizsiz Kredi Desteği</a:t>
          </a:r>
        </a:p>
      </dgm:t>
    </dgm:pt>
    <dgm:pt modelId="{4C5CEB33-4F51-4514-913E-719D2A308FDB}" type="parTrans" cxnId="{1E76C7D1-1CC3-4871-B2EE-C0268E86F595}">
      <dgm:prSet/>
      <dgm:spPr>
        <a:xfrm>
          <a:off x="1823598" y="1790717"/>
          <a:ext cx="879618" cy="209309"/>
        </a:xfrm>
        <a:custGeom>
          <a:avLst/>
          <a:gdLst/>
          <a:ahLst/>
          <a:cxnLst/>
          <a:rect l="0" t="0" r="0" b="0"/>
          <a:pathLst>
            <a:path>
              <a:moveTo>
                <a:pt x="0" y="0"/>
              </a:moveTo>
              <a:lnTo>
                <a:pt x="0" y="142638"/>
              </a:lnTo>
              <a:lnTo>
                <a:pt x="879618" y="142638"/>
              </a:lnTo>
              <a:lnTo>
                <a:pt x="879618" y="20930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tr-TR">
            <a:ln>
              <a:noFill/>
            </a:ln>
            <a:effectLst/>
          </a:endParaRPr>
        </a:p>
      </dgm:t>
    </dgm:pt>
    <dgm:pt modelId="{83BAFD98-E8F9-4198-87CC-49E8CC8E1DF9}" type="sibTrans" cxnId="{1E76C7D1-1CC3-4871-B2EE-C0268E86F595}">
      <dgm:prSet/>
      <dgm:spPr/>
      <dgm:t>
        <a:bodyPr/>
        <a:lstStyle/>
        <a:p>
          <a:endParaRPr lang="tr-TR">
            <a:ln>
              <a:noFill/>
            </a:ln>
            <a:effectLst/>
          </a:endParaRPr>
        </a:p>
      </dgm:t>
    </dgm:pt>
    <dgm:pt modelId="{0F73A5A8-239F-461F-89B8-BC458A310E14}">
      <dgm:prSet/>
      <dgm:spPr>
        <a:xfrm>
          <a:off x="1543719" y="2075993"/>
          <a:ext cx="719688" cy="45700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tr-TR">
              <a:ln>
                <a:noFill/>
              </a:ln>
              <a:solidFill>
                <a:sysClr val="windowText" lastClr="000000">
                  <a:hueOff val="0"/>
                  <a:satOff val="0"/>
                  <a:lumOff val="0"/>
                  <a:alphaOff val="0"/>
                </a:sysClr>
              </a:solidFill>
              <a:effectLst/>
              <a:latin typeface="Calibri" panose="020F0502020204030204"/>
              <a:ea typeface="+mn-ea"/>
              <a:cs typeface="+mn-cs"/>
            </a:rPr>
            <a:t>Doğrudan Finansman Desteği</a:t>
          </a:r>
        </a:p>
      </dgm:t>
    </dgm:pt>
    <dgm:pt modelId="{5A73A987-FD04-40B7-B195-6CA2F1F53CBA}" type="parTrans" cxnId="{FD2E013B-60CB-40C1-913D-3688C44A498A}">
      <dgm:prSet/>
      <dgm:spPr>
        <a:xfrm>
          <a:off x="1777878" y="1790717"/>
          <a:ext cx="91440" cy="209309"/>
        </a:xfrm>
        <a:custGeom>
          <a:avLst/>
          <a:gdLst/>
          <a:ahLst/>
          <a:cxnLst/>
          <a:rect l="0" t="0" r="0" b="0"/>
          <a:pathLst>
            <a:path>
              <a:moveTo>
                <a:pt x="45720" y="0"/>
              </a:moveTo>
              <a:lnTo>
                <a:pt x="45720" y="20930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tr-TR">
            <a:ln>
              <a:noFill/>
            </a:ln>
            <a:effectLst/>
          </a:endParaRPr>
        </a:p>
      </dgm:t>
    </dgm:pt>
    <dgm:pt modelId="{E74E98D9-E8EF-4616-A7F5-177B8CC90924}" type="sibTrans" cxnId="{FD2E013B-60CB-40C1-913D-3688C44A498A}">
      <dgm:prSet/>
      <dgm:spPr/>
      <dgm:t>
        <a:bodyPr/>
        <a:lstStyle/>
        <a:p>
          <a:endParaRPr lang="tr-TR">
            <a:ln>
              <a:noFill/>
            </a:ln>
            <a:effectLst/>
          </a:endParaRPr>
        </a:p>
      </dgm:t>
    </dgm:pt>
    <dgm:pt modelId="{EAD5F76A-3E33-4117-9B5F-E02AD3E390A2}">
      <dgm:prSet/>
      <dgm:spPr>
        <a:xfrm>
          <a:off x="664100" y="2075993"/>
          <a:ext cx="719688" cy="45700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tr-TR">
              <a:ln>
                <a:noFill/>
              </a:ln>
              <a:solidFill>
                <a:sysClr val="windowText" lastClr="000000">
                  <a:hueOff val="0"/>
                  <a:satOff val="0"/>
                  <a:lumOff val="0"/>
                  <a:alphaOff val="0"/>
                </a:sysClr>
              </a:solidFill>
              <a:effectLst/>
              <a:latin typeface="Calibri" panose="020F0502020204030204"/>
              <a:ea typeface="+mn-ea"/>
              <a:cs typeface="+mn-cs"/>
            </a:rPr>
            <a:t>Faiz Deseği</a:t>
          </a:r>
        </a:p>
      </dgm:t>
    </dgm:pt>
    <dgm:pt modelId="{7882C407-713E-4504-AE04-D58AFBE04488}" type="parTrans" cxnId="{F692AC8E-0C62-4D9E-82A4-5DC7CE77B2E5}">
      <dgm:prSet/>
      <dgm:spPr>
        <a:xfrm>
          <a:off x="943979" y="1790717"/>
          <a:ext cx="879618" cy="209309"/>
        </a:xfrm>
        <a:custGeom>
          <a:avLst/>
          <a:gdLst/>
          <a:ahLst/>
          <a:cxnLst/>
          <a:rect l="0" t="0" r="0" b="0"/>
          <a:pathLst>
            <a:path>
              <a:moveTo>
                <a:pt x="879618" y="0"/>
              </a:moveTo>
              <a:lnTo>
                <a:pt x="879618" y="142638"/>
              </a:lnTo>
              <a:lnTo>
                <a:pt x="0" y="142638"/>
              </a:lnTo>
              <a:lnTo>
                <a:pt x="0" y="20930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tr-TR">
            <a:ln>
              <a:noFill/>
            </a:ln>
            <a:effectLst/>
          </a:endParaRPr>
        </a:p>
      </dgm:t>
    </dgm:pt>
    <dgm:pt modelId="{9ACF384B-BE9E-4B5E-9A3B-7C5CFF1AC7B4}" type="sibTrans" cxnId="{F692AC8E-0C62-4D9E-82A4-5DC7CE77B2E5}">
      <dgm:prSet/>
      <dgm:spPr/>
      <dgm:t>
        <a:bodyPr/>
        <a:lstStyle/>
        <a:p>
          <a:endParaRPr lang="tr-TR">
            <a:ln>
              <a:noFill/>
            </a:ln>
            <a:effectLst/>
          </a:endParaRPr>
        </a:p>
      </dgm:t>
    </dgm:pt>
    <dgm:pt modelId="{4D9E981B-05AD-42F4-8D33-A39F65A73C00}">
      <dgm:prSet/>
      <dgm:spPr>
        <a:xfrm>
          <a:off x="2423338" y="2742305"/>
          <a:ext cx="719688" cy="45700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tr-TR">
              <a:ln>
                <a:noFill/>
              </a:ln>
              <a:solidFill>
                <a:sysClr val="windowText" lastClr="000000">
                  <a:hueOff val="0"/>
                  <a:satOff val="0"/>
                  <a:lumOff val="0"/>
                  <a:alphaOff val="0"/>
                </a:sysClr>
              </a:solidFill>
              <a:effectLst/>
              <a:latin typeface="Calibri" panose="020F0502020204030204"/>
              <a:ea typeface="+mn-ea"/>
              <a:cs typeface="+mn-cs"/>
            </a:rPr>
            <a:t>Fizibilite Desteği</a:t>
          </a:r>
        </a:p>
      </dgm:t>
    </dgm:pt>
    <dgm:pt modelId="{E8CE3710-CDDA-4983-B4BC-A004E932477C}" type="parTrans" cxnId="{906034C6-9090-4FB4-A7B8-D5304D00E575}">
      <dgm:prSet/>
      <dgm:spPr>
        <a:xfrm>
          <a:off x="1823598" y="2457028"/>
          <a:ext cx="879618" cy="209309"/>
        </a:xfrm>
        <a:custGeom>
          <a:avLst/>
          <a:gdLst/>
          <a:ahLst/>
          <a:cxnLst/>
          <a:rect l="0" t="0" r="0" b="0"/>
          <a:pathLst>
            <a:path>
              <a:moveTo>
                <a:pt x="0" y="0"/>
              </a:moveTo>
              <a:lnTo>
                <a:pt x="0" y="142638"/>
              </a:lnTo>
              <a:lnTo>
                <a:pt x="879618" y="142638"/>
              </a:lnTo>
              <a:lnTo>
                <a:pt x="879618" y="20930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tr-TR">
            <a:ln>
              <a:noFill/>
            </a:ln>
            <a:effectLst/>
          </a:endParaRPr>
        </a:p>
      </dgm:t>
    </dgm:pt>
    <dgm:pt modelId="{52F056DB-8B33-4818-AB79-C389AC487CAF}" type="sibTrans" cxnId="{906034C6-9090-4FB4-A7B8-D5304D00E575}">
      <dgm:prSet/>
      <dgm:spPr/>
      <dgm:t>
        <a:bodyPr/>
        <a:lstStyle/>
        <a:p>
          <a:endParaRPr lang="tr-TR">
            <a:ln>
              <a:noFill/>
            </a:ln>
            <a:effectLst/>
          </a:endParaRPr>
        </a:p>
      </dgm:t>
    </dgm:pt>
    <dgm:pt modelId="{66697F33-21A6-406B-A1E9-9082A1A05B25}">
      <dgm:prSet/>
      <dgm:spPr>
        <a:xfrm>
          <a:off x="1543719" y="2742305"/>
          <a:ext cx="719688" cy="45700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tr-TR">
              <a:ln>
                <a:noFill/>
              </a:ln>
              <a:solidFill>
                <a:sysClr val="windowText" lastClr="000000">
                  <a:hueOff val="0"/>
                  <a:satOff val="0"/>
                  <a:lumOff val="0"/>
                  <a:alphaOff val="0"/>
                </a:sysClr>
              </a:solidFill>
              <a:effectLst/>
              <a:latin typeface="Calibri" panose="020F0502020204030204"/>
              <a:ea typeface="+mn-ea"/>
              <a:cs typeface="+mn-cs"/>
            </a:rPr>
            <a:t>Güdümlü Proje Desteği</a:t>
          </a:r>
        </a:p>
      </dgm:t>
    </dgm:pt>
    <dgm:pt modelId="{6756693A-E600-48C8-9B49-CA1BF98FA2BA}" type="parTrans" cxnId="{B39C30ED-97CD-4C3F-B702-9429F183457E}">
      <dgm:prSet/>
      <dgm:spPr>
        <a:xfrm>
          <a:off x="1777878" y="2457028"/>
          <a:ext cx="91440" cy="209309"/>
        </a:xfrm>
        <a:custGeom>
          <a:avLst/>
          <a:gdLst/>
          <a:ahLst/>
          <a:cxnLst/>
          <a:rect l="0" t="0" r="0" b="0"/>
          <a:pathLst>
            <a:path>
              <a:moveTo>
                <a:pt x="45720" y="0"/>
              </a:moveTo>
              <a:lnTo>
                <a:pt x="45720" y="20930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tr-TR">
            <a:ln>
              <a:noFill/>
            </a:ln>
            <a:effectLst/>
          </a:endParaRPr>
        </a:p>
      </dgm:t>
    </dgm:pt>
    <dgm:pt modelId="{43764E4C-ECE4-411F-A118-5E84056FC027}" type="sibTrans" cxnId="{B39C30ED-97CD-4C3F-B702-9429F183457E}">
      <dgm:prSet/>
      <dgm:spPr/>
      <dgm:t>
        <a:bodyPr/>
        <a:lstStyle/>
        <a:p>
          <a:endParaRPr lang="tr-TR">
            <a:ln>
              <a:noFill/>
            </a:ln>
            <a:effectLst/>
          </a:endParaRPr>
        </a:p>
      </dgm:t>
    </dgm:pt>
    <dgm:pt modelId="{53551DFF-D680-4E60-8721-96968FF463FC}">
      <dgm:prSet/>
      <dgm:spPr>
        <a:xfrm>
          <a:off x="664100" y="2742305"/>
          <a:ext cx="719688" cy="45700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tr-TR">
              <a:ln>
                <a:noFill/>
              </a:ln>
              <a:solidFill>
                <a:sysClr val="windowText" lastClr="000000">
                  <a:hueOff val="0"/>
                  <a:satOff val="0"/>
                  <a:lumOff val="0"/>
                  <a:alphaOff val="0"/>
                </a:sysClr>
              </a:solidFill>
              <a:effectLst/>
              <a:latin typeface="Calibri" panose="020F0502020204030204"/>
              <a:ea typeface="+mn-ea"/>
              <a:cs typeface="+mn-cs"/>
            </a:rPr>
            <a:t>Proje Teklif Çağrısı</a:t>
          </a:r>
        </a:p>
      </dgm:t>
    </dgm:pt>
    <dgm:pt modelId="{29AECE2F-65A0-4ED7-B971-DC51C6E80007}" type="parTrans" cxnId="{CE5347A2-28A3-4484-A3F5-675EE0922D87}">
      <dgm:prSet/>
      <dgm:spPr>
        <a:xfrm>
          <a:off x="943979" y="2457028"/>
          <a:ext cx="879618" cy="209309"/>
        </a:xfrm>
        <a:custGeom>
          <a:avLst/>
          <a:gdLst/>
          <a:ahLst/>
          <a:cxnLst/>
          <a:rect l="0" t="0" r="0" b="0"/>
          <a:pathLst>
            <a:path>
              <a:moveTo>
                <a:pt x="879618" y="0"/>
              </a:moveTo>
              <a:lnTo>
                <a:pt x="879618" y="142638"/>
              </a:lnTo>
              <a:lnTo>
                <a:pt x="0" y="142638"/>
              </a:lnTo>
              <a:lnTo>
                <a:pt x="0" y="20930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tr-TR">
            <a:ln>
              <a:noFill/>
            </a:ln>
            <a:effectLst/>
          </a:endParaRPr>
        </a:p>
      </dgm:t>
    </dgm:pt>
    <dgm:pt modelId="{A13E6108-02CE-4258-891B-932DF1F4429A}" type="sibTrans" cxnId="{CE5347A2-28A3-4484-A3F5-675EE0922D87}">
      <dgm:prSet/>
      <dgm:spPr/>
      <dgm:t>
        <a:bodyPr/>
        <a:lstStyle/>
        <a:p>
          <a:endParaRPr lang="tr-TR">
            <a:ln>
              <a:noFill/>
            </a:ln>
            <a:effectLst/>
          </a:endParaRPr>
        </a:p>
      </dgm:t>
    </dgm:pt>
    <dgm:pt modelId="{82FAF0B0-4308-458C-823B-3A571D4AF679}">
      <dgm:prSet/>
      <dgm:spPr>
        <a:xfrm>
          <a:off x="4182576" y="1409682"/>
          <a:ext cx="719688" cy="45700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tr-TR">
              <a:ln>
                <a:noFill/>
              </a:ln>
              <a:solidFill>
                <a:sysClr val="windowText" lastClr="000000">
                  <a:hueOff val="0"/>
                  <a:satOff val="0"/>
                  <a:lumOff val="0"/>
                  <a:alphaOff val="0"/>
                </a:sysClr>
              </a:solidFill>
              <a:effectLst/>
              <a:latin typeface="Calibri" panose="020F0502020204030204"/>
              <a:ea typeface="+mn-ea"/>
              <a:cs typeface="+mn-cs"/>
            </a:rPr>
            <a:t>SODES</a:t>
          </a:r>
        </a:p>
      </dgm:t>
    </dgm:pt>
    <dgm:pt modelId="{3B3F1B39-97E6-4ADA-88BA-6A9B22D7E2FE}" type="parTrans" cxnId="{462AC411-0877-49BD-9FF3-717EE5C2CB32}">
      <dgm:prSet/>
      <dgm:spPr>
        <a:xfrm>
          <a:off x="4022645" y="1124406"/>
          <a:ext cx="439809" cy="209309"/>
        </a:xfrm>
        <a:custGeom>
          <a:avLst/>
          <a:gdLst/>
          <a:ahLst/>
          <a:cxnLst/>
          <a:rect l="0" t="0" r="0" b="0"/>
          <a:pathLst>
            <a:path>
              <a:moveTo>
                <a:pt x="0" y="0"/>
              </a:moveTo>
              <a:lnTo>
                <a:pt x="0" y="142638"/>
              </a:lnTo>
              <a:lnTo>
                <a:pt x="439809" y="142638"/>
              </a:lnTo>
              <a:lnTo>
                <a:pt x="439809" y="20930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tr-TR">
            <a:ln>
              <a:noFill/>
            </a:ln>
            <a:effectLst/>
          </a:endParaRPr>
        </a:p>
      </dgm:t>
    </dgm:pt>
    <dgm:pt modelId="{B71DCE8E-D006-4974-9C2E-4C73D501B4F7}" type="sibTrans" cxnId="{462AC411-0877-49BD-9FF3-717EE5C2CB32}">
      <dgm:prSet/>
      <dgm:spPr/>
      <dgm:t>
        <a:bodyPr/>
        <a:lstStyle/>
        <a:p>
          <a:endParaRPr lang="tr-TR">
            <a:ln>
              <a:noFill/>
            </a:ln>
            <a:effectLst/>
          </a:endParaRPr>
        </a:p>
      </dgm:t>
    </dgm:pt>
    <dgm:pt modelId="{40EFAE7E-C478-48C4-8BA0-7B0160939388}" type="pres">
      <dgm:prSet presAssocID="{51AA85E7-76AF-4FCB-A177-A1C75291BF09}" presName="hierChild1" presStyleCnt="0">
        <dgm:presLayoutVars>
          <dgm:chPref val="1"/>
          <dgm:dir/>
          <dgm:animOne val="branch"/>
          <dgm:animLvl val="lvl"/>
          <dgm:resizeHandles/>
        </dgm:presLayoutVars>
      </dgm:prSet>
      <dgm:spPr/>
    </dgm:pt>
    <dgm:pt modelId="{852BDB88-DEB9-4004-9AB5-A1FE1C138D74}" type="pres">
      <dgm:prSet presAssocID="{9DF8A8F1-F8C7-4736-BA0F-05BA013C6C80}" presName="hierRoot1" presStyleCnt="0"/>
      <dgm:spPr/>
    </dgm:pt>
    <dgm:pt modelId="{ED4E91D0-6191-4ACC-8D47-76B28DD0FD3E}" type="pres">
      <dgm:prSet presAssocID="{9DF8A8F1-F8C7-4736-BA0F-05BA013C6C80}" presName="composite" presStyleCnt="0"/>
      <dgm:spPr/>
    </dgm:pt>
    <dgm:pt modelId="{DE86784F-F085-45E9-ABBE-A513824E8D6B}" type="pres">
      <dgm:prSet presAssocID="{9DF8A8F1-F8C7-4736-BA0F-05BA013C6C80}" presName="background" presStyleLbl="node0" presStyleIdx="0" presStyleCnt="1"/>
      <dgm:spPr>
        <a:xfrm>
          <a:off x="2783182" y="1092"/>
          <a:ext cx="719688" cy="45700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FFA2F70-4D12-4E66-9B76-FC1A094141D3}" type="pres">
      <dgm:prSet presAssocID="{9DF8A8F1-F8C7-4736-BA0F-05BA013C6C80}" presName="text" presStyleLbl="fgAcc0" presStyleIdx="0" presStyleCnt="1">
        <dgm:presLayoutVars>
          <dgm:chPref val="3"/>
        </dgm:presLayoutVars>
      </dgm:prSet>
      <dgm:spPr/>
    </dgm:pt>
    <dgm:pt modelId="{0D878D38-0F28-42AB-8FAB-D1CA9AC002A9}" type="pres">
      <dgm:prSet presAssocID="{9DF8A8F1-F8C7-4736-BA0F-05BA013C6C80}" presName="hierChild2" presStyleCnt="0"/>
      <dgm:spPr/>
    </dgm:pt>
    <dgm:pt modelId="{AE97F029-BBB4-49DC-9484-0F5F53916761}" type="pres">
      <dgm:prSet presAssocID="{561A3B53-50A1-4670-9D73-96A19DEACD00}" presName="Name10" presStyleLbl="parChTrans1D2" presStyleIdx="0" presStyleCnt="2"/>
      <dgm:spPr/>
    </dgm:pt>
    <dgm:pt modelId="{5BBBC094-7F76-499C-9551-8A110E727C7F}" type="pres">
      <dgm:prSet presAssocID="{1DC58D27-FF2F-465C-B43E-E4449C19EDFE}" presName="hierRoot2" presStyleCnt="0"/>
      <dgm:spPr/>
    </dgm:pt>
    <dgm:pt modelId="{2F4B4E5B-781E-4A0B-89B5-B6B3F7527B2F}" type="pres">
      <dgm:prSet presAssocID="{1DC58D27-FF2F-465C-B43E-E4449C19EDFE}" presName="composite2" presStyleCnt="0"/>
      <dgm:spPr/>
    </dgm:pt>
    <dgm:pt modelId="{BE1DB3C7-C612-4CEA-8433-C8A6D0B424DB}" type="pres">
      <dgm:prSet presAssocID="{1DC58D27-FF2F-465C-B43E-E4449C19EDFE}" presName="background2" presStyleLbl="node2" presStyleIdx="0" presStyleCnt="2"/>
      <dgm:spPr>
        <a:xfrm>
          <a:off x="1903563" y="667404"/>
          <a:ext cx="719688" cy="45700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ABC3C1A-16D0-4CC2-86BD-9A7E643F183A}" type="pres">
      <dgm:prSet presAssocID="{1DC58D27-FF2F-465C-B43E-E4449C19EDFE}" presName="text2" presStyleLbl="fgAcc2" presStyleIdx="0" presStyleCnt="2">
        <dgm:presLayoutVars>
          <dgm:chPref val="3"/>
        </dgm:presLayoutVars>
      </dgm:prSet>
      <dgm:spPr/>
    </dgm:pt>
    <dgm:pt modelId="{7DD01A0A-CA88-46BC-8D21-41691AB057D8}" type="pres">
      <dgm:prSet presAssocID="{1DC58D27-FF2F-465C-B43E-E4449C19EDFE}" presName="hierChild3" presStyleCnt="0"/>
      <dgm:spPr/>
    </dgm:pt>
    <dgm:pt modelId="{0394EEA0-1E64-4514-9BE9-A3DC35034505}" type="pres">
      <dgm:prSet presAssocID="{46770F23-5070-45F3-A10F-DD7854E0F2A9}" presName="Name17" presStyleLbl="parChTrans1D3" presStyleIdx="0" presStyleCnt="4"/>
      <dgm:spPr/>
    </dgm:pt>
    <dgm:pt modelId="{27F20EEF-D22B-4746-881E-003DD574358D}" type="pres">
      <dgm:prSet presAssocID="{02439AC1-5667-426F-88EF-B9B49FFC3984}" presName="hierRoot3" presStyleCnt="0"/>
      <dgm:spPr/>
    </dgm:pt>
    <dgm:pt modelId="{2D0522B9-9358-4E1D-BEF2-8ABF680D7E60}" type="pres">
      <dgm:prSet presAssocID="{02439AC1-5667-426F-88EF-B9B49FFC3984}" presName="composite3" presStyleCnt="0"/>
      <dgm:spPr/>
    </dgm:pt>
    <dgm:pt modelId="{BD5E87F0-936B-4AE3-9F33-580A9A32D586}" type="pres">
      <dgm:prSet presAssocID="{02439AC1-5667-426F-88EF-B9B49FFC3984}" presName="background3" presStyleLbl="node3" presStyleIdx="0" presStyleCnt="4"/>
      <dgm:spPr>
        <a:xfrm>
          <a:off x="1463754" y="1333715"/>
          <a:ext cx="719688" cy="45700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177FE32-5F08-41D9-A6F7-2DC50C38F24F}" type="pres">
      <dgm:prSet presAssocID="{02439AC1-5667-426F-88EF-B9B49FFC3984}" presName="text3" presStyleLbl="fgAcc3" presStyleIdx="0" presStyleCnt="4">
        <dgm:presLayoutVars>
          <dgm:chPref val="3"/>
        </dgm:presLayoutVars>
      </dgm:prSet>
      <dgm:spPr/>
    </dgm:pt>
    <dgm:pt modelId="{62D09B61-6586-41B1-A9DA-1007699ED4D7}" type="pres">
      <dgm:prSet presAssocID="{02439AC1-5667-426F-88EF-B9B49FFC3984}" presName="hierChild4" presStyleCnt="0"/>
      <dgm:spPr/>
    </dgm:pt>
    <dgm:pt modelId="{884CE1D7-76B2-46D8-A90C-C4B1CA72B59A}" type="pres">
      <dgm:prSet presAssocID="{7882C407-713E-4504-AE04-D58AFBE04488}" presName="Name23" presStyleLbl="parChTrans1D4" presStyleIdx="0" presStyleCnt="6"/>
      <dgm:spPr/>
    </dgm:pt>
    <dgm:pt modelId="{C96BBB0C-41EA-493B-8EB3-00B874597932}" type="pres">
      <dgm:prSet presAssocID="{EAD5F76A-3E33-4117-9B5F-E02AD3E390A2}" presName="hierRoot4" presStyleCnt="0"/>
      <dgm:spPr/>
    </dgm:pt>
    <dgm:pt modelId="{BB794A6C-2CC0-414D-803E-A5CDBCE1AE3B}" type="pres">
      <dgm:prSet presAssocID="{EAD5F76A-3E33-4117-9B5F-E02AD3E390A2}" presName="composite4" presStyleCnt="0"/>
      <dgm:spPr/>
    </dgm:pt>
    <dgm:pt modelId="{21E3C63B-0442-45FD-9A7A-5957A3FFD7F3}" type="pres">
      <dgm:prSet presAssocID="{EAD5F76A-3E33-4117-9B5F-E02AD3E390A2}" presName="background4" presStyleLbl="node4" presStyleIdx="0" presStyleCnt="6"/>
      <dgm:spPr>
        <a:xfrm>
          <a:off x="584135" y="2000026"/>
          <a:ext cx="719688" cy="45700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CF33856-FDBD-4F25-9D10-496B999578D5}" type="pres">
      <dgm:prSet presAssocID="{EAD5F76A-3E33-4117-9B5F-E02AD3E390A2}" presName="text4" presStyleLbl="fgAcc4" presStyleIdx="0" presStyleCnt="6">
        <dgm:presLayoutVars>
          <dgm:chPref val="3"/>
        </dgm:presLayoutVars>
      </dgm:prSet>
      <dgm:spPr/>
    </dgm:pt>
    <dgm:pt modelId="{FC51836E-48F2-4616-8C06-F52BBB14E809}" type="pres">
      <dgm:prSet presAssocID="{EAD5F76A-3E33-4117-9B5F-E02AD3E390A2}" presName="hierChild5" presStyleCnt="0"/>
      <dgm:spPr/>
    </dgm:pt>
    <dgm:pt modelId="{F2A6368D-693E-4849-AE28-A278440F3F8D}" type="pres">
      <dgm:prSet presAssocID="{5A73A987-FD04-40B7-B195-6CA2F1F53CBA}" presName="Name23" presStyleLbl="parChTrans1D4" presStyleIdx="1" presStyleCnt="6"/>
      <dgm:spPr/>
    </dgm:pt>
    <dgm:pt modelId="{301FC674-A0E4-41BC-B3C3-8F217468717D}" type="pres">
      <dgm:prSet presAssocID="{0F73A5A8-239F-461F-89B8-BC458A310E14}" presName="hierRoot4" presStyleCnt="0"/>
      <dgm:spPr/>
    </dgm:pt>
    <dgm:pt modelId="{17471ABB-8059-4F06-A1A5-0335073E53AE}" type="pres">
      <dgm:prSet presAssocID="{0F73A5A8-239F-461F-89B8-BC458A310E14}" presName="composite4" presStyleCnt="0"/>
      <dgm:spPr/>
    </dgm:pt>
    <dgm:pt modelId="{9CFD697B-584A-476C-A211-29B0B9E9E9A6}" type="pres">
      <dgm:prSet presAssocID="{0F73A5A8-239F-461F-89B8-BC458A310E14}" presName="background4" presStyleLbl="node4" presStyleIdx="1" presStyleCnt="6"/>
      <dgm:spPr>
        <a:xfrm>
          <a:off x="1463754" y="2000026"/>
          <a:ext cx="719688" cy="45700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6533B5D-F278-4B8F-B7A0-C7628D9DFC31}" type="pres">
      <dgm:prSet presAssocID="{0F73A5A8-239F-461F-89B8-BC458A310E14}" presName="text4" presStyleLbl="fgAcc4" presStyleIdx="1" presStyleCnt="6">
        <dgm:presLayoutVars>
          <dgm:chPref val="3"/>
        </dgm:presLayoutVars>
      </dgm:prSet>
      <dgm:spPr/>
    </dgm:pt>
    <dgm:pt modelId="{B8B8E24F-A277-4282-BC4C-F07E763CA75F}" type="pres">
      <dgm:prSet presAssocID="{0F73A5A8-239F-461F-89B8-BC458A310E14}" presName="hierChild5" presStyleCnt="0"/>
      <dgm:spPr/>
    </dgm:pt>
    <dgm:pt modelId="{8714CB2F-363B-48D2-BB61-21DFB17AB15B}" type="pres">
      <dgm:prSet presAssocID="{29AECE2F-65A0-4ED7-B971-DC51C6E80007}" presName="Name23" presStyleLbl="parChTrans1D4" presStyleIdx="2" presStyleCnt="6"/>
      <dgm:spPr/>
    </dgm:pt>
    <dgm:pt modelId="{6DD24BEB-A870-4DB7-A7E7-3ED287DC19C4}" type="pres">
      <dgm:prSet presAssocID="{53551DFF-D680-4E60-8721-96968FF463FC}" presName="hierRoot4" presStyleCnt="0"/>
      <dgm:spPr/>
    </dgm:pt>
    <dgm:pt modelId="{82883B1A-AB88-45B0-8B46-8E56EAD3F528}" type="pres">
      <dgm:prSet presAssocID="{53551DFF-D680-4E60-8721-96968FF463FC}" presName="composite4" presStyleCnt="0"/>
      <dgm:spPr/>
    </dgm:pt>
    <dgm:pt modelId="{1FCD48BE-0710-4C08-A94D-20E3E23267E8}" type="pres">
      <dgm:prSet presAssocID="{53551DFF-D680-4E60-8721-96968FF463FC}" presName="background4" presStyleLbl="node4" presStyleIdx="2" presStyleCnt="6"/>
      <dgm:spPr>
        <a:xfrm>
          <a:off x="584135" y="2666338"/>
          <a:ext cx="719688" cy="45700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8403367-8BD4-468D-9ADF-1FA24444B573}" type="pres">
      <dgm:prSet presAssocID="{53551DFF-D680-4E60-8721-96968FF463FC}" presName="text4" presStyleLbl="fgAcc4" presStyleIdx="2" presStyleCnt="6">
        <dgm:presLayoutVars>
          <dgm:chPref val="3"/>
        </dgm:presLayoutVars>
      </dgm:prSet>
      <dgm:spPr/>
    </dgm:pt>
    <dgm:pt modelId="{878F4749-13F5-4038-8951-8A9453D9EB54}" type="pres">
      <dgm:prSet presAssocID="{53551DFF-D680-4E60-8721-96968FF463FC}" presName="hierChild5" presStyleCnt="0"/>
      <dgm:spPr/>
    </dgm:pt>
    <dgm:pt modelId="{1A441176-51D0-477F-A48C-E99D1A536443}" type="pres">
      <dgm:prSet presAssocID="{6756693A-E600-48C8-9B49-CA1BF98FA2BA}" presName="Name23" presStyleLbl="parChTrans1D4" presStyleIdx="3" presStyleCnt="6"/>
      <dgm:spPr/>
    </dgm:pt>
    <dgm:pt modelId="{6D6D56BA-D483-4CB7-81E2-FC1501B5EAF0}" type="pres">
      <dgm:prSet presAssocID="{66697F33-21A6-406B-A1E9-9082A1A05B25}" presName="hierRoot4" presStyleCnt="0"/>
      <dgm:spPr/>
    </dgm:pt>
    <dgm:pt modelId="{C60406A7-21BD-4DE8-B8FA-E99FCA84F2FF}" type="pres">
      <dgm:prSet presAssocID="{66697F33-21A6-406B-A1E9-9082A1A05B25}" presName="composite4" presStyleCnt="0"/>
      <dgm:spPr/>
    </dgm:pt>
    <dgm:pt modelId="{39B59387-EF4B-4725-8BBE-AFCED13982FE}" type="pres">
      <dgm:prSet presAssocID="{66697F33-21A6-406B-A1E9-9082A1A05B25}" presName="background4" presStyleLbl="node4" presStyleIdx="3" presStyleCnt="6"/>
      <dgm:spPr>
        <a:xfrm>
          <a:off x="1463754" y="2666338"/>
          <a:ext cx="719688" cy="45700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C872A6DA-DEA9-4E66-98A9-225C5A1421ED}" type="pres">
      <dgm:prSet presAssocID="{66697F33-21A6-406B-A1E9-9082A1A05B25}" presName="text4" presStyleLbl="fgAcc4" presStyleIdx="3" presStyleCnt="6">
        <dgm:presLayoutVars>
          <dgm:chPref val="3"/>
        </dgm:presLayoutVars>
      </dgm:prSet>
      <dgm:spPr/>
    </dgm:pt>
    <dgm:pt modelId="{0145A77C-44EF-4FC9-A09E-5935B2A5157B}" type="pres">
      <dgm:prSet presAssocID="{66697F33-21A6-406B-A1E9-9082A1A05B25}" presName="hierChild5" presStyleCnt="0"/>
      <dgm:spPr/>
    </dgm:pt>
    <dgm:pt modelId="{0A68A46D-3A59-41EA-92BB-D9DC55D13626}" type="pres">
      <dgm:prSet presAssocID="{E8CE3710-CDDA-4983-B4BC-A004E932477C}" presName="Name23" presStyleLbl="parChTrans1D4" presStyleIdx="4" presStyleCnt="6"/>
      <dgm:spPr/>
    </dgm:pt>
    <dgm:pt modelId="{26BAB7B1-D6E3-4CA7-843D-BF9C87241D10}" type="pres">
      <dgm:prSet presAssocID="{4D9E981B-05AD-42F4-8D33-A39F65A73C00}" presName="hierRoot4" presStyleCnt="0"/>
      <dgm:spPr/>
    </dgm:pt>
    <dgm:pt modelId="{5AD86135-416C-4DDF-8CEA-EF291AB942D5}" type="pres">
      <dgm:prSet presAssocID="{4D9E981B-05AD-42F4-8D33-A39F65A73C00}" presName="composite4" presStyleCnt="0"/>
      <dgm:spPr/>
    </dgm:pt>
    <dgm:pt modelId="{B22FE8DB-A680-4647-BC39-144E621641E5}" type="pres">
      <dgm:prSet presAssocID="{4D9E981B-05AD-42F4-8D33-A39F65A73C00}" presName="background4" presStyleLbl="node4" presStyleIdx="4" presStyleCnt="6"/>
      <dgm:spPr>
        <a:xfrm>
          <a:off x="2343373" y="2666338"/>
          <a:ext cx="719688" cy="45700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BC20144-9A5D-45E8-BB8A-6374975AAAAA}" type="pres">
      <dgm:prSet presAssocID="{4D9E981B-05AD-42F4-8D33-A39F65A73C00}" presName="text4" presStyleLbl="fgAcc4" presStyleIdx="4" presStyleCnt="6">
        <dgm:presLayoutVars>
          <dgm:chPref val="3"/>
        </dgm:presLayoutVars>
      </dgm:prSet>
      <dgm:spPr/>
    </dgm:pt>
    <dgm:pt modelId="{929FB4AD-88CF-4EE3-A748-7D91B90B5B07}" type="pres">
      <dgm:prSet presAssocID="{4D9E981B-05AD-42F4-8D33-A39F65A73C00}" presName="hierChild5" presStyleCnt="0"/>
      <dgm:spPr/>
    </dgm:pt>
    <dgm:pt modelId="{3D5FFFCC-A7B6-4345-BABD-431202FE634F}" type="pres">
      <dgm:prSet presAssocID="{4C5CEB33-4F51-4514-913E-719D2A308FDB}" presName="Name23" presStyleLbl="parChTrans1D4" presStyleIdx="5" presStyleCnt="6"/>
      <dgm:spPr/>
    </dgm:pt>
    <dgm:pt modelId="{89A09CE8-9C9F-4836-A82F-BEFEFE218F54}" type="pres">
      <dgm:prSet presAssocID="{B04BCD4C-2BC1-4356-A61A-42F72C5CB375}" presName="hierRoot4" presStyleCnt="0"/>
      <dgm:spPr/>
    </dgm:pt>
    <dgm:pt modelId="{A5D9C7D3-808B-4343-A7B7-9ADF3F162A76}" type="pres">
      <dgm:prSet presAssocID="{B04BCD4C-2BC1-4356-A61A-42F72C5CB375}" presName="composite4" presStyleCnt="0"/>
      <dgm:spPr/>
    </dgm:pt>
    <dgm:pt modelId="{CCFAA5E1-46F6-4A23-896C-6181E4FA64F4}" type="pres">
      <dgm:prSet presAssocID="{B04BCD4C-2BC1-4356-A61A-42F72C5CB375}" presName="background4" presStyleLbl="node4" presStyleIdx="5" presStyleCnt="6"/>
      <dgm:spPr>
        <a:xfrm>
          <a:off x="2343373" y="2000026"/>
          <a:ext cx="719688" cy="45700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67BDC13-DC94-49E5-AE3A-9F1E6C16E639}" type="pres">
      <dgm:prSet presAssocID="{B04BCD4C-2BC1-4356-A61A-42F72C5CB375}" presName="text4" presStyleLbl="fgAcc4" presStyleIdx="5" presStyleCnt="6">
        <dgm:presLayoutVars>
          <dgm:chPref val="3"/>
        </dgm:presLayoutVars>
      </dgm:prSet>
      <dgm:spPr/>
    </dgm:pt>
    <dgm:pt modelId="{F38820BD-A3F6-4031-B0F9-D6A7794C293F}" type="pres">
      <dgm:prSet presAssocID="{B04BCD4C-2BC1-4356-A61A-42F72C5CB375}" presName="hierChild5" presStyleCnt="0"/>
      <dgm:spPr/>
    </dgm:pt>
    <dgm:pt modelId="{819FB769-D67C-4455-B2E0-7F8F587C405C}" type="pres">
      <dgm:prSet presAssocID="{279ADE0A-9C86-4947-879C-EF74C6B3D1A5}" presName="Name17" presStyleLbl="parChTrans1D3" presStyleIdx="1" presStyleCnt="4"/>
      <dgm:spPr/>
    </dgm:pt>
    <dgm:pt modelId="{F1D332D5-42BF-48CD-B800-41C6C4D5E872}" type="pres">
      <dgm:prSet presAssocID="{E245CE59-D459-4C0B-A4FD-D763593C2F00}" presName="hierRoot3" presStyleCnt="0"/>
      <dgm:spPr/>
    </dgm:pt>
    <dgm:pt modelId="{C021581D-A227-4E0C-B35C-4353DECFE28F}" type="pres">
      <dgm:prSet presAssocID="{E245CE59-D459-4C0B-A4FD-D763593C2F00}" presName="composite3" presStyleCnt="0"/>
      <dgm:spPr/>
    </dgm:pt>
    <dgm:pt modelId="{D97C7CA7-371D-4685-A2A4-96E99B8F2FCE}" type="pres">
      <dgm:prSet presAssocID="{E245CE59-D459-4C0B-A4FD-D763593C2F00}" presName="background3" presStyleLbl="node3" presStyleIdx="1" presStyleCnt="4"/>
      <dgm:spPr>
        <a:xfrm>
          <a:off x="2343373" y="1333715"/>
          <a:ext cx="719688" cy="45700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B8B268F-16F1-4BAB-B68A-0B0AC3C6D847}" type="pres">
      <dgm:prSet presAssocID="{E245CE59-D459-4C0B-A4FD-D763593C2F00}" presName="text3" presStyleLbl="fgAcc3" presStyleIdx="1" presStyleCnt="4">
        <dgm:presLayoutVars>
          <dgm:chPref val="3"/>
        </dgm:presLayoutVars>
      </dgm:prSet>
      <dgm:spPr/>
    </dgm:pt>
    <dgm:pt modelId="{A7242A29-E5A6-48A9-BE0A-A0482074256B}" type="pres">
      <dgm:prSet presAssocID="{E245CE59-D459-4C0B-A4FD-D763593C2F00}" presName="hierChild4" presStyleCnt="0"/>
      <dgm:spPr/>
    </dgm:pt>
    <dgm:pt modelId="{CAC494DF-68F1-4FE3-AC56-E38091A8053C}" type="pres">
      <dgm:prSet presAssocID="{76F40B04-96CC-47AC-BA3B-C35793B702BE}" presName="Name10" presStyleLbl="parChTrans1D2" presStyleIdx="1" presStyleCnt="2"/>
      <dgm:spPr/>
    </dgm:pt>
    <dgm:pt modelId="{F973BBBF-2BC3-45B7-BB60-86F05C3596FB}" type="pres">
      <dgm:prSet presAssocID="{AD2315AD-FE23-4E4C-B159-654CA8F1CE6E}" presName="hierRoot2" presStyleCnt="0"/>
      <dgm:spPr/>
    </dgm:pt>
    <dgm:pt modelId="{F4D776D9-676D-4D8B-987F-5296A4B5F45D}" type="pres">
      <dgm:prSet presAssocID="{AD2315AD-FE23-4E4C-B159-654CA8F1CE6E}" presName="composite2" presStyleCnt="0"/>
      <dgm:spPr/>
    </dgm:pt>
    <dgm:pt modelId="{0A93FD9C-2350-4177-B73F-84914F48A3D5}" type="pres">
      <dgm:prSet presAssocID="{AD2315AD-FE23-4E4C-B159-654CA8F1CE6E}" presName="background2" presStyleLbl="node2" presStyleIdx="1" presStyleCnt="2"/>
      <dgm:spPr>
        <a:xfrm>
          <a:off x="3662801" y="667404"/>
          <a:ext cx="719688" cy="45700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87D36D8-759F-43CD-BD13-BE8DE8BC49C9}" type="pres">
      <dgm:prSet presAssocID="{AD2315AD-FE23-4E4C-B159-654CA8F1CE6E}" presName="text2" presStyleLbl="fgAcc2" presStyleIdx="1" presStyleCnt="2">
        <dgm:presLayoutVars>
          <dgm:chPref val="3"/>
        </dgm:presLayoutVars>
      </dgm:prSet>
      <dgm:spPr/>
    </dgm:pt>
    <dgm:pt modelId="{ED47F091-08A4-4E5D-947E-122AF21524AA}" type="pres">
      <dgm:prSet presAssocID="{AD2315AD-FE23-4E4C-B159-654CA8F1CE6E}" presName="hierChild3" presStyleCnt="0"/>
      <dgm:spPr/>
    </dgm:pt>
    <dgm:pt modelId="{B5E33E24-249F-461A-9BB8-0B2582B911B0}" type="pres">
      <dgm:prSet presAssocID="{9810D955-E205-4FEA-949F-4AED165C021D}" presName="Name17" presStyleLbl="parChTrans1D3" presStyleIdx="2" presStyleCnt="4"/>
      <dgm:spPr/>
    </dgm:pt>
    <dgm:pt modelId="{2C4D313B-562B-4A7E-B662-576E4A8C67C0}" type="pres">
      <dgm:prSet presAssocID="{9E356CC2-5A9D-494B-9215-6E1FE4B14AF8}" presName="hierRoot3" presStyleCnt="0"/>
      <dgm:spPr/>
    </dgm:pt>
    <dgm:pt modelId="{99287A16-DF5F-4993-8E41-40EA0A1458C0}" type="pres">
      <dgm:prSet presAssocID="{9E356CC2-5A9D-494B-9215-6E1FE4B14AF8}" presName="composite3" presStyleCnt="0"/>
      <dgm:spPr/>
    </dgm:pt>
    <dgm:pt modelId="{504A8EE7-3026-4CD3-9F82-17AE3EB57210}" type="pres">
      <dgm:prSet presAssocID="{9E356CC2-5A9D-494B-9215-6E1FE4B14AF8}" presName="background3" presStyleLbl="node3" presStyleIdx="2" presStyleCnt="4"/>
      <dgm:spPr>
        <a:xfrm>
          <a:off x="3222992" y="1333715"/>
          <a:ext cx="719688" cy="45700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B204BDD-6FBF-44AD-8023-ACE54351539F}" type="pres">
      <dgm:prSet presAssocID="{9E356CC2-5A9D-494B-9215-6E1FE4B14AF8}" presName="text3" presStyleLbl="fgAcc3" presStyleIdx="2" presStyleCnt="4">
        <dgm:presLayoutVars>
          <dgm:chPref val="3"/>
        </dgm:presLayoutVars>
      </dgm:prSet>
      <dgm:spPr/>
    </dgm:pt>
    <dgm:pt modelId="{4EC64E09-D213-40AC-BDF5-4529A65B9290}" type="pres">
      <dgm:prSet presAssocID="{9E356CC2-5A9D-494B-9215-6E1FE4B14AF8}" presName="hierChild4" presStyleCnt="0"/>
      <dgm:spPr/>
    </dgm:pt>
    <dgm:pt modelId="{FBE87BC6-2B5B-4B8D-97EC-87E6EECAD643}" type="pres">
      <dgm:prSet presAssocID="{3B3F1B39-97E6-4ADA-88BA-6A9B22D7E2FE}" presName="Name17" presStyleLbl="parChTrans1D3" presStyleIdx="3" presStyleCnt="4"/>
      <dgm:spPr/>
    </dgm:pt>
    <dgm:pt modelId="{ED34953C-01B8-40B5-922D-C02149AF2A9B}" type="pres">
      <dgm:prSet presAssocID="{82FAF0B0-4308-458C-823B-3A571D4AF679}" presName="hierRoot3" presStyleCnt="0"/>
      <dgm:spPr/>
    </dgm:pt>
    <dgm:pt modelId="{594167D4-818F-4C39-898C-BC477B668ED4}" type="pres">
      <dgm:prSet presAssocID="{82FAF0B0-4308-458C-823B-3A571D4AF679}" presName="composite3" presStyleCnt="0"/>
      <dgm:spPr/>
    </dgm:pt>
    <dgm:pt modelId="{095B2285-1214-4F11-9EF0-EAD7301E9E55}" type="pres">
      <dgm:prSet presAssocID="{82FAF0B0-4308-458C-823B-3A571D4AF679}" presName="background3" presStyleLbl="node3" presStyleIdx="3" presStyleCnt="4"/>
      <dgm:spPr>
        <a:xfrm>
          <a:off x="4102610" y="1333715"/>
          <a:ext cx="719688" cy="45700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E47EF37-36BC-447F-8EFF-9415430030CB}" type="pres">
      <dgm:prSet presAssocID="{82FAF0B0-4308-458C-823B-3A571D4AF679}" presName="text3" presStyleLbl="fgAcc3" presStyleIdx="3" presStyleCnt="4">
        <dgm:presLayoutVars>
          <dgm:chPref val="3"/>
        </dgm:presLayoutVars>
      </dgm:prSet>
      <dgm:spPr/>
    </dgm:pt>
    <dgm:pt modelId="{675D1467-656A-4F81-8602-B798B10AF37F}" type="pres">
      <dgm:prSet presAssocID="{82FAF0B0-4308-458C-823B-3A571D4AF679}" presName="hierChild4" presStyleCnt="0"/>
      <dgm:spPr/>
    </dgm:pt>
  </dgm:ptLst>
  <dgm:cxnLst>
    <dgm:cxn modelId="{14BA5506-9868-4279-9468-B3433063AA4A}" type="presOf" srcId="{9DF8A8F1-F8C7-4736-BA0F-05BA013C6C80}" destId="{8FFA2F70-4D12-4E66-9B76-FC1A094141D3}" srcOrd="0" destOrd="0" presId="urn:microsoft.com/office/officeart/2005/8/layout/hierarchy1"/>
    <dgm:cxn modelId="{462AC411-0877-49BD-9FF3-717EE5C2CB32}" srcId="{AD2315AD-FE23-4E4C-B159-654CA8F1CE6E}" destId="{82FAF0B0-4308-458C-823B-3A571D4AF679}" srcOrd="1" destOrd="0" parTransId="{3B3F1B39-97E6-4ADA-88BA-6A9B22D7E2FE}" sibTransId="{B71DCE8E-D006-4974-9C2E-4C73D501B4F7}"/>
    <dgm:cxn modelId="{19043912-78B6-473A-BDEC-BF91DC7244C5}" srcId="{AD2315AD-FE23-4E4C-B159-654CA8F1CE6E}" destId="{9E356CC2-5A9D-494B-9215-6E1FE4B14AF8}" srcOrd="0" destOrd="0" parTransId="{9810D955-E205-4FEA-949F-4AED165C021D}" sibTransId="{3B0AF19A-802C-4AAC-B231-723C0BC29759}"/>
    <dgm:cxn modelId="{B6A80F18-D9B8-4AA5-8EDA-31D9688E1D10}" type="presOf" srcId="{6756693A-E600-48C8-9B49-CA1BF98FA2BA}" destId="{1A441176-51D0-477F-A48C-E99D1A536443}" srcOrd="0" destOrd="0" presId="urn:microsoft.com/office/officeart/2005/8/layout/hierarchy1"/>
    <dgm:cxn modelId="{27F6E91D-029D-431F-BE85-A046FFDAF072}" type="presOf" srcId="{B04BCD4C-2BC1-4356-A61A-42F72C5CB375}" destId="{867BDC13-DC94-49E5-AE3A-9F1E6C16E639}" srcOrd="0" destOrd="0" presId="urn:microsoft.com/office/officeart/2005/8/layout/hierarchy1"/>
    <dgm:cxn modelId="{CA88FF1D-A1C8-4839-ADD3-E7DC4C9B813B}" type="presOf" srcId="{76F40B04-96CC-47AC-BA3B-C35793B702BE}" destId="{CAC494DF-68F1-4FE3-AC56-E38091A8053C}" srcOrd="0" destOrd="0" presId="urn:microsoft.com/office/officeart/2005/8/layout/hierarchy1"/>
    <dgm:cxn modelId="{37A56A1E-362B-4F91-B107-3725561C79F9}" type="presOf" srcId="{E245CE59-D459-4C0B-A4FD-D763593C2F00}" destId="{3B8B268F-16F1-4BAB-B68A-0B0AC3C6D847}" srcOrd="0" destOrd="0" presId="urn:microsoft.com/office/officeart/2005/8/layout/hierarchy1"/>
    <dgm:cxn modelId="{C07CB12D-1FEB-44C8-9D37-FB25131BE925}" type="presOf" srcId="{AD2315AD-FE23-4E4C-B159-654CA8F1CE6E}" destId="{587D36D8-759F-43CD-BD13-BE8DE8BC49C9}" srcOrd="0" destOrd="0" presId="urn:microsoft.com/office/officeart/2005/8/layout/hierarchy1"/>
    <dgm:cxn modelId="{C5C1AF2E-B175-48B2-9CE4-12B09874F3B6}" type="presOf" srcId="{279ADE0A-9C86-4947-879C-EF74C6B3D1A5}" destId="{819FB769-D67C-4455-B2E0-7F8F587C405C}" srcOrd="0" destOrd="0" presId="urn:microsoft.com/office/officeart/2005/8/layout/hierarchy1"/>
    <dgm:cxn modelId="{0D2B063A-41FE-4C0F-8C55-D94CFBFC47C6}" type="presOf" srcId="{51AA85E7-76AF-4FCB-A177-A1C75291BF09}" destId="{40EFAE7E-C478-48C4-8BA0-7B0160939388}" srcOrd="0" destOrd="0" presId="urn:microsoft.com/office/officeart/2005/8/layout/hierarchy1"/>
    <dgm:cxn modelId="{78E9393A-1294-4696-9A5B-2901C04D4E97}" srcId="{1DC58D27-FF2F-465C-B43E-E4449C19EDFE}" destId="{02439AC1-5667-426F-88EF-B9B49FFC3984}" srcOrd="0" destOrd="0" parTransId="{46770F23-5070-45F3-A10F-DD7854E0F2A9}" sibTransId="{609E0C10-2658-4CF4-8C03-122E5E7CC43D}"/>
    <dgm:cxn modelId="{FD2E013B-60CB-40C1-913D-3688C44A498A}" srcId="{02439AC1-5667-426F-88EF-B9B49FFC3984}" destId="{0F73A5A8-239F-461F-89B8-BC458A310E14}" srcOrd="1" destOrd="0" parTransId="{5A73A987-FD04-40B7-B195-6CA2F1F53CBA}" sibTransId="{E74E98D9-E8EF-4616-A7F5-177B8CC90924}"/>
    <dgm:cxn modelId="{5012593F-B507-4CF1-8AC6-59DB8CCA3925}" type="presOf" srcId="{29AECE2F-65A0-4ED7-B971-DC51C6E80007}" destId="{8714CB2F-363B-48D2-BB61-21DFB17AB15B}" srcOrd="0" destOrd="0" presId="urn:microsoft.com/office/officeart/2005/8/layout/hierarchy1"/>
    <dgm:cxn modelId="{7938EA65-5C2F-4C7A-AEDD-E53F9F4611E3}" type="presOf" srcId="{EAD5F76A-3E33-4117-9B5F-E02AD3E390A2}" destId="{4CF33856-FDBD-4F25-9D10-496B999578D5}" srcOrd="0" destOrd="0" presId="urn:microsoft.com/office/officeart/2005/8/layout/hierarchy1"/>
    <dgm:cxn modelId="{4879F566-9BEE-4856-84A8-C62D5BDE6383}" type="presOf" srcId="{66697F33-21A6-406B-A1E9-9082A1A05B25}" destId="{C872A6DA-DEA9-4E66-98A9-225C5A1421ED}" srcOrd="0" destOrd="0" presId="urn:microsoft.com/office/officeart/2005/8/layout/hierarchy1"/>
    <dgm:cxn modelId="{014D2D6F-0D93-446E-90A3-C76F8718CBAD}" type="presOf" srcId="{E8CE3710-CDDA-4983-B4BC-A004E932477C}" destId="{0A68A46D-3A59-41EA-92BB-D9DC55D13626}" srcOrd="0" destOrd="0" presId="urn:microsoft.com/office/officeart/2005/8/layout/hierarchy1"/>
    <dgm:cxn modelId="{D4513572-61F5-4E66-B009-A8F519AF580C}" type="presOf" srcId="{53551DFF-D680-4E60-8721-96968FF463FC}" destId="{38403367-8BD4-468D-9ADF-1FA24444B573}" srcOrd="0" destOrd="0" presId="urn:microsoft.com/office/officeart/2005/8/layout/hierarchy1"/>
    <dgm:cxn modelId="{422F2E57-2676-4C71-86FE-0C60F5F5F9B3}" type="presOf" srcId="{5A73A987-FD04-40B7-B195-6CA2F1F53CBA}" destId="{F2A6368D-693E-4849-AE28-A278440F3F8D}" srcOrd="0" destOrd="0" presId="urn:microsoft.com/office/officeart/2005/8/layout/hierarchy1"/>
    <dgm:cxn modelId="{43BF3F84-94F0-4ADD-8E93-FDA6B2105110}" type="presOf" srcId="{4D9E981B-05AD-42F4-8D33-A39F65A73C00}" destId="{4BC20144-9A5D-45E8-BB8A-6374975AAAAA}" srcOrd="0" destOrd="0" presId="urn:microsoft.com/office/officeart/2005/8/layout/hierarchy1"/>
    <dgm:cxn modelId="{B089878B-7178-46F0-8B57-1C367B5CC2DE}" type="presOf" srcId="{3B3F1B39-97E6-4ADA-88BA-6A9B22D7E2FE}" destId="{FBE87BC6-2B5B-4B8D-97EC-87E6EECAD643}" srcOrd="0" destOrd="0" presId="urn:microsoft.com/office/officeart/2005/8/layout/hierarchy1"/>
    <dgm:cxn modelId="{F692AC8E-0C62-4D9E-82A4-5DC7CE77B2E5}" srcId="{02439AC1-5667-426F-88EF-B9B49FFC3984}" destId="{EAD5F76A-3E33-4117-9B5F-E02AD3E390A2}" srcOrd="0" destOrd="0" parTransId="{7882C407-713E-4504-AE04-D58AFBE04488}" sibTransId="{9ACF384B-BE9E-4B5E-9A3B-7C5CFF1AC7B4}"/>
    <dgm:cxn modelId="{02916898-1984-4F20-B149-CF6049565CDB}" type="presOf" srcId="{0F73A5A8-239F-461F-89B8-BC458A310E14}" destId="{76533B5D-F278-4B8F-B7A0-C7628D9DFC31}" srcOrd="0" destOrd="0" presId="urn:microsoft.com/office/officeart/2005/8/layout/hierarchy1"/>
    <dgm:cxn modelId="{3B4B9A98-2004-4DF3-BE17-B9954BFB9FA7}" type="presOf" srcId="{46770F23-5070-45F3-A10F-DD7854E0F2A9}" destId="{0394EEA0-1E64-4514-9BE9-A3DC35034505}" srcOrd="0" destOrd="0" presId="urn:microsoft.com/office/officeart/2005/8/layout/hierarchy1"/>
    <dgm:cxn modelId="{B4F53E9A-5655-4533-AD40-321C9DEA5291}" type="presOf" srcId="{4C5CEB33-4F51-4514-913E-719D2A308FDB}" destId="{3D5FFFCC-A7B6-4345-BABD-431202FE634F}" srcOrd="0" destOrd="0" presId="urn:microsoft.com/office/officeart/2005/8/layout/hierarchy1"/>
    <dgm:cxn modelId="{C81E5E9C-02D3-4B8A-952D-B567908F56C3}" srcId="{9DF8A8F1-F8C7-4736-BA0F-05BA013C6C80}" destId="{1DC58D27-FF2F-465C-B43E-E4449C19EDFE}" srcOrd="0" destOrd="0" parTransId="{561A3B53-50A1-4670-9D73-96A19DEACD00}" sibTransId="{3862F763-4EB5-4D2A-AFEB-13AD503A7C4E}"/>
    <dgm:cxn modelId="{14DE1CA2-179E-4DF0-9ABC-7C8CCB81CFFC}" srcId="{1DC58D27-FF2F-465C-B43E-E4449C19EDFE}" destId="{E245CE59-D459-4C0B-A4FD-D763593C2F00}" srcOrd="1" destOrd="0" parTransId="{279ADE0A-9C86-4947-879C-EF74C6B3D1A5}" sibTransId="{7B45DE49-5627-4424-8F27-519D90885234}"/>
    <dgm:cxn modelId="{CE5347A2-28A3-4484-A3F5-675EE0922D87}" srcId="{0F73A5A8-239F-461F-89B8-BC458A310E14}" destId="{53551DFF-D680-4E60-8721-96968FF463FC}" srcOrd="0" destOrd="0" parTransId="{29AECE2F-65A0-4ED7-B971-DC51C6E80007}" sibTransId="{A13E6108-02CE-4258-891B-932DF1F4429A}"/>
    <dgm:cxn modelId="{2DF53AA3-DDC9-4189-9D52-D1B4B3E7F7B4}" type="presOf" srcId="{561A3B53-50A1-4670-9D73-96A19DEACD00}" destId="{AE97F029-BBB4-49DC-9484-0F5F53916761}" srcOrd="0" destOrd="0" presId="urn:microsoft.com/office/officeart/2005/8/layout/hierarchy1"/>
    <dgm:cxn modelId="{756589A7-6036-43F7-8B64-F8A425A35C16}" type="presOf" srcId="{9810D955-E205-4FEA-949F-4AED165C021D}" destId="{B5E33E24-249F-461A-9BB8-0B2582B911B0}" srcOrd="0" destOrd="0" presId="urn:microsoft.com/office/officeart/2005/8/layout/hierarchy1"/>
    <dgm:cxn modelId="{78586DA8-2C2E-401F-9E31-C3A7532F5E01}" type="presOf" srcId="{9E356CC2-5A9D-494B-9215-6E1FE4B14AF8}" destId="{8B204BDD-6FBF-44AD-8023-ACE54351539F}" srcOrd="0" destOrd="0" presId="urn:microsoft.com/office/officeart/2005/8/layout/hierarchy1"/>
    <dgm:cxn modelId="{7F85B2B6-D844-47E6-B80E-849F31308D02}" type="presOf" srcId="{82FAF0B0-4308-458C-823B-3A571D4AF679}" destId="{EE47EF37-36BC-447F-8EFF-9415430030CB}" srcOrd="0" destOrd="0" presId="urn:microsoft.com/office/officeart/2005/8/layout/hierarchy1"/>
    <dgm:cxn modelId="{906034C6-9090-4FB4-A7B8-D5304D00E575}" srcId="{0F73A5A8-239F-461F-89B8-BC458A310E14}" destId="{4D9E981B-05AD-42F4-8D33-A39F65A73C00}" srcOrd="2" destOrd="0" parTransId="{E8CE3710-CDDA-4983-B4BC-A004E932477C}" sibTransId="{52F056DB-8B33-4818-AB79-C389AC487CAF}"/>
    <dgm:cxn modelId="{044405C8-4422-4EAF-9C57-46C97A50CB95}" srcId="{9DF8A8F1-F8C7-4736-BA0F-05BA013C6C80}" destId="{AD2315AD-FE23-4E4C-B159-654CA8F1CE6E}" srcOrd="1" destOrd="0" parTransId="{76F40B04-96CC-47AC-BA3B-C35793B702BE}" sibTransId="{8F3F85FB-4EA1-4393-B418-BF1A7557E694}"/>
    <dgm:cxn modelId="{1E76C7D1-1CC3-4871-B2EE-C0268E86F595}" srcId="{02439AC1-5667-426F-88EF-B9B49FFC3984}" destId="{B04BCD4C-2BC1-4356-A61A-42F72C5CB375}" srcOrd="2" destOrd="0" parTransId="{4C5CEB33-4F51-4514-913E-719D2A308FDB}" sibTransId="{83BAFD98-E8F9-4198-87CC-49E8CC8E1DF9}"/>
    <dgm:cxn modelId="{C68720DA-F7D4-4AC5-9FA5-16680C76DA31}" srcId="{51AA85E7-76AF-4FCB-A177-A1C75291BF09}" destId="{9DF8A8F1-F8C7-4736-BA0F-05BA013C6C80}" srcOrd="0" destOrd="0" parTransId="{60048D53-5D0E-46E9-8A4A-873962825708}" sibTransId="{14AFEA38-F414-4ABF-A7EB-2DB6D57794BE}"/>
    <dgm:cxn modelId="{8232C7E5-74D6-495E-BE1C-4EA096AC4DDF}" type="presOf" srcId="{7882C407-713E-4504-AE04-D58AFBE04488}" destId="{884CE1D7-76B2-46D8-A90C-C4B1CA72B59A}" srcOrd="0" destOrd="0" presId="urn:microsoft.com/office/officeart/2005/8/layout/hierarchy1"/>
    <dgm:cxn modelId="{EE9A77EA-CF47-474D-AA03-BE7E2494B1F5}" type="presOf" srcId="{1DC58D27-FF2F-465C-B43E-E4449C19EDFE}" destId="{DABC3C1A-16D0-4CC2-86BD-9A7E643F183A}" srcOrd="0" destOrd="0" presId="urn:microsoft.com/office/officeart/2005/8/layout/hierarchy1"/>
    <dgm:cxn modelId="{B39C30ED-97CD-4C3F-B702-9429F183457E}" srcId="{0F73A5A8-239F-461F-89B8-BC458A310E14}" destId="{66697F33-21A6-406B-A1E9-9082A1A05B25}" srcOrd="1" destOrd="0" parTransId="{6756693A-E600-48C8-9B49-CA1BF98FA2BA}" sibTransId="{43764E4C-ECE4-411F-A118-5E84056FC027}"/>
    <dgm:cxn modelId="{EA88C8F2-2BCC-49EA-8E95-061374513B70}" type="presOf" srcId="{02439AC1-5667-426F-88EF-B9B49FFC3984}" destId="{0177FE32-5F08-41D9-A6F7-2DC50C38F24F}" srcOrd="0" destOrd="0" presId="urn:microsoft.com/office/officeart/2005/8/layout/hierarchy1"/>
    <dgm:cxn modelId="{E5C269DD-E11D-4A98-B727-B478602EA5CE}" type="presParOf" srcId="{40EFAE7E-C478-48C4-8BA0-7B0160939388}" destId="{852BDB88-DEB9-4004-9AB5-A1FE1C138D74}" srcOrd="0" destOrd="0" presId="urn:microsoft.com/office/officeart/2005/8/layout/hierarchy1"/>
    <dgm:cxn modelId="{129AB620-98FC-4B50-97C1-1365B47D935F}" type="presParOf" srcId="{852BDB88-DEB9-4004-9AB5-A1FE1C138D74}" destId="{ED4E91D0-6191-4ACC-8D47-76B28DD0FD3E}" srcOrd="0" destOrd="0" presId="urn:microsoft.com/office/officeart/2005/8/layout/hierarchy1"/>
    <dgm:cxn modelId="{50186787-156E-4A44-BF0D-39116459661B}" type="presParOf" srcId="{ED4E91D0-6191-4ACC-8D47-76B28DD0FD3E}" destId="{DE86784F-F085-45E9-ABBE-A513824E8D6B}" srcOrd="0" destOrd="0" presId="urn:microsoft.com/office/officeart/2005/8/layout/hierarchy1"/>
    <dgm:cxn modelId="{DD259E3A-396A-47BA-BA2F-F2D38CD42C83}" type="presParOf" srcId="{ED4E91D0-6191-4ACC-8D47-76B28DD0FD3E}" destId="{8FFA2F70-4D12-4E66-9B76-FC1A094141D3}" srcOrd="1" destOrd="0" presId="urn:microsoft.com/office/officeart/2005/8/layout/hierarchy1"/>
    <dgm:cxn modelId="{90079BD3-9557-4ED5-88F9-43712BF46FD3}" type="presParOf" srcId="{852BDB88-DEB9-4004-9AB5-A1FE1C138D74}" destId="{0D878D38-0F28-42AB-8FAB-D1CA9AC002A9}" srcOrd="1" destOrd="0" presId="urn:microsoft.com/office/officeart/2005/8/layout/hierarchy1"/>
    <dgm:cxn modelId="{9AF60A0B-E8DA-45D9-8DBE-87B3CBFDC6D8}" type="presParOf" srcId="{0D878D38-0F28-42AB-8FAB-D1CA9AC002A9}" destId="{AE97F029-BBB4-49DC-9484-0F5F53916761}" srcOrd="0" destOrd="0" presId="urn:microsoft.com/office/officeart/2005/8/layout/hierarchy1"/>
    <dgm:cxn modelId="{CEB8DA6C-2E3E-40FB-8429-42CD6FB5CBE9}" type="presParOf" srcId="{0D878D38-0F28-42AB-8FAB-D1CA9AC002A9}" destId="{5BBBC094-7F76-499C-9551-8A110E727C7F}" srcOrd="1" destOrd="0" presId="urn:microsoft.com/office/officeart/2005/8/layout/hierarchy1"/>
    <dgm:cxn modelId="{2A7D8BE2-0932-4A69-9F2B-D9FB6CC257D5}" type="presParOf" srcId="{5BBBC094-7F76-499C-9551-8A110E727C7F}" destId="{2F4B4E5B-781E-4A0B-89B5-B6B3F7527B2F}" srcOrd="0" destOrd="0" presId="urn:microsoft.com/office/officeart/2005/8/layout/hierarchy1"/>
    <dgm:cxn modelId="{97665A81-F51C-4710-A368-1741F061583D}" type="presParOf" srcId="{2F4B4E5B-781E-4A0B-89B5-B6B3F7527B2F}" destId="{BE1DB3C7-C612-4CEA-8433-C8A6D0B424DB}" srcOrd="0" destOrd="0" presId="urn:microsoft.com/office/officeart/2005/8/layout/hierarchy1"/>
    <dgm:cxn modelId="{B5A0B1CA-48E7-4ADD-B210-D9EBC18D31DB}" type="presParOf" srcId="{2F4B4E5B-781E-4A0B-89B5-B6B3F7527B2F}" destId="{DABC3C1A-16D0-4CC2-86BD-9A7E643F183A}" srcOrd="1" destOrd="0" presId="urn:microsoft.com/office/officeart/2005/8/layout/hierarchy1"/>
    <dgm:cxn modelId="{E5E4FF88-1272-4EF2-909D-2548353A5F45}" type="presParOf" srcId="{5BBBC094-7F76-499C-9551-8A110E727C7F}" destId="{7DD01A0A-CA88-46BC-8D21-41691AB057D8}" srcOrd="1" destOrd="0" presId="urn:microsoft.com/office/officeart/2005/8/layout/hierarchy1"/>
    <dgm:cxn modelId="{ED2523ED-56B9-406E-B853-8B7600B97E20}" type="presParOf" srcId="{7DD01A0A-CA88-46BC-8D21-41691AB057D8}" destId="{0394EEA0-1E64-4514-9BE9-A3DC35034505}" srcOrd="0" destOrd="0" presId="urn:microsoft.com/office/officeart/2005/8/layout/hierarchy1"/>
    <dgm:cxn modelId="{93140D78-7CCB-4BD5-B413-EC21B4C7A6B4}" type="presParOf" srcId="{7DD01A0A-CA88-46BC-8D21-41691AB057D8}" destId="{27F20EEF-D22B-4746-881E-003DD574358D}" srcOrd="1" destOrd="0" presId="urn:microsoft.com/office/officeart/2005/8/layout/hierarchy1"/>
    <dgm:cxn modelId="{9D9CCEE2-7A5E-43CA-982C-1FF9EADB992A}" type="presParOf" srcId="{27F20EEF-D22B-4746-881E-003DD574358D}" destId="{2D0522B9-9358-4E1D-BEF2-8ABF680D7E60}" srcOrd="0" destOrd="0" presId="urn:microsoft.com/office/officeart/2005/8/layout/hierarchy1"/>
    <dgm:cxn modelId="{6BF4FDC6-0A54-49F5-86E7-9F0F784F1860}" type="presParOf" srcId="{2D0522B9-9358-4E1D-BEF2-8ABF680D7E60}" destId="{BD5E87F0-936B-4AE3-9F33-580A9A32D586}" srcOrd="0" destOrd="0" presId="urn:microsoft.com/office/officeart/2005/8/layout/hierarchy1"/>
    <dgm:cxn modelId="{6EEF4FD0-A440-40F3-B0AF-C127BD138C3B}" type="presParOf" srcId="{2D0522B9-9358-4E1D-BEF2-8ABF680D7E60}" destId="{0177FE32-5F08-41D9-A6F7-2DC50C38F24F}" srcOrd="1" destOrd="0" presId="urn:microsoft.com/office/officeart/2005/8/layout/hierarchy1"/>
    <dgm:cxn modelId="{8C8EBC5D-D089-4701-887F-90660770C4CB}" type="presParOf" srcId="{27F20EEF-D22B-4746-881E-003DD574358D}" destId="{62D09B61-6586-41B1-A9DA-1007699ED4D7}" srcOrd="1" destOrd="0" presId="urn:microsoft.com/office/officeart/2005/8/layout/hierarchy1"/>
    <dgm:cxn modelId="{87459FCF-FC81-486A-BC9B-A13BD174750C}" type="presParOf" srcId="{62D09B61-6586-41B1-A9DA-1007699ED4D7}" destId="{884CE1D7-76B2-46D8-A90C-C4B1CA72B59A}" srcOrd="0" destOrd="0" presId="urn:microsoft.com/office/officeart/2005/8/layout/hierarchy1"/>
    <dgm:cxn modelId="{DBB8D152-6574-4EFD-9DA8-A0A40BE7711D}" type="presParOf" srcId="{62D09B61-6586-41B1-A9DA-1007699ED4D7}" destId="{C96BBB0C-41EA-493B-8EB3-00B874597932}" srcOrd="1" destOrd="0" presId="urn:microsoft.com/office/officeart/2005/8/layout/hierarchy1"/>
    <dgm:cxn modelId="{B11F03CA-DFF8-47D7-8204-95381556A2CC}" type="presParOf" srcId="{C96BBB0C-41EA-493B-8EB3-00B874597932}" destId="{BB794A6C-2CC0-414D-803E-A5CDBCE1AE3B}" srcOrd="0" destOrd="0" presId="urn:microsoft.com/office/officeart/2005/8/layout/hierarchy1"/>
    <dgm:cxn modelId="{858222EB-9529-48EE-8A54-60C8E1B985D2}" type="presParOf" srcId="{BB794A6C-2CC0-414D-803E-A5CDBCE1AE3B}" destId="{21E3C63B-0442-45FD-9A7A-5957A3FFD7F3}" srcOrd="0" destOrd="0" presId="urn:microsoft.com/office/officeart/2005/8/layout/hierarchy1"/>
    <dgm:cxn modelId="{BFB9A705-3FA6-42E2-94AC-FE465928F35A}" type="presParOf" srcId="{BB794A6C-2CC0-414D-803E-A5CDBCE1AE3B}" destId="{4CF33856-FDBD-4F25-9D10-496B999578D5}" srcOrd="1" destOrd="0" presId="urn:microsoft.com/office/officeart/2005/8/layout/hierarchy1"/>
    <dgm:cxn modelId="{B0DBAB81-360A-4423-9BCE-DED4F623201E}" type="presParOf" srcId="{C96BBB0C-41EA-493B-8EB3-00B874597932}" destId="{FC51836E-48F2-4616-8C06-F52BBB14E809}" srcOrd="1" destOrd="0" presId="urn:microsoft.com/office/officeart/2005/8/layout/hierarchy1"/>
    <dgm:cxn modelId="{4A117B00-C9F6-4FF0-B614-49AEF0C78349}" type="presParOf" srcId="{62D09B61-6586-41B1-A9DA-1007699ED4D7}" destId="{F2A6368D-693E-4849-AE28-A278440F3F8D}" srcOrd="2" destOrd="0" presId="urn:microsoft.com/office/officeart/2005/8/layout/hierarchy1"/>
    <dgm:cxn modelId="{EB5C3890-E321-4A8E-9832-816224CC1D5D}" type="presParOf" srcId="{62D09B61-6586-41B1-A9DA-1007699ED4D7}" destId="{301FC674-A0E4-41BC-B3C3-8F217468717D}" srcOrd="3" destOrd="0" presId="urn:microsoft.com/office/officeart/2005/8/layout/hierarchy1"/>
    <dgm:cxn modelId="{653E4A55-9C4E-4A57-A8B3-E950EB200C03}" type="presParOf" srcId="{301FC674-A0E4-41BC-B3C3-8F217468717D}" destId="{17471ABB-8059-4F06-A1A5-0335073E53AE}" srcOrd="0" destOrd="0" presId="urn:microsoft.com/office/officeart/2005/8/layout/hierarchy1"/>
    <dgm:cxn modelId="{7B1DBDB3-D3AF-46E7-AAD4-3587D2FC3030}" type="presParOf" srcId="{17471ABB-8059-4F06-A1A5-0335073E53AE}" destId="{9CFD697B-584A-476C-A211-29B0B9E9E9A6}" srcOrd="0" destOrd="0" presId="urn:microsoft.com/office/officeart/2005/8/layout/hierarchy1"/>
    <dgm:cxn modelId="{C607BCEB-3079-418A-9AE8-E4848D515017}" type="presParOf" srcId="{17471ABB-8059-4F06-A1A5-0335073E53AE}" destId="{76533B5D-F278-4B8F-B7A0-C7628D9DFC31}" srcOrd="1" destOrd="0" presId="urn:microsoft.com/office/officeart/2005/8/layout/hierarchy1"/>
    <dgm:cxn modelId="{A8419C98-8AA3-4DA9-873F-43D2A06CB33A}" type="presParOf" srcId="{301FC674-A0E4-41BC-B3C3-8F217468717D}" destId="{B8B8E24F-A277-4282-BC4C-F07E763CA75F}" srcOrd="1" destOrd="0" presId="urn:microsoft.com/office/officeart/2005/8/layout/hierarchy1"/>
    <dgm:cxn modelId="{93A01314-9630-49A7-9117-53B106F2706F}" type="presParOf" srcId="{B8B8E24F-A277-4282-BC4C-F07E763CA75F}" destId="{8714CB2F-363B-48D2-BB61-21DFB17AB15B}" srcOrd="0" destOrd="0" presId="urn:microsoft.com/office/officeart/2005/8/layout/hierarchy1"/>
    <dgm:cxn modelId="{64400BC7-A46A-4754-8580-E5A897B8E92F}" type="presParOf" srcId="{B8B8E24F-A277-4282-BC4C-F07E763CA75F}" destId="{6DD24BEB-A870-4DB7-A7E7-3ED287DC19C4}" srcOrd="1" destOrd="0" presId="urn:microsoft.com/office/officeart/2005/8/layout/hierarchy1"/>
    <dgm:cxn modelId="{2B70A37A-472D-4138-AB81-C5D507BF77D6}" type="presParOf" srcId="{6DD24BEB-A870-4DB7-A7E7-3ED287DC19C4}" destId="{82883B1A-AB88-45B0-8B46-8E56EAD3F528}" srcOrd="0" destOrd="0" presId="urn:microsoft.com/office/officeart/2005/8/layout/hierarchy1"/>
    <dgm:cxn modelId="{A6AB21D1-6A96-4CCF-8382-527244EE96AB}" type="presParOf" srcId="{82883B1A-AB88-45B0-8B46-8E56EAD3F528}" destId="{1FCD48BE-0710-4C08-A94D-20E3E23267E8}" srcOrd="0" destOrd="0" presId="urn:microsoft.com/office/officeart/2005/8/layout/hierarchy1"/>
    <dgm:cxn modelId="{26587297-EC7B-404C-BE2C-28E482979AE2}" type="presParOf" srcId="{82883B1A-AB88-45B0-8B46-8E56EAD3F528}" destId="{38403367-8BD4-468D-9ADF-1FA24444B573}" srcOrd="1" destOrd="0" presId="urn:microsoft.com/office/officeart/2005/8/layout/hierarchy1"/>
    <dgm:cxn modelId="{E86F1FA8-1F3C-4EB9-8B39-EF467B7BFAEF}" type="presParOf" srcId="{6DD24BEB-A870-4DB7-A7E7-3ED287DC19C4}" destId="{878F4749-13F5-4038-8951-8A9453D9EB54}" srcOrd="1" destOrd="0" presId="urn:microsoft.com/office/officeart/2005/8/layout/hierarchy1"/>
    <dgm:cxn modelId="{C3146953-33FB-499A-9BCE-9EB050771838}" type="presParOf" srcId="{B8B8E24F-A277-4282-BC4C-F07E763CA75F}" destId="{1A441176-51D0-477F-A48C-E99D1A536443}" srcOrd="2" destOrd="0" presId="urn:microsoft.com/office/officeart/2005/8/layout/hierarchy1"/>
    <dgm:cxn modelId="{3965CA7E-78B9-45D2-B32D-60ACE3E447F1}" type="presParOf" srcId="{B8B8E24F-A277-4282-BC4C-F07E763CA75F}" destId="{6D6D56BA-D483-4CB7-81E2-FC1501B5EAF0}" srcOrd="3" destOrd="0" presId="urn:microsoft.com/office/officeart/2005/8/layout/hierarchy1"/>
    <dgm:cxn modelId="{01B0C0A8-9D53-441E-BB81-BE9EC3155B51}" type="presParOf" srcId="{6D6D56BA-D483-4CB7-81E2-FC1501B5EAF0}" destId="{C60406A7-21BD-4DE8-B8FA-E99FCA84F2FF}" srcOrd="0" destOrd="0" presId="urn:microsoft.com/office/officeart/2005/8/layout/hierarchy1"/>
    <dgm:cxn modelId="{FFD829B6-56A8-410B-AAAF-A01A8F66F44E}" type="presParOf" srcId="{C60406A7-21BD-4DE8-B8FA-E99FCA84F2FF}" destId="{39B59387-EF4B-4725-8BBE-AFCED13982FE}" srcOrd="0" destOrd="0" presId="urn:microsoft.com/office/officeart/2005/8/layout/hierarchy1"/>
    <dgm:cxn modelId="{2247AE93-7D93-4826-950F-85EA14F1289D}" type="presParOf" srcId="{C60406A7-21BD-4DE8-B8FA-E99FCA84F2FF}" destId="{C872A6DA-DEA9-4E66-98A9-225C5A1421ED}" srcOrd="1" destOrd="0" presId="urn:microsoft.com/office/officeart/2005/8/layout/hierarchy1"/>
    <dgm:cxn modelId="{BA555FD1-8CAE-48C7-9D0A-2CAEBD056DD1}" type="presParOf" srcId="{6D6D56BA-D483-4CB7-81E2-FC1501B5EAF0}" destId="{0145A77C-44EF-4FC9-A09E-5935B2A5157B}" srcOrd="1" destOrd="0" presId="urn:microsoft.com/office/officeart/2005/8/layout/hierarchy1"/>
    <dgm:cxn modelId="{551D3DE5-5CC4-46F7-9304-5842E0D07B9A}" type="presParOf" srcId="{B8B8E24F-A277-4282-BC4C-F07E763CA75F}" destId="{0A68A46D-3A59-41EA-92BB-D9DC55D13626}" srcOrd="4" destOrd="0" presId="urn:microsoft.com/office/officeart/2005/8/layout/hierarchy1"/>
    <dgm:cxn modelId="{073B505A-52EA-4E6B-BA00-883F8308E3C4}" type="presParOf" srcId="{B8B8E24F-A277-4282-BC4C-F07E763CA75F}" destId="{26BAB7B1-D6E3-4CA7-843D-BF9C87241D10}" srcOrd="5" destOrd="0" presId="urn:microsoft.com/office/officeart/2005/8/layout/hierarchy1"/>
    <dgm:cxn modelId="{32EA11D9-BB2C-4A64-987A-9F7B2C262A4B}" type="presParOf" srcId="{26BAB7B1-D6E3-4CA7-843D-BF9C87241D10}" destId="{5AD86135-416C-4DDF-8CEA-EF291AB942D5}" srcOrd="0" destOrd="0" presId="urn:microsoft.com/office/officeart/2005/8/layout/hierarchy1"/>
    <dgm:cxn modelId="{248E7441-9892-4F52-86C6-D64C8C629782}" type="presParOf" srcId="{5AD86135-416C-4DDF-8CEA-EF291AB942D5}" destId="{B22FE8DB-A680-4647-BC39-144E621641E5}" srcOrd="0" destOrd="0" presId="urn:microsoft.com/office/officeart/2005/8/layout/hierarchy1"/>
    <dgm:cxn modelId="{FB27C2E5-1500-4381-99A8-8A5322B91236}" type="presParOf" srcId="{5AD86135-416C-4DDF-8CEA-EF291AB942D5}" destId="{4BC20144-9A5D-45E8-BB8A-6374975AAAAA}" srcOrd="1" destOrd="0" presId="urn:microsoft.com/office/officeart/2005/8/layout/hierarchy1"/>
    <dgm:cxn modelId="{A8B3F639-2D40-487E-B0F1-4CB20F526BB3}" type="presParOf" srcId="{26BAB7B1-D6E3-4CA7-843D-BF9C87241D10}" destId="{929FB4AD-88CF-4EE3-A748-7D91B90B5B07}" srcOrd="1" destOrd="0" presId="urn:microsoft.com/office/officeart/2005/8/layout/hierarchy1"/>
    <dgm:cxn modelId="{41EFD2E7-E0FB-49FD-974C-787D1476482D}" type="presParOf" srcId="{62D09B61-6586-41B1-A9DA-1007699ED4D7}" destId="{3D5FFFCC-A7B6-4345-BABD-431202FE634F}" srcOrd="4" destOrd="0" presId="urn:microsoft.com/office/officeart/2005/8/layout/hierarchy1"/>
    <dgm:cxn modelId="{A856E03E-1654-4EC3-929F-EC611713F8E3}" type="presParOf" srcId="{62D09B61-6586-41B1-A9DA-1007699ED4D7}" destId="{89A09CE8-9C9F-4836-A82F-BEFEFE218F54}" srcOrd="5" destOrd="0" presId="urn:microsoft.com/office/officeart/2005/8/layout/hierarchy1"/>
    <dgm:cxn modelId="{DB4A558A-BD4A-445F-A76F-50BB865ED103}" type="presParOf" srcId="{89A09CE8-9C9F-4836-A82F-BEFEFE218F54}" destId="{A5D9C7D3-808B-4343-A7B7-9ADF3F162A76}" srcOrd="0" destOrd="0" presId="urn:microsoft.com/office/officeart/2005/8/layout/hierarchy1"/>
    <dgm:cxn modelId="{BFBC93F4-E4BC-4CBF-BC6A-5A91DA860F4F}" type="presParOf" srcId="{A5D9C7D3-808B-4343-A7B7-9ADF3F162A76}" destId="{CCFAA5E1-46F6-4A23-896C-6181E4FA64F4}" srcOrd="0" destOrd="0" presId="urn:microsoft.com/office/officeart/2005/8/layout/hierarchy1"/>
    <dgm:cxn modelId="{3D099013-98BC-4888-8048-8E3FF814F876}" type="presParOf" srcId="{A5D9C7D3-808B-4343-A7B7-9ADF3F162A76}" destId="{867BDC13-DC94-49E5-AE3A-9F1E6C16E639}" srcOrd="1" destOrd="0" presId="urn:microsoft.com/office/officeart/2005/8/layout/hierarchy1"/>
    <dgm:cxn modelId="{C2AB174F-3859-4FCD-A49E-019555387118}" type="presParOf" srcId="{89A09CE8-9C9F-4836-A82F-BEFEFE218F54}" destId="{F38820BD-A3F6-4031-B0F9-D6A7794C293F}" srcOrd="1" destOrd="0" presId="urn:microsoft.com/office/officeart/2005/8/layout/hierarchy1"/>
    <dgm:cxn modelId="{7C34AFE6-2875-469D-B5EC-E484031EFC56}" type="presParOf" srcId="{7DD01A0A-CA88-46BC-8D21-41691AB057D8}" destId="{819FB769-D67C-4455-B2E0-7F8F587C405C}" srcOrd="2" destOrd="0" presId="urn:microsoft.com/office/officeart/2005/8/layout/hierarchy1"/>
    <dgm:cxn modelId="{A052B12D-43A6-4ED5-B758-7400345E8E15}" type="presParOf" srcId="{7DD01A0A-CA88-46BC-8D21-41691AB057D8}" destId="{F1D332D5-42BF-48CD-B800-41C6C4D5E872}" srcOrd="3" destOrd="0" presId="urn:microsoft.com/office/officeart/2005/8/layout/hierarchy1"/>
    <dgm:cxn modelId="{9541577F-C3EC-460D-AA1F-0476E440B6B5}" type="presParOf" srcId="{F1D332D5-42BF-48CD-B800-41C6C4D5E872}" destId="{C021581D-A227-4E0C-B35C-4353DECFE28F}" srcOrd="0" destOrd="0" presId="urn:microsoft.com/office/officeart/2005/8/layout/hierarchy1"/>
    <dgm:cxn modelId="{C1C9491B-C293-4AC2-90B9-F35FB588B2E2}" type="presParOf" srcId="{C021581D-A227-4E0C-B35C-4353DECFE28F}" destId="{D97C7CA7-371D-4685-A2A4-96E99B8F2FCE}" srcOrd="0" destOrd="0" presId="urn:microsoft.com/office/officeart/2005/8/layout/hierarchy1"/>
    <dgm:cxn modelId="{EC5E41D8-3F71-4623-9EBE-C22A334474B1}" type="presParOf" srcId="{C021581D-A227-4E0C-B35C-4353DECFE28F}" destId="{3B8B268F-16F1-4BAB-B68A-0B0AC3C6D847}" srcOrd="1" destOrd="0" presId="urn:microsoft.com/office/officeart/2005/8/layout/hierarchy1"/>
    <dgm:cxn modelId="{8157B180-2F38-446A-AB60-B0F0E79078FD}" type="presParOf" srcId="{F1D332D5-42BF-48CD-B800-41C6C4D5E872}" destId="{A7242A29-E5A6-48A9-BE0A-A0482074256B}" srcOrd="1" destOrd="0" presId="urn:microsoft.com/office/officeart/2005/8/layout/hierarchy1"/>
    <dgm:cxn modelId="{7C1AEAD9-D435-44F0-B6FB-918F6907DAB9}" type="presParOf" srcId="{0D878D38-0F28-42AB-8FAB-D1CA9AC002A9}" destId="{CAC494DF-68F1-4FE3-AC56-E38091A8053C}" srcOrd="2" destOrd="0" presId="urn:microsoft.com/office/officeart/2005/8/layout/hierarchy1"/>
    <dgm:cxn modelId="{4E522554-A207-423D-90B7-B3EA555D1FB1}" type="presParOf" srcId="{0D878D38-0F28-42AB-8FAB-D1CA9AC002A9}" destId="{F973BBBF-2BC3-45B7-BB60-86F05C3596FB}" srcOrd="3" destOrd="0" presId="urn:microsoft.com/office/officeart/2005/8/layout/hierarchy1"/>
    <dgm:cxn modelId="{6DAAC1ED-9B54-47A0-9D6F-2558CA0AD0C5}" type="presParOf" srcId="{F973BBBF-2BC3-45B7-BB60-86F05C3596FB}" destId="{F4D776D9-676D-4D8B-987F-5296A4B5F45D}" srcOrd="0" destOrd="0" presId="urn:microsoft.com/office/officeart/2005/8/layout/hierarchy1"/>
    <dgm:cxn modelId="{4D2B2F8A-513E-4CC4-893B-CDB632381975}" type="presParOf" srcId="{F4D776D9-676D-4D8B-987F-5296A4B5F45D}" destId="{0A93FD9C-2350-4177-B73F-84914F48A3D5}" srcOrd="0" destOrd="0" presId="urn:microsoft.com/office/officeart/2005/8/layout/hierarchy1"/>
    <dgm:cxn modelId="{91B4402E-4096-4159-9B0F-E200CB3F57F3}" type="presParOf" srcId="{F4D776D9-676D-4D8B-987F-5296A4B5F45D}" destId="{587D36D8-759F-43CD-BD13-BE8DE8BC49C9}" srcOrd="1" destOrd="0" presId="urn:microsoft.com/office/officeart/2005/8/layout/hierarchy1"/>
    <dgm:cxn modelId="{684D43D5-820A-436D-8FC5-12BFD3A2A0D3}" type="presParOf" srcId="{F973BBBF-2BC3-45B7-BB60-86F05C3596FB}" destId="{ED47F091-08A4-4E5D-947E-122AF21524AA}" srcOrd="1" destOrd="0" presId="urn:microsoft.com/office/officeart/2005/8/layout/hierarchy1"/>
    <dgm:cxn modelId="{7F816B8E-338A-4ECC-8DB3-510EEED65CA3}" type="presParOf" srcId="{ED47F091-08A4-4E5D-947E-122AF21524AA}" destId="{B5E33E24-249F-461A-9BB8-0B2582B911B0}" srcOrd="0" destOrd="0" presId="urn:microsoft.com/office/officeart/2005/8/layout/hierarchy1"/>
    <dgm:cxn modelId="{FC281881-5BEE-47D1-AD58-36A38414387B}" type="presParOf" srcId="{ED47F091-08A4-4E5D-947E-122AF21524AA}" destId="{2C4D313B-562B-4A7E-B662-576E4A8C67C0}" srcOrd="1" destOrd="0" presId="urn:microsoft.com/office/officeart/2005/8/layout/hierarchy1"/>
    <dgm:cxn modelId="{C393B7F9-E219-428D-901F-81BC52FA31DB}" type="presParOf" srcId="{2C4D313B-562B-4A7E-B662-576E4A8C67C0}" destId="{99287A16-DF5F-4993-8E41-40EA0A1458C0}" srcOrd="0" destOrd="0" presId="urn:microsoft.com/office/officeart/2005/8/layout/hierarchy1"/>
    <dgm:cxn modelId="{6642C685-D405-4AB7-8AD8-8B5FADA135D6}" type="presParOf" srcId="{99287A16-DF5F-4993-8E41-40EA0A1458C0}" destId="{504A8EE7-3026-4CD3-9F82-17AE3EB57210}" srcOrd="0" destOrd="0" presId="urn:microsoft.com/office/officeart/2005/8/layout/hierarchy1"/>
    <dgm:cxn modelId="{5A9D2F21-9DAD-4AE0-A92B-3F6E5EE751FF}" type="presParOf" srcId="{99287A16-DF5F-4993-8E41-40EA0A1458C0}" destId="{8B204BDD-6FBF-44AD-8023-ACE54351539F}" srcOrd="1" destOrd="0" presId="urn:microsoft.com/office/officeart/2005/8/layout/hierarchy1"/>
    <dgm:cxn modelId="{8E575461-703A-4FD4-8902-27C853413BA2}" type="presParOf" srcId="{2C4D313B-562B-4A7E-B662-576E4A8C67C0}" destId="{4EC64E09-D213-40AC-BDF5-4529A65B9290}" srcOrd="1" destOrd="0" presId="urn:microsoft.com/office/officeart/2005/8/layout/hierarchy1"/>
    <dgm:cxn modelId="{6230A341-03A6-4960-AA3A-42BFE26FB072}" type="presParOf" srcId="{ED47F091-08A4-4E5D-947E-122AF21524AA}" destId="{FBE87BC6-2B5B-4B8D-97EC-87E6EECAD643}" srcOrd="2" destOrd="0" presId="urn:microsoft.com/office/officeart/2005/8/layout/hierarchy1"/>
    <dgm:cxn modelId="{61811B5A-9CAF-4FC8-88FF-4BBEAAFBC360}" type="presParOf" srcId="{ED47F091-08A4-4E5D-947E-122AF21524AA}" destId="{ED34953C-01B8-40B5-922D-C02149AF2A9B}" srcOrd="3" destOrd="0" presId="urn:microsoft.com/office/officeart/2005/8/layout/hierarchy1"/>
    <dgm:cxn modelId="{4733314A-52E5-435C-B221-3F82AA8FEF03}" type="presParOf" srcId="{ED34953C-01B8-40B5-922D-C02149AF2A9B}" destId="{594167D4-818F-4C39-898C-BC477B668ED4}" srcOrd="0" destOrd="0" presId="urn:microsoft.com/office/officeart/2005/8/layout/hierarchy1"/>
    <dgm:cxn modelId="{DDCA5836-8155-4429-A4D6-D216650D8B4E}" type="presParOf" srcId="{594167D4-818F-4C39-898C-BC477B668ED4}" destId="{095B2285-1214-4F11-9EF0-EAD7301E9E55}" srcOrd="0" destOrd="0" presId="urn:microsoft.com/office/officeart/2005/8/layout/hierarchy1"/>
    <dgm:cxn modelId="{A03353A8-C63E-4031-BC78-0E470A3DAB32}" type="presParOf" srcId="{594167D4-818F-4C39-898C-BC477B668ED4}" destId="{EE47EF37-36BC-447F-8EFF-9415430030CB}" srcOrd="1" destOrd="0" presId="urn:microsoft.com/office/officeart/2005/8/layout/hierarchy1"/>
    <dgm:cxn modelId="{AA350F4F-82F0-48C9-BE89-E8BF718A7727}" type="presParOf" srcId="{ED34953C-01B8-40B5-922D-C02149AF2A9B}" destId="{675D1467-656A-4F81-8602-B798B10AF37F}" srcOrd="1" destOrd="0" presId="urn:microsoft.com/office/officeart/2005/8/layout/hierarchy1"/>
  </dgm:cxnLst>
  <dgm:bg>
    <a:noFill/>
    <a:effect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5FE201-B227-4E64-9257-4C1860FDF4C0}" type="doc">
      <dgm:prSet loTypeId="urn:microsoft.com/office/officeart/2008/layout/HorizontalMultiLevelHierarchy" loCatId="hierarchy" qsTypeId="urn:microsoft.com/office/officeart/2005/8/quickstyle/simple1" qsCatId="simple" csTypeId="urn:microsoft.com/office/officeart/2005/8/colors/accent1_1" csCatId="accent1" phldr="1"/>
      <dgm:spPr/>
      <dgm:t>
        <a:bodyPr/>
        <a:lstStyle/>
        <a:p>
          <a:endParaRPr lang="tr-TR"/>
        </a:p>
      </dgm:t>
    </dgm:pt>
    <dgm:pt modelId="{BD4D5187-AB27-41AA-8133-03BE72A5C6B2}">
      <dgm:prSet phldrT="[Metin]" custT="1"/>
      <dgm:spPr/>
      <dgm:t>
        <a:bodyPr/>
        <a:lstStyle/>
        <a:p>
          <a:pPr algn="l"/>
          <a:r>
            <a:rPr lang="tr-TR" sz="1600"/>
            <a:t>Bölge Planı ve Program İlişkisi</a:t>
          </a:r>
        </a:p>
      </dgm:t>
    </dgm:pt>
    <dgm:pt modelId="{2889C273-AB73-49B1-AC73-82EBFD22023E}" type="parTrans" cxnId="{DFC7E069-E4AB-4572-BC12-BDA7535988B2}">
      <dgm:prSet/>
      <dgm:spPr/>
      <dgm:t>
        <a:bodyPr/>
        <a:lstStyle/>
        <a:p>
          <a:pPr algn="l"/>
          <a:endParaRPr lang="tr-TR"/>
        </a:p>
      </dgm:t>
    </dgm:pt>
    <dgm:pt modelId="{BE4A3728-A442-4E03-B8AF-3360A43883F3}" type="sibTrans" cxnId="{DFC7E069-E4AB-4572-BC12-BDA7535988B2}">
      <dgm:prSet/>
      <dgm:spPr/>
      <dgm:t>
        <a:bodyPr/>
        <a:lstStyle/>
        <a:p>
          <a:pPr algn="l"/>
          <a:endParaRPr lang="tr-TR"/>
        </a:p>
      </dgm:t>
    </dgm:pt>
    <dgm:pt modelId="{5C357976-8C79-42B3-9564-E2F54B00BF5E}">
      <dgm:prSet phldrT="[Metin]"/>
      <dgm:spPr/>
      <dgm:t>
        <a:bodyPr/>
        <a:lstStyle/>
        <a:p>
          <a:pPr algn="l"/>
          <a:r>
            <a:rPr lang="tr-TR"/>
            <a:t>Zengin Beşeri Sermaye Güçlü Toplumsal Altyapı</a:t>
          </a:r>
        </a:p>
      </dgm:t>
    </dgm:pt>
    <dgm:pt modelId="{F631F13B-62DC-4876-A0BA-1567AE97EC47}" type="parTrans" cxnId="{A2AB9B52-B3D9-4BCF-AD48-3F4C29093578}">
      <dgm:prSet/>
      <dgm:spPr/>
      <dgm:t>
        <a:bodyPr/>
        <a:lstStyle/>
        <a:p>
          <a:pPr algn="l"/>
          <a:endParaRPr lang="tr-TR"/>
        </a:p>
      </dgm:t>
    </dgm:pt>
    <dgm:pt modelId="{A7E9E3D0-0266-4F05-999F-976874250A34}" type="sibTrans" cxnId="{A2AB9B52-B3D9-4BCF-AD48-3F4C29093578}">
      <dgm:prSet/>
      <dgm:spPr/>
      <dgm:t>
        <a:bodyPr/>
        <a:lstStyle/>
        <a:p>
          <a:pPr algn="l"/>
          <a:endParaRPr lang="tr-TR"/>
        </a:p>
      </dgm:t>
    </dgm:pt>
    <dgm:pt modelId="{2A6B321A-5C04-4727-ADB6-5F8E9749A91A}">
      <dgm:prSet phldrT="[Metin]"/>
      <dgm:spPr/>
      <dgm:t>
        <a:bodyPr/>
        <a:lstStyle/>
        <a:p>
          <a:pPr algn="l"/>
          <a:r>
            <a:rPr lang="tr-TR"/>
            <a:t>Yüksek Katme Değer ve Yenilik Odaklı Üretim</a:t>
          </a:r>
        </a:p>
      </dgm:t>
    </dgm:pt>
    <dgm:pt modelId="{EBBE4EBD-F637-42AA-ADA7-01333343AB76}" type="parTrans" cxnId="{F5B4A09D-EDD4-4EFB-8264-8CCF28A01433}">
      <dgm:prSet/>
      <dgm:spPr/>
      <dgm:t>
        <a:bodyPr/>
        <a:lstStyle/>
        <a:p>
          <a:pPr algn="l"/>
          <a:endParaRPr lang="tr-TR"/>
        </a:p>
      </dgm:t>
    </dgm:pt>
    <dgm:pt modelId="{39A6D13F-A007-42B4-AF54-D6D6C65F0326}" type="sibTrans" cxnId="{F5B4A09D-EDD4-4EFB-8264-8CCF28A01433}">
      <dgm:prSet/>
      <dgm:spPr/>
      <dgm:t>
        <a:bodyPr/>
        <a:lstStyle/>
        <a:p>
          <a:pPr algn="l"/>
          <a:endParaRPr lang="tr-TR"/>
        </a:p>
      </dgm:t>
    </dgm:pt>
    <dgm:pt modelId="{8FB12BE4-EB9A-42B1-A108-03BAC6939440}">
      <dgm:prSet phldrT="[Metin]"/>
      <dgm:spPr/>
      <dgm:t>
        <a:bodyPr/>
        <a:lstStyle/>
        <a:p>
          <a:pPr algn="l"/>
          <a:r>
            <a:rPr lang="tr-TR"/>
            <a:t>Yaşanabilir Mekanlar Sürdürülebilir Çevre</a:t>
          </a:r>
        </a:p>
      </dgm:t>
    </dgm:pt>
    <dgm:pt modelId="{4A9F38AC-D5BC-4FFB-B948-1BE5541FBA58}" type="parTrans" cxnId="{A68F76A8-330E-499F-AD06-C3AD0BC19AC6}">
      <dgm:prSet/>
      <dgm:spPr/>
      <dgm:t>
        <a:bodyPr/>
        <a:lstStyle/>
        <a:p>
          <a:pPr algn="l"/>
          <a:endParaRPr lang="tr-TR"/>
        </a:p>
      </dgm:t>
    </dgm:pt>
    <dgm:pt modelId="{D45B6576-F2B8-4CED-9EF4-B653E1967AA8}" type="sibTrans" cxnId="{A68F76A8-330E-499F-AD06-C3AD0BC19AC6}">
      <dgm:prSet/>
      <dgm:spPr/>
      <dgm:t>
        <a:bodyPr/>
        <a:lstStyle/>
        <a:p>
          <a:pPr algn="l"/>
          <a:endParaRPr lang="tr-TR"/>
        </a:p>
      </dgm:t>
    </dgm:pt>
    <dgm:pt modelId="{387EEB1A-F343-4F3D-A8A5-C63AA0E2C21E}">
      <dgm:prSet/>
      <dgm:spPr/>
      <dgm:t>
        <a:bodyPr/>
        <a:lstStyle/>
        <a:p>
          <a:pPr algn="l"/>
          <a:r>
            <a:rPr lang="tr-TR"/>
            <a:t>Dört Mevsim Turizm</a:t>
          </a:r>
        </a:p>
      </dgm:t>
    </dgm:pt>
    <dgm:pt modelId="{C57EBDA2-5D6E-4D56-BB0E-93BAE6DE18B4}" type="parTrans" cxnId="{1883F460-9C19-4207-B30A-3312D8AD944A}">
      <dgm:prSet/>
      <dgm:spPr/>
      <dgm:t>
        <a:bodyPr/>
        <a:lstStyle/>
        <a:p>
          <a:pPr algn="l"/>
          <a:endParaRPr lang="tr-TR"/>
        </a:p>
      </dgm:t>
    </dgm:pt>
    <dgm:pt modelId="{4CC5874D-91EF-4811-9E94-97C322024780}" type="sibTrans" cxnId="{1883F460-9C19-4207-B30A-3312D8AD944A}">
      <dgm:prSet/>
      <dgm:spPr/>
      <dgm:t>
        <a:bodyPr/>
        <a:lstStyle/>
        <a:p>
          <a:pPr algn="l"/>
          <a:endParaRPr lang="tr-TR"/>
        </a:p>
      </dgm:t>
    </dgm:pt>
    <dgm:pt modelId="{6DBEFB6D-02FA-42C8-97C3-8D79BFE0BA59}">
      <dgm:prSet/>
      <dgm:spPr/>
      <dgm:t>
        <a:bodyPr/>
        <a:lstStyle/>
        <a:p>
          <a:pPr algn="l"/>
          <a:r>
            <a:rPr lang="tr-TR"/>
            <a:t>Teknik Destek ve Doğrudan Faaliyet Desteği</a:t>
          </a:r>
        </a:p>
      </dgm:t>
    </dgm:pt>
    <dgm:pt modelId="{9FE9051F-069F-4C80-91B1-661D41B22533}" type="parTrans" cxnId="{87C001B4-0345-446A-A292-4DAC528C3E84}">
      <dgm:prSet/>
      <dgm:spPr/>
      <dgm:t>
        <a:bodyPr/>
        <a:lstStyle/>
        <a:p>
          <a:pPr algn="l"/>
          <a:endParaRPr lang="tr-TR"/>
        </a:p>
      </dgm:t>
    </dgm:pt>
    <dgm:pt modelId="{1043791F-86CF-4488-93D8-AC066428E9F7}" type="sibTrans" cxnId="{87C001B4-0345-446A-A292-4DAC528C3E84}">
      <dgm:prSet/>
      <dgm:spPr/>
      <dgm:t>
        <a:bodyPr/>
        <a:lstStyle/>
        <a:p>
          <a:pPr algn="l"/>
          <a:endParaRPr lang="tr-TR"/>
        </a:p>
      </dgm:t>
    </dgm:pt>
    <dgm:pt modelId="{0620306D-61A0-4219-9B5C-7205CB50F0CE}">
      <dgm:prSet/>
      <dgm:spPr/>
      <dgm:t>
        <a:bodyPr/>
        <a:lstStyle/>
        <a:p>
          <a:pPr algn="l"/>
          <a:r>
            <a:rPr lang="tr-TR"/>
            <a:t>2013-2015 Alternatif Turizm ve Turizm Altyapı Programı</a:t>
          </a:r>
        </a:p>
      </dgm:t>
    </dgm:pt>
    <dgm:pt modelId="{C31B43DA-7503-4929-98D0-07DF67496D2B}" type="parTrans" cxnId="{92D348ED-27CB-49E9-BF27-8BA19E5D9478}">
      <dgm:prSet/>
      <dgm:spPr/>
      <dgm:t>
        <a:bodyPr/>
        <a:lstStyle/>
        <a:p>
          <a:pPr algn="l"/>
          <a:endParaRPr lang="tr-TR"/>
        </a:p>
      </dgm:t>
    </dgm:pt>
    <dgm:pt modelId="{027B080A-CFA2-4474-8500-5843FB20D4C9}" type="sibTrans" cxnId="{92D348ED-27CB-49E9-BF27-8BA19E5D9478}">
      <dgm:prSet/>
      <dgm:spPr/>
      <dgm:t>
        <a:bodyPr/>
        <a:lstStyle/>
        <a:p>
          <a:pPr algn="l"/>
          <a:endParaRPr lang="tr-TR"/>
        </a:p>
      </dgm:t>
    </dgm:pt>
    <dgm:pt modelId="{32173F15-37A0-445E-BE03-9CF4A02A0E35}">
      <dgm:prSet/>
      <dgm:spPr/>
      <dgm:t>
        <a:bodyPr/>
        <a:lstStyle/>
        <a:p>
          <a:pPr algn="l"/>
          <a:r>
            <a:rPr lang="tr-TR"/>
            <a:t>2014 Yenilikkle Dönüşüm  2015 Üretim ve Ticaret Altyapısının Geliştirilmesi</a:t>
          </a:r>
        </a:p>
      </dgm:t>
    </dgm:pt>
    <dgm:pt modelId="{2B6E00B7-68CC-4ED0-978D-89CC71095F0F}" type="parTrans" cxnId="{AA64729F-88E8-46BE-AEFC-59C7CE3E0DF9}">
      <dgm:prSet/>
      <dgm:spPr/>
      <dgm:t>
        <a:bodyPr/>
        <a:lstStyle/>
        <a:p>
          <a:pPr algn="l"/>
          <a:endParaRPr lang="tr-TR"/>
        </a:p>
      </dgm:t>
    </dgm:pt>
    <dgm:pt modelId="{1F8CABFF-4175-42F4-B9DC-51FF3A7AC7B7}" type="sibTrans" cxnId="{AA64729F-88E8-46BE-AEFC-59C7CE3E0DF9}">
      <dgm:prSet/>
      <dgm:spPr/>
      <dgm:t>
        <a:bodyPr/>
        <a:lstStyle/>
        <a:p>
          <a:pPr algn="l"/>
          <a:endParaRPr lang="tr-TR"/>
        </a:p>
      </dgm:t>
    </dgm:pt>
    <dgm:pt modelId="{4A7A39A3-7B32-4865-961B-857AFD61C5F8}">
      <dgm:prSet/>
      <dgm:spPr/>
      <dgm:t>
        <a:bodyPr/>
        <a:lstStyle/>
        <a:p>
          <a:pPr algn="l"/>
          <a:r>
            <a:rPr lang="tr-TR"/>
            <a:t>2014 Çevre Destek Programı 2015 Yenilenebilir Enerji Programı</a:t>
          </a:r>
        </a:p>
      </dgm:t>
    </dgm:pt>
    <dgm:pt modelId="{BD274B8F-F6BF-48A8-91BB-B48ACD095ED4}" type="parTrans" cxnId="{E5E70EC9-FA9A-481C-B8FC-D3EAECD35C19}">
      <dgm:prSet/>
      <dgm:spPr/>
      <dgm:t>
        <a:bodyPr/>
        <a:lstStyle/>
        <a:p>
          <a:pPr algn="l"/>
          <a:endParaRPr lang="tr-TR"/>
        </a:p>
      </dgm:t>
    </dgm:pt>
    <dgm:pt modelId="{B831FE4A-6C9F-445C-8B7C-FD712FE2CBA7}" type="sibTrans" cxnId="{E5E70EC9-FA9A-481C-B8FC-D3EAECD35C19}">
      <dgm:prSet/>
      <dgm:spPr/>
      <dgm:t>
        <a:bodyPr/>
        <a:lstStyle/>
        <a:p>
          <a:pPr algn="l"/>
          <a:endParaRPr lang="tr-TR"/>
        </a:p>
      </dgm:t>
    </dgm:pt>
    <dgm:pt modelId="{1704F027-67C2-4295-831E-0CAEDF081C0F}" type="pres">
      <dgm:prSet presAssocID="{835FE201-B227-4E64-9257-4C1860FDF4C0}" presName="Name0" presStyleCnt="0">
        <dgm:presLayoutVars>
          <dgm:chPref val="1"/>
          <dgm:dir/>
          <dgm:animOne val="branch"/>
          <dgm:animLvl val="lvl"/>
          <dgm:resizeHandles val="exact"/>
        </dgm:presLayoutVars>
      </dgm:prSet>
      <dgm:spPr/>
    </dgm:pt>
    <dgm:pt modelId="{9379DDD0-80C2-4D36-8ABD-2F20B5C9CAE2}" type="pres">
      <dgm:prSet presAssocID="{BD4D5187-AB27-41AA-8133-03BE72A5C6B2}" presName="root1" presStyleCnt="0"/>
      <dgm:spPr/>
    </dgm:pt>
    <dgm:pt modelId="{AC07AB2B-C020-4A37-8DE7-B8CB0130A9E9}" type="pres">
      <dgm:prSet presAssocID="{BD4D5187-AB27-41AA-8133-03BE72A5C6B2}" presName="LevelOneTextNode" presStyleLbl="node0" presStyleIdx="0" presStyleCnt="1">
        <dgm:presLayoutVars>
          <dgm:chPref val="3"/>
        </dgm:presLayoutVars>
      </dgm:prSet>
      <dgm:spPr/>
    </dgm:pt>
    <dgm:pt modelId="{E8280725-734C-484A-9E0F-384A77682DD8}" type="pres">
      <dgm:prSet presAssocID="{BD4D5187-AB27-41AA-8133-03BE72A5C6B2}" presName="level2hierChild" presStyleCnt="0"/>
      <dgm:spPr/>
    </dgm:pt>
    <dgm:pt modelId="{E1751A6F-7CA0-4A1A-8CB1-07E9482095A7}" type="pres">
      <dgm:prSet presAssocID="{F631F13B-62DC-4876-A0BA-1567AE97EC47}" presName="conn2-1" presStyleLbl="parChTrans1D2" presStyleIdx="0" presStyleCnt="4"/>
      <dgm:spPr/>
    </dgm:pt>
    <dgm:pt modelId="{6471B681-2E87-4251-B4F2-2192EA9D4164}" type="pres">
      <dgm:prSet presAssocID="{F631F13B-62DC-4876-A0BA-1567AE97EC47}" presName="connTx" presStyleLbl="parChTrans1D2" presStyleIdx="0" presStyleCnt="4"/>
      <dgm:spPr/>
    </dgm:pt>
    <dgm:pt modelId="{B40AD08E-6ECE-4EBA-8425-6EE6BFDA08F9}" type="pres">
      <dgm:prSet presAssocID="{5C357976-8C79-42B3-9564-E2F54B00BF5E}" presName="root2" presStyleCnt="0"/>
      <dgm:spPr/>
    </dgm:pt>
    <dgm:pt modelId="{B5139BA8-64FE-4BE9-BC96-953DD646F8DF}" type="pres">
      <dgm:prSet presAssocID="{5C357976-8C79-42B3-9564-E2F54B00BF5E}" presName="LevelTwoTextNode" presStyleLbl="node2" presStyleIdx="0" presStyleCnt="4">
        <dgm:presLayoutVars>
          <dgm:chPref val="3"/>
        </dgm:presLayoutVars>
      </dgm:prSet>
      <dgm:spPr/>
    </dgm:pt>
    <dgm:pt modelId="{4F6D45C5-033B-48B6-8197-56BDF48E0173}" type="pres">
      <dgm:prSet presAssocID="{5C357976-8C79-42B3-9564-E2F54B00BF5E}" presName="level3hierChild" presStyleCnt="0"/>
      <dgm:spPr/>
    </dgm:pt>
    <dgm:pt modelId="{2496E9DC-B967-4A54-9EB6-08112EB9341B}" type="pres">
      <dgm:prSet presAssocID="{9FE9051F-069F-4C80-91B1-661D41B22533}" presName="conn2-1" presStyleLbl="parChTrans1D3" presStyleIdx="0" presStyleCnt="4"/>
      <dgm:spPr/>
    </dgm:pt>
    <dgm:pt modelId="{DCABD148-2D11-40CC-B5AF-5CFB497205E8}" type="pres">
      <dgm:prSet presAssocID="{9FE9051F-069F-4C80-91B1-661D41B22533}" presName="connTx" presStyleLbl="parChTrans1D3" presStyleIdx="0" presStyleCnt="4"/>
      <dgm:spPr/>
    </dgm:pt>
    <dgm:pt modelId="{7BE74279-6ECB-466F-B7C4-8AD5B698983B}" type="pres">
      <dgm:prSet presAssocID="{6DBEFB6D-02FA-42C8-97C3-8D79BFE0BA59}" presName="root2" presStyleCnt="0"/>
      <dgm:spPr/>
    </dgm:pt>
    <dgm:pt modelId="{3C297F8F-F643-4EF7-8F8D-7DDF24D2656F}" type="pres">
      <dgm:prSet presAssocID="{6DBEFB6D-02FA-42C8-97C3-8D79BFE0BA59}" presName="LevelTwoTextNode" presStyleLbl="node3" presStyleIdx="0" presStyleCnt="4">
        <dgm:presLayoutVars>
          <dgm:chPref val="3"/>
        </dgm:presLayoutVars>
      </dgm:prSet>
      <dgm:spPr/>
    </dgm:pt>
    <dgm:pt modelId="{956F2E90-D2BE-4911-9EAE-0D2A87E26895}" type="pres">
      <dgm:prSet presAssocID="{6DBEFB6D-02FA-42C8-97C3-8D79BFE0BA59}" presName="level3hierChild" presStyleCnt="0"/>
      <dgm:spPr/>
    </dgm:pt>
    <dgm:pt modelId="{99F3441B-E7DF-44F5-9686-73A0402350DB}" type="pres">
      <dgm:prSet presAssocID="{C57EBDA2-5D6E-4D56-BB0E-93BAE6DE18B4}" presName="conn2-1" presStyleLbl="parChTrans1D2" presStyleIdx="1" presStyleCnt="4"/>
      <dgm:spPr/>
    </dgm:pt>
    <dgm:pt modelId="{256C0F62-E99F-4EF4-BDA9-26A2B9560F4F}" type="pres">
      <dgm:prSet presAssocID="{C57EBDA2-5D6E-4D56-BB0E-93BAE6DE18B4}" presName="connTx" presStyleLbl="parChTrans1D2" presStyleIdx="1" presStyleCnt="4"/>
      <dgm:spPr/>
    </dgm:pt>
    <dgm:pt modelId="{4C097235-5B48-49B2-BF13-0635E32C1DD1}" type="pres">
      <dgm:prSet presAssocID="{387EEB1A-F343-4F3D-A8A5-C63AA0E2C21E}" presName="root2" presStyleCnt="0"/>
      <dgm:spPr/>
    </dgm:pt>
    <dgm:pt modelId="{5C669C43-475E-4B4D-B0CC-472C377CE2D8}" type="pres">
      <dgm:prSet presAssocID="{387EEB1A-F343-4F3D-A8A5-C63AA0E2C21E}" presName="LevelTwoTextNode" presStyleLbl="node2" presStyleIdx="1" presStyleCnt="4">
        <dgm:presLayoutVars>
          <dgm:chPref val="3"/>
        </dgm:presLayoutVars>
      </dgm:prSet>
      <dgm:spPr/>
    </dgm:pt>
    <dgm:pt modelId="{DC792229-0D8E-4AF0-A038-80DB54656D80}" type="pres">
      <dgm:prSet presAssocID="{387EEB1A-F343-4F3D-A8A5-C63AA0E2C21E}" presName="level3hierChild" presStyleCnt="0"/>
      <dgm:spPr/>
    </dgm:pt>
    <dgm:pt modelId="{4192B129-7B02-4ED2-95AF-F1E88367A742}" type="pres">
      <dgm:prSet presAssocID="{C31B43DA-7503-4929-98D0-07DF67496D2B}" presName="conn2-1" presStyleLbl="parChTrans1D3" presStyleIdx="1" presStyleCnt="4"/>
      <dgm:spPr/>
    </dgm:pt>
    <dgm:pt modelId="{904CB3F8-0221-4EF7-969F-A941B6AB8EBA}" type="pres">
      <dgm:prSet presAssocID="{C31B43DA-7503-4929-98D0-07DF67496D2B}" presName="connTx" presStyleLbl="parChTrans1D3" presStyleIdx="1" presStyleCnt="4"/>
      <dgm:spPr/>
    </dgm:pt>
    <dgm:pt modelId="{EE332BB8-D01C-4AA2-882F-108836CCB8BD}" type="pres">
      <dgm:prSet presAssocID="{0620306D-61A0-4219-9B5C-7205CB50F0CE}" presName="root2" presStyleCnt="0"/>
      <dgm:spPr/>
    </dgm:pt>
    <dgm:pt modelId="{4380D012-E5B6-4AC7-825B-1FC100C84BB3}" type="pres">
      <dgm:prSet presAssocID="{0620306D-61A0-4219-9B5C-7205CB50F0CE}" presName="LevelTwoTextNode" presStyleLbl="node3" presStyleIdx="1" presStyleCnt="4">
        <dgm:presLayoutVars>
          <dgm:chPref val="3"/>
        </dgm:presLayoutVars>
      </dgm:prSet>
      <dgm:spPr/>
    </dgm:pt>
    <dgm:pt modelId="{04572065-E783-424E-A072-CF2D1D1DE8E3}" type="pres">
      <dgm:prSet presAssocID="{0620306D-61A0-4219-9B5C-7205CB50F0CE}" presName="level3hierChild" presStyleCnt="0"/>
      <dgm:spPr/>
    </dgm:pt>
    <dgm:pt modelId="{87704A9F-3728-4F4C-8ACF-A638131721FC}" type="pres">
      <dgm:prSet presAssocID="{EBBE4EBD-F637-42AA-ADA7-01333343AB76}" presName="conn2-1" presStyleLbl="parChTrans1D2" presStyleIdx="2" presStyleCnt="4"/>
      <dgm:spPr/>
    </dgm:pt>
    <dgm:pt modelId="{2D57EBF6-57AE-47F9-8A51-EB7AAD5A2837}" type="pres">
      <dgm:prSet presAssocID="{EBBE4EBD-F637-42AA-ADA7-01333343AB76}" presName="connTx" presStyleLbl="parChTrans1D2" presStyleIdx="2" presStyleCnt="4"/>
      <dgm:spPr/>
    </dgm:pt>
    <dgm:pt modelId="{0710047D-B010-4436-A8F0-CC77F7E56998}" type="pres">
      <dgm:prSet presAssocID="{2A6B321A-5C04-4727-ADB6-5F8E9749A91A}" presName="root2" presStyleCnt="0"/>
      <dgm:spPr/>
    </dgm:pt>
    <dgm:pt modelId="{ACE1B6A7-C1EA-41BE-AB2D-550F896241FE}" type="pres">
      <dgm:prSet presAssocID="{2A6B321A-5C04-4727-ADB6-5F8E9749A91A}" presName="LevelTwoTextNode" presStyleLbl="node2" presStyleIdx="2" presStyleCnt="4">
        <dgm:presLayoutVars>
          <dgm:chPref val="3"/>
        </dgm:presLayoutVars>
      </dgm:prSet>
      <dgm:spPr/>
    </dgm:pt>
    <dgm:pt modelId="{154F0F8B-AA47-4A97-BFD5-1FF967BAFCAB}" type="pres">
      <dgm:prSet presAssocID="{2A6B321A-5C04-4727-ADB6-5F8E9749A91A}" presName="level3hierChild" presStyleCnt="0"/>
      <dgm:spPr/>
    </dgm:pt>
    <dgm:pt modelId="{A18DDD68-F78F-4635-80DE-9F6D7F77D58D}" type="pres">
      <dgm:prSet presAssocID="{2B6E00B7-68CC-4ED0-978D-89CC71095F0F}" presName="conn2-1" presStyleLbl="parChTrans1D3" presStyleIdx="2" presStyleCnt="4"/>
      <dgm:spPr/>
    </dgm:pt>
    <dgm:pt modelId="{727581C5-A89A-4ADB-AA43-65448CCF6415}" type="pres">
      <dgm:prSet presAssocID="{2B6E00B7-68CC-4ED0-978D-89CC71095F0F}" presName="connTx" presStyleLbl="parChTrans1D3" presStyleIdx="2" presStyleCnt="4"/>
      <dgm:spPr/>
    </dgm:pt>
    <dgm:pt modelId="{F4E729ED-B706-4450-BB86-AE23C8652088}" type="pres">
      <dgm:prSet presAssocID="{32173F15-37A0-445E-BE03-9CF4A02A0E35}" presName="root2" presStyleCnt="0"/>
      <dgm:spPr/>
    </dgm:pt>
    <dgm:pt modelId="{9AF4C098-D3BB-403D-9E1F-776658882089}" type="pres">
      <dgm:prSet presAssocID="{32173F15-37A0-445E-BE03-9CF4A02A0E35}" presName="LevelTwoTextNode" presStyleLbl="node3" presStyleIdx="2" presStyleCnt="4">
        <dgm:presLayoutVars>
          <dgm:chPref val="3"/>
        </dgm:presLayoutVars>
      </dgm:prSet>
      <dgm:spPr/>
    </dgm:pt>
    <dgm:pt modelId="{8F1838A3-4DD9-498C-9228-82B191C5296B}" type="pres">
      <dgm:prSet presAssocID="{32173F15-37A0-445E-BE03-9CF4A02A0E35}" presName="level3hierChild" presStyleCnt="0"/>
      <dgm:spPr/>
    </dgm:pt>
    <dgm:pt modelId="{D79C139D-2DCD-4607-B089-D00FD84E4073}" type="pres">
      <dgm:prSet presAssocID="{4A9F38AC-D5BC-4FFB-B948-1BE5541FBA58}" presName="conn2-1" presStyleLbl="parChTrans1D2" presStyleIdx="3" presStyleCnt="4"/>
      <dgm:spPr/>
    </dgm:pt>
    <dgm:pt modelId="{50BEA210-DF5F-4B9A-B8A0-2CF80D7F6264}" type="pres">
      <dgm:prSet presAssocID="{4A9F38AC-D5BC-4FFB-B948-1BE5541FBA58}" presName="connTx" presStyleLbl="parChTrans1D2" presStyleIdx="3" presStyleCnt="4"/>
      <dgm:spPr/>
    </dgm:pt>
    <dgm:pt modelId="{F126375F-C0F4-46AE-AE6F-11B53F69F683}" type="pres">
      <dgm:prSet presAssocID="{8FB12BE4-EB9A-42B1-A108-03BAC6939440}" presName="root2" presStyleCnt="0"/>
      <dgm:spPr/>
    </dgm:pt>
    <dgm:pt modelId="{BF7170F2-B47A-47AF-9FEE-6A5C8FAECA75}" type="pres">
      <dgm:prSet presAssocID="{8FB12BE4-EB9A-42B1-A108-03BAC6939440}" presName="LevelTwoTextNode" presStyleLbl="node2" presStyleIdx="3" presStyleCnt="4">
        <dgm:presLayoutVars>
          <dgm:chPref val="3"/>
        </dgm:presLayoutVars>
      </dgm:prSet>
      <dgm:spPr/>
    </dgm:pt>
    <dgm:pt modelId="{D3566BD6-2E9E-460F-87FB-4C6A24B8735E}" type="pres">
      <dgm:prSet presAssocID="{8FB12BE4-EB9A-42B1-A108-03BAC6939440}" presName="level3hierChild" presStyleCnt="0"/>
      <dgm:spPr/>
    </dgm:pt>
    <dgm:pt modelId="{2844FB8B-233F-4ED5-A086-BF908FF65E7A}" type="pres">
      <dgm:prSet presAssocID="{BD274B8F-F6BF-48A8-91BB-B48ACD095ED4}" presName="conn2-1" presStyleLbl="parChTrans1D3" presStyleIdx="3" presStyleCnt="4"/>
      <dgm:spPr/>
    </dgm:pt>
    <dgm:pt modelId="{FEE70CBF-2E1F-459E-96EA-652F97D50922}" type="pres">
      <dgm:prSet presAssocID="{BD274B8F-F6BF-48A8-91BB-B48ACD095ED4}" presName="connTx" presStyleLbl="parChTrans1D3" presStyleIdx="3" presStyleCnt="4"/>
      <dgm:spPr/>
    </dgm:pt>
    <dgm:pt modelId="{DD6309AD-AE3F-438C-B207-E4693F9EF0C6}" type="pres">
      <dgm:prSet presAssocID="{4A7A39A3-7B32-4865-961B-857AFD61C5F8}" presName="root2" presStyleCnt="0"/>
      <dgm:spPr/>
    </dgm:pt>
    <dgm:pt modelId="{CF3BEC87-B50C-4198-953A-218FF884AB5B}" type="pres">
      <dgm:prSet presAssocID="{4A7A39A3-7B32-4865-961B-857AFD61C5F8}" presName="LevelTwoTextNode" presStyleLbl="node3" presStyleIdx="3" presStyleCnt="4">
        <dgm:presLayoutVars>
          <dgm:chPref val="3"/>
        </dgm:presLayoutVars>
      </dgm:prSet>
      <dgm:spPr/>
    </dgm:pt>
    <dgm:pt modelId="{49C6F24B-F894-42A1-BB5D-EEDA75224640}" type="pres">
      <dgm:prSet presAssocID="{4A7A39A3-7B32-4865-961B-857AFD61C5F8}" presName="level3hierChild" presStyleCnt="0"/>
      <dgm:spPr/>
    </dgm:pt>
  </dgm:ptLst>
  <dgm:cxnLst>
    <dgm:cxn modelId="{07608008-5F8F-4BF0-841D-4E12D01E6424}" type="presOf" srcId="{4A9F38AC-D5BC-4FFB-B948-1BE5541FBA58}" destId="{50BEA210-DF5F-4B9A-B8A0-2CF80D7F6264}" srcOrd="1" destOrd="0" presId="urn:microsoft.com/office/officeart/2008/layout/HorizontalMultiLevelHierarchy"/>
    <dgm:cxn modelId="{8FA53012-C17A-45A9-9AAB-EE3E46229C84}" type="presOf" srcId="{9FE9051F-069F-4C80-91B1-661D41B22533}" destId="{DCABD148-2D11-40CC-B5AF-5CFB497205E8}" srcOrd="1" destOrd="0" presId="urn:microsoft.com/office/officeart/2008/layout/HorizontalMultiLevelHierarchy"/>
    <dgm:cxn modelId="{19845C26-78CC-43E0-B03F-E3423E930E66}" type="presOf" srcId="{0620306D-61A0-4219-9B5C-7205CB50F0CE}" destId="{4380D012-E5B6-4AC7-825B-1FC100C84BB3}" srcOrd="0" destOrd="0" presId="urn:microsoft.com/office/officeart/2008/layout/HorizontalMultiLevelHierarchy"/>
    <dgm:cxn modelId="{C9A03029-29F7-402D-BFD4-8E83B2AAD954}" type="presOf" srcId="{387EEB1A-F343-4F3D-A8A5-C63AA0E2C21E}" destId="{5C669C43-475E-4B4D-B0CC-472C377CE2D8}" srcOrd="0" destOrd="0" presId="urn:microsoft.com/office/officeart/2008/layout/HorizontalMultiLevelHierarchy"/>
    <dgm:cxn modelId="{AECC1A2A-40E2-46F9-9EE0-9707D1D12E20}" type="presOf" srcId="{C31B43DA-7503-4929-98D0-07DF67496D2B}" destId="{904CB3F8-0221-4EF7-969F-A941B6AB8EBA}" srcOrd="1" destOrd="0" presId="urn:microsoft.com/office/officeart/2008/layout/HorizontalMultiLevelHierarchy"/>
    <dgm:cxn modelId="{A2E2EC35-62AC-4144-895C-E467D213883B}" type="presOf" srcId="{BD274B8F-F6BF-48A8-91BB-B48ACD095ED4}" destId="{2844FB8B-233F-4ED5-A086-BF908FF65E7A}" srcOrd="0" destOrd="0" presId="urn:microsoft.com/office/officeart/2008/layout/HorizontalMultiLevelHierarchy"/>
    <dgm:cxn modelId="{8392D239-67C7-4080-A925-F7C87B3FA226}" type="presOf" srcId="{BD4D5187-AB27-41AA-8133-03BE72A5C6B2}" destId="{AC07AB2B-C020-4A37-8DE7-B8CB0130A9E9}" srcOrd="0" destOrd="0" presId="urn:microsoft.com/office/officeart/2008/layout/HorizontalMultiLevelHierarchy"/>
    <dgm:cxn modelId="{0BF4753C-4447-4B3F-BB66-9D27730322A8}" type="presOf" srcId="{EBBE4EBD-F637-42AA-ADA7-01333343AB76}" destId="{2D57EBF6-57AE-47F9-8A51-EB7AAD5A2837}" srcOrd="1" destOrd="0" presId="urn:microsoft.com/office/officeart/2008/layout/HorizontalMultiLevelHierarchy"/>
    <dgm:cxn modelId="{E1BC7040-DD89-4630-908B-943EDA413AD2}" type="presOf" srcId="{2B6E00B7-68CC-4ED0-978D-89CC71095F0F}" destId="{727581C5-A89A-4ADB-AA43-65448CCF6415}" srcOrd="1" destOrd="0" presId="urn:microsoft.com/office/officeart/2008/layout/HorizontalMultiLevelHierarchy"/>
    <dgm:cxn modelId="{6E70DF5F-7C30-4641-A5F9-93EFA0F4AA00}" type="presOf" srcId="{5C357976-8C79-42B3-9564-E2F54B00BF5E}" destId="{B5139BA8-64FE-4BE9-BC96-953DD646F8DF}" srcOrd="0" destOrd="0" presId="urn:microsoft.com/office/officeart/2008/layout/HorizontalMultiLevelHierarchy"/>
    <dgm:cxn modelId="{1883F460-9C19-4207-B30A-3312D8AD944A}" srcId="{BD4D5187-AB27-41AA-8133-03BE72A5C6B2}" destId="{387EEB1A-F343-4F3D-A8A5-C63AA0E2C21E}" srcOrd="1" destOrd="0" parTransId="{C57EBDA2-5D6E-4D56-BB0E-93BAE6DE18B4}" sibTransId="{4CC5874D-91EF-4811-9E94-97C322024780}"/>
    <dgm:cxn modelId="{F87B0E43-CA0E-4130-9084-30F54B8618E6}" type="presOf" srcId="{8FB12BE4-EB9A-42B1-A108-03BAC6939440}" destId="{BF7170F2-B47A-47AF-9FEE-6A5C8FAECA75}" srcOrd="0" destOrd="0" presId="urn:microsoft.com/office/officeart/2008/layout/HorizontalMultiLevelHierarchy"/>
    <dgm:cxn modelId="{38D80E44-C860-4BFE-91B9-E424E2B04DEA}" type="presOf" srcId="{C31B43DA-7503-4929-98D0-07DF67496D2B}" destId="{4192B129-7B02-4ED2-95AF-F1E88367A742}" srcOrd="0" destOrd="0" presId="urn:microsoft.com/office/officeart/2008/layout/HorizontalMultiLevelHierarchy"/>
    <dgm:cxn modelId="{DFC7E069-E4AB-4572-BC12-BDA7535988B2}" srcId="{835FE201-B227-4E64-9257-4C1860FDF4C0}" destId="{BD4D5187-AB27-41AA-8133-03BE72A5C6B2}" srcOrd="0" destOrd="0" parTransId="{2889C273-AB73-49B1-AC73-82EBFD22023E}" sibTransId="{BE4A3728-A442-4E03-B8AF-3360A43883F3}"/>
    <dgm:cxn modelId="{5316E06A-2299-4549-BCBC-905FD3A29F3C}" type="presOf" srcId="{C57EBDA2-5D6E-4D56-BB0E-93BAE6DE18B4}" destId="{256C0F62-E99F-4EF4-BDA9-26A2B9560F4F}" srcOrd="1" destOrd="0" presId="urn:microsoft.com/office/officeart/2008/layout/HorizontalMultiLevelHierarchy"/>
    <dgm:cxn modelId="{CA75F66D-E25F-42D9-89E3-EF30BCB61690}" type="presOf" srcId="{4A7A39A3-7B32-4865-961B-857AFD61C5F8}" destId="{CF3BEC87-B50C-4198-953A-218FF884AB5B}" srcOrd="0" destOrd="0" presId="urn:microsoft.com/office/officeart/2008/layout/HorizontalMultiLevelHierarchy"/>
    <dgm:cxn modelId="{A2AB9B52-B3D9-4BCF-AD48-3F4C29093578}" srcId="{BD4D5187-AB27-41AA-8133-03BE72A5C6B2}" destId="{5C357976-8C79-42B3-9564-E2F54B00BF5E}" srcOrd="0" destOrd="0" parTransId="{F631F13B-62DC-4876-A0BA-1567AE97EC47}" sibTransId="{A7E9E3D0-0266-4F05-999F-976874250A34}"/>
    <dgm:cxn modelId="{189DF258-5DEC-485D-85E1-0DA43B661DD9}" type="presOf" srcId="{4A9F38AC-D5BC-4FFB-B948-1BE5541FBA58}" destId="{D79C139D-2DCD-4607-B089-D00FD84E4073}" srcOrd="0" destOrd="0" presId="urn:microsoft.com/office/officeart/2008/layout/HorizontalMultiLevelHierarchy"/>
    <dgm:cxn modelId="{90B94C85-BEFC-44E3-9D28-1CC766F34387}" type="presOf" srcId="{835FE201-B227-4E64-9257-4C1860FDF4C0}" destId="{1704F027-67C2-4295-831E-0CAEDF081C0F}" srcOrd="0" destOrd="0" presId="urn:microsoft.com/office/officeart/2008/layout/HorizontalMultiLevelHierarchy"/>
    <dgm:cxn modelId="{A4C9EB92-D044-4A82-B9A3-2C3896657B43}" type="presOf" srcId="{F631F13B-62DC-4876-A0BA-1567AE97EC47}" destId="{6471B681-2E87-4251-B4F2-2192EA9D4164}" srcOrd="1" destOrd="0" presId="urn:microsoft.com/office/officeart/2008/layout/HorizontalMultiLevelHierarchy"/>
    <dgm:cxn modelId="{F5B4A09D-EDD4-4EFB-8264-8CCF28A01433}" srcId="{BD4D5187-AB27-41AA-8133-03BE72A5C6B2}" destId="{2A6B321A-5C04-4727-ADB6-5F8E9749A91A}" srcOrd="2" destOrd="0" parTransId="{EBBE4EBD-F637-42AA-ADA7-01333343AB76}" sibTransId="{39A6D13F-A007-42B4-AF54-D6D6C65F0326}"/>
    <dgm:cxn modelId="{AA64729F-88E8-46BE-AEFC-59C7CE3E0DF9}" srcId="{2A6B321A-5C04-4727-ADB6-5F8E9749A91A}" destId="{32173F15-37A0-445E-BE03-9CF4A02A0E35}" srcOrd="0" destOrd="0" parTransId="{2B6E00B7-68CC-4ED0-978D-89CC71095F0F}" sibTransId="{1F8CABFF-4175-42F4-B9DC-51FF3A7AC7B7}"/>
    <dgm:cxn modelId="{5652B6A0-7D7F-4A61-99E2-C2C88497DA3D}" type="presOf" srcId="{6DBEFB6D-02FA-42C8-97C3-8D79BFE0BA59}" destId="{3C297F8F-F643-4EF7-8F8D-7DDF24D2656F}" srcOrd="0" destOrd="0" presId="urn:microsoft.com/office/officeart/2008/layout/HorizontalMultiLevelHierarchy"/>
    <dgm:cxn modelId="{A68F76A8-330E-499F-AD06-C3AD0BC19AC6}" srcId="{BD4D5187-AB27-41AA-8133-03BE72A5C6B2}" destId="{8FB12BE4-EB9A-42B1-A108-03BAC6939440}" srcOrd="3" destOrd="0" parTransId="{4A9F38AC-D5BC-4FFB-B948-1BE5541FBA58}" sibTransId="{D45B6576-F2B8-4CED-9EF4-B653E1967AA8}"/>
    <dgm:cxn modelId="{87C001B4-0345-446A-A292-4DAC528C3E84}" srcId="{5C357976-8C79-42B3-9564-E2F54B00BF5E}" destId="{6DBEFB6D-02FA-42C8-97C3-8D79BFE0BA59}" srcOrd="0" destOrd="0" parTransId="{9FE9051F-069F-4C80-91B1-661D41B22533}" sibTransId="{1043791F-86CF-4488-93D8-AC066428E9F7}"/>
    <dgm:cxn modelId="{A77FAAB6-7F1A-47CA-B2D8-2240FADCD83D}" type="presOf" srcId="{2A6B321A-5C04-4727-ADB6-5F8E9749A91A}" destId="{ACE1B6A7-C1EA-41BE-AB2D-550F896241FE}" srcOrd="0" destOrd="0" presId="urn:microsoft.com/office/officeart/2008/layout/HorizontalMultiLevelHierarchy"/>
    <dgm:cxn modelId="{200395C4-C6DA-4A16-ADCD-B35BC0F8AB0D}" type="presOf" srcId="{9FE9051F-069F-4C80-91B1-661D41B22533}" destId="{2496E9DC-B967-4A54-9EB6-08112EB9341B}" srcOrd="0" destOrd="0" presId="urn:microsoft.com/office/officeart/2008/layout/HorizontalMultiLevelHierarchy"/>
    <dgm:cxn modelId="{E5E70EC9-FA9A-481C-B8FC-D3EAECD35C19}" srcId="{8FB12BE4-EB9A-42B1-A108-03BAC6939440}" destId="{4A7A39A3-7B32-4865-961B-857AFD61C5F8}" srcOrd="0" destOrd="0" parTransId="{BD274B8F-F6BF-48A8-91BB-B48ACD095ED4}" sibTransId="{B831FE4A-6C9F-445C-8B7C-FD712FE2CBA7}"/>
    <dgm:cxn modelId="{05318CD1-5F99-4330-A01D-B7882D6AD7BE}" type="presOf" srcId="{BD274B8F-F6BF-48A8-91BB-B48ACD095ED4}" destId="{FEE70CBF-2E1F-459E-96EA-652F97D50922}" srcOrd="1" destOrd="0" presId="urn:microsoft.com/office/officeart/2008/layout/HorizontalMultiLevelHierarchy"/>
    <dgm:cxn modelId="{3499D2E3-32A7-4E3B-BFEC-1F31C071737F}" type="presOf" srcId="{C57EBDA2-5D6E-4D56-BB0E-93BAE6DE18B4}" destId="{99F3441B-E7DF-44F5-9686-73A0402350DB}" srcOrd="0" destOrd="0" presId="urn:microsoft.com/office/officeart/2008/layout/HorizontalMultiLevelHierarchy"/>
    <dgm:cxn modelId="{A509E4E7-7D27-45E4-B7B2-E52B7215ABD4}" type="presOf" srcId="{2B6E00B7-68CC-4ED0-978D-89CC71095F0F}" destId="{A18DDD68-F78F-4635-80DE-9F6D7F77D58D}" srcOrd="0" destOrd="0" presId="urn:microsoft.com/office/officeart/2008/layout/HorizontalMultiLevelHierarchy"/>
    <dgm:cxn modelId="{28864EEC-4823-4D18-A71E-DDB2FEA37E7B}" type="presOf" srcId="{32173F15-37A0-445E-BE03-9CF4A02A0E35}" destId="{9AF4C098-D3BB-403D-9E1F-776658882089}" srcOrd="0" destOrd="0" presId="urn:microsoft.com/office/officeart/2008/layout/HorizontalMultiLevelHierarchy"/>
    <dgm:cxn modelId="{92D348ED-27CB-49E9-BF27-8BA19E5D9478}" srcId="{387EEB1A-F343-4F3D-A8A5-C63AA0E2C21E}" destId="{0620306D-61A0-4219-9B5C-7205CB50F0CE}" srcOrd="0" destOrd="0" parTransId="{C31B43DA-7503-4929-98D0-07DF67496D2B}" sibTransId="{027B080A-CFA2-4474-8500-5843FB20D4C9}"/>
    <dgm:cxn modelId="{F1DB95F3-3A4F-4D4D-BE32-32ECDB14FB45}" type="presOf" srcId="{EBBE4EBD-F637-42AA-ADA7-01333343AB76}" destId="{87704A9F-3728-4F4C-8ACF-A638131721FC}" srcOrd="0" destOrd="0" presId="urn:microsoft.com/office/officeart/2008/layout/HorizontalMultiLevelHierarchy"/>
    <dgm:cxn modelId="{87DD9BFE-6451-405E-AC7D-80F54490E539}" type="presOf" srcId="{F631F13B-62DC-4876-A0BA-1567AE97EC47}" destId="{E1751A6F-7CA0-4A1A-8CB1-07E9482095A7}" srcOrd="0" destOrd="0" presId="urn:microsoft.com/office/officeart/2008/layout/HorizontalMultiLevelHierarchy"/>
    <dgm:cxn modelId="{3A053D8F-17C5-4F5D-B4A6-231CA7EB7538}" type="presParOf" srcId="{1704F027-67C2-4295-831E-0CAEDF081C0F}" destId="{9379DDD0-80C2-4D36-8ABD-2F20B5C9CAE2}" srcOrd="0" destOrd="0" presId="urn:microsoft.com/office/officeart/2008/layout/HorizontalMultiLevelHierarchy"/>
    <dgm:cxn modelId="{3CE53790-79F0-4453-8F87-ECE7A297DD96}" type="presParOf" srcId="{9379DDD0-80C2-4D36-8ABD-2F20B5C9CAE2}" destId="{AC07AB2B-C020-4A37-8DE7-B8CB0130A9E9}" srcOrd="0" destOrd="0" presId="urn:microsoft.com/office/officeart/2008/layout/HorizontalMultiLevelHierarchy"/>
    <dgm:cxn modelId="{0FABDEE2-1F52-4DCD-A5B7-2D8FC8E9DAA4}" type="presParOf" srcId="{9379DDD0-80C2-4D36-8ABD-2F20B5C9CAE2}" destId="{E8280725-734C-484A-9E0F-384A77682DD8}" srcOrd="1" destOrd="0" presId="urn:microsoft.com/office/officeart/2008/layout/HorizontalMultiLevelHierarchy"/>
    <dgm:cxn modelId="{3F59FA5B-308B-4590-B5C7-CEDE447C65D2}" type="presParOf" srcId="{E8280725-734C-484A-9E0F-384A77682DD8}" destId="{E1751A6F-7CA0-4A1A-8CB1-07E9482095A7}" srcOrd="0" destOrd="0" presId="urn:microsoft.com/office/officeart/2008/layout/HorizontalMultiLevelHierarchy"/>
    <dgm:cxn modelId="{F0BB8B45-2B8A-4A4C-AE6E-045B0A93F3E6}" type="presParOf" srcId="{E1751A6F-7CA0-4A1A-8CB1-07E9482095A7}" destId="{6471B681-2E87-4251-B4F2-2192EA9D4164}" srcOrd="0" destOrd="0" presId="urn:microsoft.com/office/officeart/2008/layout/HorizontalMultiLevelHierarchy"/>
    <dgm:cxn modelId="{94D97F5B-2EC3-48AB-8110-810B6D42C7B4}" type="presParOf" srcId="{E8280725-734C-484A-9E0F-384A77682DD8}" destId="{B40AD08E-6ECE-4EBA-8425-6EE6BFDA08F9}" srcOrd="1" destOrd="0" presId="urn:microsoft.com/office/officeart/2008/layout/HorizontalMultiLevelHierarchy"/>
    <dgm:cxn modelId="{5EFDE669-C110-4A9D-8BB9-735322EE3301}" type="presParOf" srcId="{B40AD08E-6ECE-4EBA-8425-6EE6BFDA08F9}" destId="{B5139BA8-64FE-4BE9-BC96-953DD646F8DF}" srcOrd="0" destOrd="0" presId="urn:microsoft.com/office/officeart/2008/layout/HorizontalMultiLevelHierarchy"/>
    <dgm:cxn modelId="{792314DF-D39A-45D0-B4F0-CA342B27F9A1}" type="presParOf" srcId="{B40AD08E-6ECE-4EBA-8425-6EE6BFDA08F9}" destId="{4F6D45C5-033B-48B6-8197-56BDF48E0173}" srcOrd="1" destOrd="0" presId="urn:microsoft.com/office/officeart/2008/layout/HorizontalMultiLevelHierarchy"/>
    <dgm:cxn modelId="{BFC33611-43E1-49A9-BAEB-73F74374B0B6}" type="presParOf" srcId="{4F6D45C5-033B-48B6-8197-56BDF48E0173}" destId="{2496E9DC-B967-4A54-9EB6-08112EB9341B}" srcOrd="0" destOrd="0" presId="urn:microsoft.com/office/officeart/2008/layout/HorizontalMultiLevelHierarchy"/>
    <dgm:cxn modelId="{4F64D9D8-0194-4943-8100-D1AE98E56C29}" type="presParOf" srcId="{2496E9DC-B967-4A54-9EB6-08112EB9341B}" destId="{DCABD148-2D11-40CC-B5AF-5CFB497205E8}" srcOrd="0" destOrd="0" presId="urn:microsoft.com/office/officeart/2008/layout/HorizontalMultiLevelHierarchy"/>
    <dgm:cxn modelId="{0D7E403D-64EA-43E0-BA67-89E27C9FCC93}" type="presParOf" srcId="{4F6D45C5-033B-48B6-8197-56BDF48E0173}" destId="{7BE74279-6ECB-466F-B7C4-8AD5B698983B}" srcOrd="1" destOrd="0" presId="urn:microsoft.com/office/officeart/2008/layout/HorizontalMultiLevelHierarchy"/>
    <dgm:cxn modelId="{02A0F8C7-71CC-4C4D-A296-047D1458137E}" type="presParOf" srcId="{7BE74279-6ECB-466F-B7C4-8AD5B698983B}" destId="{3C297F8F-F643-4EF7-8F8D-7DDF24D2656F}" srcOrd="0" destOrd="0" presId="urn:microsoft.com/office/officeart/2008/layout/HorizontalMultiLevelHierarchy"/>
    <dgm:cxn modelId="{0040BFDD-3FF3-4A54-8D07-93060EF660CD}" type="presParOf" srcId="{7BE74279-6ECB-466F-B7C4-8AD5B698983B}" destId="{956F2E90-D2BE-4911-9EAE-0D2A87E26895}" srcOrd="1" destOrd="0" presId="urn:microsoft.com/office/officeart/2008/layout/HorizontalMultiLevelHierarchy"/>
    <dgm:cxn modelId="{14045B8E-741B-4AF8-82A7-C7D37AF186A8}" type="presParOf" srcId="{E8280725-734C-484A-9E0F-384A77682DD8}" destId="{99F3441B-E7DF-44F5-9686-73A0402350DB}" srcOrd="2" destOrd="0" presId="urn:microsoft.com/office/officeart/2008/layout/HorizontalMultiLevelHierarchy"/>
    <dgm:cxn modelId="{031FCA2A-0C1E-4C2B-80CF-67D6568D598E}" type="presParOf" srcId="{99F3441B-E7DF-44F5-9686-73A0402350DB}" destId="{256C0F62-E99F-4EF4-BDA9-26A2B9560F4F}" srcOrd="0" destOrd="0" presId="urn:microsoft.com/office/officeart/2008/layout/HorizontalMultiLevelHierarchy"/>
    <dgm:cxn modelId="{51B40A9B-6FAB-4540-8376-236B7935BDFB}" type="presParOf" srcId="{E8280725-734C-484A-9E0F-384A77682DD8}" destId="{4C097235-5B48-49B2-BF13-0635E32C1DD1}" srcOrd="3" destOrd="0" presId="urn:microsoft.com/office/officeart/2008/layout/HorizontalMultiLevelHierarchy"/>
    <dgm:cxn modelId="{B5CB38ED-E510-4303-A7CE-3CD724034E90}" type="presParOf" srcId="{4C097235-5B48-49B2-BF13-0635E32C1DD1}" destId="{5C669C43-475E-4B4D-B0CC-472C377CE2D8}" srcOrd="0" destOrd="0" presId="urn:microsoft.com/office/officeart/2008/layout/HorizontalMultiLevelHierarchy"/>
    <dgm:cxn modelId="{E0960635-E3A5-4551-945B-935DD5315612}" type="presParOf" srcId="{4C097235-5B48-49B2-BF13-0635E32C1DD1}" destId="{DC792229-0D8E-4AF0-A038-80DB54656D80}" srcOrd="1" destOrd="0" presId="urn:microsoft.com/office/officeart/2008/layout/HorizontalMultiLevelHierarchy"/>
    <dgm:cxn modelId="{CB1B15DF-7A79-4092-94C7-92AC93B342BC}" type="presParOf" srcId="{DC792229-0D8E-4AF0-A038-80DB54656D80}" destId="{4192B129-7B02-4ED2-95AF-F1E88367A742}" srcOrd="0" destOrd="0" presId="urn:microsoft.com/office/officeart/2008/layout/HorizontalMultiLevelHierarchy"/>
    <dgm:cxn modelId="{6430A146-3CA9-4578-B511-8C4B2BFF5863}" type="presParOf" srcId="{4192B129-7B02-4ED2-95AF-F1E88367A742}" destId="{904CB3F8-0221-4EF7-969F-A941B6AB8EBA}" srcOrd="0" destOrd="0" presId="urn:microsoft.com/office/officeart/2008/layout/HorizontalMultiLevelHierarchy"/>
    <dgm:cxn modelId="{B40AA6C0-97CC-4498-AA15-A048A05A5A5D}" type="presParOf" srcId="{DC792229-0D8E-4AF0-A038-80DB54656D80}" destId="{EE332BB8-D01C-4AA2-882F-108836CCB8BD}" srcOrd="1" destOrd="0" presId="urn:microsoft.com/office/officeart/2008/layout/HorizontalMultiLevelHierarchy"/>
    <dgm:cxn modelId="{FD67E315-BA45-4C5C-8B5C-DD2F1CD2A53A}" type="presParOf" srcId="{EE332BB8-D01C-4AA2-882F-108836CCB8BD}" destId="{4380D012-E5B6-4AC7-825B-1FC100C84BB3}" srcOrd="0" destOrd="0" presId="urn:microsoft.com/office/officeart/2008/layout/HorizontalMultiLevelHierarchy"/>
    <dgm:cxn modelId="{FC9C2AC4-E34D-4CA2-BED5-91E84678AA93}" type="presParOf" srcId="{EE332BB8-D01C-4AA2-882F-108836CCB8BD}" destId="{04572065-E783-424E-A072-CF2D1D1DE8E3}" srcOrd="1" destOrd="0" presId="urn:microsoft.com/office/officeart/2008/layout/HorizontalMultiLevelHierarchy"/>
    <dgm:cxn modelId="{ADC195D0-6679-4DB7-A7AB-CA4854D37188}" type="presParOf" srcId="{E8280725-734C-484A-9E0F-384A77682DD8}" destId="{87704A9F-3728-4F4C-8ACF-A638131721FC}" srcOrd="4" destOrd="0" presId="urn:microsoft.com/office/officeart/2008/layout/HorizontalMultiLevelHierarchy"/>
    <dgm:cxn modelId="{501F026D-A711-4882-922F-50EBA6314A7D}" type="presParOf" srcId="{87704A9F-3728-4F4C-8ACF-A638131721FC}" destId="{2D57EBF6-57AE-47F9-8A51-EB7AAD5A2837}" srcOrd="0" destOrd="0" presId="urn:microsoft.com/office/officeart/2008/layout/HorizontalMultiLevelHierarchy"/>
    <dgm:cxn modelId="{F4DC8454-20A3-493A-A9A5-885620107F7F}" type="presParOf" srcId="{E8280725-734C-484A-9E0F-384A77682DD8}" destId="{0710047D-B010-4436-A8F0-CC77F7E56998}" srcOrd="5" destOrd="0" presId="urn:microsoft.com/office/officeart/2008/layout/HorizontalMultiLevelHierarchy"/>
    <dgm:cxn modelId="{798B4F98-9C13-4047-85E2-45FD0181A193}" type="presParOf" srcId="{0710047D-B010-4436-A8F0-CC77F7E56998}" destId="{ACE1B6A7-C1EA-41BE-AB2D-550F896241FE}" srcOrd="0" destOrd="0" presId="urn:microsoft.com/office/officeart/2008/layout/HorizontalMultiLevelHierarchy"/>
    <dgm:cxn modelId="{CF8C2124-D8FB-49DF-9D35-73E050666946}" type="presParOf" srcId="{0710047D-B010-4436-A8F0-CC77F7E56998}" destId="{154F0F8B-AA47-4A97-BFD5-1FF967BAFCAB}" srcOrd="1" destOrd="0" presId="urn:microsoft.com/office/officeart/2008/layout/HorizontalMultiLevelHierarchy"/>
    <dgm:cxn modelId="{1B95296F-B68E-43CD-91ED-0C7E4C64C407}" type="presParOf" srcId="{154F0F8B-AA47-4A97-BFD5-1FF967BAFCAB}" destId="{A18DDD68-F78F-4635-80DE-9F6D7F77D58D}" srcOrd="0" destOrd="0" presId="urn:microsoft.com/office/officeart/2008/layout/HorizontalMultiLevelHierarchy"/>
    <dgm:cxn modelId="{C7C92734-C119-40DD-8407-2BE009316DBD}" type="presParOf" srcId="{A18DDD68-F78F-4635-80DE-9F6D7F77D58D}" destId="{727581C5-A89A-4ADB-AA43-65448CCF6415}" srcOrd="0" destOrd="0" presId="urn:microsoft.com/office/officeart/2008/layout/HorizontalMultiLevelHierarchy"/>
    <dgm:cxn modelId="{3B95D4FC-EF1D-45F4-A744-2873F62FCA00}" type="presParOf" srcId="{154F0F8B-AA47-4A97-BFD5-1FF967BAFCAB}" destId="{F4E729ED-B706-4450-BB86-AE23C8652088}" srcOrd="1" destOrd="0" presId="urn:microsoft.com/office/officeart/2008/layout/HorizontalMultiLevelHierarchy"/>
    <dgm:cxn modelId="{7344034C-8781-4E58-B185-CA171DEE92E1}" type="presParOf" srcId="{F4E729ED-B706-4450-BB86-AE23C8652088}" destId="{9AF4C098-D3BB-403D-9E1F-776658882089}" srcOrd="0" destOrd="0" presId="urn:microsoft.com/office/officeart/2008/layout/HorizontalMultiLevelHierarchy"/>
    <dgm:cxn modelId="{92264541-30BD-4E40-BA04-127758A72482}" type="presParOf" srcId="{F4E729ED-B706-4450-BB86-AE23C8652088}" destId="{8F1838A3-4DD9-498C-9228-82B191C5296B}" srcOrd="1" destOrd="0" presId="urn:microsoft.com/office/officeart/2008/layout/HorizontalMultiLevelHierarchy"/>
    <dgm:cxn modelId="{C9FE855B-9174-4DE9-8E73-32FF18BA3B90}" type="presParOf" srcId="{E8280725-734C-484A-9E0F-384A77682DD8}" destId="{D79C139D-2DCD-4607-B089-D00FD84E4073}" srcOrd="6" destOrd="0" presId="urn:microsoft.com/office/officeart/2008/layout/HorizontalMultiLevelHierarchy"/>
    <dgm:cxn modelId="{8DED4FFE-ADEE-4836-A820-57FF83731D1A}" type="presParOf" srcId="{D79C139D-2DCD-4607-B089-D00FD84E4073}" destId="{50BEA210-DF5F-4B9A-B8A0-2CF80D7F6264}" srcOrd="0" destOrd="0" presId="urn:microsoft.com/office/officeart/2008/layout/HorizontalMultiLevelHierarchy"/>
    <dgm:cxn modelId="{21135AEF-3548-4DD6-B7E5-7821D8F31C56}" type="presParOf" srcId="{E8280725-734C-484A-9E0F-384A77682DD8}" destId="{F126375F-C0F4-46AE-AE6F-11B53F69F683}" srcOrd="7" destOrd="0" presId="urn:microsoft.com/office/officeart/2008/layout/HorizontalMultiLevelHierarchy"/>
    <dgm:cxn modelId="{16ECDCFB-EB30-4ADB-A000-2CDE86CBA3A7}" type="presParOf" srcId="{F126375F-C0F4-46AE-AE6F-11B53F69F683}" destId="{BF7170F2-B47A-47AF-9FEE-6A5C8FAECA75}" srcOrd="0" destOrd="0" presId="urn:microsoft.com/office/officeart/2008/layout/HorizontalMultiLevelHierarchy"/>
    <dgm:cxn modelId="{7BBFFE19-100D-480C-B835-05556F8C4C48}" type="presParOf" srcId="{F126375F-C0F4-46AE-AE6F-11B53F69F683}" destId="{D3566BD6-2E9E-460F-87FB-4C6A24B8735E}" srcOrd="1" destOrd="0" presId="urn:microsoft.com/office/officeart/2008/layout/HorizontalMultiLevelHierarchy"/>
    <dgm:cxn modelId="{1F82A05C-A91C-438D-B72A-227D673D2472}" type="presParOf" srcId="{D3566BD6-2E9E-460F-87FB-4C6A24B8735E}" destId="{2844FB8B-233F-4ED5-A086-BF908FF65E7A}" srcOrd="0" destOrd="0" presId="urn:microsoft.com/office/officeart/2008/layout/HorizontalMultiLevelHierarchy"/>
    <dgm:cxn modelId="{FED6FF43-FE3F-4378-B4AD-A2E0855C6C81}" type="presParOf" srcId="{2844FB8B-233F-4ED5-A086-BF908FF65E7A}" destId="{FEE70CBF-2E1F-459E-96EA-652F97D50922}" srcOrd="0" destOrd="0" presId="urn:microsoft.com/office/officeart/2008/layout/HorizontalMultiLevelHierarchy"/>
    <dgm:cxn modelId="{F41E129E-AD0F-409E-8652-134DE9AC7134}" type="presParOf" srcId="{D3566BD6-2E9E-460F-87FB-4C6A24B8735E}" destId="{DD6309AD-AE3F-438C-B207-E4693F9EF0C6}" srcOrd="1" destOrd="0" presId="urn:microsoft.com/office/officeart/2008/layout/HorizontalMultiLevelHierarchy"/>
    <dgm:cxn modelId="{05B8F1B7-AB81-4271-9071-EB990BD2D6D3}" type="presParOf" srcId="{DD6309AD-AE3F-438C-B207-E4693F9EF0C6}" destId="{CF3BEC87-B50C-4198-953A-218FF884AB5B}" srcOrd="0" destOrd="0" presId="urn:microsoft.com/office/officeart/2008/layout/HorizontalMultiLevelHierarchy"/>
    <dgm:cxn modelId="{DBFDB885-B2C9-4ED5-8077-BDAC19210F3F}" type="presParOf" srcId="{DD6309AD-AE3F-438C-B207-E4693F9EF0C6}" destId="{49C6F24B-F894-42A1-BB5D-EEDA75224640}" srcOrd="1" destOrd="0" presId="urn:microsoft.com/office/officeart/2008/layout/HorizontalMultiLevelHierarchy"/>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E87BC6-2B5B-4B8D-97EC-87E6EECAD643}">
      <dsp:nvSpPr>
        <dsp:cNvPr id="0" name=""/>
        <dsp:cNvSpPr/>
      </dsp:nvSpPr>
      <dsp:spPr>
        <a:xfrm>
          <a:off x="3871529" y="1095014"/>
          <a:ext cx="428096" cy="203735"/>
        </a:xfrm>
        <a:custGeom>
          <a:avLst/>
          <a:gdLst/>
          <a:ahLst/>
          <a:cxnLst/>
          <a:rect l="0" t="0" r="0" b="0"/>
          <a:pathLst>
            <a:path>
              <a:moveTo>
                <a:pt x="0" y="0"/>
              </a:moveTo>
              <a:lnTo>
                <a:pt x="0" y="142638"/>
              </a:lnTo>
              <a:lnTo>
                <a:pt x="439809" y="142638"/>
              </a:lnTo>
              <a:lnTo>
                <a:pt x="439809" y="20930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5E33E24-249F-461A-9BB8-0B2582B911B0}">
      <dsp:nvSpPr>
        <dsp:cNvPr id="0" name=""/>
        <dsp:cNvSpPr/>
      </dsp:nvSpPr>
      <dsp:spPr>
        <a:xfrm>
          <a:off x="3443432" y="1095014"/>
          <a:ext cx="428096" cy="203735"/>
        </a:xfrm>
        <a:custGeom>
          <a:avLst/>
          <a:gdLst/>
          <a:ahLst/>
          <a:cxnLst/>
          <a:rect l="0" t="0" r="0" b="0"/>
          <a:pathLst>
            <a:path>
              <a:moveTo>
                <a:pt x="439809" y="0"/>
              </a:moveTo>
              <a:lnTo>
                <a:pt x="439809" y="142638"/>
              </a:lnTo>
              <a:lnTo>
                <a:pt x="0" y="142638"/>
              </a:lnTo>
              <a:lnTo>
                <a:pt x="0" y="20930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AC494DF-68F1-4FE3-AC56-E38091A8053C}">
      <dsp:nvSpPr>
        <dsp:cNvPr id="0" name=""/>
        <dsp:cNvSpPr/>
      </dsp:nvSpPr>
      <dsp:spPr>
        <a:xfrm>
          <a:off x="3015336" y="446447"/>
          <a:ext cx="856193" cy="203735"/>
        </a:xfrm>
        <a:custGeom>
          <a:avLst/>
          <a:gdLst/>
          <a:ahLst/>
          <a:cxnLst/>
          <a:rect l="0" t="0" r="0" b="0"/>
          <a:pathLst>
            <a:path>
              <a:moveTo>
                <a:pt x="0" y="0"/>
              </a:moveTo>
              <a:lnTo>
                <a:pt x="0" y="142638"/>
              </a:lnTo>
              <a:lnTo>
                <a:pt x="879618" y="142638"/>
              </a:lnTo>
              <a:lnTo>
                <a:pt x="879618" y="20930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19FB769-D67C-4455-B2E0-7F8F587C405C}">
      <dsp:nvSpPr>
        <dsp:cNvPr id="0" name=""/>
        <dsp:cNvSpPr/>
      </dsp:nvSpPr>
      <dsp:spPr>
        <a:xfrm>
          <a:off x="2159142" y="1095014"/>
          <a:ext cx="428096" cy="203735"/>
        </a:xfrm>
        <a:custGeom>
          <a:avLst/>
          <a:gdLst/>
          <a:ahLst/>
          <a:cxnLst/>
          <a:rect l="0" t="0" r="0" b="0"/>
          <a:pathLst>
            <a:path>
              <a:moveTo>
                <a:pt x="0" y="0"/>
              </a:moveTo>
              <a:lnTo>
                <a:pt x="0" y="142638"/>
              </a:lnTo>
              <a:lnTo>
                <a:pt x="439809" y="142638"/>
              </a:lnTo>
              <a:lnTo>
                <a:pt x="439809" y="20930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D5FFFCC-A7B6-4345-BABD-431202FE634F}">
      <dsp:nvSpPr>
        <dsp:cNvPr id="0" name=""/>
        <dsp:cNvSpPr/>
      </dsp:nvSpPr>
      <dsp:spPr>
        <a:xfrm>
          <a:off x="1731045" y="1743581"/>
          <a:ext cx="856193" cy="203735"/>
        </a:xfrm>
        <a:custGeom>
          <a:avLst/>
          <a:gdLst/>
          <a:ahLst/>
          <a:cxnLst/>
          <a:rect l="0" t="0" r="0" b="0"/>
          <a:pathLst>
            <a:path>
              <a:moveTo>
                <a:pt x="0" y="0"/>
              </a:moveTo>
              <a:lnTo>
                <a:pt x="0" y="142638"/>
              </a:lnTo>
              <a:lnTo>
                <a:pt x="879618" y="142638"/>
              </a:lnTo>
              <a:lnTo>
                <a:pt x="879618" y="20930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68A46D-3A59-41EA-92BB-D9DC55D13626}">
      <dsp:nvSpPr>
        <dsp:cNvPr id="0" name=""/>
        <dsp:cNvSpPr/>
      </dsp:nvSpPr>
      <dsp:spPr>
        <a:xfrm>
          <a:off x="1731045" y="2392148"/>
          <a:ext cx="856193" cy="203735"/>
        </a:xfrm>
        <a:custGeom>
          <a:avLst/>
          <a:gdLst/>
          <a:ahLst/>
          <a:cxnLst/>
          <a:rect l="0" t="0" r="0" b="0"/>
          <a:pathLst>
            <a:path>
              <a:moveTo>
                <a:pt x="0" y="0"/>
              </a:moveTo>
              <a:lnTo>
                <a:pt x="0" y="142638"/>
              </a:lnTo>
              <a:lnTo>
                <a:pt x="879618" y="142638"/>
              </a:lnTo>
              <a:lnTo>
                <a:pt x="879618" y="20930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A441176-51D0-477F-A48C-E99D1A536443}">
      <dsp:nvSpPr>
        <dsp:cNvPr id="0" name=""/>
        <dsp:cNvSpPr/>
      </dsp:nvSpPr>
      <dsp:spPr>
        <a:xfrm>
          <a:off x="1685325" y="2392148"/>
          <a:ext cx="91440" cy="203735"/>
        </a:xfrm>
        <a:custGeom>
          <a:avLst/>
          <a:gdLst/>
          <a:ahLst/>
          <a:cxnLst/>
          <a:rect l="0" t="0" r="0" b="0"/>
          <a:pathLst>
            <a:path>
              <a:moveTo>
                <a:pt x="45720" y="0"/>
              </a:moveTo>
              <a:lnTo>
                <a:pt x="45720" y="20930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714CB2F-363B-48D2-BB61-21DFB17AB15B}">
      <dsp:nvSpPr>
        <dsp:cNvPr id="0" name=""/>
        <dsp:cNvSpPr/>
      </dsp:nvSpPr>
      <dsp:spPr>
        <a:xfrm>
          <a:off x="874851" y="2392148"/>
          <a:ext cx="856193" cy="203735"/>
        </a:xfrm>
        <a:custGeom>
          <a:avLst/>
          <a:gdLst/>
          <a:ahLst/>
          <a:cxnLst/>
          <a:rect l="0" t="0" r="0" b="0"/>
          <a:pathLst>
            <a:path>
              <a:moveTo>
                <a:pt x="879618" y="0"/>
              </a:moveTo>
              <a:lnTo>
                <a:pt x="879618" y="142638"/>
              </a:lnTo>
              <a:lnTo>
                <a:pt x="0" y="142638"/>
              </a:lnTo>
              <a:lnTo>
                <a:pt x="0" y="20930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2A6368D-693E-4849-AE28-A278440F3F8D}">
      <dsp:nvSpPr>
        <dsp:cNvPr id="0" name=""/>
        <dsp:cNvSpPr/>
      </dsp:nvSpPr>
      <dsp:spPr>
        <a:xfrm>
          <a:off x="1685325" y="1743581"/>
          <a:ext cx="91440" cy="203735"/>
        </a:xfrm>
        <a:custGeom>
          <a:avLst/>
          <a:gdLst/>
          <a:ahLst/>
          <a:cxnLst/>
          <a:rect l="0" t="0" r="0" b="0"/>
          <a:pathLst>
            <a:path>
              <a:moveTo>
                <a:pt x="45720" y="0"/>
              </a:moveTo>
              <a:lnTo>
                <a:pt x="45720" y="20930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84CE1D7-76B2-46D8-A90C-C4B1CA72B59A}">
      <dsp:nvSpPr>
        <dsp:cNvPr id="0" name=""/>
        <dsp:cNvSpPr/>
      </dsp:nvSpPr>
      <dsp:spPr>
        <a:xfrm>
          <a:off x="874851" y="1743581"/>
          <a:ext cx="856193" cy="203735"/>
        </a:xfrm>
        <a:custGeom>
          <a:avLst/>
          <a:gdLst/>
          <a:ahLst/>
          <a:cxnLst/>
          <a:rect l="0" t="0" r="0" b="0"/>
          <a:pathLst>
            <a:path>
              <a:moveTo>
                <a:pt x="879618" y="0"/>
              </a:moveTo>
              <a:lnTo>
                <a:pt x="879618" y="142638"/>
              </a:lnTo>
              <a:lnTo>
                <a:pt x="0" y="142638"/>
              </a:lnTo>
              <a:lnTo>
                <a:pt x="0" y="20930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394EEA0-1E64-4514-9BE9-A3DC35034505}">
      <dsp:nvSpPr>
        <dsp:cNvPr id="0" name=""/>
        <dsp:cNvSpPr/>
      </dsp:nvSpPr>
      <dsp:spPr>
        <a:xfrm>
          <a:off x="1731045" y="1095014"/>
          <a:ext cx="428096" cy="203735"/>
        </a:xfrm>
        <a:custGeom>
          <a:avLst/>
          <a:gdLst/>
          <a:ahLst/>
          <a:cxnLst/>
          <a:rect l="0" t="0" r="0" b="0"/>
          <a:pathLst>
            <a:path>
              <a:moveTo>
                <a:pt x="439809" y="0"/>
              </a:moveTo>
              <a:lnTo>
                <a:pt x="439809" y="142638"/>
              </a:lnTo>
              <a:lnTo>
                <a:pt x="0" y="142638"/>
              </a:lnTo>
              <a:lnTo>
                <a:pt x="0" y="20930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97F029-BBB4-49DC-9484-0F5F53916761}">
      <dsp:nvSpPr>
        <dsp:cNvPr id="0" name=""/>
        <dsp:cNvSpPr/>
      </dsp:nvSpPr>
      <dsp:spPr>
        <a:xfrm>
          <a:off x="2159142" y="446447"/>
          <a:ext cx="856193" cy="203735"/>
        </a:xfrm>
        <a:custGeom>
          <a:avLst/>
          <a:gdLst/>
          <a:ahLst/>
          <a:cxnLst/>
          <a:rect l="0" t="0" r="0" b="0"/>
          <a:pathLst>
            <a:path>
              <a:moveTo>
                <a:pt x="879618" y="0"/>
              </a:moveTo>
              <a:lnTo>
                <a:pt x="879618" y="142638"/>
              </a:lnTo>
              <a:lnTo>
                <a:pt x="0" y="142638"/>
              </a:lnTo>
              <a:lnTo>
                <a:pt x="0" y="20930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86784F-F085-45E9-ABBE-A513824E8D6B}">
      <dsp:nvSpPr>
        <dsp:cNvPr id="0" name=""/>
        <dsp:cNvSpPr/>
      </dsp:nvSpPr>
      <dsp:spPr>
        <a:xfrm>
          <a:off x="2665074" y="1615"/>
          <a:ext cx="700522" cy="444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FFA2F70-4D12-4E66-9B76-FC1A094141D3}">
      <dsp:nvSpPr>
        <dsp:cNvPr id="0" name=""/>
        <dsp:cNvSpPr/>
      </dsp:nvSpPr>
      <dsp:spPr>
        <a:xfrm>
          <a:off x="2742910" y="75559"/>
          <a:ext cx="700522" cy="444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tr-TR" sz="600" kern="1200">
              <a:ln>
                <a:noFill/>
              </a:ln>
              <a:solidFill>
                <a:sysClr val="windowText" lastClr="000000">
                  <a:hueOff val="0"/>
                  <a:satOff val="0"/>
                  <a:lumOff val="0"/>
                  <a:alphaOff val="0"/>
                </a:sysClr>
              </a:solidFill>
              <a:effectLst/>
              <a:latin typeface="Calibri" panose="020F0502020204030204"/>
              <a:ea typeface="+mn-ea"/>
              <a:cs typeface="+mn-cs"/>
            </a:rPr>
            <a:t>Kalkınma Ajansı Destekleri</a:t>
          </a:r>
        </a:p>
      </dsp:txBody>
      <dsp:txXfrm>
        <a:off x="2755939" y="88588"/>
        <a:ext cx="674464" cy="418773"/>
      </dsp:txXfrm>
    </dsp:sp>
    <dsp:sp modelId="{BE1DB3C7-C612-4CEA-8433-C8A6D0B424DB}">
      <dsp:nvSpPr>
        <dsp:cNvPr id="0" name=""/>
        <dsp:cNvSpPr/>
      </dsp:nvSpPr>
      <dsp:spPr>
        <a:xfrm>
          <a:off x="1808881" y="650182"/>
          <a:ext cx="700522" cy="444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BC3C1A-16D0-4CC2-86BD-9A7E643F183A}">
      <dsp:nvSpPr>
        <dsp:cNvPr id="0" name=""/>
        <dsp:cNvSpPr/>
      </dsp:nvSpPr>
      <dsp:spPr>
        <a:xfrm>
          <a:off x="1886716" y="724126"/>
          <a:ext cx="700522" cy="444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tr-TR" sz="600" kern="1200">
              <a:ln>
                <a:noFill/>
              </a:ln>
              <a:solidFill>
                <a:sysClr val="windowText" lastClr="000000">
                  <a:hueOff val="0"/>
                  <a:satOff val="0"/>
                  <a:lumOff val="0"/>
                  <a:alphaOff val="0"/>
                </a:sysClr>
              </a:solidFill>
              <a:effectLst/>
              <a:latin typeface="Calibri" panose="020F0502020204030204"/>
              <a:ea typeface="+mn-ea"/>
              <a:cs typeface="+mn-cs"/>
            </a:rPr>
            <a:t>Doğrudan Kurum Tarafından Verilen Destekler</a:t>
          </a:r>
        </a:p>
      </dsp:txBody>
      <dsp:txXfrm>
        <a:off x="1899745" y="737155"/>
        <a:ext cx="674464" cy="418773"/>
      </dsp:txXfrm>
    </dsp:sp>
    <dsp:sp modelId="{BD5E87F0-936B-4AE3-9F33-580A9A32D586}">
      <dsp:nvSpPr>
        <dsp:cNvPr id="0" name=""/>
        <dsp:cNvSpPr/>
      </dsp:nvSpPr>
      <dsp:spPr>
        <a:xfrm>
          <a:off x="1380784" y="1298749"/>
          <a:ext cx="700522" cy="444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77FE32-5F08-41D9-A6F7-2DC50C38F24F}">
      <dsp:nvSpPr>
        <dsp:cNvPr id="0" name=""/>
        <dsp:cNvSpPr/>
      </dsp:nvSpPr>
      <dsp:spPr>
        <a:xfrm>
          <a:off x="1458619" y="1372693"/>
          <a:ext cx="700522" cy="444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tr-TR" sz="600" kern="1200">
              <a:ln>
                <a:noFill/>
              </a:ln>
              <a:solidFill>
                <a:sysClr val="windowText" lastClr="000000">
                  <a:hueOff val="0"/>
                  <a:satOff val="0"/>
                  <a:lumOff val="0"/>
                  <a:alphaOff val="0"/>
                </a:sysClr>
              </a:solidFill>
              <a:effectLst/>
              <a:latin typeface="Calibri" panose="020F0502020204030204"/>
              <a:ea typeface="+mn-ea"/>
              <a:cs typeface="+mn-cs"/>
            </a:rPr>
            <a:t>Mali Destek</a:t>
          </a:r>
        </a:p>
      </dsp:txBody>
      <dsp:txXfrm>
        <a:off x="1471648" y="1385722"/>
        <a:ext cx="674464" cy="418773"/>
      </dsp:txXfrm>
    </dsp:sp>
    <dsp:sp modelId="{21E3C63B-0442-45FD-9A7A-5957A3FFD7F3}">
      <dsp:nvSpPr>
        <dsp:cNvPr id="0" name=""/>
        <dsp:cNvSpPr/>
      </dsp:nvSpPr>
      <dsp:spPr>
        <a:xfrm>
          <a:off x="524590" y="1947316"/>
          <a:ext cx="700522" cy="444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F33856-FDBD-4F25-9D10-496B999578D5}">
      <dsp:nvSpPr>
        <dsp:cNvPr id="0" name=""/>
        <dsp:cNvSpPr/>
      </dsp:nvSpPr>
      <dsp:spPr>
        <a:xfrm>
          <a:off x="602426" y="2021260"/>
          <a:ext cx="700522" cy="444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tr-TR" sz="600" kern="1200">
              <a:ln>
                <a:noFill/>
              </a:ln>
              <a:solidFill>
                <a:sysClr val="windowText" lastClr="000000">
                  <a:hueOff val="0"/>
                  <a:satOff val="0"/>
                  <a:lumOff val="0"/>
                  <a:alphaOff val="0"/>
                </a:sysClr>
              </a:solidFill>
              <a:effectLst/>
              <a:latin typeface="Calibri" panose="020F0502020204030204"/>
              <a:ea typeface="+mn-ea"/>
              <a:cs typeface="+mn-cs"/>
            </a:rPr>
            <a:t>Faiz Deseği</a:t>
          </a:r>
        </a:p>
      </dsp:txBody>
      <dsp:txXfrm>
        <a:off x="615455" y="2034289"/>
        <a:ext cx="674464" cy="418773"/>
      </dsp:txXfrm>
    </dsp:sp>
    <dsp:sp modelId="{9CFD697B-584A-476C-A211-29B0B9E9E9A6}">
      <dsp:nvSpPr>
        <dsp:cNvPr id="0" name=""/>
        <dsp:cNvSpPr/>
      </dsp:nvSpPr>
      <dsp:spPr>
        <a:xfrm>
          <a:off x="1380784" y="1947316"/>
          <a:ext cx="700522" cy="444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533B5D-F278-4B8F-B7A0-C7628D9DFC31}">
      <dsp:nvSpPr>
        <dsp:cNvPr id="0" name=""/>
        <dsp:cNvSpPr/>
      </dsp:nvSpPr>
      <dsp:spPr>
        <a:xfrm>
          <a:off x="1458619" y="2021260"/>
          <a:ext cx="700522" cy="444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tr-TR" sz="600" kern="1200">
              <a:ln>
                <a:noFill/>
              </a:ln>
              <a:solidFill>
                <a:sysClr val="windowText" lastClr="000000">
                  <a:hueOff val="0"/>
                  <a:satOff val="0"/>
                  <a:lumOff val="0"/>
                  <a:alphaOff val="0"/>
                </a:sysClr>
              </a:solidFill>
              <a:effectLst/>
              <a:latin typeface="Calibri" panose="020F0502020204030204"/>
              <a:ea typeface="+mn-ea"/>
              <a:cs typeface="+mn-cs"/>
            </a:rPr>
            <a:t>Doğrudan Finansman Desteği</a:t>
          </a:r>
        </a:p>
      </dsp:txBody>
      <dsp:txXfrm>
        <a:off x="1471648" y="2034289"/>
        <a:ext cx="674464" cy="418773"/>
      </dsp:txXfrm>
    </dsp:sp>
    <dsp:sp modelId="{1FCD48BE-0710-4C08-A94D-20E3E23267E8}">
      <dsp:nvSpPr>
        <dsp:cNvPr id="0" name=""/>
        <dsp:cNvSpPr/>
      </dsp:nvSpPr>
      <dsp:spPr>
        <a:xfrm>
          <a:off x="524590" y="2595883"/>
          <a:ext cx="700522" cy="444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403367-8BD4-468D-9ADF-1FA24444B573}">
      <dsp:nvSpPr>
        <dsp:cNvPr id="0" name=""/>
        <dsp:cNvSpPr/>
      </dsp:nvSpPr>
      <dsp:spPr>
        <a:xfrm>
          <a:off x="602426" y="2669827"/>
          <a:ext cx="700522" cy="444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tr-TR" sz="600" kern="1200">
              <a:ln>
                <a:noFill/>
              </a:ln>
              <a:solidFill>
                <a:sysClr val="windowText" lastClr="000000">
                  <a:hueOff val="0"/>
                  <a:satOff val="0"/>
                  <a:lumOff val="0"/>
                  <a:alphaOff val="0"/>
                </a:sysClr>
              </a:solidFill>
              <a:effectLst/>
              <a:latin typeface="Calibri" panose="020F0502020204030204"/>
              <a:ea typeface="+mn-ea"/>
              <a:cs typeface="+mn-cs"/>
            </a:rPr>
            <a:t>Proje Teklif Çağrısı</a:t>
          </a:r>
        </a:p>
      </dsp:txBody>
      <dsp:txXfrm>
        <a:off x="615455" y="2682856"/>
        <a:ext cx="674464" cy="418773"/>
      </dsp:txXfrm>
    </dsp:sp>
    <dsp:sp modelId="{39B59387-EF4B-4725-8BBE-AFCED13982FE}">
      <dsp:nvSpPr>
        <dsp:cNvPr id="0" name=""/>
        <dsp:cNvSpPr/>
      </dsp:nvSpPr>
      <dsp:spPr>
        <a:xfrm>
          <a:off x="1380784" y="2595883"/>
          <a:ext cx="700522" cy="444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72A6DA-DEA9-4E66-98A9-225C5A1421ED}">
      <dsp:nvSpPr>
        <dsp:cNvPr id="0" name=""/>
        <dsp:cNvSpPr/>
      </dsp:nvSpPr>
      <dsp:spPr>
        <a:xfrm>
          <a:off x="1458619" y="2669827"/>
          <a:ext cx="700522" cy="444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tr-TR" sz="600" kern="1200">
              <a:ln>
                <a:noFill/>
              </a:ln>
              <a:solidFill>
                <a:sysClr val="windowText" lastClr="000000">
                  <a:hueOff val="0"/>
                  <a:satOff val="0"/>
                  <a:lumOff val="0"/>
                  <a:alphaOff val="0"/>
                </a:sysClr>
              </a:solidFill>
              <a:effectLst/>
              <a:latin typeface="Calibri" panose="020F0502020204030204"/>
              <a:ea typeface="+mn-ea"/>
              <a:cs typeface="+mn-cs"/>
            </a:rPr>
            <a:t>Güdümlü Proje Desteği</a:t>
          </a:r>
        </a:p>
      </dsp:txBody>
      <dsp:txXfrm>
        <a:off x="1471648" y="2682856"/>
        <a:ext cx="674464" cy="418773"/>
      </dsp:txXfrm>
    </dsp:sp>
    <dsp:sp modelId="{B22FE8DB-A680-4647-BC39-144E621641E5}">
      <dsp:nvSpPr>
        <dsp:cNvPr id="0" name=""/>
        <dsp:cNvSpPr/>
      </dsp:nvSpPr>
      <dsp:spPr>
        <a:xfrm>
          <a:off x="2236977" y="2595883"/>
          <a:ext cx="700522" cy="444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C20144-9A5D-45E8-BB8A-6374975AAAAA}">
      <dsp:nvSpPr>
        <dsp:cNvPr id="0" name=""/>
        <dsp:cNvSpPr/>
      </dsp:nvSpPr>
      <dsp:spPr>
        <a:xfrm>
          <a:off x="2314813" y="2669827"/>
          <a:ext cx="700522" cy="444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tr-TR" sz="600" kern="1200">
              <a:ln>
                <a:noFill/>
              </a:ln>
              <a:solidFill>
                <a:sysClr val="windowText" lastClr="000000">
                  <a:hueOff val="0"/>
                  <a:satOff val="0"/>
                  <a:lumOff val="0"/>
                  <a:alphaOff val="0"/>
                </a:sysClr>
              </a:solidFill>
              <a:effectLst/>
              <a:latin typeface="Calibri" panose="020F0502020204030204"/>
              <a:ea typeface="+mn-ea"/>
              <a:cs typeface="+mn-cs"/>
            </a:rPr>
            <a:t>Fizibilite Desteği</a:t>
          </a:r>
        </a:p>
      </dsp:txBody>
      <dsp:txXfrm>
        <a:off x="2327842" y="2682856"/>
        <a:ext cx="674464" cy="418773"/>
      </dsp:txXfrm>
    </dsp:sp>
    <dsp:sp modelId="{CCFAA5E1-46F6-4A23-896C-6181E4FA64F4}">
      <dsp:nvSpPr>
        <dsp:cNvPr id="0" name=""/>
        <dsp:cNvSpPr/>
      </dsp:nvSpPr>
      <dsp:spPr>
        <a:xfrm>
          <a:off x="2236977" y="1947316"/>
          <a:ext cx="700522" cy="444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7BDC13-DC94-49E5-AE3A-9F1E6C16E639}">
      <dsp:nvSpPr>
        <dsp:cNvPr id="0" name=""/>
        <dsp:cNvSpPr/>
      </dsp:nvSpPr>
      <dsp:spPr>
        <a:xfrm>
          <a:off x="2314813" y="2021260"/>
          <a:ext cx="700522" cy="444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tr-TR" sz="600" kern="1200">
              <a:ln>
                <a:noFill/>
              </a:ln>
              <a:solidFill>
                <a:sysClr val="windowText" lastClr="000000">
                  <a:hueOff val="0"/>
                  <a:satOff val="0"/>
                  <a:lumOff val="0"/>
                  <a:alphaOff val="0"/>
                </a:sysClr>
              </a:solidFill>
              <a:effectLst/>
              <a:latin typeface="Calibri" panose="020F0502020204030204"/>
              <a:ea typeface="+mn-ea"/>
              <a:cs typeface="+mn-cs"/>
            </a:rPr>
            <a:t>Faizsiz Kredi Desteği</a:t>
          </a:r>
        </a:p>
      </dsp:txBody>
      <dsp:txXfrm>
        <a:off x="2327842" y="2034289"/>
        <a:ext cx="674464" cy="418773"/>
      </dsp:txXfrm>
    </dsp:sp>
    <dsp:sp modelId="{D97C7CA7-371D-4685-A2A4-96E99B8F2FCE}">
      <dsp:nvSpPr>
        <dsp:cNvPr id="0" name=""/>
        <dsp:cNvSpPr/>
      </dsp:nvSpPr>
      <dsp:spPr>
        <a:xfrm>
          <a:off x="2236977" y="1298749"/>
          <a:ext cx="700522" cy="444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8B268F-16F1-4BAB-B68A-0B0AC3C6D847}">
      <dsp:nvSpPr>
        <dsp:cNvPr id="0" name=""/>
        <dsp:cNvSpPr/>
      </dsp:nvSpPr>
      <dsp:spPr>
        <a:xfrm>
          <a:off x="2314813" y="1372693"/>
          <a:ext cx="700522" cy="444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tr-TR" sz="600" kern="1200">
              <a:ln>
                <a:noFill/>
              </a:ln>
              <a:solidFill>
                <a:sysClr val="windowText" lastClr="000000">
                  <a:hueOff val="0"/>
                  <a:satOff val="0"/>
                  <a:lumOff val="0"/>
                  <a:alphaOff val="0"/>
                </a:sysClr>
              </a:solidFill>
              <a:effectLst/>
              <a:latin typeface="Calibri" panose="020F0502020204030204"/>
              <a:ea typeface="+mn-ea"/>
              <a:cs typeface="+mn-cs"/>
            </a:rPr>
            <a:t>Teknik Destek</a:t>
          </a:r>
        </a:p>
      </dsp:txBody>
      <dsp:txXfrm>
        <a:off x="2327842" y="1385722"/>
        <a:ext cx="674464" cy="418773"/>
      </dsp:txXfrm>
    </dsp:sp>
    <dsp:sp modelId="{0A93FD9C-2350-4177-B73F-84914F48A3D5}">
      <dsp:nvSpPr>
        <dsp:cNvPr id="0" name=""/>
        <dsp:cNvSpPr/>
      </dsp:nvSpPr>
      <dsp:spPr>
        <a:xfrm>
          <a:off x="3521268" y="650182"/>
          <a:ext cx="700522" cy="444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7D36D8-759F-43CD-BD13-BE8DE8BC49C9}">
      <dsp:nvSpPr>
        <dsp:cNvPr id="0" name=""/>
        <dsp:cNvSpPr/>
      </dsp:nvSpPr>
      <dsp:spPr>
        <a:xfrm>
          <a:off x="3599104" y="724126"/>
          <a:ext cx="700522" cy="444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tr-TR" sz="600" kern="1200">
              <a:ln>
                <a:noFill/>
              </a:ln>
              <a:solidFill>
                <a:sysClr val="windowText" lastClr="000000">
                  <a:hueOff val="0"/>
                  <a:satOff val="0"/>
                  <a:lumOff val="0"/>
                  <a:alphaOff val="0"/>
                </a:sysClr>
              </a:solidFill>
              <a:effectLst/>
              <a:latin typeface="Calibri" panose="020F0502020204030204"/>
              <a:ea typeface="+mn-ea"/>
              <a:cs typeface="+mn-cs"/>
            </a:rPr>
            <a:t>Aracılık Edilen Destekler</a:t>
          </a:r>
        </a:p>
      </dsp:txBody>
      <dsp:txXfrm>
        <a:off x="3612133" y="737155"/>
        <a:ext cx="674464" cy="418773"/>
      </dsp:txXfrm>
    </dsp:sp>
    <dsp:sp modelId="{504A8EE7-3026-4CD3-9F82-17AE3EB57210}">
      <dsp:nvSpPr>
        <dsp:cNvPr id="0" name=""/>
        <dsp:cNvSpPr/>
      </dsp:nvSpPr>
      <dsp:spPr>
        <a:xfrm>
          <a:off x="3093171" y="1298749"/>
          <a:ext cx="700522" cy="444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204BDD-6FBF-44AD-8023-ACE54351539F}">
      <dsp:nvSpPr>
        <dsp:cNvPr id="0" name=""/>
        <dsp:cNvSpPr/>
      </dsp:nvSpPr>
      <dsp:spPr>
        <a:xfrm>
          <a:off x="3171007" y="1372693"/>
          <a:ext cx="700522" cy="444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tr-TR" sz="600" kern="1200">
              <a:ln>
                <a:noFill/>
              </a:ln>
              <a:solidFill>
                <a:sysClr val="windowText" lastClr="000000">
                  <a:hueOff val="0"/>
                  <a:satOff val="0"/>
                  <a:lumOff val="0"/>
                  <a:alphaOff val="0"/>
                </a:sysClr>
              </a:solidFill>
              <a:effectLst/>
              <a:latin typeface="Calibri" panose="020F0502020204030204"/>
              <a:ea typeface="+mn-ea"/>
              <a:cs typeface="+mn-cs"/>
            </a:rPr>
            <a:t>Cazibe Merkezleri</a:t>
          </a:r>
        </a:p>
      </dsp:txBody>
      <dsp:txXfrm>
        <a:off x="3184036" y="1385722"/>
        <a:ext cx="674464" cy="418773"/>
      </dsp:txXfrm>
    </dsp:sp>
    <dsp:sp modelId="{095B2285-1214-4F11-9EF0-EAD7301E9E55}">
      <dsp:nvSpPr>
        <dsp:cNvPr id="0" name=""/>
        <dsp:cNvSpPr/>
      </dsp:nvSpPr>
      <dsp:spPr>
        <a:xfrm>
          <a:off x="3949365" y="1298749"/>
          <a:ext cx="700522" cy="444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47EF37-36BC-447F-8EFF-9415430030CB}">
      <dsp:nvSpPr>
        <dsp:cNvPr id="0" name=""/>
        <dsp:cNvSpPr/>
      </dsp:nvSpPr>
      <dsp:spPr>
        <a:xfrm>
          <a:off x="4027201" y="1372693"/>
          <a:ext cx="700522" cy="444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tr-TR" sz="600" kern="1200">
              <a:ln>
                <a:noFill/>
              </a:ln>
              <a:solidFill>
                <a:sysClr val="windowText" lastClr="000000">
                  <a:hueOff val="0"/>
                  <a:satOff val="0"/>
                  <a:lumOff val="0"/>
                  <a:alphaOff val="0"/>
                </a:sysClr>
              </a:solidFill>
              <a:effectLst/>
              <a:latin typeface="Calibri" panose="020F0502020204030204"/>
              <a:ea typeface="+mn-ea"/>
              <a:cs typeface="+mn-cs"/>
            </a:rPr>
            <a:t>SODES</a:t>
          </a:r>
        </a:p>
      </dsp:txBody>
      <dsp:txXfrm>
        <a:off x="4040230" y="1385722"/>
        <a:ext cx="674464" cy="4187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44FB8B-233F-4ED5-A086-BF908FF65E7A}">
      <dsp:nvSpPr>
        <dsp:cNvPr id="0" name=""/>
        <dsp:cNvSpPr/>
      </dsp:nvSpPr>
      <dsp:spPr>
        <a:xfrm>
          <a:off x="2562034" y="2270521"/>
          <a:ext cx="337163" cy="91440"/>
        </a:xfrm>
        <a:custGeom>
          <a:avLst/>
          <a:gdLst/>
          <a:ahLst/>
          <a:cxnLst/>
          <a:rect l="0" t="0" r="0" b="0"/>
          <a:pathLst>
            <a:path>
              <a:moveTo>
                <a:pt x="0" y="45720"/>
              </a:moveTo>
              <a:lnTo>
                <a:pt x="337163"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222250">
            <a:lnSpc>
              <a:spcPct val="90000"/>
            </a:lnSpc>
            <a:spcBef>
              <a:spcPct val="0"/>
            </a:spcBef>
            <a:spcAft>
              <a:spcPct val="35000"/>
            </a:spcAft>
            <a:buNone/>
          </a:pPr>
          <a:endParaRPr lang="tr-TR" sz="500" kern="1200"/>
        </a:p>
      </dsp:txBody>
      <dsp:txXfrm>
        <a:off x="2722187" y="2307812"/>
        <a:ext cx="16858" cy="16858"/>
      </dsp:txXfrm>
    </dsp:sp>
    <dsp:sp modelId="{D79C139D-2DCD-4607-B089-D00FD84E4073}">
      <dsp:nvSpPr>
        <dsp:cNvPr id="0" name=""/>
        <dsp:cNvSpPr/>
      </dsp:nvSpPr>
      <dsp:spPr>
        <a:xfrm>
          <a:off x="539052" y="1352550"/>
          <a:ext cx="337163" cy="963691"/>
        </a:xfrm>
        <a:custGeom>
          <a:avLst/>
          <a:gdLst/>
          <a:ahLst/>
          <a:cxnLst/>
          <a:rect l="0" t="0" r="0" b="0"/>
          <a:pathLst>
            <a:path>
              <a:moveTo>
                <a:pt x="0" y="0"/>
              </a:moveTo>
              <a:lnTo>
                <a:pt x="168581" y="0"/>
              </a:lnTo>
              <a:lnTo>
                <a:pt x="168581" y="963691"/>
              </a:lnTo>
              <a:lnTo>
                <a:pt x="337163" y="9636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222250">
            <a:lnSpc>
              <a:spcPct val="90000"/>
            </a:lnSpc>
            <a:spcBef>
              <a:spcPct val="0"/>
            </a:spcBef>
            <a:spcAft>
              <a:spcPct val="35000"/>
            </a:spcAft>
            <a:buNone/>
          </a:pPr>
          <a:endParaRPr lang="tr-TR" sz="500" kern="1200"/>
        </a:p>
      </dsp:txBody>
      <dsp:txXfrm>
        <a:off x="682110" y="1808871"/>
        <a:ext cx="51048" cy="51048"/>
      </dsp:txXfrm>
    </dsp:sp>
    <dsp:sp modelId="{A18DDD68-F78F-4635-80DE-9F6D7F77D58D}">
      <dsp:nvSpPr>
        <dsp:cNvPr id="0" name=""/>
        <dsp:cNvSpPr/>
      </dsp:nvSpPr>
      <dsp:spPr>
        <a:xfrm>
          <a:off x="2562034" y="1628060"/>
          <a:ext cx="337163" cy="91440"/>
        </a:xfrm>
        <a:custGeom>
          <a:avLst/>
          <a:gdLst/>
          <a:ahLst/>
          <a:cxnLst/>
          <a:rect l="0" t="0" r="0" b="0"/>
          <a:pathLst>
            <a:path>
              <a:moveTo>
                <a:pt x="0" y="45720"/>
              </a:moveTo>
              <a:lnTo>
                <a:pt x="337163"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222250">
            <a:lnSpc>
              <a:spcPct val="90000"/>
            </a:lnSpc>
            <a:spcBef>
              <a:spcPct val="0"/>
            </a:spcBef>
            <a:spcAft>
              <a:spcPct val="35000"/>
            </a:spcAft>
            <a:buNone/>
          </a:pPr>
          <a:endParaRPr lang="tr-TR" sz="500" kern="1200"/>
        </a:p>
      </dsp:txBody>
      <dsp:txXfrm>
        <a:off x="2722187" y="1665351"/>
        <a:ext cx="16858" cy="16858"/>
      </dsp:txXfrm>
    </dsp:sp>
    <dsp:sp modelId="{87704A9F-3728-4F4C-8ACF-A638131721FC}">
      <dsp:nvSpPr>
        <dsp:cNvPr id="0" name=""/>
        <dsp:cNvSpPr/>
      </dsp:nvSpPr>
      <dsp:spPr>
        <a:xfrm>
          <a:off x="539052" y="1352550"/>
          <a:ext cx="337163" cy="321230"/>
        </a:xfrm>
        <a:custGeom>
          <a:avLst/>
          <a:gdLst/>
          <a:ahLst/>
          <a:cxnLst/>
          <a:rect l="0" t="0" r="0" b="0"/>
          <a:pathLst>
            <a:path>
              <a:moveTo>
                <a:pt x="0" y="0"/>
              </a:moveTo>
              <a:lnTo>
                <a:pt x="168581" y="0"/>
              </a:lnTo>
              <a:lnTo>
                <a:pt x="168581" y="321230"/>
              </a:lnTo>
              <a:lnTo>
                <a:pt x="337163" y="3212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222250">
            <a:lnSpc>
              <a:spcPct val="90000"/>
            </a:lnSpc>
            <a:spcBef>
              <a:spcPct val="0"/>
            </a:spcBef>
            <a:spcAft>
              <a:spcPct val="35000"/>
            </a:spcAft>
            <a:buNone/>
          </a:pPr>
          <a:endParaRPr lang="tr-TR" sz="500" kern="1200"/>
        </a:p>
      </dsp:txBody>
      <dsp:txXfrm>
        <a:off x="695992" y="1501523"/>
        <a:ext cx="23284" cy="23284"/>
      </dsp:txXfrm>
    </dsp:sp>
    <dsp:sp modelId="{4192B129-7B02-4ED2-95AF-F1E88367A742}">
      <dsp:nvSpPr>
        <dsp:cNvPr id="0" name=""/>
        <dsp:cNvSpPr/>
      </dsp:nvSpPr>
      <dsp:spPr>
        <a:xfrm>
          <a:off x="2562034" y="985599"/>
          <a:ext cx="337163" cy="91440"/>
        </a:xfrm>
        <a:custGeom>
          <a:avLst/>
          <a:gdLst/>
          <a:ahLst/>
          <a:cxnLst/>
          <a:rect l="0" t="0" r="0" b="0"/>
          <a:pathLst>
            <a:path>
              <a:moveTo>
                <a:pt x="0" y="45720"/>
              </a:moveTo>
              <a:lnTo>
                <a:pt x="337163"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222250">
            <a:lnSpc>
              <a:spcPct val="90000"/>
            </a:lnSpc>
            <a:spcBef>
              <a:spcPct val="0"/>
            </a:spcBef>
            <a:spcAft>
              <a:spcPct val="35000"/>
            </a:spcAft>
            <a:buNone/>
          </a:pPr>
          <a:endParaRPr lang="tr-TR" sz="500" kern="1200"/>
        </a:p>
      </dsp:txBody>
      <dsp:txXfrm>
        <a:off x="2722187" y="1022890"/>
        <a:ext cx="16858" cy="16858"/>
      </dsp:txXfrm>
    </dsp:sp>
    <dsp:sp modelId="{99F3441B-E7DF-44F5-9686-73A0402350DB}">
      <dsp:nvSpPr>
        <dsp:cNvPr id="0" name=""/>
        <dsp:cNvSpPr/>
      </dsp:nvSpPr>
      <dsp:spPr>
        <a:xfrm>
          <a:off x="539052" y="1031319"/>
          <a:ext cx="337163" cy="321230"/>
        </a:xfrm>
        <a:custGeom>
          <a:avLst/>
          <a:gdLst/>
          <a:ahLst/>
          <a:cxnLst/>
          <a:rect l="0" t="0" r="0" b="0"/>
          <a:pathLst>
            <a:path>
              <a:moveTo>
                <a:pt x="0" y="321230"/>
              </a:moveTo>
              <a:lnTo>
                <a:pt x="168581" y="321230"/>
              </a:lnTo>
              <a:lnTo>
                <a:pt x="168581" y="0"/>
              </a:lnTo>
              <a:lnTo>
                <a:pt x="33716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222250">
            <a:lnSpc>
              <a:spcPct val="90000"/>
            </a:lnSpc>
            <a:spcBef>
              <a:spcPct val="0"/>
            </a:spcBef>
            <a:spcAft>
              <a:spcPct val="35000"/>
            </a:spcAft>
            <a:buNone/>
          </a:pPr>
          <a:endParaRPr lang="tr-TR" sz="500" kern="1200"/>
        </a:p>
      </dsp:txBody>
      <dsp:txXfrm>
        <a:off x="695992" y="1180292"/>
        <a:ext cx="23284" cy="23284"/>
      </dsp:txXfrm>
    </dsp:sp>
    <dsp:sp modelId="{2496E9DC-B967-4A54-9EB6-08112EB9341B}">
      <dsp:nvSpPr>
        <dsp:cNvPr id="0" name=""/>
        <dsp:cNvSpPr/>
      </dsp:nvSpPr>
      <dsp:spPr>
        <a:xfrm>
          <a:off x="2562034" y="343138"/>
          <a:ext cx="337163" cy="91440"/>
        </a:xfrm>
        <a:custGeom>
          <a:avLst/>
          <a:gdLst/>
          <a:ahLst/>
          <a:cxnLst/>
          <a:rect l="0" t="0" r="0" b="0"/>
          <a:pathLst>
            <a:path>
              <a:moveTo>
                <a:pt x="0" y="45720"/>
              </a:moveTo>
              <a:lnTo>
                <a:pt x="337163"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222250">
            <a:lnSpc>
              <a:spcPct val="90000"/>
            </a:lnSpc>
            <a:spcBef>
              <a:spcPct val="0"/>
            </a:spcBef>
            <a:spcAft>
              <a:spcPct val="35000"/>
            </a:spcAft>
            <a:buNone/>
          </a:pPr>
          <a:endParaRPr lang="tr-TR" sz="500" kern="1200"/>
        </a:p>
      </dsp:txBody>
      <dsp:txXfrm>
        <a:off x="2722187" y="380429"/>
        <a:ext cx="16858" cy="16858"/>
      </dsp:txXfrm>
    </dsp:sp>
    <dsp:sp modelId="{E1751A6F-7CA0-4A1A-8CB1-07E9482095A7}">
      <dsp:nvSpPr>
        <dsp:cNvPr id="0" name=""/>
        <dsp:cNvSpPr/>
      </dsp:nvSpPr>
      <dsp:spPr>
        <a:xfrm>
          <a:off x="539052" y="388858"/>
          <a:ext cx="337163" cy="963691"/>
        </a:xfrm>
        <a:custGeom>
          <a:avLst/>
          <a:gdLst/>
          <a:ahLst/>
          <a:cxnLst/>
          <a:rect l="0" t="0" r="0" b="0"/>
          <a:pathLst>
            <a:path>
              <a:moveTo>
                <a:pt x="0" y="963691"/>
              </a:moveTo>
              <a:lnTo>
                <a:pt x="168581" y="963691"/>
              </a:lnTo>
              <a:lnTo>
                <a:pt x="168581" y="0"/>
              </a:lnTo>
              <a:lnTo>
                <a:pt x="33716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222250">
            <a:lnSpc>
              <a:spcPct val="90000"/>
            </a:lnSpc>
            <a:spcBef>
              <a:spcPct val="0"/>
            </a:spcBef>
            <a:spcAft>
              <a:spcPct val="35000"/>
            </a:spcAft>
            <a:buNone/>
          </a:pPr>
          <a:endParaRPr lang="tr-TR" sz="500" kern="1200"/>
        </a:p>
      </dsp:txBody>
      <dsp:txXfrm>
        <a:off x="682110" y="845179"/>
        <a:ext cx="51048" cy="51048"/>
      </dsp:txXfrm>
    </dsp:sp>
    <dsp:sp modelId="{AC07AB2B-C020-4A37-8DE7-B8CB0130A9E9}">
      <dsp:nvSpPr>
        <dsp:cNvPr id="0" name=""/>
        <dsp:cNvSpPr/>
      </dsp:nvSpPr>
      <dsp:spPr>
        <a:xfrm rot="16200000">
          <a:off x="-1070481" y="1095565"/>
          <a:ext cx="2705100" cy="51396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l" defTabSz="711200">
            <a:lnSpc>
              <a:spcPct val="90000"/>
            </a:lnSpc>
            <a:spcBef>
              <a:spcPct val="0"/>
            </a:spcBef>
            <a:spcAft>
              <a:spcPct val="35000"/>
            </a:spcAft>
            <a:buNone/>
          </a:pPr>
          <a:r>
            <a:rPr lang="tr-TR" sz="1600" kern="1200"/>
            <a:t>Bölge Planı ve Program İlişkisi</a:t>
          </a:r>
        </a:p>
      </dsp:txBody>
      <dsp:txXfrm>
        <a:off x="-1070481" y="1095565"/>
        <a:ext cx="2705100" cy="513969"/>
      </dsp:txXfrm>
    </dsp:sp>
    <dsp:sp modelId="{B5139BA8-64FE-4BE9-BC96-953DD646F8DF}">
      <dsp:nvSpPr>
        <dsp:cNvPr id="0" name=""/>
        <dsp:cNvSpPr/>
      </dsp:nvSpPr>
      <dsp:spPr>
        <a:xfrm>
          <a:off x="876216" y="131873"/>
          <a:ext cx="1685818" cy="51396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tr-TR" sz="1100" kern="1200"/>
            <a:t>Zengin Beşeri Sermaye Güçlü Toplumsal Altyapı</a:t>
          </a:r>
        </a:p>
      </dsp:txBody>
      <dsp:txXfrm>
        <a:off x="876216" y="131873"/>
        <a:ext cx="1685818" cy="513969"/>
      </dsp:txXfrm>
    </dsp:sp>
    <dsp:sp modelId="{3C297F8F-F643-4EF7-8F8D-7DDF24D2656F}">
      <dsp:nvSpPr>
        <dsp:cNvPr id="0" name=""/>
        <dsp:cNvSpPr/>
      </dsp:nvSpPr>
      <dsp:spPr>
        <a:xfrm>
          <a:off x="2899198" y="131873"/>
          <a:ext cx="1685818" cy="51396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tr-TR" sz="1100" kern="1200"/>
            <a:t>Teknik Destek ve Doğrudan Faaliyet Desteği</a:t>
          </a:r>
        </a:p>
      </dsp:txBody>
      <dsp:txXfrm>
        <a:off x="2899198" y="131873"/>
        <a:ext cx="1685818" cy="513969"/>
      </dsp:txXfrm>
    </dsp:sp>
    <dsp:sp modelId="{5C669C43-475E-4B4D-B0CC-472C377CE2D8}">
      <dsp:nvSpPr>
        <dsp:cNvPr id="0" name=""/>
        <dsp:cNvSpPr/>
      </dsp:nvSpPr>
      <dsp:spPr>
        <a:xfrm>
          <a:off x="876216" y="774334"/>
          <a:ext cx="1685818" cy="51396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tr-TR" sz="1100" kern="1200"/>
            <a:t>Dört Mevsim Turizm</a:t>
          </a:r>
        </a:p>
      </dsp:txBody>
      <dsp:txXfrm>
        <a:off x="876216" y="774334"/>
        <a:ext cx="1685818" cy="513969"/>
      </dsp:txXfrm>
    </dsp:sp>
    <dsp:sp modelId="{4380D012-E5B6-4AC7-825B-1FC100C84BB3}">
      <dsp:nvSpPr>
        <dsp:cNvPr id="0" name=""/>
        <dsp:cNvSpPr/>
      </dsp:nvSpPr>
      <dsp:spPr>
        <a:xfrm>
          <a:off x="2899198" y="774334"/>
          <a:ext cx="1685818" cy="51396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tr-TR" sz="1100" kern="1200"/>
            <a:t>2013-2015 Alternatif Turizm ve Turizm Altyapı Programı</a:t>
          </a:r>
        </a:p>
      </dsp:txBody>
      <dsp:txXfrm>
        <a:off x="2899198" y="774334"/>
        <a:ext cx="1685818" cy="513969"/>
      </dsp:txXfrm>
    </dsp:sp>
    <dsp:sp modelId="{ACE1B6A7-C1EA-41BE-AB2D-550F896241FE}">
      <dsp:nvSpPr>
        <dsp:cNvPr id="0" name=""/>
        <dsp:cNvSpPr/>
      </dsp:nvSpPr>
      <dsp:spPr>
        <a:xfrm>
          <a:off x="876216" y="1416796"/>
          <a:ext cx="1685818" cy="51396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tr-TR" sz="1100" kern="1200"/>
            <a:t>Yüksek Katme Değer ve Yenilik Odaklı Üretim</a:t>
          </a:r>
        </a:p>
      </dsp:txBody>
      <dsp:txXfrm>
        <a:off x="876216" y="1416796"/>
        <a:ext cx="1685818" cy="513969"/>
      </dsp:txXfrm>
    </dsp:sp>
    <dsp:sp modelId="{9AF4C098-D3BB-403D-9E1F-776658882089}">
      <dsp:nvSpPr>
        <dsp:cNvPr id="0" name=""/>
        <dsp:cNvSpPr/>
      </dsp:nvSpPr>
      <dsp:spPr>
        <a:xfrm>
          <a:off x="2899198" y="1416796"/>
          <a:ext cx="1685818" cy="51396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tr-TR" sz="1100" kern="1200"/>
            <a:t>2014 Yenilikkle Dönüşüm  2015 Üretim ve Ticaret Altyapısının Geliştirilmesi</a:t>
          </a:r>
        </a:p>
      </dsp:txBody>
      <dsp:txXfrm>
        <a:off x="2899198" y="1416796"/>
        <a:ext cx="1685818" cy="513969"/>
      </dsp:txXfrm>
    </dsp:sp>
    <dsp:sp modelId="{BF7170F2-B47A-47AF-9FEE-6A5C8FAECA75}">
      <dsp:nvSpPr>
        <dsp:cNvPr id="0" name=""/>
        <dsp:cNvSpPr/>
      </dsp:nvSpPr>
      <dsp:spPr>
        <a:xfrm>
          <a:off x="876216" y="2059257"/>
          <a:ext cx="1685818" cy="51396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tr-TR" sz="1100" kern="1200"/>
            <a:t>Yaşanabilir Mekanlar Sürdürülebilir Çevre</a:t>
          </a:r>
        </a:p>
      </dsp:txBody>
      <dsp:txXfrm>
        <a:off x="876216" y="2059257"/>
        <a:ext cx="1685818" cy="513969"/>
      </dsp:txXfrm>
    </dsp:sp>
    <dsp:sp modelId="{CF3BEC87-B50C-4198-953A-218FF884AB5B}">
      <dsp:nvSpPr>
        <dsp:cNvPr id="0" name=""/>
        <dsp:cNvSpPr/>
      </dsp:nvSpPr>
      <dsp:spPr>
        <a:xfrm>
          <a:off x="2899198" y="2059257"/>
          <a:ext cx="1685818" cy="51396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tr-TR" sz="1100" kern="1200"/>
            <a:t>2014 Çevre Destek Programı 2015 Yenilenebilir Enerji Programı</a:t>
          </a:r>
        </a:p>
      </dsp:txBody>
      <dsp:txXfrm>
        <a:off x="2899198" y="2059257"/>
        <a:ext cx="1685818" cy="5139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Sağ171</b:Tag>
    <b:SourceType>DocumentFromInternetSite</b:SourceType>
    <b:Guid>{5432F329-BAE5-4187-9AFB-7CD1EAC0AF37}</b:Guid>
    <b:Title>Satürk</b:Title>
    <b:Year>2017</b:Year>
    <b:Author>
      <b:Author>
        <b:Corporate>Sağlık Bakanlığı Sağlığın Geliştirilmesi Genel Müdürlüğü</b:Corporate>
      </b:Author>
    </b:Author>
    <b:InternetSiteTitle>Mevzuat ve Teşvikler</b:InternetSiteTitle>
    <b:Month>12</b:Month>
    <b:Day>24</b:Day>
    <b:URL>http://www.saturk.gov.tr/images/pdf/mevzuat.pdf</b:URL>
    <b:RefOrder>2</b:RefOrder>
  </b:Source>
  <b:Source>
    <b:Tag>Tür10</b:Tag>
    <b:SourceType>Book</b:SourceType>
    <b:Guid>{F43F080E-5F50-4EB4-9F09-7EE48F082913}</b:Guid>
    <b:Author>
      <b:Author>
        <b:Corporate>Türkiye Sağlık Vakfı</b:Corporate>
      </b:Author>
    </b:Author>
    <b:Title>Türkiye Sağlık Turizmi Raporu</b:Title>
    <b:Year>2010</b:Year>
    <b:City>Anakara</b:City>
    <b:Publisher>Türkiye Sağlık Vakfı</b:Publisher>
    <b:RefOrder>3</b:RefOrder>
  </b:Source>
  <b:Source>
    <b:Tag>Sağ17</b:Tag>
    <b:SourceType>InternetSite</b:SourceType>
    <b:Guid>{32D27176-5CD0-4F07-98EF-D1726B8E5CA3}</b:Guid>
    <b:Author>
      <b:Author>
        <b:Corporate>Sağlık Bakanlığı</b:Corporate>
      </b:Author>
    </b:Author>
    <b:Title>Sağlık Bakanlığı</b:Title>
    <b:InternetSiteTitle>Sağlık Bakanlığı</b:InternetSiteTitle>
    <b:Year>2017</b:Year>
    <b:Month>12</b:Month>
    <b:Day>24</b:Day>
    <b:URL>http://saglikturizmi.gov.tr/TR,816/saglik-alaninda-ikili-isbirligi-anlasmalari.html</b:URL>
    <b:RefOrder>4</b:RefOrder>
  </b:Source>
  <b:Source>
    <b:Tag>Sos17</b:Tag>
    <b:SourceType>InternetSite</b:SourceType>
    <b:Guid>{E0F4DB26-953F-4AD1-B7A5-2C0106B6F67B}</b:Guid>
    <b:Title>SGK</b:Title>
    <b:Year>2017</b:Year>
    <b:Author>
      <b:Author>
        <b:Corporate>Sosyal Güvenlik Kurumu</b:Corporate>
      </b:Author>
    </b:Author>
    <b:Month>12</b:Month>
    <b:Day>24</b:Day>
    <b:InternetSiteTitle>SGK</b:InternetSiteTitle>
    <b:URL>http://www.sgk.gov.tr/wps/portal/sgk/tr/emekli/yurtdisi_islemler/sosyal_guvenlik_sozlesmeleri</b:URL>
    <b:RefOrder>5</b:RefOrder>
  </b:Source>
  <b:Source>
    <b:Tag>İst12</b:Tag>
    <b:SourceType>BookSection</b:SourceType>
    <b:Guid>{FCB977C9-5FDD-4CEA-B06F-23804508BED6}</b:Guid>
    <b:Title>Türkiyede Sağlık Turizmi</b:Title>
    <b:Year>2012</b:Year>
    <b:Author>
      <b:Author>
        <b:Corporate>İstanbul Ticaret Odası</b:Corporate>
      </b:Author>
      <b:BookAuthor>
        <b:NameList>
          <b:Person>
            <b:Last>Kemal Güven GÜLEN</b:Last>
            <b:First>Selma</b:First>
            <b:Middle>DEMİRCİ</b:Middle>
          </b:Person>
        </b:NameList>
      </b:BookAuthor>
    </b:Author>
    <b:Publisher>İstanbul Ticaret Odası</b:Publisher>
    <b:BookTitle>Türkiyede Sağlık Turizmi</b:BookTitle>
    <b:RefOrder>7</b:RefOrder>
  </b:Source>
  <b:Source>
    <b:Tag>Kal17</b:Tag>
    <b:SourceType>DocumentFromInternetSite</b:SourceType>
    <b:Guid>{3C538FB7-E599-4849-82A1-47853BCCF268}</b:Guid>
    <b:Title>Kalkınma Planları</b:Title>
    <b:Year>2017</b:Year>
    <b:Month>12</b:Month>
    <b:Day>24</b:Day>
    <b:InternetSiteTitle>Kalkınma Bakanlığı</b:InternetSiteTitle>
    <b:URL>http://www.kalkinma.gov.tr/Pages/KalkinmaPlanlari.aspx</b:URL>
    <b:Author>
      <b:Author>
        <b:Corporate>Kalkınma Bakanlığı</b:Corporate>
      </b:Author>
    </b:Author>
    <b:RefOrder>6</b:RefOrder>
  </b:Source>
  <b:Source>
    <b:Tag>Ayh14</b:Tag>
    <b:SourceType>ArticleInAPeriodical</b:SourceType>
    <b:Guid>{B6EFA341-9477-4E6E-B7F3-F3F56F2D477D}</b:Guid>
    <b:Author>
      <b:Author>
        <b:NameList>
          <b:Person>
            <b:Last>Gökhan Aydın</b:Last>
            <b:First>Bilge</b:First>
            <b:Middle>Karamehmet Aydın</b:Middle>
          </b:Person>
        </b:NameList>
      </b:Author>
    </b:Author>
    <b:Title>Türkiye’de Sağlık Turizmi Politikaları Üzerine Bir Değerlendirme</b:Title>
    <b:Year>2015</b:Year>
    <b:City>Isparta</b:City>
    <b:PublicationTitle>Yüksek Lisans Tezi</b:PublicationTitle>
    <b:Month>Temmuz</b:Month>
    <b:PeriodicalTitle>Pazarlama ve Pazarlama Araştırmaları Dergisi</b:PeriodicalTitle>
    <b:Pages>1-25</b:Pages>
    <b:RefOrder>8</b:RefOrder>
  </b:Source>
  <b:Source>
    <b:Tag>Del121</b:Tag>
    <b:SourceType>Report</b:SourceType>
    <b:Guid>{3E032190-EB75-4FB7-B9EB-BB21B45888EA}</b:Guid>
    <b:Author>
      <b:Author>
        <b:NameList>
          <b:Person>
            <b:Last>Deloitte</b:Last>
          </b:Person>
        </b:NameList>
      </b:Author>
    </b:Author>
    <b:Title>Global Survey of HealthCare Consumers Report</b:Title>
    <b:Publisher>Deloitte</b:Publisher>
    <b:Year>2012</b:Year>
    <b:RefOrder>1</b:RefOrder>
  </b:Source>
</b:Sources>
</file>

<file path=customXml/itemProps1.xml><?xml version="1.0" encoding="utf-8"?>
<ds:datastoreItem xmlns:ds="http://schemas.openxmlformats.org/officeDocument/2006/customXml" ds:itemID="{AD68895F-5566-4214-9BB0-C3D8C018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35544</Words>
  <Characters>202604</Characters>
  <Application>Microsoft Office Word</Application>
  <DocSecurity>0</DocSecurity>
  <Lines>1688</Lines>
  <Paragraphs>475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armagan aydin</dc:creator>
  <cp:keywords/>
  <dc:description/>
  <cp:lastModifiedBy>armagan aydin</cp:lastModifiedBy>
  <cp:revision>2</cp:revision>
  <cp:lastPrinted>2019-08-28T10:05:00Z</cp:lastPrinted>
  <dcterms:created xsi:type="dcterms:W3CDTF">2019-08-28T17:09:00Z</dcterms:created>
  <dcterms:modified xsi:type="dcterms:W3CDTF">2019-08-28T17:09:00Z</dcterms:modified>
</cp:coreProperties>
</file>