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707E5A" w14:textId="77777777" w:rsidR="004E2D0D" w:rsidRPr="00E876F2" w:rsidRDefault="004E2D0D" w:rsidP="00486716"/>
    <w:p w14:paraId="2FABE9BC" w14:textId="77777777" w:rsidR="00515A9C" w:rsidRPr="00E876F2" w:rsidRDefault="00515A9C" w:rsidP="00515A9C">
      <w:pPr>
        <w:spacing w:after="0"/>
        <w:jc w:val="center"/>
        <w:rPr>
          <w:rFonts w:ascii="Times New Roman" w:hAnsi="Times New Roman"/>
          <w:b/>
          <w:sz w:val="24"/>
        </w:rPr>
      </w:pPr>
      <w:r w:rsidRPr="00E876F2">
        <w:rPr>
          <w:rFonts w:ascii="Times New Roman" w:hAnsi="Times New Roman"/>
          <w:b/>
          <w:sz w:val="24"/>
        </w:rPr>
        <w:t>T.C.</w:t>
      </w:r>
    </w:p>
    <w:p w14:paraId="71329D1F" w14:textId="605BC479" w:rsidR="00515A9C" w:rsidRPr="00E876F2" w:rsidRDefault="00780B63" w:rsidP="00515A9C">
      <w:pPr>
        <w:spacing w:after="0"/>
        <w:jc w:val="center"/>
        <w:rPr>
          <w:rFonts w:ascii="Times New Roman" w:hAnsi="Times New Roman"/>
          <w:b/>
          <w:sz w:val="24"/>
        </w:rPr>
      </w:pPr>
      <w:r>
        <w:rPr>
          <w:rFonts w:ascii="Times New Roman" w:hAnsi="Times New Roman"/>
          <w:b/>
          <w:sz w:val="24"/>
        </w:rPr>
        <w:t xml:space="preserve">AYDIN </w:t>
      </w:r>
      <w:r w:rsidR="00515A9C" w:rsidRPr="00E876F2">
        <w:rPr>
          <w:rFonts w:ascii="Times New Roman" w:hAnsi="Times New Roman"/>
          <w:b/>
          <w:sz w:val="24"/>
        </w:rPr>
        <w:t xml:space="preserve">ADNAN MENDERES ÜNİVERSİTESİ </w:t>
      </w:r>
    </w:p>
    <w:p w14:paraId="3DC2A792" w14:textId="77777777" w:rsidR="00515A9C" w:rsidRPr="00E876F2" w:rsidRDefault="00515A9C" w:rsidP="00515A9C">
      <w:pPr>
        <w:spacing w:after="0"/>
        <w:jc w:val="center"/>
        <w:rPr>
          <w:rFonts w:ascii="Times New Roman" w:hAnsi="Times New Roman"/>
          <w:b/>
          <w:sz w:val="24"/>
        </w:rPr>
      </w:pPr>
      <w:r w:rsidRPr="00E876F2">
        <w:rPr>
          <w:rFonts w:ascii="Times New Roman" w:hAnsi="Times New Roman"/>
          <w:b/>
          <w:sz w:val="24"/>
        </w:rPr>
        <w:t xml:space="preserve">SAĞLIK BİLİMLERİ ENSTİTÜSÜ </w:t>
      </w:r>
    </w:p>
    <w:p w14:paraId="6FA368DF" w14:textId="69F2EC63" w:rsidR="008330D2" w:rsidRPr="00E876F2" w:rsidRDefault="008330D2" w:rsidP="00515A9C">
      <w:pPr>
        <w:spacing w:after="0"/>
        <w:jc w:val="center"/>
        <w:rPr>
          <w:rFonts w:ascii="Times New Roman" w:hAnsi="Times New Roman"/>
          <w:b/>
          <w:sz w:val="24"/>
        </w:rPr>
      </w:pPr>
      <w:r w:rsidRPr="00E876F2">
        <w:rPr>
          <w:rFonts w:ascii="Times New Roman" w:hAnsi="Times New Roman"/>
          <w:b/>
          <w:sz w:val="24"/>
        </w:rPr>
        <w:t xml:space="preserve">FARMAKOLOJİ ve TOKSİKOLOJİ </w:t>
      </w:r>
      <w:r w:rsidR="00B03B0E">
        <w:rPr>
          <w:rFonts w:ascii="Times New Roman" w:hAnsi="Times New Roman"/>
          <w:b/>
          <w:sz w:val="24"/>
        </w:rPr>
        <w:t>(VETERİNER)</w:t>
      </w:r>
    </w:p>
    <w:p w14:paraId="6AFB353C" w14:textId="77777777" w:rsidR="00515A9C" w:rsidRDefault="008330D2" w:rsidP="00515A9C">
      <w:pPr>
        <w:spacing w:after="0"/>
        <w:jc w:val="center"/>
        <w:rPr>
          <w:rFonts w:ascii="Times New Roman" w:hAnsi="Times New Roman"/>
          <w:b/>
          <w:sz w:val="24"/>
        </w:rPr>
      </w:pPr>
      <w:r w:rsidRPr="00E876F2">
        <w:rPr>
          <w:rFonts w:ascii="Times New Roman" w:hAnsi="Times New Roman"/>
          <w:b/>
          <w:sz w:val="24"/>
        </w:rPr>
        <w:t>DOKTORA</w:t>
      </w:r>
      <w:r w:rsidR="00515A9C" w:rsidRPr="00E876F2">
        <w:rPr>
          <w:rFonts w:ascii="Times New Roman" w:hAnsi="Times New Roman"/>
          <w:b/>
          <w:sz w:val="24"/>
        </w:rPr>
        <w:t xml:space="preserve"> PROGRAMI</w:t>
      </w:r>
    </w:p>
    <w:p w14:paraId="35B08226" w14:textId="4F7DB396" w:rsidR="00FF2561" w:rsidRPr="00E876F2" w:rsidRDefault="00FF2561" w:rsidP="00515A9C">
      <w:pPr>
        <w:spacing w:after="0"/>
        <w:jc w:val="center"/>
        <w:rPr>
          <w:rFonts w:ascii="Times New Roman" w:hAnsi="Times New Roman"/>
          <w:b/>
          <w:sz w:val="24"/>
        </w:rPr>
      </w:pPr>
      <w:r>
        <w:rPr>
          <w:rFonts w:ascii="Times New Roman" w:hAnsi="Times New Roman"/>
          <w:b/>
          <w:sz w:val="24"/>
        </w:rPr>
        <w:t>VFT-2019-0001</w:t>
      </w:r>
    </w:p>
    <w:p w14:paraId="345B48EC" w14:textId="77777777" w:rsidR="00515A9C" w:rsidRPr="00E876F2" w:rsidRDefault="00515A9C" w:rsidP="00515A9C">
      <w:pPr>
        <w:rPr>
          <w:rFonts w:ascii="Times New Roman" w:hAnsi="Times New Roman"/>
        </w:rPr>
      </w:pPr>
    </w:p>
    <w:p w14:paraId="2D095CCD" w14:textId="77777777" w:rsidR="00515A9C" w:rsidRPr="00E876F2" w:rsidRDefault="00515A9C" w:rsidP="00515A9C">
      <w:pPr>
        <w:rPr>
          <w:rFonts w:ascii="Times New Roman" w:hAnsi="Times New Roman"/>
        </w:rPr>
      </w:pPr>
    </w:p>
    <w:p w14:paraId="5B3A00DC" w14:textId="77777777" w:rsidR="00515A9C" w:rsidRPr="00E876F2" w:rsidRDefault="00515A9C" w:rsidP="00515A9C">
      <w:pPr>
        <w:rPr>
          <w:rFonts w:ascii="Times New Roman" w:hAnsi="Times New Roman"/>
        </w:rPr>
      </w:pPr>
    </w:p>
    <w:p w14:paraId="5B3FD056" w14:textId="77777777" w:rsidR="00515A9C" w:rsidRPr="00E876F2" w:rsidRDefault="00211140" w:rsidP="00515A9C">
      <w:pPr>
        <w:spacing w:after="0"/>
        <w:jc w:val="center"/>
        <w:rPr>
          <w:rFonts w:ascii="Times New Roman" w:hAnsi="Times New Roman"/>
          <w:b/>
          <w:sz w:val="32"/>
        </w:rPr>
      </w:pPr>
      <w:r w:rsidRPr="00E876F2">
        <w:rPr>
          <w:rFonts w:ascii="Times New Roman" w:hAnsi="Times New Roman"/>
          <w:b/>
          <w:sz w:val="32"/>
        </w:rPr>
        <w:t>RATLARDA EPİRUBİSİN ve SİKLOFOSFAMİD KOMBİNASYON SAĞALTIMINDA OLEUROPEİN UYGULAMASININ ETKİLERİ</w:t>
      </w:r>
      <w:r w:rsidRPr="00E876F2">
        <w:rPr>
          <w:rFonts w:eastAsia="Arial Unicode MS"/>
          <w:shd w:val="clear" w:color="auto" w:fill="FFFFFF"/>
        </w:rPr>
        <w:t xml:space="preserve"> </w:t>
      </w:r>
    </w:p>
    <w:p w14:paraId="3A2859F8" w14:textId="77777777" w:rsidR="00515A9C" w:rsidRPr="00E876F2" w:rsidRDefault="00515A9C" w:rsidP="00515A9C">
      <w:pPr>
        <w:rPr>
          <w:rFonts w:ascii="Times New Roman" w:hAnsi="Times New Roman"/>
          <w:b/>
          <w:sz w:val="24"/>
        </w:rPr>
      </w:pPr>
    </w:p>
    <w:p w14:paraId="39105A0F" w14:textId="77777777" w:rsidR="00515A9C" w:rsidRPr="00E876F2" w:rsidRDefault="00515A9C" w:rsidP="00515A9C">
      <w:pPr>
        <w:jc w:val="center"/>
        <w:rPr>
          <w:rFonts w:ascii="Times New Roman" w:hAnsi="Times New Roman"/>
          <w:b/>
          <w:sz w:val="24"/>
        </w:rPr>
      </w:pPr>
    </w:p>
    <w:p w14:paraId="435BB88E" w14:textId="77777777" w:rsidR="00515A9C" w:rsidRPr="00E876F2" w:rsidRDefault="00515A9C" w:rsidP="00515A9C">
      <w:pPr>
        <w:jc w:val="center"/>
        <w:rPr>
          <w:rFonts w:ascii="Times New Roman" w:hAnsi="Times New Roman"/>
          <w:b/>
          <w:sz w:val="24"/>
        </w:rPr>
      </w:pPr>
    </w:p>
    <w:p w14:paraId="30C407E3" w14:textId="77777777" w:rsidR="00515A9C" w:rsidRPr="000A6EBC" w:rsidRDefault="00211140" w:rsidP="00515A9C">
      <w:pPr>
        <w:jc w:val="center"/>
        <w:rPr>
          <w:rFonts w:ascii="Times New Roman" w:hAnsi="Times New Roman"/>
          <w:b/>
          <w:sz w:val="24"/>
          <w:szCs w:val="24"/>
        </w:rPr>
      </w:pPr>
      <w:r w:rsidRPr="000A6EBC">
        <w:rPr>
          <w:rFonts w:ascii="Times New Roman" w:hAnsi="Times New Roman"/>
          <w:b/>
          <w:sz w:val="24"/>
          <w:szCs w:val="24"/>
        </w:rPr>
        <w:t>METİN DENİZ KARAKOÇ</w:t>
      </w:r>
    </w:p>
    <w:p w14:paraId="6B6F634F" w14:textId="77777777" w:rsidR="00515A9C" w:rsidRPr="000A6EBC" w:rsidRDefault="00211140" w:rsidP="00515A9C">
      <w:pPr>
        <w:jc w:val="center"/>
        <w:rPr>
          <w:rFonts w:ascii="Times New Roman" w:hAnsi="Times New Roman"/>
          <w:b/>
          <w:sz w:val="24"/>
          <w:szCs w:val="24"/>
        </w:rPr>
      </w:pPr>
      <w:r w:rsidRPr="000A6EBC">
        <w:rPr>
          <w:rFonts w:ascii="Times New Roman" w:hAnsi="Times New Roman"/>
          <w:b/>
          <w:sz w:val="24"/>
          <w:szCs w:val="24"/>
        </w:rPr>
        <w:t>DOKTORA</w:t>
      </w:r>
      <w:r w:rsidR="00515A9C" w:rsidRPr="000A6EBC">
        <w:rPr>
          <w:rFonts w:ascii="Times New Roman" w:hAnsi="Times New Roman"/>
          <w:b/>
          <w:sz w:val="24"/>
          <w:szCs w:val="24"/>
        </w:rPr>
        <w:t xml:space="preserve"> TEZİ</w:t>
      </w:r>
    </w:p>
    <w:p w14:paraId="2B41B15B" w14:textId="77777777" w:rsidR="00515A9C" w:rsidRPr="00E876F2" w:rsidRDefault="00515A9C" w:rsidP="00515A9C">
      <w:pPr>
        <w:rPr>
          <w:rFonts w:ascii="Times New Roman" w:hAnsi="Times New Roman"/>
          <w:b/>
          <w:sz w:val="24"/>
        </w:rPr>
      </w:pPr>
    </w:p>
    <w:p w14:paraId="123DBA04" w14:textId="77777777" w:rsidR="00515A9C" w:rsidRPr="00E876F2" w:rsidRDefault="00515A9C" w:rsidP="00515A9C">
      <w:pPr>
        <w:rPr>
          <w:rFonts w:ascii="Times New Roman" w:hAnsi="Times New Roman"/>
          <w:b/>
          <w:sz w:val="24"/>
        </w:rPr>
      </w:pPr>
    </w:p>
    <w:p w14:paraId="6515E9A4" w14:textId="77777777" w:rsidR="00515A9C" w:rsidRPr="00E876F2" w:rsidRDefault="00515A9C" w:rsidP="00515A9C">
      <w:pPr>
        <w:spacing w:after="0"/>
        <w:jc w:val="center"/>
        <w:rPr>
          <w:rFonts w:ascii="Times New Roman" w:hAnsi="Times New Roman"/>
          <w:b/>
          <w:sz w:val="24"/>
        </w:rPr>
      </w:pPr>
      <w:r w:rsidRPr="00E876F2">
        <w:rPr>
          <w:rFonts w:ascii="Times New Roman" w:hAnsi="Times New Roman"/>
          <w:b/>
          <w:sz w:val="24"/>
        </w:rPr>
        <w:t>DANIŞMAN</w:t>
      </w:r>
    </w:p>
    <w:p w14:paraId="14B12FA4" w14:textId="77777777" w:rsidR="00515A9C" w:rsidRPr="00E876F2" w:rsidRDefault="00211140" w:rsidP="00515A9C">
      <w:pPr>
        <w:spacing w:after="0"/>
        <w:jc w:val="center"/>
        <w:rPr>
          <w:rFonts w:ascii="Times New Roman" w:hAnsi="Times New Roman"/>
          <w:b/>
          <w:sz w:val="24"/>
        </w:rPr>
      </w:pPr>
      <w:r w:rsidRPr="00E876F2">
        <w:rPr>
          <w:rFonts w:ascii="Times New Roman" w:hAnsi="Times New Roman"/>
          <w:b/>
          <w:sz w:val="24"/>
        </w:rPr>
        <w:t>Doç.Dr. Selim SEKKİN</w:t>
      </w:r>
    </w:p>
    <w:p w14:paraId="6C7D721A" w14:textId="77777777" w:rsidR="00515A9C" w:rsidRPr="00E876F2" w:rsidRDefault="00515A9C" w:rsidP="00515A9C">
      <w:pPr>
        <w:spacing w:after="0"/>
        <w:jc w:val="center"/>
        <w:rPr>
          <w:rFonts w:ascii="Times New Roman" w:hAnsi="Times New Roman"/>
          <w:b/>
          <w:sz w:val="24"/>
        </w:rPr>
      </w:pPr>
    </w:p>
    <w:p w14:paraId="238F533F" w14:textId="77777777" w:rsidR="00D3538A" w:rsidRPr="00E876F2" w:rsidRDefault="00D3538A" w:rsidP="00515A9C">
      <w:pPr>
        <w:spacing w:after="0"/>
        <w:jc w:val="center"/>
        <w:rPr>
          <w:rFonts w:ascii="Times New Roman" w:hAnsi="Times New Roman"/>
          <w:b/>
          <w:sz w:val="24"/>
        </w:rPr>
      </w:pPr>
    </w:p>
    <w:p w14:paraId="4C795ED8" w14:textId="77777777" w:rsidR="00211140" w:rsidRPr="00E876F2" w:rsidRDefault="00211140" w:rsidP="00515A9C">
      <w:pPr>
        <w:rPr>
          <w:rFonts w:ascii="Times New Roman" w:hAnsi="Times New Roman"/>
          <w:sz w:val="32"/>
        </w:rPr>
      </w:pPr>
    </w:p>
    <w:p w14:paraId="67385ED5" w14:textId="77777777" w:rsidR="00211140" w:rsidRPr="00E876F2" w:rsidRDefault="00211140" w:rsidP="00515A9C">
      <w:pPr>
        <w:rPr>
          <w:rFonts w:ascii="Times New Roman" w:hAnsi="Times New Roman"/>
          <w:sz w:val="32"/>
        </w:rPr>
      </w:pPr>
    </w:p>
    <w:p w14:paraId="789AED76" w14:textId="77777777" w:rsidR="00D3538A" w:rsidRPr="00E876F2" w:rsidRDefault="00D3538A" w:rsidP="00515A9C">
      <w:pPr>
        <w:rPr>
          <w:rFonts w:ascii="Times New Roman" w:hAnsi="Times New Roman"/>
          <w:sz w:val="32"/>
        </w:rPr>
      </w:pPr>
    </w:p>
    <w:p w14:paraId="6A94D122" w14:textId="1DF15052" w:rsidR="00211140" w:rsidRPr="00E876F2" w:rsidRDefault="00515A9C" w:rsidP="00CC284C">
      <w:pPr>
        <w:rPr>
          <w:rFonts w:ascii="Times New Roman" w:hAnsi="Times New Roman"/>
          <w:sz w:val="24"/>
        </w:rPr>
      </w:pPr>
      <w:r w:rsidRPr="00E876F2">
        <w:rPr>
          <w:rFonts w:ascii="Times New Roman" w:hAnsi="Times New Roman"/>
          <w:sz w:val="24"/>
        </w:rPr>
        <w:t xml:space="preserve">Bu tez </w:t>
      </w:r>
      <w:r w:rsidR="004705D1">
        <w:rPr>
          <w:rFonts w:ascii="Times New Roman" w:hAnsi="Times New Roman"/>
          <w:sz w:val="24"/>
        </w:rPr>
        <w:t xml:space="preserve">Aydın </w:t>
      </w:r>
      <w:r w:rsidRPr="00E876F2">
        <w:rPr>
          <w:rFonts w:ascii="Times New Roman" w:hAnsi="Times New Roman"/>
          <w:sz w:val="24"/>
        </w:rPr>
        <w:t>Adnan Menderes Üniversitesi Bilimsel Araştırma Projeleri Birimi tarafından</w:t>
      </w:r>
    </w:p>
    <w:p w14:paraId="6A27FC8F" w14:textId="77777777" w:rsidR="00515A9C" w:rsidRPr="00E876F2" w:rsidRDefault="00211140" w:rsidP="00CC284C">
      <w:pPr>
        <w:rPr>
          <w:rFonts w:ascii="Times New Roman" w:hAnsi="Times New Roman"/>
          <w:sz w:val="24"/>
        </w:rPr>
      </w:pPr>
      <w:r w:rsidRPr="00E876F2">
        <w:rPr>
          <w:rFonts w:ascii="Times New Roman" w:hAnsi="Times New Roman"/>
          <w:sz w:val="24"/>
        </w:rPr>
        <w:t>VTF-18003</w:t>
      </w:r>
      <w:r w:rsidR="00515A9C" w:rsidRPr="00E876F2">
        <w:rPr>
          <w:rFonts w:ascii="Times New Roman" w:hAnsi="Times New Roman"/>
          <w:sz w:val="24"/>
        </w:rPr>
        <w:t xml:space="preserve"> proje numarası ile desteklenmiştir</w:t>
      </w:r>
      <w:r w:rsidRPr="00E876F2">
        <w:rPr>
          <w:rFonts w:ascii="Times New Roman" w:hAnsi="Times New Roman"/>
          <w:sz w:val="24"/>
        </w:rPr>
        <w:t>.</w:t>
      </w:r>
    </w:p>
    <w:p w14:paraId="1B10F9C8" w14:textId="77777777" w:rsidR="00515A9C" w:rsidRPr="00E876F2" w:rsidRDefault="00515A9C" w:rsidP="00515A9C">
      <w:pPr>
        <w:rPr>
          <w:rFonts w:ascii="Times New Roman" w:hAnsi="Times New Roman"/>
          <w:sz w:val="24"/>
        </w:rPr>
      </w:pPr>
    </w:p>
    <w:p w14:paraId="0D04A028" w14:textId="77777777" w:rsidR="00A12671" w:rsidRDefault="00EF76F0" w:rsidP="00A12671">
      <w:pPr>
        <w:jc w:val="center"/>
        <w:rPr>
          <w:rFonts w:ascii="Times New Roman" w:hAnsi="Times New Roman"/>
          <w:b/>
          <w:sz w:val="24"/>
        </w:rPr>
      </w:pPr>
      <w:r>
        <w:rPr>
          <w:rFonts w:ascii="Times New Roman" w:hAnsi="Times New Roman"/>
          <w:b/>
          <w:sz w:val="24"/>
        </w:rPr>
        <w:t>AYDIN–2019</w:t>
      </w:r>
    </w:p>
    <w:p w14:paraId="75811B17" w14:textId="77777777" w:rsidR="00A2598B" w:rsidRDefault="00A2598B" w:rsidP="00A2598B">
      <w:pPr>
        <w:rPr>
          <w:rFonts w:ascii="Times New Roman" w:hAnsi="Times New Roman"/>
          <w:b/>
          <w:sz w:val="28"/>
          <w:szCs w:val="28"/>
        </w:rPr>
        <w:sectPr w:rsidR="00A2598B" w:rsidSect="00110A10">
          <w:footerReference w:type="default" r:id="rId8"/>
          <w:pgSz w:w="11906" w:h="16838"/>
          <w:pgMar w:top="1418" w:right="1134" w:bottom="1418" w:left="1701" w:header="709" w:footer="709" w:gutter="0"/>
          <w:pgNumType w:fmt="lowerRoman" w:start="1"/>
          <w:cols w:space="708"/>
          <w:titlePg/>
          <w:docGrid w:linePitch="360"/>
        </w:sectPr>
      </w:pPr>
    </w:p>
    <w:p w14:paraId="1298055A" w14:textId="6BE9D6C1" w:rsidR="00515A9C" w:rsidRPr="00E876F2" w:rsidRDefault="00076127" w:rsidP="00D6770C">
      <w:pPr>
        <w:spacing w:after="0" w:line="360" w:lineRule="auto"/>
        <w:rPr>
          <w:rFonts w:ascii="Times New Roman" w:hAnsi="Times New Roman"/>
          <w:sz w:val="24"/>
          <w:szCs w:val="24"/>
        </w:rPr>
      </w:pPr>
      <w:r w:rsidRPr="00076127">
        <w:rPr>
          <w:rFonts w:ascii="Times New Roman" w:hAnsi="Times New Roman"/>
          <w:noProof/>
          <w:sz w:val="24"/>
          <w:szCs w:val="24"/>
          <w:lang w:eastAsia="tr-TR"/>
        </w:rPr>
        <w:lastRenderedPageBreak/>
        <w:drawing>
          <wp:inline distT="0" distB="0" distL="0" distR="0" wp14:anchorId="1AB09918" wp14:editId="381DCEAD">
            <wp:extent cx="8328413" cy="6297435"/>
            <wp:effectExtent l="5715" t="0" r="2540" b="2540"/>
            <wp:docPr id="25" name="Resim 25" descr="F:\DOKTORA\dr. tezim 27.02\Kabul ve Onay Sayf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OKTORA\dr. tezim 27.02\Kabul ve Onay Sayfası.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885" t="1857" r="7664" b="10877"/>
                    <a:stretch/>
                  </pic:blipFill>
                  <pic:spPr bwMode="auto">
                    <a:xfrm rot="5400000">
                      <a:off x="0" y="0"/>
                      <a:ext cx="8348863" cy="6312898"/>
                    </a:xfrm>
                    <a:prstGeom prst="rect">
                      <a:avLst/>
                    </a:prstGeom>
                    <a:noFill/>
                    <a:ln>
                      <a:noFill/>
                    </a:ln>
                    <a:extLst>
                      <a:ext uri="{53640926-AAD7-44D8-BBD7-CCE9431645EC}">
                        <a14:shadowObscured xmlns:a14="http://schemas.microsoft.com/office/drawing/2010/main"/>
                      </a:ext>
                    </a:extLst>
                  </pic:spPr>
                </pic:pic>
              </a:graphicData>
            </a:graphic>
          </wp:inline>
        </w:drawing>
      </w:r>
    </w:p>
    <w:p w14:paraId="6D1204B1" w14:textId="77777777" w:rsidR="00515A9C" w:rsidRPr="00E876F2" w:rsidRDefault="00515A9C" w:rsidP="00D6770C">
      <w:pPr>
        <w:spacing w:after="0" w:line="360" w:lineRule="auto"/>
        <w:rPr>
          <w:rFonts w:ascii="Times New Roman" w:hAnsi="Times New Roman"/>
          <w:sz w:val="24"/>
          <w:szCs w:val="24"/>
        </w:rPr>
      </w:pPr>
    </w:p>
    <w:p w14:paraId="1340BA4F" w14:textId="3520F81E" w:rsidR="00C405FA" w:rsidRPr="00E876F2" w:rsidRDefault="00515A9C" w:rsidP="00076127">
      <w:pPr>
        <w:jc w:val="both"/>
        <w:rPr>
          <w:rFonts w:ascii="Times New Roman" w:hAnsi="Times New Roman"/>
          <w:sz w:val="24"/>
          <w:szCs w:val="24"/>
        </w:rPr>
      </w:pPr>
      <w:r w:rsidRPr="00E876F2">
        <w:rPr>
          <w:rFonts w:ascii="Times New Roman" w:hAnsi="Times New Roman"/>
          <w:sz w:val="24"/>
          <w:szCs w:val="24"/>
        </w:rPr>
        <w:tab/>
      </w:r>
    </w:p>
    <w:p w14:paraId="35383427" w14:textId="77777777" w:rsidR="00515A9C" w:rsidRPr="00E876F2" w:rsidRDefault="00515A9C" w:rsidP="00D6770C">
      <w:pPr>
        <w:keepNext/>
        <w:spacing w:after="0" w:line="360" w:lineRule="auto"/>
        <w:jc w:val="center"/>
        <w:outlineLvl w:val="0"/>
        <w:rPr>
          <w:rFonts w:ascii="Times New Roman" w:hAnsi="Times New Roman"/>
          <w:b/>
          <w:bCs/>
          <w:noProof/>
          <w:sz w:val="28"/>
          <w:szCs w:val="28"/>
          <w:lang w:eastAsia="de-DE"/>
        </w:rPr>
      </w:pPr>
      <w:r w:rsidRPr="00E876F2">
        <w:rPr>
          <w:rFonts w:ascii="Times New Roman" w:hAnsi="Times New Roman"/>
          <w:b/>
          <w:bCs/>
          <w:noProof/>
          <w:sz w:val="28"/>
          <w:szCs w:val="28"/>
          <w:lang w:eastAsia="de-DE"/>
        </w:rPr>
        <w:lastRenderedPageBreak/>
        <w:t>TEŞEKKÜR</w:t>
      </w:r>
    </w:p>
    <w:p w14:paraId="483592A3" w14:textId="77777777" w:rsidR="00C405FA" w:rsidRPr="00E876F2" w:rsidRDefault="00C405FA" w:rsidP="00D6770C">
      <w:pPr>
        <w:keepNext/>
        <w:spacing w:after="0" w:line="360" w:lineRule="auto"/>
        <w:jc w:val="center"/>
        <w:outlineLvl w:val="0"/>
        <w:rPr>
          <w:rFonts w:ascii="Times New Roman" w:hAnsi="Times New Roman"/>
          <w:b/>
          <w:bCs/>
          <w:noProof/>
          <w:sz w:val="24"/>
          <w:szCs w:val="24"/>
          <w:lang w:eastAsia="de-DE"/>
        </w:rPr>
      </w:pPr>
    </w:p>
    <w:p w14:paraId="4A474238" w14:textId="77777777" w:rsidR="00515A9C" w:rsidRPr="00E876F2" w:rsidRDefault="00515A9C" w:rsidP="00D6770C">
      <w:pPr>
        <w:spacing w:after="0" w:line="360" w:lineRule="auto"/>
        <w:jc w:val="center"/>
        <w:rPr>
          <w:highlight w:val="yellow"/>
          <w:lang w:eastAsia="de-DE"/>
        </w:rPr>
      </w:pPr>
    </w:p>
    <w:p w14:paraId="2AC4315E" w14:textId="38630850" w:rsidR="00D94CE9" w:rsidRPr="00E876F2" w:rsidRDefault="00D94CE9" w:rsidP="00D94CE9">
      <w:pPr>
        <w:autoSpaceDE w:val="0"/>
        <w:autoSpaceDN w:val="0"/>
        <w:adjustRightInd w:val="0"/>
        <w:spacing w:line="360" w:lineRule="auto"/>
        <w:ind w:firstLine="708"/>
        <w:jc w:val="both"/>
        <w:rPr>
          <w:rFonts w:ascii="Times New Roman" w:eastAsia="TimesNewRomanPSMT" w:hAnsi="Times New Roman"/>
          <w:sz w:val="24"/>
          <w:szCs w:val="24"/>
        </w:rPr>
      </w:pPr>
      <w:r w:rsidRPr="00E876F2">
        <w:rPr>
          <w:rFonts w:ascii="Times New Roman" w:eastAsia="TimesNewRomanPSMT" w:hAnsi="Times New Roman"/>
          <w:sz w:val="24"/>
          <w:szCs w:val="24"/>
        </w:rPr>
        <w:t>Doktora eğitimim sırasında akademik açıdan yetişmemde büyük kat</w:t>
      </w:r>
      <w:r w:rsidR="004705D1">
        <w:rPr>
          <w:rFonts w:ascii="Times New Roman" w:eastAsia="TimesNewRomanPSMT" w:hAnsi="Times New Roman"/>
          <w:sz w:val="24"/>
          <w:szCs w:val="24"/>
        </w:rPr>
        <w:t xml:space="preserve">kısı olan, danışman hocam </w:t>
      </w:r>
      <w:r w:rsidRPr="00E876F2">
        <w:rPr>
          <w:rFonts w:ascii="Times New Roman" w:eastAsia="TimesNewRomanPSMT" w:hAnsi="Times New Roman"/>
          <w:sz w:val="24"/>
          <w:szCs w:val="24"/>
        </w:rPr>
        <w:t>Doç. Dr. Selim SEKKİN’e tezimin hazırlanması boyunca gösterdiği özveri ve bilimsel katkıdan do</w:t>
      </w:r>
      <w:r w:rsidR="00773126">
        <w:rPr>
          <w:rFonts w:ascii="Times New Roman" w:eastAsia="TimesNewRomanPSMT" w:hAnsi="Times New Roman"/>
          <w:sz w:val="24"/>
          <w:szCs w:val="24"/>
        </w:rPr>
        <w:t>layı teşekkür ederim. Anabilim D</w:t>
      </w:r>
      <w:r w:rsidR="004705D1">
        <w:rPr>
          <w:rFonts w:ascii="Times New Roman" w:eastAsia="TimesNewRomanPSMT" w:hAnsi="Times New Roman"/>
          <w:sz w:val="24"/>
          <w:szCs w:val="24"/>
        </w:rPr>
        <w:t xml:space="preserve">alı başkanımız </w:t>
      </w:r>
      <w:r w:rsidRPr="00E876F2">
        <w:rPr>
          <w:rFonts w:ascii="Times New Roman" w:eastAsia="TimesNewRomanPSMT" w:hAnsi="Times New Roman"/>
          <w:sz w:val="24"/>
          <w:szCs w:val="24"/>
        </w:rPr>
        <w:t xml:space="preserve">Prof. Dr. Cavit KUM’a ve </w:t>
      </w:r>
      <w:r w:rsidR="00773126">
        <w:rPr>
          <w:rFonts w:ascii="Times New Roman" w:eastAsia="TimesNewRomanPSMT" w:hAnsi="Times New Roman"/>
          <w:sz w:val="24"/>
          <w:szCs w:val="24"/>
        </w:rPr>
        <w:t>A</w:t>
      </w:r>
      <w:r w:rsidRPr="00E876F2">
        <w:rPr>
          <w:rFonts w:ascii="Times New Roman" w:eastAsia="TimesNewRomanPSMT" w:hAnsi="Times New Roman"/>
          <w:sz w:val="24"/>
          <w:szCs w:val="24"/>
        </w:rPr>
        <w:t xml:space="preserve">nabilim </w:t>
      </w:r>
      <w:r w:rsidR="00773126">
        <w:rPr>
          <w:rFonts w:ascii="Times New Roman" w:eastAsia="TimesNewRomanPSMT" w:hAnsi="Times New Roman"/>
          <w:sz w:val="24"/>
          <w:szCs w:val="24"/>
        </w:rPr>
        <w:t>D</w:t>
      </w:r>
      <w:r w:rsidR="004705D1">
        <w:rPr>
          <w:rFonts w:ascii="Times New Roman" w:eastAsia="TimesNewRomanPSMT" w:hAnsi="Times New Roman"/>
          <w:sz w:val="24"/>
          <w:szCs w:val="24"/>
        </w:rPr>
        <w:t>alımızın diğer değerli hocalarından</w:t>
      </w:r>
      <w:r w:rsidRPr="00E876F2">
        <w:rPr>
          <w:rFonts w:ascii="Times New Roman" w:eastAsia="TimesNewRomanPSMT" w:hAnsi="Times New Roman"/>
          <w:sz w:val="24"/>
          <w:szCs w:val="24"/>
        </w:rPr>
        <w:t xml:space="preserve"> Doç. Dr. </w:t>
      </w:r>
      <w:r w:rsidRPr="00E876F2">
        <w:rPr>
          <w:rFonts w:ascii="Times New Roman" w:hAnsi="Times New Roman"/>
          <w:sz w:val="24"/>
          <w:szCs w:val="24"/>
        </w:rPr>
        <w:t>Murat BOYACIOĞLU’na doktora</w:t>
      </w:r>
      <w:r w:rsidRPr="00E876F2">
        <w:rPr>
          <w:rFonts w:ascii="Times New Roman" w:eastAsia="TimesNewRomanPSMT" w:hAnsi="Times New Roman"/>
          <w:sz w:val="24"/>
          <w:szCs w:val="24"/>
        </w:rPr>
        <w:t xml:space="preserve"> eğitimim boyun</w:t>
      </w:r>
      <w:r w:rsidR="004705D1">
        <w:rPr>
          <w:rFonts w:ascii="Times New Roman" w:eastAsia="TimesNewRomanPSMT" w:hAnsi="Times New Roman"/>
          <w:sz w:val="24"/>
          <w:szCs w:val="24"/>
        </w:rPr>
        <w:t xml:space="preserve">ca yaptıkları akademik katkılardan </w:t>
      </w:r>
      <w:r w:rsidRPr="00E876F2">
        <w:rPr>
          <w:rFonts w:ascii="Times New Roman" w:eastAsia="TimesNewRomanPSMT" w:hAnsi="Times New Roman"/>
          <w:sz w:val="24"/>
          <w:szCs w:val="24"/>
        </w:rPr>
        <w:t>dolayı teşekkür ederim.</w:t>
      </w:r>
    </w:p>
    <w:p w14:paraId="43A6A084" w14:textId="4A42AB6B" w:rsidR="00515A9C" w:rsidRPr="00E876F2" w:rsidRDefault="00D94CE9" w:rsidP="00D94CE9">
      <w:pPr>
        <w:autoSpaceDE w:val="0"/>
        <w:autoSpaceDN w:val="0"/>
        <w:adjustRightInd w:val="0"/>
        <w:spacing w:after="0" w:line="360" w:lineRule="auto"/>
        <w:ind w:firstLine="708"/>
        <w:jc w:val="both"/>
        <w:rPr>
          <w:rFonts w:ascii="Times New Roman" w:hAnsi="Times New Roman"/>
          <w:sz w:val="24"/>
          <w:szCs w:val="24"/>
          <w:lang w:eastAsia="tr-TR"/>
        </w:rPr>
      </w:pPr>
      <w:r w:rsidRPr="00E876F2">
        <w:rPr>
          <w:rFonts w:ascii="Times New Roman" w:eastAsia="TimesNewRomanPSMT" w:hAnsi="Times New Roman"/>
          <w:sz w:val="24"/>
          <w:szCs w:val="24"/>
        </w:rPr>
        <w:t xml:space="preserve">     Eğitimim sırasındaki sabır ve desteklerinden dolayı eşime ve kızıma </w:t>
      </w:r>
      <w:r w:rsidR="004705D1">
        <w:rPr>
          <w:rFonts w:ascii="Times New Roman" w:eastAsia="TimesNewRomanPSMT" w:hAnsi="Times New Roman"/>
          <w:sz w:val="24"/>
          <w:szCs w:val="24"/>
        </w:rPr>
        <w:t xml:space="preserve">ayrıca </w:t>
      </w:r>
      <w:r w:rsidRPr="00E876F2">
        <w:rPr>
          <w:rFonts w:ascii="Times New Roman" w:eastAsia="TimesNewRomanPSMT" w:hAnsi="Times New Roman"/>
          <w:sz w:val="24"/>
          <w:szCs w:val="24"/>
        </w:rPr>
        <w:t>teşekkür ederim.</w:t>
      </w:r>
    </w:p>
    <w:p w14:paraId="6A68B8B9" w14:textId="77777777" w:rsidR="00D94CE9" w:rsidRPr="00E876F2" w:rsidRDefault="00D94CE9" w:rsidP="00D94CE9">
      <w:pPr>
        <w:autoSpaceDE w:val="0"/>
        <w:autoSpaceDN w:val="0"/>
        <w:adjustRightInd w:val="0"/>
        <w:spacing w:after="0" w:line="360" w:lineRule="auto"/>
        <w:ind w:left="6372"/>
        <w:jc w:val="both"/>
        <w:rPr>
          <w:rFonts w:ascii="Times New Roman" w:hAnsi="Times New Roman"/>
          <w:sz w:val="24"/>
          <w:szCs w:val="24"/>
          <w:lang w:eastAsia="tr-TR"/>
        </w:rPr>
      </w:pPr>
    </w:p>
    <w:p w14:paraId="4E838A11" w14:textId="370CB099" w:rsidR="00515A9C" w:rsidRPr="00E876F2" w:rsidRDefault="004C61B0" w:rsidP="00E53765">
      <w:pPr>
        <w:autoSpaceDE w:val="0"/>
        <w:autoSpaceDN w:val="0"/>
        <w:adjustRightInd w:val="0"/>
        <w:spacing w:after="0" w:line="360" w:lineRule="auto"/>
        <w:ind w:left="4956" w:firstLine="708"/>
        <w:jc w:val="both"/>
        <w:rPr>
          <w:rFonts w:ascii="Times New Roman" w:hAnsi="Times New Roman"/>
          <w:sz w:val="24"/>
          <w:szCs w:val="24"/>
          <w:lang w:eastAsia="tr-TR"/>
        </w:rPr>
      </w:pPr>
      <w:r>
        <w:rPr>
          <w:rFonts w:ascii="Times New Roman" w:hAnsi="Times New Roman"/>
          <w:sz w:val="24"/>
          <w:szCs w:val="24"/>
          <w:lang w:eastAsia="tr-TR"/>
        </w:rPr>
        <w:t xml:space="preserve">   </w:t>
      </w:r>
      <w:proofErr w:type="gramStart"/>
      <w:r w:rsidR="00E53765">
        <w:rPr>
          <w:rFonts w:ascii="Times New Roman" w:hAnsi="Times New Roman"/>
          <w:sz w:val="24"/>
          <w:szCs w:val="24"/>
          <w:lang w:eastAsia="tr-TR"/>
        </w:rPr>
        <w:t>Uz.Ecz.</w:t>
      </w:r>
      <w:r w:rsidR="00D94CE9" w:rsidRPr="00E876F2">
        <w:rPr>
          <w:rFonts w:ascii="Times New Roman" w:hAnsi="Times New Roman"/>
          <w:sz w:val="24"/>
          <w:szCs w:val="24"/>
          <w:lang w:eastAsia="tr-TR"/>
        </w:rPr>
        <w:t>Metin</w:t>
      </w:r>
      <w:proofErr w:type="gramEnd"/>
      <w:r w:rsidR="00D94CE9" w:rsidRPr="00E876F2">
        <w:rPr>
          <w:rFonts w:ascii="Times New Roman" w:hAnsi="Times New Roman"/>
          <w:sz w:val="24"/>
          <w:szCs w:val="24"/>
          <w:lang w:eastAsia="tr-TR"/>
        </w:rPr>
        <w:t xml:space="preserve"> Deniz KARAKOÇ</w:t>
      </w:r>
    </w:p>
    <w:p w14:paraId="2754877E" w14:textId="77777777" w:rsidR="00515A9C" w:rsidRPr="00E876F2" w:rsidRDefault="00515A9C" w:rsidP="00515A9C">
      <w:pPr>
        <w:autoSpaceDE w:val="0"/>
        <w:autoSpaceDN w:val="0"/>
        <w:adjustRightInd w:val="0"/>
        <w:spacing w:after="0" w:line="360" w:lineRule="auto"/>
        <w:ind w:firstLine="708"/>
        <w:jc w:val="both"/>
        <w:rPr>
          <w:rFonts w:ascii="Times New Roman" w:hAnsi="Times New Roman"/>
          <w:sz w:val="24"/>
          <w:szCs w:val="24"/>
          <w:lang w:eastAsia="tr-TR"/>
        </w:rPr>
      </w:pPr>
    </w:p>
    <w:p w14:paraId="70DEB407" w14:textId="77777777" w:rsidR="00A537AE" w:rsidRPr="00E876F2" w:rsidRDefault="00A537AE" w:rsidP="00515A9C">
      <w:pPr>
        <w:autoSpaceDE w:val="0"/>
        <w:autoSpaceDN w:val="0"/>
        <w:adjustRightInd w:val="0"/>
        <w:spacing w:after="0" w:line="360" w:lineRule="auto"/>
        <w:ind w:firstLine="708"/>
        <w:jc w:val="both"/>
        <w:rPr>
          <w:rFonts w:ascii="Times New Roman" w:hAnsi="Times New Roman"/>
          <w:sz w:val="24"/>
          <w:szCs w:val="24"/>
          <w:lang w:eastAsia="tr-TR"/>
        </w:rPr>
      </w:pPr>
    </w:p>
    <w:p w14:paraId="2AAD66C8" w14:textId="77777777" w:rsidR="00515A9C" w:rsidRPr="00E876F2" w:rsidRDefault="00515A9C"/>
    <w:p w14:paraId="594CD268" w14:textId="77777777" w:rsidR="00515A9C" w:rsidRPr="00E876F2" w:rsidRDefault="00515A9C"/>
    <w:p w14:paraId="7330D21E" w14:textId="77777777" w:rsidR="00515A9C" w:rsidRPr="00E876F2" w:rsidRDefault="00515A9C"/>
    <w:p w14:paraId="32F9D025" w14:textId="77777777" w:rsidR="00515A9C" w:rsidRPr="00E876F2" w:rsidRDefault="00515A9C"/>
    <w:p w14:paraId="34B2F009" w14:textId="77777777" w:rsidR="00515A9C" w:rsidRPr="00E876F2" w:rsidRDefault="00515A9C"/>
    <w:p w14:paraId="4FAF65E1" w14:textId="77777777" w:rsidR="00515A9C" w:rsidRPr="00E876F2" w:rsidRDefault="00515A9C"/>
    <w:p w14:paraId="16E45610" w14:textId="77777777" w:rsidR="0091265D" w:rsidRPr="00E876F2" w:rsidRDefault="0091265D" w:rsidP="005217AA">
      <w:pPr>
        <w:pStyle w:val="TBal"/>
        <w:spacing w:before="0" w:line="240" w:lineRule="auto"/>
        <w:jc w:val="left"/>
        <w:rPr>
          <w:rFonts w:ascii="Calibri" w:eastAsia="Calibri" w:hAnsi="Calibri"/>
          <w:b w:val="0"/>
          <w:bCs w:val="0"/>
          <w:color w:val="auto"/>
          <w:sz w:val="22"/>
          <w:szCs w:val="22"/>
          <w:lang w:val="tr-TR"/>
        </w:rPr>
      </w:pPr>
    </w:p>
    <w:p w14:paraId="50C657D0" w14:textId="77777777" w:rsidR="005217AA" w:rsidRPr="00E876F2" w:rsidRDefault="005217AA" w:rsidP="005217AA"/>
    <w:p w14:paraId="6423A2A6" w14:textId="77777777" w:rsidR="005217AA" w:rsidRPr="00E876F2" w:rsidRDefault="005217AA" w:rsidP="005217AA"/>
    <w:p w14:paraId="46239D36" w14:textId="77777777" w:rsidR="005217AA" w:rsidRPr="00E876F2" w:rsidRDefault="005217AA" w:rsidP="005217AA"/>
    <w:p w14:paraId="5F52F177" w14:textId="77777777" w:rsidR="005217AA" w:rsidRPr="00E876F2" w:rsidRDefault="005217AA" w:rsidP="005217AA"/>
    <w:p w14:paraId="0C063BB3" w14:textId="77777777" w:rsidR="0091265D" w:rsidRPr="00E876F2" w:rsidRDefault="0091265D" w:rsidP="00515A9C">
      <w:pPr>
        <w:pStyle w:val="TBal"/>
        <w:spacing w:before="0" w:line="240" w:lineRule="auto"/>
        <w:rPr>
          <w:rFonts w:ascii="Times New Roman" w:hAnsi="Times New Roman"/>
          <w:color w:val="auto"/>
        </w:rPr>
      </w:pPr>
    </w:p>
    <w:p w14:paraId="662CF0DB" w14:textId="77777777" w:rsidR="0091265D" w:rsidRPr="00E876F2" w:rsidRDefault="0091265D" w:rsidP="00515A9C">
      <w:pPr>
        <w:pStyle w:val="TBal"/>
        <w:spacing w:before="0" w:line="240" w:lineRule="auto"/>
        <w:rPr>
          <w:rFonts w:ascii="Times New Roman" w:hAnsi="Times New Roman"/>
          <w:color w:val="auto"/>
        </w:rPr>
      </w:pPr>
    </w:p>
    <w:p w14:paraId="6520EF8D" w14:textId="77777777" w:rsidR="0091265D" w:rsidRPr="00E876F2" w:rsidRDefault="0091265D" w:rsidP="00515A9C">
      <w:pPr>
        <w:pStyle w:val="TBal"/>
        <w:spacing w:before="0" w:line="240" w:lineRule="auto"/>
        <w:rPr>
          <w:rFonts w:ascii="Times New Roman" w:hAnsi="Times New Roman"/>
          <w:color w:val="auto"/>
        </w:rPr>
      </w:pPr>
    </w:p>
    <w:p w14:paraId="3B92E6F0" w14:textId="77777777" w:rsidR="0091265D" w:rsidRPr="00E876F2" w:rsidRDefault="0091265D" w:rsidP="00515A9C">
      <w:pPr>
        <w:pStyle w:val="TBal"/>
        <w:spacing w:before="0" w:line="240" w:lineRule="auto"/>
        <w:rPr>
          <w:rFonts w:ascii="Times New Roman" w:hAnsi="Times New Roman"/>
          <w:color w:val="auto"/>
        </w:rPr>
      </w:pPr>
    </w:p>
    <w:p w14:paraId="0DB2628D" w14:textId="77777777" w:rsidR="0091265D" w:rsidRPr="00E876F2" w:rsidRDefault="0091265D" w:rsidP="00337BF7">
      <w:pPr>
        <w:pStyle w:val="TBal"/>
        <w:spacing w:before="0" w:line="240" w:lineRule="auto"/>
        <w:jc w:val="left"/>
        <w:rPr>
          <w:rFonts w:ascii="Times New Roman" w:hAnsi="Times New Roman"/>
          <w:color w:val="auto"/>
        </w:rPr>
      </w:pPr>
    </w:p>
    <w:p w14:paraId="0F7B7B24" w14:textId="77777777" w:rsidR="00337BF7" w:rsidRPr="00E876F2" w:rsidRDefault="00337BF7" w:rsidP="00337BF7">
      <w:pPr>
        <w:rPr>
          <w:lang w:val="x-none"/>
        </w:rPr>
      </w:pPr>
    </w:p>
    <w:p w14:paraId="36AE4845" w14:textId="77777777" w:rsidR="00337BF7" w:rsidRPr="00E876F2" w:rsidRDefault="00337BF7" w:rsidP="00337BF7">
      <w:pPr>
        <w:rPr>
          <w:lang w:val="x-none"/>
        </w:rPr>
      </w:pPr>
    </w:p>
    <w:p w14:paraId="57173EC1" w14:textId="77777777" w:rsidR="00337BF7" w:rsidRPr="00E876F2" w:rsidRDefault="00337BF7" w:rsidP="00682B8B">
      <w:pPr>
        <w:pStyle w:val="TBal"/>
        <w:spacing w:before="0" w:line="360" w:lineRule="auto"/>
        <w:rPr>
          <w:rFonts w:ascii="Times New Roman" w:hAnsi="Times New Roman"/>
          <w:color w:val="auto"/>
        </w:rPr>
      </w:pPr>
      <w:r w:rsidRPr="00E876F2">
        <w:rPr>
          <w:rFonts w:ascii="Times New Roman" w:hAnsi="Times New Roman"/>
          <w:color w:val="auto"/>
        </w:rPr>
        <w:lastRenderedPageBreak/>
        <w:t>İÇ</w:t>
      </w:r>
      <w:r w:rsidRPr="00E876F2">
        <w:rPr>
          <w:rFonts w:ascii="Times New Roman" w:hAnsi="Times New Roman"/>
          <w:color w:val="auto"/>
          <w:lang w:val="tr-TR"/>
        </w:rPr>
        <w:t>İ</w:t>
      </w:r>
      <w:r w:rsidRPr="00E876F2">
        <w:rPr>
          <w:rFonts w:ascii="Times New Roman" w:hAnsi="Times New Roman"/>
          <w:color w:val="auto"/>
        </w:rPr>
        <w:t>NDEK</w:t>
      </w:r>
      <w:r w:rsidRPr="00E876F2">
        <w:rPr>
          <w:rFonts w:ascii="Times New Roman" w:hAnsi="Times New Roman"/>
          <w:color w:val="auto"/>
          <w:lang w:val="tr-TR"/>
        </w:rPr>
        <w:t>İ</w:t>
      </w:r>
      <w:r w:rsidRPr="00E876F2">
        <w:rPr>
          <w:rFonts w:ascii="Times New Roman" w:hAnsi="Times New Roman"/>
          <w:color w:val="auto"/>
        </w:rPr>
        <w:t>LER</w:t>
      </w:r>
    </w:p>
    <w:p w14:paraId="6968770A" w14:textId="2353F907" w:rsidR="007E2591" w:rsidRDefault="007E2591" w:rsidP="00682B8B">
      <w:pPr>
        <w:spacing w:after="0" w:line="360" w:lineRule="auto"/>
        <w:rPr>
          <w:lang w:val="x-none"/>
        </w:rPr>
      </w:pPr>
    </w:p>
    <w:p w14:paraId="18838A5D" w14:textId="77777777" w:rsidR="00EE7355" w:rsidRPr="00E876F2" w:rsidRDefault="00EE7355" w:rsidP="00682B8B">
      <w:pPr>
        <w:spacing w:after="0" w:line="360" w:lineRule="auto"/>
        <w:rPr>
          <w:lang w:val="x-none"/>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59"/>
        <w:gridCol w:w="702"/>
      </w:tblGrid>
      <w:tr w:rsidR="00AB50EC" w:rsidRPr="00BC620A" w14:paraId="66E3A066" w14:textId="77777777" w:rsidTr="0023575A">
        <w:trPr>
          <w:trHeight w:hRule="exact" w:val="510"/>
        </w:trPr>
        <w:tc>
          <w:tcPr>
            <w:tcW w:w="8359" w:type="dxa"/>
            <w:vAlign w:val="bottom"/>
          </w:tcPr>
          <w:p w14:paraId="7AE6472F" w14:textId="6AE0B18A" w:rsidR="00337BF7" w:rsidRPr="00BC620A" w:rsidRDefault="00845F8C" w:rsidP="00682B8B">
            <w:pPr>
              <w:spacing w:before="0" w:line="360" w:lineRule="auto"/>
              <w:jc w:val="left"/>
              <w:rPr>
                <w:rFonts w:ascii="Times New Roman" w:hAnsi="Times New Roman"/>
                <w:sz w:val="24"/>
                <w:szCs w:val="24"/>
              </w:rPr>
            </w:pPr>
            <w:r>
              <w:rPr>
                <w:rFonts w:ascii="Times New Roman" w:hAnsi="Times New Roman"/>
                <w:sz w:val="24"/>
                <w:szCs w:val="24"/>
              </w:rPr>
              <w:t>KABUL ve</w:t>
            </w:r>
            <w:r w:rsidR="003A5E68" w:rsidRPr="00BC620A">
              <w:rPr>
                <w:rFonts w:ascii="Times New Roman" w:hAnsi="Times New Roman"/>
                <w:sz w:val="24"/>
                <w:szCs w:val="24"/>
              </w:rPr>
              <w:t xml:space="preserve"> </w:t>
            </w:r>
            <w:r w:rsidR="00D63453" w:rsidRPr="00BC620A">
              <w:rPr>
                <w:rFonts w:ascii="Times New Roman" w:hAnsi="Times New Roman"/>
                <w:sz w:val="24"/>
                <w:szCs w:val="24"/>
              </w:rPr>
              <w:t>ONAY</w:t>
            </w:r>
            <w:proofErr w:type="gramStart"/>
            <w:r w:rsidR="00D63453" w:rsidRPr="00BC620A">
              <w:rPr>
                <w:rFonts w:ascii="Times New Roman" w:hAnsi="Times New Roman"/>
                <w:sz w:val="24"/>
                <w:szCs w:val="24"/>
              </w:rPr>
              <w:t>…………………</w:t>
            </w:r>
            <w:r>
              <w:rPr>
                <w:rFonts w:ascii="Times New Roman" w:hAnsi="Times New Roman"/>
                <w:sz w:val="24"/>
                <w:szCs w:val="24"/>
              </w:rPr>
              <w:t>.</w:t>
            </w:r>
            <w:r w:rsidR="00D63453" w:rsidRPr="00BC620A">
              <w:rPr>
                <w:rFonts w:ascii="Times New Roman" w:hAnsi="Times New Roman"/>
                <w:sz w:val="24"/>
                <w:szCs w:val="24"/>
              </w:rPr>
              <w:t>………………………</w:t>
            </w:r>
            <w:r w:rsidR="00337BF7" w:rsidRPr="00BC620A">
              <w:rPr>
                <w:rFonts w:ascii="Times New Roman" w:hAnsi="Times New Roman"/>
                <w:sz w:val="24"/>
                <w:szCs w:val="24"/>
              </w:rPr>
              <w:t>……………...</w:t>
            </w:r>
            <w:r w:rsidR="00842462">
              <w:rPr>
                <w:rFonts w:ascii="Times New Roman" w:hAnsi="Times New Roman"/>
                <w:sz w:val="24"/>
                <w:szCs w:val="24"/>
              </w:rPr>
              <w:t>................</w:t>
            </w:r>
            <w:proofErr w:type="gramEnd"/>
          </w:p>
        </w:tc>
        <w:tc>
          <w:tcPr>
            <w:tcW w:w="702" w:type="dxa"/>
            <w:vAlign w:val="bottom"/>
          </w:tcPr>
          <w:p w14:paraId="6F45E15D" w14:textId="005D83CE" w:rsidR="00337BF7" w:rsidRPr="00BC620A" w:rsidRDefault="00D97EB5" w:rsidP="0023575A">
            <w:pPr>
              <w:spacing w:before="0" w:line="360" w:lineRule="auto"/>
              <w:jc w:val="right"/>
              <w:rPr>
                <w:rFonts w:ascii="Times New Roman" w:hAnsi="Times New Roman"/>
                <w:sz w:val="24"/>
                <w:szCs w:val="24"/>
              </w:rPr>
            </w:pPr>
            <w:proofErr w:type="gramStart"/>
            <w:r w:rsidRPr="00BC620A">
              <w:rPr>
                <w:rFonts w:ascii="Times New Roman" w:hAnsi="Times New Roman"/>
                <w:sz w:val="24"/>
                <w:szCs w:val="24"/>
              </w:rPr>
              <w:t>i</w:t>
            </w:r>
            <w:proofErr w:type="gramEnd"/>
          </w:p>
        </w:tc>
      </w:tr>
      <w:tr w:rsidR="00AB50EC" w:rsidRPr="00BC620A" w14:paraId="6C7E0C5D" w14:textId="77777777" w:rsidTr="0023575A">
        <w:trPr>
          <w:trHeight w:hRule="exact" w:val="510"/>
        </w:trPr>
        <w:tc>
          <w:tcPr>
            <w:tcW w:w="8359" w:type="dxa"/>
            <w:vAlign w:val="bottom"/>
          </w:tcPr>
          <w:p w14:paraId="458D4D62" w14:textId="77777777" w:rsidR="00337BF7" w:rsidRPr="00BC620A" w:rsidRDefault="00337BF7" w:rsidP="00682B8B">
            <w:pPr>
              <w:spacing w:before="0" w:line="360" w:lineRule="auto"/>
              <w:jc w:val="left"/>
              <w:rPr>
                <w:rFonts w:ascii="Times New Roman" w:hAnsi="Times New Roman"/>
                <w:sz w:val="24"/>
                <w:szCs w:val="24"/>
                <w:lang w:val="x-none"/>
              </w:rPr>
            </w:pPr>
            <w:r w:rsidRPr="00BC620A">
              <w:rPr>
                <w:rFonts w:ascii="Times New Roman" w:hAnsi="Times New Roman"/>
                <w:sz w:val="24"/>
                <w:szCs w:val="24"/>
              </w:rPr>
              <w:t>TEŞEKKÜR</w:t>
            </w:r>
            <w:proofErr w:type="gramStart"/>
            <w:r w:rsidRPr="00BC620A">
              <w:rPr>
                <w:rFonts w:ascii="Times New Roman" w:hAnsi="Times New Roman"/>
                <w:sz w:val="24"/>
                <w:szCs w:val="24"/>
              </w:rPr>
              <w:t>……………………………………</w:t>
            </w:r>
            <w:r w:rsidR="008F6417" w:rsidRPr="00BC620A">
              <w:rPr>
                <w:rFonts w:ascii="Times New Roman" w:hAnsi="Times New Roman"/>
                <w:sz w:val="24"/>
                <w:szCs w:val="24"/>
              </w:rPr>
              <w:t>……………………………………..</w:t>
            </w:r>
            <w:proofErr w:type="gramEnd"/>
          </w:p>
        </w:tc>
        <w:tc>
          <w:tcPr>
            <w:tcW w:w="702" w:type="dxa"/>
            <w:vAlign w:val="bottom"/>
          </w:tcPr>
          <w:p w14:paraId="58DE8AC2" w14:textId="77777777" w:rsidR="00337BF7" w:rsidRPr="00BC620A" w:rsidRDefault="00817F8F" w:rsidP="0023575A">
            <w:pPr>
              <w:spacing w:before="0" w:line="360" w:lineRule="auto"/>
              <w:jc w:val="right"/>
              <w:rPr>
                <w:rFonts w:ascii="Times New Roman" w:hAnsi="Times New Roman"/>
                <w:sz w:val="24"/>
                <w:szCs w:val="24"/>
              </w:rPr>
            </w:pPr>
            <w:r w:rsidRPr="00BC620A">
              <w:rPr>
                <w:rFonts w:ascii="Times New Roman" w:hAnsi="Times New Roman"/>
                <w:sz w:val="24"/>
                <w:szCs w:val="24"/>
              </w:rPr>
              <w:t>ii</w:t>
            </w:r>
          </w:p>
        </w:tc>
      </w:tr>
      <w:tr w:rsidR="00AB50EC" w:rsidRPr="00BC620A" w14:paraId="32D5A5E9" w14:textId="77777777" w:rsidTr="0023575A">
        <w:trPr>
          <w:trHeight w:hRule="exact" w:val="510"/>
        </w:trPr>
        <w:tc>
          <w:tcPr>
            <w:tcW w:w="8359" w:type="dxa"/>
            <w:vAlign w:val="bottom"/>
          </w:tcPr>
          <w:p w14:paraId="3AAD4E76" w14:textId="7574AE85" w:rsidR="00337BF7" w:rsidRPr="00BC620A" w:rsidRDefault="00337BF7" w:rsidP="00682B8B">
            <w:pPr>
              <w:spacing w:before="0" w:line="360" w:lineRule="auto"/>
              <w:jc w:val="left"/>
              <w:rPr>
                <w:rFonts w:ascii="Times New Roman" w:hAnsi="Times New Roman"/>
                <w:sz w:val="24"/>
                <w:szCs w:val="24"/>
                <w:lang w:val="x-none"/>
              </w:rPr>
            </w:pPr>
            <w:r w:rsidRPr="00BC620A">
              <w:rPr>
                <w:rFonts w:ascii="Times New Roman" w:hAnsi="Times New Roman"/>
                <w:sz w:val="24"/>
                <w:szCs w:val="24"/>
              </w:rPr>
              <w:t>İÇİNDEKİLER</w:t>
            </w:r>
            <w:proofErr w:type="gramStart"/>
            <w:r w:rsidRPr="00BC620A">
              <w:rPr>
                <w:rFonts w:ascii="Times New Roman" w:hAnsi="Times New Roman"/>
                <w:sz w:val="24"/>
                <w:szCs w:val="24"/>
              </w:rPr>
              <w:t>………………………………………….</w:t>
            </w:r>
            <w:r w:rsidR="00D63453" w:rsidRPr="00BC620A">
              <w:rPr>
                <w:rFonts w:ascii="Times New Roman" w:hAnsi="Times New Roman"/>
                <w:sz w:val="24"/>
                <w:szCs w:val="24"/>
              </w:rPr>
              <w:t>……………………………</w:t>
            </w:r>
            <w:r w:rsidR="00D97EB5" w:rsidRPr="00BC620A">
              <w:rPr>
                <w:rFonts w:ascii="Times New Roman" w:hAnsi="Times New Roman"/>
                <w:sz w:val="24"/>
                <w:szCs w:val="24"/>
              </w:rPr>
              <w:t>.</w:t>
            </w:r>
            <w:proofErr w:type="gramEnd"/>
          </w:p>
        </w:tc>
        <w:tc>
          <w:tcPr>
            <w:tcW w:w="702" w:type="dxa"/>
            <w:vAlign w:val="bottom"/>
          </w:tcPr>
          <w:p w14:paraId="25A7D651" w14:textId="77777777" w:rsidR="00337BF7" w:rsidRPr="00BC620A" w:rsidRDefault="00817F8F" w:rsidP="0023575A">
            <w:pPr>
              <w:spacing w:before="0" w:line="360" w:lineRule="auto"/>
              <w:jc w:val="right"/>
              <w:rPr>
                <w:rFonts w:ascii="Times New Roman" w:hAnsi="Times New Roman"/>
                <w:sz w:val="24"/>
                <w:szCs w:val="24"/>
              </w:rPr>
            </w:pPr>
            <w:r w:rsidRPr="00BC620A">
              <w:rPr>
                <w:rFonts w:ascii="Times New Roman" w:hAnsi="Times New Roman"/>
                <w:sz w:val="24"/>
                <w:szCs w:val="24"/>
              </w:rPr>
              <w:t>iii</w:t>
            </w:r>
          </w:p>
        </w:tc>
      </w:tr>
      <w:tr w:rsidR="00AB50EC" w:rsidRPr="00BC620A" w14:paraId="2BBDBA24" w14:textId="77777777" w:rsidTr="0023575A">
        <w:trPr>
          <w:trHeight w:hRule="exact" w:val="510"/>
        </w:trPr>
        <w:tc>
          <w:tcPr>
            <w:tcW w:w="8359" w:type="dxa"/>
            <w:vAlign w:val="bottom"/>
          </w:tcPr>
          <w:p w14:paraId="494AB63C" w14:textId="2E78272C" w:rsidR="00337BF7" w:rsidRPr="00BC620A" w:rsidRDefault="00845F8C" w:rsidP="00682B8B">
            <w:pPr>
              <w:spacing w:before="0" w:line="360" w:lineRule="auto"/>
              <w:jc w:val="left"/>
              <w:rPr>
                <w:rFonts w:ascii="Times New Roman" w:hAnsi="Times New Roman"/>
                <w:sz w:val="24"/>
                <w:szCs w:val="24"/>
                <w:lang w:val="x-none"/>
              </w:rPr>
            </w:pPr>
            <w:r>
              <w:rPr>
                <w:rFonts w:ascii="Times New Roman" w:hAnsi="Times New Roman"/>
                <w:sz w:val="24"/>
                <w:szCs w:val="24"/>
              </w:rPr>
              <w:t>SİMGELER ve</w:t>
            </w:r>
            <w:r w:rsidR="00337BF7" w:rsidRPr="00BC620A">
              <w:rPr>
                <w:rFonts w:ascii="Times New Roman" w:hAnsi="Times New Roman"/>
                <w:sz w:val="24"/>
                <w:szCs w:val="24"/>
              </w:rPr>
              <w:t xml:space="preserve"> KISALTMALAR DİZİNİ</w:t>
            </w:r>
            <w:proofErr w:type="gramStart"/>
            <w:r w:rsidR="00337BF7" w:rsidRPr="00BC620A">
              <w:rPr>
                <w:rFonts w:ascii="Times New Roman" w:hAnsi="Times New Roman"/>
                <w:sz w:val="24"/>
                <w:szCs w:val="24"/>
              </w:rPr>
              <w:t>……</w:t>
            </w:r>
            <w:r>
              <w:rPr>
                <w:rFonts w:ascii="Times New Roman" w:hAnsi="Times New Roman"/>
                <w:sz w:val="24"/>
                <w:szCs w:val="24"/>
              </w:rPr>
              <w:t>..</w:t>
            </w:r>
            <w:r w:rsidR="00337BF7" w:rsidRPr="00BC620A">
              <w:rPr>
                <w:rFonts w:ascii="Times New Roman" w:hAnsi="Times New Roman"/>
                <w:sz w:val="24"/>
                <w:szCs w:val="24"/>
              </w:rPr>
              <w:t>………</w:t>
            </w:r>
            <w:r w:rsidR="00D63453" w:rsidRPr="00BC620A">
              <w:rPr>
                <w:rFonts w:ascii="Times New Roman" w:hAnsi="Times New Roman"/>
                <w:sz w:val="24"/>
                <w:szCs w:val="24"/>
              </w:rPr>
              <w:t>…..……………………</w:t>
            </w:r>
            <w:r w:rsidR="00337BF7" w:rsidRPr="00BC620A">
              <w:rPr>
                <w:rFonts w:ascii="Times New Roman" w:hAnsi="Times New Roman"/>
                <w:sz w:val="24"/>
                <w:szCs w:val="24"/>
              </w:rPr>
              <w:t>…</w:t>
            </w:r>
            <w:r w:rsidR="00D97EB5" w:rsidRPr="00BC620A">
              <w:rPr>
                <w:rFonts w:ascii="Times New Roman" w:hAnsi="Times New Roman"/>
                <w:sz w:val="24"/>
                <w:szCs w:val="24"/>
              </w:rPr>
              <w:t>…</w:t>
            </w:r>
            <w:proofErr w:type="gramEnd"/>
          </w:p>
        </w:tc>
        <w:tc>
          <w:tcPr>
            <w:tcW w:w="702" w:type="dxa"/>
            <w:vAlign w:val="bottom"/>
          </w:tcPr>
          <w:p w14:paraId="523DE66D" w14:textId="4A620CFA" w:rsidR="00337BF7" w:rsidRPr="00BC620A" w:rsidRDefault="00A34043" w:rsidP="0023575A">
            <w:pPr>
              <w:spacing w:before="0" w:line="360" w:lineRule="auto"/>
              <w:jc w:val="right"/>
              <w:rPr>
                <w:rFonts w:ascii="Times New Roman" w:hAnsi="Times New Roman"/>
                <w:sz w:val="24"/>
                <w:szCs w:val="24"/>
              </w:rPr>
            </w:pPr>
            <w:r w:rsidRPr="00BC620A">
              <w:rPr>
                <w:rFonts w:ascii="Times New Roman" w:hAnsi="Times New Roman"/>
                <w:sz w:val="24"/>
                <w:szCs w:val="24"/>
              </w:rPr>
              <w:t>vi</w:t>
            </w:r>
          </w:p>
        </w:tc>
      </w:tr>
      <w:tr w:rsidR="00AB50EC" w:rsidRPr="00BC620A" w14:paraId="3F13A5DE" w14:textId="77777777" w:rsidTr="0023575A">
        <w:trPr>
          <w:trHeight w:hRule="exact" w:val="510"/>
        </w:trPr>
        <w:tc>
          <w:tcPr>
            <w:tcW w:w="8359" w:type="dxa"/>
            <w:vAlign w:val="bottom"/>
          </w:tcPr>
          <w:p w14:paraId="289AC90D" w14:textId="77777777" w:rsidR="00337BF7" w:rsidRPr="00BC620A" w:rsidRDefault="003A5E68" w:rsidP="00682B8B">
            <w:pPr>
              <w:spacing w:before="0" w:line="360" w:lineRule="auto"/>
              <w:jc w:val="left"/>
              <w:rPr>
                <w:rFonts w:ascii="Times New Roman" w:hAnsi="Times New Roman"/>
                <w:sz w:val="24"/>
                <w:szCs w:val="24"/>
                <w:lang w:val="x-none"/>
              </w:rPr>
            </w:pPr>
            <w:r w:rsidRPr="00BC620A">
              <w:rPr>
                <w:rFonts w:ascii="Times New Roman" w:hAnsi="Times New Roman"/>
                <w:sz w:val="24"/>
                <w:szCs w:val="24"/>
              </w:rPr>
              <w:t>ŞEKİLLER DİZİNİ</w:t>
            </w:r>
            <w:proofErr w:type="gramStart"/>
            <w:r w:rsidRPr="00BC620A">
              <w:rPr>
                <w:rFonts w:ascii="Times New Roman" w:hAnsi="Times New Roman"/>
                <w:sz w:val="24"/>
                <w:szCs w:val="24"/>
              </w:rPr>
              <w:t>………………………………………………</w:t>
            </w:r>
            <w:r w:rsidR="00D63453" w:rsidRPr="00BC620A">
              <w:rPr>
                <w:rFonts w:ascii="Times New Roman" w:hAnsi="Times New Roman"/>
                <w:sz w:val="24"/>
                <w:szCs w:val="24"/>
              </w:rPr>
              <w:t>………………</w:t>
            </w:r>
            <w:r w:rsidR="00D97EB5" w:rsidRPr="00BC620A">
              <w:rPr>
                <w:rFonts w:ascii="Times New Roman" w:hAnsi="Times New Roman"/>
                <w:sz w:val="24"/>
                <w:szCs w:val="24"/>
              </w:rPr>
              <w:t>…...</w:t>
            </w:r>
            <w:proofErr w:type="gramEnd"/>
          </w:p>
        </w:tc>
        <w:tc>
          <w:tcPr>
            <w:tcW w:w="702" w:type="dxa"/>
            <w:vAlign w:val="bottom"/>
          </w:tcPr>
          <w:p w14:paraId="551FC69F" w14:textId="1B3C69B5" w:rsidR="00337BF7" w:rsidRPr="00BC620A" w:rsidRDefault="00210C78" w:rsidP="0023575A">
            <w:pPr>
              <w:spacing w:before="0" w:line="360" w:lineRule="auto"/>
              <w:jc w:val="right"/>
              <w:rPr>
                <w:rFonts w:ascii="Times New Roman" w:hAnsi="Times New Roman"/>
                <w:sz w:val="24"/>
                <w:szCs w:val="24"/>
              </w:rPr>
            </w:pPr>
            <w:r>
              <w:rPr>
                <w:rFonts w:ascii="Times New Roman" w:hAnsi="Times New Roman"/>
                <w:sz w:val="24"/>
                <w:szCs w:val="24"/>
              </w:rPr>
              <w:t>viii</w:t>
            </w:r>
          </w:p>
        </w:tc>
      </w:tr>
      <w:tr w:rsidR="00AB50EC" w:rsidRPr="00BC620A" w14:paraId="1EE4818A" w14:textId="77777777" w:rsidTr="0023575A">
        <w:trPr>
          <w:trHeight w:hRule="exact" w:val="510"/>
        </w:trPr>
        <w:tc>
          <w:tcPr>
            <w:tcW w:w="8359" w:type="dxa"/>
            <w:vAlign w:val="bottom"/>
          </w:tcPr>
          <w:p w14:paraId="6FCF02E6" w14:textId="77777777" w:rsidR="00337BF7" w:rsidRPr="00BC620A" w:rsidRDefault="003A5E68" w:rsidP="00682B8B">
            <w:pPr>
              <w:spacing w:before="0" w:line="360" w:lineRule="auto"/>
              <w:jc w:val="left"/>
              <w:rPr>
                <w:rFonts w:ascii="Times New Roman" w:hAnsi="Times New Roman"/>
                <w:sz w:val="24"/>
                <w:szCs w:val="24"/>
                <w:lang w:val="x-none"/>
              </w:rPr>
            </w:pPr>
            <w:r w:rsidRPr="00BC620A">
              <w:rPr>
                <w:rFonts w:ascii="Times New Roman" w:hAnsi="Times New Roman"/>
                <w:sz w:val="24"/>
                <w:szCs w:val="24"/>
              </w:rPr>
              <w:t>RESİMLER DİZİNİ</w:t>
            </w:r>
            <w:proofErr w:type="gramStart"/>
            <w:r w:rsidRPr="00BC620A">
              <w:rPr>
                <w:rFonts w:ascii="Times New Roman" w:hAnsi="Times New Roman"/>
                <w:sz w:val="24"/>
                <w:szCs w:val="24"/>
              </w:rPr>
              <w:t>…………………………………………………………</w:t>
            </w:r>
            <w:r w:rsidR="00D63453" w:rsidRPr="00BC620A">
              <w:rPr>
                <w:rFonts w:ascii="Times New Roman" w:hAnsi="Times New Roman"/>
                <w:sz w:val="24"/>
                <w:szCs w:val="24"/>
              </w:rPr>
              <w:t>...……</w:t>
            </w:r>
            <w:r w:rsidR="00D97EB5" w:rsidRPr="00BC620A">
              <w:rPr>
                <w:rFonts w:ascii="Times New Roman" w:hAnsi="Times New Roman"/>
                <w:sz w:val="24"/>
                <w:szCs w:val="24"/>
              </w:rPr>
              <w:t>...</w:t>
            </w:r>
            <w:proofErr w:type="gramEnd"/>
          </w:p>
        </w:tc>
        <w:tc>
          <w:tcPr>
            <w:tcW w:w="702" w:type="dxa"/>
            <w:vAlign w:val="bottom"/>
          </w:tcPr>
          <w:p w14:paraId="73AF15CE" w14:textId="77B001AB" w:rsidR="00337BF7" w:rsidRPr="00BC620A" w:rsidRDefault="00210C78" w:rsidP="0023575A">
            <w:pPr>
              <w:spacing w:before="0" w:line="360" w:lineRule="auto"/>
              <w:jc w:val="right"/>
              <w:rPr>
                <w:rFonts w:ascii="Times New Roman" w:hAnsi="Times New Roman"/>
                <w:sz w:val="24"/>
                <w:szCs w:val="24"/>
              </w:rPr>
            </w:pPr>
            <w:r>
              <w:rPr>
                <w:rFonts w:ascii="Times New Roman" w:hAnsi="Times New Roman"/>
                <w:sz w:val="24"/>
                <w:szCs w:val="24"/>
              </w:rPr>
              <w:t>i</w:t>
            </w:r>
            <w:r w:rsidR="00A34043" w:rsidRPr="00BC620A">
              <w:rPr>
                <w:rFonts w:ascii="Times New Roman" w:hAnsi="Times New Roman"/>
                <w:sz w:val="24"/>
                <w:szCs w:val="24"/>
              </w:rPr>
              <w:t>x</w:t>
            </w:r>
          </w:p>
        </w:tc>
      </w:tr>
      <w:tr w:rsidR="00AB50EC" w:rsidRPr="00BC620A" w14:paraId="252639BE" w14:textId="77777777" w:rsidTr="0023575A">
        <w:trPr>
          <w:trHeight w:hRule="exact" w:val="510"/>
        </w:trPr>
        <w:tc>
          <w:tcPr>
            <w:tcW w:w="8359" w:type="dxa"/>
            <w:vAlign w:val="bottom"/>
          </w:tcPr>
          <w:p w14:paraId="3F4A4ECB" w14:textId="77777777" w:rsidR="00337BF7" w:rsidRPr="00BC620A" w:rsidRDefault="003A5E68" w:rsidP="00682B8B">
            <w:pPr>
              <w:spacing w:before="0" w:line="360" w:lineRule="auto"/>
              <w:jc w:val="left"/>
              <w:rPr>
                <w:rFonts w:ascii="Times New Roman" w:hAnsi="Times New Roman"/>
                <w:sz w:val="24"/>
                <w:szCs w:val="24"/>
                <w:lang w:val="x-none"/>
              </w:rPr>
            </w:pPr>
            <w:r w:rsidRPr="00BC620A">
              <w:rPr>
                <w:rFonts w:ascii="Times New Roman" w:hAnsi="Times New Roman"/>
                <w:sz w:val="24"/>
                <w:szCs w:val="24"/>
              </w:rPr>
              <w:t>TABLOLAR DİZİNİ</w:t>
            </w:r>
            <w:proofErr w:type="gramStart"/>
            <w:r w:rsidRPr="00BC620A">
              <w:rPr>
                <w:rFonts w:ascii="Times New Roman" w:hAnsi="Times New Roman"/>
                <w:sz w:val="24"/>
                <w:szCs w:val="24"/>
              </w:rPr>
              <w:t>…………………………………………………………….</w:t>
            </w:r>
            <w:r w:rsidR="00D63453" w:rsidRPr="00BC620A">
              <w:rPr>
                <w:rFonts w:ascii="Times New Roman" w:hAnsi="Times New Roman"/>
                <w:sz w:val="24"/>
                <w:szCs w:val="24"/>
              </w:rPr>
              <w:t>……</w:t>
            </w:r>
            <w:proofErr w:type="gramEnd"/>
          </w:p>
        </w:tc>
        <w:tc>
          <w:tcPr>
            <w:tcW w:w="702" w:type="dxa"/>
            <w:vAlign w:val="bottom"/>
          </w:tcPr>
          <w:p w14:paraId="20BD9C69" w14:textId="5AEF206C" w:rsidR="00337BF7" w:rsidRPr="00BC620A" w:rsidRDefault="00210C78" w:rsidP="0023575A">
            <w:pPr>
              <w:spacing w:before="0" w:line="360" w:lineRule="auto"/>
              <w:jc w:val="right"/>
              <w:rPr>
                <w:rFonts w:ascii="Times New Roman" w:hAnsi="Times New Roman"/>
                <w:sz w:val="24"/>
                <w:szCs w:val="24"/>
              </w:rPr>
            </w:pPr>
            <w:proofErr w:type="gramStart"/>
            <w:r>
              <w:rPr>
                <w:rFonts w:ascii="Times New Roman" w:hAnsi="Times New Roman"/>
                <w:sz w:val="24"/>
                <w:szCs w:val="24"/>
              </w:rPr>
              <w:t>x</w:t>
            </w:r>
            <w:proofErr w:type="gramEnd"/>
          </w:p>
        </w:tc>
      </w:tr>
      <w:tr w:rsidR="00AB50EC" w:rsidRPr="00BC620A" w14:paraId="3B62EF38" w14:textId="77777777" w:rsidTr="0023575A">
        <w:trPr>
          <w:trHeight w:hRule="exact" w:val="510"/>
        </w:trPr>
        <w:tc>
          <w:tcPr>
            <w:tcW w:w="8359" w:type="dxa"/>
            <w:vAlign w:val="bottom"/>
          </w:tcPr>
          <w:p w14:paraId="46820072" w14:textId="77777777" w:rsidR="00337BF7" w:rsidRPr="00BC620A" w:rsidRDefault="003A5E68" w:rsidP="00682B8B">
            <w:pPr>
              <w:spacing w:before="0" w:line="360" w:lineRule="auto"/>
              <w:jc w:val="left"/>
              <w:rPr>
                <w:rFonts w:ascii="Times New Roman" w:hAnsi="Times New Roman"/>
                <w:sz w:val="24"/>
                <w:szCs w:val="24"/>
                <w:lang w:val="x-none"/>
              </w:rPr>
            </w:pPr>
            <w:r w:rsidRPr="00BC620A">
              <w:rPr>
                <w:rFonts w:ascii="Times New Roman" w:hAnsi="Times New Roman"/>
                <w:sz w:val="24"/>
                <w:szCs w:val="24"/>
              </w:rPr>
              <w:t>ÖZET</w:t>
            </w:r>
            <w:proofErr w:type="gramStart"/>
            <w:r w:rsidRPr="00BC620A">
              <w:rPr>
                <w:rFonts w:ascii="Times New Roman" w:hAnsi="Times New Roman"/>
                <w:sz w:val="24"/>
                <w:szCs w:val="24"/>
              </w:rPr>
              <w:t>……………</w:t>
            </w:r>
            <w:r w:rsidR="00D63453" w:rsidRPr="00BC620A">
              <w:rPr>
                <w:rFonts w:ascii="Times New Roman" w:hAnsi="Times New Roman"/>
                <w:sz w:val="24"/>
                <w:szCs w:val="24"/>
              </w:rPr>
              <w:t>……………………………………………………………...……</w:t>
            </w:r>
            <w:r w:rsidR="00D97EB5" w:rsidRPr="00BC620A">
              <w:rPr>
                <w:rFonts w:ascii="Times New Roman" w:hAnsi="Times New Roman"/>
                <w:sz w:val="24"/>
                <w:szCs w:val="24"/>
              </w:rPr>
              <w:t>..</w:t>
            </w:r>
            <w:proofErr w:type="gramEnd"/>
          </w:p>
        </w:tc>
        <w:tc>
          <w:tcPr>
            <w:tcW w:w="702" w:type="dxa"/>
            <w:vAlign w:val="bottom"/>
          </w:tcPr>
          <w:p w14:paraId="0457E7C4" w14:textId="371688D5" w:rsidR="00337BF7" w:rsidRPr="00BC620A" w:rsidRDefault="00A34043" w:rsidP="0023575A">
            <w:pPr>
              <w:spacing w:before="0" w:line="360" w:lineRule="auto"/>
              <w:jc w:val="right"/>
              <w:rPr>
                <w:rFonts w:ascii="Times New Roman" w:hAnsi="Times New Roman"/>
                <w:sz w:val="24"/>
                <w:szCs w:val="24"/>
              </w:rPr>
            </w:pPr>
            <w:r w:rsidRPr="00BC620A">
              <w:rPr>
                <w:rFonts w:ascii="Times New Roman" w:hAnsi="Times New Roman"/>
                <w:sz w:val="24"/>
                <w:szCs w:val="24"/>
              </w:rPr>
              <w:t>x</w:t>
            </w:r>
            <w:r w:rsidR="009E6AAB">
              <w:rPr>
                <w:rFonts w:ascii="Times New Roman" w:hAnsi="Times New Roman"/>
                <w:sz w:val="24"/>
                <w:szCs w:val="24"/>
              </w:rPr>
              <w:t>i</w:t>
            </w:r>
          </w:p>
        </w:tc>
      </w:tr>
      <w:tr w:rsidR="00AB50EC" w:rsidRPr="00BC620A" w14:paraId="172DA8DE" w14:textId="77777777" w:rsidTr="0023575A">
        <w:trPr>
          <w:trHeight w:hRule="exact" w:val="510"/>
        </w:trPr>
        <w:tc>
          <w:tcPr>
            <w:tcW w:w="8359" w:type="dxa"/>
            <w:vAlign w:val="bottom"/>
          </w:tcPr>
          <w:p w14:paraId="5D8006D7" w14:textId="77777777" w:rsidR="00337BF7" w:rsidRPr="00BC620A" w:rsidRDefault="003A5E68" w:rsidP="00682B8B">
            <w:pPr>
              <w:spacing w:before="0" w:line="360" w:lineRule="auto"/>
              <w:jc w:val="left"/>
              <w:rPr>
                <w:rFonts w:ascii="Times New Roman" w:hAnsi="Times New Roman"/>
                <w:sz w:val="24"/>
                <w:szCs w:val="24"/>
                <w:lang w:val="x-none"/>
              </w:rPr>
            </w:pPr>
            <w:r w:rsidRPr="00BC620A">
              <w:rPr>
                <w:rFonts w:ascii="Times New Roman" w:hAnsi="Times New Roman"/>
                <w:sz w:val="24"/>
                <w:szCs w:val="24"/>
              </w:rPr>
              <w:t>ABSTR</w:t>
            </w:r>
            <w:r w:rsidR="00D63453" w:rsidRPr="00BC620A">
              <w:rPr>
                <w:rFonts w:ascii="Times New Roman" w:hAnsi="Times New Roman"/>
                <w:sz w:val="24"/>
                <w:szCs w:val="24"/>
              </w:rPr>
              <w:t>ACT</w:t>
            </w:r>
            <w:proofErr w:type="gramStart"/>
            <w:r w:rsidR="00D63453" w:rsidRPr="00BC620A">
              <w:rPr>
                <w:rFonts w:ascii="Times New Roman" w:hAnsi="Times New Roman"/>
                <w:sz w:val="24"/>
                <w:szCs w:val="24"/>
              </w:rPr>
              <w:t>………………………………………………………………………</w:t>
            </w:r>
            <w:r w:rsidRPr="00BC620A">
              <w:rPr>
                <w:rFonts w:ascii="Times New Roman" w:hAnsi="Times New Roman"/>
                <w:sz w:val="24"/>
                <w:szCs w:val="24"/>
              </w:rPr>
              <w:t>….</w:t>
            </w:r>
            <w:r w:rsidR="00D97EB5" w:rsidRPr="00BC620A">
              <w:rPr>
                <w:rFonts w:ascii="Times New Roman" w:hAnsi="Times New Roman"/>
                <w:sz w:val="24"/>
                <w:szCs w:val="24"/>
              </w:rPr>
              <w:t>.</w:t>
            </w:r>
            <w:proofErr w:type="gramEnd"/>
          </w:p>
        </w:tc>
        <w:tc>
          <w:tcPr>
            <w:tcW w:w="702" w:type="dxa"/>
            <w:vAlign w:val="bottom"/>
          </w:tcPr>
          <w:p w14:paraId="13935B99" w14:textId="7BDA8190" w:rsidR="00337BF7" w:rsidRPr="00BC620A" w:rsidRDefault="009E6AAB" w:rsidP="0023575A">
            <w:pPr>
              <w:spacing w:before="0" w:line="360" w:lineRule="auto"/>
              <w:jc w:val="right"/>
              <w:rPr>
                <w:rFonts w:ascii="Times New Roman" w:hAnsi="Times New Roman"/>
                <w:sz w:val="24"/>
                <w:szCs w:val="24"/>
              </w:rPr>
            </w:pPr>
            <w:r>
              <w:rPr>
                <w:rFonts w:ascii="Times New Roman" w:hAnsi="Times New Roman"/>
                <w:sz w:val="24"/>
                <w:szCs w:val="24"/>
              </w:rPr>
              <w:t>xii</w:t>
            </w:r>
          </w:p>
        </w:tc>
      </w:tr>
      <w:tr w:rsidR="00AB50EC" w:rsidRPr="00BC620A" w14:paraId="0F5C506E" w14:textId="77777777" w:rsidTr="0023575A">
        <w:trPr>
          <w:trHeight w:hRule="exact" w:val="510"/>
        </w:trPr>
        <w:tc>
          <w:tcPr>
            <w:tcW w:w="8359" w:type="dxa"/>
            <w:vAlign w:val="bottom"/>
          </w:tcPr>
          <w:p w14:paraId="4DB40D89" w14:textId="77777777" w:rsidR="00337BF7" w:rsidRPr="00BC620A" w:rsidRDefault="003A5E68" w:rsidP="00682B8B">
            <w:pPr>
              <w:spacing w:before="0" w:line="360" w:lineRule="auto"/>
              <w:jc w:val="left"/>
              <w:rPr>
                <w:rFonts w:ascii="Times New Roman" w:hAnsi="Times New Roman"/>
                <w:sz w:val="24"/>
                <w:szCs w:val="24"/>
                <w:lang w:val="x-none"/>
              </w:rPr>
            </w:pPr>
            <w:r w:rsidRPr="00BC620A">
              <w:rPr>
                <w:rFonts w:ascii="Times New Roman" w:hAnsi="Times New Roman"/>
                <w:sz w:val="24"/>
                <w:szCs w:val="24"/>
              </w:rPr>
              <w:t>1. GİRİŞ</w:t>
            </w:r>
            <w:proofErr w:type="gramStart"/>
            <w:r w:rsidR="00D63453" w:rsidRPr="00BC620A">
              <w:rPr>
                <w:rFonts w:ascii="Times New Roman" w:hAnsi="Times New Roman"/>
                <w:sz w:val="24"/>
                <w:szCs w:val="24"/>
              </w:rPr>
              <w:t>……………………………………………………………………………</w:t>
            </w:r>
            <w:r w:rsidRPr="00BC620A">
              <w:rPr>
                <w:rFonts w:ascii="Times New Roman" w:hAnsi="Times New Roman"/>
                <w:sz w:val="24"/>
                <w:szCs w:val="24"/>
              </w:rPr>
              <w:t>….</w:t>
            </w:r>
            <w:proofErr w:type="gramEnd"/>
          </w:p>
        </w:tc>
        <w:tc>
          <w:tcPr>
            <w:tcW w:w="702" w:type="dxa"/>
            <w:vAlign w:val="bottom"/>
          </w:tcPr>
          <w:p w14:paraId="0F782627" w14:textId="77777777" w:rsidR="00337BF7" w:rsidRPr="00BC620A" w:rsidRDefault="00AB50EC" w:rsidP="0023575A">
            <w:pPr>
              <w:spacing w:before="0" w:line="360" w:lineRule="auto"/>
              <w:jc w:val="right"/>
              <w:rPr>
                <w:rFonts w:ascii="Times New Roman" w:hAnsi="Times New Roman"/>
                <w:sz w:val="24"/>
                <w:szCs w:val="24"/>
              </w:rPr>
            </w:pPr>
            <w:r w:rsidRPr="00BC620A">
              <w:rPr>
                <w:rFonts w:ascii="Times New Roman" w:hAnsi="Times New Roman"/>
                <w:sz w:val="24"/>
                <w:szCs w:val="24"/>
              </w:rPr>
              <w:t>1</w:t>
            </w:r>
          </w:p>
        </w:tc>
      </w:tr>
      <w:tr w:rsidR="00AB50EC" w:rsidRPr="00BC620A" w14:paraId="52585AE2" w14:textId="77777777" w:rsidTr="0023575A">
        <w:trPr>
          <w:trHeight w:hRule="exact" w:val="510"/>
        </w:trPr>
        <w:tc>
          <w:tcPr>
            <w:tcW w:w="8359" w:type="dxa"/>
            <w:vAlign w:val="bottom"/>
          </w:tcPr>
          <w:p w14:paraId="63865085" w14:textId="77777777" w:rsidR="00337BF7" w:rsidRPr="00BC620A" w:rsidRDefault="003A5E68" w:rsidP="00682B8B">
            <w:pPr>
              <w:spacing w:before="0" w:line="360" w:lineRule="auto"/>
              <w:jc w:val="left"/>
              <w:rPr>
                <w:rFonts w:ascii="Times New Roman" w:hAnsi="Times New Roman"/>
                <w:sz w:val="24"/>
                <w:szCs w:val="24"/>
                <w:lang w:val="x-none"/>
              </w:rPr>
            </w:pPr>
            <w:r w:rsidRPr="00BC620A">
              <w:rPr>
                <w:rFonts w:ascii="Times New Roman" w:hAnsi="Times New Roman"/>
                <w:sz w:val="24"/>
                <w:szCs w:val="24"/>
              </w:rPr>
              <w:t>2. GENEL BİLG</w:t>
            </w:r>
            <w:r w:rsidR="00D63453" w:rsidRPr="00BC620A">
              <w:rPr>
                <w:rFonts w:ascii="Times New Roman" w:hAnsi="Times New Roman"/>
                <w:sz w:val="24"/>
                <w:szCs w:val="24"/>
              </w:rPr>
              <w:t>İLER</w:t>
            </w:r>
            <w:proofErr w:type="gramStart"/>
            <w:r w:rsidR="00D63453" w:rsidRPr="00BC620A">
              <w:rPr>
                <w:rFonts w:ascii="Times New Roman" w:hAnsi="Times New Roman"/>
                <w:sz w:val="24"/>
                <w:szCs w:val="24"/>
              </w:rPr>
              <w:t>……………………………………………………………</w:t>
            </w:r>
            <w:r w:rsidR="00D97EB5" w:rsidRPr="00BC620A">
              <w:rPr>
                <w:rFonts w:ascii="Times New Roman" w:hAnsi="Times New Roman"/>
                <w:sz w:val="24"/>
                <w:szCs w:val="24"/>
              </w:rPr>
              <w:t>…...</w:t>
            </w:r>
            <w:proofErr w:type="gramEnd"/>
          </w:p>
        </w:tc>
        <w:tc>
          <w:tcPr>
            <w:tcW w:w="702" w:type="dxa"/>
            <w:vAlign w:val="bottom"/>
          </w:tcPr>
          <w:p w14:paraId="32CBDFE0" w14:textId="1F1CBDD6" w:rsidR="00337BF7" w:rsidRPr="00BC620A" w:rsidRDefault="00A34043" w:rsidP="0023575A">
            <w:pPr>
              <w:spacing w:before="0" w:line="360" w:lineRule="auto"/>
              <w:jc w:val="right"/>
              <w:rPr>
                <w:rFonts w:ascii="Times New Roman" w:hAnsi="Times New Roman"/>
                <w:sz w:val="24"/>
                <w:szCs w:val="24"/>
              </w:rPr>
            </w:pPr>
            <w:r w:rsidRPr="00BC620A">
              <w:rPr>
                <w:rFonts w:ascii="Times New Roman" w:hAnsi="Times New Roman"/>
                <w:sz w:val="24"/>
                <w:szCs w:val="24"/>
              </w:rPr>
              <w:t>3</w:t>
            </w:r>
          </w:p>
        </w:tc>
      </w:tr>
      <w:tr w:rsidR="00AB50EC" w:rsidRPr="00BC620A" w14:paraId="206E865D" w14:textId="77777777" w:rsidTr="0023575A">
        <w:trPr>
          <w:trHeight w:hRule="exact" w:val="510"/>
        </w:trPr>
        <w:tc>
          <w:tcPr>
            <w:tcW w:w="8359" w:type="dxa"/>
            <w:vAlign w:val="bottom"/>
          </w:tcPr>
          <w:p w14:paraId="22A36705" w14:textId="77777777" w:rsidR="00337BF7" w:rsidRPr="00BC620A" w:rsidRDefault="003A5E68" w:rsidP="00682B8B">
            <w:pPr>
              <w:spacing w:before="0" w:line="360" w:lineRule="auto"/>
              <w:jc w:val="left"/>
              <w:rPr>
                <w:rFonts w:ascii="Times New Roman" w:hAnsi="Times New Roman"/>
                <w:sz w:val="24"/>
                <w:szCs w:val="24"/>
                <w:lang w:val="x-none"/>
              </w:rPr>
            </w:pPr>
            <w:r w:rsidRPr="00BC620A">
              <w:rPr>
                <w:rFonts w:ascii="Times New Roman" w:hAnsi="Times New Roman"/>
                <w:sz w:val="24"/>
                <w:szCs w:val="24"/>
              </w:rPr>
              <w:t xml:space="preserve">2.1. </w:t>
            </w:r>
            <w:r w:rsidR="00A1324F" w:rsidRPr="00BC620A">
              <w:rPr>
                <w:rFonts w:ascii="Times New Roman" w:hAnsi="Times New Roman"/>
                <w:sz w:val="24"/>
                <w:szCs w:val="24"/>
              </w:rPr>
              <w:t xml:space="preserve">Kanser </w:t>
            </w:r>
            <w:r w:rsidR="00F50AA6" w:rsidRPr="00BC620A">
              <w:rPr>
                <w:rFonts w:ascii="Times New Roman" w:hAnsi="Times New Roman"/>
                <w:sz w:val="24"/>
                <w:szCs w:val="24"/>
              </w:rPr>
              <w:t>ve Toplumsal Önemi</w:t>
            </w:r>
            <w:proofErr w:type="gramStart"/>
            <w:r w:rsidR="00D97EB5" w:rsidRPr="00BC620A">
              <w:rPr>
                <w:rFonts w:ascii="Times New Roman" w:hAnsi="Times New Roman"/>
                <w:sz w:val="24"/>
                <w:szCs w:val="24"/>
              </w:rPr>
              <w:t>………………………………...…………………...</w:t>
            </w:r>
            <w:proofErr w:type="gramEnd"/>
          </w:p>
        </w:tc>
        <w:tc>
          <w:tcPr>
            <w:tcW w:w="702" w:type="dxa"/>
            <w:vAlign w:val="bottom"/>
          </w:tcPr>
          <w:p w14:paraId="71B3F943" w14:textId="2FA4A4F0" w:rsidR="00337BF7" w:rsidRPr="00BC620A" w:rsidRDefault="00B635D8" w:rsidP="0023575A">
            <w:pPr>
              <w:spacing w:before="0" w:line="360" w:lineRule="auto"/>
              <w:jc w:val="right"/>
              <w:rPr>
                <w:rFonts w:ascii="Times New Roman" w:hAnsi="Times New Roman"/>
                <w:sz w:val="24"/>
                <w:szCs w:val="24"/>
              </w:rPr>
            </w:pPr>
            <w:r w:rsidRPr="00BC620A">
              <w:rPr>
                <w:rFonts w:ascii="Times New Roman" w:hAnsi="Times New Roman"/>
                <w:sz w:val="24"/>
                <w:szCs w:val="24"/>
              </w:rPr>
              <w:t>3</w:t>
            </w:r>
          </w:p>
        </w:tc>
      </w:tr>
      <w:tr w:rsidR="00AB50EC" w:rsidRPr="00BC620A" w14:paraId="7838A78C" w14:textId="77777777" w:rsidTr="0023575A">
        <w:trPr>
          <w:trHeight w:hRule="exact" w:val="510"/>
        </w:trPr>
        <w:tc>
          <w:tcPr>
            <w:tcW w:w="8359" w:type="dxa"/>
            <w:vAlign w:val="bottom"/>
          </w:tcPr>
          <w:p w14:paraId="4B255D8C" w14:textId="77777777" w:rsidR="00337BF7" w:rsidRPr="00BC620A" w:rsidRDefault="00F50AA6" w:rsidP="00682B8B">
            <w:pPr>
              <w:spacing w:before="0" w:line="360" w:lineRule="auto"/>
              <w:jc w:val="left"/>
              <w:rPr>
                <w:rFonts w:ascii="Times New Roman" w:hAnsi="Times New Roman"/>
                <w:sz w:val="24"/>
                <w:szCs w:val="24"/>
                <w:lang w:val="x-none"/>
              </w:rPr>
            </w:pPr>
            <w:r w:rsidRPr="00BC620A">
              <w:rPr>
                <w:rFonts w:ascii="Times New Roman" w:hAnsi="Times New Roman"/>
                <w:sz w:val="24"/>
                <w:szCs w:val="24"/>
              </w:rPr>
              <w:t>2.2</w:t>
            </w:r>
            <w:r w:rsidR="001B06E7" w:rsidRPr="00BC620A">
              <w:rPr>
                <w:rFonts w:ascii="Times New Roman" w:hAnsi="Times New Roman"/>
                <w:sz w:val="24"/>
                <w:szCs w:val="24"/>
              </w:rPr>
              <w:t xml:space="preserve">. </w:t>
            </w:r>
            <w:r w:rsidRPr="00BC620A">
              <w:rPr>
                <w:rFonts w:ascii="Times New Roman" w:hAnsi="Times New Roman"/>
                <w:sz w:val="24"/>
                <w:szCs w:val="24"/>
              </w:rPr>
              <w:t>Kanser Hastalığında Genel Sağaltım Yöntemleri</w:t>
            </w:r>
            <w:proofErr w:type="gramStart"/>
            <w:r w:rsidRPr="00BC620A">
              <w:rPr>
                <w:rFonts w:ascii="Times New Roman" w:hAnsi="Times New Roman"/>
                <w:sz w:val="24"/>
                <w:szCs w:val="24"/>
              </w:rPr>
              <w:t>………………………………...</w:t>
            </w:r>
            <w:proofErr w:type="gramEnd"/>
          </w:p>
        </w:tc>
        <w:tc>
          <w:tcPr>
            <w:tcW w:w="702" w:type="dxa"/>
            <w:vAlign w:val="bottom"/>
          </w:tcPr>
          <w:p w14:paraId="7382B3CD" w14:textId="5A585EF5" w:rsidR="00337BF7" w:rsidRPr="00BC620A" w:rsidRDefault="00B635D8" w:rsidP="0023575A">
            <w:pPr>
              <w:spacing w:before="0" w:line="360" w:lineRule="auto"/>
              <w:jc w:val="right"/>
              <w:rPr>
                <w:rFonts w:ascii="Times New Roman" w:hAnsi="Times New Roman"/>
                <w:sz w:val="24"/>
                <w:szCs w:val="24"/>
              </w:rPr>
            </w:pPr>
            <w:r w:rsidRPr="00BC620A">
              <w:rPr>
                <w:rFonts w:ascii="Times New Roman" w:hAnsi="Times New Roman"/>
                <w:sz w:val="24"/>
                <w:szCs w:val="24"/>
              </w:rPr>
              <w:t>4</w:t>
            </w:r>
          </w:p>
        </w:tc>
      </w:tr>
      <w:tr w:rsidR="00AB50EC" w:rsidRPr="00BC620A" w14:paraId="64EB8A73" w14:textId="77777777" w:rsidTr="0023575A">
        <w:trPr>
          <w:trHeight w:hRule="exact" w:val="510"/>
        </w:trPr>
        <w:tc>
          <w:tcPr>
            <w:tcW w:w="8359" w:type="dxa"/>
            <w:vAlign w:val="bottom"/>
          </w:tcPr>
          <w:p w14:paraId="30808B3D" w14:textId="47E76C74" w:rsidR="001B06E7" w:rsidRPr="00BC620A" w:rsidRDefault="0048034E" w:rsidP="00682B8B">
            <w:pPr>
              <w:spacing w:before="0" w:line="360" w:lineRule="auto"/>
              <w:jc w:val="left"/>
              <w:rPr>
                <w:rFonts w:ascii="Times New Roman" w:hAnsi="Times New Roman"/>
                <w:sz w:val="24"/>
                <w:szCs w:val="24"/>
              </w:rPr>
            </w:pPr>
            <w:r w:rsidRPr="00BC620A">
              <w:rPr>
                <w:rFonts w:ascii="Times New Roman" w:hAnsi="Times New Roman"/>
                <w:sz w:val="24"/>
                <w:szCs w:val="24"/>
              </w:rPr>
              <w:t>2.2.1. Cerrahi</w:t>
            </w:r>
            <w:proofErr w:type="gramStart"/>
            <w:r w:rsidR="00F50AA6" w:rsidRPr="00BC620A">
              <w:rPr>
                <w:rFonts w:ascii="Times New Roman" w:hAnsi="Times New Roman"/>
                <w:sz w:val="24"/>
                <w:szCs w:val="24"/>
              </w:rPr>
              <w:t>………………………...</w:t>
            </w:r>
            <w:r w:rsidR="00D97EB5" w:rsidRPr="00BC620A">
              <w:rPr>
                <w:rFonts w:ascii="Times New Roman" w:hAnsi="Times New Roman"/>
                <w:sz w:val="24"/>
                <w:szCs w:val="24"/>
              </w:rPr>
              <w:t>………………………………......................</w:t>
            </w:r>
            <w:r w:rsidRPr="00BC620A">
              <w:rPr>
                <w:rFonts w:ascii="Times New Roman" w:hAnsi="Times New Roman"/>
                <w:sz w:val="24"/>
                <w:szCs w:val="24"/>
              </w:rPr>
              <w:t>....</w:t>
            </w:r>
            <w:proofErr w:type="gramEnd"/>
          </w:p>
        </w:tc>
        <w:tc>
          <w:tcPr>
            <w:tcW w:w="702" w:type="dxa"/>
            <w:vAlign w:val="bottom"/>
          </w:tcPr>
          <w:p w14:paraId="4E6A73DB" w14:textId="0B3FB9B2" w:rsidR="001B06E7" w:rsidRPr="00BC620A" w:rsidRDefault="00B635D8" w:rsidP="0023575A">
            <w:pPr>
              <w:spacing w:before="0" w:line="360" w:lineRule="auto"/>
              <w:jc w:val="right"/>
              <w:rPr>
                <w:rFonts w:ascii="Times New Roman" w:hAnsi="Times New Roman"/>
                <w:sz w:val="24"/>
                <w:szCs w:val="24"/>
              </w:rPr>
            </w:pPr>
            <w:r w:rsidRPr="00BC620A">
              <w:rPr>
                <w:rFonts w:ascii="Times New Roman" w:hAnsi="Times New Roman"/>
                <w:sz w:val="24"/>
                <w:szCs w:val="24"/>
              </w:rPr>
              <w:t>4</w:t>
            </w:r>
          </w:p>
        </w:tc>
      </w:tr>
      <w:tr w:rsidR="00AB50EC" w:rsidRPr="00BC620A" w14:paraId="74E8B8AD" w14:textId="77777777" w:rsidTr="0023575A">
        <w:trPr>
          <w:trHeight w:hRule="exact" w:val="510"/>
        </w:trPr>
        <w:tc>
          <w:tcPr>
            <w:tcW w:w="8359" w:type="dxa"/>
            <w:vAlign w:val="bottom"/>
          </w:tcPr>
          <w:p w14:paraId="3B2B3B37" w14:textId="525BCFC9" w:rsidR="00F50AA6" w:rsidRPr="00BC620A" w:rsidRDefault="0048034E" w:rsidP="00682B8B">
            <w:pPr>
              <w:spacing w:before="0" w:line="360" w:lineRule="auto"/>
              <w:jc w:val="left"/>
              <w:rPr>
                <w:rFonts w:ascii="Times New Roman" w:hAnsi="Times New Roman"/>
                <w:sz w:val="24"/>
                <w:szCs w:val="24"/>
              </w:rPr>
            </w:pPr>
            <w:r w:rsidRPr="00BC620A">
              <w:rPr>
                <w:rFonts w:ascii="Times New Roman" w:hAnsi="Times New Roman"/>
                <w:sz w:val="24"/>
                <w:szCs w:val="24"/>
              </w:rPr>
              <w:t>2.2.2. Radyoterapi</w:t>
            </w:r>
            <w:proofErr w:type="gramStart"/>
            <w:r w:rsidR="00927F80">
              <w:rPr>
                <w:rFonts w:ascii="Times New Roman" w:hAnsi="Times New Roman"/>
                <w:sz w:val="24"/>
                <w:szCs w:val="24"/>
              </w:rPr>
              <w:t>……………………………………………………………..</w:t>
            </w:r>
            <w:r w:rsidR="00D97EB5" w:rsidRPr="00BC620A">
              <w:rPr>
                <w:rFonts w:ascii="Times New Roman" w:hAnsi="Times New Roman"/>
                <w:sz w:val="24"/>
                <w:szCs w:val="24"/>
              </w:rPr>
              <w:t>........</w:t>
            </w:r>
            <w:r w:rsidRPr="00BC620A">
              <w:rPr>
                <w:rFonts w:ascii="Times New Roman" w:hAnsi="Times New Roman"/>
                <w:sz w:val="24"/>
                <w:szCs w:val="24"/>
              </w:rPr>
              <w:t>....</w:t>
            </w:r>
            <w:proofErr w:type="gramEnd"/>
          </w:p>
        </w:tc>
        <w:tc>
          <w:tcPr>
            <w:tcW w:w="702" w:type="dxa"/>
            <w:vAlign w:val="bottom"/>
          </w:tcPr>
          <w:p w14:paraId="048B73DE" w14:textId="666C3299" w:rsidR="00F50AA6" w:rsidRPr="00BC620A" w:rsidRDefault="009E6AAB" w:rsidP="0023575A">
            <w:pPr>
              <w:spacing w:before="0" w:line="360" w:lineRule="auto"/>
              <w:jc w:val="right"/>
              <w:rPr>
                <w:rFonts w:ascii="Times New Roman" w:hAnsi="Times New Roman"/>
                <w:sz w:val="24"/>
                <w:szCs w:val="24"/>
              </w:rPr>
            </w:pPr>
            <w:r>
              <w:rPr>
                <w:rFonts w:ascii="Times New Roman" w:hAnsi="Times New Roman"/>
                <w:sz w:val="24"/>
                <w:szCs w:val="24"/>
              </w:rPr>
              <w:t>4</w:t>
            </w:r>
          </w:p>
        </w:tc>
      </w:tr>
      <w:tr w:rsidR="00AB50EC" w:rsidRPr="00BC620A" w14:paraId="5FC705C9" w14:textId="77777777" w:rsidTr="0023575A">
        <w:trPr>
          <w:trHeight w:hRule="exact" w:val="510"/>
        </w:trPr>
        <w:tc>
          <w:tcPr>
            <w:tcW w:w="8359" w:type="dxa"/>
            <w:vAlign w:val="bottom"/>
          </w:tcPr>
          <w:p w14:paraId="1F01CB6C" w14:textId="28229ECB" w:rsidR="00F50AA6" w:rsidRPr="00BC620A" w:rsidRDefault="00F50AA6" w:rsidP="00682B8B">
            <w:pPr>
              <w:spacing w:before="0" w:line="360" w:lineRule="auto"/>
              <w:jc w:val="left"/>
              <w:rPr>
                <w:rFonts w:ascii="Times New Roman" w:hAnsi="Times New Roman"/>
                <w:sz w:val="24"/>
                <w:szCs w:val="24"/>
              </w:rPr>
            </w:pPr>
            <w:r w:rsidRPr="00BC620A">
              <w:rPr>
                <w:rFonts w:ascii="Times New Roman" w:hAnsi="Times New Roman"/>
                <w:sz w:val="24"/>
                <w:szCs w:val="24"/>
              </w:rPr>
              <w:t xml:space="preserve">2.2.3. </w:t>
            </w:r>
            <w:r w:rsidR="008E005C" w:rsidRPr="00BC620A">
              <w:rPr>
                <w:rFonts w:ascii="Times New Roman" w:hAnsi="Times New Roman"/>
                <w:sz w:val="24"/>
                <w:szCs w:val="24"/>
              </w:rPr>
              <w:t>Kemoterapi</w:t>
            </w:r>
            <w:r w:rsidR="0048034E" w:rsidRPr="00BC620A">
              <w:rPr>
                <w:rFonts w:ascii="Times New Roman" w:hAnsi="Times New Roman"/>
                <w:sz w:val="24"/>
                <w:szCs w:val="24"/>
              </w:rPr>
              <w:t xml:space="preserve"> ve </w:t>
            </w:r>
            <w:r w:rsidR="0052521D" w:rsidRPr="00BC620A">
              <w:rPr>
                <w:rFonts w:ascii="Times New Roman" w:hAnsi="Times New Roman"/>
                <w:sz w:val="24"/>
                <w:szCs w:val="24"/>
              </w:rPr>
              <w:t xml:space="preserve">Hedefe Yönelik </w:t>
            </w:r>
            <w:r w:rsidR="0048034E" w:rsidRPr="00BC620A">
              <w:rPr>
                <w:rFonts w:ascii="Times New Roman" w:hAnsi="Times New Roman"/>
                <w:sz w:val="24"/>
                <w:szCs w:val="24"/>
              </w:rPr>
              <w:t>Tedaviler</w:t>
            </w:r>
            <w:proofErr w:type="gramStart"/>
            <w:r w:rsidR="0048034E" w:rsidRPr="00BC620A">
              <w:rPr>
                <w:rFonts w:ascii="Times New Roman" w:hAnsi="Times New Roman"/>
                <w:sz w:val="24"/>
                <w:szCs w:val="24"/>
              </w:rPr>
              <w:t>…………………..</w:t>
            </w:r>
            <w:r w:rsidR="00D97EB5" w:rsidRPr="00BC620A">
              <w:rPr>
                <w:rFonts w:ascii="Times New Roman" w:hAnsi="Times New Roman"/>
                <w:sz w:val="24"/>
                <w:szCs w:val="24"/>
              </w:rPr>
              <w:t>……………......</w:t>
            </w:r>
            <w:r w:rsidR="0052521D" w:rsidRPr="00BC620A">
              <w:rPr>
                <w:rFonts w:ascii="Times New Roman" w:hAnsi="Times New Roman"/>
                <w:sz w:val="24"/>
                <w:szCs w:val="24"/>
              </w:rPr>
              <w:t>...</w:t>
            </w:r>
            <w:proofErr w:type="gramEnd"/>
          </w:p>
        </w:tc>
        <w:tc>
          <w:tcPr>
            <w:tcW w:w="702" w:type="dxa"/>
            <w:vAlign w:val="bottom"/>
          </w:tcPr>
          <w:p w14:paraId="22E5AA67" w14:textId="36744C50" w:rsidR="00F50AA6" w:rsidRPr="00BC620A" w:rsidRDefault="00B635D8" w:rsidP="0023575A">
            <w:pPr>
              <w:spacing w:before="0" w:line="360" w:lineRule="auto"/>
              <w:jc w:val="right"/>
              <w:rPr>
                <w:rFonts w:ascii="Times New Roman" w:hAnsi="Times New Roman"/>
                <w:sz w:val="24"/>
                <w:szCs w:val="24"/>
              </w:rPr>
            </w:pPr>
            <w:r w:rsidRPr="00BC620A">
              <w:rPr>
                <w:rFonts w:ascii="Times New Roman" w:hAnsi="Times New Roman"/>
                <w:sz w:val="24"/>
                <w:szCs w:val="24"/>
              </w:rPr>
              <w:t>5</w:t>
            </w:r>
          </w:p>
        </w:tc>
      </w:tr>
      <w:tr w:rsidR="00986277" w:rsidRPr="00BC620A" w14:paraId="247F2517" w14:textId="77777777" w:rsidTr="0023575A">
        <w:trPr>
          <w:trHeight w:hRule="exact" w:val="510"/>
        </w:trPr>
        <w:tc>
          <w:tcPr>
            <w:tcW w:w="8359" w:type="dxa"/>
            <w:vAlign w:val="bottom"/>
          </w:tcPr>
          <w:p w14:paraId="7135DE16" w14:textId="77777777" w:rsidR="00986277" w:rsidRPr="00BC620A" w:rsidRDefault="00986277" w:rsidP="00682B8B">
            <w:pPr>
              <w:spacing w:before="0" w:line="360" w:lineRule="auto"/>
              <w:jc w:val="left"/>
              <w:rPr>
                <w:rFonts w:ascii="Times New Roman" w:hAnsi="Times New Roman"/>
                <w:sz w:val="24"/>
                <w:szCs w:val="24"/>
              </w:rPr>
            </w:pPr>
            <w:r w:rsidRPr="00BC620A">
              <w:rPr>
                <w:rFonts w:ascii="Times New Roman" w:hAnsi="Times New Roman"/>
                <w:sz w:val="24"/>
                <w:szCs w:val="24"/>
              </w:rPr>
              <w:t>2.2.4. Hormonoterapi</w:t>
            </w:r>
            <w:proofErr w:type="gramStart"/>
            <w:r w:rsidR="00D97EB5" w:rsidRPr="00BC620A">
              <w:rPr>
                <w:rFonts w:ascii="Times New Roman" w:hAnsi="Times New Roman"/>
                <w:sz w:val="24"/>
                <w:szCs w:val="24"/>
              </w:rPr>
              <w:t>……………………………….....................................................</w:t>
            </w:r>
            <w:proofErr w:type="gramEnd"/>
          </w:p>
        </w:tc>
        <w:tc>
          <w:tcPr>
            <w:tcW w:w="702" w:type="dxa"/>
            <w:vAlign w:val="bottom"/>
          </w:tcPr>
          <w:p w14:paraId="3A95EBAD" w14:textId="26A07587" w:rsidR="00986277" w:rsidRPr="00BC620A" w:rsidRDefault="00B635D8" w:rsidP="0023575A">
            <w:pPr>
              <w:spacing w:before="0" w:line="360" w:lineRule="auto"/>
              <w:jc w:val="right"/>
              <w:rPr>
                <w:rFonts w:ascii="Times New Roman" w:hAnsi="Times New Roman"/>
                <w:sz w:val="24"/>
                <w:szCs w:val="24"/>
              </w:rPr>
            </w:pPr>
            <w:r w:rsidRPr="00BC620A">
              <w:rPr>
                <w:rFonts w:ascii="Times New Roman" w:hAnsi="Times New Roman"/>
                <w:sz w:val="24"/>
                <w:szCs w:val="24"/>
              </w:rPr>
              <w:t>9</w:t>
            </w:r>
          </w:p>
        </w:tc>
      </w:tr>
      <w:tr w:rsidR="00986277" w:rsidRPr="00BC620A" w14:paraId="17C7F66B" w14:textId="77777777" w:rsidTr="0023575A">
        <w:trPr>
          <w:trHeight w:hRule="exact" w:val="510"/>
        </w:trPr>
        <w:tc>
          <w:tcPr>
            <w:tcW w:w="8359" w:type="dxa"/>
            <w:vAlign w:val="bottom"/>
          </w:tcPr>
          <w:p w14:paraId="3CBEA3A5" w14:textId="77777777" w:rsidR="00986277" w:rsidRPr="00BC620A" w:rsidRDefault="00986277" w:rsidP="00682B8B">
            <w:pPr>
              <w:spacing w:before="0" w:line="360" w:lineRule="auto"/>
              <w:jc w:val="left"/>
              <w:rPr>
                <w:rFonts w:ascii="Times New Roman" w:hAnsi="Times New Roman"/>
                <w:sz w:val="24"/>
                <w:szCs w:val="24"/>
              </w:rPr>
            </w:pPr>
            <w:r w:rsidRPr="00BC620A">
              <w:rPr>
                <w:rFonts w:ascii="Times New Roman" w:hAnsi="Times New Roman"/>
                <w:sz w:val="24"/>
                <w:szCs w:val="24"/>
              </w:rPr>
              <w:t>2.2.5. İmmünoterapi</w:t>
            </w:r>
            <w:proofErr w:type="gramStart"/>
            <w:r w:rsidR="00D97EB5" w:rsidRPr="00BC620A">
              <w:rPr>
                <w:rFonts w:ascii="Times New Roman" w:hAnsi="Times New Roman"/>
                <w:sz w:val="24"/>
                <w:szCs w:val="24"/>
              </w:rPr>
              <w:t>……………………………….......................................................</w:t>
            </w:r>
            <w:proofErr w:type="gramEnd"/>
          </w:p>
        </w:tc>
        <w:tc>
          <w:tcPr>
            <w:tcW w:w="702" w:type="dxa"/>
            <w:vAlign w:val="bottom"/>
          </w:tcPr>
          <w:p w14:paraId="7898C4EF" w14:textId="74C9750F" w:rsidR="00986277" w:rsidRPr="00BC620A" w:rsidRDefault="00B635D8" w:rsidP="0023575A">
            <w:pPr>
              <w:spacing w:before="0" w:line="360" w:lineRule="auto"/>
              <w:jc w:val="right"/>
              <w:rPr>
                <w:rFonts w:ascii="Times New Roman" w:hAnsi="Times New Roman"/>
                <w:sz w:val="24"/>
                <w:szCs w:val="24"/>
              </w:rPr>
            </w:pPr>
            <w:r w:rsidRPr="00BC620A">
              <w:rPr>
                <w:rFonts w:ascii="Times New Roman" w:hAnsi="Times New Roman"/>
                <w:sz w:val="24"/>
                <w:szCs w:val="24"/>
              </w:rPr>
              <w:t>10</w:t>
            </w:r>
          </w:p>
        </w:tc>
      </w:tr>
      <w:tr w:rsidR="0048034E" w:rsidRPr="00BC620A" w14:paraId="1DF52D5A" w14:textId="77777777" w:rsidTr="0023575A">
        <w:trPr>
          <w:trHeight w:hRule="exact" w:val="510"/>
        </w:trPr>
        <w:tc>
          <w:tcPr>
            <w:tcW w:w="8359" w:type="dxa"/>
            <w:vAlign w:val="bottom"/>
          </w:tcPr>
          <w:p w14:paraId="1396E412" w14:textId="2D56F721" w:rsidR="0048034E" w:rsidRPr="00BC620A" w:rsidRDefault="0048034E" w:rsidP="00682B8B">
            <w:pPr>
              <w:spacing w:before="0" w:line="360" w:lineRule="auto"/>
              <w:jc w:val="left"/>
              <w:rPr>
                <w:rFonts w:ascii="Times New Roman" w:hAnsi="Times New Roman"/>
                <w:sz w:val="24"/>
                <w:szCs w:val="24"/>
              </w:rPr>
            </w:pPr>
            <w:r w:rsidRPr="00BC620A">
              <w:rPr>
                <w:rFonts w:ascii="Times New Roman" w:hAnsi="Times New Roman"/>
                <w:sz w:val="24"/>
                <w:szCs w:val="24"/>
              </w:rPr>
              <w:t>2.2.6. Kök Hücre Tedavisi ve Diğer Yöntemler</w:t>
            </w:r>
            <w:proofErr w:type="gramStart"/>
            <w:r w:rsidRPr="00BC620A">
              <w:rPr>
                <w:rFonts w:ascii="Times New Roman" w:hAnsi="Times New Roman"/>
                <w:sz w:val="24"/>
                <w:szCs w:val="24"/>
              </w:rPr>
              <w:t>……………………...</w:t>
            </w:r>
            <w:r w:rsidR="002646F4" w:rsidRPr="00BC620A">
              <w:rPr>
                <w:rFonts w:ascii="Times New Roman" w:hAnsi="Times New Roman"/>
                <w:sz w:val="24"/>
                <w:szCs w:val="24"/>
              </w:rPr>
              <w:t>.........................</w:t>
            </w:r>
            <w:proofErr w:type="gramEnd"/>
          </w:p>
        </w:tc>
        <w:tc>
          <w:tcPr>
            <w:tcW w:w="702" w:type="dxa"/>
            <w:vAlign w:val="bottom"/>
          </w:tcPr>
          <w:p w14:paraId="1EB84329" w14:textId="60D12A6A" w:rsidR="0048034E" w:rsidRPr="00BC620A" w:rsidRDefault="009E6AAB" w:rsidP="0023575A">
            <w:pPr>
              <w:spacing w:before="0" w:line="360" w:lineRule="auto"/>
              <w:jc w:val="right"/>
              <w:rPr>
                <w:rFonts w:ascii="Times New Roman" w:hAnsi="Times New Roman"/>
                <w:sz w:val="24"/>
                <w:szCs w:val="24"/>
              </w:rPr>
            </w:pPr>
            <w:r>
              <w:rPr>
                <w:rFonts w:ascii="Times New Roman" w:hAnsi="Times New Roman"/>
                <w:sz w:val="24"/>
                <w:szCs w:val="24"/>
              </w:rPr>
              <w:t>11</w:t>
            </w:r>
          </w:p>
        </w:tc>
      </w:tr>
      <w:tr w:rsidR="00AB50EC" w:rsidRPr="00BC620A" w14:paraId="06A6B55A" w14:textId="77777777" w:rsidTr="0023575A">
        <w:trPr>
          <w:trHeight w:hRule="exact" w:val="510"/>
        </w:trPr>
        <w:tc>
          <w:tcPr>
            <w:tcW w:w="8359" w:type="dxa"/>
            <w:vAlign w:val="bottom"/>
          </w:tcPr>
          <w:p w14:paraId="6D45286E" w14:textId="77777777" w:rsidR="00F50AA6" w:rsidRPr="00BC620A" w:rsidRDefault="00F50AA6" w:rsidP="00682B8B">
            <w:pPr>
              <w:spacing w:before="0" w:line="360" w:lineRule="auto"/>
              <w:jc w:val="left"/>
              <w:rPr>
                <w:rFonts w:ascii="Times New Roman" w:hAnsi="Times New Roman"/>
                <w:sz w:val="24"/>
                <w:szCs w:val="24"/>
              </w:rPr>
            </w:pPr>
            <w:r w:rsidRPr="00BC620A">
              <w:rPr>
                <w:rFonts w:ascii="Times New Roman" w:hAnsi="Times New Roman"/>
                <w:sz w:val="24"/>
                <w:szCs w:val="24"/>
              </w:rPr>
              <w:t>2.3. Meme Kanserlerinde Risk Faktörleri ve Epidemiyoloji</w:t>
            </w:r>
            <w:proofErr w:type="gramStart"/>
            <w:r w:rsidR="00D97EB5" w:rsidRPr="00BC620A">
              <w:rPr>
                <w:rFonts w:ascii="Times New Roman" w:hAnsi="Times New Roman"/>
                <w:sz w:val="24"/>
                <w:szCs w:val="24"/>
              </w:rPr>
              <w:t>………………………….</w:t>
            </w:r>
            <w:proofErr w:type="gramEnd"/>
          </w:p>
        </w:tc>
        <w:tc>
          <w:tcPr>
            <w:tcW w:w="702" w:type="dxa"/>
            <w:vAlign w:val="bottom"/>
          </w:tcPr>
          <w:p w14:paraId="112D01B2" w14:textId="7F2FC82E" w:rsidR="00F50AA6" w:rsidRPr="00BC620A" w:rsidRDefault="009E6AAB" w:rsidP="0023575A">
            <w:pPr>
              <w:spacing w:before="0" w:line="360" w:lineRule="auto"/>
              <w:jc w:val="right"/>
              <w:rPr>
                <w:rFonts w:ascii="Times New Roman" w:hAnsi="Times New Roman"/>
                <w:sz w:val="24"/>
                <w:szCs w:val="24"/>
              </w:rPr>
            </w:pPr>
            <w:r>
              <w:rPr>
                <w:rFonts w:ascii="Times New Roman" w:hAnsi="Times New Roman"/>
                <w:sz w:val="24"/>
                <w:szCs w:val="24"/>
              </w:rPr>
              <w:t>12</w:t>
            </w:r>
          </w:p>
        </w:tc>
      </w:tr>
      <w:tr w:rsidR="002646F4" w:rsidRPr="00BC620A" w14:paraId="13963B22" w14:textId="77777777" w:rsidTr="0023575A">
        <w:trPr>
          <w:trHeight w:hRule="exact" w:val="510"/>
        </w:trPr>
        <w:tc>
          <w:tcPr>
            <w:tcW w:w="8359" w:type="dxa"/>
            <w:vAlign w:val="bottom"/>
          </w:tcPr>
          <w:p w14:paraId="12AB86DE" w14:textId="393DAF40" w:rsidR="002646F4" w:rsidRPr="00BC620A" w:rsidRDefault="002646F4" w:rsidP="00682B8B">
            <w:pPr>
              <w:spacing w:before="0" w:line="360" w:lineRule="auto"/>
              <w:jc w:val="left"/>
              <w:rPr>
                <w:rFonts w:ascii="Times New Roman" w:hAnsi="Times New Roman"/>
                <w:sz w:val="24"/>
                <w:szCs w:val="24"/>
              </w:rPr>
            </w:pPr>
            <w:r w:rsidRPr="00BC620A">
              <w:rPr>
                <w:rFonts w:ascii="Times New Roman" w:hAnsi="Times New Roman"/>
                <w:sz w:val="24"/>
                <w:szCs w:val="24"/>
              </w:rPr>
              <w:t>2.4. Meme Kanseri Türleri</w:t>
            </w:r>
            <w:proofErr w:type="gramStart"/>
            <w:r w:rsidRPr="00BC620A">
              <w:rPr>
                <w:rFonts w:ascii="Times New Roman" w:hAnsi="Times New Roman"/>
                <w:sz w:val="24"/>
                <w:szCs w:val="24"/>
              </w:rPr>
              <w:t>……………………………………………………………</w:t>
            </w:r>
            <w:proofErr w:type="gramEnd"/>
          </w:p>
        </w:tc>
        <w:tc>
          <w:tcPr>
            <w:tcW w:w="702" w:type="dxa"/>
            <w:vAlign w:val="bottom"/>
          </w:tcPr>
          <w:p w14:paraId="5961AF7D" w14:textId="4150D49D" w:rsidR="002646F4" w:rsidRPr="00BC620A" w:rsidRDefault="009E6AAB" w:rsidP="0023575A">
            <w:pPr>
              <w:spacing w:before="0" w:line="360" w:lineRule="auto"/>
              <w:jc w:val="right"/>
              <w:rPr>
                <w:rFonts w:ascii="Times New Roman" w:hAnsi="Times New Roman"/>
                <w:sz w:val="24"/>
                <w:szCs w:val="24"/>
              </w:rPr>
            </w:pPr>
            <w:r>
              <w:rPr>
                <w:rFonts w:ascii="Times New Roman" w:hAnsi="Times New Roman"/>
                <w:sz w:val="24"/>
                <w:szCs w:val="24"/>
              </w:rPr>
              <w:t>16</w:t>
            </w:r>
          </w:p>
        </w:tc>
      </w:tr>
      <w:tr w:rsidR="002646F4" w:rsidRPr="00BC620A" w14:paraId="27E0FD4B" w14:textId="77777777" w:rsidTr="0023575A">
        <w:trPr>
          <w:trHeight w:hRule="exact" w:val="510"/>
        </w:trPr>
        <w:tc>
          <w:tcPr>
            <w:tcW w:w="8359" w:type="dxa"/>
            <w:vAlign w:val="bottom"/>
          </w:tcPr>
          <w:p w14:paraId="3670EBF0" w14:textId="3B668B03" w:rsidR="002646F4" w:rsidRPr="00BC620A" w:rsidRDefault="002646F4" w:rsidP="00682B8B">
            <w:pPr>
              <w:spacing w:before="0" w:line="360" w:lineRule="auto"/>
              <w:jc w:val="left"/>
              <w:rPr>
                <w:rFonts w:ascii="Times New Roman" w:hAnsi="Times New Roman"/>
                <w:sz w:val="24"/>
                <w:szCs w:val="24"/>
              </w:rPr>
            </w:pPr>
            <w:r w:rsidRPr="00BC620A">
              <w:rPr>
                <w:rFonts w:ascii="Times New Roman" w:hAnsi="Times New Roman"/>
                <w:sz w:val="24"/>
                <w:szCs w:val="24"/>
              </w:rPr>
              <w:t>2.5. Meme Kanserlerinde Tanı</w:t>
            </w:r>
            <w:r w:rsidR="00B57067" w:rsidRPr="00BC620A">
              <w:rPr>
                <w:rFonts w:ascii="Times New Roman" w:hAnsi="Times New Roman"/>
                <w:sz w:val="24"/>
                <w:szCs w:val="24"/>
              </w:rPr>
              <w:t xml:space="preserve"> ve Evreleme</w:t>
            </w:r>
            <w:proofErr w:type="gramStart"/>
            <w:r w:rsidR="00B57067" w:rsidRPr="00BC620A">
              <w:rPr>
                <w:rFonts w:ascii="Times New Roman" w:hAnsi="Times New Roman"/>
                <w:sz w:val="24"/>
                <w:szCs w:val="24"/>
              </w:rPr>
              <w:t>...</w:t>
            </w:r>
            <w:r w:rsidRPr="00BC620A">
              <w:rPr>
                <w:rFonts w:ascii="Times New Roman" w:hAnsi="Times New Roman"/>
                <w:sz w:val="24"/>
                <w:szCs w:val="24"/>
              </w:rPr>
              <w:t>………………………………………..</w:t>
            </w:r>
            <w:proofErr w:type="gramEnd"/>
          </w:p>
        </w:tc>
        <w:tc>
          <w:tcPr>
            <w:tcW w:w="702" w:type="dxa"/>
            <w:vAlign w:val="bottom"/>
          </w:tcPr>
          <w:p w14:paraId="251814C1" w14:textId="7DD95FF8" w:rsidR="002646F4" w:rsidRPr="00BC620A" w:rsidRDefault="009E6AAB" w:rsidP="0023575A">
            <w:pPr>
              <w:spacing w:before="0" w:line="360" w:lineRule="auto"/>
              <w:jc w:val="right"/>
              <w:rPr>
                <w:rFonts w:ascii="Times New Roman" w:hAnsi="Times New Roman"/>
                <w:sz w:val="24"/>
                <w:szCs w:val="24"/>
              </w:rPr>
            </w:pPr>
            <w:r>
              <w:rPr>
                <w:rFonts w:ascii="Times New Roman" w:hAnsi="Times New Roman"/>
                <w:sz w:val="24"/>
                <w:szCs w:val="24"/>
              </w:rPr>
              <w:t>17</w:t>
            </w:r>
          </w:p>
        </w:tc>
      </w:tr>
      <w:tr w:rsidR="00AB50EC" w:rsidRPr="00BC620A" w14:paraId="78DE7836" w14:textId="77777777" w:rsidTr="0023575A">
        <w:trPr>
          <w:trHeight w:hRule="exact" w:val="510"/>
        </w:trPr>
        <w:tc>
          <w:tcPr>
            <w:tcW w:w="8359" w:type="dxa"/>
            <w:vAlign w:val="bottom"/>
          </w:tcPr>
          <w:p w14:paraId="4487ED33" w14:textId="1E02AF0C" w:rsidR="00F50AA6" w:rsidRPr="00BC620A" w:rsidRDefault="00381F2A" w:rsidP="00682B8B">
            <w:pPr>
              <w:spacing w:before="0" w:line="360" w:lineRule="auto"/>
              <w:jc w:val="left"/>
              <w:rPr>
                <w:rFonts w:ascii="Times New Roman" w:hAnsi="Times New Roman"/>
                <w:sz w:val="24"/>
                <w:szCs w:val="24"/>
              </w:rPr>
            </w:pPr>
            <w:r w:rsidRPr="00BC620A">
              <w:rPr>
                <w:rFonts w:ascii="Times New Roman" w:hAnsi="Times New Roman"/>
                <w:sz w:val="24"/>
                <w:szCs w:val="24"/>
              </w:rPr>
              <w:t>2.6</w:t>
            </w:r>
            <w:r w:rsidR="000D5AF5" w:rsidRPr="00BC620A">
              <w:rPr>
                <w:rFonts w:ascii="Times New Roman" w:hAnsi="Times New Roman"/>
                <w:sz w:val="24"/>
                <w:szCs w:val="24"/>
              </w:rPr>
              <w:t xml:space="preserve">. Meme Kanseri </w:t>
            </w:r>
            <w:r w:rsidR="008E005C" w:rsidRPr="00BC620A">
              <w:rPr>
                <w:rFonts w:ascii="Times New Roman" w:hAnsi="Times New Roman"/>
                <w:sz w:val="24"/>
                <w:szCs w:val="24"/>
              </w:rPr>
              <w:t>Kemoterapi</w:t>
            </w:r>
            <w:r w:rsidR="000D5AF5" w:rsidRPr="00BC620A">
              <w:rPr>
                <w:rFonts w:ascii="Times New Roman" w:hAnsi="Times New Roman"/>
                <w:sz w:val="24"/>
                <w:szCs w:val="24"/>
              </w:rPr>
              <w:t xml:space="preserve">sinde Kullanılan </w:t>
            </w:r>
            <w:r w:rsidR="00017D89" w:rsidRPr="00BC620A">
              <w:rPr>
                <w:rFonts w:ascii="Times New Roman" w:hAnsi="Times New Roman"/>
                <w:sz w:val="24"/>
                <w:szCs w:val="24"/>
              </w:rPr>
              <w:t>Antineoplastik Ajanlar</w:t>
            </w:r>
            <w:proofErr w:type="gramStart"/>
            <w:r w:rsidR="00D97EB5" w:rsidRPr="00BC620A">
              <w:rPr>
                <w:rFonts w:ascii="Times New Roman" w:hAnsi="Times New Roman"/>
                <w:sz w:val="24"/>
                <w:szCs w:val="24"/>
              </w:rPr>
              <w:t>…………….</w:t>
            </w:r>
            <w:proofErr w:type="gramEnd"/>
          </w:p>
        </w:tc>
        <w:tc>
          <w:tcPr>
            <w:tcW w:w="702" w:type="dxa"/>
            <w:vAlign w:val="bottom"/>
          </w:tcPr>
          <w:p w14:paraId="2DA39D83" w14:textId="16E995FD" w:rsidR="00F50AA6" w:rsidRPr="00BC620A" w:rsidRDefault="009E6AAB" w:rsidP="0023575A">
            <w:pPr>
              <w:spacing w:before="0" w:line="360" w:lineRule="auto"/>
              <w:jc w:val="right"/>
              <w:rPr>
                <w:rFonts w:ascii="Times New Roman" w:hAnsi="Times New Roman"/>
                <w:sz w:val="24"/>
                <w:szCs w:val="24"/>
              </w:rPr>
            </w:pPr>
            <w:r>
              <w:rPr>
                <w:rFonts w:ascii="Times New Roman" w:hAnsi="Times New Roman"/>
                <w:sz w:val="24"/>
                <w:szCs w:val="24"/>
              </w:rPr>
              <w:t>20</w:t>
            </w:r>
          </w:p>
        </w:tc>
      </w:tr>
      <w:tr w:rsidR="00AB50EC" w:rsidRPr="00BC620A" w14:paraId="3F119092" w14:textId="77777777" w:rsidTr="0023575A">
        <w:trPr>
          <w:trHeight w:hRule="exact" w:val="510"/>
        </w:trPr>
        <w:tc>
          <w:tcPr>
            <w:tcW w:w="8359" w:type="dxa"/>
            <w:vAlign w:val="bottom"/>
          </w:tcPr>
          <w:p w14:paraId="09B6B6B7" w14:textId="33FDDD61" w:rsidR="00F50AA6" w:rsidRPr="00BC620A" w:rsidRDefault="00381F2A" w:rsidP="00682B8B">
            <w:pPr>
              <w:spacing w:before="0" w:line="360" w:lineRule="auto"/>
              <w:jc w:val="left"/>
              <w:rPr>
                <w:rFonts w:ascii="Times New Roman" w:hAnsi="Times New Roman"/>
                <w:sz w:val="24"/>
                <w:szCs w:val="24"/>
              </w:rPr>
            </w:pPr>
            <w:r w:rsidRPr="00BC620A">
              <w:rPr>
                <w:rFonts w:ascii="Times New Roman" w:hAnsi="Times New Roman"/>
                <w:sz w:val="24"/>
                <w:szCs w:val="24"/>
              </w:rPr>
              <w:t>2.7</w:t>
            </w:r>
            <w:r w:rsidR="000D5AF5" w:rsidRPr="00BC620A">
              <w:rPr>
                <w:rFonts w:ascii="Times New Roman" w:hAnsi="Times New Roman"/>
                <w:sz w:val="24"/>
                <w:szCs w:val="24"/>
              </w:rPr>
              <w:t>. Epirubisin ve Siklofosfamid Kombinasyon Tedavisi</w:t>
            </w:r>
            <w:proofErr w:type="gramStart"/>
            <w:r w:rsidR="00D97EB5" w:rsidRPr="00BC620A">
              <w:rPr>
                <w:rFonts w:ascii="Times New Roman" w:hAnsi="Times New Roman"/>
                <w:sz w:val="24"/>
                <w:szCs w:val="24"/>
              </w:rPr>
              <w:t>…………………………….</w:t>
            </w:r>
            <w:proofErr w:type="gramEnd"/>
          </w:p>
        </w:tc>
        <w:tc>
          <w:tcPr>
            <w:tcW w:w="702" w:type="dxa"/>
            <w:vAlign w:val="bottom"/>
          </w:tcPr>
          <w:p w14:paraId="418C5123" w14:textId="1B02CFD6" w:rsidR="00F50AA6" w:rsidRPr="00BC620A" w:rsidRDefault="009E6AAB" w:rsidP="0023575A">
            <w:pPr>
              <w:spacing w:before="0" w:line="360" w:lineRule="auto"/>
              <w:jc w:val="right"/>
              <w:rPr>
                <w:rFonts w:ascii="Times New Roman" w:hAnsi="Times New Roman"/>
                <w:sz w:val="24"/>
                <w:szCs w:val="24"/>
              </w:rPr>
            </w:pPr>
            <w:r>
              <w:rPr>
                <w:rFonts w:ascii="Times New Roman" w:hAnsi="Times New Roman"/>
                <w:sz w:val="24"/>
                <w:szCs w:val="24"/>
              </w:rPr>
              <w:t>22</w:t>
            </w:r>
          </w:p>
        </w:tc>
      </w:tr>
      <w:tr w:rsidR="008A4200" w:rsidRPr="00BC620A" w14:paraId="6EFCF91B" w14:textId="77777777" w:rsidTr="0023575A">
        <w:trPr>
          <w:trHeight w:hRule="exact" w:val="510"/>
        </w:trPr>
        <w:tc>
          <w:tcPr>
            <w:tcW w:w="8359" w:type="dxa"/>
            <w:vAlign w:val="bottom"/>
          </w:tcPr>
          <w:p w14:paraId="35FB1C99" w14:textId="27744A19" w:rsidR="008A4200" w:rsidRPr="00BC620A" w:rsidRDefault="008A4200" w:rsidP="0023575A">
            <w:pPr>
              <w:spacing w:before="0" w:line="360" w:lineRule="auto"/>
              <w:jc w:val="both"/>
              <w:rPr>
                <w:rFonts w:ascii="Times New Roman" w:hAnsi="Times New Roman"/>
                <w:sz w:val="24"/>
                <w:szCs w:val="24"/>
              </w:rPr>
            </w:pPr>
            <w:r w:rsidRPr="00BC620A">
              <w:rPr>
                <w:rFonts w:ascii="Times New Roman" w:hAnsi="Times New Roman"/>
                <w:sz w:val="24"/>
                <w:szCs w:val="24"/>
              </w:rPr>
              <w:lastRenderedPageBreak/>
              <w:t>2.7.1. Epirubisinin Kullanımı ve Özellikleri</w:t>
            </w:r>
            <w:proofErr w:type="gramStart"/>
            <w:r w:rsidRPr="00BC620A">
              <w:rPr>
                <w:rFonts w:ascii="Times New Roman" w:hAnsi="Times New Roman"/>
                <w:sz w:val="24"/>
                <w:szCs w:val="24"/>
              </w:rPr>
              <w:t>………………………………………….</w:t>
            </w:r>
            <w:proofErr w:type="gramEnd"/>
          </w:p>
        </w:tc>
        <w:tc>
          <w:tcPr>
            <w:tcW w:w="702" w:type="dxa"/>
            <w:vAlign w:val="bottom"/>
          </w:tcPr>
          <w:p w14:paraId="7D84E974" w14:textId="5D4CF816" w:rsidR="008A4200" w:rsidRPr="00BC620A" w:rsidRDefault="009E6AAB" w:rsidP="0023575A">
            <w:pPr>
              <w:spacing w:before="0" w:line="360" w:lineRule="auto"/>
              <w:jc w:val="right"/>
              <w:rPr>
                <w:rFonts w:ascii="Times New Roman" w:hAnsi="Times New Roman"/>
                <w:sz w:val="24"/>
                <w:szCs w:val="24"/>
              </w:rPr>
            </w:pPr>
            <w:r>
              <w:rPr>
                <w:rFonts w:ascii="Times New Roman" w:hAnsi="Times New Roman"/>
                <w:sz w:val="24"/>
                <w:szCs w:val="24"/>
              </w:rPr>
              <w:t>22</w:t>
            </w:r>
          </w:p>
        </w:tc>
      </w:tr>
      <w:tr w:rsidR="008A4200" w:rsidRPr="00BC620A" w14:paraId="3312A506" w14:textId="77777777" w:rsidTr="0023575A">
        <w:trPr>
          <w:trHeight w:hRule="exact" w:val="510"/>
        </w:trPr>
        <w:tc>
          <w:tcPr>
            <w:tcW w:w="8359" w:type="dxa"/>
            <w:vAlign w:val="bottom"/>
          </w:tcPr>
          <w:p w14:paraId="685B6FB6" w14:textId="2AE83363" w:rsidR="008A4200" w:rsidRPr="00BC620A" w:rsidRDefault="008A4200" w:rsidP="00682B8B">
            <w:pPr>
              <w:spacing w:before="0" w:line="360" w:lineRule="auto"/>
              <w:jc w:val="left"/>
              <w:rPr>
                <w:rFonts w:ascii="Times New Roman" w:hAnsi="Times New Roman"/>
                <w:sz w:val="24"/>
                <w:szCs w:val="24"/>
              </w:rPr>
            </w:pPr>
            <w:r w:rsidRPr="00BC620A">
              <w:rPr>
                <w:rFonts w:ascii="Times New Roman" w:hAnsi="Times New Roman"/>
                <w:sz w:val="24"/>
                <w:szCs w:val="24"/>
              </w:rPr>
              <w:t>2.7.2. Siklofosfamidin Kullanımı ve Özellikleri</w:t>
            </w:r>
            <w:proofErr w:type="gramStart"/>
            <w:r w:rsidRPr="00BC620A">
              <w:rPr>
                <w:rFonts w:ascii="Times New Roman" w:hAnsi="Times New Roman"/>
                <w:sz w:val="24"/>
                <w:szCs w:val="24"/>
              </w:rPr>
              <w:t>………………</w:t>
            </w:r>
            <w:r w:rsidR="00682B8B">
              <w:rPr>
                <w:rFonts w:ascii="Times New Roman" w:hAnsi="Times New Roman"/>
                <w:sz w:val="24"/>
                <w:szCs w:val="24"/>
              </w:rPr>
              <w:t>.</w:t>
            </w:r>
            <w:r w:rsidRPr="00BC620A">
              <w:rPr>
                <w:rFonts w:ascii="Times New Roman" w:hAnsi="Times New Roman"/>
                <w:sz w:val="24"/>
                <w:szCs w:val="24"/>
              </w:rPr>
              <w:t>……………………..</w:t>
            </w:r>
            <w:proofErr w:type="gramEnd"/>
            <w:r w:rsidRPr="00BC620A">
              <w:rPr>
                <w:rFonts w:ascii="Times New Roman" w:hAnsi="Times New Roman"/>
                <w:sz w:val="24"/>
                <w:szCs w:val="24"/>
              </w:rPr>
              <w:t xml:space="preserve"> </w:t>
            </w:r>
          </w:p>
        </w:tc>
        <w:tc>
          <w:tcPr>
            <w:tcW w:w="702" w:type="dxa"/>
            <w:vAlign w:val="bottom"/>
          </w:tcPr>
          <w:p w14:paraId="16D98D69" w14:textId="732B793F" w:rsidR="008A4200" w:rsidRPr="00BC620A" w:rsidRDefault="009E6AAB" w:rsidP="0023575A">
            <w:pPr>
              <w:spacing w:before="0" w:line="360" w:lineRule="auto"/>
              <w:jc w:val="right"/>
              <w:rPr>
                <w:rFonts w:ascii="Times New Roman" w:hAnsi="Times New Roman"/>
                <w:sz w:val="24"/>
                <w:szCs w:val="24"/>
              </w:rPr>
            </w:pPr>
            <w:r>
              <w:rPr>
                <w:rFonts w:ascii="Times New Roman" w:hAnsi="Times New Roman"/>
                <w:sz w:val="24"/>
                <w:szCs w:val="24"/>
              </w:rPr>
              <w:t>26</w:t>
            </w:r>
          </w:p>
        </w:tc>
      </w:tr>
      <w:tr w:rsidR="008A4200" w:rsidRPr="00BC620A" w14:paraId="62B7D52E" w14:textId="77777777" w:rsidTr="0023575A">
        <w:trPr>
          <w:trHeight w:hRule="exact" w:val="510"/>
        </w:trPr>
        <w:tc>
          <w:tcPr>
            <w:tcW w:w="8359" w:type="dxa"/>
            <w:vAlign w:val="bottom"/>
          </w:tcPr>
          <w:p w14:paraId="1FE3F740" w14:textId="2447A2ED" w:rsidR="008A4200" w:rsidRPr="00BC620A" w:rsidRDefault="008A4200" w:rsidP="00682B8B">
            <w:pPr>
              <w:spacing w:before="0" w:line="360" w:lineRule="auto"/>
              <w:jc w:val="left"/>
              <w:rPr>
                <w:rFonts w:ascii="Times New Roman" w:hAnsi="Times New Roman"/>
                <w:sz w:val="24"/>
                <w:szCs w:val="24"/>
              </w:rPr>
            </w:pPr>
            <w:r w:rsidRPr="00BC620A">
              <w:rPr>
                <w:rFonts w:ascii="Times New Roman" w:hAnsi="Times New Roman"/>
                <w:sz w:val="24"/>
                <w:szCs w:val="24"/>
              </w:rPr>
              <w:t>2.8. Epirubisin ve Siklofosfamid Kombinasyon Tedavisine Bağlı Yan Etkiler</w:t>
            </w:r>
            <w:proofErr w:type="gramStart"/>
            <w:r w:rsidRPr="00BC620A">
              <w:rPr>
                <w:rFonts w:ascii="Times New Roman" w:hAnsi="Times New Roman"/>
                <w:sz w:val="24"/>
                <w:szCs w:val="24"/>
              </w:rPr>
              <w:t>………</w:t>
            </w:r>
            <w:proofErr w:type="gramEnd"/>
          </w:p>
        </w:tc>
        <w:tc>
          <w:tcPr>
            <w:tcW w:w="702" w:type="dxa"/>
            <w:vAlign w:val="bottom"/>
          </w:tcPr>
          <w:p w14:paraId="07910D4C" w14:textId="0FBFBCC8" w:rsidR="008A4200" w:rsidRPr="00BC620A" w:rsidRDefault="009E6AAB" w:rsidP="0023575A">
            <w:pPr>
              <w:spacing w:before="0" w:line="360" w:lineRule="auto"/>
              <w:jc w:val="right"/>
              <w:rPr>
                <w:rFonts w:ascii="Times New Roman" w:hAnsi="Times New Roman"/>
                <w:sz w:val="24"/>
                <w:szCs w:val="24"/>
              </w:rPr>
            </w:pPr>
            <w:r>
              <w:rPr>
                <w:rFonts w:ascii="Times New Roman" w:hAnsi="Times New Roman"/>
                <w:sz w:val="24"/>
                <w:szCs w:val="24"/>
              </w:rPr>
              <w:t>28</w:t>
            </w:r>
          </w:p>
        </w:tc>
      </w:tr>
      <w:tr w:rsidR="008A4200" w:rsidRPr="00BC620A" w14:paraId="48BCC9D1" w14:textId="77777777" w:rsidTr="0023575A">
        <w:trPr>
          <w:trHeight w:hRule="exact" w:val="510"/>
        </w:trPr>
        <w:tc>
          <w:tcPr>
            <w:tcW w:w="8359" w:type="dxa"/>
            <w:vAlign w:val="bottom"/>
          </w:tcPr>
          <w:p w14:paraId="417A24DF" w14:textId="235C153C" w:rsidR="008A4200" w:rsidRPr="00BC620A" w:rsidRDefault="008A4200" w:rsidP="00682B8B">
            <w:pPr>
              <w:spacing w:before="0" w:line="360" w:lineRule="auto"/>
              <w:jc w:val="left"/>
              <w:rPr>
                <w:rFonts w:ascii="Times New Roman" w:hAnsi="Times New Roman"/>
                <w:sz w:val="24"/>
                <w:szCs w:val="24"/>
              </w:rPr>
            </w:pPr>
            <w:r w:rsidRPr="00BC620A">
              <w:rPr>
                <w:rFonts w:ascii="Times New Roman" w:hAnsi="Times New Roman"/>
                <w:sz w:val="24"/>
                <w:szCs w:val="24"/>
              </w:rPr>
              <w:t>2.9. Kemoterapiye Bağlı Yan Etkilerin Tedavisinde Mevcut Uygulamalar</w:t>
            </w:r>
            <w:proofErr w:type="gramStart"/>
            <w:r w:rsidRPr="00BC620A">
              <w:rPr>
                <w:rFonts w:ascii="Times New Roman" w:hAnsi="Times New Roman"/>
                <w:sz w:val="24"/>
                <w:szCs w:val="24"/>
              </w:rPr>
              <w:t>…….…….</w:t>
            </w:r>
            <w:proofErr w:type="gramEnd"/>
          </w:p>
        </w:tc>
        <w:tc>
          <w:tcPr>
            <w:tcW w:w="702" w:type="dxa"/>
            <w:vAlign w:val="bottom"/>
          </w:tcPr>
          <w:p w14:paraId="05E54CB7" w14:textId="02003908" w:rsidR="008A4200" w:rsidRPr="00BC620A" w:rsidRDefault="009E6AAB" w:rsidP="0023575A">
            <w:pPr>
              <w:spacing w:before="0" w:line="360" w:lineRule="auto"/>
              <w:jc w:val="right"/>
              <w:rPr>
                <w:rFonts w:ascii="Times New Roman" w:hAnsi="Times New Roman"/>
                <w:sz w:val="24"/>
                <w:szCs w:val="24"/>
              </w:rPr>
            </w:pPr>
            <w:r>
              <w:rPr>
                <w:rFonts w:ascii="Times New Roman" w:hAnsi="Times New Roman"/>
                <w:sz w:val="24"/>
                <w:szCs w:val="24"/>
              </w:rPr>
              <w:t>28</w:t>
            </w:r>
          </w:p>
        </w:tc>
      </w:tr>
      <w:tr w:rsidR="008A4200" w:rsidRPr="00BC620A" w14:paraId="61899981" w14:textId="77777777" w:rsidTr="0023575A">
        <w:trPr>
          <w:trHeight w:hRule="exact" w:val="510"/>
        </w:trPr>
        <w:tc>
          <w:tcPr>
            <w:tcW w:w="8359" w:type="dxa"/>
            <w:vAlign w:val="bottom"/>
          </w:tcPr>
          <w:p w14:paraId="2D64F80F" w14:textId="64C05CE1" w:rsidR="008A4200" w:rsidRPr="00BC620A" w:rsidRDefault="008A4200" w:rsidP="00682B8B">
            <w:pPr>
              <w:spacing w:before="0" w:line="360" w:lineRule="auto"/>
              <w:jc w:val="left"/>
              <w:rPr>
                <w:rFonts w:ascii="Times New Roman" w:hAnsi="Times New Roman"/>
                <w:sz w:val="24"/>
                <w:szCs w:val="24"/>
              </w:rPr>
            </w:pPr>
            <w:r w:rsidRPr="00BC620A">
              <w:rPr>
                <w:rFonts w:ascii="Times New Roman" w:hAnsi="Times New Roman"/>
                <w:sz w:val="24"/>
                <w:szCs w:val="24"/>
              </w:rPr>
              <w:t>2.10. Oksidatif Stres ve Serbest Radikaller</w:t>
            </w:r>
            <w:proofErr w:type="gramStart"/>
            <w:r w:rsidRPr="00BC620A">
              <w:rPr>
                <w:rFonts w:ascii="Times New Roman" w:hAnsi="Times New Roman"/>
                <w:sz w:val="24"/>
                <w:szCs w:val="24"/>
              </w:rPr>
              <w:t>…...............................................................</w:t>
            </w:r>
            <w:proofErr w:type="gramEnd"/>
          </w:p>
        </w:tc>
        <w:tc>
          <w:tcPr>
            <w:tcW w:w="702" w:type="dxa"/>
            <w:vAlign w:val="bottom"/>
          </w:tcPr>
          <w:p w14:paraId="158D1C76" w14:textId="422EF48B" w:rsidR="008A4200" w:rsidRPr="00BC620A" w:rsidRDefault="009E6AAB" w:rsidP="0023575A">
            <w:pPr>
              <w:spacing w:before="0" w:line="360" w:lineRule="auto"/>
              <w:jc w:val="right"/>
              <w:rPr>
                <w:rFonts w:ascii="Times New Roman" w:hAnsi="Times New Roman"/>
                <w:sz w:val="24"/>
                <w:szCs w:val="24"/>
              </w:rPr>
            </w:pPr>
            <w:r>
              <w:rPr>
                <w:rFonts w:ascii="Times New Roman" w:hAnsi="Times New Roman"/>
                <w:sz w:val="24"/>
                <w:szCs w:val="24"/>
              </w:rPr>
              <w:t>29</w:t>
            </w:r>
          </w:p>
        </w:tc>
      </w:tr>
      <w:tr w:rsidR="008A4200" w:rsidRPr="00BC620A" w14:paraId="130471AF" w14:textId="77777777" w:rsidTr="0023575A">
        <w:trPr>
          <w:trHeight w:hRule="exact" w:val="510"/>
        </w:trPr>
        <w:tc>
          <w:tcPr>
            <w:tcW w:w="8359" w:type="dxa"/>
            <w:vAlign w:val="bottom"/>
          </w:tcPr>
          <w:p w14:paraId="76D2E45E" w14:textId="0F79744C" w:rsidR="008A4200" w:rsidRPr="00BC620A" w:rsidRDefault="008A4200" w:rsidP="00682B8B">
            <w:pPr>
              <w:spacing w:before="0" w:line="360" w:lineRule="auto"/>
              <w:jc w:val="left"/>
              <w:rPr>
                <w:rFonts w:ascii="Times New Roman" w:hAnsi="Times New Roman"/>
                <w:sz w:val="24"/>
                <w:szCs w:val="24"/>
              </w:rPr>
            </w:pPr>
            <w:r w:rsidRPr="00BC620A">
              <w:rPr>
                <w:rFonts w:ascii="Times New Roman" w:eastAsiaTheme="minorHAnsi" w:hAnsi="Times New Roman"/>
                <w:sz w:val="24"/>
                <w:szCs w:val="24"/>
              </w:rPr>
              <w:t>2.11. Oksidatif Stresin DNA Üzerine Etkileri</w:t>
            </w:r>
            <w:proofErr w:type="gramStart"/>
            <w:r w:rsidRPr="00BC620A">
              <w:rPr>
                <w:rFonts w:ascii="Times New Roman" w:eastAsiaTheme="minorHAnsi" w:hAnsi="Times New Roman"/>
                <w:sz w:val="24"/>
                <w:szCs w:val="24"/>
              </w:rPr>
              <w:t>……………….......................................</w:t>
            </w:r>
            <w:proofErr w:type="gramEnd"/>
          </w:p>
        </w:tc>
        <w:tc>
          <w:tcPr>
            <w:tcW w:w="702" w:type="dxa"/>
            <w:vAlign w:val="bottom"/>
          </w:tcPr>
          <w:p w14:paraId="138FE9AE" w14:textId="23EEF61F" w:rsidR="008A4200" w:rsidRPr="00BC620A" w:rsidRDefault="009E6AAB" w:rsidP="0023575A">
            <w:pPr>
              <w:spacing w:before="0" w:line="360" w:lineRule="auto"/>
              <w:jc w:val="right"/>
              <w:rPr>
                <w:rFonts w:ascii="Times New Roman" w:hAnsi="Times New Roman"/>
                <w:sz w:val="24"/>
                <w:szCs w:val="24"/>
              </w:rPr>
            </w:pPr>
            <w:r>
              <w:rPr>
                <w:rFonts w:ascii="Times New Roman" w:hAnsi="Times New Roman"/>
                <w:sz w:val="24"/>
                <w:szCs w:val="24"/>
              </w:rPr>
              <w:t>32</w:t>
            </w:r>
          </w:p>
        </w:tc>
      </w:tr>
      <w:tr w:rsidR="008A4200" w:rsidRPr="00BC620A" w14:paraId="334DE643" w14:textId="77777777" w:rsidTr="0023575A">
        <w:trPr>
          <w:trHeight w:hRule="exact" w:val="510"/>
        </w:trPr>
        <w:tc>
          <w:tcPr>
            <w:tcW w:w="8359" w:type="dxa"/>
            <w:vAlign w:val="bottom"/>
          </w:tcPr>
          <w:p w14:paraId="2C8A0644" w14:textId="6CCD3D9D" w:rsidR="008A4200" w:rsidRPr="00BC620A" w:rsidRDefault="008A4200" w:rsidP="00682B8B">
            <w:pPr>
              <w:spacing w:before="0" w:line="360" w:lineRule="auto"/>
              <w:jc w:val="left"/>
              <w:rPr>
                <w:rFonts w:ascii="Times New Roman" w:eastAsiaTheme="minorHAnsi" w:hAnsi="Times New Roman"/>
                <w:sz w:val="24"/>
                <w:szCs w:val="24"/>
              </w:rPr>
            </w:pPr>
            <w:r w:rsidRPr="00BC620A">
              <w:rPr>
                <w:rFonts w:ascii="Times New Roman" w:eastAsiaTheme="minorHAnsi" w:hAnsi="Times New Roman"/>
                <w:sz w:val="24"/>
                <w:szCs w:val="24"/>
              </w:rPr>
              <w:t>2.12. Oksidatif Stresin Proteinler Üzerine Etkileri</w:t>
            </w:r>
            <w:proofErr w:type="gramStart"/>
            <w:r w:rsidRPr="00BC620A">
              <w:rPr>
                <w:rFonts w:ascii="Times New Roman" w:eastAsiaTheme="minorHAnsi" w:hAnsi="Times New Roman"/>
                <w:sz w:val="24"/>
                <w:szCs w:val="24"/>
              </w:rPr>
              <w:t>.</w:t>
            </w:r>
            <w:r w:rsidRPr="00BC620A">
              <w:rPr>
                <w:rFonts w:ascii="Times New Roman" w:hAnsi="Times New Roman"/>
                <w:sz w:val="24"/>
                <w:szCs w:val="24"/>
              </w:rPr>
              <w:t>………………………..…….........</w:t>
            </w:r>
            <w:proofErr w:type="gramEnd"/>
          </w:p>
        </w:tc>
        <w:tc>
          <w:tcPr>
            <w:tcW w:w="702" w:type="dxa"/>
            <w:vAlign w:val="bottom"/>
          </w:tcPr>
          <w:p w14:paraId="461F2150" w14:textId="33B15512" w:rsidR="008A4200" w:rsidRPr="00BC620A" w:rsidRDefault="009E6AAB" w:rsidP="0023575A">
            <w:pPr>
              <w:spacing w:before="0" w:line="360" w:lineRule="auto"/>
              <w:jc w:val="right"/>
              <w:rPr>
                <w:rFonts w:ascii="Times New Roman" w:hAnsi="Times New Roman"/>
                <w:sz w:val="24"/>
                <w:szCs w:val="24"/>
              </w:rPr>
            </w:pPr>
            <w:r>
              <w:rPr>
                <w:rFonts w:ascii="Times New Roman" w:hAnsi="Times New Roman"/>
                <w:sz w:val="24"/>
                <w:szCs w:val="24"/>
              </w:rPr>
              <w:t>33</w:t>
            </w:r>
          </w:p>
        </w:tc>
      </w:tr>
      <w:tr w:rsidR="008A4200" w:rsidRPr="00BC620A" w14:paraId="47AC98CA" w14:textId="77777777" w:rsidTr="0023575A">
        <w:trPr>
          <w:trHeight w:hRule="exact" w:val="510"/>
        </w:trPr>
        <w:tc>
          <w:tcPr>
            <w:tcW w:w="8359" w:type="dxa"/>
            <w:vAlign w:val="bottom"/>
          </w:tcPr>
          <w:p w14:paraId="4E8756E8" w14:textId="08A5176D" w:rsidR="008A4200" w:rsidRPr="00BC620A" w:rsidRDefault="00E87968" w:rsidP="00682B8B">
            <w:pPr>
              <w:spacing w:before="0" w:line="360" w:lineRule="auto"/>
              <w:jc w:val="left"/>
              <w:rPr>
                <w:rFonts w:ascii="Times New Roman" w:eastAsiaTheme="minorHAnsi" w:hAnsi="Times New Roman"/>
                <w:sz w:val="24"/>
                <w:szCs w:val="24"/>
              </w:rPr>
            </w:pPr>
            <w:r>
              <w:rPr>
                <w:rFonts w:ascii="Times New Roman" w:eastAsiaTheme="minorHAnsi" w:hAnsi="Times New Roman"/>
                <w:sz w:val="24"/>
                <w:szCs w:val="24"/>
              </w:rPr>
              <w:t xml:space="preserve">2.13. Oksidatif Stresin </w:t>
            </w:r>
            <w:r w:rsidR="007E5E23">
              <w:rPr>
                <w:rFonts w:ascii="Times New Roman" w:eastAsiaTheme="minorHAnsi" w:hAnsi="Times New Roman"/>
                <w:sz w:val="24"/>
                <w:szCs w:val="24"/>
              </w:rPr>
              <w:t>Lipid</w:t>
            </w:r>
            <w:r w:rsidR="008A4200" w:rsidRPr="00BC620A">
              <w:rPr>
                <w:rFonts w:ascii="Times New Roman" w:eastAsiaTheme="minorHAnsi" w:hAnsi="Times New Roman"/>
                <w:sz w:val="24"/>
                <w:szCs w:val="24"/>
              </w:rPr>
              <w:t xml:space="preserve"> Peroksidasyonu Üzerine Etkileri </w:t>
            </w:r>
            <w:proofErr w:type="gramStart"/>
            <w:r w:rsidR="008A4200" w:rsidRPr="00BC620A">
              <w:rPr>
                <w:rFonts w:ascii="Times New Roman" w:hAnsi="Times New Roman"/>
                <w:sz w:val="24"/>
                <w:szCs w:val="24"/>
              </w:rPr>
              <w:t>………………………</w:t>
            </w:r>
            <w:proofErr w:type="gramEnd"/>
          </w:p>
        </w:tc>
        <w:tc>
          <w:tcPr>
            <w:tcW w:w="702" w:type="dxa"/>
            <w:vAlign w:val="bottom"/>
          </w:tcPr>
          <w:p w14:paraId="391DCF75" w14:textId="28051C43" w:rsidR="008A4200" w:rsidRPr="00BC620A" w:rsidRDefault="009E6AAB" w:rsidP="0023575A">
            <w:pPr>
              <w:spacing w:before="0" w:line="360" w:lineRule="auto"/>
              <w:jc w:val="right"/>
              <w:rPr>
                <w:rFonts w:ascii="Times New Roman" w:hAnsi="Times New Roman"/>
                <w:sz w:val="24"/>
                <w:szCs w:val="24"/>
              </w:rPr>
            </w:pPr>
            <w:r>
              <w:rPr>
                <w:rFonts w:ascii="Times New Roman" w:hAnsi="Times New Roman"/>
                <w:sz w:val="24"/>
                <w:szCs w:val="24"/>
              </w:rPr>
              <w:t>34</w:t>
            </w:r>
          </w:p>
        </w:tc>
      </w:tr>
      <w:tr w:rsidR="008A4200" w:rsidRPr="00BC620A" w14:paraId="43348718" w14:textId="77777777" w:rsidTr="0023575A">
        <w:trPr>
          <w:trHeight w:hRule="exact" w:val="510"/>
        </w:trPr>
        <w:tc>
          <w:tcPr>
            <w:tcW w:w="8359" w:type="dxa"/>
            <w:vAlign w:val="bottom"/>
          </w:tcPr>
          <w:p w14:paraId="062ABC50" w14:textId="4FD6FC3A" w:rsidR="008A4200" w:rsidRPr="00BC620A" w:rsidRDefault="008A4200" w:rsidP="00682B8B">
            <w:pPr>
              <w:spacing w:before="0" w:line="360" w:lineRule="auto"/>
              <w:jc w:val="left"/>
              <w:rPr>
                <w:rFonts w:ascii="Times New Roman" w:eastAsiaTheme="minorHAnsi" w:hAnsi="Times New Roman"/>
                <w:sz w:val="24"/>
                <w:szCs w:val="24"/>
              </w:rPr>
            </w:pPr>
            <w:r w:rsidRPr="00BC620A">
              <w:rPr>
                <w:rFonts w:ascii="Times New Roman" w:eastAsiaTheme="minorHAnsi" w:hAnsi="Times New Roman"/>
                <w:sz w:val="24"/>
                <w:szCs w:val="24"/>
              </w:rPr>
              <w:t xml:space="preserve">2.14. </w:t>
            </w:r>
            <w:r w:rsidRPr="00BC620A">
              <w:rPr>
                <w:rFonts w:ascii="Times New Roman" w:hAnsi="Times New Roman"/>
                <w:sz w:val="24"/>
                <w:szCs w:val="24"/>
              </w:rPr>
              <w:t>Kemoterapiye Bağlı Yan Etkilerde Oksidatif Stresin Etkisi</w:t>
            </w:r>
            <w:proofErr w:type="gramStart"/>
            <w:r w:rsidRPr="00BC620A">
              <w:rPr>
                <w:rFonts w:ascii="Times New Roman" w:hAnsi="Times New Roman"/>
                <w:sz w:val="24"/>
                <w:szCs w:val="24"/>
              </w:rPr>
              <w:t>……………………</w:t>
            </w:r>
            <w:proofErr w:type="gramEnd"/>
          </w:p>
        </w:tc>
        <w:tc>
          <w:tcPr>
            <w:tcW w:w="702" w:type="dxa"/>
            <w:vAlign w:val="bottom"/>
          </w:tcPr>
          <w:p w14:paraId="3086ECBB" w14:textId="6B11673B" w:rsidR="008A4200" w:rsidRPr="00BC620A" w:rsidRDefault="009E6AAB" w:rsidP="0023575A">
            <w:pPr>
              <w:spacing w:before="0" w:line="360" w:lineRule="auto"/>
              <w:jc w:val="right"/>
              <w:rPr>
                <w:rFonts w:ascii="Times New Roman" w:hAnsi="Times New Roman"/>
                <w:sz w:val="24"/>
                <w:szCs w:val="24"/>
              </w:rPr>
            </w:pPr>
            <w:r>
              <w:rPr>
                <w:rFonts w:ascii="Times New Roman" w:hAnsi="Times New Roman"/>
                <w:sz w:val="24"/>
                <w:szCs w:val="24"/>
              </w:rPr>
              <w:t>36</w:t>
            </w:r>
          </w:p>
        </w:tc>
      </w:tr>
      <w:tr w:rsidR="008A4200" w:rsidRPr="00BC620A" w14:paraId="3DFECF70" w14:textId="77777777" w:rsidTr="0023575A">
        <w:trPr>
          <w:trHeight w:hRule="exact" w:val="510"/>
        </w:trPr>
        <w:tc>
          <w:tcPr>
            <w:tcW w:w="8359" w:type="dxa"/>
            <w:vAlign w:val="bottom"/>
          </w:tcPr>
          <w:p w14:paraId="45AF069C" w14:textId="72B16201" w:rsidR="008A4200" w:rsidRPr="00BC620A" w:rsidRDefault="008A4200" w:rsidP="00682B8B">
            <w:pPr>
              <w:spacing w:before="0" w:line="360" w:lineRule="auto"/>
              <w:jc w:val="left"/>
              <w:rPr>
                <w:rFonts w:ascii="Times New Roman" w:eastAsiaTheme="minorHAnsi" w:hAnsi="Times New Roman"/>
                <w:sz w:val="24"/>
                <w:szCs w:val="24"/>
              </w:rPr>
            </w:pPr>
            <w:r w:rsidRPr="00BC620A">
              <w:rPr>
                <w:rFonts w:ascii="Times New Roman" w:eastAsiaTheme="minorHAnsi" w:hAnsi="Times New Roman"/>
                <w:sz w:val="24"/>
                <w:szCs w:val="24"/>
              </w:rPr>
              <w:t>2.15. Antioksidanlar</w:t>
            </w:r>
            <w:proofErr w:type="gramStart"/>
            <w:r w:rsidRPr="00BC620A">
              <w:rPr>
                <w:rFonts w:ascii="Times New Roman" w:eastAsiaTheme="minorHAnsi" w:hAnsi="Times New Roman"/>
                <w:sz w:val="24"/>
                <w:szCs w:val="24"/>
              </w:rPr>
              <w:t>…………………………………………………………………..</w:t>
            </w:r>
            <w:proofErr w:type="gramEnd"/>
          </w:p>
        </w:tc>
        <w:tc>
          <w:tcPr>
            <w:tcW w:w="702" w:type="dxa"/>
            <w:vAlign w:val="bottom"/>
          </w:tcPr>
          <w:p w14:paraId="669D5CD2" w14:textId="6E85E911" w:rsidR="008A4200" w:rsidRPr="00BC620A" w:rsidRDefault="009E6AAB" w:rsidP="0023575A">
            <w:pPr>
              <w:spacing w:before="0" w:line="360" w:lineRule="auto"/>
              <w:jc w:val="right"/>
              <w:rPr>
                <w:rFonts w:ascii="Times New Roman" w:hAnsi="Times New Roman"/>
                <w:sz w:val="24"/>
                <w:szCs w:val="24"/>
              </w:rPr>
            </w:pPr>
            <w:r>
              <w:rPr>
                <w:rFonts w:ascii="Times New Roman" w:hAnsi="Times New Roman"/>
                <w:sz w:val="24"/>
                <w:szCs w:val="24"/>
              </w:rPr>
              <w:t>37</w:t>
            </w:r>
          </w:p>
        </w:tc>
      </w:tr>
      <w:tr w:rsidR="008A4200" w:rsidRPr="00BC620A" w14:paraId="160478BB" w14:textId="77777777" w:rsidTr="0023575A">
        <w:trPr>
          <w:trHeight w:hRule="exact" w:val="510"/>
        </w:trPr>
        <w:tc>
          <w:tcPr>
            <w:tcW w:w="8359" w:type="dxa"/>
            <w:vAlign w:val="bottom"/>
          </w:tcPr>
          <w:p w14:paraId="5C3756AA" w14:textId="6EBB44A9" w:rsidR="008A4200" w:rsidRPr="00BC620A" w:rsidRDefault="008A4200" w:rsidP="00682B8B">
            <w:pPr>
              <w:spacing w:before="0" w:line="360" w:lineRule="auto"/>
              <w:jc w:val="left"/>
              <w:rPr>
                <w:rFonts w:ascii="Times New Roman" w:eastAsiaTheme="minorHAnsi" w:hAnsi="Times New Roman"/>
                <w:sz w:val="24"/>
                <w:szCs w:val="24"/>
              </w:rPr>
            </w:pPr>
            <w:r w:rsidRPr="00BC620A">
              <w:rPr>
                <w:rFonts w:ascii="Times New Roman" w:hAnsi="Times New Roman"/>
                <w:sz w:val="24"/>
                <w:szCs w:val="24"/>
              </w:rPr>
              <w:t>2.15.1. Endojen Antioksidanlar</w:t>
            </w:r>
            <w:proofErr w:type="gramStart"/>
            <w:r w:rsidRPr="00BC620A">
              <w:rPr>
                <w:rFonts w:ascii="Times New Roman" w:hAnsi="Times New Roman"/>
                <w:sz w:val="24"/>
                <w:szCs w:val="24"/>
              </w:rPr>
              <w:t>………..……………...……........................................</w:t>
            </w:r>
            <w:proofErr w:type="gramEnd"/>
          </w:p>
        </w:tc>
        <w:tc>
          <w:tcPr>
            <w:tcW w:w="702" w:type="dxa"/>
            <w:vAlign w:val="bottom"/>
          </w:tcPr>
          <w:p w14:paraId="52049CE9" w14:textId="3A72BF65" w:rsidR="008A4200" w:rsidRPr="00BC620A" w:rsidRDefault="009E6AAB" w:rsidP="0023575A">
            <w:pPr>
              <w:spacing w:before="0" w:line="360" w:lineRule="auto"/>
              <w:jc w:val="right"/>
              <w:rPr>
                <w:rFonts w:ascii="Times New Roman" w:hAnsi="Times New Roman"/>
                <w:sz w:val="24"/>
                <w:szCs w:val="24"/>
              </w:rPr>
            </w:pPr>
            <w:r>
              <w:rPr>
                <w:rFonts w:ascii="Times New Roman" w:hAnsi="Times New Roman"/>
                <w:sz w:val="24"/>
                <w:szCs w:val="24"/>
              </w:rPr>
              <w:t>38</w:t>
            </w:r>
          </w:p>
        </w:tc>
      </w:tr>
      <w:tr w:rsidR="008A4200" w:rsidRPr="00BC620A" w14:paraId="2D22C454" w14:textId="77777777" w:rsidTr="0023575A">
        <w:trPr>
          <w:trHeight w:hRule="exact" w:val="510"/>
        </w:trPr>
        <w:tc>
          <w:tcPr>
            <w:tcW w:w="8359" w:type="dxa"/>
            <w:vAlign w:val="bottom"/>
          </w:tcPr>
          <w:p w14:paraId="4498487E" w14:textId="7D2FE0D3" w:rsidR="008A4200" w:rsidRPr="00BC620A" w:rsidRDefault="000C5300" w:rsidP="00682B8B">
            <w:pPr>
              <w:spacing w:before="0" w:line="360" w:lineRule="auto"/>
              <w:jc w:val="left"/>
              <w:rPr>
                <w:rFonts w:ascii="Times New Roman" w:eastAsiaTheme="minorHAnsi" w:hAnsi="Times New Roman"/>
                <w:sz w:val="24"/>
                <w:szCs w:val="24"/>
              </w:rPr>
            </w:pPr>
            <w:r>
              <w:rPr>
                <w:rFonts w:ascii="Times New Roman" w:eastAsiaTheme="minorHAnsi" w:hAnsi="Times New Roman"/>
                <w:sz w:val="24"/>
                <w:szCs w:val="24"/>
              </w:rPr>
              <w:t>2.15.1.1 Enzimatik a</w:t>
            </w:r>
            <w:r w:rsidR="008A4200" w:rsidRPr="00BC620A">
              <w:rPr>
                <w:rFonts w:ascii="Times New Roman" w:eastAsiaTheme="minorHAnsi" w:hAnsi="Times New Roman"/>
                <w:sz w:val="24"/>
                <w:szCs w:val="24"/>
              </w:rPr>
              <w:t>ntioksidanlar</w:t>
            </w:r>
            <w:proofErr w:type="gramStart"/>
            <w:r w:rsidR="008A4200" w:rsidRPr="00BC620A">
              <w:rPr>
                <w:rFonts w:ascii="Times New Roman" w:hAnsi="Times New Roman"/>
                <w:sz w:val="24"/>
                <w:szCs w:val="24"/>
              </w:rPr>
              <w:t>……………………</w:t>
            </w:r>
            <w:r>
              <w:rPr>
                <w:rFonts w:ascii="Times New Roman" w:hAnsi="Times New Roman"/>
                <w:sz w:val="24"/>
                <w:szCs w:val="24"/>
              </w:rPr>
              <w:t>.</w:t>
            </w:r>
            <w:r w:rsidR="008A4200" w:rsidRPr="00BC620A">
              <w:rPr>
                <w:rFonts w:ascii="Times New Roman" w:hAnsi="Times New Roman"/>
                <w:sz w:val="24"/>
                <w:szCs w:val="24"/>
              </w:rPr>
              <w:t>………....................................</w:t>
            </w:r>
            <w:proofErr w:type="gramEnd"/>
          </w:p>
        </w:tc>
        <w:tc>
          <w:tcPr>
            <w:tcW w:w="702" w:type="dxa"/>
            <w:vAlign w:val="bottom"/>
          </w:tcPr>
          <w:p w14:paraId="2121EA35" w14:textId="38B1CBDD" w:rsidR="008A4200" w:rsidRPr="00BC620A" w:rsidRDefault="009E6AAB" w:rsidP="0023575A">
            <w:pPr>
              <w:spacing w:before="0" w:line="360" w:lineRule="auto"/>
              <w:jc w:val="right"/>
              <w:rPr>
                <w:rFonts w:ascii="Times New Roman" w:hAnsi="Times New Roman"/>
                <w:sz w:val="24"/>
                <w:szCs w:val="24"/>
              </w:rPr>
            </w:pPr>
            <w:r>
              <w:rPr>
                <w:rFonts w:ascii="Times New Roman" w:hAnsi="Times New Roman"/>
                <w:sz w:val="24"/>
                <w:szCs w:val="24"/>
              </w:rPr>
              <w:t>38</w:t>
            </w:r>
          </w:p>
        </w:tc>
      </w:tr>
      <w:tr w:rsidR="008A4200" w:rsidRPr="00BC620A" w14:paraId="6A81EC11" w14:textId="77777777" w:rsidTr="0023575A">
        <w:trPr>
          <w:trHeight w:hRule="exact" w:val="510"/>
        </w:trPr>
        <w:tc>
          <w:tcPr>
            <w:tcW w:w="8359" w:type="dxa"/>
            <w:vAlign w:val="bottom"/>
          </w:tcPr>
          <w:p w14:paraId="6664526C" w14:textId="5AE97F2F" w:rsidR="008A4200" w:rsidRPr="00BC620A" w:rsidRDefault="008A4200" w:rsidP="00682B8B">
            <w:pPr>
              <w:spacing w:before="0" w:line="360" w:lineRule="auto"/>
              <w:jc w:val="left"/>
              <w:rPr>
                <w:rFonts w:ascii="Times New Roman" w:hAnsi="Times New Roman"/>
                <w:sz w:val="24"/>
                <w:szCs w:val="24"/>
              </w:rPr>
            </w:pPr>
            <w:r w:rsidRPr="00BC620A">
              <w:rPr>
                <w:rFonts w:ascii="Times New Roman" w:hAnsi="Times New Roman"/>
                <w:sz w:val="24"/>
                <w:szCs w:val="24"/>
              </w:rPr>
              <w:t>2.15</w:t>
            </w:r>
            <w:r w:rsidR="000C5300">
              <w:rPr>
                <w:rFonts w:ascii="Times New Roman" w:hAnsi="Times New Roman"/>
                <w:sz w:val="24"/>
                <w:szCs w:val="24"/>
              </w:rPr>
              <w:t>.1.2. Enzimatik olmayan a</w:t>
            </w:r>
            <w:r w:rsidRPr="00BC620A">
              <w:rPr>
                <w:rFonts w:ascii="Times New Roman" w:hAnsi="Times New Roman"/>
                <w:sz w:val="24"/>
                <w:szCs w:val="24"/>
              </w:rPr>
              <w:t>ntioksidanlar</w:t>
            </w:r>
            <w:proofErr w:type="gramStart"/>
            <w:r w:rsidRPr="00BC620A">
              <w:rPr>
                <w:rFonts w:ascii="Times New Roman" w:hAnsi="Times New Roman"/>
                <w:sz w:val="24"/>
                <w:szCs w:val="24"/>
              </w:rPr>
              <w:t>……….</w:t>
            </w:r>
            <w:r w:rsidR="000C5300">
              <w:rPr>
                <w:rFonts w:ascii="Times New Roman" w:hAnsi="Times New Roman"/>
                <w:sz w:val="24"/>
                <w:szCs w:val="24"/>
              </w:rPr>
              <w:t>..</w:t>
            </w:r>
            <w:r w:rsidRPr="00BC620A">
              <w:rPr>
                <w:rFonts w:ascii="Times New Roman" w:hAnsi="Times New Roman"/>
                <w:sz w:val="24"/>
                <w:szCs w:val="24"/>
              </w:rPr>
              <w:t>……………………..................</w:t>
            </w:r>
            <w:proofErr w:type="gramEnd"/>
          </w:p>
        </w:tc>
        <w:tc>
          <w:tcPr>
            <w:tcW w:w="702" w:type="dxa"/>
            <w:vAlign w:val="bottom"/>
          </w:tcPr>
          <w:p w14:paraId="31BAE8CE" w14:textId="062F1947" w:rsidR="008A4200" w:rsidRPr="00BC620A" w:rsidRDefault="009E6AAB" w:rsidP="0023575A">
            <w:pPr>
              <w:spacing w:before="0" w:line="360" w:lineRule="auto"/>
              <w:jc w:val="right"/>
              <w:rPr>
                <w:rFonts w:ascii="Times New Roman" w:hAnsi="Times New Roman"/>
                <w:sz w:val="24"/>
                <w:szCs w:val="24"/>
              </w:rPr>
            </w:pPr>
            <w:r>
              <w:rPr>
                <w:rFonts w:ascii="Times New Roman" w:hAnsi="Times New Roman"/>
                <w:sz w:val="24"/>
                <w:szCs w:val="24"/>
              </w:rPr>
              <w:t>38</w:t>
            </w:r>
          </w:p>
        </w:tc>
      </w:tr>
      <w:tr w:rsidR="008A4200" w:rsidRPr="00BC620A" w14:paraId="1ADB3F39" w14:textId="77777777" w:rsidTr="0023575A">
        <w:trPr>
          <w:trHeight w:hRule="exact" w:val="510"/>
        </w:trPr>
        <w:tc>
          <w:tcPr>
            <w:tcW w:w="8359" w:type="dxa"/>
            <w:vAlign w:val="bottom"/>
          </w:tcPr>
          <w:p w14:paraId="154A4216" w14:textId="45239714" w:rsidR="008A4200" w:rsidRPr="00BC620A" w:rsidRDefault="000C5300" w:rsidP="00682B8B">
            <w:pPr>
              <w:spacing w:before="0" w:line="360" w:lineRule="auto"/>
              <w:jc w:val="left"/>
              <w:rPr>
                <w:rFonts w:ascii="Times New Roman" w:hAnsi="Times New Roman"/>
                <w:sz w:val="24"/>
                <w:szCs w:val="24"/>
              </w:rPr>
            </w:pPr>
            <w:r>
              <w:rPr>
                <w:rFonts w:ascii="Times New Roman" w:hAnsi="Times New Roman"/>
                <w:sz w:val="24"/>
                <w:szCs w:val="24"/>
              </w:rPr>
              <w:t>2.15.2</w:t>
            </w:r>
            <w:r w:rsidR="00E53765">
              <w:rPr>
                <w:rFonts w:ascii="Times New Roman" w:hAnsi="Times New Roman"/>
                <w:sz w:val="24"/>
                <w:szCs w:val="24"/>
              </w:rPr>
              <w:t>.</w:t>
            </w:r>
            <w:r>
              <w:rPr>
                <w:rFonts w:ascii="Times New Roman" w:hAnsi="Times New Roman"/>
                <w:sz w:val="24"/>
                <w:szCs w:val="24"/>
              </w:rPr>
              <w:t xml:space="preserve"> Eksojen A</w:t>
            </w:r>
            <w:r w:rsidR="00E53765">
              <w:rPr>
                <w:rFonts w:ascii="Times New Roman" w:hAnsi="Times New Roman"/>
                <w:sz w:val="24"/>
                <w:szCs w:val="24"/>
              </w:rPr>
              <w:t>ntioksidanlar</w:t>
            </w:r>
            <w:proofErr w:type="gramStart"/>
            <w:r w:rsidR="00E53765">
              <w:rPr>
                <w:rFonts w:ascii="Times New Roman" w:hAnsi="Times New Roman"/>
                <w:sz w:val="24"/>
                <w:szCs w:val="24"/>
              </w:rPr>
              <w:t>…………………</w:t>
            </w:r>
            <w:r w:rsidR="008A4200" w:rsidRPr="00BC620A">
              <w:rPr>
                <w:rFonts w:ascii="Times New Roman" w:hAnsi="Times New Roman"/>
                <w:sz w:val="24"/>
                <w:szCs w:val="24"/>
              </w:rPr>
              <w:t>…</w:t>
            </w:r>
            <w:r>
              <w:rPr>
                <w:rFonts w:ascii="Times New Roman" w:hAnsi="Times New Roman"/>
                <w:sz w:val="24"/>
                <w:szCs w:val="24"/>
              </w:rPr>
              <w:t>.…….......</w:t>
            </w:r>
            <w:r w:rsidR="008A4200" w:rsidRPr="00BC620A">
              <w:rPr>
                <w:rFonts w:ascii="Times New Roman" w:hAnsi="Times New Roman"/>
                <w:sz w:val="24"/>
                <w:szCs w:val="24"/>
              </w:rPr>
              <w:t>.....................</w:t>
            </w:r>
            <w:r w:rsidR="00682B8B">
              <w:rPr>
                <w:rFonts w:ascii="Times New Roman" w:hAnsi="Times New Roman"/>
                <w:sz w:val="24"/>
                <w:szCs w:val="24"/>
              </w:rPr>
              <w:t>...</w:t>
            </w:r>
            <w:r w:rsidR="008A4200" w:rsidRPr="00BC620A">
              <w:rPr>
                <w:rFonts w:ascii="Times New Roman" w:hAnsi="Times New Roman"/>
                <w:sz w:val="24"/>
                <w:szCs w:val="24"/>
              </w:rPr>
              <w:t>..............</w:t>
            </w:r>
            <w:proofErr w:type="gramEnd"/>
          </w:p>
        </w:tc>
        <w:tc>
          <w:tcPr>
            <w:tcW w:w="702" w:type="dxa"/>
            <w:vAlign w:val="bottom"/>
          </w:tcPr>
          <w:p w14:paraId="5CD60DC6" w14:textId="331BEB85" w:rsidR="008A4200" w:rsidRPr="00BC620A" w:rsidRDefault="008A4200" w:rsidP="0023575A">
            <w:pPr>
              <w:spacing w:before="0" w:line="360" w:lineRule="auto"/>
              <w:jc w:val="right"/>
              <w:rPr>
                <w:rFonts w:ascii="Times New Roman" w:hAnsi="Times New Roman"/>
                <w:sz w:val="24"/>
                <w:szCs w:val="24"/>
              </w:rPr>
            </w:pPr>
            <w:r w:rsidRPr="00BC620A">
              <w:rPr>
                <w:rFonts w:ascii="Times New Roman" w:hAnsi="Times New Roman"/>
                <w:sz w:val="24"/>
                <w:szCs w:val="24"/>
              </w:rPr>
              <w:t>4</w:t>
            </w:r>
            <w:r w:rsidR="009E6AAB">
              <w:rPr>
                <w:rFonts w:ascii="Times New Roman" w:hAnsi="Times New Roman"/>
                <w:sz w:val="24"/>
                <w:szCs w:val="24"/>
              </w:rPr>
              <w:t>0</w:t>
            </w:r>
          </w:p>
        </w:tc>
      </w:tr>
      <w:tr w:rsidR="008A4200" w:rsidRPr="00BC620A" w14:paraId="31A83EAA" w14:textId="77777777" w:rsidTr="0023575A">
        <w:trPr>
          <w:trHeight w:hRule="exact" w:val="510"/>
        </w:trPr>
        <w:tc>
          <w:tcPr>
            <w:tcW w:w="8359" w:type="dxa"/>
            <w:vAlign w:val="bottom"/>
          </w:tcPr>
          <w:p w14:paraId="68151C76" w14:textId="34B3EF22" w:rsidR="008A4200" w:rsidRPr="00BC620A" w:rsidRDefault="008A4200" w:rsidP="00682B8B">
            <w:pPr>
              <w:spacing w:before="0" w:line="360" w:lineRule="auto"/>
              <w:jc w:val="left"/>
              <w:rPr>
                <w:rFonts w:ascii="Times New Roman" w:eastAsiaTheme="minorHAnsi" w:hAnsi="Times New Roman"/>
                <w:sz w:val="24"/>
                <w:szCs w:val="24"/>
              </w:rPr>
            </w:pPr>
            <w:r w:rsidRPr="00BC620A">
              <w:rPr>
                <w:rFonts w:ascii="Times New Roman" w:eastAsiaTheme="minorHAnsi" w:hAnsi="Times New Roman"/>
                <w:sz w:val="24"/>
                <w:szCs w:val="24"/>
              </w:rPr>
              <w:t>2.15.2.1. Vitaminler</w:t>
            </w:r>
            <w:proofErr w:type="gramStart"/>
            <w:r w:rsidRPr="00BC620A">
              <w:rPr>
                <w:rFonts w:ascii="Times New Roman" w:hAnsi="Times New Roman"/>
                <w:sz w:val="24"/>
                <w:szCs w:val="24"/>
              </w:rPr>
              <w:t>……………………………...........................................................</w:t>
            </w:r>
            <w:proofErr w:type="gramEnd"/>
          </w:p>
        </w:tc>
        <w:tc>
          <w:tcPr>
            <w:tcW w:w="702" w:type="dxa"/>
            <w:vAlign w:val="bottom"/>
          </w:tcPr>
          <w:p w14:paraId="0CF1C1E6" w14:textId="6652587C" w:rsidR="008A4200" w:rsidRPr="00BC620A" w:rsidRDefault="009E6AAB" w:rsidP="0023575A">
            <w:pPr>
              <w:spacing w:before="0" w:line="360" w:lineRule="auto"/>
              <w:jc w:val="right"/>
              <w:rPr>
                <w:rFonts w:ascii="Times New Roman" w:hAnsi="Times New Roman"/>
                <w:sz w:val="24"/>
                <w:szCs w:val="24"/>
              </w:rPr>
            </w:pPr>
            <w:r>
              <w:rPr>
                <w:rFonts w:ascii="Times New Roman" w:hAnsi="Times New Roman"/>
                <w:sz w:val="24"/>
                <w:szCs w:val="24"/>
              </w:rPr>
              <w:t>40</w:t>
            </w:r>
          </w:p>
        </w:tc>
      </w:tr>
      <w:tr w:rsidR="008A4200" w:rsidRPr="00BC620A" w14:paraId="6911BA69" w14:textId="77777777" w:rsidTr="0023575A">
        <w:trPr>
          <w:trHeight w:hRule="exact" w:val="510"/>
        </w:trPr>
        <w:tc>
          <w:tcPr>
            <w:tcW w:w="8359" w:type="dxa"/>
            <w:vAlign w:val="bottom"/>
          </w:tcPr>
          <w:p w14:paraId="1E78DCBF" w14:textId="6DC800BD" w:rsidR="008A4200" w:rsidRPr="00BC620A" w:rsidRDefault="000C5300" w:rsidP="00682B8B">
            <w:pPr>
              <w:spacing w:before="0" w:line="360" w:lineRule="auto"/>
              <w:jc w:val="left"/>
              <w:rPr>
                <w:rFonts w:ascii="Times New Roman" w:hAnsi="Times New Roman"/>
                <w:sz w:val="24"/>
                <w:szCs w:val="24"/>
              </w:rPr>
            </w:pPr>
            <w:r>
              <w:rPr>
                <w:rFonts w:ascii="Times New Roman" w:hAnsi="Times New Roman"/>
                <w:sz w:val="24"/>
                <w:szCs w:val="24"/>
              </w:rPr>
              <w:t>2.15.2.2. Polifenolik b</w:t>
            </w:r>
            <w:r w:rsidR="008A4200" w:rsidRPr="00BC620A">
              <w:rPr>
                <w:rFonts w:ascii="Times New Roman" w:hAnsi="Times New Roman"/>
                <w:sz w:val="24"/>
                <w:szCs w:val="24"/>
              </w:rPr>
              <w:t>ileşikler</w:t>
            </w:r>
            <w:proofErr w:type="gramStart"/>
            <w:r w:rsidR="008A4200" w:rsidRPr="00BC620A">
              <w:rPr>
                <w:rFonts w:ascii="Times New Roman" w:hAnsi="Times New Roman"/>
                <w:sz w:val="24"/>
                <w:szCs w:val="24"/>
              </w:rPr>
              <w:t>………………</w:t>
            </w:r>
            <w:r>
              <w:rPr>
                <w:rFonts w:ascii="Times New Roman" w:hAnsi="Times New Roman"/>
                <w:sz w:val="24"/>
                <w:szCs w:val="24"/>
              </w:rPr>
              <w:t>.</w:t>
            </w:r>
            <w:r w:rsidR="008A4200" w:rsidRPr="00BC620A">
              <w:rPr>
                <w:rFonts w:ascii="Times New Roman" w:hAnsi="Times New Roman"/>
                <w:sz w:val="24"/>
                <w:szCs w:val="24"/>
              </w:rPr>
              <w:t>……………..........................................</w:t>
            </w:r>
            <w:proofErr w:type="gramEnd"/>
          </w:p>
        </w:tc>
        <w:tc>
          <w:tcPr>
            <w:tcW w:w="702" w:type="dxa"/>
            <w:vAlign w:val="bottom"/>
          </w:tcPr>
          <w:p w14:paraId="1DB94ED3" w14:textId="6DC2D3A3" w:rsidR="008A4200" w:rsidRPr="00BC620A" w:rsidRDefault="009E6AAB" w:rsidP="0023575A">
            <w:pPr>
              <w:spacing w:before="0" w:line="360" w:lineRule="auto"/>
              <w:jc w:val="right"/>
              <w:rPr>
                <w:rFonts w:ascii="Times New Roman" w:hAnsi="Times New Roman"/>
                <w:sz w:val="24"/>
                <w:szCs w:val="24"/>
              </w:rPr>
            </w:pPr>
            <w:r>
              <w:rPr>
                <w:rFonts w:ascii="Times New Roman" w:hAnsi="Times New Roman"/>
                <w:sz w:val="24"/>
                <w:szCs w:val="24"/>
              </w:rPr>
              <w:t>41</w:t>
            </w:r>
          </w:p>
        </w:tc>
      </w:tr>
      <w:tr w:rsidR="008A4200" w:rsidRPr="00BC620A" w14:paraId="72CEBDB8" w14:textId="77777777" w:rsidTr="0023575A">
        <w:trPr>
          <w:trHeight w:hRule="exact" w:val="510"/>
        </w:trPr>
        <w:tc>
          <w:tcPr>
            <w:tcW w:w="8359" w:type="dxa"/>
            <w:vAlign w:val="bottom"/>
          </w:tcPr>
          <w:p w14:paraId="68292C1A" w14:textId="5B439919" w:rsidR="008A4200" w:rsidRPr="00BC620A" w:rsidRDefault="008A4200" w:rsidP="00682B8B">
            <w:pPr>
              <w:spacing w:before="0" w:line="360" w:lineRule="auto"/>
              <w:jc w:val="left"/>
              <w:rPr>
                <w:rFonts w:ascii="Times New Roman" w:hAnsi="Times New Roman"/>
                <w:sz w:val="24"/>
                <w:szCs w:val="24"/>
              </w:rPr>
            </w:pPr>
            <w:r w:rsidRPr="00BC620A">
              <w:rPr>
                <w:rFonts w:ascii="Times New Roman" w:hAnsi="Times New Roman"/>
                <w:sz w:val="24"/>
                <w:szCs w:val="24"/>
              </w:rPr>
              <w:t>2.15.2.2.1. Oleuropein</w:t>
            </w:r>
            <w:proofErr w:type="gramStart"/>
            <w:r w:rsidRPr="00BC620A">
              <w:rPr>
                <w:rFonts w:ascii="Times New Roman" w:hAnsi="Times New Roman"/>
                <w:sz w:val="24"/>
                <w:szCs w:val="24"/>
              </w:rPr>
              <w:t>………………………………...................................................</w:t>
            </w:r>
            <w:proofErr w:type="gramEnd"/>
          </w:p>
        </w:tc>
        <w:tc>
          <w:tcPr>
            <w:tcW w:w="702" w:type="dxa"/>
            <w:vAlign w:val="bottom"/>
          </w:tcPr>
          <w:p w14:paraId="0E8DD91C" w14:textId="74F01FDB" w:rsidR="008A4200" w:rsidRPr="00BC620A" w:rsidRDefault="009E6AAB" w:rsidP="0023575A">
            <w:pPr>
              <w:spacing w:before="0" w:line="360" w:lineRule="auto"/>
              <w:jc w:val="right"/>
              <w:rPr>
                <w:rFonts w:ascii="Times New Roman" w:hAnsi="Times New Roman"/>
                <w:sz w:val="24"/>
                <w:szCs w:val="24"/>
              </w:rPr>
            </w:pPr>
            <w:r>
              <w:rPr>
                <w:rFonts w:ascii="Times New Roman" w:hAnsi="Times New Roman"/>
                <w:sz w:val="24"/>
                <w:szCs w:val="24"/>
              </w:rPr>
              <w:t>42</w:t>
            </w:r>
          </w:p>
        </w:tc>
      </w:tr>
      <w:tr w:rsidR="008A4200" w:rsidRPr="00BC620A" w14:paraId="3C164907" w14:textId="77777777" w:rsidTr="0023575A">
        <w:trPr>
          <w:trHeight w:hRule="exact" w:val="510"/>
        </w:trPr>
        <w:tc>
          <w:tcPr>
            <w:tcW w:w="8359" w:type="dxa"/>
            <w:vAlign w:val="bottom"/>
          </w:tcPr>
          <w:p w14:paraId="00511EAE" w14:textId="7DB0300F" w:rsidR="008A4200" w:rsidRPr="00BC620A" w:rsidRDefault="00845F8C" w:rsidP="00682B8B">
            <w:pPr>
              <w:spacing w:before="0" w:line="360" w:lineRule="auto"/>
              <w:jc w:val="left"/>
              <w:rPr>
                <w:rFonts w:ascii="Times New Roman" w:hAnsi="Times New Roman"/>
                <w:sz w:val="24"/>
                <w:szCs w:val="24"/>
                <w:lang w:val="x-none"/>
              </w:rPr>
            </w:pPr>
            <w:r>
              <w:rPr>
                <w:rFonts w:ascii="Times New Roman" w:hAnsi="Times New Roman"/>
                <w:sz w:val="24"/>
                <w:szCs w:val="24"/>
              </w:rPr>
              <w:t>3. GEREÇ ve</w:t>
            </w:r>
            <w:r w:rsidR="008A4200" w:rsidRPr="00BC620A">
              <w:rPr>
                <w:rFonts w:ascii="Times New Roman" w:hAnsi="Times New Roman"/>
                <w:sz w:val="24"/>
                <w:szCs w:val="24"/>
              </w:rPr>
              <w:t xml:space="preserve"> YÖNTEM</w:t>
            </w:r>
            <w:proofErr w:type="gramStart"/>
            <w:r w:rsidR="008A4200" w:rsidRPr="00BC620A">
              <w:rPr>
                <w:rFonts w:ascii="Times New Roman" w:hAnsi="Times New Roman"/>
                <w:sz w:val="24"/>
                <w:szCs w:val="24"/>
              </w:rPr>
              <w:t>………</w:t>
            </w:r>
            <w:r>
              <w:rPr>
                <w:rFonts w:ascii="Times New Roman" w:hAnsi="Times New Roman"/>
                <w:sz w:val="24"/>
                <w:szCs w:val="24"/>
              </w:rPr>
              <w:t>.</w:t>
            </w:r>
            <w:r w:rsidR="008A4200" w:rsidRPr="00BC620A">
              <w:rPr>
                <w:rFonts w:ascii="Times New Roman" w:hAnsi="Times New Roman"/>
                <w:sz w:val="24"/>
                <w:szCs w:val="24"/>
              </w:rPr>
              <w:t>……………………………………………………..</w:t>
            </w:r>
            <w:proofErr w:type="gramEnd"/>
          </w:p>
        </w:tc>
        <w:tc>
          <w:tcPr>
            <w:tcW w:w="702" w:type="dxa"/>
            <w:vAlign w:val="bottom"/>
          </w:tcPr>
          <w:p w14:paraId="43129CCD" w14:textId="7E21071A" w:rsidR="008A4200" w:rsidRPr="00BC620A" w:rsidRDefault="009E6AAB" w:rsidP="0023575A">
            <w:pPr>
              <w:spacing w:before="0" w:line="360" w:lineRule="auto"/>
              <w:jc w:val="right"/>
              <w:rPr>
                <w:rFonts w:ascii="Times New Roman" w:hAnsi="Times New Roman"/>
                <w:sz w:val="24"/>
                <w:szCs w:val="24"/>
              </w:rPr>
            </w:pPr>
            <w:r>
              <w:rPr>
                <w:rFonts w:ascii="Times New Roman" w:hAnsi="Times New Roman"/>
                <w:sz w:val="24"/>
                <w:szCs w:val="24"/>
              </w:rPr>
              <w:t>47</w:t>
            </w:r>
          </w:p>
        </w:tc>
      </w:tr>
      <w:tr w:rsidR="008A4200" w:rsidRPr="00BC620A" w14:paraId="0BAB2B2B" w14:textId="77777777" w:rsidTr="0023575A">
        <w:trPr>
          <w:trHeight w:hRule="exact" w:val="510"/>
        </w:trPr>
        <w:tc>
          <w:tcPr>
            <w:tcW w:w="8359" w:type="dxa"/>
            <w:vAlign w:val="bottom"/>
          </w:tcPr>
          <w:p w14:paraId="3DFC70A1" w14:textId="1B700465" w:rsidR="008A4200" w:rsidRPr="00BC620A" w:rsidRDefault="008A4200" w:rsidP="00682B8B">
            <w:pPr>
              <w:spacing w:before="0" w:line="360" w:lineRule="auto"/>
              <w:jc w:val="left"/>
              <w:rPr>
                <w:rFonts w:ascii="Times New Roman" w:hAnsi="Times New Roman"/>
                <w:sz w:val="24"/>
                <w:szCs w:val="24"/>
                <w:lang w:val="x-none"/>
              </w:rPr>
            </w:pPr>
            <w:r w:rsidRPr="00BC620A">
              <w:rPr>
                <w:rFonts w:ascii="Times New Roman" w:hAnsi="Times New Roman"/>
                <w:sz w:val="24"/>
                <w:szCs w:val="24"/>
              </w:rPr>
              <w:t>3.1. Gereçler</w:t>
            </w:r>
            <w:proofErr w:type="gramStart"/>
            <w:r w:rsidRPr="00BC620A">
              <w:rPr>
                <w:rFonts w:ascii="Times New Roman" w:hAnsi="Times New Roman"/>
                <w:sz w:val="24"/>
                <w:szCs w:val="24"/>
              </w:rPr>
              <w:t>……...……………………………………………………….…………..</w:t>
            </w:r>
            <w:proofErr w:type="gramEnd"/>
          </w:p>
        </w:tc>
        <w:tc>
          <w:tcPr>
            <w:tcW w:w="702" w:type="dxa"/>
            <w:vAlign w:val="bottom"/>
          </w:tcPr>
          <w:p w14:paraId="18799739" w14:textId="13639905" w:rsidR="008A4200" w:rsidRPr="00BC620A" w:rsidRDefault="009E6AAB" w:rsidP="0023575A">
            <w:pPr>
              <w:spacing w:before="0" w:line="360" w:lineRule="auto"/>
              <w:jc w:val="right"/>
              <w:rPr>
                <w:rFonts w:ascii="Times New Roman" w:hAnsi="Times New Roman"/>
                <w:sz w:val="24"/>
                <w:szCs w:val="24"/>
              </w:rPr>
            </w:pPr>
            <w:r>
              <w:rPr>
                <w:rFonts w:ascii="Times New Roman" w:hAnsi="Times New Roman"/>
                <w:sz w:val="24"/>
                <w:szCs w:val="24"/>
              </w:rPr>
              <w:t>47</w:t>
            </w:r>
          </w:p>
        </w:tc>
      </w:tr>
      <w:tr w:rsidR="008A4200" w:rsidRPr="00BC620A" w14:paraId="3D746350" w14:textId="77777777" w:rsidTr="0023575A">
        <w:trPr>
          <w:trHeight w:hRule="exact" w:val="510"/>
        </w:trPr>
        <w:tc>
          <w:tcPr>
            <w:tcW w:w="8359" w:type="dxa"/>
            <w:vAlign w:val="bottom"/>
          </w:tcPr>
          <w:p w14:paraId="621BBD27" w14:textId="129C932A" w:rsidR="008A4200" w:rsidRPr="00BC620A" w:rsidRDefault="008A4200" w:rsidP="00682B8B">
            <w:pPr>
              <w:spacing w:before="0" w:line="360" w:lineRule="auto"/>
              <w:jc w:val="left"/>
              <w:rPr>
                <w:rFonts w:ascii="Times New Roman" w:hAnsi="Times New Roman"/>
                <w:sz w:val="24"/>
                <w:szCs w:val="24"/>
              </w:rPr>
            </w:pPr>
            <w:r w:rsidRPr="00BC620A">
              <w:rPr>
                <w:rFonts w:ascii="Times New Roman" w:hAnsi="Times New Roman"/>
                <w:sz w:val="24"/>
                <w:szCs w:val="24"/>
              </w:rPr>
              <w:t>3.1.1. Kullanılan Deney Hayvanları</w:t>
            </w:r>
            <w:proofErr w:type="gramStart"/>
            <w:r w:rsidRPr="00BC620A">
              <w:rPr>
                <w:rFonts w:ascii="Times New Roman" w:hAnsi="Times New Roman"/>
                <w:sz w:val="24"/>
                <w:szCs w:val="24"/>
              </w:rPr>
              <w:t>…………………………………………………..</w:t>
            </w:r>
            <w:proofErr w:type="gramEnd"/>
          </w:p>
        </w:tc>
        <w:tc>
          <w:tcPr>
            <w:tcW w:w="702" w:type="dxa"/>
            <w:vAlign w:val="bottom"/>
          </w:tcPr>
          <w:p w14:paraId="5D3460DA" w14:textId="584E7EBC" w:rsidR="008A4200" w:rsidRPr="00BC620A" w:rsidRDefault="009E6AAB" w:rsidP="0023575A">
            <w:pPr>
              <w:spacing w:before="0" w:line="360" w:lineRule="auto"/>
              <w:jc w:val="right"/>
              <w:rPr>
                <w:rFonts w:ascii="Times New Roman" w:hAnsi="Times New Roman"/>
                <w:sz w:val="24"/>
                <w:szCs w:val="24"/>
              </w:rPr>
            </w:pPr>
            <w:r>
              <w:rPr>
                <w:rFonts w:ascii="Times New Roman" w:hAnsi="Times New Roman"/>
                <w:sz w:val="24"/>
                <w:szCs w:val="24"/>
              </w:rPr>
              <w:t>47</w:t>
            </w:r>
          </w:p>
        </w:tc>
      </w:tr>
      <w:tr w:rsidR="008A4200" w:rsidRPr="00BC620A" w14:paraId="5AE0EF96" w14:textId="77777777" w:rsidTr="0023575A">
        <w:trPr>
          <w:trHeight w:hRule="exact" w:val="510"/>
        </w:trPr>
        <w:tc>
          <w:tcPr>
            <w:tcW w:w="8359" w:type="dxa"/>
            <w:vAlign w:val="bottom"/>
          </w:tcPr>
          <w:p w14:paraId="652A11AB" w14:textId="630135C4" w:rsidR="008A4200" w:rsidRPr="00BC620A" w:rsidRDefault="008A4200" w:rsidP="00682B8B">
            <w:pPr>
              <w:spacing w:before="0" w:line="360" w:lineRule="auto"/>
              <w:jc w:val="left"/>
              <w:rPr>
                <w:rFonts w:ascii="Times New Roman" w:hAnsi="Times New Roman"/>
                <w:sz w:val="24"/>
                <w:szCs w:val="24"/>
              </w:rPr>
            </w:pPr>
            <w:r w:rsidRPr="00BC620A">
              <w:rPr>
                <w:rFonts w:ascii="Times New Roman" w:hAnsi="Times New Roman"/>
                <w:sz w:val="24"/>
                <w:szCs w:val="24"/>
              </w:rPr>
              <w:t>3.1.2. Kullanılan Cihazlar ve Kimyasallar</w:t>
            </w:r>
            <w:proofErr w:type="gramStart"/>
            <w:r w:rsidRPr="00BC620A">
              <w:rPr>
                <w:rFonts w:ascii="Times New Roman" w:hAnsi="Times New Roman"/>
                <w:sz w:val="24"/>
                <w:szCs w:val="24"/>
              </w:rPr>
              <w:t>……………………………………………</w:t>
            </w:r>
            <w:proofErr w:type="gramEnd"/>
          </w:p>
        </w:tc>
        <w:tc>
          <w:tcPr>
            <w:tcW w:w="702" w:type="dxa"/>
            <w:vAlign w:val="bottom"/>
          </w:tcPr>
          <w:p w14:paraId="19F4AEC1" w14:textId="59F472DA" w:rsidR="008A4200" w:rsidRPr="00BC620A" w:rsidRDefault="009E6AAB" w:rsidP="0023575A">
            <w:pPr>
              <w:spacing w:before="0" w:line="360" w:lineRule="auto"/>
              <w:jc w:val="right"/>
              <w:rPr>
                <w:rFonts w:ascii="Times New Roman" w:hAnsi="Times New Roman"/>
                <w:sz w:val="24"/>
                <w:szCs w:val="24"/>
              </w:rPr>
            </w:pPr>
            <w:r>
              <w:rPr>
                <w:rFonts w:ascii="Times New Roman" w:hAnsi="Times New Roman"/>
                <w:sz w:val="24"/>
                <w:szCs w:val="24"/>
              </w:rPr>
              <w:t>49</w:t>
            </w:r>
          </w:p>
        </w:tc>
      </w:tr>
      <w:tr w:rsidR="008A4200" w:rsidRPr="00BC620A" w14:paraId="4979A22F" w14:textId="77777777" w:rsidTr="0023575A">
        <w:trPr>
          <w:trHeight w:hRule="exact" w:val="510"/>
        </w:trPr>
        <w:tc>
          <w:tcPr>
            <w:tcW w:w="8359" w:type="dxa"/>
            <w:vAlign w:val="bottom"/>
          </w:tcPr>
          <w:p w14:paraId="40A3D2B5" w14:textId="09A1EE74" w:rsidR="008A4200" w:rsidRPr="00BC620A" w:rsidRDefault="008A4200" w:rsidP="00682B8B">
            <w:pPr>
              <w:spacing w:before="0" w:line="360" w:lineRule="auto"/>
              <w:jc w:val="left"/>
              <w:rPr>
                <w:rFonts w:ascii="Times New Roman" w:hAnsi="Times New Roman"/>
                <w:sz w:val="24"/>
                <w:szCs w:val="24"/>
                <w:lang w:val="x-none"/>
              </w:rPr>
            </w:pPr>
            <w:r w:rsidRPr="00BC620A">
              <w:rPr>
                <w:rFonts w:ascii="Times New Roman" w:hAnsi="Times New Roman"/>
                <w:sz w:val="24"/>
                <w:szCs w:val="24"/>
              </w:rPr>
              <w:t>3.2. Yöntemler</w:t>
            </w:r>
            <w:proofErr w:type="gramStart"/>
            <w:r w:rsidRPr="00BC620A">
              <w:rPr>
                <w:rFonts w:ascii="Times New Roman" w:hAnsi="Times New Roman"/>
                <w:sz w:val="24"/>
                <w:szCs w:val="24"/>
              </w:rPr>
              <w:t>……….…………………………………………………….………….</w:t>
            </w:r>
            <w:proofErr w:type="gramEnd"/>
          </w:p>
        </w:tc>
        <w:tc>
          <w:tcPr>
            <w:tcW w:w="702" w:type="dxa"/>
            <w:vAlign w:val="bottom"/>
          </w:tcPr>
          <w:p w14:paraId="67D74B89" w14:textId="657DE625" w:rsidR="008A4200" w:rsidRPr="00BC620A" w:rsidRDefault="009E6AAB" w:rsidP="0023575A">
            <w:pPr>
              <w:spacing w:before="0" w:line="360" w:lineRule="auto"/>
              <w:jc w:val="right"/>
              <w:rPr>
                <w:rFonts w:ascii="Times New Roman" w:hAnsi="Times New Roman"/>
                <w:sz w:val="24"/>
                <w:szCs w:val="24"/>
              </w:rPr>
            </w:pPr>
            <w:r>
              <w:rPr>
                <w:rFonts w:ascii="Times New Roman" w:hAnsi="Times New Roman"/>
                <w:sz w:val="24"/>
                <w:szCs w:val="24"/>
              </w:rPr>
              <w:t>50</w:t>
            </w:r>
          </w:p>
        </w:tc>
      </w:tr>
      <w:tr w:rsidR="008A4200" w:rsidRPr="00BC620A" w14:paraId="0FD91610" w14:textId="77777777" w:rsidTr="0023575A">
        <w:trPr>
          <w:trHeight w:hRule="exact" w:val="510"/>
        </w:trPr>
        <w:tc>
          <w:tcPr>
            <w:tcW w:w="8359" w:type="dxa"/>
            <w:vAlign w:val="bottom"/>
          </w:tcPr>
          <w:p w14:paraId="49E1EDA0" w14:textId="4AF400D0" w:rsidR="008A4200" w:rsidRPr="00BC620A" w:rsidRDefault="008A4200" w:rsidP="00682B8B">
            <w:pPr>
              <w:spacing w:before="0" w:line="360" w:lineRule="auto"/>
              <w:jc w:val="left"/>
              <w:rPr>
                <w:rFonts w:ascii="Times New Roman" w:hAnsi="Times New Roman"/>
                <w:sz w:val="24"/>
                <w:szCs w:val="24"/>
              </w:rPr>
            </w:pPr>
            <w:r w:rsidRPr="00BC620A">
              <w:rPr>
                <w:rFonts w:ascii="Times New Roman" w:hAnsi="Times New Roman"/>
                <w:sz w:val="24"/>
                <w:szCs w:val="24"/>
              </w:rPr>
              <w:t>3.2.1. Comet Analizi</w:t>
            </w:r>
            <w:proofErr w:type="gramStart"/>
            <w:r w:rsidRPr="00BC620A">
              <w:rPr>
                <w:rFonts w:ascii="Times New Roman" w:hAnsi="Times New Roman"/>
                <w:sz w:val="24"/>
                <w:szCs w:val="24"/>
              </w:rPr>
              <w:t>…..……………………………………….……………………...</w:t>
            </w:r>
            <w:proofErr w:type="gramEnd"/>
          </w:p>
        </w:tc>
        <w:tc>
          <w:tcPr>
            <w:tcW w:w="702" w:type="dxa"/>
            <w:vAlign w:val="bottom"/>
          </w:tcPr>
          <w:p w14:paraId="7B65EA43" w14:textId="69B39415" w:rsidR="008A4200" w:rsidRPr="00BC620A" w:rsidRDefault="009E6AAB" w:rsidP="0023575A">
            <w:pPr>
              <w:spacing w:before="0" w:line="360" w:lineRule="auto"/>
              <w:jc w:val="right"/>
              <w:rPr>
                <w:rFonts w:ascii="Times New Roman" w:hAnsi="Times New Roman"/>
                <w:sz w:val="24"/>
                <w:szCs w:val="24"/>
              </w:rPr>
            </w:pPr>
            <w:r>
              <w:rPr>
                <w:rFonts w:ascii="Times New Roman" w:hAnsi="Times New Roman"/>
                <w:sz w:val="24"/>
                <w:szCs w:val="24"/>
              </w:rPr>
              <w:t>51</w:t>
            </w:r>
          </w:p>
        </w:tc>
      </w:tr>
      <w:tr w:rsidR="008A4200" w:rsidRPr="00BC620A" w14:paraId="648469E0" w14:textId="77777777" w:rsidTr="0023575A">
        <w:trPr>
          <w:trHeight w:hRule="exact" w:val="510"/>
        </w:trPr>
        <w:tc>
          <w:tcPr>
            <w:tcW w:w="8359" w:type="dxa"/>
            <w:vAlign w:val="bottom"/>
          </w:tcPr>
          <w:p w14:paraId="3B85724E" w14:textId="427156EB" w:rsidR="008A4200" w:rsidRPr="00BC620A" w:rsidRDefault="008A4200" w:rsidP="00682B8B">
            <w:pPr>
              <w:spacing w:before="0" w:line="360" w:lineRule="auto"/>
              <w:jc w:val="left"/>
              <w:rPr>
                <w:rFonts w:ascii="Times New Roman" w:hAnsi="Times New Roman"/>
                <w:sz w:val="24"/>
                <w:szCs w:val="24"/>
              </w:rPr>
            </w:pPr>
            <w:r w:rsidRPr="00BC620A">
              <w:rPr>
                <w:rFonts w:ascii="Times New Roman" w:hAnsi="Times New Roman"/>
                <w:sz w:val="24"/>
                <w:szCs w:val="24"/>
              </w:rPr>
              <w:t xml:space="preserve">3.2.2. Antioksidan </w:t>
            </w:r>
            <w:r w:rsidR="009E6AAB">
              <w:rPr>
                <w:rFonts w:ascii="Times New Roman" w:hAnsi="Times New Roman"/>
                <w:sz w:val="24"/>
                <w:szCs w:val="24"/>
              </w:rPr>
              <w:t xml:space="preserve">ve </w:t>
            </w:r>
            <w:r w:rsidR="009E6AAB" w:rsidRPr="00BC620A">
              <w:rPr>
                <w:rFonts w:ascii="Times New Roman" w:hAnsi="Times New Roman"/>
                <w:sz w:val="24"/>
                <w:szCs w:val="24"/>
              </w:rPr>
              <w:t xml:space="preserve">Oksidan </w:t>
            </w:r>
            <w:r w:rsidRPr="00BC620A">
              <w:rPr>
                <w:rFonts w:ascii="Times New Roman" w:hAnsi="Times New Roman"/>
                <w:sz w:val="24"/>
                <w:szCs w:val="24"/>
              </w:rPr>
              <w:t>Parametre Analizleri</w:t>
            </w:r>
            <w:proofErr w:type="gramStart"/>
            <w:r w:rsidRPr="00BC620A">
              <w:rPr>
                <w:rFonts w:ascii="Times New Roman" w:hAnsi="Times New Roman"/>
                <w:sz w:val="24"/>
                <w:szCs w:val="24"/>
              </w:rPr>
              <w:t>……………………………........</w:t>
            </w:r>
            <w:proofErr w:type="gramEnd"/>
          </w:p>
        </w:tc>
        <w:tc>
          <w:tcPr>
            <w:tcW w:w="702" w:type="dxa"/>
            <w:vAlign w:val="bottom"/>
          </w:tcPr>
          <w:p w14:paraId="097EE784" w14:textId="524FF31F" w:rsidR="008A4200" w:rsidRPr="00BC620A" w:rsidRDefault="009E6AAB" w:rsidP="0023575A">
            <w:pPr>
              <w:spacing w:before="0" w:line="360" w:lineRule="auto"/>
              <w:jc w:val="right"/>
              <w:rPr>
                <w:rFonts w:ascii="Times New Roman" w:hAnsi="Times New Roman"/>
                <w:sz w:val="24"/>
                <w:szCs w:val="24"/>
              </w:rPr>
            </w:pPr>
            <w:r>
              <w:rPr>
                <w:rFonts w:ascii="Times New Roman" w:hAnsi="Times New Roman"/>
                <w:sz w:val="24"/>
                <w:szCs w:val="24"/>
              </w:rPr>
              <w:t>55</w:t>
            </w:r>
          </w:p>
        </w:tc>
      </w:tr>
      <w:tr w:rsidR="008A4200" w:rsidRPr="00BC620A" w14:paraId="4759DC70" w14:textId="77777777" w:rsidTr="0023575A">
        <w:trPr>
          <w:trHeight w:hRule="exact" w:val="510"/>
        </w:trPr>
        <w:tc>
          <w:tcPr>
            <w:tcW w:w="8359" w:type="dxa"/>
            <w:vAlign w:val="bottom"/>
          </w:tcPr>
          <w:p w14:paraId="3E5E4449" w14:textId="2995676F" w:rsidR="008A4200" w:rsidRPr="00BC620A" w:rsidRDefault="000C5300" w:rsidP="00682B8B">
            <w:pPr>
              <w:spacing w:before="0" w:line="360" w:lineRule="auto"/>
              <w:jc w:val="left"/>
              <w:rPr>
                <w:rFonts w:ascii="Times New Roman" w:hAnsi="Times New Roman"/>
                <w:sz w:val="24"/>
                <w:szCs w:val="24"/>
              </w:rPr>
            </w:pPr>
            <w:r>
              <w:rPr>
                <w:rFonts w:ascii="Times New Roman" w:hAnsi="Times New Roman"/>
                <w:sz w:val="24"/>
                <w:szCs w:val="24"/>
              </w:rPr>
              <w:t>3.2.2.1. Dokuların h</w:t>
            </w:r>
            <w:r w:rsidR="008A4200" w:rsidRPr="00BC620A">
              <w:rPr>
                <w:rFonts w:ascii="Times New Roman" w:hAnsi="Times New Roman"/>
                <w:sz w:val="24"/>
                <w:szCs w:val="24"/>
              </w:rPr>
              <w:t>omojenizasyonu</w:t>
            </w:r>
            <w:proofErr w:type="gramStart"/>
            <w:r w:rsidR="008A4200" w:rsidRPr="00BC620A">
              <w:rPr>
                <w:rFonts w:ascii="Times New Roman" w:hAnsi="Times New Roman"/>
                <w:sz w:val="24"/>
                <w:szCs w:val="24"/>
              </w:rPr>
              <w:t>………</w:t>
            </w:r>
            <w:r>
              <w:rPr>
                <w:rFonts w:ascii="Times New Roman" w:hAnsi="Times New Roman"/>
                <w:sz w:val="24"/>
                <w:szCs w:val="24"/>
              </w:rPr>
              <w:t>.</w:t>
            </w:r>
            <w:r w:rsidR="008A4200" w:rsidRPr="00BC620A">
              <w:rPr>
                <w:rFonts w:ascii="Times New Roman" w:hAnsi="Times New Roman"/>
                <w:sz w:val="24"/>
                <w:szCs w:val="24"/>
              </w:rPr>
              <w:t>…………………………………………</w:t>
            </w:r>
            <w:proofErr w:type="gramEnd"/>
          </w:p>
        </w:tc>
        <w:tc>
          <w:tcPr>
            <w:tcW w:w="702" w:type="dxa"/>
            <w:vAlign w:val="bottom"/>
          </w:tcPr>
          <w:p w14:paraId="416E810E" w14:textId="27721CD5" w:rsidR="008A4200" w:rsidRPr="00BC620A" w:rsidRDefault="009008E6" w:rsidP="0023575A">
            <w:pPr>
              <w:spacing w:before="0" w:line="360" w:lineRule="auto"/>
              <w:jc w:val="right"/>
              <w:rPr>
                <w:rFonts w:ascii="Times New Roman" w:hAnsi="Times New Roman"/>
                <w:sz w:val="24"/>
                <w:szCs w:val="24"/>
              </w:rPr>
            </w:pPr>
            <w:r>
              <w:rPr>
                <w:rFonts w:ascii="Times New Roman" w:hAnsi="Times New Roman"/>
                <w:sz w:val="24"/>
                <w:szCs w:val="24"/>
              </w:rPr>
              <w:t>55</w:t>
            </w:r>
          </w:p>
        </w:tc>
      </w:tr>
      <w:tr w:rsidR="008A4200" w:rsidRPr="00BC620A" w14:paraId="4792C852" w14:textId="77777777" w:rsidTr="0023575A">
        <w:trPr>
          <w:trHeight w:hRule="exact" w:val="510"/>
        </w:trPr>
        <w:tc>
          <w:tcPr>
            <w:tcW w:w="8359" w:type="dxa"/>
            <w:vAlign w:val="bottom"/>
          </w:tcPr>
          <w:p w14:paraId="7967E102" w14:textId="70E17235" w:rsidR="008A4200" w:rsidRPr="00BC620A" w:rsidRDefault="000C5300" w:rsidP="00682B8B">
            <w:pPr>
              <w:spacing w:before="0" w:line="360" w:lineRule="auto"/>
              <w:jc w:val="left"/>
              <w:rPr>
                <w:rFonts w:ascii="Times New Roman" w:hAnsi="Times New Roman"/>
                <w:sz w:val="24"/>
                <w:szCs w:val="24"/>
              </w:rPr>
            </w:pPr>
            <w:r>
              <w:rPr>
                <w:rFonts w:ascii="Times New Roman" w:hAnsi="Times New Roman"/>
                <w:sz w:val="24"/>
                <w:szCs w:val="24"/>
              </w:rPr>
              <w:t>3.2.2.2. Total protein a</w:t>
            </w:r>
            <w:r w:rsidR="008A4200" w:rsidRPr="00BC620A">
              <w:rPr>
                <w:rFonts w:ascii="Times New Roman" w:hAnsi="Times New Roman"/>
                <w:sz w:val="24"/>
                <w:szCs w:val="24"/>
              </w:rPr>
              <w:t>nalizi</w:t>
            </w:r>
            <w:proofErr w:type="gramStart"/>
            <w:r w:rsidR="008A4200" w:rsidRPr="00BC620A">
              <w:rPr>
                <w:rFonts w:ascii="Times New Roman" w:hAnsi="Times New Roman"/>
                <w:sz w:val="24"/>
                <w:szCs w:val="24"/>
              </w:rPr>
              <w:t>……</w:t>
            </w:r>
            <w:r>
              <w:rPr>
                <w:rFonts w:ascii="Times New Roman" w:hAnsi="Times New Roman"/>
                <w:sz w:val="24"/>
                <w:szCs w:val="24"/>
              </w:rPr>
              <w:t>..</w:t>
            </w:r>
            <w:r w:rsidR="008A4200" w:rsidRPr="00BC620A">
              <w:rPr>
                <w:rFonts w:ascii="Times New Roman" w:hAnsi="Times New Roman"/>
                <w:sz w:val="24"/>
                <w:szCs w:val="24"/>
              </w:rPr>
              <w:t>……………………………………………………</w:t>
            </w:r>
            <w:proofErr w:type="gramEnd"/>
          </w:p>
        </w:tc>
        <w:tc>
          <w:tcPr>
            <w:tcW w:w="702" w:type="dxa"/>
            <w:vAlign w:val="bottom"/>
          </w:tcPr>
          <w:p w14:paraId="212FF33A" w14:textId="36A7B362" w:rsidR="008A4200" w:rsidRPr="00BC620A" w:rsidRDefault="009008E6" w:rsidP="0023575A">
            <w:pPr>
              <w:spacing w:before="0" w:line="360" w:lineRule="auto"/>
              <w:jc w:val="right"/>
              <w:rPr>
                <w:rFonts w:ascii="Times New Roman" w:hAnsi="Times New Roman"/>
                <w:sz w:val="24"/>
                <w:szCs w:val="24"/>
              </w:rPr>
            </w:pPr>
            <w:r>
              <w:rPr>
                <w:rFonts w:ascii="Times New Roman" w:hAnsi="Times New Roman"/>
                <w:sz w:val="24"/>
                <w:szCs w:val="24"/>
              </w:rPr>
              <w:t>55</w:t>
            </w:r>
          </w:p>
        </w:tc>
      </w:tr>
      <w:tr w:rsidR="008A4200" w:rsidRPr="00BC620A" w14:paraId="1AFF24CB" w14:textId="77777777" w:rsidTr="0023575A">
        <w:trPr>
          <w:trHeight w:hRule="exact" w:val="510"/>
        </w:trPr>
        <w:tc>
          <w:tcPr>
            <w:tcW w:w="8359" w:type="dxa"/>
            <w:vAlign w:val="bottom"/>
          </w:tcPr>
          <w:p w14:paraId="087EC518" w14:textId="0167C3C5" w:rsidR="008A4200" w:rsidRPr="00BC620A" w:rsidRDefault="008A4200" w:rsidP="00682B8B">
            <w:pPr>
              <w:spacing w:before="0" w:line="360" w:lineRule="auto"/>
              <w:jc w:val="left"/>
              <w:rPr>
                <w:rFonts w:ascii="Times New Roman" w:hAnsi="Times New Roman"/>
                <w:sz w:val="24"/>
                <w:szCs w:val="24"/>
              </w:rPr>
            </w:pPr>
            <w:r w:rsidRPr="00BC620A">
              <w:rPr>
                <w:rFonts w:ascii="Times New Roman" w:hAnsi="Times New Roman"/>
                <w:sz w:val="24"/>
                <w:szCs w:val="24"/>
              </w:rPr>
              <w:t>3.2.</w:t>
            </w:r>
            <w:r w:rsidR="000C5300">
              <w:rPr>
                <w:rFonts w:ascii="Times New Roman" w:hAnsi="Times New Roman"/>
                <w:sz w:val="24"/>
                <w:szCs w:val="24"/>
              </w:rPr>
              <w:t xml:space="preserve">2.3. </w:t>
            </w:r>
            <w:r w:rsidR="000C5300" w:rsidRPr="00CC0779">
              <w:rPr>
                <w:rFonts w:ascii="Times New Roman" w:hAnsi="Times New Roman"/>
                <w:i/>
                <w:sz w:val="24"/>
                <w:szCs w:val="24"/>
              </w:rPr>
              <w:t>Süperoksit dismutaz</w:t>
            </w:r>
            <w:r w:rsidR="000C5300">
              <w:rPr>
                <w:rFonts w:ascii="Times New Roman" w:hAnsi="Times New Roman"/>
                <w:sz w:val="24"/>
                <w:szCs w:val="24"/>
              </w:rPr>
              <w:t xml:space="preserve"> (SOD) a</w:t>
            </w:r>
            <w:r w:rsidRPr="00BC620A">
              <w:rPr>
                <w:rFonts w:ascii="Times New Roman" w:hAnsi="Times New Roman"/>
                <w:sz w:val="24"/>
                <w:szCs w:val="24"/>
              </w:rPr>
              <w:t>nalizi</w:t>
            </w:r>
            <w:proofErr w:type="gramStart"/>
            <w:r w:rsidRPr="00BC620A">
              <w:rPr>
                <w:rFonts w:ascii="Times New Roman" w:hAnsi="Times New Roman"/>
                <w:sz w:val="24"/>
                <w:szCs w:val="24"/>
              </w:rPr>
              <w:t>……………</w:t>
            </w:r>
            <w:r w:rsidR="000C5300">
              <w:rPr>
                <w:rFonts w:ascii="Times New Roman" w:hAnsi="Times New Roman"/>
                <w:sz w:val="24"/>
                <w:szCs w:val="24"/>
              </w:rPr>
              <w:t>..</w:t>
            </w:r>
            <w:r w:rsidRPr="00BC620A">
              <w:rPr>
                <w:rFonts w:ascii="Times New Roman" w:hAnsi="Times New Roman"/>
                <w:sz w:val="24"/>
                <w:szCs w:val="24"/>
              </w:rPr>
              <w:t>………………</w:t>
            </w:r>
            <w:r w:rsidR="00682B8B">
              <w:rPr>
                <w:rFonts w:ascii="Times New Roman" w:hAnsi="Times New Roman"/>
                <w:sz w:val="24"/>
                <w:szCs w:val="24"/>
              </w:rPr>
              <w:t>.</w:t>
            </w:r>
            <w:r w:rsidRPr="00BC620A">
              <w:rPr>
                <w:rFonts w:ascii="Times New Roman" w:hAnsi="Times New Roman"/>
                <w:sz w:val="24"/>
                <w:szCs w:val="24"/>
              </w:rPr>
              <w:t>……………</w:t>
            </w:r>
            <w:proofErr w:type="gramEnd"/>
          </w:p>
        </w:tc>
        <w:tc>
          <w:tcPr>
            <w:tcW w:w="702" w:type="dxa"/>
            <w:vAlign w:val="bottom"/>
          </w:tcPr>
          <w:p w14:paraId="025BE8D0" w14:textId="513885DC" w:rsidR="008A4200" w:rsidRPr="00BC620A" w:rsidRDefault="009008E6" w:rsidP="0023575A">
            <w:pPr>
              <w:spacing w:before="0" w:line="360" w:lineRule="auto"/>
              <w:jc w:val="right"/>
              <w:rPr>
                <w:rFonts w:ascii="Times New Roman" w:hAnsi="Times New Roman"/>
                <w:sz w:val="24"/>
                <w:szCs w:val="24"/>
              </w:rPr>
            </w:pPr>
            <w:r>
              <w:rPr>
                <w:rFonts w:ascii="Times New Roman" w:hAnsi="Times New Roman"/>
                <w:sz w:val="24"/>
                <w:szCs w:val="24"/>
              </w:rPr>
              <w:t>55</w:t>
            </w:r>
          </w:p>
        </w:tc>
      </w:tr>
      <w:tr w:rsidR="008A4200" w:rsidRPr="00BC620A" w14:paraId="42B5B63D" w14:textId="77777777" w:rsidTr="0023575A">
        <w:trPr>
          <w:trHeight w:hRule="exact" w:val="510"/>
        </w:trPr>
        <w:tc>
          <w:tcPr>
            <w:tcW w:w="8359" w:type="dxa"/>
            <w:vAlign w:val="bottom"/>
          </w:tcPr>
          <w:p w14:paraId="2AAB4A4E" w14:textId="17BE7634" w:rsidR="008A4200" w:rsidRPr="00BC620A" w:rsidRDefault="008A4200" w:rsidP="00682B8B">
            <w:pPr>
              <w:spacing w:before="0" w:line="360" w:lineRule="auto"/>
              <w:jc w:val="left"/>
              <w:rPr>
                <w:rFonts w:ascii="Times New Roman" w:hAnsi="Times New Roman"/>
                <w:sz w:val="24"/>
                <w:szCs w:val="24"/>
              </w:rPr>
            </w:pPr>
            <w:r w:rsidRPr="00BC620A">
              <w:rPr>
                <w:rFonts w:ascii="Times New Roman" w:hAnsi="Times New Roman"/>
                <w:sz w:val="24"/>
                <w:szCs w:val="24"/>
              </w:rPr>
              <w:lastRenderedPageBreak/>
              <w:t xml:space="preserve">3.2.2.4. </w:t>
            </w:r>
            <w:r w:rsidRPr="00CC0779">
              <w:rPr>
                <w:rFonts w:ascii="Times New Roman" w:hAnsi="Times New Roman"/>
                <w:i/>
                <w:sz w:val="24"/>
                <w:szCs w:val="24"/>
              </w:rPr>
              <w:t>K</w:t>
            </w:r>
            <w:r w:rsidR="000C5300" w:rsidRPr="00CC0779">
              <w:rPr>
                <w:rFonts w:ascii="Times New Roman" w:hAnsi="Times New Roman"/>
                <w:i/>
                <w:sz w:val="24"/>
                <w:szCs w:val="24"/>
              </w:rPr>
              <w:t>atalaz</w:t>
            </w:r>
            <w:r w:rsidR="000C5300">
              <w:rPr>
                <w:rFonts w:ascii="Times New Roman" w:hAnsi="Times New Roman"/>
                <w:sz w:val="24"/>
                <w:szCs w:val="24"/>
              </w:rPr>
              <w:t xml:space="preserve"> (CAT) a</w:t>
            </w:r>
            <w:r w:rsidRPr="00BC620A">
              <w:rPr>
                <w:rFonts w:ascii="Times New Roman" w:hAnsi="Times New Roman"/>
                <w:sz w:val="24"/>
                <w:szCs w:val="24"/>
              </w:rPr>
              <w:t>nalizi</w:t>
            </w:r>
            <w:proofErr w:type="gramStart"/>
            <w:r w:rsidRPr="00BC620A">
              <w:rPr>
                <w:rFonts w:ascii="Times New Roman" w:hAnsi="Times New Roman"/>
                <w:sz w:val="24"/>
                <w:szCs w:val="24"/>
              </w:rPr>
              <w:t>………</w:t>
            </w:r>
            <w:r w:rsidR="000C5300">
              <w:rPr>
                <w:rFonts w:ascii="Times New Roman" w:hAnsi="Times New Roman"/>
                <w:sz w:val="24"/>
                <w:szCs w:val="24"/>
              </w:rPr>
              <w:t>.</w:t>
            </w:r>
            <w:r w:rsidR="00CC0779">
              <w:rPr>
                <w:rFonts w:ascii="Times New Roman" w:hAnsi="Times New Roman"/>
                <w:sz w:val="24"/>
                <w:szCs w:val="24"/>
              </w:rPr>
              <w:t>……...</w:t>
            </w:r>
            <w:r w:rsidRPr="00BC620A">
              <w:rPr>
                <w:rFonts w:ascii="Times New Roman" w:hAnsi="Times New Roman"/>
                <w:sz w:val="24"/>
                <w:szCs w:val="24"/>
              </w:rPr>
              <w:t>……………………………………......</w:t>
            </w:r>
            <w:proofErr w:type="gramEnd"/>
          </w:p>
        </w:tc>
        <w:tc>
          <w:tcPr>
            <w:tcW w:w="702" w:type="dxa"/>
            <w:vAlign w:val="bottom"/>
          </w:tcPr>
          <w:p w14:paraId="084E6642" w14:textId="0232A6D8" w:rsidR="008A4200" w:rsidRPr="00BC620A" w:rsidRDefault="009008E6" w:rsidP="0023575A">
            <w:pPr>
              <w:spacing w:before="0" w:line="360" w:lineRule="auto"/>
              <w:jc w:val="right"/>
              <w:rPr>
                <w:rFonts w:ascii="Times New Roman" w:hAnsi="Times New Roman"/>
                <w:sz w:val="24"/>
                <w:szCs w:val="24"/>
              </w:rPr>
            </w:pPr>
            <w:r>
              <w:rPr>
                <w:rFonts w:ascii="Times New Roman" w:hAnsi="Times New Roman"/>
                <w:sz w:val="24"/>
                <w:szCs w:val="24"/>
              </w:rPr>
              <w:t>56</w:t>
            </w:r>
          </w:p>
        </w:tc>
      </w:tr>
      <w:tr w:rsidR="008A4200" w:rsidRPr="00BC620A" w14:paraId="364B968A" w14:textId="77777777" w:rsidTr="0023575A">
        <w:trPr>
          <w:trHeight w:hRule="exact" w:val="510"/>
        </w:trPr>
        <w:tc>
          <w:tcPr>
            <w:tcW w:w="8359" w:type="dxa"/>
            <w:vAlign w:val="bottom"/>
          </w:tcPr>
          <w:p w14:paraId="69299513" w14:textId="038B7A4B" w:rsidR="008A4200" w:rsidRPr="00BC620A" w:rsidRDefault="000C5300" w:rsidP="00682B8B">
            <w:pPr>
              <w:spacing w:before="0" w:line="360" w:lineRule="auto"/>
              <w:jc w:val="left"/>
              <w:rPr>
                <w:rFonts w:ascii="Times New Roman" w:hAnsi="Times New Roman"/>
                <w:sz w:val="24"/>
                <w:szCs w:val="24"/>
              </w:rPr>
            </w:pPr>
            <w:r>
              <w:rPr>
                <w:rFonts w:ascii="Times New Roman" w:hAnsi="Times New Roman"/>
                <w:sz w:val="24"/>
                <w:szCs w:val="24"/>
              </w:rPr>
              <w:t>3.2.2.5. İndirgenmiş glutatyon (GSH) a</w:t>
            </w:r>
            <w:r w:rsidR="008A4200" w:rsidRPr="00BC620A">
              <w:rPr>
                <w:rFonts w:ascii="Times New Roman" w:hAnsi="Times New Roman"/>
                <w:sz w:val="24"/>
                <w:szCs w:val="24"/>
              </w:rPr>
              <w:t>nalizi</w:t>
            </w:r>
            <w:proofErr w:type="gramStart"/>
            <w:r w:rsidR="008A4200" w:rsidRPr="00BC620A">
              <w:rPr>
                <w:rFonts w:ascii="Times New Roman" w:hAnsi="Times New Roman"/>
                <w:sz w:val="24"/>
                <w:szCs w:val="24"/>
              </w:rPr>
              <w:t>……………</w:t>
            </w:r>
            <w:r>
              <w:rPr>
                <w:rFonts w:ascii="Times New Roman" w:hAnsi="Times New Roman"/>
                <w:sz w:val="24"/>
                <w:szCs w:val="24"/>
              </w:rPr>
              <w:t>..</w:t>
            </w:r>
            <w:r w:rsidR="008A4200" w:rsidRPr="00BC620A">
              <w:rPr>
                <w:rFonts w:ascii="Times New Roman" w:hAnsi="Times New Roman"/>
                <w:sz w:val="24"/>
                <w:szCs w:val="24"/>
              </w:rPr>
              <w:t>……………………….....</w:t>
            </w:r>
            <w:proofErr w:type="gramEnd"/>
          </w:p>
        </w:tc>
        <w:tc>
          <w:tcPr>
            <w:tcW w:w="702" w:type="dxa"/>
            <w:vAlign w:val="bottom"/>
          </w:tcPr>
          <w:p w14:paraId="7B48E379" w14:textId="456B2583" w:rsidR="008A4200" w:rsidRPr="00BC620A" w:rsidRDefault="009008E6" w:rsidP="0023575A">
            <w:pPr>
              <w:spacing w:before="0" w:line="360" w:lineRule="auto"/>
              <w:jc w:val="right"/>
              <w:rPr>
                <w:rFonts w:ascii="Times New Roman" w:hAnsi="Times New Roman"/>
                <w:sz w:val="24"/>
                <w:szCs w:val="24"/>
              </w:rPr>
            </w:pPr>
            <w:r>
              <w:rPr>
                <w:rFonts w:ascii="Times New Roman" w:hAnsi="Times New Roman"/>
                <w:sz w:val="24"/>
                <w:szCs w:val="24"/>
              </w:rPr>
              <w:t>56</w:t>
            </w:r>
          </w:p>
        </w:tc>
      </w:tr>
      <w:tr w:rsidR="008A4200" w:rsidRPr="00BC620A" w14:paraId="3537AEA8" w14:textId="77777777" w:rsidTr="0023575A">
        <w:trPr>
          <w:trHeight w:hRule="exact" w:val="510"/>
        </w:trPr>
        <w:tc>
          <w:tcPr>
            <w:tcW w:w="8359" w:type="dxa"/>
            <w:vAlign w:val="bottom"/>
          </w:tcPr>
          <w:p w14:paraId="7D97C74C" w14:textId="2D998D37" w:rsidR="008A4200" w:rsidRPr="00BC620A" w:rsidRDefault="000C5300" w:rsidP="00682B8B">
            <w:pPr>
              <w:spacing w:before="0" w:line="360" w:lineRule="auto"/>
              <w:jc w:val="left"/>
              <w:rPr>
                <w:rFonts w:ascii="Times New Roman" w:hAnsi="Times New Roman"/>
                <w:sz w:val="24"/>
                <w:szCs w:val="24"/>
              </w:rPr>
            </w:pPr>
            <w:r>
              <w:rPr>
                <w:rFonts w:ascii="Times New Roman" w:hAnsi="Times New Roman"/>
                <w:sz w:val="24"/>
                <w:szCs w:val="24"/>
              </w:rPr>
              <w:t>3.2.2.6. Malondialdehit (MDA) a</w:t>
            </w:r>
            <w:r w:rsidR="008A4200" w:rsidRPr="00BC620A">
              <w:rPr>
                <w:rFonts w:ascii="Times New Roman" w:hAnsi="Times New Roman"/>
                <w:sz w:val="24"/>
                <w:szCs w:val="24"/>
              </w:rPr>
              <w:t>nalizi</w:t>
            </w:r>
            <w:proofErr w:type="gramStart"/>
            <w:r w:rsidR="008A4200" w:rsidRPr="00BC620A">
              <w:rPr>
                <w:rFonts w:ascii="Times New Roman" w:hAnsi="Times New Roman"/>
                <w:sz w:val="24"/>
                <w:szCs w:val="24"/>
              </w:rPr>
              <w:t>…………………</w:t>
            </w:r>
            <w:r>
              <w:rPr>
                <w:rFonts w:ascii="Times New Roman" w:hAnsi="Times New Roman"/>
                <w:sz w:val="24"/>
                <w:szCs w:val="24"/>
              </w:rPr>
              <w:t>.</w:t>
            </w:r>
            <w:r w:rsidR="008A4200" w:rsidRPr="00BC620A">
              <w:rPr>
                <w:rFonts w:ascii="Times New Roman" w:hAnsi="Times New Roman"/>
                <w:sz w:val="24"/>
                <w:szCs w:val="24"/>
              </w:rPr>
              <w:t>……………………………</w:t>
            </w:r>
            <w:proofErr w:type="gramEnd"/>
          </w:p>
        </w:tc>
        <w:tc>
          <w:tcPr>
            <w:tcW w:w="702" w:type="dxa"/>
            <w:vAlign w:val="bottom"/>
          </w:tcPr>
          <w:p w14:paraId="42C5B182" w14:textId="007D140A" w:rsidR="008A4200" w:rsidRPr="00BC620A" w:rsidRDefault="009008E6" w:rsidP="0023575A">
            <w:pPr>
              <w:spacing w:before="0" w:line="360" w:lineRule="auto"/>
              <w:jc w:val="right"/>
              <w:rPr>
                <w:rFonts w:ascii="Times New Roman" w:hAnsi="Times New Roman"/>
                <w:sz w:val="24"/>
                <w:szCs w:val="24"/>
              </w:rPr>
            </w:pPr>
            <w:r>
              <w:rPr>
                <w:rFonts w:ascii="Times New Roman" w:hAnsi="Times New Roman"/>
                <w:sz w:val="24"/>
                <w:szCs w:val="24"/>
              </w:rPr>
              <w:t>57</w:t>
            </w:r>
          </w:p>
        </w:tc>
      </w:tr>
      <w:tr w:rsidR="008A4200" w:rsidRPr="00BC620A" w14:paraId="3261E5A7" w14:textId="77777777" w:rsidTr="0023575A">
        <w:trPr>
          <w:trHeight w:hRule="exact" w:val="510"/>
        </w:trPr>
        <w:tc>
          <w:tcPr>
            <w:tcW w:w="8359" w:type="dxa"/>
            <w:vAlign w:val="bottom"/>
          </w:tcPr>
          <w:p w14:paraId="6E2D5357" w14:textId="1FD260D0" w:rsidR="008A4200" w:rsidRPr="00BC620A" w:rsidRDefault="000C5300" w:rsidP="00682B8B">
            <w:pPr>
              <w:spacing w:before="0" w:line="360" w:lineRule="auto"/>
              <w:jc w:val="left"/>
              <w:rPr>
                <w:rFonts w:ascii="Times New Roman" w:hAnsi="Times New Roman"/>
                <w:sz w:val="24"/>
                <w:szCs w:val="24"/>
              </w:rPr>
            </w:pPr>
            <w:r>
              <w:rPr>
                <w:rFonts w:ascii="Times New Roman" w:hAnsi="Times New Roman"/>
                <w:sz w:val="24"/>
                <w:szCs w:val="24"/>
              </w:rPr>
              <w:t>3.2.3. Hemogram ve Biyokimyasal A</w:t>
            </w:r>
            <w:r w:rsidR="008A4200" w:rsidRPr="00BC620A">
              <w:rPr>
                <w:rFonts w:ascii="Times New Roman" w:hAnsi="Times New Roman"/>
                <w:sz w:val="24"/>
                <w:szCs w:val="24"/>
              </w:rPr>
              <w:t>nalizler</w:t>
            </w:r>
            <w:proofErr w:type="gramStart"/>
            <w:r w:rsidR="008A4200" w:rsidRPr="00BC620A">
              <w:rPr>
                <w:rFonts w:ascii="Times New Roman" w:hAnsi="Times New Roman"/>
                <w:sz w:val="24"/>
                <w:szCs w:val="24"/>
              </w:rPr>
              <w:t>…</w:t>
            </w:r>
            <w:r>
              <w:rPr>
                <w:rFonts w:ascii="Times New Roman" w:hAnsi="Times New Roman"/>
                <w:sz w:val="24"/>
                <w:szCs w:val="24"/>
              </w:rPr>
              <w:t>..…</w:t>
            </w:r>
            <w:r w:rsidR="008A4200" w:rsidRPr="00BC620A">
              <w:rPr>
                <w:rFonts w:ascii="Times New Roman" w:hAnsi="Times New Roman"/>
                <w:sz w:val="24"/>
                <w:szCs w:val="24"/>
              </w:rPr>
              <w:t>……………...……</w:t>
            </w:r>
            <w:r w:rsidR="00682B8B">
              <w:rPr>
                <w:rFonts w:ascii="Times New Roman" w:hAnsi="Times New Roman"/>
                <w:sz w:val="24"/>
                <w:szCs w:val="24"/>
              </w:rPr>
              <w:t>..</w:t>
            </w:r>
            <w:r w:rsidR="008A4200" w:rsidRPr="00BC620A">
              <w:rPr>
                <w:rFonts w:ascii="Times New Roman" w:hAnsi="Times New Roman"/>
                <w:sz w:val="24"/>
                <w:szCs w:val="24"/>
              </w:rPr>
              <w:t>……………</w:t>
            </w:r>
            <w:proofErr w:type="gramEnd"/>
          </w:p>
        </w:tc>
        <w:tc>
          <w:tcPr>
            <w:tcW w:w="702" w:type="dxa"/>
            <w:vAlign w:val="bottom"/>
          </w:tcPr>
          <w:p w14:paraId="5BE319CE" w14:textId="310C1B9D" w:rsidR="008A4200" w:rsidRPr="00BC620A" w:rsidRDefault="009008E6" w:rsidP="0023575A">
            <w:pPr>
              <w:spacing w:before="0" w:line="360" w:lineRule="auto"/>
              <w:jc w:val="right"/>
              <w:rPr>
                <w:rFonts w:ascii="Times New Roman" w:hAnsi="Times New Roman"/>
                <w:sz w:val="24"/>
                <w:szCs w:val="24"/>
              </w:rPr>
            </w:pPr>
            <w:r>
              <w:rPr>
                <w:rFonts w:ascii="Times New Roman" w:hAnsi="Times New Roman"/>
                <w:sz w:val="24"/>
                <w:szCs w:val="24"/>
              </w:rPr>
              <w:t>57</w:t>
            </w:r>
          </w:p>
        </w:tc>
      </w:tr>
      <w:tr w:rsidR="008A4200" w:rsidRPr="00BC620A" w14:paraId="6DAD8B6A" w14:textId="77777777" w:rsidTr="0023575A">
        <w:trPr>
          <w:trHeight w:hRule="exact" w:val="510"/>
        </w:trPr>
        <w:tc>
          <w:tcPr>
            <w:tcW w:w="8359" w:type="dxa"/>
            <w:vAlign w:val="bottom"/>
          </w:tcPr>
          <w:p w14:paraId="25565854" w14:textId="217257B3" w:rsidR="008A4200" w:rsidRPr="00BC620A" w:rsidRDefault="008A4200" w:rsidP="00682B8B">
            <w:pPr>
              <w:spacing w:before="0" w:line="360" w:lineRule="auto"/>
              <w:jc w:val="left"/>
              <w:rPr>
                <w:rFonts w:ascii="Times New Roman" w:hAnsi="Times New Roman"/>
                <w:sz w:val="24"/>
                <w:szCs w:val="24"/>
              </w:rPr>
            </w:pPr>
            <w:r w:rsidRPr="00BC620A">
              <w:rPr>
                <w:rFonts w:ascii="Times New Roman" w:hAnsi="Times New Roman"/>
                <w:sz w:val="24"/>
                <w:szCs w:val="24"/>
              </w:rPr>
              <w:t>3.2.4. Sitokin (TNF-α ve IL-6) Analizleri</w:t>
            </w:r>
            <w:proofErr w:type="gramStart"/>
            <w:r w:rsidRPr="00BC620A">
              <w:rPr>
                <w:rFonts w:ascii="Times New Roman" w:hAnsi="Times New Roman"/>
                <w:sz w:val="24"/>
                <w:szCs w:val="24"/>
              </w:rPr>
              <w:t>……...……………….………………….....</w:t>
            </w:r>
            <w:proofErr w:type="gramEnd"/>
          </w:p>
        </w:tc>
        <w:tc>
          <w:tcPr>
            <w:tcW w:w="702" w:type="dxa"/>
            <w:vAlign w:val="bottom"/>
          </w:tcPr>
          <w:p w14:paraId="7C874D4D" w14:textId="72CB106D" w:rsidR="008A4200" w:rsidRPr="00BC620A" w:rsidRDefault="009008E6" w:rsidP="0023575A">
            <w:pPr>
              <w:spacing w:before="0" w:line="360" w:lineRule="auto"/>
              <w:jc w:val="right"/>
              <w:rPr>
                <w:rFonts w:ascii="Times New Roman" w:hAnsi="Times New Roman"/>
                <w:sz w:val="24"/>
                <w:szCs w:val="24"/>
              </w:rPr>
            </w:pPr>
            <w:r>
              <w:rPr>
                <w:rFonts w:ascii="Times New Roman" w:hAnsi="Times New Roman"/>
                <w:sz w:val="24"/>
                <w:szCs w:val="24"/>
              </w:rPr>
              <w:t>58</w:t>
            </w:r>
          </w:p>
        </w:tc>
      </w:tr>
      <w:tr w:rsidR="008A4200" w:rsidRPr="00BC620A" w14:paraId="0FCD31E9" w14:textId="77777777" w:rsidTr="0023575A">
        <w:trPr>
          <w:trHeight w:hRule="exact" w:val="510"/>
        </w:trPr>
        <w:tc>
          <w:tcPr>
            <w:tcW w:w="8359" w:type="dxa"/>
            <w:vAlign w:val="bottom"/>
          </w:tcPr>
          <w:p w14:paraId="39BFD0A0" w14:textId="3B946EFB" w:rsidR="008A4200" w:rsidRPr="00BC620A" w:rsidRDefault="008A4200" w:rsidP="00682B8B">
            <w:pPr>
              <w:spacing w:before="0" w:line="360" w:lineRule="auto"/>
              <w:jc w:val="left"/>
              <w:rPr>
                <w:rFonts w:ascii="Times New Roman" w:hAnsi="Times New Roman"/>
                <w:sz w:val="24"/>
                <w:szCs w:val="24"/>
              </w:rPr>
            </w:pPr>
            <w:r w:rsidRPr="00BC620A">
              <w:rPr>
                <w:rFonts w:ascii="Times New Roman" w:hAnsi="Times New Roman"/>
                <w:sz w:val="24"/>
                <w:szCs w:val="24"/>
              </w:rPr>
              <w:t>3.2.5. İstatistiksel Değerlendirme</w:t>
            </w:r>
            <w:proofErr w:type="gramStart"/>
            <w:r w:rsidRPr="00BC620A">
              <w:rPr>
                <w:rFonts w:ascii="Times New Roman" w:hAnsi="Times New Roman"/>
                <w:sz w:val="24"/>
                <w:szCs w:val="24"/>
              </w:rPr>
              <w:t>……………………………………………………..</w:t>
            </w:r>
            <w:proofErr w:type="gramEnd"/>
          </w:p>
        </w:tc>
        <w:tc>
          <w:tcPr>
            <w:tcW w:w="702" w:type="dxa"/>
            <w:vAlign w:val="bottom"/>
          </w:tcPr>
          <w:p w14:paraId="0EB34E3D" w14:textId="55E1C53E" w:rsidR="008A4200" w:rsidRPr="00BC620A" w:rsidRDefault="009008E6" w:rsidP="0023575A">
            <w:pPr>
              <w:spacing w:before="0" w:line="360" w:lineRule="auto"/>
              <w:jc w:val="right"/>
              <w:rPr>
                <w:rFonts w:ascii="Times New Roman" w:hAnsi="Times New Roman"/>
                <w:sz w:val="24"/>
                <w:szCs w:val="24"/>
              </w:rPr>
            </w:pPr>
            <w:r>
              <w:rPr>
                <w:rFonts w:ascii="Times New Roman" w:hAnsi="Times New Roman"/>
                <w:sz w:val="24"/>
                <w:szCs w:val="24"/>
              </w:rPr>
              <w:t>58</w:t>
            </w:r>
          </w:p>
        </w:tc>
      </w:tr>
      <w:tr w:rsidR="008A4200" w:rsidRPr="00BC620A" w14:paraId="40DDD2E8" w14:textId="77777777" w:rsidTr="0023575A">
        <w:trPr>
          <w:trHeight w:hRule="exact" w:val="510"/>
        </w:trPr>
        <w:tc>
          <w:tcPr>
            <w:tcW w:w="8359" w:type="dxa"/>
            <w:vAlign w:val="bottom"/>
          </w:tcPr>
          <w:p w14:paraId="5A4FAFA0" w14:textId="74F2A700" w:rsidR="008A4200" w:rsidRPr="00BC620A" w:rsidRDefault="008A4200" w:rsidP="00682B8B">
            <w:pPr>
              <w:spacing w:before="0" w:line="360" w:lineRule="auto"/>
              <w:jc w:val="left"/>
              <w:rPr>
                <w:rFonts w:ascii="Times New Roman" w:hAnsi="Times New Roman"/>
                <w:sz w:val="24"/>
                <w:szCs w:val="24"/>
                <w:lang w:val="x-none"/>
              </w:rPr>
            </w:pPr>
            <w:r w:rsidRPr="00BC620A">
              <w:rPr>
                <w:rFonts w:ascii="Times New Roman" w:hAnsi="Times New Roman"/>
                <w:sz w:val="24"/>
                <w:szCs w:val="24"/>
              </w:rPr>
              <w:t>4. BULGULAR</w:t>
            </w:r>
            <w:proofErr w:type="gramStart"/>
            <w:r w:rsidRPr="00BC620A">
              <w:rPr>
                <w:rFonts w:ascii="Times New Roman" w:hAnsi="Times New Roman"/>
                <w:sz w:val="24"/>
                <w:szCs w:val="24"/>
              </w:rPr>
              <w:t>…………………………………………………...…………………..</w:t>
            </w:r>
            <w:proofErr w:type="gramEnd"/>
          </w:p>
        </w:tc>
        <w:tc>
          <w:tcPr>
            <w:tcW w:w="702" w:type="dxa"/>
            <w:vAlign w:val="bottom"/>
          </w:tcPr>
          <w:p w14:paraId="3E118310" w14:textId="49A5960A" w:rsidR="008A4200" w:rsidRPr="00BC620A" w:rsidRDefault="009008E6" w:rsidP="0023575A">
            <w:pPr>
              <w:spacing w:before="0" w:line="360" w:lineRule="auto"/>
              <w:jc w:val="right"/>
              <w:rPr>
                <w:rFonts w:ascii="Times New Roman" w:hAnsi="Times New Roman"/>
                <w:sz w:val="24"/>
                <w:szCs w:val="24"/>
              </w:rPr>
            </w:pPr>
            <w:r>
              <w:rPr>
                <w:rFonts w:ascii="Times New Roman" w:hAnsi="Times New Roman"/>
                <w:sz w:val="24"/>
                <w:szCs w:val="24"/>
              </w:rPr>
              <w:t>59</w:t>
            </w:r>
          </w:p>
        </w:tc>
      </w:tr>
      <w:tr w:rsidR="008A4200" w:rsidRPr="00BC620A" w14:paraId="1D3C3AA8" w14:textId="77777777" w:rsidTr="0023575A">
        <w:trPr>
          <w:trHeight w:hRule="exact" w:val="510"/>
        </w:trPr>
        <w:tc>
          <w:tcPr>
            <w:tcW w:w="8359" w:type="dxa"/>
            <w:vAlign w:val="bottom"/>
          </w:tcPr>
          <w:p w14:paraId="1D1C04D4" w14:textId="157485D3" w:rsidR="008A4200" w:rsidRPr="00BC620A" w:rsidRDefault="008A4200" w:rsidP="00682B8B">
            <w:pPr>
              <w:spacing w:before="0" w:line="360" w:lineRule="auto"/>
              <w:jc w:val="left"/>
              <w:rPr>
                <w:rFonts w:ascii="Times New Roman" w:hAnsi="Times New Roman"/>
                <w:sz w:val="24"/>
                <w:szCs w:val="24"/>
              </w:rPr>
            </w:pPr>
            <w:r w:rsidRPr="00BC620A">
              <w:rPr>
                <w:rFonts w:ascii="Times New Roman" w:hAnsi="Times New Roman"/>
                <w:sz w:val="24"/>
                <w:szCs w:val="24"/>
              </w:rPr>
              <w:t>4.1. Canlı Ağırlık Ölçüm Sonuçları</w:t>
            </w:r>
            <w:proofErr w:type="gramStart"/>
            <w:r w:rsidRPr="00BC620A">
              <w:rPr>
                <w:rFonts w:ascii="Times New Roman" w:hAnsi="Times New Roman"/>
                <w:sz w:val="24"/>
                <w:szCs w:val="24"/>
              </w:rPr>
              <w:t>…………………………..……….………………</w:t>
            </w:r>
            <w:proofErr w:type="gramEnd"/>
          </w:p>
        </w:tc>
        <w:tc>
          <w:tcPr>
            <w:tcW w:w="702" w:type="dxa"/>
            <w:vAlign w:val="bottom"/>
          </w:tcPr>
          <w:p w14:paraId="56F201CF" w14:textId="35CE0D8A" w:rsidR="008A4200" w:rsidRPr="00BC620A" w:rsidRDefault="009008E6" w:rsidP="0023575A">
            <w:pPr>
              <w:spacing w:before="0" w:line="360" w:lineRule="auto"/>
              <w:jc w:val="right"/>
              <w:rPr>
                <w:rFonts w:ascii="Times New Roman" w:hAnsi="Times New Roman"/>
                <w:sz w:val="24"/>
                <w:szCs w:val="24"/>
              </w:rPr>
            </w:pPr>
            <w:r>
              <w:rPr>
                <w:rFonts w:ascii="Times New Roman" w:hAnsi="Times New Roman"/>
                <w:sz w:val="24"/>
                <w:szCs w:val="24"/>
              </w:rPr>
              <w:t>59</w:t>
            </w:r>
          </w:p>
        </w:tc>
      </w:tr>
      <w:tr w:rsidR="008A4200" w:rsidRPr="00BC620A" w14:paraId="2CE739A0" w14:textId="77777777" w:rsidTr="0023575A">
        <w:trPr>
          <w:trHeight w:hRule="exact" w:val="510"/>
        </w:trPr>
        <w:tc>
          <w:tcPr>
            <w:tcW w:w="8359" w:type="dxa"/>
            <w:vAlign w:val="bottom"/>
          </w:tcPr>
          <w:p w14:paraId="3487450B" w14:textId="2EC0DB49" w:rsidR="008A4200" w:rsidRPr="00BC620A" w:rsidRDefault="008A4200" w:rsidP="00682B8B">
            <w:pPr>
              <w:spacing w:before="0" w:line="360" w:lineRule="auto"/>
              <w:jc w:val="left"/>
              <w:rPr>
                <w:rFonts w:ascii="Times New Roman" w:hAnsi="Times New Roman"/>
                <w:sz w:val="24"/>
                <w:szCs w:val="24"/>
              </w:rPr>
            </w:pPr>
            <w:r w:rsidRPr="00BC620A">
              <w:rPr>
                <w:rFonts w:ascii="Times New Roman" w:hAnsi="Times New Roman"/>
                <w:sz w:val="24"/>
                <w:szCs w:val="24"/>
              </w:rPr>
              <w:t xml:space="preserve">4.2. Comet Analizi </w:t>
            </w:r>
            <w:proofErr w:type="gramStart"/>
            <w:r w:rsidRPr="00BC620A">
              <w:rPr>
                <w:rFonts w:ascii="Times New Roman" w:hAnsi="Times New Roman"/>
                <w:sz w:val="24"/>
                <w:szCs w:val="24"/>
              </w:rPr>
              <w:t>……………...…………………...…...……………….…………..</w:t>
            </w:r>
            <w:proofErr w:type="gramEnd"/>
          </w:p>
        </w:tc>
        <w:tc>
          <w:tcPr>
            <w:tcW w:w="702" w:type="dxa"/>
            <w:vAlign w:val="bottom"/>
          </w:tcPr>
          <w:p w14:paraId="44708D3D" w14:textId="0CCE749A" w:rsidR="008A4200" w:rsidRPr="00BC620A" w:rsidRDefault="009008E6" w:rsidP="0023575A">
            <w:pPr>
              <w:spacing w:before="0" w:line="360" w:lineRule="auto"/>
              <w:jc w:val="right"/>
              <w:rPr>
                <w:rFonts w:ascii="Times New Roman" w:hAnsi="Times New Roman"/>
                <w:sz w:val="24"/>
                <w:szCs w:val="24"/>
              </w:rPr>
            </w:pPr>
            <w:r>
              <w:rPr>
                <w:rFonts w:ascii="Times New Roman" w:hAnsi="Times New Roman"/>
                <w:sz w:val="24"/>
                <w:szCs w:val="24"/>
              </w:rPr>
              <w:t>60</w:t>
            </w:r>
          </w:p>
        </w:tc>
      </w:tr>
      <w:tr w:rsidR="008A4200" w:rsidRPr="00BC620A" w14:paraId="5D3F0F4C" w14:textId="77777777" w:rsidTr="0023575A">
        <w:trPr>
          <w:trHeight w:hRule="exact" w:val="510"/>
        </w:trPr>
        <w:tc>
          <w:tcPr>
            <w:tcW w:w="8359" w:type="dxa"/>
            <w:vAlign w:val="bottom"/>
          </w:tcPr>
          <w:p w14:paraId="386D05B2" w14:textId="7933EE35" w:rsidR="008A4200" w:rsidRPr="00BC620A" w:rsidRDefault="008A4200" w:rsidP="00682B8B">
            <w:pPr>
              <w:spacing w:before="0" w:line="360" w:lineRule="auto"/>
              <w:jc w:val="left"/>
              <w:rPr>
                <w:rFonts w:ascii="Times New Roman" w:hAnsi="Times New Roman"/>
                <w:sz w:val="24"/>
                <w:szCs w:val="24"/>
              </w:rPr>
            </w:pPr>
            <w:r w:rsidRPr="00BC620A">
              <w:rPr>
                <w:rFonts w:ascii="Times New Roman" w:hAnsi="Times New Roman"/>
                <w:sz w:val="24"/>
                <w:szCs w:val="24"/>
              </w:rPr>
              <w:t>4.3. Antioksidan</w:t>
            </w:r>
            <w:r w:rsidR="009E6AAB">
              <w:rPr>
                <w:rFonts w:ascii="Times New Roman" w:hAnsi="Times New Roman"/>
                <w:sz w:val="24"/>
                <w:szCs w:val="24"/>
              </w:rPr>
              <w:t xml:space="preserve"> ve Oksidan</w:t>
            </w:r>
            <w:r w:rsidRPr="00BC620A">
              <w:rPr>
                <w:rFonts w:ascii="Times New Roman" w:hAnsi="Times New Roman"/>
                <w:sz w:val="24"/>
                <w:szCs w:val="24"/>
              </w:rPr>
              <w:t xml:space="preserve"> Parametre</w:t>
            </w:r>
            <w:r w:rsidR="00A33DA6">
              <w:rPr>
                <w:rFonts w:ascii="Times New Roman" w:hAnsi="Times New Roman"/>
                <w:sz w:val="24"/>
                <w:szCs w:val="24"/>
              </w:rPr>
              <w:t>lerin Analizleri</w:t>
            </w:r>
            <w:r w:rsidRPr="00BC620A">
              <w:rPr>
                <w:rFonts w:ascii="Times New Roman" w:hAnsi="Times New Roman"/>
                <w:sz w:val="24"/>
                <w:szCs w:val="24"/>
              </w:rPr>
              <w:t xml:space="preserve"> </w:t>
            </w:r>
            <w:proofErr w:type="gramStart"/>
            <w:r w:rsidR="00A33DA6">
              <w:rPr>
                <w:rFonts w:ascii="Times New Roman" w:hAnsi="Times New Roman"/>
                <w:sz w:val="24"/>
                <w:szCs w:val="24"/>
              </w:rPr>
              <w:t>…………………….….</w:t>
            </w:r>
            <w:r w:rsidRPr="00BC620A">
              <w:rPr>
                <w:rFonts w:ascii="Times New Roman" w:hAnsi="Times New Roman"/>
                <w:sz w:val="24"/>
                <w:szCs w:val="24"/>
              </w:rPr>
              <w:t>…….</w:t>
            </w:r>
            <w:proofErr w:type="gramEnd"/>
          </w:p>
        </w:tc>
        <w:tc>
          <w:tcPr>
            <w:tcW w:w="702" w:type="dxa"/>
            <w:vAlign w:val="bottom"/>
          </w:tcPr>
          <w:p w14:paraId="49806211" w14:textId="0D966FCD" w:rsidR="008A4200" w:rsidRPr="00BC620A" w:rsidRDefault="009008E6" w:rsidP="0023575A">
            <w:pPr>
              <w:spacing w:before="0" w:line="360" w:lineRule="auto"/>
              <w:jc w:val="right"/>
              <w:rPr>
                <w:rFonts w:ascii="Times New Roman" w:hAnsi="Times New Roman"/>
                <w:sz w:val="24"/>
                <w:szCs w:val="24"/>
              </w:rPr>
            </w:pPr>
            <w:r>
              <w:rPr>
                <w:rFonts w:ascii="Times New Roman" w:hAnsi="Times New Roman"/>
                <w:sz w:val="24"/>
                <w:szCs w:val="24"/>
              </w:rPr>
              <w:t>61</w:t>
            </w:r>
          </w:p>
        </w:tc>
      </w:tr>
      <w:tr w:rsidR="008A4200" w:rsidRPr="00BC620A" w14:paraId="4AEF782D" w14:textId="77777777" w:rsidTr="0023575A">
        <w:trPr>
          <w:trHeight w:hRule="exact" w:val="510"/>
        </w:trPr>
        <w:tc>
          <w:tcPr>
            <w:tcW w:w="8359" w:type="dxa"/>
            <w:vAlign w:val="bottom"/>
          </w:tcPr>
          <w:p w14:paraId="259FA0FE" w14:textId="2AE4D98E" w:rsidR="008A4200" w:rsidRPr="00BC620A" w:rsidRDefault="008A4200" w:rsidP="00682B8B">
            <w:pPr>
              <w:spacing w:before="0" w:line="360" w:lineRule="auto"/>
              <w:jc w:val="left"/>
              <w:rPr>
                <w:rFonts w:ascii="Times New Roman" w:hAnsi="Times New Roman"/>
                <w:sz w:val="24"/>
                <w:szCs w:val="24"/>
              </w:rPr>
            </w:pPr>
            <w:r w:rsidRPr="00BC620A">
              <w:rPr>
                <w:rFonts w:ascii="Times New Roman" w:hAnsi="Times New Roman"/>
                <w:sz w:val="24"/>
                <w:szCs w:val="24"/>
              </w:rPr>
              <w:t xml:space="preserve">4.4. Hemogram Bulguları </w:t>
            </w:r>
            <w:proofErr w:type="gramStart"/>
            <w:r w:rsidRPr="00BC620A">
              <w:rPr>
                <w:rFonts w:ascii="Times New Roman" w:hAnsi="Times New Roman"/>
                <w:sz w:val="24"/>
                <w:szCs w:val="24"/>
              </w:rPr>
              <w:t>………..….………………………...……………..……….</w:t>
            </w:r>
            <w:proofErr w:type="gramEnd"/>
          </w:p>
        </w:tc>
        <w:tc>
          <w:tcPr>
            <w:tcW w:w="702" w:type="dxa"/>
            <w:vAlign w:val="bottom"/>
          </w:tcPr>
          <w:p w14:paraId="77EFF0A2" w14:textId="769EB0D2" w:rsidR="008A4200" w:rsidRPr="00BC620A" w:rsidRDefault="009008E6" w:rsidP="0023575A">
            <w:pPr>
              <w:spacing w:before="0" w:line="360" w:lineRule="auto"/>
              <w:jc w:val="right"/>
              <w:rPr>
                <w:rFonts w:ascii="Times New Roman" w:hAnsi="Times New Roman"/>
                <w:sz w:val="24"/>
                <w:szCs w:val="24"/>
              </w:rPr>
            </w:pPr>
            <w:r>
              <w:rPr>
                <w:rFonts w:ascii="Times New Roman" w:hAnsi="Times New Roman"/>
                <w:sz w:val="24"/>
                <w:szCs w:val="24"/>
              </w:rPr>
              <w:t>64</w:t>
            </w:r>
          </w:p>
        </w:tc>
      </w:tr>
      <w:tr w:rsidR="008A4200" w:rsidRPr="00BC620A" w14:paraId="0C51415B" w14:textId="77777777" w:rsidTr="0023575A">
        <w:trPr>
          <w:trHeight w:hRule="exact" w:val="510"/>
        </w:trPr>
        <w:tc>
          <w:tcPr>
            <w:tcW w:w="8359" w:type="dxa"/>
            <w:vAlign w:val="bottom"/>
          </w:tcPr>
          <w:p w14:paraId="6DEEDEDA" w14:textId="08D61E9C" w:rsidR="008A4200" w:rsidRPr="00BC620A" w:rsidRDefault="008A4200" w:rsidP="00682B8B">
            <w:pPr>
              <w:spacing w:before="0" w:line="360" w:lineRule="auto"/>
              <w:jc w:val="left"/>
              <w:rPr>
                <w:rFonts w:ascii="Times New Roman" w:hAnsi="Times New Roman"/>
                <w:sz w:val="24"/>
                <w:szCs w:val="24"/>
              </w:rPr>
            </w:pPr>
            <w:r w:rsidRPr="00BC620A">
              <w:rPr>
                <w:rFonts w:ascii="Times New Roman" w:hAnsi="Times New Roman"/>
                <w:sz w:val="24"/>
                <w:szCs w:val="24"/>
              </w:rPr>
              <w:t>4.5. Biyokimyasal Analiz Sonuçları</w:t>
            </w:r>
            <w:proofErr w:type="gramStart"/>
            <w:r w:rsidRPr="00BC620A">
              <w:rPr>
                <w:rFonts w:ascii="Times New Roman" w:hAnsi="Times New Roman"/>
                <w:sz w:val="24"/>
                <w:szCs w:val="24"/>
              </w:rPr>
              <w:t>……………………….………………………….</w:t>
            </w:r>
            <w:proofErr w:type="gramEnd"/>
          </w:p>
        </w:tc>
        <w:tc>
          <w:tcPr>
            <w:tcW w:w="702" w:type="dxa"/>
            <w:vAlign w:val="bottom"/>
          </w:tcPr>
          <w:p w14:paraId="7FE842A2" w14:textId="0CA3F865" w:rsidR="008A4200" w:rsidRPr="00BC620A" w:rsidRDefault="009008E6" w:rsidP="0023575A">
            <w:pPr>
              <w:spacing w:before="0" w:line="360" w:lineRule="auto"/>
              <w:jc w:val="right"/>
              <w:rPr>
                <w:rFonts w:ascii="Times New Roman" w:hAnsi="Times New Roman"/>
                <w:sz w:val="24"/>
                <w:szCs w:val="24"/>
              </w:rPr>
            </w:pPr>
            <w:r>
              <w:rPr>
                <w:rFonts w:ascii="Times New Roman" w:hAnsi="Times New Roman"/>
                <w:sz w:val="24"/>
                <w:szCs w:val="24"/>
              </w:rPr>
              <w:t>65</w:t>
            </w:r>
          </w:p>
        </w:tc>
      </w:tr>
      <w:tr w:rsidR="008A4200" w:rsidRPr="00BC620A" w14:paraId="74514B72" w14:textId="77777777" w:rsidTr="0023575A">
        <w:trPr>
          <w:trHeight w:hRule="exact" w:val="510"/>
        </w:trPr>
        <w:tc>
          <w:tcPr>
            <w:tcW w:w="8359" w:type="dxa"/>
            <w:vAlign w:val="bottom"/>
          </w:tcPr>
          <w:p w14:paraId="26B02C3C" w14:textId="3C03D554" w:rsidR="008A4200" w:rsidRPr="00BC620A" w:rsidRDefault="008A4200" w:rsidP="00682B8B">
            <w:pPr>
              <w:spacing w:before="0" w:line="360" w:lineRule="auto"/>
              <w:jc w:val="left"/>
              <w:rPr>
                <w:rFonts w:ascii="Times New Roman" w:hAnsi="Times New Roman"/>
                <w:sz w:val="24"/>
                <w:szCs w:val="24"/>
              </w:rPr>
            </w:pPr>
            <w:r w:rsidRPr="00BC620A">
              <w:rPr>
                <w:rFonts w:ascii="Times New Roman" w:hAnsi="Times New Roman"/>
                <w:sz w:val="24"/>
                <w:szCs w:val="24"/>
              </w:rPr>
              <w:t>4.6. Sitokin Analizi (TNF-α ve IL-6)</w:t>
            </w:r>
            <w:bookmarkStart w:id="0" w:name="_GoBack"/>
            <w:bookmarkEnd w:id="0"/>
            <w:r w:rsidRPr="00BC620A">
              <w:rPr>
                <w:rFonts w:ascii="Times New Roman" w:hAnsi="Times New Roman"/>
                <w:sz w:val="24"/>
                <w:szCs w:val="24"/>
              </w:rPr>
              <w:t xml:space="preserve"> Sonuçları</w:t>
            </w:r>
            <w:proofErr w:type="gramStart"/>
            <w:r w:rsidRPr="00BC620A">
              <w:rPr>
                <w:rFonts w:ascii="Times New Roman" w:hAnsi="Times New Roman"/>
                <w:sz w:val="24"/>
                <w:szCs w:val="24"/>
              </w:rPr>
              <w:t>…………………….……..………….</w:t>
            </w:r>
            <w:proofErr w:type="gramEnd"/>
          </w:p>
        </w:tc>
        <w:tc>
          <w:tcPr>
            <w:tcW w:w="702" w:type="dxa"/>
            <w:vAlign w:val="bottom"/>
          </w:tcPr>
          <w:p w14:paraId="4F9DD06A" w14:textId="13747ED1" w:rsidR="008A4200" w:rsidRPr="00BC620A" w:rsidRDefault="003F3B27" w:rsidP="0023575A">
            <w:pPr>
              <w:spacing w:before="0" w:line="360" w:lineRule="auto"/>
              <w:jc w:val="right"/>
              <w:rPr>
                <w:rFonts w:ascii="Times New Roman" w:hAnsi="Times New Roman"/>
                <w:sz w:val="24"/>
                <w:szCs w:val="24"/>
              </w:rPr>
            </w:pPr>
            <w:r>
              <w:rPr>
                <w:rFonts w:ascii="Times New Roman" w:hAnsi="Times New Roman"/>
                <w:sz w:val="24"/>
                <w:szCs w:val="24"/>
              </w:rPr>
              <w:t>67</w:t>
            </w:r>
          </w:p>
        </w:tc>
      </w:tr>
      <w:tr w:rsidR="008A4200" w:rsidRPr="00BC620A" w14:paraId="04F23ABA" w14:textId="77777777" w:rsidTr="0023575A">
        <w:trPr>
          <w:trHeight w:hRule="exact" w:val="510"/>
        </w:trPr>
        <w:tc>
          <w:tcPr>
            <w:tcW w:w="8359" w:type="dxa"/>
            <w:vAlign w:val="bottom"/>
          </w:tcPr>
          <w:p w14:paraId="18F0DCCF" w14:textId="77777777" w:rsidR="008A4200" w:rsidRPr="00BC620A" w:rsidRDefault="008A4200" w:rsidP="00682B8B">
            <w:pPr>
              <w:spacing w:before="0" w:line="360" w:lineRule="auto"/>
              <w:jc w:val="left"/>
              <w:rPr>
                <w:rFonts w:ascii="Times New Roman" w:hAnsi="Times New Roman"/>
                <w:sz w:val="24"/>
                <w:szCs w:val="24"/>
                <w:lang w:val="x-none"/>
              </w:rPr>
            </w:pPr>
            <w:r w:rsidRPr="00BC620A">
              <w:rPr>
                <w:rFonts w:ascii="Times New Roman" w:hAnsi="Times New Roman"/>
                <w:sz w:val="24"/>
                <w:szCs w:val="24"/>
              </w:rPr>
              <w:t>5. TARTIŞMA</w:t>
            </w:r>
            <w:proofErr w:type="gramStart"/>
            <w:r w:rsidRPr="00BC620A">
              <w:rPr>
                <w:rFonts w:ascii="Times New Roman" w:hAnsi="Times New Roman"/>
                <w:sz w:val="24"/>
                <w:szCs w:val="24"/>
              </w:rPr>
              <w:t>………………………………………………………………………...</w:t>
            </w:r>
            <w:proofErr w:type="gramEnd"/>
          </w:p>
        </w:tc>
        <w:tc>
          <w:tcPr>
            <w:tcW w:w="702" w:type="dxa"/>
            <w:vAlign w:val="bottom"/>
          </w:tcPr>
          <w:p w14:paraId="6B53B276" w14:textId="500F6C28" w:rsidR="008A4200" w:rsidRPr="00BC620A" w:rsidRDefault="003F3B27" w:rsidP="0023575A">
            <w:pPr>
              <w:spacing w:before="0" w:line="360" w:lineRule="auto"/>
              <w:jc w:val="right"/>
              <w:rPr>
                <w:rFonts w:ascii="Times New Roman" w:hAnsi="Times New Roman"/>
                <w:sz w:val="24"/>
                <w:szCs w:val="24"/>
              </w:rPr>
            </w:pPr>
            <w:r>
              <w:rPr>
                <w:rFonts w:ascii="Times New Roman" w:hAnsi="Times New Roman"/>
                <w:sz w:val="24"/>
                <w:szCs w:val="24"/>
              </w:rPr>
              <w:t>68</w:t>
            </w:r>
          </w:p>
        </w:tc>
      </w:tr>
      <w:tr w:rsidR="008A4200" w:rsidRPr="00BC620A" w14:paraId="2B26FA9D" w14:textId="77777777" w:rsidTr="0023575A">
        <w:trPr>
          <w:trHeight w:hRule="exact" w:val="510"/>
        </w:trPr>
        <w:tc>
          <w:tcPr>
            <w:tcW w:w="8359" w:type="dxa"/>
            <w:vAlign w:val="bottom"/>
          </w:tcPr>
          <w:p w14:paraId="5BC3ADBD" w14:textId="574D75B5" w:rsidR="008A4200" w:rsidRPr="00BC620A" w:rsidRDefault="008803A4" w:rsidP="00682B8B">
            <w:pPr>
              <w:spacing w:before="0" w:line="360" w:lineRule="auto"/>
              <w:jc w:val="left"/>
              <w:rPr>
                <w:rFonts w:ascii="Times New Roman" w:hAnsi="Times New Roman"/>
                <w:sz w:val="24"/>
                <w:szCs w:val="24"/>
                <w:lang w:val="x-none"/>
              </w:rPr>
            </w:pPr>
            <w:r w:rsidRPr="00BC620A">
              <w:rPr>
                <w:rFonts w:ascii="Times New Roman" w:hAnsi="Times New Roman"/>
                <w:sz w:val="24"/>
                <w:szCs w:val="24"/>
              </w:rPr>
              <w:t>6. SONUÇ</w:t>
            </w:r>
            <w:r w:rsidR="00845F8C">
              <w:rPr>
                <w:rFonts w:ascii="Times New Roman" w:hAnsi="Times New Roman"/>
                <w:sz w:val="24"/>
                <w:szCs w:val="24"/>
              </w:rPr>
              <w:t xml:space="preserve"> ve</w:t>
            </w:r>
            <w:r w:rsidR="008A4200" w:rsidRPr="00BC620A">
              <w:rPr>
                <w:rFonts w:ascii="Times New Roman" w:hAnsi="Times New Roman"/>
                <w:sz w:val="24"/>
                <w:szCs w:val="24"/>
              </w:rPr>
              <w:t xml:space="preserve"> ÖNERİLER</w:t>
            </w:r>
            <w:proofErr w:type="gramStart"/>
            <w:r w:rsidR="008A4200" w:rsidRPr="00BC620A">
              <w:rPr>
                <w:rFonts w:ascii="Times New Roman" w:hAnsi="Times New Roman"/>
                <w:sz w:val="24"/>
                <w:szCs w:val="24"/>
              </w:rPr>
              <w:t>…</w:t>
            </w:r>
            <w:r w:rsidR="00845F8C">
              <w:rPr>
                <w:rFonts w:ascii="Times New Roman" w:hAnsi="Times New Roman"/>
                <w:sz w:val="24"/>
                <w:szCs w:val="24"/>
              </w:rPr>
              <w:t>.</w:t>
            </w:r>
            <w:r w:rsidR="008A4200" w:rsidRPr="00BC620A">
              <w:rPr>
                <w:rFonts w:ascii="Times New Roman" w:hAnsi="Times New Roman"/>
                <w:sz w:val="24"/>
                <w:szCs w:val="24"/>
              </w:rPr>
              <w:t>……</w:t>
            </w:r>
            <w:r w:rsidRPr="00BC620A">
              <w:rPr>
                <w:rFonts w:ascii="Times New Roman" w:hAnsi="Times New Roman"/>
                <w:sz w:val="24"/>
                <w:szCs w:val="24"/>
              </w:rPr>
              <w:t>……</w:t>
            </w:r>
            <w:r w:rsidR="008A4200" w:rsidRPr="00BC620A">
              <w:rPr>
                <w:rFonts w:ascii="Times New Roman" w:hAnsi="Times New Roman"/>
                <w:sz w:val="24"/>
                <w:szCs w:val="24"/>
              </w:rPr>
              <w:t>……………………………………….……..</w:t>
            </w:r>
            <w:proofErr w:type="gramEnd"/>
          </w:p>
        </w:tc>
        <w:tc>
          <w:tcPr>
            <w:tcW w:w="702" w:type="dxa"/>
            <w:vAlign w:val="bottom"/>
          </w:tcPr>
          <w:p w14:paraId="7CED0007" w14:textId="105F8C3D" w:rsidR="008A4200" w:rsidRPr="00BC620A" w:rsidRDefault="003F3B27" w:rsidP="0023575A">
            <w:pPr>
              <w:spacing w:before="0" w:line="360" w:lineRule="auto"/>
              <w:jc w:val="right"/>
              <w:rPr>
                <w:rFonts w:ascii="Times New Roman" w:hAnsi="Times New Roman"/>
                <w:sz w:val="24"/>
                <w:szCs w:val="24"/>
              </w:rPr>
            </w:pPr>
            <w:r>
              <w:rPr>
                <w:rFonts w:ascii="Times New Roman" w:hAnsi="Times New Roman"/>
                <w:sz w:val="24"/>
                <w:szCs w:val="24"/>
              </w:rPr>
              <w:t>79</w:t>
            </w:r>
          </w:p>
        </w:tc>
      </w:tr>
      <w:tr w:rsidR="008A4200" w:rsidRPr="00BC620A" w14:paraId="75754C26" w14:textId="77777777" w:rsidTr="0023575A">
        <w:trPr>
          <w:trHeight w:hRule="exact" w:val="510"/>
        </w:trPr>
        <w:tc>
          <w:tcPr>
            <w:tcW w:w="8359" w:type="dxa"/>
            <w:vAlign w:val="bottom"/>
          </w:tcPr>
          <w:p w14:paraId="11692C6F" w14:textId="77777777" w:rsidR="008A4200" w:rsidRPr="00BC620A" w:rsidRDefault="008A4200" w:rsidP="00682B8B">
            <w:pPr>
              <w:spacing w:before="0" w:line="360" w:lineRule="auto"/>
              <w:jc w:val="left"/>
              <w:rPr>
                <w:rFonts w:ascii="Times New Roman" w:hAnsi="Times New Roman"/>
                <w:sz w:val="24"/>
                <w:szCs w:val="24"/>
                <w:lang w:val="x-none"/>
              </w:rPr>
            </w:pPr>
            <w:r w:rsidRPr="00BC620A">
              <w:rPr>
                <w:rFonts w:ascii="Times New Roman" w:hAnsi="Times New Roman"/>
                <w:sz w:val="24"/>
                <w:szCs w:val="24"/>
              </w:rPr>
              <w:t>KAYNAKLAR</w:t>
            </w:r>
            <w:proofErr w:type="gramStart"/>
            <w:r w:rsidRPr="00BC620A">
              <w:rPr>
                <w:rFonts w:ascii="Times New Roman" w:hAnsi="Times New Roman"/>
                <w:sz w:val="24"/>
                <w:szCs w:val="24"/>
              </w:rPr>
              <w:t>………………………………………………………………………..</w:t>
            </w:r>
            <w:proofErr w:type="gramEnd"/>
          </w:p>
        </w:tc>
        <w:tc>
          <w:tcPr>
            <w:tcW w:w="702" w:type="dxa"/>
            <w:vAlign w:val="bottom"/>
          </w:tcPr>
          <w:p w14:paraId="0ADA582C" w14:textId="09A442C9" w:rsidR="008A4200" w:rsidRPr="00BC620A" w:rsidRDefault="003F3B27" w:rsidP="0023575A">
            <w:pPr>
              <w:spacing w:before="0" w:line="360" w:lineRule="auto"/>
              <w:jc w:val="right"/>
              <w:rPr>
                <w:rFonts w:ascii="Times New Roman" w:hAnsi="Times New Roman"/>
                <w:sz w:val="24"/>
                <w:szCs w:val="24"/>
              </w:rPr>
            </w:pPr>
            <w:r>
              <w:rPr>
                <w:rFonts w:ascii="Times New Roman" w:hAnsi="Times New Roman"/>
                <w:sz w:val="24"/>
                <w:szCs w:val="24"/>
              </w:rPr>
              <w:t>80</w:t>
            </w:r>
          </w:p>
        </w:tc>
      </w:tr>
      <w:tr w:rsidR="008A4200" w:rsidRPr="00BC620A" w14:paraId="5F07D42A" w14:textId="77777777" w:rsidTr="0023575A">
        <w:trPr>
          <w:trHeight w:hRule="exact" w:val="510"/>
        </w:trPr>
        <w:tc>
          <w:tcPr>
            <w:tcW w:w="8359" w:type="dxa"/>
            <w:vAlign w:val="bottom"/>
          </w:tcPr>
          <w:p w14:paraId="2FF7488A" w14:textId="2D1F3642" w:rsidR="008A4200" w:rsidRPr="00BC620A" w:rsidRDefault="00682B8B" w:rsidP="00682B8B">
            <w:pPr>
              <w:spacing w:before="0" w:line="360" w:lineRule="auto"/>
              <w:jc w:val="left"/>
              <w:rPr>
                <w:rFonts w:ascii="Times New Roman" w:hAnsi="Times New Roman"/>
                <w:sz w:val="24"/>
                <w:szCs w:val="24"/>
              </w:rPr>
            </w:pPr>
            <w:r>
              <w:rPr>
                <w:rFonts w:ascii="Times New Roman" w:hAnsi="Times New Roman"/>
                <w:sz w:val="24"/>
                <w:szCs w:val="24"/>
              </w:rPr>
              <w:t>EKLER</w:t>
            </w:r>
            <w:proofErr w:type="gramStart"/>
            <w:r>
              <w:rPr>
                <w:rFonts w:ascii="Times New Roman" w:hAnsi="Times New Roman"/>
                <w:sz w:val="24"/>
                <w:szCs w:val="24"/>
              </w:rPr>
              <w:t>………………………..</w:t>
            </w:r>
            <w:r w:rsidR="008A4200" w:rsidRPr="00BC620A">
              <w:rPr>
                <w:rFonts w:ascii="Times New Roman" w:hAnsi="Times New Roman"/>
                <w:sz w:val="24"/>
                <w:szCs w:val="24"/>
              </w:rPr>
              <w:t>……………………………</w:t>
            </w:r>
            <w:r>
              <w:rPr>
                <w:rFonts w:ascii="Times New Roman" w:hAnsi="Times New Roman"/>
                <w:sz w:val="24"/>
                <w:szCs w:val="24"/>
              </w:rPr>
              <w:t>…………..</w:t>
            </w:r>
            <w:r w:rsidR="008A4200" w:rsidRPr="00BC620A">
              <w:rPr>
                <w:rFonts w:ascii="Times New Roman" w:hAnsi="Times New Roman"/>
                <w:sz w:val="24"/>
                <w:szCs w:val="24"/>
              </w:rPr>
              <w:t>……………..</w:t>
            </w:r>
            <w:proofErr w:type="gramEnd"/>
          </w:p>
        </w:tc>
        <w:tc>
          <w:tcPr>
            <w:tcW w:w="702" w:type="dxa"/>
            <w:vAlign w:val="bottom"/>
          </w:tcPr>
          <w:p w14:paraId="3CA69DFD" w14:textId="6BE79AA6" w:rsidR="008A4200" w:rsidRPr="00BC620A" w:rsidRDefault="003F3B27" w:rsidP="0023575A">
            <w:pPr>
              <w:spacing w:before="0" w:line="360" w:lineRule="auto"/>
              <w:jc w:val="right"/>
              <w:rPr>
                <w:rFonts w:ascii="Times New Roman" w:hAnsi="Times New Roman"/>
                <w:sz w:val="24"/>
                <w:szCs w:val="24"/>
              </w:rPr>
            </w:pPr>
            <w:r>
              <w:rPr>
                <w:rFonts w:ascii="Times New Roman" w:hAnsi="Times New Roman"/>
                <w:sz w:val="24"/>
                <w:szCs w:val="24"/>
              </w:rPr>
              <w:t>98</w:t>
            </w:r>
          </w:p>
        </w:tc>
      </w:tr>
      <w:tr w:rsidR="008A4200" w:rsidRPr="00BC620A" w14:paraId="520D3F6C" w14:textId="77777777" w:rsidTr="0023575A">
        <w:trPr>
          <w:trHeight w:hRule="exact" w:val="510"/>
        </w:trPr>
        <w:tc>
          <w:tcPr>
            <w:tcW w:w="8359" w:type="dxa"/>
            <w:vAlign w:val="bottom"/>
          </w:tcPr>
          <w:p w14:paraId="4A63469E" w14:textId="55A59657" w:rsidR="008A4200" w:rsidRPr="00BC620A" w:rsidRDefault="00682B8B" w:rsidP="00682B8B">
            <w:pPr>
              <w:spacing w:before="0" w:line="360" w:lineRule="auto"/>
              <w:jc w:val="left"/>
              <w:rPr>
                <w:rFonts w:ascii="Times New Roman" w:hAnsi="Times New Roman"/>
                <w:sz w:val="24"/>
                <w:szCs w:val="24"/>
              </w:rPr>
            </w:pPr>
            <w:r>
              <w:rPr>
                <w:rFonts w:ascii="Times New Roman" w:hAnsi="Times New Roman"/>
                <w:sz w:val="24"/>
                <w:szCs w:val="24"/>
              </w:rPr>
              <w:t>ÖZGEÇMİŞ</w:t>
            </w:r>
            <w:proofErr w:type="gramStart"/>
            <w:r>
              <w:rPr>
                <w:rFonts w:ascii="Times New Roman" w:hAnsi="Times New Roman"/>
                <w:sz w:val="24"/>
                <w:szCs w:val="24"/>
              </w:rPr>
              <w:t>………....…………………………………………</w:t>
            </w:r>
            <w:r w:rsidR="008A4200" w:rsidRPr="00BC620A">
              <w:rPr>
                <w:rFonts w:ascii="Times New Roman" w:hAnsi="Times New Roman"/>
                <w:sz w:val="24"/>
                <w:szCs w:val="24"/>
              </w:rPr>
              <w:t>……………………...</w:t>
            </w:r>
            <w:proofErr w:type="gramEnd"/>
          </w:p>
        </w:tc>
        <w:tc>
          <w:tcPr>
            <w:tcW w:w="702" w:type="dxa"/>
            <w:vAlign w:val="bottom"/>
          </w:tcPr>
          <w:p w14:paraId="5D9902CC" w14:textId="2F653CBD" w:rsidR="008A4200" w:rsidRPr="00BC620A" w:rsidRDefault="003F3B27" w:rsidP="0023575A">
            <w:pPr>
              <w:spacing w:before="0" w:line="360" w:lineRule="auto"/>
              <w:jc w:val="right"/>
              <w:rPr>
                <w:rFonts w:ascii="Times New Roman" w:hAnsi="Times New Roman"/>
                <w:sz w:val="24"/>
                <w:szCs w:val="24"/>
              </w:rPr>
            </w:pPr>
            <w:r>
              <w:rPr>
                <w:rFonts w:ascii="Times New Roman" w:hAnsi="Times New Roman"/>
                <w:sz w:val="24"/>
                <w:szCs w:val="24"/>
              </w:rPr>
              <w:t>99</w:t>
            </w:r>
          </w:p>
        </w:tc>
      </w:tr>
    </w:tbl>
    <w:p w14:paraId="614700FA" w14:textId="77777777" w:rsidR="00411A62" w:rsidRPr="00E876F2" w:rsidRDefault="00411A62" w:rsidP="004C61B0">
      <w:pPr>
        <w:spacing w:after="0" w:line="360" w:lineRule="auto"/>
      </w:pPr>
    </w:p>
    <w:p w14:paraId="7BFD627D" w14:textId="77777777" w:rsidR="00935EA9" w:rsidRPr="00E876F2" w:rsidRDefault="00935EA9"/>
    <w:p w14:paraId="2BDDAD48" w14:textId="77777777" w:rsidR="005F6CFA" w:rsidRPr="00E876F2" w:rsidRDefault="005F6CFA"/>
    <w:p w14:paraId="724D7CB1" w14:textId="77777777" w:rsidR="005F6CFA" w:rsidRPr="00E876F2" w:rsidRDefault="005F6CFA"/>
    <w:p w14:paraId="21B594D4" w14:textId="77777777" w:rsidR="005F6CFA" w:rsidRPr="00E876F2" w:rsidRDefault="005F6CFA"/>
    <w:p w14:paraId="4E1B4CAD" w14:textId="77777777" w:rsidR="005F6CFA" w:rsidRDefault="005F6CFA"/>
    <w:p w14:paraId="0701130B" w14:textId="77777777" w:rsidR="004C61B0" w:rsidRPr="00E876F2" w:rsidRDefault="004C61B0"/>
    <w:p w14:paraId="42B85649" w14:textId="77777777" w:rsidR="00A537AE" w:rsidRDefault="00A537AE"/>
    <w:p w14:paraId="57AA4A5A" w14:textId="77777777" w:rsidR="008A4200" w:rsidRDefault="008A4200"/>
    <w:p w14:paraId="4F94BF81" w14:textId="77777777" w:rsidR="00EE7355" w:rsidRPr="00E876F2" w:rsidRDefault="00EE7355"/>
    <w:p w14:paraId="34D3188B" w14:textId="77777777" w:rsidR="00A537AE" w:rsidRPr="00E876F2" w:rsidRDefault="00A537AE" w:rsidP="00935EA9">
      <w:pPr>
        <w:spacing w:after="0" w:line="240" w:lineRule="auto"/>
        <w:jc w:val="center"/>
        <w:rPr>
          <w:rFonts w:ascii="Times New Roman" w:hAnsi="Times New Roman"/>
          <w:b/>
          <w:sz w:val="28"/>
          <w:szCs w:val="28"/>
        </w:rPr>
      </w:pPr>
      <w:bookmarkStart w:id="1" w:name="_Toc418762766"/>
      <w:r w:rsidRPr="00E876F2">
        <w:rPr>
          <w:rFonts w:ascii="Times New Roman" w:hAnsi="Times New Roman"/>
          <w:b/>
          <w:sz w:val="28"/>
          <w:szCs w:val="28"/>
        </w:rPr>
        <w:lastRenderedPageBreak/>
        <w:t>SİMGELER ve KISALTMALAR DİZİNİ</w:t>
      </w:r>
      <w:bookmarkEnd w:id="1"/>
    </w:p>
    <w:p w14:paraId="21616729" w14:textId="77777777" w:rsidR="00120B3B" w:rsidRPr="00E876F2" w:rsidRDefault="00120B3B" w:rsidP="00226E75">
      <w:pPr>
        <w:spacing w:after="0" w:line="360" w:lineRule="auto"/>
        <w:jc w:val="center"/>
        <w:rPr>
          <w:rFonts w:ascii="Times New Roman" w:hAnsi="Times New Roman"/>
          <w:b/>
          <w:sz w:val="24"/>
        </w:rPr>
      </w:pPr>
    </w:p>
    <w:p w14:paraId="30BF617E" w14:textId="77777777" w:rsidR="00120B3B" w:rsidRPr="00E876F2" w:rsidRDefault="00120B3B" w:rsidP="001B761B">
      <w:pPr>
        <w:spacing w:after="0" w:line="360" w:lineRule="auto"/>
        <w:rPr>
          <w:rFonts w:ascii="Times New Roman" w:hAnsi="Times New Roman"/>
          <w:b/>
          <w:sz w:val="24"/>
        </w:rPr>
      </w:pPr>
    </w:p>
    <w:p w14:paraId="7FD38D60" w14:textId="77777777" w:rsidR="00A42329" w:rsidRPr="00E876F2" w:rsidRDefault="00A42329" w:rsidP="00C053A4">
      <w:pPr>
        <w:autoSpaceDE w:val="0"/>
        <w:autoSpaceDN w:val="0"/>
        <w:adjustRightInd w:val="0"/>
        <w:spacing w:after="0" w:line="360" w:lineRule="auto"/>
        <w:jc w:val="both"/>
        <w:rPr>
          <w:rFonts w:ascii="Times New Roman" w:eastAsiaTheme="minorHAnsi" w:hAnsi="Times New Roman"/>
          <w:sz w:val="24"/>
          <w:szCs w:val="24"/>
        </w:rPr>
      </w:pPr>
      <w:r w:rsidRPr="00E876F2">
        <w:rPr>
          <w:rFonts w:ascii="Times New Roman" w:eastAsiaTheme="minorHAnsi" w:hAnsi="Times New Roman"/>
          <w:b/>
          <w:sz w:val="24"/>
          <w:szCs w:val="24"/>
        </w:rPr>
        <w:t>AJCC:</w:t>
      </w:r>
      <w:r w:rsidRPr="00E876F2">
        <w:rPr>
          <w:rFonts w:ascii="Times New Roman" w:eastAsiaTheme="minorHAnsi" w:hAnsi="Times New Roman"/>
          <w:sz w:val="24"/>
          <w:szCs w:val="24"/>
        </w:rPr>
        <w:t xml:space="preserve">  </w:t>
      </w:r>
      <w:r w:rsidRPr="00E876F2">
        <w:rPr>
          <w:rFonts w:ascii="Times New Roman" w:eastAsiaTheme="minorHAnsi" w:hAnsi="Times New Roman"/>
          <w:sz w:val="24"/>
          <w:szCs w:val="24"/>
        </w:rPr>
        <w:tab/>
        <w:t>American Joint Committee on Cancer</w:t>
      </w:r>
    </w:p>
    <w:p w14:paraId="71E38A64" w14:textId="77777777" w:rsidR="00A42329" w:rsidRPr="00E876F2" w:rsidRDefault="00A42329" w:rsidP="007F5518">
      <w:pPr>
        <w:spacing w:after="0" w:line="360" w:lineRule="auto"/>
        <w:jc w:val="both"/>
        <w:rPr>
          <w:rFonts w:ascii="Times New Roman" w:hAnsi="Times New Roman"/>
          <w:sz w:val="24"/>
          <w:szCs w:val="24"/>
          <w:shd w:val="clear" w:color="auto" w:fill="FFFFFF"/>
        </w:rPr>
      </w:pPr>
      <w:r w:rsidRPr="00E876F2">
        <w:rPr>
          <w:rFonts w:ascii="Times New Roman" w:hAnsi="Times New Roman"/>
          <w:b/>
          <w:sz w:val="24"/>
          <w:szCs w:val="24"/>
        </w:rPr>
        <w:t>ALT:</w:t>
      </w:r>
      <w:r w:rsidRPr="00E876F2">
        <w:rPr>
          <w:rFonts w:ascii="Times New Roman" w:hAnsi="Times New Roman"/>
          <w:sz w:val="24"/>
          <w:szCs w:val="24"/>
        </w:rPr>
        <w:t xml:space="preserve"> </w:t>
      </w:r>
      <w:r w:rsidRPr="00E876F2">
        <w:rPr>
          <w:rFonts w:ascii="Times New Roman" w:hAnsi="Times New Roman"/>
          <w:sz w:val="24"/>
          <w:szCs w:val="24"/>
        </w:rPr>
        <w:tab/>
      </w:r>
      <w:r w:rsidRPr="00E876F2">
        <w:rPr>
          <w:rFonts w:ascii="Times New Roman" w:hAnsi="Times New Roman"/>
          <w:sz w:val="24"/>
          <w:szCs w:val="24"/>
        </w:rPr>
        <w:tab/>
      </w:r>
      <w:r w:rsidRPr="00CC0779">
        <w:rPr>
          <w:rFonts w:ascii="Times New Roman" w:hAnsi="Times New Roman"/>
          <w:i/>
          <w:sz w:val="24"/>
          <w:szCs w:val="24"/>
          <w:shd w:val="clear" w:color="auto" w:fill="FFFFFF"/>
        </w:rPr>
        <w:t>Alanin aminotransferaz</w:t>
      </w:r>
    </w:p>
    <w:p w14:paraId="41411B89" w14:textId="5D026FAC" w:rsidR="00A42329" w:rsidRPr="00E876F2" w:rsidRDefault="00A42329" w:rsidP="007F5518">
      <w:pPr>
        <w:spacing w:after="0" w:line="360" w:lineRule="auto"/>
        <w:jc w:val="both"/>
        <w:rPr>
          <w:rFonts w:ascii="Times New Roman" w:hAnsi="Times New Roman"/>
          <w:sz w:val="24"/>
          <w:szCs w:val="24"/>
          <w:shd w:val="clear" w:color="auto" w:fill="FFFFFF"/>
        </w:rPr>
      </w:pPr>
      <w:r w:rsidRPr="00E876F2">
        <w:rPr>
          <w:rFonts w:ascii="Times New Roman" w:hAnsi="Times New Roman"/>
          <w:b/>
          <w:sz w:val="24"/>
          <w:szCs w:val="24"/>
          <w:shd w:val="clear" w:color="auto" w:fill="FFFFFF"/>
        </w:rPr>
        <w:t>AST:</w:t>
      </w:r>
      <w:r w:rsidR="00006F35">
        <w:rPr>
          <w:rFonts w:ascii="Times New Roman" w:hAnsi="Times New Roman"/>
          <w:sz w:val="24"/>
          <w:szCs w:val="24"/>
          <w:shd w:val="clear" w:color="auto" w:fill="FFFFFF"/>
        </w:rPr>
        <w:t xml:space="preserve"> </w:t>
      </w:r>
      <w:r w:rsidR="00006F35">
        <w:rPr>
          <w:rFonts w:ascii="Times New Roman" w:hAnsi="Times New Roman"/>
          <w:sz w:val="24"/>
          <w:szCs w:val="24"/>
          <w:shd w:val="clear" w:color="auto" w:fill="FFFFFF"/>
        </w:rPr>
        <w:tab/>
      </w:r>
      <w:r w:rsidR="00006F35">
        <w:rPr>
          <w:rFonts w:ascii="Times New Roman" w:hAnsi="Times New Roman"/>
          <w:sz w:val="24"/>
          <w:szCs w:val="24"/>
          <w:shd w:val="clear" w:color="auto" w:fill="FFFFFF"/>
        </w:rPr>
        <w:tab/>
      </w:r>
      <w:r w:rsidR="00006F35" w:rsidRPr="00CC0779">
        <w:rPr>
          <w:rFonts w:ascii="Times New Roman" w:hAnsi="Times New Roman"/>
          <w:i/>
          <w:sz w:val="24"/>
          <w:szCs w:val="24"/>
          <w:shd w:val="clear" w:color="auto" w:fill="FFFFFF"/>
        </w:rPr>
        <w:t>Aspar</w:t>
      </w:r>
      <w:r w:rsidR="004705D1" w:rsidRPr="00CC0779">
        <w:rPr>
          <w:rFonts w:ascii="Times New Roman" w:hAnsi="Times New Roman"/>
          <w:i/>
          <w:sz w:val="24"/>
          <w:szCs w:val="24"/>
          <w:shd w:val="clear" w:color="auto" w:fill="FFFFFF"/>
        </w:rPr>
        <w:t>tat a</w:t>
      </w:r>
      <w:r w:rsidRPr="00CC0779">
        <w:rPr>
          <w:rFonts w:ascii="Times New Roman" w:hAnsi="Times New Roman"/>
          <w:i/>
          <w:sz w:val="24"/>
          <w:szCs w:val="24"/>
          <w:shd w:val="clear" w:color="auto" w:fill="FFFFFF"/>
        </w:rPr>
        <w:t>minotransferaz</w:t>
      </w:r>
    </w:p>
    <w:p w14:paraId="21433B6A" w14:textId="6EB0B08A" w:rsidR="006B4582" w:rsidRPr="00E876F2" w:rsidRDefault="006B4582" w:rsidP="007F5518">
      <w:pPr>
        <w:spacing w:after="0" w:line="360" w:lineRule="auto"/>
        <w:jc w:val="both"/>
        <w:rPr>
          <w:rFonts w:ascii="Times New Roman" w:hAnsi="Times New Roman"/>
          <w:sz w:val="24"/>
          <w:szCs w:val="24"/>
          <w:shd w:val="clear" w:color="auto" w:fill="FFFFFF"/>
        </w:rPr>
      </w:pPr>
      <w:r w:rsidRPr="00E876F2">
        <w:rPr>
          <w:rFonts w:ascii="Times New Roman" w:hAnsi="Times New Roman"/>
          <w:b/>
          <w:sz w:val="24"/>
          <w:szCs w:val="24"/>
          <w:shd w:val="clear" w:color="auto" w:fill="FFFFFF"/>
        </w:rPr>
        <w:t>BPA:</w:t>
      </w:r>
      <w:r w:rsidRPr="00E876F2">
        <w:rPr>
          <w:rFonts w:ascii="Times New Roman" w:hAnsi="Times New Roman"/>
          <w:sz w:val="24"/>
          <w:szCs w:val="24"/>
          <w:shd w:val="clear" w:color="auto" w:fill="FFFFFF"/>
        </w:rPr>
        <w:t xml:space="preserve"> </w:t>
      </w:r>
      <w:r w:rsidRPr="00E876F2">
        <w:rPr>
          <w:rFonts w:ascii="Times New Roman" w:hAnsi="Times New Roman"/>
          <w:sz w:val="24"/>
          <w:szCs w:val="24"/>
          <w:shd w:val="clear" w:color="auto" w:fill="FFFFFF"/>
        </w:rPr>
        <w:tab/>
      </w:r>
      <w:r w:rsidRPr="00E876F2">
        <w:rPr>
          <w:rFonts w:ascii="Times New Roman" w:hAnsi="Times New Roman"/>
          <w:sz w:val="24"/>
          <w:szCs w:val="24"/>
          <w:shd w:val="clear" w:color="auto" w:fill="FFFFFF"/>
        </w:rPr>
        <w:tab/>
        <w:t>Bisfenol A</w:t>
      </w:r>
    </w:p>
    <w:p w14:paraId="79CA1E53" w14:textId="77777777" w:rsidR="00A42329" w:rsidRPr="00E876F2" w:rsidRDefault="00A42329" w:rsidP="005F6CFA">
      <w:pPr>
        <w:spacing w:after="0" w:line="360" w:lineRule="auto"/>
        <w:jc w:val="both"/>
        <w:rPr>
          <w:rFonts w:ascii="Times New Roman" w:hAnsi="Times New Roman"/>
          <w:sz w:val="24"/>
          <w:szCs w:val="24"/>
        </w:rPr>
      </w:pPr>
      <w:r w:rsidRPr="00E876F2">
        <w:rPr>
          <w:rFonts w:ascii="Times New Roman" w:hAnsi="Times New Roman"/>
          <w:b/>
          <w:sz w:val="24"/>
          <w:szCs w:val="24"/>
        </w:rPr>
        <w:t>CAT:</w:t>
      </w:r>
      <w:r w:rsidRPr="00E876F2">
        <w:rPr>
          <w:rFonts w:ascii="Times New Roman" w:hAnsi="Times New Roman"/>
          <w:sz w:val="24"/>
          <w:szCs w:val="24"/>
        </w:rPr>
        <w:tab/>
      </w:r>
      <w:r w:rsidRPr="00E876F2">
        <w:rPr>
          <w:rFonts w:ascii="Times New Roman" w:hAnsi="Times New Roman"/>
          <w:sz w:val="24"/>
          <w:szCs w:val="24"/>
        </w:rPr>
        <w:tab/>
      </w:r>
      <w:r w:rsidRPr="00CC0779">
        <w:rPr>
          <w:rFonts w:ascii="Times New Roman" w:hAnsi="Times New Roman"/>
          <w:i/>
          <w:sz w:val="24"/>
          <w:szCs w:val="24"/>
        </w:rPr>
        <w:t>Katalaz</w:t>
      </w:r>
    </w:p>
    <w:p w14:paraId="70BEF62F" w14:textId="77777777" w:rsidR="00A42329" w:rsidRPr="00E876F2" w:rsidRDefault="00A42329" w:rsidP="007F5518">
      <w:pPr>
        <w:spacing w:after="0" w:line="360" w:lineRule="auto"/>
        <w:jc w:val="both"/>
        <w:rPr>
          <w:rFonts w:ascii="Times New Roman" w:hAnsi="Times New Roman"/>
          <w:sz w:val="24"/>
          <w:szCs w:val="24"/>
        </w:rPr>
      </w:pPr>
      <w:r w:rsidRPr="00E876F2">
        <w:rPr>
          <w:rFonts w:ascii="Times New Roman" w:hAnsi="Times New Roman"/>
          <w:b/>
          <w:sz w:val="24"/>
          <w:szCs w:val="24"/>
        </w:rPr>
        <w:t>CK-MB</w:t>
      </w:r>
      <w:r w:rsidRPr="00E876F2">
        <w:rPr>
          <w:rFonts w:ascii="Times New Roman" w:hAnsi="Times New Roman"/>
          <w:sz w:val="24"/>
          <w:szCs w:val="24"/>
        </w:rPr>
        <w:t>:</w:t>
      </w:r>
      <w:r w:rsidRPr="00E876F2">
        <w:rPr>
          <w:rFonts w:ascii="Times New Roman" w:hAnsi="Times New Roman"/>
          <w:sz w:val="24"/>
          <w:szCs w:val="24"/>
        </w:rPr>
        <w:tab/>
      </w:r>
      <w:r w:rsidRPr="00CC0779">
        <w:rPr>
          <w:rFonts w:ascii="Times New Roman" w:hAnsi="Times New Roman"/>
          <w:i/>
          <w:sz w:val="24"/>
          <w:szCs w:val="24"/>
        </w:rPr>
        <w:t>Kreatinin kinaz izoenzim 3</w:t>
      </w:r>
    </w:p>
    <w:p w14:paraId="68F75CE9" w14:textId="335C6BD1" w:rsidR="00A42329" w:rsidRPr="00E876F2" w:rsidRDefault="00EE7355" w:rsidP="007F5518">
      <w:pPr>
        <w:spacing w:after="0" w:line="360" w:lineRule="auto"/>
        <w:jc w:val="both"/>
        <w:rPr>
          <w:rFonts w:ascii="Times New Roman" w:hAnsi="Times New Roman"/>
          <w:sz w:val="24"/>
          <w:szCs w:val="24"/>
        </w:rPr>
      </w:pPr>
      <w:r>
        <w:rPr>
          <w:rFonts w:ascii="Times New Roman" w:hAnsi="Times New Roman"/>
          <w:b/>
          <w:sz w:val="24"/>
          <w:szCs w:val="24"/>
        </w:rPr>
        <w:t>CK</w:t>
      </w:r>
      <w:r w:rsidR="00A42329" w:rsidRPr="00E876F2">
        <w:rPr>
          <w:rFonts w:ascii="Times New Roman" w:hAnsi="Times New Roman"/>
          <w:sz w:val="24"/>
          <w:szCs w:val="24"/>
        </w:rPr>
        <w:t>:</w:t>
      </w:r>
      <w:r w:rsidR="00A42329" w:rsidRPr="00E876F2">
        <w:rPr>
          <w:rFonts w:ascii="Times New Roman" w:hAnsi="Times New Roman"/>
          <w:sz w:val="24"/>
          <w:szCs w:val="24"/>
        </w:rPr>
        <w:tab/>
      </w:r>
      <w:r>
        <w:rPr>
          <w:rFonts w:ascii="Times New Roman" w:hAnsi="Times New Roman"/>
          <w:sz w:val="24"/>
          <w:szCs w:val="24"/>
        </w:rPr>
        <w:tab/>
      </w:r>
      <w:r w:rsidR="00A42329" w:rsidRPr="00CC0779">
        <w:rPr>
          <w:rFonts w:ascii="Times New Roman" w:hAnsi="Times New Roman"/>
          <w:i/>
          <w:sz w:val="24"/>
          <w:szCs w:val="24"/>
        </w:rPr>
        <w:t>Kreatinin kinaz</w:t>
      </w:r>
    </w:p>
    <w:p w14:paraId="74B44FF3" w14:textId="77777777" w:rsidR="00A42329" w:rsidRPr="00E876F2" w:rsidRDefault="00A42329" w:rsidP="007F5518">
      <w:pPr>
        <w:spacing w:after="0" w:line="360" w:lineRule="auto"/>
        <w:jc w:val="both"/>
        <w:rPr>
          <w:rFonts w:ascii="Times New Roman" w:hAnsi="Times New Roman"/>
          <w:sz w:val="24"/>
          <w:szCs w:val="24"/>
        </w:rPr>
      </w:pPr>
      <w:r w:rsidRPr="00E876F2">
        <w:rPr>
          <w:rFonts w:ascii="Times New Roman" w:hAnsi="Times New Roman"/>
          <w:b/>
          <w:sz w:val="24"/>
          <w:szCs w:val="24"/>
        </w:rPr>
        <w:t>DMSO:</w:t>
      </w:r>
      <w:r w:rsidRPr="00E876F2">
        <w:rPr>
          <w:rFonts w:ascii="Times New Roman" w:hAnsi="Times New Roman"/>
          <w:sz w:val="24"/>
          <w:szCs w:val="24"/>
        </w:rPr>
        <w:tab/>
        <w:t>Dimetil sülfoksit</w:t>
      </w:r>
    </w:p>
    <w:p w14:paraId="446C2067" w14:textId="77777777" w:rsidR="00A42329" w:rsidRPr="00E876F2" w:rsidRDefault="00A42329" w:rsidP="00411A62">
      <w:pPr>
        <w:spacing w:after="0" w:line="360" w:lineRule="auto"/>
        <w:jc w:val="both"/>
        <w:rPr>
          <w:rFonts w:ascii="Times New Roman" w:hAnsi="Times New Roman"/>
          <w:sz w:val="24"/>
          <w:szCs w:val="24"/>
        </w:rPr>
      </w:pPr>
      <w:r w:rsidRPr="00E876F2">
        <w:rPr>
          <w:rFonts w:ascii="Times New Roman" w:hAnsi="Times New Roman"/>
          <w:b/>
          <w:sz w:val="24"/>
          <w:szCs w:val="24"/>
        </w:rPr>
        <w:t>DNA:</w:t>
      </w:r>
      <w:r w:rsidRPr="00E876F2">
        <w:rPr>
          <w:rFonts w:ascii="Times New Roman" w:hAnsi="Times New Roman"/>
          <w:sz w:val="24"/>
          <w:szCs w:val="24"/>
        </w:rPr>
        <w:t xml:space="preserve"> </w:t>
      </w:r>
      <w:r w:rsidRPr="00E876F2">
        <w:rPr>
          <w:rFonts w:ascii="Times New Roman" w:hAnsi="Times New Roman"/>
          <w:sz w:val="24"/>
          <w:szCs w:val="24"/>
        </w:rPr>
        <w:tab/>
      </w:r>
      <w:r w:rsidRPr="00E876F2">
        <w:rPr>
          <w:rFonts w:ascii="Times New Roman" w:hAnsi="Times New Roman"/>
          <w:sz w:val="24"/>
          <w:szCs w:val="24"/>
        </w:rPr>
        <w:tab/>
        <w:t>Deoksiribo nükleik asit</w:t>
      </w:r>
    </w:p>
    <w:p w14:paraId="10DFF2B2" w14:textId="77777777" w:rsidR="00A42329" w:rsidRPr="00E876F2" w:rsidRDefault="00A42329" w:rsidP="007F5518">
      <w:pPr>
        <w:spacing w:after="0" w:line="360" w:lineRule="auto"/>
        <w:jc w:val="both"/>
        <w:rPr>
          <w:rFonts w:ascii="Times New Roman" w:hAnsi="Times New Roman"/>
          <w:sz w:val="24"/>
          <w:szCs w:val="24"/>
        </w:rPr>
      </w:pPr>
      <w:r w:rsidRPr="00E876F2">
        <w:rPr>
          <w:rFonts w:ascii="Times New Roman" w:hAnsi="Times New Roman"/>
          <w:b/>
          <w:sz w:val="24"/>
          <w:szCs w:val="24"/>
        </w:rPr>
        <w:t>EDTA:</w:t>
      </w:r>
      <w:r w:rsidRPr="00E876F2">
        <w:rPr>
          <w:rFonts w:ascii="Times New Roman" w:hAnsi="Times New Roman"/>
          <w:sz w:val="24"/>
          <w:szCs w:val="24"/>
        </w:rPr>
        <w:tab/>
        <w:t>Etilen diamin tetra asetik asit</w:t>
      </w:r>
    </w:p>
    <w:p w14:paraId="0048F4BD" w14:textId="19B31C1C" w:rsidR="00463023" w:rsidRPr="00E876F2" w:rsidRDefault="00463023" w:rsidP="00411A62">
      <w:pPr>
        <w:spacing w:after="0" w:line="360" w:lineRule="auto"/>
        <w:jc w:val="both"/>
        <w:rPr>
          <w:rFonts w:ascii="Times New Roman" w:hAnsi="Times New Roman"/>
          <w:sz w:val="24"/>
          <w:szCs w:val="24"/>
        </w:rPr>
      </w:pPr>
      <w:r w:rsidRPr="00E876F2">
        <w:rPr>
          <w:rFonts w:ascii="Times New Roman" w:hAnsi="Times New Roman"/>
          <w:b/>
          <w:sz w:val="24"/>
          <w:szCs w:val="24"/>
        </w:rPr>
        <w:t>fl:</w:t>
      </w:r>
      <w:r w:rsidRPr="00E876F2">
        <w:rPr>
          <w:rFonts w:ascii="Times New Roman" w:hAnsi="Times New Roman"/>
          <w:sz w:val="24"/>
          <w:szCs w:val="24"/>
        </w:rPr>
        <w:tab/>
      </w:r>
      <w:r w:rsidRPr="00E876F2">
        <w:rPr>
          <w:rFonts w:ascii="Times New Roman" w:hAnsi="Times New Roman"/>
          <w:sz w:val="24"/>
          <w:szCs w:val="24"/>
        </w:rPr>
        <w:tab/>
        <w:t>Femto litre</w:t>
      </w:r>
    </w:p>
    <w:p w14:paraId="1E7E53E0" w14:textId="77777777" w:rsidR="00A42329" w:rsidRPr="00E876F2" w:rsidRDefault="00A42329" w:rsidP="007F5518">
      <w:pPr>
        <w:spacing w:after="0" w:line="360" w:lineRule="auto"/>
        <w:jc w:val="both"/>
        <w:rPr>
          <w:rFonts w:ascii="Times New Roman" w:hAnsi="Times New Roman"/>
          <w:sz w:val="24"/>
          <w:szCs w:val="24"/>
        </w:rPr>
      </w:pPr>
      <w:r w:rsidRPr="00E876F2">
        <w:rPr>
          <w:rFonts w:ascii="Times New Roman" w:hAnsi="Times New Roman"/>
          <w:b/>
          <w:sz w:val="24"/>
          <w:szCs w:val="24"/>
        </w:rPr>
        <w:t>GGT</w:t>
      </w:r>
      <w:r w:rsidRPr="00E876F2">
        <w:rPr>
          <w:rFonts w:ascii="Times New Roman" w:hAnsi="Times New Roman"/>
          <w:sz w:val="24"/>
          <w:szCs w:val="24"/>
        </w:rPr>
        <w:t>:</w:t>
      </w:r>
      <w:r w:rsidRPr="00E876F2">
        <w:rPr>
          <w:rFonts w:ascii="Times New Roman" w:hAnsi="Times New Roman"/>
          <w:sz w:val="24"/>
          <w:szCs w:val="24"/>
        </w:rPr>
        <w:tab/>
      </w:r>
      <w:r w:rsidRPr="00E876F2">
        <w:rPr>
          <w:rFonts w:ascii="Times New Roman" w:hAnsi="Times New Roman"/>
          <w:sz w:val="24"/>
          <w:szCs w:val="24"/>
        </w:rPr>
        <w:tab/>
        <w:t>Gamma glutamil transferaz</w:t>
      </w:r>
    </w:p>
    <w:p w14:paraId="7AA9FA71" w14:textId="77777777" w:rsidR="00A42329" w:rsidRPr="00E876F2" w:rsidRDefault="00A42329" w:rsidP="005F6CFA">
      <w:pPr>
        <w:spacing w:after="0" w:line="360" w:lineRule="auto"/>
        <w:jc w:val="both"/>
        <w:rPr>
          <w:rFonts w:ascii="Times New Roman" w:hAnsi="Times New Roman"/>
          <w:sz w:val="24"/>
          <w:szCs w:val="24"/>
        </w:rPr>
      </w:pPr>
      <w:r w:rsidRPr="00E876F2">
        <w:rPr>
          <w:rFonts w:ascii="Times New Roman" w:hAnsi="Times New Roman"/>
          <w:b/>
          <w:sz w:val="24"/>
          <w:szCs w:val="24"/>
        </w:rPr>
        <w:t>GPx:</w:t>
      </w:r>
      <w:r w:rsidRPr="00E876F2">
        <w:rPr>
          <w:rFonts w:ascii="Times New Roman" w:hAnsi="Times New Roman"/>
          <w:sz w:val="24"/>
          <w:szCs w:val="24"/>
        </w:rPr>
        <w:tab/>
      </w:r>
      <w:r w:rsidRPr="00E876F2">
        <w:rPr>
          <w:rFonts w:ascii="Times New Roman" w:hAnsi="Times New Roman"/>
          <w:sz w:val="24"/>
          <w:szCs w:val="24"/>
        </w:rPr>
        <w:tab/>
      </w:r>
      <w:r w:rsidRPr="00CC0779">
        <w:rPr>
          <w:rFonts w:ascii="Times New Roman" w:hAnsi="Times New Roman"/>
          <w:i/>
          <w:sz w:val="24"/>
          <w:szCs w:val="24"/>
        </w:rPr>
        <w:t>Glutatyon peroksidaz</w:t>
      </w:r>
    </w:p>
    <w:p w14:paraId="65F9B9E8" w14:textId="77777777" w:rsidR="00A42329" w:rsidRPr="00E876F2" w:rsidRDefault="00A42329" w:rsidP="005F6CFA">
      <w:pPr>
        <w:spacing w:after="0" w:line="360" w:lineRule="auto"/>
        <w:jc w:val="both"/>
        <w:rPr>
          <w:rFonts w:ascii="Times New Roman" w:hAnsi="Times New Roman"/>
          <w:sz w:val="24"/>
          <w:szCs w:val="24"/>
        </w:rPr>
      </w:pPr>
      <w:r w:rsidRPr="00E876F2">
        <w:rPr>
          <w:rFonts w:ascii="Times New Roman" w:hAnsi="Times New Roman"/>
          <w:b/>
          <w:sz w:val="24"/>
          <w:szCs w:val="24"/>
        </w:rPr>
        <w:t>GR:</w:t>
      </w:r>
      <w:r w:rsidRPr="00E876F2">
        <w:rPr>
          <w:rFonts w:ascii="Times New Roman" w:hAnsi="Times New Roman"/>
          <w:sz w:val="24"/>
          <w:szCs w:val="24"/>
        </w:rPr>
        <w:tab/>
      </w:r>
      <w:r w:rsidRPr="00E876F2">
        <w:rPr>
          <w:rFonts w:ascii="Times New Roman" w:hAnsi="Times New Roman"/>
          <w:sz w:val="24"/>
          <w:szCs w:val="24"/>
        </w:rPr>
        <w:tab/>
      </w:r>
      <w:r w:rsidRPr="00CC0779">
        <w:rPr>
          <w:rFonts w:ascii="Times New Roman" w:hAnsi="Times New Roman"/>
          <w:i/>
          <w:sz w:val="24"/>
          <w:szCs w:val="24"/>
        </w:rPr>
        <w:t>Glutatyon redüktaz</w:t>
      </w:r>
    </w:p>
    <w:p w14:paraId="385DF909" w14:textId="3F01A563" w:rsidR="00A42329" w:rsidRPr="00E876F2" w:rsidRDefault="00EE7355" w:rsidP="005F6CFA">
      <w:pPr>
        <w:spacing w:after="0" w:line="360" w:lineRule="auto"/>
        <w:jc w:val="both"/>
        <w:rPr>
          <w:rFonts w:ascii="Times New Roman" w:hAnsi="Times New Roman"/>
          <w:sz w:val="24"/>
          <w:szCs w:val="24"/>
        </w:rPr>
      </w:pPr>
      <w:proofErr w:type="gramStart"/>
      <w:r>
        <w:rPr>
          <w:rFonts w:ascii="Times New Roman" w:hAnsi="Times New Roman"/>
          <w:b/>
          <w:sz w:val="24"/>
          <w:szCs w:val="24"/>
        </w:rPr>
        <w:t>g</w:t>
      </w:r>
      <w:proofErr w:type="gramEnd"/>
      <w:r w:rsidR="00A42329" w:rsidRPr="00E876F2">
        <w:rPr>
          <w:rFonts w:ascii="Times New Roman" w:hAnsi="Times New Roman"/>
          <w:b/>
          <w:sz w:val="24"/>
          <w:szCs w:val="24"/>
        </w:rPr>
        <w:t>:</w:t>
      </w:r>
      <w:r w:rsidR="00A42329" w:rsidRPr="00E876F2">
        <w:rPr>
          <w:rFonts w:ascii="Times New Roman" w:hAnsi="Times New Roman"/>
          <w:sz w:val="24"/>
          <w:szCs w:val="24"/>
        </w:rPr>
        <w:tab/>
      </w:r>
      <w:r w:rsidR="00A42329" w:rsidRPr="00E876F2">
        <w:rPr>
          <w:rFonts w:ascii="Times New Roman" w:hAnsi="Times New Roman"/>
          <w:sz w:val="24"/>
          <w:szCs w:val="24"/>
        </w:rPr>
        <w:tab/>
        <w:t>Gram</w:t>
      </w:r>
    </w:p>
    <w:p w14:paraId="08279C80" w14:textId="77777777" w:rsidR="00A42329" w:rsidRPr="00E876F2" w:rsidRDefault="00A42329" w:rsidP="007F5518">
      <w:pPr>
        <w:spacing w:after="0" w:line="360" w:lineRule="auto"/>
        <w:jc w:val="both"/>
        <w:rPr>
          <w:rFonts w:ascii="Times New Roman" w:hAnsi="Times New Roman"/>
          <w:sz w:val="24"/>
          <w:szCs w:val="24"/>
        </w:rPr>
      </w:pPr>
      <w:r w:rsidRPr="00E876F2">
        <w:rPr>
          <w:rFonts w:ascii="Times New Roman" w:hAnsi="Times New Roman"/>
          <w:b/>
          <w:sz w:val="24"/>
          <w:szCs w:val="24"/>
        </w:rPr>
        <w:t>GRA:</w:t>
      </w:r>
      <w:r w:rsidRPr="00E876F2">
        <w:rPr>
          <w:rFonts w:ascii="Times New Roman" w:hAnsi="Times New Roman"/>
          <w:sz w:val="24"/>
          <w:szCs w:val="24"/>
        </w:rPr>
        <w:tab/>
      </w:r>
      <w:r w:rsidRPr="00E876F2">
        <w:rPr>
          <w:rFonts w:ascii="Times New Roman" w:hAnsi="Times New Roman"/>
          <w:sz w:val="24"/>
          <w:szCs w:val="24"/>
        </w:rPr>
        <w:tab/>
        <w:t>Granülosit</w:t>
      </w:r>
    </w:p>
    <w:p w14:paraId="72AB7FE3" w14:textId="77777777" w:rsidR="00A42329" w:rsidRPr="00E876F2" w:rsidRDefault="00A42329" w:rsidP="007F5518">
      <w:pPr>
        <w:spacing w:after="0" w:line="360" w:lineRule="auto"/>
        <w:jc w:val="both"/>
        <w:rPr>
          <w:rFonts w:ascii="Times New Roman" w:hAnsi="Times New Roman"/>
          <w:sz w:val="24"/>
          <w:szCs w:val="24"/>
        </w:rPr>
      </w:pPr>
      <w:r w:rsidRPr="00E876F2">
        <w:rPr>
          <w:rFonts w:ascii="Times New Roman" w:hAnsi="Times New Roman"/>
          <w:b/>
          <w:sz w:val="24"/>
          <w:szCs w:val="24"/>
        </w:rPr>
        <w:t>GSH:</w:t>
      </w:r>
      <w:r w:rsidRPr="00E876F2">
        <w:rPr>
          <w:rFonts w:ascii="Times New Roman" w:hAnsi="Times New Roman"/>
          <w:sz w:val="24"/>
          <w:szCs w:val="24"/>
        </w:rPr>
        <w:t xml:space="preserve"> </w:t>
      </w:r>
      <w:r w:rsidRPr="00E876F2">
        <w:rPr>
          <w:rFonts w:ascii="Times New Roman" w:hAnsi="Times New Roman"/>
          <w:sz w:val="24"/>
          <w:szCs w:val="24"/>
        </w:rPr>
        <w:tab/>
      </w:r>
      <w:r w:rsidRPr="00E876F2">
        <w:rPr>
          <w:rFonts w:ascii="Times New Roman" w:hAnsi="Times New Roman"/>
          <w:sz w:val="24"/>
          <w:szCs w:val="24"/>
        </w:rPr>
        <w:tab/>
        <w:t>İndirgenmiş glutatyon</w:t>
      </w:r>
    </w:p>
    <w:p w14:paraId="385619CE" w14:textId="77777777" w:rsidR="00A42329" w:rsidRPr="00E876F2" w:rsidRDefault="00A42329" w:rsidP="007F5518">
      <w:pPr>
        <w:spacing w:after="0" w:line="360" w:lineRule="auto"/>
        <w:jc w:val="both"/>
        <w:rPr>
          <w:rFonts w:ascii="Times New Roman" w:hAnsi="Times New Roman"/>
          <w:sz w:val="24"/>
          <w:szCs w:val="24"/>
        </w:rPr>
      </w:pPr>
      <w:r w:rsidRPr="00E876F2">
        <w:rPr>
          <w:rFonts w:ascii="Times New Roman" w:hAnsi="Times New Roman"/>
          <w:b/>
          <w:sz w:val="24"/>
          <w:szCs w:val="24"/>
        </w:rPr>
        <w:t>HCl:</w:t>
      </w:r>
      <w:r w:rsidRPr="00E876F2">
        <w:rPr>
          <w:rFonts w:ascii="Times New Roman" w:hAnsi="Times New Roman"/>
          <w:sz w:val="24"/>
          <w:szCs w:val="24"/>
        </w:rPr>
        <w:tab/>
      </w:r>
      <w:r w:rsidRPr="00E876F2">
        <w:rPr>
          <w:rFonts w:ascii="Times New Roman" w:hAnsi="Times New Roman"/>
          <w:sz w:val="24"/>
          <w:szCs w:val="24"/>
        </w:rPr>
        <w:tab/>
        <w:t>Hidroklorik asit</w:t>
      </w:r>
    </w:p>
    <w:p w14:paraId="5A28D4DE" w14:textId="77777777" w:rsidR="00A42329" w:rsidRPr="00E876F2" w:rsidRDefault="00A42329" w:rsidP="007F5518">
      <w:pPr>
        <w:spacing w:after="0" w:line="360" w:lineRule="auto"/>
        <w:jc w:val="both"/>
        <w:rPr>
          <w:rFonts w:ascii="Times New Roman" w:hAnsi="Times New Roman"/>
          <w:sz w:val="24"/>
          <w:szCs w:val="24"/>
        </w:rPr>
      </w:pPr>
      <w:r w:rsidRPr="00E876F2">
        <w:rPr>
          <w:rFonts w:ascii="Times New Roman" w:hAnsi="Times New Roman"/>
          <w:b/>
          <w:sz w:val="24"/>
          <w:szCs w:val="24"/>
        </w:rPr>
        <w:t>HCT:</w:t>
      </w:r>
      <w:r w:rsidRPr="00E876F2">
        <w:rPr>
          <w:rFonts w:ascii="Times New Roman" w:hAnsi="Times New Roman"/>
          <w:b/>
          <w:sz w:val="24"/>
          <w:szCs w:val="24"/>
        </w:rPr>
        <w:tab/>
      </w:r>
      <w:r w:rsidRPr="00E876F2">
        <w:rPr>
          <w:rFonts w:ascii="Times New Roman" w:hAnsi="Times New Roman"/>
          <w:b/>
          <w:sz w:val="24"/>
          <w:szCs w:val="24"/>
        </w:rPr>
        <w:tab/>
      </w:r>
      <w:r w:rsidRPr="00E876F2">
        <w:rPr>
          <w:rFonts w:ascii="Times New Roman" w:hAnsi="Times New Roman"/>
          <w:sz w:val="24"/>
          <w:szCs w:val="24"/>
        </w:rPr>
        <w:t>Hemotokrit</w:t>
      </w:r>
    </w:p>
    <w:p w14:paraId="6B7B2B1A" w14:textId="77777777" w:rsidR="00A42329" w:rsidRPr="00E876F2" w:rsidRDefault="00A42329" w:rsidP="007F5518">
      <w:pPr>
        <w:spacing w:after="0" w:line="360" w:lineRule="auto"/>
        <w:jc w:val="both"/>
        <w:rPr>
          <w:rFonts w:ascii="Times New Roman" w:hAnsi="Times New Roman"/>
          <w:sz w:val="24"/>
          <w:szCs w:val="24"/>
        </w:rPr>
      </w:pPr>
      <w:r w:rsidRPr="00E876F2">
        <w:rPr>
          <w:rFonts w:ascii="Times New Roman" w:hAnsi="Times New Roman"/>
          <w:b/>
          <w:sz w:val="24"/>
          <w:szCs w:val="24"/>
        </w:rPr>
        <w:t>HGB:</w:t>
      </w:r>
      <w:r w:rsidRPr="00E876F2">
        <w:rPr>
          <w:rFonts w:ascii="Times New Roman" w:hAnsi="Times New Roman"/>
          <w:b/>
          <w:sz w:val="24"/>
          <w:szCs w:val="24"/>
        </w:rPr>
        <w:tab/>
      </w:r>
      <w:r w:rsidRPr="00E876F2">
        <w:rPr>
          <w:rFonts w:ascii="Times New Roman" w:hAnsi="Times New Roman"/>
          <w:sz w:val="24"/>
          <w:szCs w:val="24"/>
        </w:rPr>
        <w:tab/>
        <w:t>Hemoglobin</w:t>
      </w:r>
    </w:p>
    <w:p w14:paraId="6F317835" w14:textId="1AE4427C" w:rsidR="00A42329" w:rsidRPr="00E876F2" w:rsidRDefault="00A42329" w:rsidP="00A52CBE">
      <w:pPr>
        <w:tabs>
          <w:tab w:val="left" w:pos="708"/>
          <w:tab w:val="left" w:pos="1416"/>
          <w:tab w:val="left" w:pos="2124"/>
          <w:tab w:val="left" w:pos="7133"/>
        </w:tabs>
        <w:spacing w:after="0" w:line="360" w:lineRule="auto"/>
        <w:jc w:val="both"/>
        <w:rPr>
          <w:rFonts w:ascii="Times New Roman" w:hAnsi="Times New Roman"/>
          <w:sz w:val="24"/>
          <w:szCs w:val="24"/>
        </w:rPr>
      </w:pPr>
      <w:r w:rsidRPr="00E876F2">
        <w:rPr>
          <w:rFonts w:ascii="Times New Roman" w:hAnsi="Times New Roman"/>
          <w:b/>
          <w:sz w:val="24"/>
          <w:szCs w:val="24"/>
        </w:rPr>
        <w:t>IL</w:t>
      </w:r>
      <w:r w:rsidR="000968E4" w:rsidRPr="00E876F2">
        <w:rPr>
          <w:rFonts w:ascii="Times New Roman" w:hAnsi="Times New Roman"/>
          <w:b/>
          <w:sz w:val="24"/>
          <w:szCs w:val="24"/>
        </w:rPr>
        <w:t>-6</w:t>
      </w:r>
      <w:r w:rsidRPr="00E876F2">
        <w:rPr>
          <w:rFonts w:ascii="Times New Roman" w:hAnsi="Times New Roman"/>
          <w:b/>
          <w:sz w:val="24"/>
          <w:szCs w:val="24"/>
        </w:rPr>
        <w:t>:</w:t>
      </w:r>
      <w:r w:rsidRPr="00E876F2">
        <w:rPr>
          <w:rFonts w:ascii="Times New Roman" w:hAnsi="Times New Roman"/>
          <w:sz w:val="24"/>
          <w:szCs w:val="24"/>
        </w:rPr>
        <w:t xml:space="preserve"> </w:t>
      </w:r>
      <w:r w:rsidRPr="00E876F2">
        <w:rPr>
          <w:rFonts w:ascii="Times New Roman" w:hAnsi="Times New Roman"/>
          <w:sz w:val="24"/>
          <w:szCs w:val="24"/>
        </w:rPr>
        <w:tab/>
      </w:r>
      <w:r w:rsidRPr="00E876F2">
        <w:rPr>
          <w:rFonts w:ascii="Times New Roman" w:hAnsi="Times New Roman"/>
          <w:sz w:val="24"/>
          <w:szCs w:val="24"/>
        </w:rPr>
        <w:tab/>
        <w:t>İnterlökin</w:t>
      </w:r>
      <w:r w:rsidR="000968E4" w:rsidRPr="00E876F2">
        <w:rPr>
          <w:rFonts w:ascii="Times New Roman" w:hAnsi="Times New Roman"/>
          <w:sz w:val="24"/>
          <w:szCs w:val="24"/>
        </w:rPr>
        <w:t xml:space="preserve"> 6</w:t>
      </w:r>
      <w:r w:rsidR="00A52CBE">
        <w:rPr>
          <w:rFonts w:ascii="Times New Roman" w:hAnsi="Times New Roman"/>
          <w:sz w:val="24"/>
          <w:szCs w:val="24"/>
        </w:rPr>
        <w:tab/>
      </w:r>
    </w:p>
    <w:p w14:paraId="57DD7B85" w14:textId="77777777" w:rsidR="00A42329" w:rsidRPr="00E876F2" w:rsidRDefault="00A42329" w:rsidP="00C053A4">
      <w:pPr>
        <w:autoSpaceDE w:val="0"/>
        <w:autoSpaceDN w:val="0"/>
        <w:adjustRightInd w:val="0"/>
        <w:spacing w:after="0" w:line="360" w:lineRule="auto"/>
        <w:jc w:val="both"/>
        <w:rPr>
          <w:rFonts w:ascii="Times New Roman" w:eastAsiaTheme="minorHAnsi" w:hAnsi="Times New Roman"/>
          <w:b/>
          <w:sz w:val="24"/>
          <w:szCs w:val="24"/>
        </w:rPr>
      </w:pPr>
      <w:r w:rsidRPr="00E876F2">
        <w:rPr>
          <w:rFonts w:ascii="Times New Roman" w:eastAsiaTheme="minorHAnsi" w:hAnsi="Times New Roman"/>
          <w:b/>
          <w:sz w:val="24"/>
          <w:szCs w:val="24"/>
        </w:rPr>
        <w:t>IUPAC</w:t>
      </w:r>
      <w:r w:rsidRPr="00E876F2">
        <w:rPr>
          <w:rFonts w:ascii="Times New Roman" w:eastAsiaTheme="minorHAnsi" w:hAnsi="Times New Roman"/>
          <w:sz w:val="24"/>
          <w:szCs w:val="24"/>
        </w:rPr>
        <w:t>:</w:t>
      </w:r>
      <w:r w:rsidRPr="00E876F2">
        <w:rPr>
          <w:rFonts w:ascii="Times New Roman" w:eastAsiaTheme="minorHAnsi" w:hAnsi="Times New Roman"/>
          <w:sz w:val="24"/>
          <w:szCs w:val="24"/>
        </w:rPr>
        <w:tab/>
      </w:r>
      <w:r w:rsidRPr="00E876F2">
        <w:rPr>
          <w:rFonts w:ascii="Times New Roman" w:hAnsi="Times New Roman"/>
          <w:sz w:val="24"/>
          <w:szCs w:val="24"/>
          <w:shd w:val="clear" w:color="auto" w:fill="FFFFFF"/>
        </w:rPr>
        <w:t>International Union of Pure and Applied Chemistry</w:t>
      </w:r>
    </w:p>
    <w:p w14:paraId="66D8774E" w14:textId="77777777" w:rsidR="00A42329" w:rsidRPr="00E876F2" w:rsidRDefault="00A42329" w:rsidP="005F6CFA">
      <w:pPr>
        <w:spacing w:after="0" w:line="360" w:lineRule="auto"/>
        <w:jc w:val="both"/>
        <w:rPr>
          <w:rFonts w:ascii="Times New Roman" w:hAnsi="Times New Roman"/>
          <w:sz w:val="24"/>
          <w:szCs w:val="24"/>
        </w:rPr>
      </w:pPr>
      <w:r w:rsidRPr="00E876F2">
        <w:rPr>
          <w:rFonts w:ascii="Times New Roman" w:hAnsi="Times New Roman"/>
          <w:b/>
          <w:sz w:val="24"/>
          <w:szCs w:val="24"/>
        </w:rPr>
        <w:t>iNOS:</w:t>
      </w:r>
      <w:r w:rsidRPr="00E876F2">
        <w:rPr>
          <w:rFonts w:ascii="Times New Roman" w:hAnsi="Times New Roman"/>
          <w:sz w:val="24"/>
          <w:szCs w:val="24"/>
        </w:rPr>
        <w:tab/>
      </w:r>
      <w:r w:rsidRPr="00E876F2">
        <w:rPr>
          <w:rFonts w:ascii="Times New Roman" w:hAnsi="Times New Roman"/>
          <w:sz w:val="24"/>
          <w:szCs w:val="24"/>
        </w:rPr>
        <w:tab/>
        <w:t xml:space="preserve">İndüklenebilir </w:t>
      </w:r>
      <w:r w:rsidRPr="00CC0779">
        <w:rPr>
          <w:rFonts w:ascii="Times New Roman" w:hAnsi="Times New Roman"/>
          <w:i/>
          <w:sz w:val="24"/>
          <w:szCs w:val="24"/>
        </w:rPr>
        <w:t>nitrik oksit sentaz</w:t>
      </w:r>
    </w:p>
    <w:p w14:paraId="1965CAF2" w14:textId="71849C53" w:rsidR="00A42329" w:rsidRDefault="00A42329" w:rsidP="00C053A4">
      <w:pPr>
        <w:autoSpaceDE w:val="0"/>
        <w:autoSpaceDN w:val="0"/>
        <w:adjustRightInd w:val="0"/>
        <w:spacing w:after="0" w:line="360" w:lineRule="auto"/>
        <w:jc w:val="both"/>
        <w:rPr>
          <w:rFonts w:ascii="Times New Roman" w:eastAsiaTheme="minorHAnsi" w:hAnsi="Times New Roman"/>
          <w:i/>
          <w:sz w:val="24"/>
          <w:szCs w:val="24"/>
        </w:rPr>
      </w:pPr>
      <w:r w:rsidRPr="00E876F2">
        <w:rPr>
          <w:rFonts w:ascii="Times New Roman" w:eastAsiaTheme="minorHAnsi" w:hAnsi="Times New Roman"/>
          <w:b/>
          <w:sz w:val="24"/>
          <w:szCs w:val="24"/>
        </w:rPr>
        <w:t>i</w:t>
      </w:r>
      <w:r w:rsidR="00B05B3E">
        <w:rPr>
          <w:rFonts w:ascii="Times New Roman" w:eastAsiaTheme="minorHAnsi" w:hAnsi="Times New Roman"/>
          <w:b/>
          <w:sz w:val="24"/>
          <w:szCs w:val="24"/>
        </w:rPr>
        <w:t>.</w:t>
      </w:r>
      <w:r w:rsidRPr="00E876F2">
        <w:rPr>
          <w:rFonts w:ascii="Times New Roman" w:eastAsiaTheme="minorHAnsi" w:hAnsi="Times New Roman"/>
          <w:b/>
          <w:sz w:val="24"/>
          <w:szCs w:val="24"/>
        </w:rPr>
        <w:t>v</w:t>
      </w:r>
      <w:proofErr w:type="gramStart"/>
      <w:r w:rsidR="00B05B3E">
        <w:rPr>
          <w:rFonts w:ascii="Times New Roman" w:eastAsiaTheme="minorHAnsi" w:hAnsi="Times New Roman"/>
          <w:b/>
          <w:sz w:val="24"/>
          <w:szCs w:val="24"/>
        </w:rPr>
        <w:t>.</w:t>
      </w:r>
      <w:r w:rsidRPr="00E876F2">
        <w:rPr>
          <w:rFonts w:ascii="Times New Roman" w:eastAsiaTheme="minorHAnsi" w:hAnsi="Times New Roman"/>
          <w:b/>
          <w:sz w:val="24"/>
          <w:szCs w:val="24"/>
        </w:rPr>
        <w:t>:</w:t>
      </w:r>
      <w:proofErr w:type="gramEnd"/>
      <w:r w:rsidRPr="00E876F2">
        <w:rPr>
          <w:rFonts w:ascii="Times New Roman" w:eastAsiaTheme="minorHAnsi" w:hAnsi="Times New Roman"/>
          <w:b/>
          <w:sz w:val="24"/>
          <w:szCs w:val="24"/>
        </w:rPr>
        <w:tab/>
      </w:r>
      <w:r w:rsidRPr="00E876F2">
        <w:rPr>
          <w:rFonts w:ascii="Times New Roman" w:eastAsiaTheme="minorHAnsi" w:hAnsi="Times New Roman"/>
          <w:b/>
          <w:sz w:val="24"/>
          <w:szCs w:val="24"/>
        </w:rPr>
        <w:tab/>
      </w:r>
      <w:r w:rsidRPr="00B05B3E">
        <w:rPr>
          <w:rFonts w:ascii="Times New Roman" w:eastAsiaTheme="minorHAnsi" w:hAnsi="Times New Roman"/>
          <w:i/>
          <w:sz w:val="24"/>
          <w:szCs w:val="24"/>
        </w:rPr>
        <w:t>İntra</w:t>
      </w:r>
      <w:r w:rsidR="00B05B3E" w:rsidRPr="00B05B3E">
        <w:rPr>
          <w:rFonts w:ascii="Times New Roman" w:eastAsiaTheme="minorHAnsi" w:hAnsi="Times New Roman"/>
          <w:i/>
          <w:sz w:val="24"/>
          <w:szCs w:val="24"/>
        </w:rPr>
        <w:t xml:space="preserve"> </w:t>
      </w:r>
      <w:r w:rsidRPr="00B05B3E">
        <w:rPr>
          <w:rFonts w:ascii="Times New Roman" w:eastAsiaTheme="minorHAnsi" w:hAnsi="Times New Roman"/>
          <w:i/>
          <w:sz w:val="24"/>
          <w:szCs w:val="24"/>
        </w:rPr>
        <w:t>venöz</w:t>
      </w:r>
    </w:p>
    <w:p w14:paraId="7E8EB9F5" w14:textId="313030BC" w:rsidR="00B05B3E" w:rsidRDefault="00B05B3E" w:rsidP="00C053A4">
      <w:pPr>
        <w:autoSpaceDE w:val="0"/>
        <w:autoSpaceDN w:val="0"/>
        <w:adjustRightInd w:val="0"/>
        <w:spacing w:after="0" w:line="360" w:lineRule="auto"/>
        <w:jc w:val="both"/>
        <w:rPr>
          <w:rFonts w:ascii="Times New Roman" w:eastAsiaTheme="minorHAnsi" w:hAnsi="Times New Roman"/>
          <w:sz w:val="24"/>
          <w:szCs w:val="24"/>
        </w:rPr>
      </w:pPr>
      <w:r w:rsidRPr="00E876F2">
        <w:rPr>
          <w:rFonts w:ascii="Times New Roman" w:eastAsiaTheme="minorHAnsi" w:hAnsi="Times New Roman"/>
          <w:b/>
          <w:sz w:val="24"/>
          <w:szCs w:val="24"/>
        </w:rPr>
        <w:t>i</w:t>
      </w:r>
      <w:r>
        <w:rPr>
          <w:rFonts w:ascii="Times New Roman" w:eastAsiaTheme="minorHAnsi" w:hAnsi="Times New Roman"/>
          <w:b/>
          <w:sz w:val="24"/>
          <w:szCs w:val="24"/>
        </w:rPr>
        <w:t>.p</w:t>
      </w:r>
      <w:proofErr w:type="gramStart"/>
      <w:r>
        <w:rPr>
          <w:rFonts w:ascii="Times New Roman" w:eastAsiaTheme="minorHAnsi" w:hAnsi="Times New Roman"/>
          <w:b/>
          <w:sz w:val="24"/>
          <w:szCs w:val="24"/>
        </w:rPr>
        <w:t>.</w:t>
      </w:r>
      <w:r w:rsidRPr="00E876F2">
        <w:rPr>
          <w:rFonts w:ascii="Times New Roman" w:eastAsiaTheme="minorHAnsi" w:hAnsi="Times New Roman"/>
          <w:b/>
          <w:sz w:val="24"/>
          <w:szCs w:val="24"/>
        </w:rPr>
        <w:t>:</w:t>
      </w:r>
      <w:proofErr w:type="gramEnd"/>
      <w:r w:rsidRPr="00E876F2">
        <w:rPr>
          <w:rFonts w:ascii="Times New Roman" w:eastAsiaTheme="minorHAnsi" w:hAnsi="Times New Roman"/>
          <w:b/>
          <w:sz w:val="24"/>
          <w:szCs w:val="24"/>
        </w:rPr>
        <w:tab/>
      </w:r>
      <w:r w:rsidRPr="00E876F2">
        <w:rPr>
          <w:rFonts w:ascii="Times New Roman" w:eastAsiaTheme="minorHAnsi" w:hAnsi="Times New Roman"/>
          <w:b/>
          <w:sz w:val="24"/>
          <w:szCs w:val="24"/>
        </w:rPr>
        <w:tab/>
      </w:r>
      <w:r w:rsidRPr="00B05B3E">
        <w:rPr>
          <w:rFonts w:ascii="Times New Roman" w:eastAsiaTheme="minorHAnsi" w:hAnsi="Times New Roman"/>
          <w:i/>
          <w:sz w:val="24"/>
          <w:szCs w:val="24"/>
        </w:rPr>
        <w:t xml:space="preserve">İntra </w:t>
      </w:r>
      <w:r>
        <w:rPr>
          <w:rFonts w:ascii="Times New Roman" w:eastAsiaTheme="minorHAnsi" w:hAnsi="Times New Roman"/>
          <w:i/>
          <w:sz w:val="24"/>
          <w:szCs w:val="24"/>
        </w:rPr>
        <w:t>peritoneal</w:t>
      </w:r>
    </w:p>
    <w:p w14:paraId="75EFC6A4" w14:textId="58A93E38" w:rsidR="00624840" w:rsidRPr="00624840" w:rsidRDefault="00624840" w:rsidP="00C053A4">
      <w:pPr>
        <w:autoSpaceDE w:val="0"/>
        <w:autoSpaceDN w:val="0"/>
        <w:adjustRightInd w:val="0"/>
        <w:spacing w:after="0" w:line="360" w:lineRule="auto"/>
        <w:jc w:val="both"/>
        <w:rPr>
          <w:rFonts w:ascii="Times New Roman" w:eastAsiaTheme="minorHAnsi" w:hAnsi="Times New Roman"/>
          <w:b/>
          <w:sz w:val="24"/>
          <w:szCs w:val="24"/>
        </w:rPr>
      </w:pPr>
      <w:r w:rsidRPr="00624840">
        <w:rPr>
          <w:rFonts w:ascii="Times New Roman" w:hAnsi="Times New Roman"/>
          <w:b/>
          <w:sz w:val="24"/>
          <w:szCs w:val="24"/>
        </w:rPr>
        <w:t>kDA:</w:t>
      </w:r>
      <w:r>
        <w:rPr>
          <w:rFonts w:ascii="Times New Roman" w:hAnsi="Times New Roman"/>
          <w:b/>
          <w:sz w:val="24"/>
          <w:szCs w:val="24"/>
        </w:rPr>
        <w:tab/>
      </w:r>
      <w:r>
        <w:rPr>
          <w:rFonts w:ascii="Times New Roman" w:hAnsi="Times New Roman"/>
          <w:b/>
          <w:sz w:val="24"/>
          <w:szCs w:val="24"/>
        </w:rPr>
        <w:tab/>
      </w:r>
      <w:r w:rsidR="004705D1">
        <w:rPr>
          <w:rFonts w:ascii="Times New Roman" w:hAnsi="Times New Roman"/>
          <w:sz w:val="24"/>
          <w:szCs w:val="24"/>
        </w:rPr>
        <w:t>Kilo d</w:t>
      </w:r>
      <w:r w:rsidRPr="00624840">
        <w:rPr>
          <w:rFonts w:ascii="Times New Roman" w:hAnsi="Times New Roman"/>
          <w:sz w:val="24"/>
          <w:szCs w:val="24"/>
        </w:rPr>
        <w:t>alton</w:t>
      </w:r>
    </w:p>
    <w:p w14:paraId="7127770F" w14:textId="77777777" w:rsidR="00A42329" w:rsidRPr="00E876F2" w:rsidRDefault="00A42329" w:rsidP="005F6CFA">
      <w:pPr>
        <w:spacing w:after="0" w:line="360" w:lineRule="auto"/>
        <w:jc w:val="both"/>
        <w:rPr>
          <w:rFonts w:ascii="Times New Roman" w:hAnsi="Times New Roman"/>
          <w:sz w:val="24"/>
          <w:szCs w:val="24"/>
        </w:rPr>
      </w:pPr>
      <w:r w:rsidRPr="00E876F2">
        <w:rPr>
          <w:rFonts w:ascii="Times New Roman" w:hAnsi="Times New Roman"/>
          <w:b/>
          <w:sz w:val="24"/>
          <w:szCs w:val="24"/>
        </w:rPr>
        <w:t>KLL</w:t>
      </w:r>
      <w:r w:rsidRPr="00E876F2">
        <w:rPr>
          <w:rFonts w:ascii="Times New Roman" w:hAnsi="Times New Roman"/>
          <w:sz w:val="24"/>
          <w:szCs w:val="24"/>
        </w:rPr>
        <w:t xml:space="preserve">: </w:t>
      </w:r>
      <w:r w:rsidRPr="00E876F2">
        <w:rPr>
          <w:rFonts w:ascii="Times New Roman" w:hAnsi="Times New Roman"/>
          <w:sz w:val="24"/>
          <w:szCs w:val="24"/>
        </w:rPr>
        <w:tab/>
      </w:r>
      <w:r w:rsidRPr="00E876F2">
        <w:rPr>
          <w:rFonts w:ascii="Times New Roman" w:hAnsi="Times New Roman"/>
          <w:sz w:val="24"/>
          <w:szCs w:val="24"/>
        </w:rPr>
        <w:tab/>
        <w:t>Kronik lenfositik lösemi</w:t>
      </w:r>
    </w:p>
    <w:p w14:paraId="074A2F66" w14:textId="65AC5C09" w:rsidR="00463023" w:rsidRPr="00E876F2" w:rsidRDefault="00463023" w:rsidP="00411A62">
      <w:pPr>
        <w:spacing w:after="0" w:line="360" w:lineRule="auto"/>
        <w:jc w:val="both"/>
        <w:rPr>
          <w:rFonts w:ascii="Times New Roman" w:hAnsi="Times New Roman"/>
          <w:sz w:val="24"/>
          <w:szCs w:val="24"/>
        </w:rPr>
      </w:pPr>
      <w:proofErr w:type="gramStart"/>
      <w:r w:rsidRPr="00E876F2">
        <w:rPr>
          <w:rFonts w:ascii="Times New Roman" w:hAnsi="Times New Roman"/>
          <w:b/>
          <w:sz w:val="24"/>
          <w:szCs w:val="24"/>
        </w:rPr>
        <w:t>l</w:t>
      </w:r>
      <w:proofErr w:type="gramEnd"/>
      <w:r w:rsidRPr="00E876F2">
        <w:rPr>
          <w:rFonts w:ascii="Times New Roman" w:hAnsi="Times New Roman"/>
          <w:b/>
          <w:sz w:val="24"/>
          <w:szCs w:val="24"/>
        </w:rPr>
        <w:t xml:space="preserve">: </w:t>
      </w:r>
      <w:r w:rsidRPr="00E876F2">
        <w:rPr>
          <w:rFonts w:ascii="Times New Roman" w:hAnsi="Times New Roman"/>
          <w:b/>
          <w:sz w:val="24"/>
          <w:szCs w:val="24"/>
        </w:rPr>
        <w:tab/>
      </w:r>
      <w:r w:rsidRPr="00E876F2">
        <w:rPr>
          <w:rFonts w:ascii="Times New Roman" w:hAnsi="Times New Roman"/>
          <w:b/>
          <w:sz w:val="24"/>
          <w:szCs w:val="24"/>
        </w:rPr>
        <w:tab/>
      </w:r>
      <w:r w:rsidRPr="00E876F2">
        <w:rPr>
          <w:rFonts w:ascii="Times New Roman" w:hAnsi="Times New Roman"/>
          <w:sz w:val="24"/>
          <w:szCs w:val="24"/>
        </w:rPr>
        <w:t>Litre</w:t>
      </w:r>
    </w:p>
    <w:p w14:paraId="75405D3D" w14:textId="77777777" w:rsidR="00A42329" w:rsidRPr="00E876F2" w:rsidRDefault="00A42329" w:rsidP="005F6CFA">
      <w:pPr>
        <w:spacing w:after="0" w:line="360" w:lineRule="auto"/>
        <w:jc w:val="both"/>
        <w:rPr>
          <w:rFonts w:ascii="Times New Roman" w:hAnsi="Times New Roman"/>
          <w:sz w:val="24"/>
          <w:szCs w:val="24"/>
        </w:rPr>
      </w:pPr>
      <w:r w:rsidRPr="00E876F2">
        <w:rPr>
          <w:rFonts w:ascii="Times New Roman" w:hAnsi="Times New Roman"/>
          <w:b/>
          <w:sz w:val="24"/>
          <w:szCs w:val="24"/>
        </w:rPr>
        <w:t>LDL:</w:t>
      </w:r>
      <w:r w:rsidRPr="00E876F2">
        <w:rPr>
          <w:rFonts w:ascii="Times New Roman" w:hAnsi="Times New Roman"/>
          <w:sz w:val="24"/>
          <w:szCs w:val="24"/>
        </w:rPr>
        <w:tab/>
      </w:r>
      <w:r w:rsidRPr="00E876F2">
        <w:rPr>
          <w:rFonts w:ascii="Times New Roman" w:hAnsi="Times New Roman"/>
          <w:sz w:val="24"/>
          <w:szCs w:val="24"/>
        </w:rPr>
        <w:tab/>
        <w:t>Düşük dansiteli lipoprotein</w:t>
      </w:r>
    </w:p>
    <w:p w14:paraId="4145EA97" w14:textId="1B913BCA" w:rsidR="00A42329" w:rsidRPr="00E876F2" w:rsidRDefault="00A42329" w:rsidP="00411A62">
      <w:pPr>
        <w:spacing w:after="0" w:line="360" w:lineRule="auto"/>
        <w:jc w:val="both"/>
        <w:rPr>
          <w:rFonts w:ascii="Times New Roman" w:hAnsi="Times New Roman"/>
          <w:sz w:val="24"/>
          <w:szCs w:val="24"/>
        </w:rPr>
      </w:pPr>
      <w:r w:rsidRPr="00E876F2">
        <w:rPr>
          <w:rFonts w:ascii="Times New Roman" w:hAnsi="Times New Roman"/>
          <w:b/>
          <w:sz w:val="24"/>
          <w:szCs w:val="24"/>
        </w:rPr>
        <w:t>LPO</w:t>
      </w:r>
      <w:r w:rsidR="00E87968">
        <w:rPr>
          <w:rFonts w:ascii="Times New Roman" w:hAnsi="Times New Roman"/>
          <w:sz w:val="24"/>
          <w:szCs w:val="24"/>
        </w:rPr>
        <w:t>:</w:t>
      </w:r>
      <w:r w:rsidR="00E87968">
        <w:rPr>
          <w:rFonts w:ascii="Times New Roman" w:hAnsi="Times New Roman"/>
          <w:sz w:val="24"/>
          <w:szCs w:val="24"/>
        </w:rPr>
        <w:tab/>
      </w:r>
      <w:r w:rsidR="00E87968">
        <w:rPr>
          <w:rFonts w:ascii="Times New Roman" w:hAnsi="Times New Roman"/>
          <w:sz w:val="24"/>
          <w:szCs w:val="24"/>
        </w:rPr>
        <w:tab/>
      </w:r>
      <w:r w:rsidR="007E5E23">
        <w:rPr>
          <w:rFonts w:ascii="Times New Roman" w:hAnsi="Times New Roman"/>
          <w:sz w:val="24"/>
          <w:szCs w:val="24"/>
        </w:rPr>
        <w:t>Lipid</w:t>
      </w:r>
      <w:r w:rsidRPr="00E876F2">
        <w:rPr>
          <w:rFonts w:ascii="Times New Roman" w:hAnsi="Times New Roman"/>
          <w:sz w:val="24"/>
          <w:szCs w:val="24"/>
        </w:rPr>
        <w:t xml:space="preserve"> peroksidasyonu</w:t>
      </w:r>
    </w:p>
    <w:p w14:paraId="32457F65" w14:textId="77777777" w:rsidR="00A42329" w:rsidRPr="00E876F2" w:rsidRDefault="00A42329" w:rsidP="007F5518">
      <w:pPr>
        <w:spacing w:after="0" w:line="360" w:lineRule="auto"/>
        <w:jc w:val="both"/>
        <w:rPr>
          <w:rFonts w:ascii="Times New Roman" w:hAnsi="Times New Roman"/>
          <w:sz w:val="24"/>
          <w:szCs w:val="24"/>
        </w:rPr>
      </w:pPr>
      <w:r w:rsidRPr="00E876F2">
        <w:rPr>
          <w:rFonts w:ascii="Times New Roman" w:hAnsi="Times New Roman"/>
          <w:b/>
          <w:sz w:val="24"/>
          <w:szCs w:val="24"/>
        </w:rPr>
        <w:t>LYM:</w:t>
      </w:r>
      <w:r w:rsidRPr="00E876F2">
        <w:rPr>
          <w:rFonts w:ascii="Times New Roman" w:hAnsi="Times New Roman"/>
          <w:sz w:val="24"/>
          <w:szCs w:val="24"/>
        </w:rPr>
        <w:tab/>
      </w:r>
      <w:r w:rsidRPr="00E876F2">
        <w:rPr>
          <w:rFonts w:ascii="Times New Roman" w:hAnsi="Times New Roman"/>
          <w:sz w:val="24"/>
          <w:szCs w:val="24"/>
        </w:rPr>
        <w:tab/>
        <w:t>Lenfosit sayısı</w:t>
      </w:r>
    </w:p>
    <w:p w14:paraId="2F3505AE" w14:textId="77777777" w:rsidR="00A42329" w:rsidRPr="00E876F2" w:rsidRDefault="00A42329" w:rsidP="00411A62">
      <w:pPr>
        <w:spacing w:after="0" w:line="360" w:lineRule="auto"/>
        <w:jc w:val="both"/>
        <w:rPr>
          <w:rFonts w:ascii="Times New Roman" w:hAnsi="Times New Roman"/>
          <w:sz w:val="24"/>
          <w:szCs w:val="24"/>
        </w:rPr>
      </w:pPr>
      <w:r w:rsidRPr="00E876F2">
        <w:rPr>
          <w:rFonts w:ascii="Times New Roman" w:hAnsi="Times New Roman"/>
          <w:b/>
          <w:sz w:val="24"/>
          <w:szCs w:val="24"/>
        </w:rPr>
        <w:lastRenderedPageBreak/>
        <w:t>M:</w:t>
      </w:r>
      <w:r w:rsidRPr="00E876F2">
        <w:rPr>
          <w:rFonts w:ascii="Times New Roman" w:hAnsi="Times New Roman"/>
          <w:sz w:val="24"/>
          <w:szCs w:val="24"/>
        </w:rPr>
        <w:tab/>
      </w:r>
      <w:r w:rsidRPr="00E876F2">
        <w:rPr>
          <w:rFonts w:ascii="Times New Roman" w:hAnsi="Times New Roman"/>
          <w:sz w:val="24"/>
          <w:szCs w:val="24"/>
        </w:rPr>
        <w:tab/>
        <w:t>Molar</w:t>
      </w:r>
    </w:p>
    <w:p w14:paraId="2027C2B3" w14:textId="77777777" w:rsidR="00A42329" w:rsidRPr="00E876F2" w:rsidRDefault="00A42329" w:rsidP="007F5518">
      <w:pPr>
        <w:spacing w:after="0" w:line="360" w:lineRule="auto"/>
        <w:jc w:val="both"/>
        <w:rPr>
          <w:rFonts w:ascii="Times New Roman" w:hAnsi="Times New Roman"/>
          <w:sz w:val="24"/>
          <w:szCs w:val="24"/>
        </w:rPr>
      </w:pPr>
      <w:r w:rsidRPr="00E876F2">
        <w:rPr>
          <w:rFonts w:ascii="Times New Roman" w:hAnsi="Times New Roman"/>
          <w:b/>
          <w:sz w:val="24"/>
          <w:szCs w:val="24"/>
        </w:rPr>
        <w:t>MCH:</w:t>
      </w:r>
      <w:r w:rsidRPr="00E876F2">
        <w:rPr>
          <w:rFonts w:ascii="Times New Roman" w:hAnsi="Times New Roman"/>
          <w:b/>
          <w:sz w:val="24"/>
          <w:szCs w:val="24"/>
        </w:rPr>
        <w:tab/>
      </w:r>
      <w:r w:rsidRPr="00E876F2">
        <w:rPr>
          <w:rFonts w:ascii="Times New Roman" w:hAnsi="Times New Roman"/>
          <w:sz w:val="24"/>
          <w:szCs w:val="24"/>
        </w:rPr>
        <w:tab/>
        <w:t>Mean corpus hemoglobin (ortalama hücre hemoglobini)</w:t>
      </w:r>
    </w:p>
    <w:p w14:paraId="30650261" w14:textId="77777777" w:rsidR="00A42329" w:rsidRPr="00E876F2" w:rsidRDefault="00A42329" w:rsidP="007F5518">
      <w:pPr>
        <w:spacing w:after="0" w:line="360" w:lineRule="auto"/>
        <w:jc w:val="both"/>
        <w:rPr>
          <w:rFonts w:ascii="Times New Roman" w:hAnsi="Times New Roman"/>
          <w:sz w:val="24"/>
          <w:szCs w:val="24"/>
        </w:rPr>
      </w:pPr>
      <w:r w:rsidRPr="00E876F2">
        <w:rPr>
          <w:rFonts w:ascii="Times New Roman" w:hAnsi="Times New Roman"/>
          <w:b/>
          <w:sz w:val="24"/>
          <w:szCs w:val="24"/>
        </w:rPr>
        <w:t>MCHc:</w:t>
      </w:r>
      <w:r w:rsidRPr="00E876F2">
        <w:rPr>
          <w:rFonts w:ascii="Times New Roman" w:hAnsi="Times New Roman"/>
          <w:sz w:val="24"/>
          <w:szCs w:val="24"/>
        </w:rPr>
        <w:tab/>
        <w:t xml:space="preserve">Ortalama hücre hemoglobin </w:t>
      </w:r>
      <w:proofErr w:type="gramStart"/>
      <w:r w:rsidRPr="00E876F2">
        <w:rPr>
          <w:rFonts w:ascii="Times New Roman" w:hAnsi="Times New Roman"/>
          <w:sz w:val="24"/>
          <w:szCs w:val="24"/>
        </w:rPr>
        <w:t>konsantrasyonu</w:t>
      </w:r>
      <w:proofErr w:type="gramEnd"/>
    </w:p>
    <w:p w14:paraId="2E19034E" w14:textId="77777777" w:rsidR="00A42329" w:rsidRPr="00E876F2" w:rsidRDefault="00A42329" w:rsidP="007F5518">
      <w:pPr>
        <w:spacing w:after="0" w:line="360" w:lineRule="auto"/>
        <w:jc w:val="both"/>
        <w:rPr>
          <w:rFonts w:ascii="Times New Roman" w:hAnsi="Times New Roman"/>
          <w:sz w:val="24"/>
          <w:szCs w:val="24"/>
        </w:rPr>
      </w:pPr>
      <w:r w:rsidRPr="00E876F2">
        <w:rPr>
          <w:rFonts w:ascii="Times New Roman" w:hAnsi="Times New Roman"/>
          <w:b/>
          <w:sz w:val="24"/>
          <w:szCs w:val="24"/>
        </w:rPr>
        <w:t>MCV:</w:t>
      </w:r>
      <w:r w:rsidRPr="00E876F2">
        <w:rPr>
          <w:rFonts w:ascii="Times New Roman" w:hAnsi="Times New Roman"/>
          <w:sz w:val="24"/>
          <w:szCs w:val="24"/>
        </w:rPr>
        <w:tab/>
      </w:r>
      <w:r w:rsidRPr="00E876F2">
        <w:rPr>
          <w:rFonts w:ascii="Times New Roman" w:hAnsi="Times New Roman"/>
          <w:sz w:val="24"/>
          <w:szCs w:val="24"/>
        </w:rPr>
        <w:tab/>
        <w:t>Mean corpus volume (ortalama hücre hacmi)</w:t>
      </w:r>
    </w:p>
    <w:p w14:paraId="10A0866E" w14:textId="77777777" w:rsidR="00A42329" w:rsidRPr="00E876F2" w:rsidRDefault="00A42329" w:rsidP="00411A62">
      <w:pPr>
        <w:spacing w:after="0" w:line="360" w:lineRule="auto"/>
        <w:jc w:val="both"/>
        <w:rPr>
          <w:rFonts w:ascii="Times New Roman" w:hAnsi="Times New Roman"/>
          <w:sz w:val="24"/>
          <w:szCs w:val="24"/>
        </w:rPr>
      </w:pPr>
      <w:r w:rsidRPr="00E876F2">
        <w:rPr>
          <w:rFonts w:ascii="Times New Roman" w:hAnsi="Times New Roman"/>
          <w:b/>
          <w:sz w:val="24"/>
          <w:szCs w:val="24"/>
        </w:rPr>
        <w:t>MDA</w:t>
      </w:r>
      <w:r w:rsidRPr="00E876F2">
        <w:rPr>
          <w:rFonts w:ascii="Times New Roman" w:hAnsi="Times New Roman"/>
          <w:sz w:val="24"/>
          <w:szCs w:val="24"/>
        </w:rPr>
        <w:t xml:space="preserve">: </w:t>
      </w:r>
      <w:r w:rsidRPr="00E876F2">
        <w:rPr>
          <w:rFonts w:ascii="Times New Roman" w:hAnsi="Times New Roman"/>
          <w:sz w:val="24"/>
          <w:szCs w:val="24"/>
        </w:rPr>
        <w:tab/>
      </w:r>
      <w:r w:rsidRPr="00E876F2">
        <w:rPr>
          <w:rFonts w:ascii="Times New Roman" w:hAnsi="Times New Roman"/>
          <w:sz w:val="24"/>
          <w:szCs w:val="24"/>
        </w:rPr>
        <w:tab/>
        <w:t>Malondialdehit</w:t>
      </w:r>
    </w:p>
    <w:p w14:paraId="7951DB30" w14:textId="25F3D842" w:rsidR="00A42329" w:rsidRPr="00E876F2" w:rsidRDefault="00B67FDA" w:rsidP="00411A62">
      <w:pPr>
        <w:spacing w:after="0" w:line="360" w:lineRule="auto"/>
        <w:jc w:val="both"/>
        <w:rPr>
          <w:rFonts w:ascii="Times New Roman" w:hAnsi="Times New Roman"/>
          <w:sz w:val="24"/>
          <w:szCs w:val="24"/>
        </w:rPr>
      </w:pPr>
      <w:proofErr w:type="gramStart"/>
      <w:r>
        <w:rPr>
          <w:rFonts w:ascii="Times New Roman" w:hAnsi="Times New Roman"/>
          <w:b/>
          <w:sz w:val="24"/>
          <w:szCs w:val="24"/>
        </w:rPr>
        <w:t>m</w:t>
      </w:r>
      <w:r w:rsidR="00A42329" w:rsidRPr="00E876F2">
        <w:rPr>
          <w:rFonts w:ascii="Times New Roman" w:hAnsi="Times New Roman"/>
          <w:b/>
          <w:sz w:val="24"/>
          <w:szCs w:val="24"/>
        </w:rPr>
        <w:t>g</w:t>
      </w:r>
      <w:proofErr w:type="gramEnd"/>
      <w:r w:rsidR="00A42329" w:rsidRPr="00E876F2">
        <w:rPr>
          <w:rFonts w:ascii="Times New Roman" w:hAnsi="Times New Roman"/>
          <w:b/>
          <w:sz w:val="24"/>
          <w:szCs w:val="24"/>
        </w:rPr>
        <w:t>:</w:t>
      </w:r>
      <w:r w:rsidR="00A42329" w:rsidRPr="00E876F2">
        <w:rPr>
          <w:rFonts w:ascii="Times New Roman" w:hAnsi="Times New Roman"/>
          <w:sz w:val="24"/>
          <w:szCs w:val="24"/>
        </w:rPr>
        <w:tab/>
      </w:r>
      <w:r w:rsidR="00A42329" w:rsidRPr="00E876F2">
        <w:rPr>
          <w:rFonts w:ascii="Times New Roman" w:hAnsi="Times New Roman"/>
          <w:sz w:val="24"/>
          <w:szCs w:val="24"/>
        </w:rPr>
        <w:tab/>
        <w:t>Miligram</w:t>
      </w:r>
    </w:p>
    <w:p w14:paraId="5452A73D" w14:textId="1FBD4499" w:rsidR="00A42329" w:rsidRPr="00E876F2" w:rsidRDefault="00B67FDA" w:rsidP="00411A62">
      <w:pPr>
        <w:spacing w:after="0" w:line="360" w:lineRule="auto"/>
        <w:jc w:val="both"/>
        <w:rPr>
          <w:rFonts w:ascii="Times New Roman" w:hAnsi="Times New Roman"/>
          <w:sz w:val="24"/>
          <w:szCs w:val="24"/>
        </w:rPr>
      </w:pPr>
      <w:proofErr w:type="gramStart"/>
      <w:r>
        <w:rPr>
          <w:rFonts w:ascii="Times New Roman" w:hAnsi="Times New Roman"/>
          <w:b/>
          <w:sz w:val="24"/>
          <w:szCs w:val="24"/>
        </w:rPr>
        <w:t>m</w:t>
      </w:r>
      <w:r w:rsidR="00A42329" w:rsidRPr="00E876F2">
        <w:rPr>
          <w:rFonts w:ascii="Times New Roman" w:hAnsi="Times New Roman"/>
          <w:b/>
          <w:sz w:val="24"/>
          <w:szCs w:val="24"/>
        </w:rPr>
        <w:t>l</w:t>
      </w:r>
      <w:proofErr w:type="gramEnd"/>
      <w:r w:rsidR="00A42329" w:rsidRPr="00E876F2">
        <w:rPr>
          <w:rFonts w:ascii="Times New Roman" w:hAnsi="Times New Roman"/>
          <w:b/>
          <w:sz w:val="24"/>
          <w:szCs w:val="24"/>
        </w:rPr>
        <w:t>:</w:t>
      </w:r>
      <w:r w:rsidR="00A42329" w:rsidRPr="00E876F2">
        <w:rPr>
          <w:rFonts w:ascii="Times New Roman" w:hAnsi="Times New Roman"/>
          <w:sz w:val="24"/>
          <w:szCs w:val="24"/>
        </w:rPr>
        <w:tab/>
      </w:r>
      <w:r w:rsidR="00A42329" w:rsidRPr="00E876F2">
        <w:rPr>
          <w:rFonts w:ascii="Times New Roman" w:hAnsi="Times New Roman"/>
          <w:sz w:val="24"/>
          <w:szCs w:val="24"/>
        </w:rPr>
        <w:tab/>
        <w:t>Mililitre</w:t>
      </w:r>
    </w:p>
    <w:p w14:paraId="01E6B118" w14:textId="77777777" w:rsidR="00A42329" w:rsidRPr="00E876F2" w:rsidRDefault="00A42329" w:rsidP="007F5518">
      <w:pPr>
        <w:spacing w:after="0" w:line="360" w:lineRule="auto"/>
        <w:jc w:val="both"/>
        <w:rPr>
          <w:rFonts w:ascii="Times New Roman" w:hAnsi="Times New Roman"/>
          <w:sz w:val="24"/>
          <w:szCs w:val="24"/>
        </w:rPr>
      </w:pPr>
      <w:proofErr w:type="gramStart"/>
      <w:r w:rsidRPr="00E876F2">
        <w:rPr>
          <w:rFonts w:ascii="Times New Roman" w:hAnsi="Times New Roman"/>
          <w:b/>
          <w:sz w:val="24"/>
          <w:szCs w:val="24"/>
        </w:rPr>
        <w:t>mM</w:t>
      </w:r>
      <w:proofErr w:type="gramEnd"/>
      <w:r w:rsidRPr="00E876F2">
        <w:rPr>
          <w:rFonts w:ascii="Times New Roman" w:hAnsi="Times New Roman"/>
          <w:b/>
          <w:sz w:val="24"/>
          <w:szCs w:val="24"/>
        </w:rPr>
        <w:t>:</w:t>
      </w:r>
      <w:r w:rsidRPr="00E876F2">
        <w:rPr>
          <w:rFonts w:ascii="Times New Roman" w:hAnsi="Times New Roman"/>
          <w:sz w:val="24"/>
          <w:szCs w:val="24"/>
        </w:rPr>
        <w:tab/>
      </w:r>
      <w:r w:rsidRPr="00E876F2">
        <w:rPr>
          <w:rFonts w:ascii="Times New Roman" w:hAnsi="Times New Roman"/>
          <w:sz w:val="24"/>
          <w:szCs w:val="24"/>
        </w:rPr>
        <w:tab/>
        <w:t>Milimolar</w:t>
      </w:r>
    </w:p>
    <w:p w14:paraId="0A24A8B5" w14:textId="77777777" w:rsidR="00A42329" w:rsidRPr="00E876F2" w:rsidRDefault="00A42329" w:rsidP="007F5518">
      <w:pPr>
        <w:spacing w:after="0" w:line="360" w:lineRule="auto"/>
        <w:jc w:val="both"/>
        <w:rPr>
          <w:rFonts w:ascii="Times New Roman" w:hAnsi="Times New Roman"/>
          <w:sz w:val="24"/>
          <w:szCs w:val="24"/>
        </w:rPr>
      </w:pPr>
      <w:r w:rsidRPr="00E876F2">
        <w:rPr>
          <w:rFonts w:ascii="Times New Roman" w:hAnsi="Times New Roman"/>
          <w:b/>
          <w:sz w:val="24"/>
          <w:szCs w:val="24"/>
        </w:rPr>
        <w:t>MONO:</w:t>
      </w:r>
      <w:r w:rsidRPr="00E876F2">
        <w:rPr>
          <w:rFonts w:ascii="Times New Roman" w:hAnsi="Times New Roman"/>
          <w:sz w:val="24"/>
          <w:szCs w:val="24"/>
        </w:rPr>
        <w:tab/>
        <w:t>Monosit sayısı</w:t>
      </w:r>
    </w:p>
    <w:p w14:paraId="3B68EA12" w14:textId="6FC4CB13" w:rsidR="00A42329" w:rsidRPr="00E876F2" w:rsidRDefault="00A42329" w:rsidP="007F5518">
      <w:pPr>
        <w:spacing w:after="0" w:line="360" w:lineRule="auto"/>
        <w:jc w:val="both"/>
        <w:rPr>
          <w:rFonts w:ascii="Times New Roman" w:hAnsi="Times New Roman"/>
          <w:sz w:val="24"/>
          <w:szCs w:val="24"/>
        </w:rPr>
      </w:pPr>
      <w:r w:rsidRPr="00E876F2">
        <w:rPr>
          <w:rFonts w:ascii="Times New Roman" w:hAnsi="Times New Roman"/>
          <w:b/>
          <w:sz w:val="24"/>
          <w:szCs w:val="24"/>
        </w:rPr>
        <w:t>MPV:</w:t>
      </w:r>
      <w:r w:rsidRPr="00E876F2">
        <w:rPr>
          <w:rFonts w:ascii="Times New Roman" w:hAnsi="Times New Roman"/>
          <w:sz w:val="24"/>
          <w:szCs w:val="24"/>
        </w:rPr>
        <w:tab/>
      </w:r>
      <w:r w:rsidRPr="00E876F2">
        <w:rPr>
          <w:rFonts w:ascii="Times New Roman" w:hAnsi="Times New Roman"/>
          <w:sz w:val="24"/>
          <w:szCs w:val="24"/>
        </w:rPr>
        <w:tab/>
        <w:t>Mean plat</w:t>
      </w:r>
      <w:r w:rsidR="004705D1">
        <w:rPr>
          <w:rFonts w:ascii="Times New Roman" w:hAnsi="Times New Roman"/>
          <w:sz w:val="24"/>
          <w:szCs w:val="24"/>
        </w:rPr>
        <w:t>e</w:t>
      </w:r>
      <w:r w:rsidRPr="00E876F2">
        <w:rPr>
          <w:rFonts w:ascii="Times New Roman" w:hAnsi="Times New Roman"/>
          <w:sz w:val="24"/>
          <w:szCs w:val="24"/>
        </w:rPr>
        <w:t>let volume (ortalama platelet hacmi)</w:t>
      </w:r>
    </w:p>
    <w:p w14:paraId="6AF03FD5" w14:textId="77777777" w:rsidR="00A42329" w:rsidRPr="00E876F2" w:rsidRDefault="00A42329" w:rsidP="00411A62">
      <w:pPr>
        <w:spacing w:after="0" w:line="360" w:lineRule="auto"/>
        <w:jc w:val="both"/>
        <w:rPr>
          <w:rFonts w:ascii="Times New Roman" w:hAnsi="Times New Roman"/>
          <w:sz w:val="24"/>
          <w:szCs w:val="24"/>
        </w:rPr>
      </w:pPr>
      <w:r w:rsidRPr="00E876F2">
        <w:rPr>
          <w:rFonts w:ascii="Times New Roman" w:hAnsi="Times New Roman"/>
          <w:b/>
          <w:sz w:val="24"/>
          <w:szCs w:val="24"/>
        </w:rPr>
        <w:t>N:</w:t>
      </w:r>
      <w:r w:rsidRPr="00E876F2">
        <w:rPr>
          <w:rFonts w:ascii="Times New Roman" w:hAnsi="Times New Roman"/>
          <w:sz w:val="24"/>
          <w:szCs w:val="24"/>
        </w:rPr>
        <w:tab/>
      </w:r>
      <w:r w:rsidRPr="00E876F2">
        <w:rPr>
          <w:rFonts w:ascii="Times New Roman" w:hAnsi="Times New Roman"/>
          <w:sz w:val="24"/>
          <w:szCs w:val="24"/>
        </w:rPr>
        <w:tab/>
        <w:t>Normalite</w:t>
      </w:r>
    </w:p>
    <w:p w14:paraId="1DCDBF26" w14:textId="77777777" w:rsidR="00A42329" w:rsidRPr="00E876F2" w:rsidRDefault="00A42329" w:rsidP="007F5518">
      <w:pPr>
        <w:spacing w:after="0" w:line="360" w:lineRule="auto"/>
        <w:jc w:val="both"/>
        <w:rPr>
          <w:rFonts w:ascii="Times New Roman" w:hAnsi="Times New Roman"/>
          <w:sz w:val="24"/>
          <w:szCs w:val="24"/>
        </w:rPr>
      </w:pPr>
      <w:r w:rsidRPr="00E876F2">
        <w:rPr>
          <w:rFonts w:ascii="Times New Roman" w:hAnsi="Times New Roman"/>
          <w:b/>
          <w:sz w:val="24"/>
          <w:szCs w:val="24"/>
        </w:rPr>
        <w:t>NaCl:</w:t>
      </w:r>
      <w:r w:rsidRPr="00E876F2">
        <w:rPr>
          <w:rFonts w:ascii="Times New Roman" w:hAnsi="Times New Roman"/>
          <w:sz w:val="24"/>
          <w:szCs w:val="24"/>
        </w:rPr>
        <w:tab/>
      </w:r>
      <w:r w:rsidRPr="00E876F2">
        <w:rPr>
          <w:rFonts w:ascii="Times New Roman" w:hAnsi="Times New Roman"/>
          <w:sz w:val="24"/>
          <w:szCs w:val="24"/>
        </w:rPr>
        <w:tab/>
        <w:t>Sodyum klorür</w:t>
      </w:r>
    </w:p>
    <w:p w14:paraId="792AD683" w14:textId="478856DE" w:rsidR="00A42329" w:rsidRPr="00E876F2" w:rsidRDefault="00A42329" w:rsidP="005F6CFA">
      <w:pPr>
        <w:spacing w:after="0" w:line="360" w:lineRule="auto"/>
        <w:jc w:val="both"/>
        <w:rPr>
          <w:rFonts w:ascii="Times New Roman" w:hAnsi="Times New Roman"/>
          <w:sz w:val="24"/>
          <w:szCs w:val="24"/>
        </w:rPr>
      </w:pPr>
      <w:r w:rsidRPr="00E876F2">
        <w:rPr>
          <w:rFonts w:ascii="Times New Roman" w:hAnsi="Times New Roman"/>
          <w:b/>
          <w:sz w:val="24"/>
          <w:szCs w:val="24"/>
        </w:rPr>
        <w:t>NO:</w:t>
      </w:r>
      <w:r w:rsidR="004705D1">
        <w:rPr>
          <w:rFonts w:ascii="Times New Roman" w:hAnsi="Times New Roman"/>
          <w:sz w:val="24"/>
          <w:szCs w:val="24"/>
        </w:rPr>
        <w:t xml:space="preserve"> </w:t>
      </w:r>
      <w:r w:rsidR="004705D1">
        <w:rPr>
          <w:rFonts w:ascii="Times New Roman" w:hAnsi="Times New Roman"/>
          <w:sz w:val="24"/>
          <w:szCs w:val="24"/>
        </w:rPr>
        <w:tab/>
      </w:r>
      <w:r w:rsidR="004705D1">
        <w:rPr>
          <w:rFonts w:ascii="Times New Roman" w:hAnsi="Times New Roman"/>
          <w:sz w:val="24"/>
          <w:szCs w:val="24"/>
        </w:rPr>
        <w:tab/>
        <w:t>Nitrik o</w:t>
      </w:r>
      <w:r w:rsidRPr="00E876F2">
        <w:rPr>
          <w:rFonts w:ascii="Times New Roman" w:hAnsi="Times New Roman"/>
          <w:sz w:val="24"/>
          <w:szCs w:val="24"/>
        </w:rPr>
        <w:t>ksit</w:t>
      </w:r>
    </w:p>
    <w:p w14:paraId="3C438CA2" w14:textId="1F3D1AA8" w:rsidR="00A42329" w:rsidRPr="00E876F2" w:rsidRDefault="00A42329" w:rsidP="00C053A4">
      <w:pPr>
        <w:autoSpaceDE w:val="0"/>
        <w:autoSpaceDN w:val="0"/>
        <w:adjustRightInd w:val="0"/>
        <w:spacing w:after="0" w:line="360" w:lineRule="auto"/>
        <w:jc w:val="both"/>
        <w:rPr>
          <w:rFonts w:ascii="Times New Roman" w:eastAsiaTheme="minorHAnsi" w:hAnsi="Times New Roman"/>
          <w:sz w:val="24"/>
          <w:szCs w:val="24"/>
        </w:rPr>
      </w:pPr>
      <w:r w:rsidRPr="00E876F2">
        <w:rPr>
          <w:rFonts w:ascii="Times New Roman" w:eastAsiaTheme="minorHAnsi" w:hAnsi="Times New Roman"/>
          <w:b/>
          <w:sz w:val="24"/>
          <w:szCs w:val="24"/>
        </w:rPr>
        <w:t>p.o</w:t>
      </w:r>
      <w:proofErr w:type="gramStart"/>
      <w:r w:rsidR="00B67FDA">
        <w:rPr>
          <w:rFonts w:ascii="Times New Roman" w:eastAsiaTheme="minorHAnsi" w:hAnsi="Times New Roman"/>
          <w:b/>
          <w:sz w:val="24"/>
          <w:szCs w:val="24"/>
        </w:rPr>
        <w:t>.</w:t>
      </w:r>
      <w:r w:rsidRPr="00E876F2">
        <w:rPr>
          <w:rFonts w:ascii="Times New Roman" w:eastAsiaTheme="minorHAnsi" w:hAnsi="Times New Roman"/>
          <w:b/>
          <w:sz w:val="24"/>
          <w:szCs w:val="24"/>
        </w:rPr>
        <w:t>:</w:t>
      </w:r>
      <w:proofErr w:type="gramEnd"/>
      <w:r w:rsidRPr="00E876F2">
        <w:rPr>
          <w:rFonts w:ascii="Times New Roman" w:eastAsiaTheme="minorHAnsi" w:hAnsi="Times New Roman"/>
          <w:sz w:val="24"/>
          <w:szCs w:val="24"/>
        </w:rPr>
        <w:t xml:space="preserve"> </w:t>
      </w:r>
      <w:r w:rsidRPr="00E876F2">
        <w:rPr>
          <w:rFonts w:ascii="Times New Roman" w:eastAsiaTheme="minorHAnsi" w:hAnsi="Times New Roman"/>
          <w:sz w:val="24"/>
          <w:szCs w:val="24"/>
        </w:rPr>
        <w:tab/>
      </w:r>
      <w:r w:rsidRPr="00E876F2">
        <w:rPr>
          <w:rFonts w:ascii="Times New Roman" w:eastAsiaTheme="minorHAnsi" w:hAnsi="Times New Roman"/>
          <w:sz w:val="24"/>
          <w:szCs w:val="24"/>
        </w:rPr>
        <w:tab/>
      </w:r>
      <w:r w:rsidRPr="00B05B3E">
        <w:rPr>
          <w:rFonts w:ascii="Times New Roman" w:eastAsiaTheme="minorHAnsi" w:hAnsi="Times New Roman"/>
          <w:i/>
          <w:sz w:val="24"/>
          <w:szCs w:val="24"/>
        </w:rPr>
        <w:t>per os</w:t>
      </w:r>
      <w:r w:rsidRPr="00E876F2">
        <w:rPr>
          <w:rFonts w:ascii="Times New Roman" w:eastAsiaTheme="minorHAnsi" w:hAnsi="Times New Roman"/>
          <w:sz w:val="24"/>
          <w:szCs w:val="24"/>
        </w:rPr>
        <w:t xml:space="preserve"> </w:t>
      </w:r>
    </w:p>
    <w:p w14:paraId="1B398176" w14:textId="77777777" w:rsidR="00A42329" w:rsidRPr="00E876F2" w:rsidRDefault="00A42329" w:rsidP="00411A62">
      <w:pPr>
        <w:spacing w:after="0" w:line="360" w:lineRule="auto"/>
        <w:jc w:val="both"/>
        <w:rPr>
          <w:rFonts w:ascii="Times New Roman" w:hAnsi="Times New Roman"/>
          <w:sz w:val="24"/>
          <w:szCs w:val="24"/>
        </w:rPr>
      </w:pPr>
      <w:r w:rsidRPr="00E876F2">
        <w:rPr>
          <w:rFonts w:ascii="Times New Roman" w:hAnsi="Times New Roman"/>
          <w:b/>
          <w:sz w:val="24"/>
          <w:szCs w:val="24"/>
        </w:rPr>
        <w:t>PBS:</w:t>
      </w:r>
      <w:r w:rsidRPr="00E876F2">
        <w:rPr>
          <w:rFonts w:ascii="Times New Roman" w:hAnsi="Times New Roman"/>
          <w:sz w:val="24"/>
          <w:szCs w:val="24"/>
        </w:rPr>
        <w:tab/>
      </w:r>
      <w:r w:rsidRPr="00E876F2">
        <w:rPr>
          <w:rFonts w:ascii="Times New Roman" w:hAnsi="Times New Roman"/>
          <w:sz w:val="24"/>
          <w:szCs w:val="24"/>
        </w:rPr>
        <w:tab/>
        <w:t>Fosfat tamponu</w:t>
      </w:r>
    </w:p>
    <w:p w14:paraId="082851C7" w14:textId="77777777" w:rsidR="00A42329" w:rsidRPr="00E876F2" w:rsidRDefault="00A42329" w:rsidP="007F5518">
      <w:pPr>
        <w:spacing w:after="0" w:line="360" w:lineRule="auto"/>
        <w:jc w:val="both"/>
        <w:rPr>
          <w:rFonts w:ascii="Times New Roman" w:hAnsi="Times New Roman"/>
          <w:sz w:val="24"/>
          <w:szCs w:val="24"/>
        </w:rPr>
      </w:pPr>
      <w:r w:rsidRPr="00E876F2">
        <w:rPr>
          <w:rFonts w:ascii="Times New Roman" w:hAnsi="Times New Roman"/>
          <w:b/>
          <w:sz w:val="24"/>
          <w:szCs w:val="24"/>
        </w:rPr>
        <w:t>PCT:</w:t>
      </w:r>
      <w:r w:rsidRPr="00E876F2">
        <w:rPr>
          <w:rFonts w:ascii="Times New Roman" w:hAnsi="Times New Roman"/>
          <w:sz w:val="24"/>
          <w:szCs w:val="24"/>
        </w:rPr>
        <w:t xml:space="preserve"> </w:t>
      </w:r>
      <w:r w:rsidRPr="00E876F2">
        <w:rPr>
          <w:rFonts w:ascii="Times New Roman" w:hAnsi="Times New Roman"/>
          <w:sz w:val="24"/>
          <w:szCs w:val="24"/>
        </w:rPr>
        <w:tab/>
      </w:r>
      <w:r w:rsidRPr="00E876F2">
        <w:rPr>
          <w:rFonts w:ascii="Times New Roman" w:hAnsi="Times New Roman"/>
          <w:sz w:val="24"/>
          <w:szCs w:val="24"/>
        </w:rPr>
        <w:tab/>
        <w:t>Platelet sayısı/diğer hücre % oranı</w:t>
      </w:r>
    </w:p>
    <w:p w14:paraId="0DD604D4" w14:textId="77777777" w:rsidR="00A42329" w:rsidRPr="00E876F2" w:rsidRDefault="00A42329" w:rsidP="007F5518">
      <w:pPr>
        <w:spacing w:after="0" w:line="360" w:lineRule="auto"/>
        <w:jc w:val="both"/>
        <w:rPr>
          <w:rFonts w:ascii="Times New Roman" w:hAnsi="Times New Roman"/>
          <w:sz w:val="24"/>
          <w:szCs w:val="24"/>
        </w:rPr>
      </w:pPr>
      <w:r w:rsidRPr="00E876F2">
        <w:rPr>
          <w:rFonts w:ascii="Times New Roman" w:hAnsi="Times New Roman"/>
          <w:b/>
          <w:sz w:val="24"/>
          <w:szCs w:val="24"/>
        </w:rPr>
        <w:t>PDWc:</w:t>
      </w:r>
      <w:r w:rsidRPr="00E876F2">
        <w:rPr>
          <w:rFonts w:ascii="Times New Roman" w:hAnsi="Times New Roman"/>
          <w:b/>
          <w:sz w:val="24"/>
          <w:szCs w:val="24"/>
        </w:rPr>
        <w:tab/>
      </w:r>
      <w:r w:rsidRPr="00E876F2">
        <w:rPr>
          <w:rFonts w:ascii="Times New Roman" w:hAnsi="Times New Roman"/>
          <w:sz w:val="24"/>
          <w:szCs w:val="24"/>
        </w:rPr>
        <w:t>Platelet distrubition width</w:t>
      </w:r>
      <w:r w:rsidRPr="00E876F2">
        <w:rPr>
          <w:rFonts w:ascii="Times New Roman" w:hAnsi="Times New Roman"/>
          <w:b/>
          <w:sz w:val="24"/>
          <w:szCs w:val="24"/>
        </w:rPr>
        <w:t xml:space="preserve"> </w:t>
      </w:r>
      <w:r w:rsidRPr="00E876F2">
        <w:rPr>
          <w:rFonts w:ascii="Times New Roman" w:hAnsi="Times New Roman"/>
          <w:sz w:val="24"/>
          <w:szCs w:val="24"/>
        </w:rPr>
        <w:t>(platelet dağılım genişliği)</w:t>
      </w:r>
      <w:r w:rsidRPr="00E876F2">
        <w:rPr>
          <w:rFonts w:ascii="Times New Roman" w:hAnsi="Times New Roman"/>
          <w:sz w:val="24"/>
          <w:szCs w:val="24"/>
        </w:rPr>
        <w:tab/>
      </w:r>
    </w:p>
    <w:p w14:paraId="66840212" w14:textId="68431EEC" w:rsidR="00A42329" w:rsidRPr="00E876F2" w:rsidRDefault="00A42329" w:rsidP="007F5518">
      <w:pPr>
        <w:spacing w:after="0" w:line="360" w:lineRule="auto"/>
        <w:jc w:val="both"/>
        <w:rPr>
          <w:rFonts w:ascii="Times New Roman" w:hAnsi="Times New Roman"/>
          <w:sz w:val="24"/>
          <w:szCs w:val="24"/>
        </w:rPr>
      </w:pPr>
      <w:r w:rsidRPr="00E876F2">
        <w:rPr>
          <w:rFonts w:ascii="Times New Roman" w:hAnsi="Times New Roman"/>
          <w:b/>
          <w:sz w:val="24"/>
          <w:szCs w:val="24"/>
        </w:rPr>
        <w:t>PLT</w:t>
      </w:r>
      <w:r w:rsidRPr="00E876F2">
        <w:rPr>
          <w:rFonts w:ascii="Times New Roman" w:hAnsi="Times New Roman"/>
          <w:sz w:val="24"/>
          <w:szCs w:val="24"/>
        </w:rPr>
        <w:t>:</w:t>
      </w:r>
      <w:r w:rsidRPr="00E876F2">
        <w:rPr>
          <w:rFonts w:ascii="Times New Roman" w:hAnsi="Times New Roman"/>
          <w:sz w:val="24"/>
          <w:szCs w:val="24"/>
        </w:rPr>
        <w:tab/>
      </w:r>
      <w:r w:rsidRPr="00E876F2">
        <w:rPr>
          <w:rFonts w:ascii="Times New Roman" w:hAnsi="Times New Roman"/>
          <w:sz w:val="24"/>
          <w:szCs w:val="24"/>
        </w:rPr>
        <w:tab/>
        <w:t>Trombosit sayısı</w:t>
      </w:r>
    </w:p>
    <w:p w14:paraId="71504A32" w14:textId="77777777" w:rsidR="00A42329" w:rsidRPr="00E876F2" w:rsidRDefault="00A42329" w:rsidP="007F5518">
      <w:pPr>
        <w:spacing w:after="0" w:line="360" w:lineRule="auto"/>
        <w:jc w:val="both"/>
        <w:rPr>
          <w:rFonts w:ascii="Times New Roman" w:hAnsi="Times New Roman"/>
          <w:sz w:val="24"/>
          <w:szCs w:val="24"/>
        </w:rPr>
      </w:pPr>
      <w:r w:rsidRPr="00E876F2">
        <w:rPr>
          <w:rFonts w:ascii="Times New Roman" w:hAnsi="Times New Roman"/>
          <w:b/>
          <w:sz w:val="24"/>
          <w:szCs w:val="24"/>
        </w:rPr>
        <w:t>RBC:</w:t>
      </w:r>
      <w:r w:rsidRPr="00E876F2">
        <w:rPr>
          <w:rFonts w:ascii="Times New Roman" w:hAnsi="Times New Roman"/>
          <w:sz w:val="24"/>
          <w:szCs w:val="24"/>
        </w:rPr>
        <w:tab/>
      </w:r>
      <w:r w:rsidRPr="00E876F2">
        <w:rPr>
          <w:rFonts w:ascii="Times New Roman" w:hAnsi="Times New Roman"/>
          <w:sz w:val="24"/>
          <w:szCs w:val="24"/>
        </w:rPr>
        <w:tab/>
        <w:t>Red blood cell (eritrosit sayısı)</w:t>
      </w:r>
    </w:p>
    <w:p w14:paraId="303B6251" w14:textId="77777777" w:rsidR="00A42329" w:rsidRPr="00E876F2" w:rsidRDefault="00A42329" w:rsidP="007F5518">
      <w:pPr>
        <w:spacing w:after="0" w:line="360" w:lineRule="auto"/>
        <w:jc w:val="both"/>
        <w:rPr>
          <w:rFonts w:ascii="Times New Roman" w:hAnsi="Times New Roman"/>
          <w:b/>
          <w:sz w:val="24"/>
          <w:szCs w:val="24"/>
          <w:shd w:val="clear" w:color="auto" w:fill="FFFFFF"/>
        </w:rPr>
      </w:pPr>
      <w:r w:rsidRPr="00E876F2">
        <w:rPr>
          <w:rFonts w:ascii="Times New Roman" w:hAnsi="Times New Roman"/>
          <w:b/>
          <w:sz w:val="24"/>
          <w:szCs w:val="24"/>
        </w:rPr>
        <w:t>RDWc:</w:t>
      </w:r>
      <w:r w:rsidRPr="00E876F2">
        <w:rPr>
          <w:rFonts w:ascii="Times New Roman" w:hAnsi="Times New Roman"/>
          <w:sz w:val="24"/>
          <w:szCs w:val="24"/>
        </w:rPr>
        <w:tab/>
        <w:t xml:space="preserve">Eritrosit dağılım genişliği </w:t>
      </w:r>
      <w:proofErr w:type="gramStart"/>
      <w:r w:rsidRPr="00E876F2">
        <w:rPr>
          <w:rFonts w:ascii="Times New Roman" w:hAnsi="Times New Roman"/>
          <w:sz w:val="24"/>
          <w:szCs w:val="24"/>
        </w:rPr>
        <w:t>konsantrasyonu</w:t>
      </w:r>
      <w:proofErr w:type="gramEnd"/>
    </w:p>
    <w:p w14:paraId="71378488" w14:textId="77777777" w:rsidR="00A42329" w:rsidRPr="00E876F2" w:rsidRDefault="00A42329" w:rsidP="005F6CFA">
      <w:pPr>
        <w:spacing w:after="0" w:line="360" w:lineRule="auto"/>
        <w:jc w:val="both"/>
        <w:rPr>
          <w:rFonts w:ascii="Times New Roman" w:hAnsi="Times New Roman"/>
          <w:b/>
          <w:sz w:val="24"/>
          <w:szCs w:val="24"/>
        </w:rPr>
      </w:pPr>
      <w:r w:rsidRPr="00E876F2">
        <w:rPr>
          <w:rFonts w:ascii="Times New Roman" w:hAnsi="Times New Roman"/>
          <w:b/>
          <w:sz w:val="24"/>
          <w:szCs w:val="24"/>
        </w:rPr>
        <w:t>RNA:</w:t>
      </w:r>
      <w:r w:rsidRPr="00E876F2">
        <w:rPr>
          <w:rFonts w:ascii="Times New Roman" w:hAnsi="Times New Roman"/>
          <w:sz w:val="24"/>
          <w:szCs w:val="24"/>
        </w:rPr>
        <w:tab/>
      </w:r>
      <w:r w:rsidRPr="00E876F2">
        <w:rPr>
          <w:rFonts w:ascii="Times New Roman" w:hAnsi="Times New Roman"/>
          <w:sz w:val="24"/>
          <w:szCs w:val="24"/>
        </w:rPr>
        <w:tab/>
        <w:t>Ribo nükleik asit</w:t>
      </w:r>
    </w:p>
    <w:p w14:paraId="79E43DB4" w14:textId="77777777" w:rsidR="00A42329" w:rsidRPr="00E876F2" w:rsidRDefault="00A42329" w:rsidP="00411A62">
      <w:pPr>
        <w:spacing w:after="0" w:line="360" w:lineRule="auto"/>
        <w:jc w:val="both"/>
        <w:rPr>
          <w:rFonts w:ascii="Times New Roman" w:hAnsi="Times New Roman"/>
          <w:sz w:val="24"/>
          <w:szCs w:val="24"/>
        </w:rPr>
      </w:pPr>
      <w:r w:rsidRPr="00E876F2">
        <w:rPr>
          <w:rFonts w:ascii="Times New Roman" w:hAnsi="Times New Roman"/>
          <w:b/>
          <w:sz w:val="24"/>
          <w:szCs w:val="24"/>
        </w:rPr>
        <w:t>ROB</w:t>
      </w:r>
      <w:r w:rsidRPr="00E876F2">
        <w:rPr>
          <w:rFonts w:ascii="Times New Roman" w:hAnsi="Times New Roman"/>
          <w:sz w:val="24"/>
          <w:szCs w:val="24"/>
        </w:rPr>
        <w:t xml:space="preserve">: </w:t>
      </w:r>
      <w:r w:rsidRPr="00E876F2">
        <w:rPr>
          <w:rFonts w:ascii="Times New Roman" w:hAnsi="Times New Roman"/>
          <w:sz w:val="24"/>
          <w:szCs w:val="24"/>
        </w:rPr>
        <w:tab/>
      </w:r>
      <w:r w:rsidRPr="00E876F2">
        <w:rPr>
          <w:rFonts w:ascii="Times New Roman" w:hAnsi="Times New Roman"/>
          <w:sz w:val="24"/>
          <w:szCs w:val="24"/>
        </w:rPr>
        <w:tab/>
        <w:t>Reaktif oksijen bileşikleri</w:t>
      </w:r>
    </w:p>
    <w:p w14:paraId="44201C99" w14:textId="77777777" w:rsidR="00A42329" w:rsidRPr="00E876F2" w:rsidRDefault="00A42329" w:rsidP="00411A62">
      <w:pPr>
        <w:spacing w:after="0" w:line="360" w:lineRule="auto"/>
        <w:jc w:val="both"/>
        <w:rPr>
          <w:rFonts w:ascii="Times New Roman" w:hAnsi="Times New Roman"/>
          <w:b/>
          <w:sz w:val="24"/>
          <w:szCs w:val="24"/>
        </w:rPr>
      </w:pPr>
      <w:r w:rsidRPr="00E876F2">
        <w:rPr>
          <w:rFonts w:ascii="Times New Roman" w:hAnsi="Times New Roman"/>
          <w:b/>
          <w:sz w:val="24"/>
          <w:szCs w:val="24"/>
        </w:rPr>
        <w:t>rpm:</w:t>
      </w:r>
      <w:r w:rsidRPr="00E876F2">
        <w:rPr>
          <w:rFonts w:ascii="Times New Roman" w:hAnsi="Times New Roman"/>
          <w:b/>
          <w:sz w:val="24"/>
          <w:szCs w:val="24"/>
        </w:rPr>
        <w:tab/>
      </w:r>
      <w:r w:rsidRPr="00E876F2">
        <w:rPr>
          <w:rFonts w:ascii="Times New Roman" w:hAnsi="Times New Roman"/>
          <w:b/>
          <w:sz w:val="24"/>
          <w:szCs w:val="24"/>
        </w:rPr>
        <w:tab/>
      </w:r>
      <w:r w:rsidRPr="00E876F2">
        <w:rPr>
          <w:rFonts w:ascii="Times New Roman" w:hAnsi="Times New Roman"/>
          <w:sz w:val="24"/>
          <w:szCs w:val="24"/>
        </w:rPr>
        <w:t>Round per minute (dakikadaki tur sayısı)</w:t>
      </w:r>
    </w:p>
    <w:p w14:paraId="5E03B6D5" w14:textId="77777777" w:rsidR="00A42329" w:rsidRPr="00E876F2" w:rsidRDefault="00A42329" w:rsidP="00411A62">
      <w:pPr>
        <w:spacing w:after="0" w:line="360" w:lineRule="auto"/>
        <w:jc w:val="both"/>
        <w:rPr>
          <w:rFonts w:ascii="Times New Roman" w:hAnsi="Times New Roman"/>
          <w:sz w:val="24"/>
          <w:szCs w:val="24"/>
        </w:rPr>
      </w:pPr>
      <w:r w:rsidRPr="00E876F2">
        <w:rPr>
          <w:rFonts w:ascii="Times New Roman" w:hAnsi="Times New Roman"/>
          <w:b/>
          <w:sz w:val="24"/>
          <w:szCs w:val="24"/>
        </w:rPr>
        <w:t>SOD</w:t>
      </w:r>
      <w:r w:rsidRPr="00E876F2">
        <w:rPr>
          <w:rFonts w:ascii="Times New Roman" w:hAnsi="Times New Roman"/>
          <w:sz w:val="24"/>
          <w:szCs w:val="24"/>
        </w:rPr>
        <w:t>:</w:t>
      </w:r>
      <w:r w:rsidRPr="00E876F2">
        <w:rPr>
          <w:rFonts w:ascii="Times New Roman" w:hAnsi="Times New Roman"/>
          <w:sz w:val="24"/>
          <w:szCs w:val="24"/>
        </w:rPr>
        <w:tab/>
      </w:r>
      <w:r w:rsidRPr="00E876F2">
        <w:rPr>
          <w:rFonts w:ascii="Times New Roman" w:hAnsi="Times New Roman"/>
          <w:sz w:val="24"/>
          <w:szCs w:val="24"/>
        </w:rPr>
        <w:tab/>
        <w:t>Süper oksid dismutaz</w:t>
      </w:r>
    </w:p>
    <w:p w14:paraId="4F8A023D" w14:textId="77777777" w:rsidR="00A42329" w:rsidRPr="00E876F2" w:rsidRDefault="00A42329" w:rsidP="00411A62">
      <w:pPr>
        <w:spacing w:after="0" w:line="360" w:lineRule="auto"/>
        <w:jc w:val="both"/>
        <w:rPr>
          <w:rFonts w:ascii="Times New Roman" w:hAnsi="Times New Roman"/>
          <w:sz w:val="24"/>
          <w:szCs w:val="24"/>
        </w:rPr>
      </w:pPr>
      <w:r w:rsidRPr="00E876F2">
        <w:rPr>
          <w:rFonts w:ascii="Times New Roman" w:hAnsi="Times New Roman"/>
          <w:b/>
          <w:sz w:val="24"/>
          <w:szCs w:val="24"/>
        </w:rPr>
        <w:t>TBA</w:t>
      </w:r>
      <w:r w:rsidRPr="00E876F2">
        <w:rPr>
          <w:rFonts w:ascii="Times New Roman" w:hAnsi="Times New Roman"/>
          <w:sz w:val="24"/>
          <w:szCs w:val="24"/>
        </w:rPr>
        <w:t xml:space="preserve">: </w:t>
      </w:r>
      <w:r w:rsidRPr="00E876F2">
        <w:rPr>
          <w:rFonts w:ascii="Times New Roman" w:hAnsi="Times New Roman"/>
          <w:sz w:val="24"/>
          <w:szCs w:val="24"/>
        </w:rPr>
        <w:tab/>
      </w:r>
      <w:r w:rsidRPr="00E876F2">
        <w:rPr>
          <w:rFonts w:ascii="Times New Roman" w:hAnsi="Times New Roman"/>
          <w:sz w:val="24"/>
          <w:szCs w:val="24"/>
        </w:rPr>
        <w:tab/>
        <w:t>Tiyobarbitürik asit</w:t>
      </w:r>
    </w:p>
    <w:p w14:paraId="7C84B779" w14:textId="1CBBCAE2" w:rsidR="00A42329" w:rsidRPr="00E876F2" w:rsidRDefault="00A42329" w:rsidP="00411A62">
      <w:pPr>
        <w:spacing w:after="0" w:line="360" w:lineRule="auto"/>
        <w:jc w:val="both"/>
        <w:rPr>
          <w:rFonts w:ascii="Times New Roman" w:hAnsi="Times New Roman"/>
          <w:sz w:val="24"/>
          <w:szCs w:val="24"/>
        </w:rPr>
      </w:pPr>
      <w:r w:rsidRPr="00E876F2">
        <w:rPr>
          <w:rFonts w:ascii="Times New Roman" w:hAnsi="Times New Roman"/>
          <w:b/>
          <w:sz w:val="24"/>
          <w:szCs w:val="24"/>
        </w:rPr>
        <w:t>TNF</w:t>
      </w:r>
      <w:r w:rsidR="000968E4" w:rsidRPr="00E876F2">
        <w:rPr>
          <w:rFonts w:ascii="Times New Roman" w:hAnsi="Times New Roman"/>
          <w:b/>
          <w:sz w:val="24"/>
          <w:szCs w:val="24"/>
        </w:rPr>
        <w:t>-α</w:t>
      </w:r>
      <w:r w:rsidR="00E72FA0" w:rsidRPr="00E876F2">
        <w:rPr>
          <w:rFonts w:ascii="Times New Roman" w:hAnsi="Times New Roman"/>
          <w:sz w:val="24"/>
          <w:szCs w:val="24"/>
        </w:rPr>
        <w:t xml:space="preserve">:           </w:t>
      </w:r>
      <w:r w:rsidRPr="00E876F2">
        <w:rPr>
          <w:rFonts w:ascii="Times New Roman" w:hAnsi="Times New Roman"/>
          <w:sz w:val="24"/>
          <w:szCs w:val="24"/>
        </w:rPr>
        <w:t>Tümör nekrozis faktör</w:t>
      </w:r>
      <w:r w:rsidR="000968E4" w:rsidRPr="00E876F2">
        <w:rPr>
          <w:rFonts w:ascii="Times New Roman" w:hAnsi="Times New Roman"/>
          <w:sz w:val="24"/>
          <w:szCs w:val="24"/>
        </w:rPr>
        <w:t xml:space="preserve"> alfa</w:t>
      </w:r>
    </w:p>
    <w:p w14:paraId="0A7F8A95" w14:textId="76243D1C" w:rsidR="00A42329" w:rsidRPr="00E876F2" w:rsidRDefault="00A42329" w:rsidP="00411A62">
      <w:pPr>
        <w:tabs>
          <w:tab w:val="left" w:pos="1701"/>
        </w:tabs>
        <w:autoSpaceDE w:val="0"/>
        <w:autoSpaceDN w:val="0"/>
        <w:adjustRightInd w:val="0"/>
        <w:spacing w:after="0" w:line="360" w:lineRule="auto"/>
        <w:jc w:val="both"/>
        <w:rPr>
          <w:rFonts w:ascii="Times New Roman" w:eastAsiaTheme="minorHAnsi" w:hAnsi="Times New Roman"/>
          <w:sz w:val="24"/>
          <w:szCs w:val="24"/>
        </w:rPr>
      </w:pPr>
      <w:r w:rsidRPr="00E876F2">
        <w:rPr>
          <w:rFonts w:ascii="Times New Roman" w:eastAsiaTheme="minorHAnsi" w:hAnsi="Times New Roman"/>
          <w:b/>
          <w:sz w:val="24"/>
          <w:szCs w:val="24"/>
        </w:rPr>
        <w:t>UICC:</w:t>
      </w:r>
      <w:r w:rsidRPr="00E876F2">
        <w:rPr>
          <w:rFonts w:ascii="Times New Roman" w:eastAsiaTheme="minorHAnsi" w:hAnsi="Times New Roman"/>
          <w:sz w:val="24"/>
          <w:szCs w:val="24"/>
        </w:rPr>
        <w:t xml:space="preserve">            </w:t>
      </w:r>
      <w:r w:rsidR="00E53765" w:rsidRPr="00E876F2">
        <w:rPr>
          <w:rFonts w:ascii="Times New Roman" w:eastAsiaTheme="minorHAnsi" w:hAnsi="Times New Roman"/>
          <w:sz w:val="24"/>
          <w:szCs w:val="24"/>
        </w:rPr>
        <w:t xml:space="preserve">Union </w:t>
      </w:r>
      <w:r w:rsidR="00E53765">
        <w:rPr>
          <w:rFonts w:ascii="Times New Roman" w:eastAsiaTheme="minorHAnsi" w:hAnsi="Times New Roman"/>
          <w:sz w:val="24"/>
          <w:szCs w:val="24"/>
        </w:rPr>
        <w:t xml:space="preserve">for </w:t>
      </w:r>
      <w:r w:rsidRPr="00E876F2">
        <w:rPr>
          <w:rFonts w:ascii="Times New Roman" w:eastAsiaTheme="minorHAnsi" w:hAnsi="Times New Roman"/>
          <w:sz w:val="24"/>
          <w:szCs w:val="24"/>
        </w:rPr>
        <w:t>International Cancer</w:t>
      </w:r>
      <w:r w:rsidR="00E53765">
        <w:rPr>
          <w:rFonts w:ascii="Times New Roman" w:eastAsiaTheme="minorHAnsi" w:hAnsi="Times New Roman"/>
          <w:sz w:val="24"/>
          <w:szCs w:val="24"/>
        </w:rPr>
        <w:t xml:space="preserve"> Control</w:t>
      </w:r>
    </w:p>
    <w:p w14:paraId="2BC0FB01" w14:textId="09603661" w:rsidR="00E72FA0" w:rsidRPr="00E876F2" w:rsidRDefault="00E72FA0" w:rsidP="00411A62">
      <w:pPr>
        <w:tabs>
          <w:tab w:val="left" w:pos="1701"/>
        </w:tabs>
        <w:autoSpaceDE w:val="0"/>
        <w:autoSpaceDN w:val="0"/>
        <w:adjustRightInd w:val="0"/>
        <w:spacing w:after="0" w:line="360" w:lineRule="auto"/>
        <w:jc w:val="both"/>
        <w:rPr>
          <w:rFonts w:ascii="Times New Roman" w:hAnsi="Times New Roman"/>
          <w:sz w:val="24"/>
          <w:szCs w:val="24"/>
        </w:rPr>
      </w:pPr>
      <w:r w:rsidRPr="00E876F2">
        <w:rPr>
          <w:rFonts w:ascii="Times New Roman" w:eastAsia="TimesNewRoman,Bold" w:hAnsi="Times New Roman"/>
          <w:b/>
          <w:bCs/>
          <w:sz w:val="24"/>
          <w:szCs w:val="24"/>
        </w:rPr>
        <w:t>X</w:t>
      </w:r>
      <w:r w:rsidRPr="00E876F2">
        <w:rPr>
          <w:rFonts w:ascii="Times New Roman" w:eastAsia="TimesNewRoman,Bold" w:hAnsi="Times New Roman"/>
          <w:b/>
          <w:bCs/>
          <w:sz w:val="24"/>
          <w:szCs w:val="24"/>
          <w:vertAlign w:val="superscript"/>
        </w:rPr>
        <w:t>2</w:t>
      </w:r>
      <w:r w:rsidRPr="00E876F2">
        <w:rPr>
          <w:rFonts w:ascii="Times New Roman" w:hAnsi="Times New Roman"/>
          <w:bCs/>
          <w:sz w:val="24"/>
          <w:szCs w:val="24"/>
        </w:rPr>
        <w:t>:</w:t>
      </w:r>
      <w:r w:rsidRPr="00E876F2">
        <w:rPr>
          <w:rFonts w:ascii="Times New Roman" w:hAnsi="Times New Roman"/>
          <w:sz w:val="24"/>
          <w:szCs w:val="24"/>
        </w:rPr>
        <w:t xml:space="preserve">                  Ki kare değeri</w:t>
      </w:r>
    </w:p>
    <w:p w14:paraId="2D912DD3" w14:textId="5267A3BE" w:rsidR="00E72FA0" w:rsidRPr="00E876F2" w:rsidRDefault="00E72FA0" w:rsidP="00E72FA0">
      <w:pPr>
        <w:spacing w:after="0" w:line="360" w:lineRule="auto"/>
        <w:jc w:val="both"/>
        <w:rPr>
          <w:rFonts w:ascii="Times New Roman" w:hAnsi="Times New Roman"/>
          <w:sz w:val="24"/>
          <w:szCs w:val="24"/>
        </w:rPr>
      </w:pPr>
      <w:r w:rsidRPr="00E876F2">
        <w:rPr>
          <w:rFonts w:ascii="Times New Roman" w:hAnsi="Times New Roman"/>
          <w:b/>
          <w:sz w:val="24"/>
          <w:szCs w:val="24"/>
        </w:rPr>
        <w:t>WBC:</w:t>
      </w:r>
      <w:r w:rsidRPr="00E876F2">
        <w:rPr>
          <w:rFonts w:ascii="Times New Roman" w:hAnsi="Times New Roman"/>
          <w:sz w:val="24"/>
          <w:szCs w:val="24"/>
        </w:rPr>
        <w:tab/>
      </w:r>
      <w:r w:rsidRPr="00E876F2">
        <w:rPr>
          <w:rFonts w:ascii="Times New Roman" w:hAnsi="Times New Roman"/>
          <w:sz w:val="24"/>
          <w:szCs w:val="24"/>
        </w:rPr>
        <w:tab/>
        <w:t>White blood cell (lökosit sayısı)</w:t>
      </w:r>
    </w:p>
    <w:p w14:paraId="0571820E" w14:textId="77777777" w:rsidR="00A42329" w:rsidRPr="00E876F2" w:rsidRDefault="00A42329" w:rsidP="005F6CFA">
      <w:pPr>
        <w:spacing w:after="0" w:line="360" w:lineRule="auto"/>
        <w:jc w:val="both"/>
        <w:rPr>
          <w:rFonts w:ascii="Times New Roman" w:hAnsi="Times New Roman"/>
          <w:sz w:val="24"/>
          <w:szCs w:val="24"/>
        </w:rPr>
      </w:pPr>
      <w:r w:rsidRPr="00E876F2">
        <w:rPr>
          <w:rFonts w:ascii="Times New Roman" w:hAnsi="Times New Roman"/>
          <w:b/>
          <w:sz w:val="24"/>
          <w:szCs w:val="24"/>
        </w:rPr>
        <w:t>VEGF:</w:t>
      </w:r>
      <w:r w:rsidRPr="00E876F2">
        <w:rPr>
          <w:rFonts w:ascii="Times New Roman" w:hAnsi="Times New Roman"/>
          <w:b/>
          <w:sz w:val="24"/>
          <w:szCs w:val="24"/>
        </w:rPr>
        <w:tab/>
      </w:r>
      <w:r w:rsidRPr="00E876F2">
        <w:rPr>
          <w:rFonts w:ascii="Times New Roman" w:hAnsi="Times New Roman"/>
          <w:sz w:val="24"/>
          <w:szCs w:val="24"/>
        </w:rPr>
        <w:t>Vasküler endotelyal büyüme faktörü</w:t>
      </w:r>
    </w:p>
    <w:p w14:paraId="360056E9" w14:textId="77777777" w:rsidR="00745F28" w:rsidRDefault="00745F28"/>
    <w:p w14:paraId="4612FBD1" w14:textId="77777777" w:rsidR="00745F28" w:rsidRDefault="00745F28"/>
    <w:p w14:paraId="0810EDEA" w14:textId="77777777" w:rsidR="00745F28" w:rsidRPr="00E876F2" w:rsidRDefault="00745F28"/>
    <w:p w14:paraId="56DBA9D8" w14:textId="77777777" w:rsidR="00120B3B" w:rsidRPr="00E876F2" w:rsidRDefault="00120B3B" w:rsidP="004C61B0">
      <w:pPr>
        <w:keepNext/>
        <w:spacing w:after="0" w:line="360" w:lineRule="auto"/>
        <w:jc w:val="center"/>
        <w:outlineLvl w:val="0"/>
        <w:rPr>
          <w:rFonts w:ascii="Times New Roman" w:hAnsi="Times New Roman"/>
          <w:b/>
          <w:bCs/>
          <w:noProof/>
          <w:sz w:val="28"/>
          <w:szCs w:val="28"/>
          <w:lang w:eastAsia="de-DE"/>
        </w:rPr>
      </w:pPr>
      <w:bookmarkStart w:id="2" w:name="_Toc379201323"/>
      <w:r w:rsidRPr="00E876F2">
        <w:rPr>
          <w:rFonts w:ascii="Times New Roman" w:hAnsi="Times New Roman"/>
          <w:b/>
          <w:bCs/>
          <w:noProof/>
          <w:sz w:val="28"/>
          <w:szCs w:val="28"/>
          <w:lang w:eastAsia="de-DE"/>
        </w:rPr>
        <w:lastRenderedPageBreak/>
        <w:t>ŞEKİLLER DİZİNİ</w:t>
      </w:r>
    </w:p>
    <w:p w14:paraId="0C157AA3" w14:textId="77777777" w:rsidR="006D64BB" w:rsidRPr="00E876F2" w:rsidRDefault="006D64BB" w:rsidP="004C61B0">
      <w:pPr>
        <w:keepNext/>
        <w:spacing w:after="0" w:line="360" w:lineRule="auto"/>
        <w:jc w:val="center"/>
        <w:outlineLvl w:val="0"/>
        <w:rPr>
          <w:rFonts w:ascii="Times New Roman" w:hAnsi="Times New Roman"/>
          <w:b/>
          <w:bCs/>
          <w:noProof/>
          <w:sz w:val="28"/>
          <w:szCs w:val="28"/>
          <w:lang w:eastAsia="de-DE"/>
        </w:rPr>
      </w:pPr>
    </w:p>
    <w:p w14:paraId="2F0E87AC" w14:textId="77777777" w:rsidR="006D64BB" w:rsidRPr="00E876F2" w:rsidRDefault="006D64BB" w:rsidP="004C61B0">
      <w:pPr>
        <w:keepNext/>
        <w:spacing w:after="0" w:line="360" w:lineRule="auto"/>
        <w:jc w:val="center"/>
        <w:outlineLvl w:val="0"/>
        <w:rPr>
          <w:rFonts w:ascii="Times New Roman" w:hAnsi="Times New Roman"/>
          <w:b/>
          <w:bCs/>
          <w:noProof/>
          <w:sz w:val="28"/>
          <w:szCs w:val="28"/>
          <w:lang w:eastAsia="de-DE"/>
        </w:rPr>
      </w:pPr>
    </w:p>
    <w:tbl>
      <w:tblPr>
        <w:tblStyle w:val="TabloKlavuzu"/>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gridCol w:w="561"/>
      </w:tblGrid>
      <w:tr w:rsidR="00745F28" w:rsidRPr="00E2204B" w14:paraId="3D015BB5" w14:textId="77777777" w:rsidTr="0023575A">
        <w:trPr>
          <w:trHeight w:hRule="exact" w:val="510"/>
        </w:trPr>
        <w:tc>
          <w:tcPr>
            <w:tcW w:w="8789" w:type="dxa"/>
            <w:vAlign w:val="bottom"/>
          </w:tcPr>
          <w:p w14:paraId="5942D9CB" w14:textId="7217249B" w:rsidR="00745F28" w:rsidRPr="00E2204B" w:rsidRDefault="00745F28" w:rsidP="004C61B0">
            <w:pPr>
              <w:pStyle w:val="Default"/>
              <w:spacing w:before="0" w:line="360" w:lineRule="auto"/>
              <w:jc w:val="left"/>
              <w:rPr>
                <w:rFonts w:ascii="Times New Roman" w:eastAsiaTheme="minorHAnsi" w:hAnsi="Times New Roman" w:cs="Times New Roman"/>
                <w:color w:val="auto"/>
                <w:lang w:eastAsia="en-US"/>
              </w:rPr>
            </w:pPr>
            <w:r w:rsidRPr="00E2204B">
              <w:rPr>
                <w:rFonts w:ascii="Times New Roman" w:eastAsiaTheme="minorHAnsi" w:hAnsi="Times New Roman" w:cs="Times New Roman"/>
                <w:b/>
                <w:color w:val="auto"/>
                <w:lang w:eastAsia="en-US"/>
              </w:rPr>
              <w:t>Şekil 1.</w:t>
            </w:r>
            <w:r w:rsidRPr="00E2204B">
              <w:rPr>
                <w:rFonts w:ascii="Times New Roman" w:eastAsiaTheme="minorHAnsi" w:hAnsi="Times New Roman" w:cs="Times New Roman"/>
                <w:color w:val="auto"/>
                <w:lang w:eastAsia="en-US"/>
              </w:rPr>
              <w:t xml:space="preserve"> Epirubisinin (</w:t>
            </w:r>
            <w:r w:rsidRPr="00E2204B">
              <w:rPr>
                <w:rFonts w:ascii="Times New Roman" w:hAnsi="Times New Roman" w:cs="Times New Roman"/>
                <w:color w:val="auto"/>
                <w:shd w:val="clear" w:color="auto" w:fill="FFFFFF"/>
              </w:rPr>
              <w:t>C</w:t>
            </w:r>
            <w:r w:rsidRPr="00E2204B">
              <w:rPr>
                <w:rFonts w:ascii="Times New Roman" w:hAnsi="Times New Roman" w:cs="Times New Roman"/>
                <w:color w:val="auto"/>
                <w:shd w:val="clear" w:color="auto" w:fill="FFFFFF"/>
                <w:vertAlign w:val="subscript"/>
              </w:rPr>
              <w:t>27</w:t>
            </w:r>
            <w:r w:rsidRPr="00E2204B">
              <w:rPr>
                <w:rFonts w:ascii="Times New Roman" w:hAnsi="Times New Roman" w:cs="Times New Roman"/>
                <w:color w:val="auto"/>
                <w:shd w:val="clear" w:color="auto" w:fill="FFFFFF"/>
              </w:rPr>
              <w:t>H</w:t>
            </w:r>
            <w:r w:rsidRPr="00E2204B">
              <w:rPr>
                <w:rFonts w:ascii="Times New Roman" w:hAnsi="Times New Roman" w:cs="Times New Roman"/>
                <w:color w:val="auto"/>
                <w:shd w:val="clear" w:color="auto" w:fill="FFFFFF"/>
                <w:vertAlign w:val="subscript"/>
              </w:rPr>
              <w:t>29</w:t>
            </w:r>
            <w:r w:rsidRPr="00E2204B">
              <w:rPr>
                <w:rFonts w:ascii="Times New Roman" w:hAnsi="Times New Roman" w:cs="Times New Roman"/>
                <w:color w:val="auto"/>
                <w:shd w:val="clear" w:color="auto" w:fill="FFFFFF"/>
              </w:rPr>
              <w:t>NO</w:t>
            </w:r>
            <w:r w:rsidRPr="00E2204B">
              <w:rPr>
                <w:rFonts w:ascii="Times New Roman" w:hAnsi="Times New Roman" w:cs="Times New Roman"/>
                <w:color w:val="auto"/>
                <w:shd w:val="clear" w:color="auto" w:fill="FFFFFF"/>
                <w:vertAlign w:val="subscript"/>
              </w:rPr>
              <w:t>11</w:t>
            </w:r>
            <w:r w:rsidRPr="00E2204B">
              <w:rPr>
                <w:rFonts w:ascii="Times New Roman" w:hAnsi="Times New Roman" w:cs="Times New Roman"/>
                <w:color w:val="auto"/>
                <w:shd w:val="clear" w:color="auto" w:fill="FFFFFF"/>
              </w:rPr>
              <w:t xml:space="preserve">) </w:t>
            </w:r>
            <w:r w:rsidRPr="00E2204B">
              <w:rPr>
                <w:rFonts w:ascii="Times New Roman" w:eastAsiaTheme="minorHAnsi" w:hAnsi="Times New Roman" w:cs="Times New Roman"/>
                <w:color w:val="auto"/>
                <w:lang w:eastAsia="en-US"/>
              </w:rPr>
              <w:t>kimyasal yapısı</w:t>
            </w:r>
            <w:proofErr w:type="gramStart"/>
            <w:r w:rsidR="001C113A" w:rsidRPr="00E2204B">
              <w:rPr>
                <w:rFonts w:ascii="Times New Roman" w:eastAsiaTheme="minorHAnsi" w:hAnsi="Times New Roman" w:cs="Times New Roman"/>
                <w:color w:val="auto"/>
                <w:lang w:eastAsia="en-US"/>
              </w:rPr>
              <w:t>………………………………</w:t>
            </w:r>
            <w:r w:rsidR="0020095B">
              <w:rPr>
                <w:rFonts w:ascii="Times New Roman" w:eastAsiaTheme="minorHAnsi" w:hAnsi="Times New Roman" w:cs="Times New Roman"/>
                <w:color w:val="auto"/>
                <w:lang w:eastAsia="en-US"/>
              </w:rPr>
              <w:t>….</w:t>
            </w:r>
            <w:r w:rsidR="001C113A" w:rsidRPr="00E2204B">
              <w:rPr>
                <w:rFonts w:ascii="Times New Roman" w:eastAsiaTheme="minorHAnsi" w:hAnsi="Times New Roman" w:cs="Times New Roman"/>
                <w:color w:val="auto"/>
                <w:lang w:eastAsia="en-US"/>
              </w:rPr>
              <w:t>…...</w:t>
            </w:r>
            <w:proofErr w:type="gramEnd"/>
          </w:p>
        </w:tc>
        <w:tc>
          <w:tcPr>
            <w:tcW w:w="561" w:type="dxa"/>
            <w:vAlign w:val="bottom"/>
          </w:tcPr>
          <w:p w14:paraId="74AA1C02" w14:textId="18336472" w:rsidR="00745F28" w:rsidRPr="00E2204B" w:rsidRDefault="00C10355" w:rsidP="0023575A">
            <w:pPr>
              <w:keepNext/>
              <w:spacing w:before="0" w:line="360" w:lineRule="auto"/>
              <w:jc w:val="left"/>
              <w:outlineLvl w:val="0"/>
              <w:rPr>
                <w:rFonts w:ascii="Times New Roman" w:hAnsi="Times New Roman"/>
                <w:bCs/>
                <w:noProof/>
                <w:sz w:val="24"/>
                <w:szCs w:val="24"/>
                <w:lang w:eastAsia="de-DE"/>
              </w:rPr>
            </w:pPr>
            <w:r>
              <w:rPr>
                <w:rFonts w:ascii="Times New Roman" w:hAnsi="Times New Roman"/>
                <w:bCs/>
                <w:noProof/>
                <w:sz w:val="24"/>
                <w:szCs w:val="24"/>
                <w:lang w:eastAsia="de-DE"/>
              </w:rPr>
              <w:t>22</w:t>
            </w:r>
          </w:p>
        </w:tc>
      </w:tr>
      <w:tr w:rsidR="00745F28" w:rsidRPr="00E2204B" w14:paraId="7BB96E7C" w14:textId="77777777" w:rsidTr="0023575A">
        <w:trPr>
          <w:trHeight w:hRule="exact" w:val="510"/>
        </w:trPr>
        <w:tc>
          <w:tcPr>
            <w:tcW w:w="8789" w:type="dxa"/>
            <w:vAlign w:val="bottom"/>
          </w:tcPr>
          <w:p w14:paraId="1534ABF7" w14:textId="1E5B86B1" w:rsidR="00745F28" w:rsidRPr="00E2204B" w:rsidRDefault="00745F28" w:rsidP="004C61B0">
            <w:pPr>
              <w:pStyle w:val="Default"/>
              <w:spacing w:before="0" w:line="360" w:lineRule="auto"/>
              <w:jc w:val="left"/>
              <w:rPr>
                <w:rFonts w:ascii="Times New Roman" w:eastAsiaTheme="minorHAnsi" w:hAnsi="Times New Roman" w:cs="Times New Roman"/>
                <w:color w:val="auto"/>
                <w:lang w:eastAsia="en-US"/>
              </w:rPr>
            </w:pPr>
            <w:r w:rsidRPr="00E2204B">
              <w:rPr>
                <w:rFonts w:ascii="Times New Roman" w:eastAsiaTheme="minorHAnsi" w:hAnsi="Times New Roman" w:cs="Times New Roman"/>
                <w:b/>
                <w:color w:val="auto"/>
                <w:lang w:eastAsia="en-US"/>
              </w:rPr>
              <w:t>Şekil 2.</w:t>
            </w:r>
            <w:r w:rsidRPr="00E2204B">
              <w:rPr>
                <w:rFonts w:ascii="Times New Roman" w:eastAsiaTheme="minorHAnsi" w:hAnsi="Times New Roman" w:cs="Times New Roman"/>
                <w:color w:val="auto"/>
                <w:lang w:eastAsia="en-US"/>
              </w:rPr>
              <w:t xml:space="preserve"> Epirubisin </w:t>
            </w:r>
            <w:r w:rsidR="001C113A" w:rsidRPr="00E2204B">
              <w:rPr>
                <w:rFonts w:ascii="Times New Roman" w:eastAsiaTheme="minorHAnsi" w:hAnsi="Times New Roman" w:cs="Times New Roman"/>
                <w:color w:val="auto"/>
                <w:lang w:eastAsia="en-US"/>
              </w:rPr>
              <w:t>semikuinon radikali ve etkileri</w:t>
            </w:r>
            <w:proofErr w:type="gramStart"/>
            <w:r w:rsidR="001C113A" w:rsidRPr="00E2204B">
              <w:rPr>
                <w:rFonts w:ascii="Times New Roman" w:eastAsiaTheme="minorHAnsi" w:hAnsi="Times New Roman" w:cs="Times New Roman"/>
                <w:color w:val="auto"/>
                <w:lang w:eastAsia="en-US"/>
              </w:rPr>
              <w:t>………………………………</w:t>
            </w:r>
            <w:r w:rsidR="0020095B">
              <w:rPr>
                <w:rFonts w:ascii="Times New Roman" w:eastAsiaTheme="minorHAnsi" w:hAnsi="Times New Roman" w:cs="Times New Roman"/>
                <w:color w:val="auto"/>
                <w:lang w:eastAsia="en-US"/>
              </w:rPr>
              <w:t>….</w:t>
            </w:r>
            <w:r w:rsidR="001C113A" w:rsidRPr="00E2204B">
              <w:rPr>
                <w:rFonts w:ascii="Times New Roman" w:eastAsiaTheme="minorHAnsi" w:hAnsi="Times New Roman" w:cs="Times New Roman"/>
                <w:color w:val="auto"/>
                <w:lang w:eastAsia="en-US"/>
              </w:rPr>
              <w:t>…….</w:t>
            </w:r>
            <w:proofErr w:type="gramEnd"/>
          </w:p>
        </w:tc>
        <w:tc>
          <w:tcPr>
            <w:tcW w:w="561" w:type="dxa"/>
            <w:vAlign w:val="bottom"/>
          </w:tcPr>
          <w:p w14:paraId="20B5DBAE" w14:textId="71F4796C" w:rsidR="00745F28" w:rsidRPr="00E2204B" w:rsidRDefault="00C10355" w:rsidP="0023575A">
            <w:pPr>
              <w:keepNext/>
              <w:spacing w:before="0" w:line="360" w:lineRule="auto"/>
              <w:jc w:val="left"/>
              <w:outlineLvl w:val="0"/>
              <w:rPr>
                <w:rFonts w:ascii="Times New Roman" w:hAnsi="Times New Roman"/>
                <w:bCs/>
                <w:noProof/>
                <w:sz w:val="24"/>
                <w:szCs w:val="24"/>
                <w:lang w:eastAsia="de-DE"/>
              </w:rPr>
            </w:pPr>
            <w:r>
              <w:rPr>
                <w:rFonts w:ascii="Times New Roman" w:hAnsi="Times New Roman"/>
                <w:bCs/>
                <w:noProof/>
                <w:sz w:val="24"/>
                <w:szCs w:val="24"/>
                <w:lang w:eastAsia="de-DE"/>
              </w:rPr>
              <w:t>24</w:t>
            </w:r>
          </w:p>
        </w:tc>
      </w:tr>
      <w:tr w:rsidR="00745F28" w:rsidRPr="00E2204B" w14:paraId="27ED250F" w14:textId="77777777" w:rsidTr="0023575A">
        <w:trPr>
          <w:trHeight w:hRule="exact" w:val="510"/>
        </w:trPr>
        <w:tc>
          <w:tcPr>
            <w:tcW w:w="8789" w:type="dxa"/>
            <w:vAlign w:val="bottom"/>
          </w:tcPr>
          <w:p w14:paraId="4C4DF92F" w14:textId="2F828565" w:rsidR="00745F28" w:rsidRPr="00E2204B" w:rsidRDefault="00745F28" w:rsidP="004C61B0">
            <w:pPr>
              <w:pStyle w:val="Default"/>
              <w:spacing w:before="0" w:line="360" w:lineRule="auto"/>
              <w:jc w:val="left"/>
              <w:rPr>
                <w:rFonts w:ascii="Times New Roman" w:eastAsiaTheme="minorHAnsi" w:hAnsi="Times New Roman" w:cs="Times New Roman"/>
                <w:color w:val="auto"/>
                <w:lang w:eastAsia="en-US"/>
              </w:rPr>
            </w:pPr>
            <w:r w:rsidRPr="00E2204B">
              <w:rPr>
                <w:rFonts w:ascii="Times New Roman" w:eastAsiaTheme="minorHAnsi" w:hAnsi="Times New Roman" w:cs="Times New Roman"/>
                <w:b/>
                <w:color w:val="auto"/>
                <w:lang w:eastAsia="en-US"/>
              </w:rPr>
              <w:t>Şekil 3.</w:t>
            </w:r>
            <w:r w:rsidRPr="00E2204B">
              <w:rPr>
                <w:rFonts w:ascii="Times New Roman" w:eastAsiaTheme="minorHAnsi" w:hAnsi="Times New Roman" w:cs="Times New Roman"/>
                <w:color w:val="auto"/>
                <w:lang w:eastAsia="en-US"/>
              </w:rPr>
              <w:t xml:space="preserve"> Epirubisinin serbest radikal oluşturma süreci ve</w:t>
            </w:r>
            <w:r w:rsidRPr="00E2204B">
              <w:rPr>
                <w:rFonts w:ascii="Times New Roman" w:hAnsi="Times New Roman" w:cs="Times New Roman"/>
                <w:color w:val="auto"/>
              </w:rPr>
              <w:t xml:space="preserve"> enzimatik oksidasyonu </w:t>
            </w:r>
            <w:proofErr w:type="gramStart"/>
            <w:r w:rsidR="001C113A" w:rsidRPr="00E2204B">
              <w:rPr>
                <w:rFonts w:ascii="Times New Roman" w:hAnsi="Times New Roman" w:cs="Times New Roman"/>
                <w:color w:val="auto"/>
              </w:rPr>
              <w:t>…</w:t>
            </w:r>
            <w:r w:rsidR="0020095B">
              <w:rPr>
                <w:rFonts w:ascii="Times New Roman" w:hAnsi="Times New Roman" w:cs="Times New Roman"/>
                <w:color w:val="auto"/>
              </w:rPr>
              <w:t>….</w:t>
            </w:r>
            <w:r w:rsidR="001C113A" w:rsidRPr="00E2204B">
              <w:rPr>
                <w:rFonts w:ascii="Times New Roman" w:hAnsi="Times New Roman" w:cs="Times New Roman"/>
                <w:color w:val="auto"/>
              </w:rPr>
              <w:t>….</w:t>
            </w:r>
            <w:proofErr w:type="gramEnd"/>
          </w:p>
        </w:tc>
        <w:tc>
          <w:tcPr>
            <w:tcW w:w="561" w:type="dxa"/>
            <w:vAlign w:val="bottom"/>
          </w:tcPr>
          <w:p w14:paraId="665D64B3" w14:textId="0652F5F0" w:rsidR="00745F28" w:rsidRPr="00E2204B" w:rsidRDefault="00C10355" w:rsidP="0023575A">
            <w:pPr>
              <w:keepNext/>
              <w:spacing w:before="0" w:line="360" w:lineRule="auto"/>
              <w:jc w:val="left"/>
              <w:outlineLvl w:val="0"/>
              <w:rPr>
                <w:rFonts w:ascii="Times New Roman" w:hAnsi="Times New Roman"/>
                <w:bCs/>
                <w:noProof/>
                <w:sz w:val="24"/>
                <w:szCs w:val="24"/>
                <w:lang w:eastAsia="de-DE"/>
              </w:rPr>
            </w:pPr>
            <w:r>
              <w:rPr>
                <w:rFonts w:ascii="Times New Roman" w:hAnsi="Times New Roman"/>
                <w:bCs/>
                <w:noProof/>
                <w:sz w:val="24"/>
                <w:szCs w:val="24"/>
                <w:lang w:eastAsia="de-DE"/>
              </w:rPr>
              <w:t>25</w:t>
            </w:r>
          </w:p>
        </w:tc>
      </w:tr>
      <w:tr w:rsidR="00745F28" w:rsidRPr="00E2204B" w14:paraId="6AC7FE99" w14:textId="77777777" w:rsidTr="0023575A">
        <w:trPr>
          <w:trHeight w:hRule="exact" w:val="510"/>
        </w:trPr>
        <w:tc>
          <w:tcPr>
            <w:tcW w:w="8789" w:type="dxa"/>
            <w:vAlign w:val="bottom"/>
          </w:tcPr>
          <w:p w14:paraId="37E96438" w14:textId="7F086848" w:rsidR="00745F28" w:rsidRPr="00E2204B" w:rsidRDefault="00745F28" w:rsidP="004C61B0">
            <w:pPr>
              <w:pStyle w:val="Default"/>
              <w:spacing w:before="0" w:line="360" w:lineRule="auto"/>
              <w:jc w:val="left"/>
              <w:rPr>
                <w:rFonts w:ascii="Times New Roman" w:eastAsiaTheme="minorHAnsi" w:hAnsi="Times New Roman" w:cs="Times New Roman"/>
                <w:color w:val="auto"/>
                <w:lang w:eastAsia="en-US"/>
              </w:rPr>
            </w:pPr>
            <w:r w:rsidRPr="00E2204B">
              <w:rPr>
                <w:rFonts w:ascii="Times New Roman" w:eastAsiaTheme="minorHAnsi" w:hAnsi="Times New Roman" w:cs="Times New Roman"/>
                <w:b/>
                <w:color w:val="auto"/>
                <w:lang w:eastAsia="en-US"/>
              </w:rPr>
              <w:t>Şekil 4.</w:t>
            </w:r>
            <w:r w:rsidR="00F90B77">
              <w:rPr>
                <w:rFonts w:ascii="Times New Roman" w:eastAsiaTheme="minorHAnsi" w:hAnsi="Times New Roman" w:cs="Times New Roman"/>
                <w:color w:val="auto"/>
                <w:lang w:eastAsia="en-US"/>
              </w:rPr>
              <w:t xml:space="preserve"> Siklofosfamid</w:t>
            </w:r>
            <w:r w:rsidRPr="00E2204B">
              <w:rPr>
                <w:rFonts w:ascii="Times New Roman" w:eastAsiaTheme="minorHAnsi" w:hAnsi="Times New Roman" w:cs="Times New Roman"/>
                <w:color w:val="auto"/>
                <w:lang w:eastAsia="en-US"/>
              </w:rPr>
              <w:t>in (</w:t>
            </w:r>
            <w:r w:rsidRPr="00E2204B">
              <w:rPr>
                <w:rFonts w:ascii="Times New Roman" w:hAnsi="Times New Roman" w:cs="Times New Roman"/>
                <w:color w:val="auto"/>
                <w:shd w:val="clear" w:color="auto" w:fill="FFFFFF"/>
              </w:rPr>
              <w:t>C</w:t>
            </w:r>
            <w:r w:rsidRPr="00E2204B">
              <w:rPr>
                <w:rFonts w:ascii="Times New Roman" w:hAnsi="Times New Roman" w:cs="Times New Roman"/>
                <w:color w:val="auto"/>
                <w:shd w:val="clear" w:color="auto" w:fill="FFFFFF"/>
                <w:vertAlign w:val="subscript"/>
              </w:rPr>
              <w:t>7</w:t>
            </w:r>
            <w:r w:rsidRPr="00E2204B">
              <w:rPr>
                <w:rFonts w:ascii="Times New Roman" w:hAnsi="Times New Roman" w:cs="Times New Roman"/>
                <w:color w:val="auto"/>
                <w:shd w:val="clear" w:color="auto" w:fill="FFFFFF"/>
              </w:rPr>
              <w:t>H</w:t>
            </w:r>
            <w:r w:rsidRPr="00E2204B">
              <w:rPr>
                <w:rFonts w:ascii="Times New Roman" w:hAnsi="Times New Roman" w:cs="Times New Roman"/>
                <w:color w:val="auto"/>
                <w:shd w:val="clear" w:color="auto" w:fill="FFFFFF"/>
                <w:vertAlign w:val="subscript"/>
              </w:rPr>
              <w:t>15</w:t>
            </w:r>
            <w:r w:rsidRPr="00E2204B">
              <w:rPr>
                <w:rFonts w:ascii="Times New Roman" w:hAnsi="Times New Roman" w:cs="Times New Roman"/>
                <w:color w:val="auto"/>
                <w:shd w:val="clear" w:color="auto" w:fill="FFFFFF"/>
              </w:rPr>
              <w:t>N</w:t>
            </w:r>
            <w:r w:rsidRPr="00E2204B">
              <w:rPr>
                <w:rFonts w:ascii="Times New Roman" w:hAnsi="Times New Roman" w:cs="Times New Roman"/>
                <w:color w:val="auto"/>
                <w:shd w:val="clear" w:color="auto" w:fill="FFFFFF"/>
                <w:vertAlign w:val="subscript"/>
              </w:rPr>
              <w:t>2</w:t>
            </w:r>
            <w:r w:rsidRPr="00E2204B">
              <w:rPr>
                <w:rFonts w:ascii="Times New Roman" w:hAnsi="Times New Roman" w:cs="Times New Roman"/>
                <w:color w:val="auto"/>
                <w:shd w:val="clear" w:color="auto" w:fill="FFFFFF"/>
              </w:rPr>
              <w:t>O</w:t>
            </w:r>
            <w:r w:rsidRPr="00E2204B">
              <w:rPr>
                <w:rFonts w:ascii="Times New Roman" w:hAnsi="Times New Roman" w:cs="Times New Roman"/>
                <w:color w:val="auto"/>
                <w:shd w:val="clear" w:color="auto" w:fill="FFFFFF"/>
                <w:vertAlign w:val="subscript"/>
              </w:rPr>
              <w:t>2</w:t>
            </w:r>
            <w:r w:rsidRPr="00E2204B">
              <w:rPr>
                <w:rFonts w:ascii="Times New Roman" w:hAnsi="Times New Roman" w:cs="Times New Roman"/>
                <w:color w:val="auto"/>
                <w:shd w:val="clear" w:color="auto" w:fill="FFFFFF"/>
              </w:rPr>
              <w:t>P</w:t>
            </w:r>
            <w:r w:rsidRPr="00E2204B">
              <w:rPr>
                <w:rFonts w:ascii="Times New Roman" w:eastAsiaTheme="minorHAnsi" w:hAnsi="Times New Roman" w:cs="Times New Roman"/>
                <w:color w:val="auto"/>
                <w:lang w:eastAsia="en-US"/>
              </w:rPr>
              <w:t>) kimyasal yapısı</w:t>
            </w:r>
            <w:proofErr w:type="gramStart"/>
            <w:r w:rsidR="001C113A" w:rsidRPr="00E2204B">
              <w:rPr>
                <w:rFonts w:ascii="Times New Roman" w:eastAsiaTheme="minorHAnsi" w:hAnsi="Times New Roman" w:cs="Times New Roman"/>
                <w:color w:val="auto"/>
                <w:lang w:eastAsia="en-US"/>
              </w:rPr>
              <w:t>…………………………</w:t>
            </w:r>
            <w:r w:rsidR="0020095B">
              <w:rPr>
                <w:rFonts w:ascii="Times New Roman" w:eastAsiaTheme="minorHAnsi" w:hAnsi="Times New Roman" w:cs="Times New Roman"/>
                <w:color w:val="auto"/>
                <w:lang w:eastAsia="en-US"/>
              </w:rPr>
              <w:t>….</w:t>
            </w:r>
            <w:r w:rsidR="001C113A" w:rsidRPr="00E2204B">
              <w:rPr>
                <w:rFonts w:ascii="Times New Roman" w:eastAsiaTheme="minorHAnsi" w:hAnsi="Times New Roman" w:cs="Times New Roman"/>
                <w:color w:val="auto"/>
                <w:lang w:eastAsia="en-US"/>
              </w:rPr>
              <w:t>…</w:t>
            </w:r>
            <w:r w:rsidR="00AA3B8D">
              <w:rPr>
                <w:rFonts w:ascii="Times New Roman" w:eastAsiaTheme="minorHAnsi" w:hAnsi="Times New Roman" w:cs="Times New Roman"/>
                <w:color w:val="auto"/>
                <w:lang w:eastAsia="en-US"/>
              </w:rPr>
              <w:t>.</w:t>
            </w:r>
            <w:r w:rsidR="001C113A" w:rsidRPr="00E2204B">
              <w:rPr>
                <w:rFonts w:ascii="Times New Roman" w:eastAsiaTheme="minorHAnsi" w:hAnsi="Times New Roman" w:cs="Times New Roman"/>
                <w:color w:val="auto"/>
                <w:lang w:eastAsia="en-US"/>
              </w:rPr>
              <w:t>...</w:t>
            </w:r>
            <w:proofErr w:type="gramEnd"/>
          </w:p>
        </w:tc>
        <w:tc>
          <w:tcPr>
            <w:tcW w:w="561" w:type="dxa"/>
            <w:vAlign w:val="bottom"/>
          </w:tcPr>
          <w:p w14:paraId="0FB696E8" w14:textId="3860AFEB" w:rsidR="00745F28" w:rsidRPr="00E2204B" w:rsidRDefault="00C10355" w:rsidP="0023575A">
            <w:pPr>
              <w:keepNext/>
              <w:spacing w:before="0" w:line="360" w:lineRule="auto"/>
              <w:jc w:val="left"/>
              <w:outlineLvl w:val="0"/>
              <w:rPr>
                <w:rFonts w:ascii="Times New Roman" w:hAnsi="Times New Roman"/>
                <w:bCs/>
                <w:noProof/>
                <w:sz w:val="24"/>
                <w:szCs w:val="24"/>
                <w:lang w:eastAsia="de-DE"/>
              </w:rPr>
            </w:pPr>
            <w:r>
              <w:rPr>
                <w:rFonts w:ascii="Times New Roman" w:hAnsi="Times New Roman"/>
                <w:bCs/>
                <w:noProof/>
                <w:sz w:val="24"/>
                <w:szCs w:val="24"/>
                <w:lang w:eastAsia="de-DE"/>
              </w:rPr>
              <w:t>26</w:t>
            </w:r>
          </w:p>
        </w:tc>
      </w:tr>
      <w:tr w:rsidR="00745F28" w:rsidRPr="00E2204B" w14:paraId="6A49756D" w14:textId="77777777" w:rsidTr="0023575A">
        <w:trPr>
          <w:trHeight w:hRule="exact" w:val="510"/>
        </w:trPr>
        <w:tc>
          <w:tcPr>
            <w:tcW w:w="8789" w:type="dxa"/>
            <w:vAlign w:val="bottom"/>
          </w:tcPr>
          <w:p w14:paraId="17907A28" w14:textId="2C09622F" w:rsidR="00745F28" w:rsidRPr="00E2204B" w:rsidRDefault="00745F28" w:rsidP="004C61B0">
            <w:pPr>
              <w:pStyle w:val="Default"/>
              <w:spacing w:before="0" w:line="360" w:lineRule="auto"/>
              <w:jc w:val="left"/>
              <w:rPr>
                <w:rFonts w:ascii="Times New Roman" w:eastAsiaTheme="minorHAnsi" w:hAnsi="Times New Roman" w:cs="Times New Roman"/>
                <w:color w:val="auto"/>
                <w:lang w:eastAsia="en-US"/>
              </w:rPr>
            </w:pPr>
            <w:r w:rsidRPr="00E2204B">
              <w:rPr>
                <w:rFonts w:ascii="Times New Roman" w:eastAsiaTheme="minorHAnsi" w:hAnsi="Times New Roman" w:cs="Times New Roman"/>
                <w:b/>
                <w:color w:val="auto"/>
                <w:lang w:eastAsia="en-US"/>
              </w:rPr>
              <w:t>Şekil 5.</w:t>
            </w:r>
            <w:r w:rsidRPr="00E2204B">
              <w:rPr>
                <w:rFonts w:ascii="Times New Roman" w:eastAsiaTheme="minorHAnsi" w:hAnsi="Times New Roman" w:cs="Times New Roman"/>
                <w:color w:val="auto"/>
                <w:lang w:eastAsia="en-US"/>
              </w:rPr>
              <w:t xml:space="preserve"> </w:t>
            </w:r>
            <w:r w:rsidR="00F90B77">
              <w:rPr>
                <w:rFonts w:ascii="Times New Roman" w:eastAsiaTheme="minorHAnsi" w:hAnsi="Times New Roman" w:cs="Times New Roman"/>
                <w:color w:val="auto"/>
                <w:lang w:eastAsia="en-US"/>
              </w:rPr>
              <w:t>Siklofosfamid</w:t>
            </w:r>
            <w:r w:rsidR="001C113A" w:rsidRPr="00E2204B">
              <w:rPr>
                <w:rFonts w:ascii="Times New Roman" w:eastAsiaTheme="minorHAnsi" w:hAnsi="Times New Roman" w:cs="Times New Roman"/>
                <w:color w:val="auto"/>
                <w:lang w:eastAsia="en-US"/>
              </w:rPr>
              <w:t>in biyotransformasyon ile metabolitlerine dönüşümü</w:t>
            </w:r>
            <w:proofErr w:type="gramStart"/>
            <w:r w:rsidR="001C113A" w:rsidRPr="00E2204B">
              <w:rPr>
                <w:rFonts w:ascii="Times New Roman" w:eastAsiaTheme="minorHAnsi" w:hAnsi="Times New Roman" w:cs="Times New Roman"/>
                <w:color w:val="auto"/>
                <w:lang w:eastAsia="en-US"/>
              </w:rPr>
              <w:t>………</w:t>
            </w:r>
            <w:r w:rsidR="00AA3B8D">
              <w:rPr>
                <w:rFonts w:ascii="Times New Roman" w:eastAsiaTheme="minorHAnsi" w:hAnsi="Times New Roman" w:cs="Times New Roman"/>
                <w:color w:val="auto"/>
                <w:lang w:eastAsia="en-US"/>
              </w:rPr>
              <w:t>.</w:t>
            </w:r>
            <w:r w:rsidR="0020095B">
              <w:rPr>
                <w:rFonts w:ascii="Times New Roman" w:eastAsiaTheme="minorHAnsi" w:hAnsi="Times New Roman" w:cs="Times New Roman"/>
                <w:color w:val="auto"/>
                <w:lang w:eastAsia="en-US"/>
              </w:rPr>
              <w:t>….</w:t>
            </w:r>
            <w:r w:rsidR="001C113A" w:rsidRPr="00E2204B">
              <w:rPr>
                <w:rFonts w:ascii="Times New Roman" w:eastAsiaTheme="minorHAnsi" w:hAnsi="Times New Roman" w:cs="Times New Roman"/>
                <w:color w:val="auto"/>
                <w:lang w:eastAsia="en-US"/>
              </w:rPr>
              <w:t>…</w:t>
            </w:r>
            <w:proofErr w:type="gramEnd"/>
          </w:p>
        </w:tc>
        <w:tc>
          <w:tcPr>
            <w:tcW w:w="561" w:type="dxa"/>
            <w:vAlign w:val="bottom"/>
          </w:tcPr>
          <w:p w14:paraId="1CAB14CB" w14:textId="53FC9F7D" w:rsidR="00745F28" w:rsidRPr="00E2204B" w:rsidRDefault="00150EF6" w:rsidP="0023575A">
            <w:pPr>
              <w:keepNext/>
              <w:spacing w:before="0" w:line="360" w:lineRule="auto"/>
              <w:jc w:val="left"/>
              <w:outlineLvl w:val="0"/>
              <w:rPr>
                <w:rFonts w:ascii="Times New Roman" w:hAnsi="Times New Roman"/>
                <w:bCs/>
                <w:noProof/>
                <w:sz w:val="24"/>
                <w:szCs w:val="24"/>
                <w:lang w:eastAsia="de-DE"/>
              </w:rPr>
            </w:pPr>
            <w:r>
              <w:rPr>
                <w:rFonts w:ascii="Times New Roman" w:hAnsi="Times New Roman"/>
                <w:bCs/>
                <w:noProof/>
                <w:sz w:val="24"/>
                <w:szCs w:val="24"/>
                <w:lang w:eastAsia="de-DE"/>
              </w:rPr>
              <w:t>2</w:t>
            </w:r>
            <w:r w:rsidR="00C10355">
              <w:rPr>
                <w:rFonts w:ascii="Times New Roman" w:hAnsi="Times New Roman"/>
                <w:bCs/>
                <w:noProof/>
                <w:sz w:val="24"/>
                <w:szCs w:val="24"/>
                <w:lang w:eastAsia="de-DE"/>
              </w:rPr>
              <w:t>7</w:t>
            </w:r>
          </w:p>
        </w:tc>
      </w:tr>
      <w:tr w:rsidR="000A608F" w:rsidRPr="00E2204B" w14:paraId="6986BE12" w14:textId="77777777" w:rsidTr="0023575A">
        <w:trPr>
          <w:trHeight w:hRule="exact" w:val="510"/>
        </w:trPr>
        <w:tc>
          <w:tcPr>
            <w:tcW w:w="8789" w:type="dxa"/>
            <w:vAlign w:val="bottom"/>
          </w:tcPr>
          <w:p w14:paraId="6B5F4608" w14:textId="4BF31703" w:rsidR="000A608F" w:rsidRPr="00E2204B" w:rsidRDefault="000A608F" w:rsidP="004C61B0">
            <w:pPr>
              <w:pStyle w:val="Default"/>
              <w:spacing w:before="0" w:line="360" w:lineRule="auto"/>
              <w:jc w:val="left"/>
              <w:rPr>
                <w:rFonts w:ascii="Times New Roman" w:eastAsiaTheme="minorHAnsi" w:hAnsi="Times New Roman" w:cs="Times New Roman"/>
                <w:b/>
                <w:color w:val="auto"/>
                <w:lang w:eastAsia="en-US"/>
              </w:rPr>
            </w:pPr>
            <w:r>
              <w:rPr>
                <w:rFonts w:ascii="Times New Roman" w:hAnsi="Times New Roman" w:cs="Times New Roman"/>
                <w:b/>
                <w:color w:val="auto"/>
              </w:rPr>
              <w:t>Şekil 6</w:t>
            </w:r>
            <w:r w:rsidRPr="001C113A">
              <w:rPr>
                <w:rFonts w:ascii="Times New Roman" w:eastAsiaTheme="minorHAnsi" w:hAnsi="Times New Roman"/>
                <w:b/>
                <w:lang w:eastAsia="en-US"/>
              </w:rPr>
              <w:t>.</w:t>
            </w:r>
            <w:r w:rsidRPr="001C113A">
              <w:rPr>
                <w:rFonts w:ascii="Times New Roman" w:eastAsiaTheme="minorHAnsi" w:hAnsi="Times New Roman"/>
                <w:lang w:eastAsia="en-US"/>
              </w:rPr>
              <w:t xml:space="preserve"> Serbest radikal ve antioksidan dengesinin bozulması ve sonuçları</w:t>
            </w:r>
            <w:proofErr w:type="gramStart"/>
            <w:r>
              <w:rPr>
                <w:rFonts w:ascii="Times New Roman" w:eastAsiaTheme="minorHAnsi" w:hAnsi="Times New Roman"/>
                <w:lang w:eastAsia="en-US"/>
              </w:rPr>
              <w:t>………</w:t>
            </w:r>
            <w:r w:rsidR="0020095B">
              <w:rPr>
                <w:rFonts w:ascii="Times New Roman" w:eastAsiaTheme="minorHAnsi" w:hAnsi="Times New Roman"/>
                <w:lang w:eastAsia="en-US"/>
              </w:rPr>
              <w:t>….</w:t>
            </w:r>
            <w:r>
              <w:rPr>
                <w:rFonts w:ascii="Times New Roman" w:eastAsiaTheme="minorHAnsi" w:hAnsi="Times New Roman"/>
                <w:lang w:eastAsia="en-US"/>
              </w:rPr>
              <w:t>……</w:t>
            </w:r>
            <w:proofErr w:type="gramEnd"/>
          </w:p>
        </w:tc>
        <w:tc>
          <w:tcPr>
            <w:tcW w:w="561" w:type="dxa"/>
            <w:vAlign w:val="bottom"/>
          </w:tcPr>
          <w:p w14:paraId="410EA2C2" w14:textId="385B2D14" w:rsidR="000A608F" w:rsidRPr="00E2204B" w:rsidRDefault="00C10355" w:rsidP="0023575A">
            <w:pPr>
              <w:keepNext/>
              <w:spacing w:before="0" w:line="360" w:lineRule="auto"/>
              <w:jc w:val="left"/>
              <w:outlineLvl w:val="0"/>
              <w:rPr>
                <w:rFonts w:ascii="Times New Roman" w:hAnsi="Times New Roman"/>
                <w:bCs/>
                <w:noProof/>
                <w:sz w:val="24"/>
                <w:szCs w:val="24"/>
                <w:lang w:eastAsia="de-DE"/>
              </w:rPr>
            </w:pPr>
            <w:r>
              <w:rPr>
                <w:rFonts w:ascii="Times New Roman" w:hAnsi="Times New Roman"/>
                <w:bCs/>
                <w:noProof/>
                <w:sz w:val="24"/>
                <w:szCs w:val="24"/>
                <w:lang w:eastAsia="de-DE"/>
              </w:rPr>
              <w:t>29</w:t>
            </w:r>
          </w:p>
        </w:tc>
      </w:tr>
      <w:tr w:rsidR="000A608F" w:rsidRPr="00E2204B" w14:paraId="177FC399" w14:textId="77777777" w:rsidTr="0023575A">
        <w:trPr>
          <w:trHeight w:hRule="exact" w:val="510"/>
        </w:trPr>
        <w:tc>
          <w:tcPr>
            <w:tcW w:w="8789" w:type="dxa"/>
            <w:vAlign w:val="bottom"/>
          </w:tcPr>
          <w:p w14:paraId="43774DD4" w14:textId="0EEA776D" w:rsidR="000A608F" w:rsidRDefault="000A608F" w:rsidP="004C61B0">
            <w:pPr>
              <w:pStyle w:val="Default"/>
              <w:spacing w:before="0" w:line="360" w:lineRule="auto"/>
              <w:jc w:val="left"/>
              <w:rPr>
                <w:rFonts w:ascii="Times New Roman" w:hAnsi="Times New Roman" w:cs="Times New Roman"/>
                <w:b/>
                <w:color w:val="auto"/>
              </w:rPr>
            </w:pPr>
            <w:r>
              <w:rPr>
                <w:rFonts w:ascii="Times New Roman" w:hAnsi="Times New Roman"/>
                <w:b/>
              </w:rPr>
              <w:t>Şekil 7</w:t>
            </w:r>
            <w:r w:rsidRPr="001C113A">
              <w:rPr>
                <w:rFonts w:ascii="Times New Roman" w:hAnsi="Times New Roman"/>
                <w:b/>
              </w:rPr>
              <w:t>.</w:t>
            </w:r>
            <w:r w:rsidRPr="001C113A">
              <w:rPr>
                <w:rFonts w:ascii="Times New Roman" w:hAnsi="Times New Roman"/>
              </w:rPr>
              <w:t xml:space="preserve"> Serbest oksijen radikalinin oluşumu</w:t>
            </w:r>
            <w:proofErr w:type="gramStart"/>
            <w:r>
              <w:rPr>
                <w:rFonts w:ascii="Times New Roman" w:hAnsi="Times New Roman"/>
              </w:rPr>
              <w:t>…………………………………</w:t>
            </w:r>
            <w:r w:rsidR="0020095B">
              <w:rPr>
                <w:rFonts w:ascii="Times New Roman" w:hAnsi="Times New Roman"/>
              </w:rPr>
              <w:t>…</w:t>
            </w:r>
            <w:r>
              <w:rPr>
                <w:rFonts w:ascii="Times New Roman" w:hAnsi="Times New Roman"/>
              </w:rPr>
              <w:t>………...</w:t>
            </w:r>
            <w:proofErr w:type="gramEnd"/>
          </w:p>
        </w:tc>
        <w:tc>
          <w:tcPr>
            <w:tcW w:w="561" w:type="dxa"/>
            <w:vAlign w:val="bottom"/>
          </w:tcPr>
          <w:p w14:paraId="52F18B74" w14:textId="6D5681CA" w:rsidR="000A608F" w:rsidRPr="00E2204B" w:rsidRDefault="00C10355" w:rsidP="0023575A">
            <w:pPr>
              <w:keepNext/>
              <w:spacing w:before="0" w:line="360" w:lineRule="auto"/>
              <w:jc w:val="left"/>
              <w:outlineLvl w:val="0"/>
              <w:rPr>
                <w:rFonts w:ascii="Times New Roman" w:hAnsi="Times New Roman"/>
                <w:bCs/>
                <w:noProof/>
                <w:sz w:val="24"/>
                <w:szCs w:val="24"/>
                <w:lang w:eastAsia="de-DE"/>
              </w:rPr>
            </w:pPr>
            <w:r>
              <w:rPr>
                <w:rFonts w:ascii="Times New Roman" w:hAnsi="Times New Roman"/>
                <w:bCs/>
                <w:noProof/>
                <w:sz w:val="24"/>
                <w:szCs w:val="24"/>
                <w:lang w:eastAsia="de-DE"/>
              </w:rPr>
              <w:t>31</w:t>
            </w:r>
          </w:p>
        </w:tc>
      </w:tr>
      <w:tr w:rsidR="00745F28" w:rsidRPr="00E2204B" w14:paraId="4AFA2F0A" w14:textId="77777777" w:rsidTr="0023575A">
        <w:trPr>
          <w:trHeight w:hRule="exact" w:val="510"/>
        </w:trPr>
        <w:tc>
          <w:tcPr>
            <w:tcW w:w="8789" w:type="dxa"/>
            <w:vAlign w:val="bottom"/>
          </w:tcPr>
          <w:p w14:paraId="548BD4FC" w14:textId="1455A29B" w:rsidR="00745F28" w:rsidRPr="00E2204B" w:rsidRDefault="00F31A69" w:rsidP="004C61B0">
            <w:pPr>
              <w:pStyle w:val="Default"/>
              <w:spacing w:before="0" w:line="360" w:lineRule="auto"/>
              <w:jc w:val="left"/>
              <w:rPr>
                <w:rFonts w:ascii="Times New Roman" w:eastAsiaTheme="minorHAnsi" w:hAnsi="Times New Roman" w:cs="Times New Roman"/>
                <w:color w:val="auto"/>
                <w:lang w:eastAsia="en-US"/>
              </w:rPr>
            </w:pPr>
            <w:r>
              <w:rPr>
                <w:rFonts w:ascii="Times New Roman" w:hAnsi="Times New Roman" w:cs="Times New Roman"/>
                <w:b/>
                <w:color w:val="auto"/>
              </w:rPr>
              <w:t>Şekil 8</w:t>
            </w:r>
            <w:r w:rsidR="00745F28" w:rsidRPr="00E2204B">
              <w:rPr>
                <w:rFonts w:ascii="Times New Roman" w:hAnsi="Times New Roman" w:cs="Times New Roman"/>
                <w:b/>
                <w:color w:val="auto"/>
              </w:rPr>
              <w:t>.</w:t>
            </w:r>
            <w:r w:rsidR="00745F28" w:rsidRPr="00E2204B">
              <w:rPr>
                <w:rFonts w:ascii="Times New Roman" w:hAnsi="Times New Roman" w:cs="Times New Roman"/>
                <w:color w:val="auto"/>
              </w:rPr>
              <w:t xml:space="preserve"> DNA’da meydana gelen oksidatif stres kaynaklı değişiklikler</w:t>
            </w:r>
            <w:proofErr w:type="gramStart"/>
            <w:r w:rsidR="001C113A" w:rsidRPr="00E2204B">
              <w:rPr>
                <w:rFonts w:ascii="Times New Roman" w:hAnsi="Times New Roman" w:cs="Times New Roman"/>
                <w:color w:val="auto"/>
              </w:rPr>
              <w:t>……………</w:t>
            </w:r>
            <w:r w:rsidR="0020095B">
              <w:rPr>
                <w:rFonts w:ascii="Times New Roman" w:hAnsi="Times New Roman" w:cs="Times New Roman"/>
                <w:color w:val="auto"/>
              </w:rPr>
              <w:t>….</w:t>
            </w:r>
            <w:r w:rsidR="001C113A" w:rsidRPr="00E2204B">
              <w:rPr>
                <w:rFonts w:ascii="Times New Roman" w:hAnsi="Times New Roman" w:cs="Times New Roman"/>
                <w:color w:val="auto"/>
              </w:rPr>
              <w:t>…..</w:t>
            </w:r>
            <w:proofErr w:type="gramEnd"/>
          </w:p>
        </w:tc>
        <w:tc>
          <w:tcPr>
            <w:tcW w:w="561" w:type="dxa"/>
            <w:vAlign w:val="bottom"/>
          </w:tcPr>
          <w:p w14:paraId="1376ADE7" w14:textId="57031720" w:rsidR="00745F28" w:rsidRPr="00E2204B" w:rsidRDefault="00C10355" w:rsidP="0023575A">
            <w:pPr>
              <w:keepNext/>
              <w:spacing w:before="0" w:line="360" w:lineRule="auto"/>
              <w:jc w:val="left"/>
              <w:outlineLvl w:val="0"/>
              <w:rPr>
                <w:rFonts w:ascii="Times New Roman" w:hAnsi="Times New Roman"/>
                <w:bCs/>
                <w:noProof/>
                <w:sz w:val="24"/>
                <w:szCs w:val="24"/>
                <w:lang w:eastAsia="de-DE"/>
              </w:rPr>
            </w:pPr>
            <w:r>
              <w:rPr>
                <w:rFonts w:ascii="Times New Roman" w:hAnsi="Times New Roman"/>
                <w:bCs/>
                <w:noProof/>
                <w:sz w:val="24"/>
                <w:szCs w:val="24"/>
                <w:lang w:eastAsia="de-DE"/>
              </w:rPr>
              <w:t>32</w:t>
            </w:r>
          </w:p>
        </w:tc>
      </w:tr>
      <w:tr w:rsidR="00745F28" w:rsidRPr="00E2204B" w14:paraId="6E3D0656" w14:textId="77777777" w:rsidTr="0023575A">
        <w:trPr>
          <w:trHeight w:hRule="exact" w:val="510"/>
        </w:trPr>
        <w:tc>
          <w:tcPr>
            <w:tcW w:w="8789" w:type="dxa"/>
            <w:vAlign w:val="bottom"/>
          </w:tcPr>
          <w:p w14:paraId="1E7101E0" w14:textId="39331B93" w:rsidR="00745F28" w:rsidRPr="00E2204B" w:rsidRDefault="00F31A69" w:rsidP="004C61B0">
            <w:pPr>
              <w:pStyle w:val="Default"/>
              <w:spacing w:before="0" w:line="360" w:lineRule="auto"/>
              <w:jc w:val="left"/>
              <w:rPr>
                <w:rFonts w:ascii="Times New Roman" w:eastAsiaTheme="minorHAnsi" w:hAnsi="Times New Roman" w:cs="Times New Roman"/>
                <w:color w:val="auto"/>
                <w:lang w:eastAsia="en-US"/>
              </w:rPr>
            </w:pPr>
            <w:r>
              <w:rPr>
                <w:rFonts w:ascii="Times New Roman" w:hAnsi="Times New Roman" w:cs="Times New Roman"/>
                <w:b/>
                <w:color w:val="auto"/>
              </w:rPr>
              <w:t>Şekil 9</w:t>
            </w:r>
            <w:r w:rsidR="00745F28" w:rsidRPr="00E2204B">
              <w:rPr>
                <w:rFonts w:ascii="Times New Roman" w:hAnsi="Times New Roman" w:cs="Times New Roman"/>
                <w:b/>
                <w:color w:val="auto"/>
              </w:rPr>
              <w:t>.</w:t>
            </w:r>
            <w:r w:rsidR="00745F28" w:rsidRPr="00E2204B">
              <w:rPr>
                <w:rFonts w:ascii="Times New Roman" w:hAnsi="Times New Roman" w:cs="Times New Roman"/>
                <w:color w:val="auto"/>
              </w:rPr>
              <w:t xml:space="preserve"> </w:t>
            </w:r>
            <w:r w:rsidR="00723FFB" w:rsidRPr="00E2204B">
              <w:rPr>
                <w:rFonts w:ascii="Times New Roman" w:hAnsi="Times New Roman" w:cs="Times New Roman"/>
                <w:color w:val="auto"/>
              </w:rPr>
              <w:t xml:space="preserve">Oksidatif stres kaynaklı 8-hidroksi-2ˈ-deoksiguanozin oluşumu </w:t>
            </w:r>
            <w:proofErr w:type="gramStart"/>
            <w:r w:rsidR="001C113A" w:rsidRPr="00E2204B">
              <w:rPr>
                <w:rFonts w:ascii="Times New Roman" w:hAnsi="Times New Roman" w:cs="Times New Roman"/>
                <w:color w:val="auto"/>
              </w:rPr>
              <w:t>……………</w:t>
            </w:r>
            <w:r w:rsidR="00723FFB">
              <w:rPr>
                <w:rFonts w:ascii="Times New Roman" w:hAnsi="Times New Roman" w:cs="Times New Roman"/>
                <w:color w:val="auto"/>
              </w:rPr>
              <w:t>…...</w:t>
            </w:r>
            <w:proofErr w:type="gramEnd"/>
          </w:p>
        </w:tc>
        <w:tc>
          <w:tcPr>
            <w:tcW w:w="561" w:type="dxa"/>
            <w:vAlign w:val="bottom"/>
          </w:tcPr>
          <w:p w14:paraId="7061AD2A" w14:textId="502315C6" w:rsidR="00745F28" w:rsidRPr="00E2204B" w:rsidRDefault="00C10355" w:rsidP="0023575A">
            <w:pPr>
              <w:keepNext/>
              <w:spacing w:before="0" w:line="360" w:lineRule="auto"/>
              <w:jc w:val="left"/>
              <w:outlineLvl w:val="0"/>
              <w:rPr>
                <w:rFonts w:ascii="Times New Roman" w:hAnsi="Times New Roman"/>
                <w:bCs/>
                <w:noProof/>
                <w:sz w:val="24"/>
                <w:szCs w:val="24"/>
                <w:lang w:eastAsia="de-DE"/>
              </w:rPr>
            </w:pPr>
            <w:r>
              <w:rPr>
                <w:rFonts w:ascii="Times New Roman" w:hAnsi="Times New Roman"/>
                <w:bCs/>
                <w:noProof/>
                <w:sz w:val="24"/>
                <w:szCs w:val="24"/>
                <w:lang w:eastAsia="de-DE"/>
              </w:rPr>
              <w:t>33</w:t>
            </w:r>
          </w:p>
        </w:tc>
      </w:tr>
      <w:tr w:rsidR="00745F28" w:rsidRPr="00E2204B" w14:paraId="3BF3C891" w14:textId="77777777" w:rsidTr="0023575A">
        <w:trPr>
          <w:trHeight w:hRule="exact" w:val="510"/>
        </w:trPr>
        <w:tc>
          <w:tcPr>
            <w:tcW w:w="8789" w:type="dxa"/>
            <w:vAlign w:val="bottom"/>
          </w:tcPr>
          <w:p w14:paraId="50279051" w14:textId="56F6EDD1" w:rsidR="00745F28" w:rsidRPr="00E2204B" w:rsidRDefault="00F31A69" w:rsidP="004C61B0">
            <w:pPr>
              <w:pStyle w:val="Default"/>
              <w:spacing w:before="0" w:line="360" w:lineRule="auto"/>
              <w:jc w:val="left"/>
              <w:rPr>
                <w:rFonts w:ascii="Times New Roman" w:eastAsiaTheme="minorHAnsi" w:hAnsi="Times New Roman" w:cs="Times New Roman"/>
                <w:color w:val="auto"/>
                <w:lang w:eastAsia="en-US"/>
              </w:rPr>
            </w:pPr>
            <w:r>
              <w:rPr>
                <w:rFonts w:ascii="Times New Roman" w:hAnsi="Times New Roman" w:cs="Times New Roman"/>
                <w:b/>
                <w:color w:val="auto"/>
              </w:rPr>
              <w:t>Şekil 10</w:t>
            </w:r>
            <w:r w:rsidR="00745F28" w:rsidRPr="00E2204B">
              <w:rPr>
                <w:rFonts w:ascii="Times New Roman" w:hAnsi="Times New Roman" w:cs="Times New Roman"/>
                <w:b/>
                <w:color w:val="auto"/>
              </w:rPr>
              <w:t>.</w:t>
            </w:r>
            <w:r w:rsidR="00745F28" w:rsidRPr="00E2204B">
              <w:rPr>
                <w:rFonts w:ascii="Times New Roman" w:hAnsi="Times New Roman" w:cs="Times New Roman"/>
                <w:color w:val="auto"/>
              </w:rPr>
              <w:t xml:space="preserve"> </w:t>
            </w:r>
            <w:r w:rsidR="00745F28" w:rsidRPr="00E2204B">
              <w:rPr>
                <w:rFonts w:ascii="Times New Roman" w:hAnsi="Times New Roman"/>
                <w:color w:val="auto"/>
              </w:rPr>
              <w:t>2, 4-dinit</w:t>
            </w:r>
            <w:r w:rsidR="00723FFB">
              <w:rPr>
                <w:rFonts w:ascii="Times New Roman" w:hAnsi="Times New Roman" w:cs="Times New Roman"/>
                <w:color w:val="auto"/>
              </w:rPr>
              <w:t xml:space="preserve">rofenilhidrazinin oksidasyonuyla </w:t>
            </w:r>
            <w:r w:rsidR="00745F28" w:rsidRPr="00E2204B">
              <w:rPr>
                <w:rFonts w:ascii="Times New Roman" w:hAnsi="Times New Roman"/>
                <w:color w:val="auto"/>
              </w:rPr>
              <w:t xml:space="preserve">dinitrofenol </w:t>
            </w:r>
            <w:r w:rsidR="00745F28" w:rsidRPr="00E2204B">
              <w:rPr>
                <w:rFonts w:ascii="Times New Roman" w:hAnsi="Times New Roman" w:cs="Times New Roman"/>
                <w:color w:val="auto"/>
              </w:rPr>
              <w:t>oluşumu</w:t>
            </w:r>
            <w:proofErr w:type="gramStart"/>
            <w:r w:rsidR="00B46F12">
              <w:rPr>
                <w:rFonts w:ascii="Times New Roman" w:hAnsi="Times New Roman" w:cs="Times New Roman"/>
                <w:color w:val="auto"/>
              </w:rPr>
              <w:t>………</w:t>
            </w:r>
            <w:r w:rsidR="0020095B">
              <w:rPr>
                <w:rFonts w:ascii="Times New Roman" w:hAnsi="Times New Roman" w:cs="Times New Roman"/>
                <w:color w:val="auto"/>
              </w:rPr>
              <w:t>.</w:t>
            </w:r>
            <w:r w:rsidR="00723FFB">
              <w:rPr>
                <w:rFonts w:ascii="Times New Roman" w:hAnsi="Times New Roman" w:cs="Times New Roman"/>
                <w:color w:val="auto"/>
              </w:rPr>
              <w:t>....</w:t>
            </w:r>
            <w:r w:rsidR="001C113A" w:rsidRPr="00E2204B">
              <w:rPr>
                <w:rFonts w:ascii="Times New Roman" w:hAnsi="Times New Roman" w:cs="Times New Roman"/>
                <w:color w:val="auto"/>
              </w:rPr>
              <w:t>……</w:t>
            </w:r>
            <w:proofErr w:type="gramEnd"/>
          </w:p>
        </w:tc>
        <w:tc>
          <w:tcPr>
            <w:tcW w:w="561" w:type="dxa"/>
            <w:vAlign w:val="bottom"/>
          </w:tcPr>
          <w:p w14:paraId="18D845A0" w14:textId="485E2E9B" w:rsidR="00745F28" w:rsidRPr="00E2204B" w:rsidRDefault="00C10355" w:rsidP="0023575A">
            <w:pPr>
              <w:keepNext/>
              <w:spacing w:before="0" w:line="360" w:lineRule="auto"/>
              <w:jc w:val="left"/>
              <w:outlineLvl w:val="0"/>
              <w:rPr>
                <w:rFonts w:ascii="Times New Roman" w:hAnsi="Times New Roman"/>
                <w:bCs/>
                <w:noProof/>
                <w:sz w:val="24"/>
                <w:szCs w:val="24"/>
                <w:lang w:eastAsia="de-DE"/>
              </w:rPr>
            </w:pPr>
            <w:r>
              <w:rPr>
                <w:rFonts w:ascii="Times New Roman" w:hAnsi="Times New Roman"/>
                <w:bCs/>
                <w:noProof/>
                <w:sz w:val="24"/>
                <w:szCs w:val="24"/>
                <w:lang w:eastAsia="de-DE"/>
              </w:rPr>
              <w:t>34</w:t>
            </w:r>
          </w:p>
        </w:tc>
      </w:tr>
      <w:tr w:rsidR="00745F28" w:rsidRPr="00E2204B" w14:paraId="766BEF93" w14:textId="77777777" w:rsidTr="0023575A">
        <w:trPr>
          <w:trHeight w:hRule="exact" w:val="510"/>
        </w:trPr>
        <w:tc>
          <w:tcPr>
            <w:tcW w:w="8789" w:type="dxa"/>
            <w:vAlign w:val="bottom"/>
          </w:tcPr>
          <w:p w14:paraId="12623A6B" w14:textId="3DB74E84" w:rsidR="00745F28" w:rsidRPr="00E2204B" w:rsidRDefault="00F31A69" w:rsidP="004C61B0">
            <w:pPr>
              <w:pStyle w:val="Default"/>
              <w:spacing w:before="0" w:line="360" w:lineRule="auto"/>
              <w:jc w:val="left"/>
              <w:rPr>
                <w:rFonts w:ascii="Times New Roman" w:eastAsiaTheme="minorHAnsi" w:hAnsi="Times New Roman" w:cs="Times New Roman"/>
                <w:color w:val="auto"/>
                <w:lang w:eastAsia="en-US"/>
              </w:rPr>
            </w:pPr>
            <w:r>
              <w:rPr>
                <w:rFonts w:ascii="Times New Roman" w:hAnsi="Times New Roman" w:cs="Times New Roman"/>
                <w:b/>
                <w:color w:val="auto"/>
              </w:rPr>
              <w:t>Şekil 11</w:t>
            </w:r>
            <w:r w:rsidR="00745F28" w:rsidRPr="00E2204B">
              <w:rPr>
                <w:rFonts w:ascii="Times New Roman" w:hAnsi="Times New Roman" w:cs="Times New Roman"/>
                <w:b/>
                <w:color w:val="auto"/>
              </w:rPr>
              <w:t>.</w:t>
            </w:r>
            <w:r w:rsidR="00745F28" w:rsidRPr="00E2204B">
              <w:rPr>
                <w:rFonts w:ascii="Times New Roman" w:hAnsi="Times New Roman" w:cs="Times New Roman"/>
                <w:color w:val="auto"/>
              </w:rPr>
              <w:t xml:space="preserve"> </w:t>
            </w:r>
            <w:r w:rsidR="007E5E23">
              <w:rPr>
                <w:rFonts w:ascii="Times New Roman" w:hAnsi="Times New Roman" w:cs="Times New Roman"/>
                <w:color w:val="auto"/>
              </w:rPr>
              <w:t>Lipid</w:t>
            </w:r>
            <w:r w:rsidR="00745F28" w:rsidRPr="00E2204B">
              <w:rPr>
                <w:rFonts w:ascii="Times New Roman" w:hAnsi="Times New Roman" w:cs="Times New Roman"/>
                <w:color w:val="auto"/>
              </w:rPr>
              <w:t xml:space="preserve"> peroksidasyonu ve bozunma ürünleri</w:t>
            </w:r>
            <w:proofErr w:type="gramStart"/>
            <w:r w:rsidR="00B46F12">
              <w:rPr>
                <w:rFonts w:ascii="Times New Roman" w:hAnsi="Times New Roman" w:cs="Times New Roman"/>
                <w:color w:val="auto"/>
              </w:rPr>
              <w:t>….</w:t>
            </w:r>
            <w:r w:rsidR="0020095B">
              <w:rPr>
                <w:rFonts w:ascii="Times New Roman" w:hAnsi="Times New Roman" w:cs="Times New Roman"/>
                <w:color w:val="auto"/>
              </w:rPr>
              <w:t>..</w:t>
            </w:r>
            <w:r w:rsidR="00E87968">
              <w:rPr>
                <w:rFonts w:ascii="Times New Roman" w:hAnsi="Times New Roman" w:cs="Times New Roman"/>
                <w:color w:val="auto"/>
              </w:rPr>
              <w:t>..............</w:t>
            </w:r>
            <w:r w:rsidR="00B85286">
              <w:rPr>
                <w:rFonts w:ascii="Times New Roman" w:hAnsi="Times New Roman" w:cs="Times New Roman"/>
                <w:color w:val="auto"/>
              </w:rPr>
              <w:t>.................................</w:t>
            </w:r>
            <w:r w:rsidR="0020095B">
              <w:rPr>
                <w:rFonts w:ascii="Times New Roman" w:hAnsi="Times New Roman" w:cs="Times New Roman"/>
                <w:color w:val="auto"/>
              </w:rPr>
              <w:t>..</w:t>
            </w:r>
            <w:r w:rsidR="00B46F12">
              <w:rPr>
                <w:rFonts w:ascii="Times New Roman" w:hAnsi="Times New Roman" w:cs="Times New Roman"/>
                <w:color w:val="auto"/>
              </w:rPr>
              <w:t>..</w:t>
            </w:r>
            <w:proofErr w:type="gramEnd"/>
          </w:p>
        </w:tc>
        <w:tc>
          <w:tcPr>
            <w:tcW w:w="561" w:type="dxa"/>
            <w:vAlign w:val="bottom"/>
          </w:tcPr>
          <w:p w14:paraId="5D67E93F" w14:textId="7F2798CD" w:rsidR="00745F28" w:rsidRPr="00E2204B" w:rsidRDefault="00C10355" w:rsidP="0023575A">
            <w:pPr>
              <w:keepNext/>
              <w:spacing w:before="0" w:line="360" w:lineRule="auto"/>
              <w:jc w:val="left"/>
              <w:outlineLvl w:val="0"/>
              <w:rPr>
                <w:rFonts w:ascii="Times New Roman" w:hAnsi="Times New Roman"/>
                <w:bCs/>
                <w:noProof/>
                <w:sz w:val="24"/>
                <w:szCs w:val="24"/>
                <w:lang w:eastAsia="de-DE"/>
              </w:rPr>
            </w:pPr>
            <w:r>
              <w:rPr>
                <w:rFonts w:ascii="Times New Roman" w:hAnsi="Times New Roman"/>
                <w:bCs/>
                <w:noProof/>
                <w:sz w:val="24"/>
                <w:szCs w:val="24"/>
                <w:lang w:eastAsia="de-DE"/>
              </w:rPr>
              <w:t>35</w:t>
            </w:r>
          </w:p>
        </w:tc>
      </w:tr>
      <w:tr w:rsidR="00745F28" w:rsidRPr="00E2204B" w14:paraId="414799D4" w14:textId="77777777" w:rsidTr="0023575A">
        <w:trPr>
          <w:trHeight w:hRule="exact" w:val="510"/>
        </w:trPr>
        <w:tc>
          <w:tcPr>
            <w:tcW w:w="8789" w:type="dxa"/>
            <w:vAlign w:val="bottom"/>
          </w:tcPr>
          <w:p w14:paraId="25D2C481" w14:textId="027B8B60" w:rsidR="00745F28" w:rsidRPr="00E2204B" w:rsidRDefault="00F31A69" w:rsidP="004C61B0">
            <w:pPr>
              <w:pStyle w:val="Default"/>
              <w:spacing w:before="0" w:line="360" w:lineRule="auto"/>
              <w:jc w:val="left"/>
              <w:rPr>
                <w:rFonts w:ascii="Times New Roman" w:eastAsiaTheme="minorHAnsi" w:hAnsi="Times New Roman" w:cs="Times New Roman"/>
                <w:color w:val="auto"/>
                <w:lang w:eastAsia="en-US"/>
              </w:rPr>
            </w:pPr>
            <w:r>
              <w:rPr>
                <w:rFonts w:ascii="Times New Roman" w:hAnsi="Times New Roman" w:cs="Times New Roman"/>
                <w:b/>
                <w:color w:val="auto"/>
              </w:rPr>
              <w:t>Şekil 12</w:t>
            </w:r>
            <w:r w:rsidR="00745F28" w:rsidRPr="00E2204B">
              <w:rPr>
                <w:rFonts w:ascii="Times New Roman" w:hAnsi="Times New Roman" w:cs="Times New Roman"/>
                <w:b/>
                <w:color w:val="auto"/>
              </w:rPr>
              <w:t>.</w:t>
            </w:r>
            <w:r w:rsidR="00745F28" w:rsidRPr="00E2204B">
              <w:rPr>
                <w:rFonts w:ascii="Times New Roman" w:hAnsi="Times New Roman" w:cs="Times New Roman"/>
                <w:color w:val="auto"/>
              </w:rPr>
              <w:t xml:space="preserve"> TBA ve MDA reaksiyonu</w:t>
            </w:r>
            <w:proofErr w:type="gramStart"/>
            <w:r w:rsidR="00E2204B" w:rsidRPr="00E2204B">
              <w:rPr>
                <w:rFonts w:ascii="Times New Roman" w:hAnsi="Times New Roman" w:cs="Times New Roman"/>
                <w:color w:val="auto"/>
              </w:rPr>
              <w:t>………………………………………………</w:t>
            </w:r>
            <w:r w:rsidR="0020095B">
              <w:rPr>
                <w:rFonts w:ascii="Times New Roman" w:hAnsi="Times New Roman" w:cs="Times New Roman"/>
                <w:color w:val="auto"/>
              </w:rPr>
              <w:t>….</w:t>
            </w:r>
            <w:r w:rsidR="00E2204B" w:rsidRPr="00E2204B">
              <w:rPr>
                <w:rFonts w:ascii="Times New Roman" w:hAnsi="Times New Roman" w:cs="Times New Roman"/>
                <w:color w:val="auto"/>
              </w:rPr>
              <w:t>……</w:t>
            </w:r>
            <w:proofErr w:type="gramEnd"/>
          </w:p>
        </w:tc>
        <w:tc>
          <w:tcPr>
            <w:tcW w:w="561" w:type="dxa"/>
            <w:vAlign w:val="bottom"/>
          </w:tcPr>
          <w:p w14:paraId="21C94422" w14:textId="6D8D9249" w:rsidR="00745F28" w:rsidRPr="00E2204B" w:rsidRDefault="00150EF6" w:rsidP="0023575A">
            <w:pPr>
              <w:keepNext/>
              <w:spacing w:before="0" w:line="360" w:lineRule="auto"/>
              <w:jc w:val="left"/>
              <w:outlineLvl w:val="0"/>
              <w:rPr>
                <w:rFonts w:ascii="Times New Roman" w:hAnsi="Times New Roman"/>
                <w:bCs/>
                <w:noProof/>
                <w:sz w:val="24"/>
                <w:szCs w:val="24"/>
                <w:lang w:eastAsia="de-DE"/>
              </w:rPr>
            </w:pPr>
            <w:r>
              <w:rPr>
                <w:rFonts w:ascii="Times New Roman" w:hAnsi="Times New Roman"/>
                <w:bCs/>
                <w:noProof/>
                <w:sz w:val="24"/>
                <w:szCs w:val="24"/>
                <w:lang w:eastAsia="de-DE"/>
              </w:rPr>
              <w:t>3</w:t>
            </w:r>
            <w:r w:rsidR="00C10355">
              <w:rPr>
                <w:rFonts w:ascii="Times New Roman" w:hAnsi="Times New Roman"/>
                <w:bCs/>
                <w:noProof/>
                <w:sz w:val="24"/>
                <w:szCs w:val="24"/>
                <w:lang w:eastAsia="de-DE"/>
              </w:rPr>
              <w:t>6</w:t>
            </w:r>
          </w:p>
        </w:tc>
      </w:tr>
      <w:tr w:rsidR="00F31A69" w:rsidRPr="00E2204B" w14:paraId="24FCB379" w14:textId="77777777" w:rsidTr="0023575A">
        <w:trPr>
          <w:trHeight w:hRule="exact" w:val="510"/>
        </w:trPr>
        <w:tc>
          <w:tcPr>
            <w:tcW w:w="8789" w:type="dxa"/>
            <w:vAlign w:val="bottom"/>
          </w:tcPr>
          <w:p w14:paraId="73A9AEAD" w14:textId="011D4400" w:rsidR="00F31A69" w:rsidRDefault="00F31A69" w:rsidP="004C61B0">
            <w:pPr>
              <w:pStyle w:val="Default"/>
              <w:spacing w:before="0" w:line="360" w:lineRule="auto"/>
              <w:jc w:val="left"/>
              <w:rPr>
                <w:rFonts w:ascii="Times New Roman" w:hAnsi="Times New Roman" w:cs="Times New Roman"/>
                <w:b/>
                <w:color w:val="auto"/>
              </w:rPr>
            </w:pPr>
            <w:r>
              <w:rPr>
                <w:rFonts w:ascii="Times New Roman" w:hAnsi="Times New Roman"/>
                <w:b/>
              </w:rPr>
              <w:t>Şekil 13</w:t>
            </w:r>
            <w:r w:rsidRPr="001C113A">
              <w:rPr>
                <w:rFonts w:ascii="Times New Roman" w:hAnsi="Times New Roman"/>
                <w:b/>
              </w:rPr>
              <w:t>.</w:t>
            </w:r>
            <w:r w:rsidRPr="001C113A">
              <w:rPr>
                <w:rFonts w:ascii="Times New Roman" w:hAnsi="Times New Roman"/>
              </w:rPr>
              <w:t xml:space="preserve"> Antioksidanların elektron transferi ile serbest radikali nötralize etmesi</w:t>
            </w:r>
            <w:proofErr w:type="gramStart"/>
            <w:r>
              <w:rPr>
                <w:rFonts w:ascii="Times New Roman" w:hAnsi="Times New Roman"/>
              </w:rPr>
              <w:t>……</w:t>
            </w:r>
            <w:r w:rsidR="0020095B">
              <w:rPr>
                <w:rFonts w:ascii="Times New Roman" w:hAnsi="Times New Roman"/>
              </w:rPr>
              <w:t>….</w:t>
            </w:r>
            <w:r>
              <w:rPr>
                <w:rFonts w:ascii="Times New Roman" w:hAnsi="Times New Roman"/>
              </w:rPr>
              <w:t>..</w:t>
            </w:r>
            <w:proofErr w:type="gramEnd"/>
          </w:p>
        </w:tc>
        <w:tc>
          <w:tcPr>
            <w:tcW w:w="561" w:type="dxa"/>
            <w:vAlign w:val="bottom"/>
          </w:tcPr>
          <w:p w14:paraId="4F9F1530" w14:textId="7661090E" w:rsidR="00F31A69" w:rsidRPr="00E2204B" w:rsidRDefault="00C10355" w:rsidP="0023575A">
            <w:pPr>
              <w:keepNext/>
              <w:spacing w:before="0" w:line="360" w:lineRule="auto"/>
              <w:jc w:val="left"/>
              <w:outlineLvl w:val="0"/>
              <w:rPr>
                <w:rFonts w:ascii="Times New Roman" w:hAnsi="Times New Roman"/>
                <w:bCs/>
                <w:noProof/>
                <w:sz w:val="24"/>
                <w:szCs w:val="24"/>
                <w:lang w:eastAsia="de-DE"/>
              </w:rPr>
            </w:pPr>
            <w:r>
              <w:rPr>
                <w:rFonts w:ascii="Times New Roman" w:hAnsi="Times New Roman"/>
                <w:bCs/>
                <w:noProof/>
                <w:sz w:val="24"/>
                <w:szCs w:val="24"/>
                <w:lang w:eastAsia="de-DE"/>
              </w:rPr>
              <w:t>37</w:t>
            </w:r>
          </w:p>
        </w:tc>
      </w:tr>
      <w:tr w:rsidR="00F31A69" w:rsidRPr="00E2204B" w14:paraId="2B81B484" w14:textId="77777777" w:rsidTr="0023575A">
        <w:trPr>
          <w:trHeight w:hRule="exact" w:val="510"/>
        </w:trPr>
        <w:tc>
          <w:tcPr>
            <w:tcW w:w="8789" w:type="dxa"/>
            <w:vAlign w:val="bottom"/>
          </w:tcPr>
          <w:p w14:paraId="60988BCF" w14:textId="4AF3683D" w:rsidR="00F31A69" w:rsidRPr="00E2204B" w:rsidRDefault="00F31A69" w:rsidP="004C61B0">
            <w:pPr>
              <w:pStyle w:val="Default"/>
              <w:spacing w:before="0" w:line="360" w:lineRule="auto"/>
              <w:jc w:val="left"/>
              <w:rPr>
                <w:rFonts w:ascii="Times New Roman" w:hAnsi="Times New Roman" w:cs="Times New Roman"/>
                <w:b/>
                <w:color w:val="auto"/>
              </w:rPr>
            </w:pPr>
            <w:r>
              <w:rPr>
                <w:rFonts w:ascii="Times New Roman" w:hAnsi="Times New Roman" w:cs="Times New Roman"/>
                <w:b/>
                <w:color w:val="auto"/>
              </w:rPr>
              <w:t>Şekil 14</w:t>
            </w:r>
            <w:r w:rsidRPr="00E2204B">
              <w:rPr>
                <w:rFonts w:ascii="Times New Roman" w:hAnsi="Times New Roman" w:cs="Times New Roman"/>
                <w:b/>
                <w:color w:val="auto"/>
              </w:rPr>
              <w:t>.</w:t>
            </w:r>
            <w:r w:rsidR="009309FB">
              <w:rPr>
                <w:rFonts w:ascii="Times New Roman" w:hAnsi="Times New Roman" w:cs="Times New Roman"/>
                <w:color w:val="auto"/>
              </w:rPr>
              <w:t xml:space="preserve"> Flavonoidlerin genel kimyasal yapısı</w:t>
            </w:r>
            <w:proofErr w:type="gramStart"/>
            <w:r w:rsidRPr="00E2204B">
              <w:rPr>
                <w:rFonts w:ascii="Times New Roman" w:hAnsi="Times New Roman" w:cs="Times New Roman"/>
                <w:color w:val="auto"/>
              </w:rPr>
              <w:t>…</w:t>
            </w:r>
            <w:r w:rsidR="009309FB">
              <w:rPr>
                <w:rFonts w:ascii="Times New Roman" w:hAnsi="Times New Roman" w:cs="Times New Roman"/>
                <w:color w:val="auto"/>
              </w:rPr>
              <w:t>…………………………………...</w:t>
            </w:r>
            <w:r w:rsidR="0020095B">
              <w:rPr>
                <w:rFonts w:ascii="Times New Roman" w:hAnsi="Times New Roman" w:cs="Times New Roman"/>
                <w:color w:val="auto"/>
              </w:rPr>
              <w:t>….</w:t>
            </w:r>
            <w:r w:rsidRPr="00E2204B">
              <w:rPr>
                <w:rFonts w:ascii="Times New Roman" w:hAnsi="Times New Roman" w:cs="Times New Roman"/>
                <w:color w:val="auto"/>
              </w:rPr>
              <w:t>…</w:t>
            </w:r>
            <w:proofErr w:type="gramEnd"/>
          </w:p>
        </w:tc>
        <w:tc>
          <w:tcPr>
            <w:tcW w:w="561" w:type="dxa"/>
            <w:vAlign w:val="bottom"/>
          </w:tcPr>
          <w:p w14:paraId="57387231" w14:textId="76593A15" w:rsidR="00F31A69" w:rsidRPr="00E2204B" w:rsidRDefault="00C10355" w:rsidP="0023575A">
            <w:pPr>
              <w:keepNext/>
              <w:spacing w:before="0" w:line="360" w:lineRule="auto"/>
              <w:jc w:val="left"/>
              <w:outlineLvl w:val="0"/>
              <w:rPr>
                <w:rFonts w:ascii="Times New Roman" w:hAnsi="Times New Roman"/>
                <w:bCs/>
                <w:noProof/>
                <w:sz w:val="24"/>
                <w:szCs w:val="24"/>
                <w:lang w:eastAsia="de-DE"/>
              </w:rPr>
            </w:pPr>
            <w:r>
              <w:rPr>
                <w:rFonts w:ascii="Times New Roman" w:hAnsi="Times New Roman"/>
                <w:bCs/>
                <w:noProof/>
                <w:sz w:val="24"/>
                <w:szCs w:val="24"/>
                <w:lang w:eastAsia="de-DE"/>
              </w:rPr>
              <w:t>41</w:t>
            </w:r>
          </w:p>
        </w:tc>
      </w:tr>
      <w:tr w:rsidR="00F31A69" w:rsidRPr="00E2204B" w14:paraId="3071691F" w14:textId="77777777" w:rsidTr="0023575A">
        <w:trPr>
          <w:trHeight w:hRule="exact" w:val="510"/>
        </w:trPr>
        <w:tc>
          <w:tcPr>
            <w:tcW w:w="8789" w:type="dxa"/>
            <w:vAlign w:val="bottom"/>
          </w:tcPr>
          <w:p w14:paraId="29F70951" w14:textId="3270733C" w:rsidR="00F31A69" w:rsidRPr="00E2204B" w:rsidRDefault="00F31A69" w:rsidP="004C61B0">
            <w:pPr>
              <w:pStyle w:val="Default"/>
              <w:spacing w:before="0" w:line="360" w:lineRule="auto"/>
              <w:jc w:val="left"/>
              <w:rPr>
                <w:rFonts w:ascii="Times New Roman" w:hAnsi="Times New Roman" w:cs="Times New Roman"/>
                <w:color w:val="auto"/>
              </w:rPr>
            </w:pPr>
            <w:r>
              <w:rPr>
                <w:rFonts w:ascii="Times New Roman" w:hAnsi="Times New Roman" w:cs="Times New Roman"/>
                <w:b/>
                <w:color w:val="auto"/>
              </w:rPr>
              <w:t>Şekil 15</w:t>
            </w:r>
            <w:r w:rsidRPr="00E2204B">
              <w:rPr>
                <w:rFonts w:ascii="Times New Roman" w:hAnsi="Times New Roman" w:cs="Times New Roman"/>
                <w:b/>
                <w:color w:val="auto"/>
              </w:rPr>
              <w:t>.</w:t>
            </w:r>
            <w:r w:rsidRPr="00E2204B">
              <w:rPr>
                <w:rFonts w:ascii="Times New Roman" w:hAnsi="Times New Roman" w:cs="Times New Roman"/>
                <w:color w:val="auto"/>
              </w:rPr>
              <w:t xml:space="preserve"> Oleuropeinin (</w:t>
            </w:r>
            <w:r w:rsidRPr="00E2204B">
              <w:rPr>
                <w:rFonts w:ascii="Times New Roman" w:hAnsi="Times New Roman" w:cs="Times New Roman"/>
                <w:color w:val="auto"/>
                <w:shd w:val="clear" w:color="auto" w:fill="FFFFFF"/>
              </w:rPr>
              <w:t>C</w:t>
            </w:r>
            <w:r w:rsidRPr="00E2204B">
              <w:rPr>
                <w:rFonts w:ascii="Times New Roman" w:hAnsi="Times New Roman" w:cs="Times New Roman"/>
                <w:color w:val="auto"/>
                <w:shd w:val="clear" w:color="auto" w:fill="FFFFFF"/>
                <w:vertAlign w:val="subscript"/>
              </w:rPr>
              <w:t>25</w:t>
            </w:r>
            <w:r w:rsidRPr="00E2204B">
              <w:rPr>
                <w:rFonts w:ascii="Times New Roman" w:hAnsi="Times New Roman" w:cs="Times New Roman"/>
                <w:color w:val="auto"/>
                <w:shd w:val="clear" w:color="auto" w:fill="FFFFFF"/>
              </w:rPr>
              <w:t>H</w:t>
            </w:r>
            <w:r w:rsidRPr="00E2204B">
              <w:rPr>
                <w:rFonts w:ascii="Times New Roman" w:hAnsi="Times New Roman" w:cs="Times New Roman"/>
                <w:color w:val="auto"/>
                <w:shd w:val="clear" w:color="auto" w:fill="FFFFFF"/>
                <w:vertAlign w:val="subscript"/>
              </w:rPr>
              <w:t>32</w:t>
            </w:r>
            <w:r w:rsidRPr="00E2204B">
              <w:rPr>
                <w:rFonts w:ascii="Times New Roman" w:hAnsi="Times New Roman" w:cs="Times New Roman"/>
                <w:color w:val="auto"/>
                <w:shd w:val="clear" w:color="auto" w:fill="FFFFFF"/>
              </w:rPr>
              <w:t>O</w:t>
            </w:r>
            <w:r w:rsidRPr="00E2204B">
              <w:rPr>
                <w:rFonts w:ascii="Times New Roman" w:hAnsi="Times New Roman" w:cs="Times New Roman"/>
                <w:color w:val="auto"/>
                <w:shd w:val="clear" w:color="auto" w:fill="FFFFFF"/>
                <w:vertAlign w:val="subscript"/>
              </w:rPr>
              <w:t>13</w:t>
            </w:r>
            <w:r w:rsidRPr="00E2204B">
              <w:rPr>
                <w:rFonts w:ascii="Times New Roman" w:hAnsi="Times New Roman" w:cs="Times New Roman"/>
                <w:color w:val="auto"/>
              </w:rPr>
              <w:t>) Kimyasal Yapısı</w:t>
            </w:r>
            <w:proofErr w:type="gramStart"/>
            <w:r w:rsidRPr="00E2204B">
              <w:rPr>
                <w:rFonts w:ascii="Times New Roman" w:hAnsi="Times New Roman" w:cs="Times New Roman"/>
                <w:color w:val="auto"/>
              </w:rPr>
              <w:t>……………………………</w:t>
            </w:r>
            <w:r w:rsidR="0020095B">
              <w:rPr>
                <w:rFonts w:ascii="Times New Roman" w:hAnsi="Times New Roman" w:cs="Times New Roman"/>
                <w:color w:val="auto"/>
              </w:rPr>
              <w:t>….</w:t>
            </w:r>
            <w:r w:rsidRPr="00E2204B">
              <w:rPr>
                <w:rFonts w:ascii="Times New Roman" w:hAnsi="Times New Roman" w:cs="Times New Roman"/>
                <w:color w:val="auto"/>
              </w:rPr>
              <w:t>…….</w:t>
            </w:r>
            <w:proofErr w:type="gramEnd"/>
          </w:p>
        </w:tc>
        <w:tc>
          <w:tcPr>
            <w:tcW w:w="561" w:type="dxa"/>
            <w:vAlign w:val="bottom"/>
          </w:tcPr>
          <w:p w14:paraId="052D2858" w14:textId="632D08F4" w:rsidR="00F31A69" w:rsidRPr="00E2204B" w:rsidRDefault="00C10355" w:rsidP="0023575A">
            <w:pPr>
              <w:keepNext/>
              <w:spacing w:before="0" w:line="360" w:lineRule="auto"/>
              <w:jc w:val="left"/>
              <w:outlineLvl w:val="0"/>
              <w:rPr>
                <w:rFonts w:ascii="Times New Roman" w:hAnsi="Times New Roman"/>
                <w:bCs/>
                <w:noProof/>
                <w:sz w:val="24"/>
                <w:szCs w:val="24"/>
                <w:lang w:eastAsia="de-DE"/>
              </w:rPr>
            </w:pPr>
            <w:r>
              <w:rPr>
                <w:rFonts w:ascii="Times New Roman" w:hAnsi="Times New Roman"/>
                <w:bCs/>
                <w:noProof/>
                <w:sz w:val="24"/>
                <w:szCs w:val="24"/>
                <w:lang w:eastAsia="de-DE"/>
              </w:rPr>
              <w:t>42</w:t>
            </w:r>
          </w:p>
        </w:tc>
      </w:tr>
      <w:tr w:rsidR="00F31A69" w:rsidRPr="00E2204B" w14:paraId="650DAE8A" w14:textId="77777777" w:rsidTr="0023575A">
        <w:trPr>
          <w:trHeight w:hRule="exact" w:val="510"/>
        </w:trPr>
        <w:tc>
          <w:tcPr>
            <w:tcW w:w="8789" w:type="dxa"/>
            <w:vAlign w:val="bottom"/>
          </w:tcPr>
          <w:p w14:paraId="09DAAA19" w14:textId="5268B12D" w:rsidR="00F31A69" w:rsidRPr="00E2204B" w:rsidRDefault="00F31A69" w:rsidP="004C61B0">
            <w:pPr>
              <w:pStyle w:val="Default"/>
              <w:spacing w:before="0" w:line="360" w:lineRule="auto"/>
              <w:jc w:val="left"/>
              <w:rPr>
                <w:rFonts w:ascii="Times New Roman" w:hAnsi="Times New Roman" w:cs="Times New Roman"/>
                <w:b/>
                <w:color w:val="auto"/>
              </w:rPr>
            </w:pPr>
            <w:r>
              <w:rPr>
                <w:rFonts w:ascii="Times New Roman" w:hAnsi="Times New Roman" w:cs="Times New Roman"/>
                <w:b/>
                <w:color w:val="auto"/>
              </w:rPr>
              <w:t>Şekil 16</w:t>
            </w:r>
            <w:r w:rsidRPr="00E2204B">
              <w:rPr>
                <w:rFonts w:ascii="Times New Roman" w:hAnsi="Times New Roman" w:cs="Times New Roman"/>
                <w:b/>
                <w:color w:val="auto"/>
              </w:rPr>
              <w:t>.</w:t>
            </w:r>
            <w:r w:rsidRPr="00E2204B">
              <w:rPr>
                <w:rFonts w:ascii="Times New Roman" w:hAnsi="Times New Roman" w:cs="Times New Roman"/>
                <w:color w:val="auto"/>
              </w:rPr>
              <w:t xml:space="preserve"> </w:t>
            </w:r>
            <w:r w:rsidR="009309FB">
              <w:rPr>
                <w:rFonts w:ascii="Times New Roman" w:hAnsi="Times New Roman" w:cs="Times New Roman"/>
                <w:color w:val="auto"/>
              </w:rPr>
              <w:t>O</w:t>
            </w:r>
            <w:r w:rsidRPr="00E2204B">
              <w:rPr>
                <w:rFonts w:ascii="Times New Roman" w:hAnsi="Times New Roman" w:cs="Times New Roman"/>
                <w:color w:val="auto"/>
              </w:rPr>
              <w:t>leuropein biyosentezi</w:t>
            </w:r>
            <w:proofErr w:type="gramStart"/>
            <w:r w:rsidRPr="00E2204B">
              <w:rPr>
                <w:rFonts w:ascii="Times New Roman" w:hAnsi="Times New Roman" w:cs="Times New Roman"/>
                <w:color w:val="auto"/>
              </w:rPr>
              <w:t>………</w:t>
            </w:r>
            <w:r w:rsidR="009309FB">
              <w:rPr>
                <w:rFonts w:ascii="Times New Roman" w:hAnsi="Times New Roman" w:cs="Times New Roman"/>
                <w:color w:val="auto"/>
              </w:rPr>
              <w:t>……………………………...</w:t>
            </w:r>
            <w:r w:rsidRPr="00E2204B">
              <w:rPr>
                <w:rFonts w:ascii="Times New Roman" w:hAnsi="Times New Roman" w:cs="Times New Roman"/>
                <w:color w:val="auto"/>
              </w:rPr>
              <w:t>……………</w:t>
            </w:r>
            <w:r w:rsidR="0020095B">
              <w:rPr>
                <w:rFonts w:ascii="Times New Roman" w:hAnsi="Times New Roman" w:cs="Times New Roman"/>
                <w:color w:val="auto"/>
              </w:rPr>
              <w:t>….</w:t>
            </w:r>
            <w:r w:rsidRPr="00E2204B">
              <w:rPr>
                <w:rFonts w:ascii="Times New Roman" w:hAnsi="Times New Roman" w:cs="Times New Roman"/>
                <w:color w:val="auto"/>
              </w:rPr>
              <w:t>…..</w:t>
            </w:r>
            <w:proofErr w:type="gramEnd"/>
          </w:p>
        </w:tc>
        <w:tc>
          <w:tcPr>
            <w:tcW w:w="561" w:type="dxa"/>
            <w:vAlign w:val="bottom"/>
          </w:tcPr>
          <w:p w14:paraId="24BC40C6" w14:textId="6BF47219" w:rsidR="00F31A69" w:rsidRPr="00E2204B" w:rsidRDefault="00C10355" w:rsidP="0023575A">
            <w:pPr>
              <w:keepNext/>
              <w:spacing w:before="0" w:line="360" w:lineRule="auto"/>
              <w:jc w:val="left"/>
              <w:outlineLvl w:val="0"/>
              <w:rPr>
                <w:rFonts w:ascii="Times New Roman" w:hAnsi="Times New Roman"/>
                <w:bCs/>
                <w:noProof/>
                <w:sz w:val="24"/>
                <w:szCs w:val="24"/>
                <w:lang w:eastAsia="de-DE"/>
              </w:rPr>
            </w:pPr>
            <w:r>
              <w:rPr>
                <w:rFonts w:ascii="Times New Roman" w:hAnsi="Times New Roman"/>
                <w:bCs/>
                <w:noProof/>
                <w:sz w:val="24"/>
                <w:szCs w:val="24"/>
                <w:lang w:eastAsia="de-DE"/>
              </w:rPr>
              <w:t>43</w:t>
            </w:r>
          </w:p>
        </w:tc>
      </w:tr>
      <w:tr w:rsidR="00F31A69" w:rsidRPr="00E2204B" w14:paraId="50E9E197" w14:textId="77777777" w:rsidTr="0023575A">
        <w:trPr>
          <w:trHeight w:hRule="exact" w:val="510"/>
        </w:trPr>
        <w:tc>
          <w:tcPr>
            <w:tcW w:w="8789" w:type="dxa"/>
            <w:vAlign w:val="bottom"/>
          </w:tcPr>
          <w:p w14:paraId="58EDD054" w14:textId="1E1BD00E" w:rsidR="00F31A69" w:rsidRPr="00E2204B" w:rsidRDefault="00F31A69" w:rsidP="004C61B0">
            <w:pPr>
              <w:pStyle w:val="Default"/>
              <w:spacing w:before="0" w:line="360" w:lineRule="auto"/>
              <w:jc w:val="left"/>
              <w:rPr>
                <w:rFonts w:ascii="Times New Roman" w:hAnsi="Times New Roman" w:cs="Times New Roman"/>
                <w:b/>
                <w:color w:val="auto"/>
              </w:rPr>
            </w:pPr>
            <w:r>
              <w:rPr>
                <w:rFonts w:ascii="Times New Roman" w:hAnsi="Times New Roman" w:cs="Times New Roman"/>
                <w:b/>
                <w:color w:val="auto"/>
              </w:rPr>
              <w:t>Şekil 17</w:t>
            </w:r>
            <w:r w:rsidRPr="00E2204B">
              <w:rPr>
                <w:rFonts w:ascii="Times New Roman" w:hAnsi="Times New Roman" w:cs="Times New Roman"/>
                <w:b/>
                <w:color w:val="auto"/>
              </w:rPr>
              <w:t>.</w:t>
            </w:r>
            <w:r w:rsidRPr="00E2204B">
              <w:rPr>
                <w:rFonts w:ascii="Times New Roman" w:hAnsi="Times New Roman" w:cs="Times New Roman"/>
                <w:color w:val="auto"/>
              </w:rPr>
              <w:t xml:space="preserve"> Oleuropeinin </w:t>
            </w:r>
            <w:r w:rsidRPr="00CC0779">
              <w:rPr>
                <w:rFonts w:ascii="Times New Roman" w:hAnsi="Times New Roman" w:cs="Times New Roman"/>
                <w:i/>
                <w:color w:val="auto"/>
              </w:rPr>
              <w:t>β-glukozidaz</w:t>
            </w:r>
            <w:r w:rsidR="00CC0779">
              <w:rPr>
                <w:rFonts w:ascii="Times New Roman" w:hAnsi="Times New Roman" w:cs="Times New Roman"/>
                <w:color w:val="auto"/>
              </w:rPr>
              <w:t xml:space="preserve"> ve </w:t>
            </w:r>
            <w:r w:rsidR="00CC0779" w:rsidRPr="00CC0779">
              <w:rPr>
                <w:rFonts w:ascii="Times New Roman" w:hAnsi="Times New Roman" w:cs="Times New Roman"/>
                <w:i/>
                <w:color w:val="auto"/>
              </w:rPr>
              <w:t>esteraz</w:t>
            </w:r>
            <w:r w:rsidRPr="00E2204B">
              <w:rPr>
                <w:rFonts w:ascii="Times New Roman" w:hAnsi="Times New Roman" w:cs="Times New Roman"/>
                <w:color w:val="auto"/>
              </w:rPr>
              <w:t xml:space="preserve"> ile enzimatik hidrolizi</w:t>
            </w:r>
            <w:proofErr w:type="gramStart"/>
            <w:r w:rsidRPr="00E2204B">
              <w:rPr>
                <w:rFonts w:ascii="Times New Roman" w:hAnsi="Times New Roman" w:cs="Times New Roman"/>
                <w:color w:val="auto"/>
              </w:rPr>
              <w:t>…………</w:t>
            </w:r>
            <w:r w:rsidR="0020095B">
              <w:rPr>
                <w:rFonts w:ascii="Times New Roman" w:hAnsi="Times New Roman" w:cs="Times New Roman"/>
                <w:color w:val="auto"/>
              </w:rPr>
              <w:t>…</w:t>
            </w:r>
            <w:r w:rsidR="00AA3B8D">
              <w:rPr>
                <w:rFonts w:ascii="Times New Roman" w:hAnsi="Times New Roman" w:cs="Times New Roman"/>
                <w:color w:val="auto"/>
              </w:rPr>
              <w:t>….</w:t>
            </w:r>
            <w:r w:rsidRPr="00E2204B">
              <w:rPr>
                <w:rFonts w:ascii="Times New Roman" w:hAnsi="Times New Roman" w:cs="Times New Roman"/>
                <w:color w:val="auto"/>
              </w:rPr>
              <w:t>…..</w:t>
            </w:r>
            <w:proofErr w:type="gramEnd"/>
          </w:p>
        </w:tc>
        <w:tc>
          <w:tcPr>
            <w:tcW w:w="561" w:type="dxa"/>
            <w:vAlign w:val="bottom"/>
          </w:tcPr>
          <w:p w14:paraId="365E0B72" w14:textId="315D3835" w:rsidR="00F31A69" w:rsidRPr="00E2204B" w:rsidRDefault="00C10355" w:rsidP="0023575A">
            <w:pPr>
              <w:keepNext/>
              <w:spacing w:before="0" w:line="360" w:lineRule="auto"/>
              <w:jc w:val="left"/>
              <w:outlineLvl w:val="0"/>
              <w:rPr>
                <w:rFonts w:ascii="Times New Roman" w:hAnsi="Times New Roman"/>
                <w:bCs/>
                <w:noProof/>
                <w:sz w:val="24"/>
                <w:szCs w:val="24"/>
                <w:lang w:eastAsia="de-DE"/>
              </w:rPr>
            </w:pPr>
            <w:r>
              <w:rPr>
                <w:rFonts w:ascii="Times New Roman" w:hAnsi="Times New Roman"/>
                <w:bCs/>
                <w:noProof/>
                <w:sz w:val="24"/>
                <w:szCs w:val="24"/>
                <w:lang w:eastAsia="de-DE"/>
              </w:rPr>
              <w:t>43</w:t>
            </w:r>
          </w:p>
        </w:tc>
      </w:tr>
      <w:tr w:rsidR="00F31A69" w:rsidRPr="009F38E5" w14:paraId="6B13B89A" w14:textId="77777777" w:rsidTr="0023575A">
        <w:trPr>
          <w:trHeight w:hRule="exact" w:val="510"/>
        </w:trPr>
        <w:tc>
          <w:tcPr>
            <w:tcW w:w="8789" w:type="dxa"/>
            <w:vAlign w:val="bottom"/>
          </w:tcPr>
          <w:p w14:paraId="37803B24" w14:textId="2C67447A" w:rsidR="00F31A69" w:rsidRPr="00E2204B" w:rsidRDefault="00F31A69" w:rsidP="004C61B0">
            <w:pPr>
              <w:pStyle w:val="Default"/>
              <w:spacing w:before="0" w:line="360" w:lineRule="auto"/>
              <w:jc w:val="left"/>
              <w:rPr>
                <w:rFonts w:ascii="Times New Roman" w:hAnsi="Times New Roman" w:cs="Times New Roman"/>
                <w:b/>
                <w:color w:val="auto"/>
              </w:rPr>
            </w:pPr>
            <w:r>
              <w:rPr>
                <w:rFonts w:ascii="Times New Roman" w:eastAsiaTheme="minorHAnsi" w:hAnsi="Times New Roman" w:cs="Times New Roman"/>
                <w:b/>
                <w:color w:val="auto"/>
                <w:lang w:eastAsia="en-US"/>
              </w:rPr>
              <w:t>Şekil 18</w:t>
            </w:r>
            <w:r w:rsidRPr="00E2204B">
              <w:rPr>
                <w:rFonts w:ascii="Times New Roman" w:eastAsiaTheme="minorHAnsi" w:hAnsi="Times New Roman" w:cs="Times New Roman"/>
                <w:b/>
                <w:color w:val="auto"/>
                <w:lang w:eastAsia="en-US"/>
              </w:rPr>
              <w:t>.</w:t>
            </w:r>
            <w:r w:rsidRPr="00E2204B">
              <w:rPr>
                <w:rFonts w:ascii="Times New Roman" w:eastAsiaTheme="minorHAnsi" w:hAnsi="Times New Roman" w:cs="Times New Roman"/>
                <w:color w:val="auto"/>
                <w:lang w:eastAsia="en-US"/>
              </w:rPr>
              <w:t xml:space="preserve"> Oleuropeinin hücre içi antikanser etki mekanizmaları</w:t>
            </w:r>
            <w:proofErr w:type="gramStart"/>
            <w:r w:rsidRPr="00E2204B">
              <w:rPr>
                <w:rFonts w:ascii="Times New Roman" w:eastAsiaTheme="minorHAnsi" w:hAnsi="Times New Roman" w:cs="Times New Roman"/>
                <w:color w:val="auto"/>
                <w:lang w:eastAsia="en-US"/>
              </w:rPr>
              <w:t>………………………</w:t>
            </w:r>
            <w:r w:rsidR="0020095B">
              <w:rPr>
                <w:rFonts w:ascii="Times New Roman" w:eastAsiaTheme="minorHAnsi" w:hAnsi="Times New Roman" w:cs="Times New Roman"/>
                <w:color w:val="auto"/>
                <w:lang w:eastAsia="en-US"/>
              </w:rPr>
              <w:t>…..</w:t>
            </w:r>
            <w:proofErr w:type="gramEnd"/>
          </w:p>
        </w:tc>
        <w:tc>
          <w:tcPr>
            <w:tcW w:w="561" w:type="dxa"/>
            <w:vAlign w:val="bottom"/>
          </w:tcPr>
          <w:p w14:paraId="4D69B363" w14:textId="6291552D" w:rsidR="00F31A69" w:rsidRPr="009F38E5" w:rsidRDefault="00C10355" w:rsidP="0023575A">
            <w:pPr>
              <w:keepNext/>
              <w:spacing w:before="0" w:line="360" w:lineRule="auto"/>
              <w:jc w:val="left"/>
              <w:outlineLvl w:val="0"/>
              <w:rPr>
                <w:rFonts w:ascii="Times New Roman" w:hAnsi="Times New Roman"/>
                <w:bCs/>
                <w:noProof/>
                <w:sz w:val="24"/>
                <w:szCs w:val="24"/>
                <w:lang w:eastAsia="de-DE"/>
              </w:rPr>
            </w:pPr>
            <w:r>
              <w:rPr>
                <w:rFonts w:ascii="Times New Roman" w:hAnsi="Times New Roman"/>
                <w:bCs/>
                <w:noProof/>
                <w:sz w:val="24"/>
                <w:szCs w:val="24"/>
                <w:lang w:eastAsia="de-DE"/>
              </w:rPr>
              <w:t>46</w:t>
            </w:r>
          </w:p>
        </w:tc>
      </w:tr>
    </w:tbl>
    <w:p w14:paraId="03EB258A" w14:textId="77777777" w:rsidR="00DE7C88" w:rsidRPr="00E876F2" w:rsidRDefault="00DE7C88" w:rsidP="004C61B0">
      <w:pPr>
        <w:keepNext/>
        <w:spacing w:after="0" w:line="360" w:lineRule="auto"/>
        <w:jc w:val="center"/>
        <w:outlineLvl w:val="0"/>
        <w:rPr>
          <w:rFonts w:ascii="Times New Roman" w:hAnsi="Times New Roman"/>
          <w:b/>
          <w:bCs/>
          <w:noProof/>
          <w:sz w:val="28"/>
          <w:szCs w:val="28"/>
          <w:lang w:eastAsia="de-DE"/>
        </w:rPr>
      </w:pPr>
      <w:r w:rsidRPr="00E876F2">
        <w:rPr>
          <w:rFonts w:ascii="Times New Roman" w:hAnsi="Times New Roman"/>
          <w:b/>
          <w:bCs/>
          <w:noProof/>
          <w:sz w:val="28"/>
          <w:szCs w:val="28"/>
          <w:lang w:eastAsia="de-DE"/>
        </w:rPr>
        <w:lastRenderedPageBreak/>
        <w:t>RESİMLER DİZİNİ</w:t>
      </w:r>
    </w:p>
    <w:p w14:paraId="3386F12A" w14:textId="77777777" w:rsidR="007E335F" w:rsidRPr="00E876F2" w:rsidRDefault="007E335F" w:rsidP="004C61B0">
      <w:pPr>
        <w:keepNext/>
        <w:spacing w:after="0" w:line="360" w:lineRule="auto"/>
        <w:outlineLvl w:val="0"/>
        <w:rPr>
          <w:rFonts w:ascii="Times New Roman" w:hAnsi="Times New Roman"/>
          <w:b/>
          <w:bCs/>
          <w:noProof/>
          <w:sz w:val="24"/>
          <w:szCs w:val="24"/>
          <w:lang w:eastAsia="de-DE"/>
        </w:rPr>
      </w:pPr>
    </w:p>
    <w:p w14:paraId="4FC73E5B" w14:textId="77777777" w:rsidR="00DE7C88" w:rsidRPr="00E876F2" w:rsidRDefault="00DE7C88" w:rsidP="004C61B0">
      <w:pPr>
        <w:keepNext/>
        <w:spacing w:after="0" w:line="360" w:lineRule="auto"/>
        <w:jc w:val="center"/>
        <w:outlineLvl w:val="0"/>
        <w:rPr>
          <w:rFonts w:ascii="Times New Roman" w:hAnsi="Times New Roman"/>
          <w:b/>
          <w:bCs/>
          <w:noProof/>
          <w:sz w:val="24"/>
          <w:szCs w:val="24"/>
          <w:lang w:eastAsia="de-DE"/>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44"/>
      </w:tblGrid>
      <w:tr w:rsidR="000C301F" w:rsidRPr="00E876F2" w14:paraId="27E768A2" w14:textId="77777777" w:rsidTr="0023575A">
        <w:trPr>
          <w:trHeight w:hRule="exact" w:val="510"/>
        </w:trPr>
        <w:tc>
          <w:tcPr>
            <w:tcW w:w="8217" w:type="dxa"/>
            <w:vAlign w:val="bottom"/>
          </w:tcPr>
          <w:p w14:paraId="27DFAA5C" w14:textId="621DD0EC" w:rsidR="000C301F" w:rsidRPr="001C113A" w:rsidRDefault="00A52CBE" w:rsidP="004C61B0">
            <w:pPr>
              <w:keepNext/>
              <w:spacing w:before="0" w:line="360" w:lineRule="auto"/>
              <w:jc w:val="left"/>
              <w:outlineLvl w:val="0"/>
              <w:rPr>
                <w:rFonts w:ascii="Times New Roman" w:hAnsi="Times New Roman"/>
                <w:b/>
                <w:bCs/>
                <w:noProof/>
                <w:sz w:val="24"/>
                <w:szCs w:val="24"/>
                <w:lang w:eastAsia="de-DE"/>
              </w:rPr>
            </w:pPr>
            <w:r>
              <w:rPr>
                <w:rFonts w:ascii="Times New Roman" w:eastAsia="TimesNewRoman" w:hAnsi="Times New Roman"/>
                <w:b/>
                <w:sz w:val="24"/>
                <w:szCs w:val="24"/>
              </w:rPr>
              <w:t>Resim 1</w:t>
            </w:r>
            <w:r w:rsidR="000C301F" w:rsidRPr="001C113A">
              <w:rPr>
                <w:rFonts w:ascii="Times New Roman" w:eastAsia="TimesNewRoman" w:hAnsi="Times New Roman"/>
                <w:b/>
                <w:sz w:val="24"/>
                <w:szCs w:val="24"/>
              </w:rPr>
              <w:t xml:space="preserve">. </w:t>
            </w:r>
            <w:r w:rsidR="001D6F93">
              <w:rPr>
                <w:rFonts w:ascii="Times New Roman" w:eastAsia="TimesNewRoman" w:hAnsi="Times New Roman"/>
                <w:sz w:val="24"/>
                <w:szCs w:val="24"/>
              </w:rPr>
              <w:t>Işık mikroskob</w:t>
            </w:r>
            <w:r w:rsidR="000C301F" w:rsidRPr="001C113A">
              <w:rPr>
                <w:rFonts w:ascii="Times New Roman" w:eastAsia="TimesNewRoman" w:hAnsi="Times New Roman"/>
                <w:sz w:val="24"/>
                <w:szCs w:val="24"/>
              </w:rPr>
              <w:t>u</w:t>
            </w:r>
            <w:r w:rsidR="00C10355">
              <w:rPr>
                <w:rFonts w:ascii="Times New Roman" w:eastAsia="TimesNewRoman" w:hAnsi="Times New Roman"/>
                <w:sz w:val="24"/>
                <w:szCs w:val="24"/>
              </w:rPr>
              <w:t>nda</w:t>
            </w:r>
            <w:r w:rsidR="000C301F" w:rsidRPr="001C113A">
              <w:rPr>
                <w:rFonts w:ascii="Times New Roman" w:eastAsia="TimesNewRoman" w:hAnsi="Times New Roman"/>
                <w:sz w:val="24"/>
                <w:szCs w:val="24"/>
              </w:rPr>
              <w:t xml:space="preserve"> Thoma lamı ile hücre sayımı</w:t>
            </w:r>
            <w:proofErr w:type="gramStart"/>
            <w:r w:rsidR="001C113A">
              <w:rPr>
                <w:rFonts w:ascii="Times New Roman" w:eastAsia="TimesNewRoman" w:hAnsi="Times New Roman"/>
                <w:sz w:val="24"/>
                <w:szCs w:val="24"/>
              </w:rPr>
              <w:t>……</w:t>
            </w:r>
            <w:r w:rsidR="00C10355">
              <w:rPr>
                <w:rFonts w:ascii="Times New Roman" w:eastAsia="TimesNewRoman" w:hAnsi="Times New Roman"/>
                <w:sz w:val="24"/>
                <w:szCs w:val="24"/>
              </w:rPr>
              <w:t>…..</w:t>
            </w:r>
            <w:r w:rsidR="001C113A">
              <w:rPr>
                <w:rFonts w:ascii="Times New Roman" w:eastAsia="TimesNewRoman" w:hAnsi="Times New Roman"/>
                <w:sz w:val="24"/>
                <w:szCs w:val="24"/>
              </w:rPr>
              <w:t>………………</w:t>
            </w:r>
            <w:proofErr w:type="gramEnd"/>
          </w:p>
        </w:tc>
        <w:tc>
          <w:tcPr>
            <w:tcW w:w="844" w:type="dxa"/>
            <w:vAlign w:val="bottom"/>
          </w:tcPr>
          <w:p w14:paraId="4A9742B8" w14:textId="2165D73C" w:rsidR="000C301F" w:rsidRPr="00E876F2" w:rsidRDefault="00C10355" w:rsidP="0023575A">
            <w:pPr>
              <w:keepNext/>
              <w:spacing w:before="0" w:line="360" w:lineRule="auto"/>
              <w:jc w:val="left"/>
              <w:outlineLvl w:val="0"/>
              <w:rPr>
                <w:rFonts w:ascii="Times New Roman" w:hAnsi="Times New Roman"/>
                <w:bCs/>
                <w:noProof/>
                <w:sz w:val="24"/>
                <w:szCs w:val="24"/>
                <w:lang w:eastAsia="de-DE"/>
              </w:rPr>
            </w:pPr>
            <w:r>
              <w:rPr>
                <w:rFonts w:ascii="Times New Roman" w:hAnsi="Times New Roman"/>
                <w:bCs/>
                <w:noProof/>
                <w:sz w:val="24"/>
                <w:szCs w:val="24"/>
                <w:lang w:eastAsia="de-DE"/>
              </w:rPr>
              <w:t>53</w:t>
            </w:r>
          </w:p>
        </w:tc>
      </w:tr>
      <w:tr w:rsidR="000C301F" w:rsidRPr="00E876F2" w14:paraId="11E81A5E" w14:textId="77777777" w:rsidTr="0023575A">
        <w:trPr>
          <w:trHeight w:hRule="exact" w:val="510"/>
        </w:trPr>
        <w:tc>
          <w:tcPr>
            <w:tcW w:w="8217" w:type="dxa"/>
            <w:vAlign w:val="bottom"/>
          </w:tcPr>
          <w:p w14:paraId="73A5D5E1" w14:textId="277F2B16" w:rsidR="000C301F" w:rsidRPr="001C113A" w:rsidRDefault="00A52CBE" w:rsidP="004C61B0">
            <w:pPr>
              <w:keepNext/>
              <w:spacing w:before="0" w:line="360" w:lineRule="auto"/>
              <w:jc w:val="left"/>
              <w:outlineLvl w:val="0"/>
              <w:rPr>
                <w:rFonts w:ascii="Times New Roman" w:hAnsi="Times New Roman"/>
                <w:b/>
                <w:bCs/>
                <w:noProof/>
                <w:sz w:val="24"/>
                <w:szCs w:val="24"/>
                <w:lang w:eastAsia="de-DE"/>
              </w:rPr>
            </w:pPr>
            <w:r>
              <w:rPr>
                <w:rFonts w:ascii="Times New Roman" w:eastAsia="TimesNewRoman" w:hAnsi="Times New Roman"/>
                <w:b/>
                <w:sz w:val="24"/>
                <w:szCs w:val="24"/>
              </w:rPr>
              <w:t>Resim 2</w:t>
            </w:r>
            <w:r w:rsidR="000C301F" w:rsidRPr="001C113A">
              <w:rPr>
                <w:rFonts w:ascii="Times New Roman" w:eastAsia="TimesNewRoman" w:hAnsi="Times New Roman"/>
                <w:b/>
                <w:sz w:val="24"/>
                <w:szCs w:val="24"/>
              </w:rPr>
              <w:t>.</w:t>
            </w:r>
            <w:r w:rsidR="001C113A" w:rsidRPr="001C113A">
              <w:rPr>
                <w:rFonts w:ascii="Times New Roman" w:eastAsia="TimesNewRoman" w:hAnsi="Times New Roman"/>
                <w:sz w:val="24"/>
                <w:szCs w:val="24"/>
              </w:rPr>
              <w:t xml:space="preserve"> </w:t>
            </w:r>
            <w:r w:rsidR="00DC65A7">
              <w:rPr>
                <w:rFonts w:ascii="Times New Roman" w:eastAsia="TimesNewRoman" w:hAnsi="Times New Roman"/>
                <w:sz w:val="24"/>
                <w:szCs w:val="24"/>
              </w:rPr>
              <w:t>C</w:t>
            </w:r>
            <w:r w:rsidR="001C113A" w:rsidRPr="001C113A">
              <w:rPr>
                <w:rFonts w:ascii="Times New Roman" w:eastAsia="TimesNewRoman" w:hAnsi="Times New Roman"/>
                <w:sz w:val="24"/>
                <w:szCs w:val="24"/>
              </w:rPr>
              <w:t>omet analizi ile</w:t>
            </w:r>
            <w:r w:rsidR="000C301F" w:rsidRPr="001C113A">
              <w:rPr>
                <w:rFonts w:ascii="Times New Roman" w:eastAsia="TimesNewRoman" w:hAnsi="Times New Roman"/>
                <w:sz w:val="24"/>
                <w:szCs w:val="24"/>
              </w:rPr>
              <w:t xml:space="preserve"> DNA örneklerine ait floresan mikroskop görüntüleri</w:t>
            </w:r>
            <w:proofErr w:type="gramStart"/>
            <w:r w:rsidR="00501228">
              <w:rPr>
                <w:rFonts w:ascii="Times New Roman" w:eastAsia="TimesNewRoman" w:hAnsi="Times New Roman"/>
                <w:sz w:val="24"/>
                <w:szCs w:val="24"/>
              </w:rPr>
              <w:t>..</w:t>
            </w:r>
            <w:r w:rsidR="001C113A">
              <w:rPr>
                <w:rFonts w:ascii="Times New Roman" w:eastAsia="TimesNewRoman" w:hAnsi="Times New Roman"/>
                <w:sz w:val="24"/>
                <w:szCs w:val="24"/>
              </w:rPr>
              <w:t>...</w:t>
            </w:r>
            <w:proofErr w:type="gramEnd"/>
          </w:p>
        </w:tc>
        <w:tc>
          <w:tcPr>
            <w:tcW w:w="844" w:type="dxa"/>
            <w:vAlign w:val="bottom"/>
          </w:tcPr>
          <w:p w14:paraId="3C0B206F" w14:textId="6BDBC181" w:rsidR="000C301F" w:rsidRPr="00E876F2" w:rsidRDefault="00C10355" w:rsidP="0023575A">
            <w:pPr>
              <w:keepNext/>
              <w:spacing w:before="0" w:line="360" w:lineRule="auto"/>
              <w:jc w:val="left"/>
              <w:outlineLvl w:val="0"/>
              <w:rPr>
                <w:rFonts w:ascii="Times New Roman" w:hAnsi="Times New Roman"/>
                <w:bCs/>
                <w:noProof/>
                <w:sz w:val="24"/>
                <w:szCs w:val="24"/>
                <w:lang w:eastAsia="de-DE"/>
              </w:rPr>
            </w:pPr>
            <w:r>
              <w:rPr>
                <w:rFonts w:ascii="Times New Roman" w:hAnsi="Times New Roman"/>
                <w:bCs/>
                <w:noProof/>
                <w:sz w:val="24"/>
                <w:szCs w:val="24"/>
                <w:lang w:eastAsia="de-DE"/>
              </w:rPr>
              <w:t>54</w:t>
            </w:r>
          </w:p>
        </w:tc>
      </w:tr>
    </w:tbl>
    <w:p w14:paraId="29B00CF1" w14:textId="77777777" w:rsidR="00DE7C88" w:rsidRPr="00E876F2" w:rsidRDefault="00DE7C88" w:rsidP="00120B3B">
      <w:pPr>
        <w:keepNext/>
        <w:spacing w:after="0" w:line="360" w:lineRule="auto"/>
        <w:jc w:val="center"/>
        <w:outlineLvl w:val="0"/>
        <w:rPr>
          <w:rFonts w:ascii="Times New Roman" w:hAnsi="Times New Roman"/>
          <w:b/>
          <w:bCs/>
          <w:noProof/>
          <w:sz w:val="24"/>
          <w:szCs w:val="24"/>
          <w:lang w:eastAsia="de-DE"/>
        </w:rPr>
      </w:pPr>
    </w:p>
    <w:p w14:paraId="6043A3DA" w14:textId="77777777" w:rsidR="00DE5842" w:rsidRDefault="00DE5842" w:rsidP="00935EA9">
      <w:pPr>
        <w:keepNext/>
        <w:spacing w:after="0" w:line="240" w:lineRule="auto"/>
        <w:jc w:val="center"/>
        <w:outlineLvl w:val="0"/>
        <w:rPr>
          <w:rFonts w:ascii="Times New Roman" w:hAnsi="Times New Roman"/>
          <w:b/>
          <w:bCs/>
          <w:noProof/>
          <w:sz w:val="24"/>
          <w:szCs w:val="24"/>
          <w:lang w:eastAsia="de-DE"/>
        </w:rPr>
      </w:pPr>
    </w:p>
    <w:p w14:paraId="7CE43375" w14:textId="77777777" w:rsidR="0020095B" w:rsidRDefault="0020095B" w:rsidP="00935EA9">
      <w:pPr>
        <w:keepNext/>
        <w:spacing w:after="0" w:line="240" w:lineRule="auto"/>
        <w:jc w:val="center"/>
        <w:outlineLvl w:val="0"/>
        <w:rPr>
          <w:rFonts w:ascii="Times New Roman" w:hAnsi="Times New Roman"/>
          <w:b/>
          <w:bCs/>
          <w:noProof/>
          <w:sz w:val="24"/>
          <w:szCs w:val="24"/>
          <w:lang w:eastAsia="de-DE"/>
        </w:rPr>
      </w:pPr>
    </w:p>
    <w:p w14:paraId="59971819" w14:textId="77777777" w:rsidR="0020095B" w:rsidRDefault="0020095B" w:rsidP="00935EA9">
      <w:pPr>
        <w:keepNext/>
        <w:spacing w:after="0" w:line="240" w:lineRule="auto"/>
        <w:jc w:val="center"/>
        <w:outlineLvl w:val="0"/>
        <w:rPr>
          <w:rFonts w:ascii="Times New Roman" w:hAnsi="Times New Roman"/>
          <w:b/>
          <w:bCs/>
          <w:noProof/>
          <w:sz w:val="24"/>
          <w:szCs w:val="24"/>
          <w:lang w:eastAsia="de-DE"/>
        </w:rPr>
      </w:pPr>
    </w:p>
    <w:p w14:paraId="14845605" w14:textId="77777777" w:rsidR="0020095B" w:rsidRDefault="0020095B" w:rsidP="00935EA9">
      <w:pPr>
        <w:keepNext/>
        <w:spacing w:after="0" w:line="240" w:lineRule="auto"/>
        <w:jc w:val="center"/>
        <w:outlineLvl w:val="0"/>
        <w:rPr>
          <w:rFonts w:ascii="Times New Roman" w:hAnsi="Times New Roman"/>
          <w:b/>
          <w:bCs/>
          <w:noProof/>
          <w:sz w:val="24"/>
          <w:szCs w:val="24"/>
          <w:lang w:eastAsia="de-DE"/>
        </w:rPr>
      </w:pPr>
    </w:p>
    <w:p w14:paraId="33E4B69D" w14:textId="77777777" w:rsidR="0020095B" w:rsidRDefault="0020095B" w:rsidP="00935EA9">
      <w:pPr>
        <w:keepNext/>
        <w:spacing w:after="0" w:line="240" w:lineRule="auto"/>
        <w:jc w:val="center"/>
        <w:outlineLvl w:val="0"/>
        <w:rPr>
          <w:rFonts w:ascii="Times New Roman" w:hAnsi="Times New Roman"/>
          <w:b/>
          <w:bCs/>
          <w:noProof/>
          <w:sz w:val="24"/>
          <w:szCs w:val="24"/>
          <w:lang w:eastAsia="de-DE"/>
        </w:rPr>
      </w:pPr>
    </w:p>
    <w:p w14:paraId="683E72BC" w14:textId="77777777" w:rsidR="0020095B" w:rsidRDefault="0020095B" w:rsidP="00935EA9">
      <w:pPr>
        <w:keepNext/>
        <w:spacing w:after="0" w:line="240" w:lineRule="auto"/>
        <w:jc w:val="center"/>
        <w:outlineLvl w:val="0"/>
        <w:rPr>
          <w:rFonts w:ascii="Times New Roman" w:hAnsi="Times New Roman"/>
          <w:b/>
          <w:bCs/>
          <w:noProof/>
          <w:sz w:val="24"/>
          <w:szCs w:val="24"/>
          <w:lang w:eastAsia="de-DE"/>
        </w:rPr>
      </w:pPr>
    </w:p>
    <w:p w14:paraId="3EC47DFF" w14:textId="77777777" w:rsidR="0020095B" w:rsidRDefault="0020095B" w:rsidP="00935EA9">
      <w:pPr>
        <w:keepNext/>
        <w:spacing w:after="0" w:line="240" w:lineRule="auto"/>
        <w:jc w:val="center"/>
        <w:outlineLvl w:val="0"/>
        <w:rPr>
          <w:rFonts w:ascii="Times New Roman" w:hAnsi="Times New Roman"/>
          <w:b/>
          <w:bCs/>
          <w:noProof/>
          <w:sz w:val="24"/>
          <w:szCs w:val="24"/>
          <w:lang w:eastAsia="de-DE"/>
        </w:rPr>
      </w:pPr>
    </w:p>
    <w:p w14:paraId="13228877" w14:textId="77777777" w:rsidR="0020095B" w:rsidRDefault="0020095B" w:rsidP="00935EA9">
      <w:pPr>
        <w:keepNext/>
        <w:spacing w:after="0" w:line="240" w:lineRule="auto"/>
        <w:jc w:val="center"/>
        <w:outlineLvl w:val="0"/>
        <w:rPr>
          <w:rFonts w:ascii="Times New Roman" w:hAnsi="Times New Roman"/>
          <w:b/>
          <w:bCs/>
          <w:noProof/>
          <w:sz w:val="24"/>
          <w:szCs w:val="24"/>
          <w:lang w:eastAsia="de-DE"/>
        </w:rPr>
      </w:pPr>
    </w:p>
    <w:p w14:paraId="2ED9F521" w14:textId="77777777" w:rsidR="0020095B" w:rsidRDefault="0020095B" w:rsidP="00935EA9">
      <w:pPr>
        <w:keepNext/>
        <w:spacing w:after="0" w:line="240" w:lineRule="auto"/>
        <w:jc w:val="center"/>
        <w:outlineLvl w:val="0"/>
        <w:rPr>
          <w:rFonts w:ascii="Times New Roman" w:hAnsi="Times New Roman"/>
          <w:b/>
          <w:bCs/>
          <w:noProof/>
          <w:sz w:val="24"/>
          <w:szCs w:val="24"/>
          <w:lang w:eastAsia="de-DE"/>
        </w:rPr>
      </w:pPr>
    </w:p>
    <w:p w14:paraId="7A9DB9CB" w14:textId="77777777" w:rsidR="0020095B" w:rsidRDefault="0020095B" w:rsidP="00935EA9">
      <w:pPr>
        <w:keepNext/>
        <w:spacing w:after="0" w:line="240" w:lineRule="auto"/>
        <w:jc w:val="center"/>
        <w:outlineLvl w:val="0"/>
        <w:rPr>
          <w:rFonts w:ascii="Times New Roman" w:hAnsi="Times New Roman"/>
          <w:b/>
          <w:bCs/>
          <w:noProof/>
          <w:sz w:val="24"/>
          <w:szCs w:val="24"/>
          <w:lang w:eastAsia="de-DE"/>
        </w:rPr>
      </w:pPr>
    </w:p>
    <w:p w14:paraId="0FED938A" w14:textId="77777777" w:rsidR="0020095B" w:rsidRDefault="0020095B" w:rsidP="00935EA9">
      <w:pPr>
        <w:keepNext/>
        <w:spacing w:after="0" w:line="240" w:lineRule="auto"/>
        <w:jc w:val="center"/>
        <w:outlineLvl w:val="0"/>
        <w:rPr>
          <w:rFonts w:ascii="Times New Roman" w:hAnsi="Times New Roman"/>
          <w:b/>
          <w:bCs/>
          <w:noProof/>
          <w:sz w:val="24"/>
          <w:szCs w:val="24"/>
          <w:lang w:eastAsia="de-DE"/>
        </w:rPr>
      </w:pPr>
    </w:p>
    <w:p w14:paraId="2841D31A" w14:textId="77777777" w:rsidR="0020095B" w:rsidRDefault="0020095B" w:rsidP="00935EA9">
      <w:pPr>
        <w:keepNext/>
        <w:spacing w:after="0" w:line="240" w:lineRule="auto"/>
        <w:jc w:val="center"/>
        <w:outlineLvl w:val="0"/>
        <w:rPr>
          <w:rFonts w:ascii="Times New Roman" w:hAnsi="Times New Roman"/>
          <w:b/>
          <w:bCs/>
          <w:noProof/>
          <w:sz w:val="24"/>
          <w:szCs w:val="24"/>
          <w:lang w:eastAsia="de-DE"/>
        </w:rPr>
      </w:pPr>
    </w:p>
    <w:p w14:paraId="004C483E" w14:textId="77777777" w:rsidR="0020095B" w:rsidRDefault="0020095B" w:rsidP="00935EA9">
      <w:pPr>
        <w:keepNext/>
        <w:spacing w:after="0" w:line="240" w:lineRule="auto"/>
        <w:jc w:val="center"/>
        <w:outlineLvl w:val="0"/>
        <w:rPr>
          <w:rFonts w:ascii="Times New Roman" w:hAnsi="Times New Roman"/>
          <w:b/>
          <w:bCs/>
          <w:noProof/>
          <w:sz w:val="24"/>
          <w:szCs w:val="24"/>
          <w:lang w:eastAsia="de-DE"/>
        </w:rPr>
      </w:pPr>
    </w:p>
    <w:p w14:paraId="097C240E" w14:textId="77777777" w:rsidR="0020095B" w:rsidRDefault="0020095B" w:rsidP="00935EA9">
      <w:pPr>
        <w:keepNext/>
        <w:spacing w:after="0" w:line="240" w:lineRule="auto"/>
        <w:jc w:val="center"/>
        <w:outlineLvl w:val="0"/>
        <w:rPr>
          <w:rFonts w:ascii="Times New Roman" w:hAnsi="Times New Roman"/>
          <w:b/>
          <w:bCs/>
          <w:noProof/>
          <w:sz w:val="24"/>
          <w:szCs w:val="24"/>
          <w:lang w:eastAsia="de-DE"/>
        </w:rPr>
      </w:pPr>
    </w:p>
    <w:p w14:paraId="7A7FE308" w14:textId="77777777" w:rsidR="0020095B" w:rsidRDefault="0020095B" w:rsidP="00935EA9">
      <w:pPr>
        <w:keepNext/>
        <w:spacing w:after="0" w:line="240" w:lineRule="auto"/>
        <w:jc w:val="center"/>
        <w:outlineLvl w:val="0"/>
        <w:rPr>
          <w:rFonts w:ascii="Times New Roman" w:hAnsi="Times New Roman"/>
          <w:b/>
          <w:bCs/>
          <w:noProof/>
          <w:sz w:val="24"/>
          <w:szCs w:val="24"/>
          <w:lang w:eastAsia="de-DE"/>
        </w:rPr>
      </w:pPr>
    </w:p>
    <w:p w14:paraId="1735B019" w14:textId="77777777" w:rsidR="0020095B" w:rsidRDefault="0020095B" w:rsidP="00935EA9">
      <w:pPr>
        <w:keepNext/>
        <w:spacing w:after="0" w:line="240" w:lineRule="auto"/>
        <w:jc w:val="center"/>
        <w:outlineLvl w:val="0"/>
        <w:rPr>
          <w:rFonts w:ascii="Times New Roman" w:hAnsi="Times New Roman"/>
          <w:b/>
          <w:bCs/>
          <w:noProof/>
          <w:sz w:val="24"/>
          <w:szCs w:val="24"/>
          <w:lang w:eastAsia="de-DE"/>
        </w:rPr>
      </w:pPr>
    </w:p>
    <w:p w14:paraId="01B15F91" w14:textId="77777777" w:rsidR="0020095B" w:rsidRDefault="0020095B" w:rsidP="00935EA9">
      <w:pPr>
        <w:keepNext/>
        <w:spacing w:after="0" w:line="240" w:lineRule="auto"/>
        <w:jc w:val="center"/>
        <w:outlineLvl w:val="0"/>
        <w:rPr>
          <w:rFonts w:ascii="Times New Roman" w:hAnsi="Times New Roman"/>
          <w:b/>
          <w:bCs/>
          <w:noProof/>
          <w:sz w:val="24"/>
          <w:szCs w:val="24"/>
          <w:lang w:eastAsia="de-DE"/>
        </w:rPr>
      </w:pPr>
    </w:p>
    <w:p w14:paraId="0CABDECC" w14:textId="77777777" w:rsidR="0020095B" w:rsidRDefault="0020095B" w:rsidP="00935EA9">
      <w:pPr>
        <w:keepNext/>
        <w:spacing w:after="0" w:line="240" w:lineRule="auto"/>
        <w:jc w:val="center"/>
        <w:outlineLvl w:val="0"/>
        <w:rPr>
          <w:rFonts w:ascii="Times New Roman" w:hAnsi="Times New Roman"/>
          <w:b/>
          <w:bCs/>
          <w:noProof/>
          <w:sz w:val="24"/>
          <w:szCs w:val="24"/>
          <w:lang w:eastAsia="de-DE"/>
        </w:rPr>
      </w:pPr>
    </w:p>
    <w:p w14:paraId="388EF687" w14:textId="77777777" w:rsidR="0020095B" w:rsidRDefault="0020095B" w:rsidP="00935EA9">
      <w:pPr>
        <w:keepNext/>
        <w:spacing w:after="0" w:line="240" w:lineRule="auto"/>
        <w:jc w:val="center"/>
        <w:outlineLvl w:val="0"/>
        <w:rPr>
          <w:rFonts w:ascii="Times New Roman" w:hAnsi="Times New Roman"/>
          <w:b/>
          <w:bCs/>
          <w:noProof/>
          <w:sz w:val="24"/>
          <w:szCs w:val="24"/>
          <w:lang w:eastAsia="de-DE"/>
        </w:rPr>
      </w:pPr>
    </w:p>
    <w:p w14:paraId="5F946F46" w14:textId="77777777" w:rsidR="0020095B" w:rsidRDefault="0020095B" w:rsidP="00935EA9">
      <w:pPr>
        <w:keepNext/>
        <w:spacing w:after="0" w:line="240" w:lineRule="auto"/>
        <w:jc w:val="center"/>
        <w:outlineLvl w:val="0"/>
        <w:rPr>
          <w:rFonts w:ascii="Times New Roman" w:hAnsi="Times New Roman"/>
          <w:b/>
          <w:bCs/>
          <w:noProof/>
          <w:sz w:val="24"/>
          <w:szCs w:val="24"/>
          <w:lang w:eastAsia="de-DE"/>
        </w:rPr>
      </w:pPr>
    </w:p>
    <w:p w14:paraId="5C7DC3F8" w14:textId="77777777" w:rsidR="0020095B" w:rsidRDefault="0020095B" w:rsidP="00935EA9">
      <w:pPr>
        <w:keepNext/>
        <w:spacing w:after="0" w:line="240" w:lineRule="auto"/>
        <w:jc w:val="center"/>
        <w:outlineLvl w:val="0"/>
        <w:rPr>
          <w:rFonts w:ascii="Times New Roman" w:hAnsi="Times New Roman"/>
          <w:b/>
          <w:bCs/>
          <w:noProof/>
          <w:sz w:val="24"/>
          <w:szCs w:val="24"/>
          <w:lang w:eastAsia="de-DE"/>
        </w:rPr>
      </w:pPr>
    </w:p>
    <w:p w14:paraId="5FD3DE61" w14:textId="77777777" w:rsidR="0020095B" w:rsidRDefault="0020095B" w:rsidP="00935EA9">
      <w:pPr>
        <w:keepNext/>
        <w:spacing w:after="0" w:line="240" w:lineRule="auto"/>
        <w:jc w:val="center"/>
        <w:outlineLvl w:val="0"/>
        <w:rPr>
          <w:rFonts w:ascii="Times New Roman" w:hAnsi="Times New Roman"/>
          <w:b/>
          <w:bCs/>
          <w:noProof/>
          <w:sz w:val="24"/>
          <w:szCs w:val="24"/>
          <w:lang w:eastAsia="de-DE"/>
        </w:rPr>
      </w:pPr>
    </w:p>
    <w:p w14:paraId="5E070E8C" w14:textId="77777777" w:rsidR="0020095B" w:rsidRDefault="0020095B" w:rsidP="00935EA9">
      <w:pPr>
        <w:keepNext/>
        <w:spacing w:after="0" w:line="240" w:lineRule="auto"/>
        <w:jc w:val="center"/>
        <w:outlineLvl w:val="0"/>
        <w:rPr>
          <w:rFonts w:ascii="Times New Roman" w:hAnsi="Times New Roman"/>
          <w:b/>
          <w:bCs/>
          <w:noProof/>
          <w:sz w:val="24"/>
          <w:szCs w:val="24"/>
          <w:lang w:eastAsia="de-DE"/>
        </w:rPr>
      </w:pPr>
    </w:p>
    <w:p w14:paraId="4FC5EC7F" w14:textId="77777777" w:rsidR="0020095B" w:rsidRDefault="0020095B" w:rsidP="00935EA9">
      <w:pPr>
        <w:keepNext/>
        <w:spacing w:after="0" w:line="240" w:lineRule="auto"/>
        <w:jc w:val="center"/>
        <w:outlineLvl w:val="0"/>
        <w:rPr>
          <w:rFonts w:ascii="Times New Roman" w:hAnsi="Times New Roman"/>
          <w:b/>
          <w:bCs/>
          <w:noProof/>
          <w:sz w:val="24"/>
          <w:szCs w:val="24"/>
          <w:lang w:eastAsia="de-DE"/>
        </w:rPr>
      </w:pPr>
    </w:p>
    <w:p w14:paraId="770EA398" w14:textId="77777777" w:rsidR="0020095B" w:rsidRDefault="0020095B" w:rsidP="00935EA9">
      <w:pPr>
        <w:keepNext/>
        <w:spacing w:after="0" w:line="240" w:lineRule="auto"/>
        <w:jc w:val="center"/>
        <w:outlineLvl w:val="0"/>
        <w:rPr>
          <w:rFonts w:ascii="Times New Roman" w:hAnsi="Times New Roman"/>
          <w:b/>
          <w:bCs/>
          <w:noProof/>
          <w:sz w:val="24"/>
          <w:szCs w:val="24"/>
          <w:lang w:eastAsia="de-DE"/>
        </w:rPr>
      </w:pPr>
    </w:p>
    <w:p w14:paraId="07A6E7CC" w14:textId="77777777" w:rsidR="0020095B" w:rsidRDefault="0020095B" w:rsidP="00935EA9">
      <w:pPr>
        <w:keepNext/>
        <w:spacing w:after="0" w:line="240" w:lineRule="auto"/>
        <w:jc w:val="center"/>
        <w:outlineLvl w:val="0"/>
        <w:rPr>
          <w:rFonts w:ascii="Times New Roman" w:hAnsi="Times New Roman"/>
          <w:b/>
          <w:bCs/>
          <w:noProof/>
          <w:sz w:val="24"/>
          <w:szCs w:val="24"/>
          <w:lang w:eastAsia="de-DE"/>
        </w:rPr>
      </w:pPr>
    </w:p>
    <w:p w14:paraId="29172E0A" w14:textId="77777777" w:rsidR="0020095B" w:rsidRDefault="0020095B" w:rsidP="00935EA9">
      <w:pPr>
        <w:keepNext/>
        <w:spacing w:after="0" w:line="240" w:lineRule="auto"/>
        <w:jc w:val="center"/>
        <w:outlineLvl w:val="0"/>
        <w:rPr>
          <w:rFonts w:ascii="Times New Roman" w:hAnsi="Times New Roman"/>
          <w:b/>
          <w:bCs/>
          <w:noProof/>
          <w:sz w:val="24"/>
          <w:szCs w:val="24"/>
          <w:lang w:eastAsia="de-DE"/>
        </w:rPr>
      </w:pPr>
    </w:p>
    <w:p w14:paraId="794E008F" w14:textId="77777777" w:rsidR="0020095B" w:rsidRDefault="0020095B" w:rsidP="00935EA9">
      <w:pPr>
        <w:keepNext/>
        <w:spacing w:after="0" w:line="240" w:lineRule="auto"/>
        <w:jc w:val="center"/>
        <w:outlineLvl w:val="0"/>
        <w:rPr>
          <w:rFonts w:ascii="Times New Roman" w:hAnsi="Times New Roman"/>
          <w:b/>
          <w:bCs/>
          <w:noProof/>
          <w:sz w:val="24"/>
          <w:szCs w:val="24"/>
          <w:lang w:eastAsia="de-DE"/>
        </w:rPr>
      </w:pPr>
    </w:p>
    <w:p w14:paraId="4078605D" w14:textId="77777777" w:rsidR="0020095B" w:rsidRDefault="0020095B" w:rsidP="00935EA9">
      <w:pPr>
        <w:keepNext/>
        <w:spacing w:after="0" w:line="240" w:lineRule="auto"/>
        <w:jc w:val="center"/>
        <w:outlineLvl w:val="0"/>
        <w:rPr>
          <w:rFonts w:ascii="Times New Roman" w:hAnsi="Times New Roman"/>
          <w:b/>
          <w:bCs/>
          <w:noProof/>
          <w:sz w:val="24"/>
          <w:szCs w:val="24"/>
          <w:lang w:eastAsia="de-DE"/>
        </w:rPr>
      </w:pPr>
    </w:p>
    <w:p w14:paraId="6515B7B5" w14:textId="77777777" w:rsidR="0020095B" w:rsidRDefault="0020095B" w:rsidP="00935EA9">
      <w:pPr>
        <w:keepNext/>
        <w:spacing w:after="0" w:line="240" w:lineRule="auto"/>
        <w:jc w:val="center"/>
        <w:outlineLvl w:val="0"/>
        <w:rPr>
          <w:rFonts w:ascii="Times New Roman" w:hAnsi="Times New Roman"/>
          <w:b/>
          <w:bCs/>
          <w:noProof/>
          <w:sz w:val="24"/>
          <w:szCs w:val="24"/>
          <w:lang w:eastAsia="de-DE"/>
        </w:rPr>
      </w:pPr>
    </w:p>
    <w:p w14:paraId="0D35987D" w14:textId="77777777" w:rsidR="0020095B" w:rsidRDefault="0020095B" w:rsidP="00935EA9">
      <w:pPr>
        <w:keepNext/>
        <w:spacing w:after="0" w:line="240" w:lineRule="auto"/>
        <w:jc w:val="center"/>
        <w:outlineLvl w:val="0"/>
        <w:rPr>
          <w:rFonts w:ascii="Times New Roman" w:hAnsi="Times New Roman"/>
          <w:b/>
          <w:bCs/>
          <w:noProof/>
          <w:sz w:val="24"/>
          <w:szCs w:val="24"/>
          <w:lang w:eastAsia="de-DE"/>
        </w:rPr>
      </w:pPr>
    </w:p>
    <w:p w14:paraId="5C279EF1" w14:textId="77777777" w:rsidR="0020095B" w:rsidRDefault="0020095B" w:rsidP="00935EA9">
      <w:pPr>
        <w:keepNext/>
        <w:spacing w:after="0" w:line="240" w:lineRule="auto"/>
        <w:jc w:val="center"/>
        <w:outlineLvl w:val="0"/>
        <w:rPr>
          <w:rFonts w:ascii="Times New Roman" w:hAnsi="Times New Roman"/>
          <w:b/>
          <w:bCs/>
          <w:noProof/>
          <w:sz w:val="24"/>
          <w:szCs w:val="24"/>
          <w:lang w:eastAsia="de-DE"/>
        </w:rPr>
      </w:pPr>
    </w:p>
    <w:p w14:paraId="770971D8" w14:textId="77777777" w:rsidR="0020095B" w:rsidRDefault="0020095B" w:rsidP="00935EA9">
      <w:pPr>
        <w:keepNext/>
        <w:spacing w:after="0" w:line="240" w:lineRule="auto"/>
        <w:jc w:val="center"/>
        <w:outlineLvl w:val="0"/>
        <w:rPr>
          <w:rFonts w:ascii="Times New Roman" w:hAnsi="Times New Roman"/>
          <w:b/>
          <w:bCs/>
          <w:noProof/>
          <w:sz w:val="24"/>
          <w:szCs w:val="24"/>
          <w:lang w:eastAsia="de-DE"/>
        </w:rPr>
      </w:pPr>
    </w:p>
    <w:p w14:paraId="406153B2" w14:textId="77777777" w:rsidR="0020095B" w:rsidRDefault="0020095B" w:rsidP="00935EA9">
      <w:pPr>
        <w:keepNext/>
        <w:spacing w:after="0" w:line="240" w:lineRule="auto"/>
        <w:jc w:val="center"/>
        <w:outlineLvl w:val="0"/>
        <w:rPr>
          <w:rFonts w:ascii="Times New Roman" w:hAnsi="Times New Roman"/>
          <w:b/>
          <w:bCs/>
          <w:noProof/>
          <w:sz w:val="24"/>
          <w:szCs w:val="24"/>
          <w:lang w:eastAsia="de-DE"/>
        </w:rPr>
      </w:pPr>
    </w:p>
    <w:p w14:paraId="70D4A09D" w14:textId="77777777" w:rsidR="0020095B" w:rsidRDefault="0020095B" w:rsidP="00935EA9">
      <w:pPr>
        <w:keepNext/>
        <w:spacing w:after="0" w:line="240" w:lineRule="auto"/>
        <w:jc w:val="center"/>
        <w:outlineLvl w:val="0"/>
        <w:rPr>
          <w:rFonts w:ascii="Times New Roman" w:hAnsi="Times New Roman"/>
          <w:b/>
          <w:bCs/>
          <w:noProof/>
          <w:sz w:val="24"/>
          <w:szCs w:val="24"/>
          <w:lang w:eastAsia="de-DE"/>
        </w:rPr>
      </w:pPr>
    </w:p>
    <w:p w14:paraId="282295C8" w14:textId="77777777" w:rsidR="0020095B" w:rsidRDefault="0020095B" w:rsidP="00935EA9">
      <w:pPr>
        <w:keepNext/>
        <w:spacing w:after="0" w:line="240" w:lineRule="auto"/>
        <w:jc w:val="center"/>
        <w:outlineLvl w:val="0"/>
        <w:rPr>
          <w:rFonts w:ascii="Times New Roman" w:hAnsi="Times New Roman"/>
          <w:b/>
          <w:bCs/>
          <w:noProof/>
          <w:sz w:val="24"/>
          <w:szCs w:val="24"/>
          <w:lang w:eastAsia="de-DE"/>
        </w:rPr>
      </w:pPr>
    </w:p>
    <w:p w14:paraId="51D8DF1D" w14:textId="77777777" w:rsidR="0020095B" w:rsidRDefault="0020095B" w:rsidP="00935EA9">
      <w:pPr>
        <w:keepNext/>
        <w:spacing w:after="0" w:line="240" w:lineRule="auto"/>
        <w:jc w:val="center"/>
        <w:outlineLvl w:val="0"/>
        <w:rPr>
          <w:rFonts w:ascii="Times New Roman" w:hAnsi="Times New Roman"/>
          <w:b/>
          <w:bCs/>
          <w:noProof/>
          <w:sz w:val="24"/>
          <w:szCs w:val="24"/>
          <w:lang w:eastAsia="de-DE"/>
        </w:rPr>
      </w:pPr>
    </w:p>
    <w:p w14:paraId="06480C55" w14:textId="77777777" w:rsidR="00501228" w:rsidRDefault="00501228" w:rsidP="00935EA9">
      <w:pPr>
        <w:keepNext/>
        <w:spacing w:after="0" w:line="240" w:lineRule="auto"/>
        <w:jc w:val="center"/>
        <w:outlineLvl w:val="0"/>
        <w:rPr>
          <w:rFonts w:ascii="Times New Roman" w:hAnsi="Times New Roman"/>
          <w:b/>
          <w:bCs/>
          <w:noProof/>
          <w:sz w:val="24"/>
          <w:szCs w:val="24"/>
          <w:lang w:eastAsia="de-DE"/>
        </w:rPr>
      </w:pPr>
    </w:p>
    <w:p w14:paraId="56205C66" w14:textId="77777777" w:rsidR="00D6770C" w:rsidRDefault="00D6770C" w:rsidP="00935EA9">
      <w:pPr>
        <w:keepNext/>
        <w:spacing w:after="0" w:line="240" w:lineRule="auto"/>
        <w:jc w:val="center"/>
        <w:outlineLvl w:val="0"/>
        <w:rPr>
          <w:rFonts w:ascii="Times New Roman" w:hAnsi="Times New Roman"/>
          <w:b/>
          <w:bCs/>
          <w:noProof/>
          <w:sz w:val="24"/>
          <w:szCs w:val="24"/>
          <w:lang w:eastAsia="de-DE"/>
        </w:rPr>
      </w:pPr>
    </w:p>
    <w:p w14:paraId="1DF1BA77" w14:textId="77777777" w:rsidR="00DE5842" w:rsidRDefault="00DE5842" w:rsidP="00682B8B">
      <w:pPr>
        <w:keepNext/>
        <w:spacing w:after="0" w:line="240" w:lineRule="auto"/>
        <w:outlineLvl w:val="0"/>
        <w:rPr>
          <w:rFonts w:ascii="Times New Roman" w:hAnsi="Times New Roman"/>
          <w:b/>
          <w:bCs/>
          <w:noProof/>
          <w:sz w:val="24"/>
          <w:szCs w:val="24"/>
          <w:lang w:eastAsia="de-DE"/>
        </w:rPr>
      </w:pPr>
    </w:p>
    <w:p w14:paraId="41F8D68D" w14:textId="77777777" w:rsidR="00A537AE" w:rsidRPr="00E876F2" w:rsidRDefault="00A537AE" w:rsidP="004C61B0">
      <w:pPr>
        <w:keepNext/>
        <w:spacing w:after="0" w:line="360" w:lineRule="auto"/>
        <w:jc w:val="center"/>
        <w:outlineLvl w:val="0"/>
        <w:rPr>
          <w:rFonts w:ascii="Times New Roman" w:hAnsi="Times New Roman"/>
          <w:b/>
          <w:bCs/>
          <w:noProof/>
          <w:sz w:val="28"/>
          <w:szCs w:val="28"/>
          <w:lang w:eastAsia="de-DE"/>
        </w:rPr>
      </w:pPr>
      <w:r w:rsidRPr="00E876F2">
        <w:rPr>
          <w:rFonts w:ascii="Times New Roman" w:hAnsi="Times New Roman"/>
          <w:b/>
          <w:bCs/>
          <w:noProof/>
          <w:sz w:val="28"/>
          <w:szCs w:val="28"/>
          <w:lang w:eastAsia="de-DE"/>
        </w:rPr>
        <w:lastRenderedPageBreak/>
        <w:t>TABLOLAR DİZİNİ</w:t>
      </w:r>
      <w:bookmarkEnd w:id="2"/>
    </w:p>
    <w:p w14:paraId="1D208235" w14:textId="77777777" w:rsidR="00120B3B" w:rsidRDefault="00120B3B" w:rsidP="004C61B0">
      <w:pPr>
        <w:keepNext/>
        <w:spacing w:after="0" w:line="360" w:lineRule="auto"/>
        <w:outlineLvl w:val="0"/>
        <w:rPr>
          <w:rFonts w:ascii="Times New Roman" w:hAnsi="Times New Roman"/>
          <w:b/>
          <w:bCs/>
          <w:noProof/>
          <w:sz w:val="24"/>
          <w:szCs w:val="24"/>
          <w:lang w:eastAsia="de-DE"/>
        </w:rPr>
      </w:pPr>
    </w:p>
    <w:p w14:paraId="38CC6060" w14:textId="77777777" w:rsidR="0020095B" w:rsidRPr="00E876F2" w:rsidRDefault="0020095B" w:rsidP="004C61B0">
      <w:pPr>
        <w:keepNext/>
        <w:spacing w:after="0" w:line="360" w:lineRule="auto"/>
        <w:outlineLvl w:val="0"/>
        <w:rPr>
          <w:rFonts w:ascii="Times New Roman" w:hAnsi="Times New Roman"/>
          <w:b/>
          <w:bCs/>
          <w:noProof/>
          <w:sz w:val="24"/>
          <w:szCs w:val="24"/>
          <w:lang w:eastAsia="de-DE"/>
        </w:rPr>
      </w:pPr>
    </w:p>
    <w:tbl>
      <w:tblPr>
        <w:tblStyle w:val="TabloKlavuzu"/>
        <w:tblW w:w="90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9"/>
        <w:gridCol w:w="492"/>
      </w:tblGrid>
      <w:tr w:rsidR="000B578B" w:rsidRPr="009F38E5" w14:paraId="6671A551" w14:textId="77777777" w:rsidTr="00E54C36">
        <w:trPr>
          <w:trHeight w:hRule="exact" w:val="510"/>
        </w:trPr>
        <w:tc>
          <w:tcPr>
            <w:tcW w:w="8569" w:type="dxa"/>
            <w:vAlign w:val="center"/>
          </w:tcPr>
          <w:p w14:paraId="14303FB0" w14:textId="48306C13" w:rsidR="000B578B" w:rsidRPr="009F38E5" w:rsidRDefault="000B578B" w:rsidP="00D57B8E">
            <w:pPr>
              <w:pStyle w:val="Default"/>
              <w:spacing w:before="0" w:line="360" w:lineRule="auto"/>
              <w:jc w:val="left"/>
              <w:rPr>
                <w:rFonts w:ascii="Times New Roman" w:eastAsiaTheme="minorHAnsi" w:hAnsi="Times New Roman" w:cs="Times New Roman"/>
                <w:color w:val="auto"/>
                <w:lang w:eastAsia="en-US"/>
              </w:rPr>
            </w:pPr>
            <w:r w:rsidRPr="00DE5842">
              <w:rPr>
                <w:rFonts w:ascii="Times New Roman" w:hAnsi="Times New Roman"/>
                <w:b/>
              </w:rPr>
              <w:t>Tablo 1.</w:t>
            </w:r>
            <w:r>
              <w:rPr>
                <w:rFonts w:ascii="Times New Roman" w:hAnsi="Times New Roman"/>
              </w:rPr>
              <w:t xml:space="preserve"> Dünyada </w:t>
            </w:r>
            <w:r w:rsidRPr="00DE5842">
              <w:rPr>
                <w:rFonts w:ascii="Times New Roman" w:hAnsi="Times New Roman"/>
              </w:rPr>
              <w:t>en yüksek</w:t>
            </w:r>
            <w:r>
              <w:rPr>
                <w:rFonts w:ascii="Times New Roman" w:hAnsi="Times New Roman"/>
              </w:rPr>
              <w:t xml:space="preserve"> insidansa sahip 10 kanser türü</w:t>
            </w:r>
            <w:proofErr w:type="gramStart"/>
            <w:r>
              <w:rPr>
                <w:rFonts w:ascii="Times New Roman" w:hAnsi="Times New Roman"/>
              </w:rPr>
              <w:t>…………..………</w:t>
            </w:r>
            <w:r w:rsidR="00D57B8E">
              <w:rPr>
                <w:rFonts w:ascii="Times New Roman" w:hAnsi="Times New Roman"/>
              </w:rPr>
              <w:t>.</w:t>
            </w:r>
            <w:r>
              <w:rPr>
                <w:rFonts w:ascii="Times New Roman" w:hAnsi="Times New Roman"/>
              </w:rPr>
              <w:t>…..</w:t>
            </w:r>
            <w:r w:rsidRPr="00DE5842">
              <w:rPr>
                <w:rFonts w:ascii="Times New Roman" w:hAnsi="Times New Roman"/>
              </w:rPr>
              <w:t>.</w:t>
            </w:r>
            <w:r>
              <w:rPr>
                <w:rFonts w:ascii="Times New Roman" w:hAnsi="Times New Roman"/>
              </w:rPr>
              <w:t>.....</w:t>
            </w:r>
            <w:proofErr w:type="gramEnd"/>
          </w:p>
        </w:tc>
        <w:tc>
          <w:tcPr>
            <w:tcW w:w="492" w:type="dxa"/>
            <w:vAlign w:val="center"/>
          </w:tcPr>
          <w:p w14:paraId="2F86EE53" w14:textId="38D8E8FF" w:rsidR="000B578B" w:rsidRPr="009F38E5" w:rsidRDefault="00B05B3E" w:rsidP="004C61B0">
            <w:pPr>
              <w:keepNext/>
              <w:spacing w:before="0" w:line="360" w:lineRule="auto"/>
              <w:outlineLvl w:val="0"/>
              <w:rPr>
                <w:rFonts w:ascii="Times New Roman" w:hAnsi="Times New Roman"/>
                <w:bCs/>
                <w:noProof/>
                <w:sz w:val="24"/>
                <w:szCs w:val="24"/>
                <w:lang w:eastAsia="de-DE"/>
              </w:rPr>
            </w:pPr>
            <w:r>
              <w:rPr>
                <w:rFonts w:ascii="Times New Roman" w:hAnsi="Times New Roman"/>
                <w:bCs/>
                <w:noProof/>
                <w:sz w:val="24"/>
                <w:szCs w:val="24"/>
                <w:lang w:eastAsia="de-DE"/>
              </w:rPr>
              <w:t>13</w:t>
            </w:r>
          </w:p>
        </w:tc>
      </w:tr>
      <w:tr w:rsidR="000B578B" w:rsidRPr="009F38E5" w14:paraId="449EE360" w14:textId="77777777" w:rsidTr="00E54C36">
        <w:trPr>
          <w:trHeight w:hRule="exact" w:val="510"/>
        </w:trPr>
        <w:tc>
          <w:tcPr>
            <w:tcW w:w="8569" w:type="dxa"/>
            <w:vAlign w:val="center"/>
          </w:tcPr>
          <w:p w14:paraId="408D5AC6" w14:textId="7A970F44" w:rsidR="000B578B" w:rsidRPr="009F38E5" w:rsidRDefault="000B578B" w:rsidP="00D57B8E">
            <w:pPr>
              <w:pStyle w:val="Default"/>
              <w:spacing w:before="0" w:line="360" w:lineRule="auto"/>
              <w:jc w:val="left"/>
              <w:rPr>
                <w:rFonts w:ascii="Times New Roman" w:eastAsiaTheme="minorHAnsi" w:hAnsi="Times New Roman" w:cs="Times New Roman"/>
                <w:color w:val="auto"/>
                <w:lang w:eastAsia="en-US"/>
              </w:rPr>
            </w:pPr>
            <w:r w:rsidRPr="00DE5842">
              <w:rPr>
                <w:rFonts w:ascii="Times New Roman" w:hAnsi="Times New Roman"/>
                <w:b/>
              </w:rPr>
              <w:t>Tablo 2.</w:t>
            </w:r>
            <w:r w:rsidRPr="00DE5842">
              <w:rPr>
                <w:rFonts w:ascii="Times New Roman" w:hAnsi="Times New Roman"/>
              </w:rPr>
              <w:t xml:space="preserve"> Dünya</w:t>
            </w:r>
            <w:r>
              <w:rPr>
                <w:rFonts w:ascii="Times New Roman" w:hAnsi="Times New Roman"/>
              </w:rPr>
              <w:t>da</w:t>
            </w:r>
            <w:r w:rsidRPr="00DE5842">
              <w:rPr>
                <w:rFonts w:ascii="Times New Roman" w:hAnsi="Times New Roman"/>
              </w:rPr>
              <w:t xml:space="preserve"> kadı</w:t>
            </w:r>
            <w:r>
              <w:rPr>
                <w:rFonts w:ascii="Times New Roman" w:hAnsi="Times New Roman"/>
              </w:rPr>
              <w:t>nlarda en sık görülen kanserlere ait insidans ve mortalite</w:t>
            </w:r>
            <w:proofErr w:type="gramStart"/>
            <w:r>
              <w:rPr>
                <w:rFonts w:ascii="Times New Roman" w:hAnsi="Times New Roman"/>
              </w:rPr>
              <w:t>…</w:t>
            </w:r>
            <w:r w:rsidR="00D57B8E">
              <w:rPr>
                <w:rFonts w:ascii="Times New Roman" w:hAnsi="Times New Roman"/>
              </w:rPr>
              <w:t>….</w:t>
            </w:r>
            <w:r>
              <w:rPr>
                <w:rFonts w:ascii="Times New Roman" w:hAnsi="Times New Roman"/>
              </w:rPr>
              <w:t>..</w:t>
            </w:r>
            <w:proofErr w:type="gramEnd"/>
          </w:p>
        </w:tc>
        <w:tc>
          <w:tcPr>
            <w:tcW w:w="492" w:type="dxa"/>
            <w:vAlign w:val="center"/>
          </w:tcPr>
          <w:p w14:paraId="1A79903B" w14:textId="6D1B2394" w:rsidR="000B578B" w:rsidRPr="009F38E5" w:rsidRDefault="00B05B3E" w:rsidP="004C61B0">
            <w:pPr>
              <w:keepNext/>
              <w:spacing w:before="0" w:line="360" w:lineRule="auto"/>
              <w:outlineLvl w:val="0"/>
              <w:rPr>
                <w:rFonts w:ascii="Times New Roman" w:hAnsi="Times New Roman"/>
                <w:bCs/>
                <w:noProof/>
                <w:sz w:val="24"/>
                <w:szCs w:val="24"/>
                <w:lang w:eastAsia="de-DE"/>
              </w:rPr>
            </w:pPr>
            <w:r>
              <w:rPr>
                <w:rFonts w:ascii="Times New Roman" w:hAnsi="Times New Roman"/>
                <w:bCs/>
                <w:noProof/>
                <w:sz w:val="24"/>
                <w:szCs w:val="24"/>
                <w:lang w:eastAsia="de-DE"/>
              </w:rPr>
              <w:t>14</w:t>
            </w:r>
          </w:p>
        </w:tc>
      </w:tr>
      <w:tr w:rsidR="000B578B" w:rsidRPr="009F38E5" w14:paraId="1707F111" w14:textId="77777777" w:rsidTr="00E54C36">
        <w:trPr>
          <w:trHeight w:hRule="exact" w:val="510"/>
        </w:trPr>
        <w:tc>
          <w:tcPr>
            <w:tcW w:w="8569" w:type="dxa"/>
            <w:vAlign w:val="center"/>
          </w:tcPr>
          <w:p w14:paraId="772A905E" w14:textId="1031A016" w:rsidR="000B578B" w:rsidRPr="009F38E5" w:rsidRDefault="000B578B" w:rsidP="00D57B8E">
            <w:pPr>
              <w:pStyle w:val="Default"/>
              <w:spacing w:before="0" w:line="360" w:lineRule="auto"/>
              <w:jc w:val="left"/>
              <w:rPr>
                <w:rFonts w:ascii="Times New Roman" w:eastAsiaTheme="minorHAnsi" w:hAnsi="Times New Roman" w:cs="Times New Roman"/>
                <w:color w:val="auto"/>
                <w:lang w:eastAsia="en-US"/>
              </w:rPr>
            </w:pPr>
            <w:r w:rsidRPr="00DE5842">
              <w:rPr>
                <w:rFonts w:ascii="Times New Roman" w:hAnsi="Times New Roman"/>
                <w:b/>
              </w:rPr>
              <w:t>Tablo 3</w:t>
            </w:r>
            <w:r w:rsidRPr="00DE5842">
              <w:rPr>
                <w:rFonts w:ascii="Times New Roman" w:hAnsi="Times New Roman"/>
              </w:rPr>
              <w:t xml:space="preserve">. </w:t>
            </w:r>
            <w:r>
              <w:rPr>
                <w:rFonts w:ascii="Times New Roman" w:hAnsi="Times New Roman"/>
              </w:rPr>
              <w:t>Ülkemizde</w:t>
            </w:r>
            <w:r w:rsidRPr="00DE5842">
              <w:rPr>
                <w:rFonts w:ascii="Times New Roman" w:hAnsi="Times New Roman"/>
              </w:rPr>
              <w:t xml:space="preserve"> kadınlarda en sık görülen </w:t>
            </w:r>
            <w:r>
              <w:rPr>
                <w:rFonts w:ascii="Times New Roman" w:hAnsi="Times New Roman"/>
              </w:rPr>
              <w:t>kanserlere ait insidans ve mortalite</w:t>
            </w:r>
            <w:proofErr w:type="gramStart"/>
            <w:r>
              <w:rPr>
                <w:rFonts w:ascii="Times New Roman" w:hAnsi="Times New Roman"/>
              </w:rPr>
              <w:t>…</w:t>
            </w:r>
            <w:r w:rsidR="00D57B8E">
              <w:rPr>
                <w:rFonts w:ascii="Times New Roman" w:hAnsi="Times New Roman"/>
              </w:rPr>
              <w:t>.</w:t>
            </w:r>
            <w:r>
              <w:rPr>
                <w:rFonts w:ascii="Times New Roman" w:hAnsi="Times New Roman"/>
              </w:rPr>
              <w:t>...</w:t>
            </w:r>
            <w:proofErr w:type="gramEnd"/>
          </w:p>
        </w:tc>
        <w:tc>
          <w:tcPr>
            <w:tcW w:w="492" w:type="dxa"/>
            <w:vAlign w:val="center"/>
          </w:tcPr>
          <w:p w14:paraId="0C183077" w14:textId="7D826A38" w:rsidR="000B578B" w:rsidRPr="009F38E5" w:rsidRDefault="00B05B3E" w:rsidP="004C61B0">
            <w:pPr>
              <w:keepNext/>
              <w:spacing w:before="0" w:line="360" w:lineRule="auto"/>
              <w:outlineLvl w:val="0"/>
              <w:rPr>
                <w:rFonts w:ascii="Times New Roman" w:hAnsi="Times New Roman"/>
                <w:bCs/>
                <w:noProof/>
                <w:sz w:val="24"/>
                <w:szCs w:val="24"/>
                <w:lang w:eastAsia="de-DE"/>
              </w:rPr>
            </w:pPr>
            <w:r>
              <w:rPr>
                <w:rFonts w:ascii="Times New Roman" w:hAnsi="Times New Roman"/>
                <w:bCs/>
                <w:noProof/>
                <w:sz w:val="24"/>
                <w:szCs w:val="24"/>
                <w:lang w:eastAsia="de-DE"/>
              </w:rPr>
              <w:t>14</w:t>
            </w:r>
          </w:p>
        </w:tc>
      </w:tr>
      <w:tr w:rsidR="000B578B" w:rsidRPr="009F38E5" w14:paraId="2C698A74" w14:textId="77777777" w:rsidTr="00E54C36">
        <w:trPr>
          <w:trHeight w:hRule="exact" w:val="510"/>
        </w:trPr>
        <w:tc>
          <w:tcPr>
            <w:tcW w:w="8569" w:type="dxa"/>
            <w:vAlign w:val="center"/>
          </w:tcPr>
          <w:p w14:paraId="660A3B34" w14:textId="5AD7338C" w:rsidR="000B578B" w:rsidRPr="009F38E5" w:rsidRDefault="000B578B" w:rsidP="00D57B8E">
            <w:pPr>
              <w:pStyle w:val="Default"/>
              <w:spacing w:before="0" w:line="360" w:lineRule="auto"/>
              <w:jc w:val="left"/>
              <w:rPr>
                <w:rFonts w:ascii="Times New Roman" w:eastAsiaTheme="minorHAnsi" w:hAnsi="Times New Roman" w:cs="Times New Roman"/>
                <w:color w:val="auto"/>
                <w:lang w:eastAsia="en-US"/>
              </w:rPr>
            </w:pPr>
            <w:r w:rsidRPr="00DE5842">
              <w:rPr>
                <w:rFonts w:ascii="Times New Roman" w:hAnsi="Times New Roman"/>
                <w:b/>
              </w:rPr>
              <w:t>Tablo 4.</w:t>
            </w:r>
            <w:r>
              <w:rPr>
                <w:rFonts w:ascii="Times New Roman" w:hAnsi="Times New Roman"/>
              </w:rPr>
              <w:t xml:space="preserve"> Meme kanseri t</w:t>
            </w:r>
            <w:r w:rsidRPr="00DE5842">
              <w:rPr>
                <w:rFonts w:ascii="Times New Roman" w:hAnsi="Times New Roman"/>
              </w:rPr>
              <w:t>ürleri</w:t>
            </w:r>
            <w:proofErr w:type="gramStart"/>
            <w:r>
              <w:rPr>
                <w:rFonts w:ascii="Times New Roman" w:hAnsi="Times New Roman"/>
              </w:rPr>
              <w:t>………………………………………………………</w:t>
            </w:r>
            <w:r w:rsidR="00D57B8E">
              <w:rPr>
                <w:rFonts w:ascii="Times New Roman" w:hAnsi="Times New Roman"/>
              </w:rPr>
              <w:t>.</w:t>
            </w:r>
            <w:r>
              <w:rPr>
                <w:rFonts w:ascii="Times New Roman" w:hAnsi="Times New Roman"/>
              </w:rPr>
              <w:t>….</w:t>
            </w:r>
            <w:proofErr w:type="gramEnd"/>
          </w:p>
        </w:tc>
        <w:tc>
          <w:tcPr>
            <w:tcW w:w="492" w:type="dxa"/>
            <w:vAlign w:val="center"/>
          </w:tcPr>
          <w:p w14:paraId="75B14323" w14:textId="08E1F520" w:rsidR="000B578B" w:rsidRPr="009F38E5" w:rsidRDefault="00B05B3E" w:rsidP="004C61B0">
            <w:pPr>
              <w:keepNext/>
              <w:spacing w:before="0" w:line="360" w:lineRule="auto"/>
              <w:outlineLvl w:val="0"/>
              <w:rPr>
                <w:rFonts w:ascii="Times New Roman" w:hAnsi="Times New Roman"/>
                <w:bCs/>
                <w:noProof/>
                <w:sz w:val="24"/>
                <w:szCs w:val="24"/>
                <w:lang w:eastAsia="de-DE"/>
              </w:rPr>
            </w:pPr>
            <w:r>
              <w:rPr>
                <w:rFonts w:ascii="Times New Roman" w:hAnsi="Times New Roman"/>
                <w:bCs/>
                <w:noProof/>
                <w:sz w:val="24"/>
                <w:szCs w:val="24"/>
                <w:lang w:eastAsia="de-DE"/>
              </w:rPr>
              <w:t>16</w:t>
            </w:r>
          </w:p>
        </w:tc>
      </w:tr>
      <w:tr w:rsidR="000B578B" w:rsidRPr="009F38E5" w14:paraId="29FEA5F3" w14:textId="77777777" w:rsidTr="00E54C36">
        <w:trPr>
          <w:trHeight w:hRule="exact" w:val="510"/>
        </w:trPr>
        <w:tc>
          <w:tcPr>
            <w:tcW w:w="8569" w:type="dxa"/>
            <w:vAlign w:val="center"/>
          </w:tcPr>
          <w:p w14:paraId="32B75D2F" w14:textId="0CE16D9C" w:rsidR="000B578B" w:rsidRPr="009F38E5" w:rsidRDefault="000B578B" w:rsidP="00D57B8E">
            <w:pPr>
              <w:pStyle w:val="Default"/>
              <w:spacing w:before="0" w:line="360" w:lineRule="auto"/>
              <w:jc w:val="left"/>
              <w:rPr>
                <w:rFonts w:ascii="Times New Roman" w:eastAsiaTheme="minorHAnsi" w:hAnsi="Times New Roman" w:cs="Times New Roman"/>
                <w:color w:val="auto"/>
                <w:lang w:eastAsia="en-US"/>
              </w:rPr>
            </w:pPr>
            <w:r w:rsidRPr="00DE5842">
              <w:rPr>
                <w:rFonts w:ascii="Times New Roman" w:hAnsi="Times New Roman"/>
                <w:b/>
              </w:rPr>
              <w:t>Tablo 5.</w:t>
            </w:r>
            <w:r w:rsidRPr="00DE5842">
              <w:rPr>
                <w:rFonts w:ascii="Times New Roman" w:hAnsi="Times New Roman"/>
              </w:rPr>
              <w:t xml:space="preserve"> UICC</w:t>
            </w:r>
            <w:r w:rsidRPr="00DE5842">
              <w:rPr>
                <w:rFonts w:ascii="Times New Roman" w:hAnsi="Times New Roman"/>
                <w:bCs/>
              </w:rPr>
              <w:t xml:space="preserve"> ve AJCC’ye göre meme kanserlerinin TNM sistemi tanımları</w:t>
            </w:r>
            <w:proofErr w:type="gramStart"/>
            <w:r>
              <w:rPr>
                <w:rFonts w:ascii="Times New Roman" w:hAnsi="Times New Roman"/>
                <w:bCs/>
              </w:rPr>
              <w:t>……</w:t>
            </w:r>
            <w:r w:rsidR="00D57B8E">
              <w:rPr>
                <w:rFonts w:ascii="Times New Roman" w:hAnsi="Times New Roman"/>
                <w:bCs/>
              </w:rPr>
              <w:t>.</w:t>
            </w:r>
            <w:r>
              <w:rPr>
                <w:rFonts w:ascii="Times New Roman" w:hAnsi="Times New Roman"/>
                <w:bCs/>
              </w:rPr>
              <w:t>…..</w:t>
            </w:r>
            <w:proofErr w:type="gramEnd"/>
          </w:p>
        </w:tc>
        <w:tc>
          <w:tcPr>
            <w:tcW w:w="492" w:type="dxa"/>
            <w:vAlign w:val="center"/>
          </w:tcPr>
          <w:p w14:paraId="31AF37DB" w14:textId="1E0668D6" w:rsidR="000B578B" w:rsidRPr="009F38E5" w:rsidRDefault="00B05B3E" w:rsidP="004C61B0">
            <w:pPr>
              <w:keepNext/>
              <w:spacing w:before="0" w:line="360" w:lineRule="auto"/>
              <w:outlineLvl w:val="0"/>
              <w:rPr>
                <w:rFonts w:ascii="Times New Roman" w:hAnsi="Times New Roman"/>
                <w:bCs/>
                <w:noProof/>
                <w:sz w:val="24"/>
                <w:szCs w:val="24"/>
                <w:lang w:eastAsia="de-DE"/>
              </w:rPr>
            </w:pPr>
            <w:r>
              <w:rPr>
                <w:rFonts w:ascii="Times New Roman" w:hAnsi="Times New Roman"/>
                <w:bCs/>
                <w:noProof/>
                <w:sz w:val="24"/>
                <w:szCs w:val="24"/>
                <w:lang w:eastAsia="de-DE"/>
              </w:rPr>
              <w:t>19</w:t>
            </w:r>
          </w:p>
        </w:tc>
      </w:tr>
      <w:tr w:rsidR="000B578B" w:rsidRPr="009F38E5" w14:paraId="746E4A5F" w14:textId="77777777" w:rsidTr="00E54C36">
        <w:trPr>
          <w:trHeight w:hRule="exact" w:val="510"/>
        </w:trPr>
        <w:tc>
          <w:tcPr>
            <w:tcW w:w="8569" w:type="dxa"/>
            <w:vAlign w:val="center"/>
          </w:tcPr>
          <w:p w14:paraId="78C6287B" w14:textId="3F36B4CA" w:rsidR="000B578B" w:rsidRPr="009F38E5" w:rsidRDefault="000B578B" w:rsidP="00D57B8E">
            <w:pPr>
              <w:pStyle w:val="Default"/>
              <w:spacing w:before="0" w:line="360" w:lineRule="auto"/>
              <w:jc w:val="left"/>
              <w:rPr>
                <w:rFonts w:ascii="Times New Roman" w:eastAsiaTheme="minorHAnsi" w:hAnsi="Times New Roman" w:cs="Times New Roman"/>
                <w:color w:val="auto"/>
                <w:lang w:eastAsia="en-US"/>
              </w:rPr>
            </w:pPr>
            <w:r w:rsidRPr="00DE5842">
              <w:rPr>
                <w:rFonts w:ascii="Times New Roman" w:hAnsi="Times New Roman"/>
                <w:b/>
              </w:rPr>
              <w:t>Tablo 6.</w:t>
            </w:r>
            <w:r w:rsidRPr="00DE5842">
              <w:rPr>
                <w:rFonts w:ascii="Times New Roman" w:hAnsi="Times New Roman"/>
              </w:rPr>
              <w:t xml:space="preserve"> UICC</w:t>
            </w:r>
            <w:r w:rsidRPr="00DE5842">
              <w:rPr>
                <w:rFonts w:ascii="Times New Roman" w:hAnsi="Times New Roman"/>
                <w:bCs/>
              </w:rPr>
              <w:t xml:space="preserve"> ve AJCC’ye göre meme kanserlerinde TNM evrelemesi</w:t>
            </w:r>
            <w:proofErr w:type="gramStart"/>
            <w:r>
              <w:rPr>
                <w:rFonts w:ascii="Times New Roman" w:hAnsi="Times New Roman"/>
                <w:bCs/>
              </w:rPr>
              <w:t>…………</w:t>
            </w:r>
            <w:r w:rsidR="00D57B8E">
              <w:rPr>
                <w:rFonts w:ascii="Times New Roman" w:hAnsi="Times New Roman"/>
                <w:bCs/>
              </w:rPr>
              <w:t>.</w:t>
            </w:r>
            <w:r>
              <w:rPr>
                <w:rFonts w:ascii="Times New Roman" w:hAnsi="Times New Roman"/>
                <w:bCs/>
              </w:rPr>
              <w:t>…...</w:t>
            </w:r>
            <w:proofErr w:type="gramEnd"/>
          </w:p>
        </w:tc>
        <w:tc>
          <w:tcPr>
            <w:tcW w:w="492" w:type="dxa"/>
            <w:vAlign w:val="center"/>
          </w:tcPr>
          <w:p w14:paraId="5E12059D" w14:textId="09742055" w:rsidR="000B578B" w:rsidRPr="009F38E5" w:rsidRDefault="00B05B3E" w:rsidP="004C61B0">
            <w:pPr>
              <w:keepNext/>
              <w:spacing w:before="0" w:line="360" w:lineRule="auto"/>
              <w:outlineLvl w:val="0"/>
              <w:rPr>
                <w:rFonts w:ascii="Times New Roman" w:hAnsi="Times New Roman"/>
                <w:bCs/>
                <w:noProof/>
                <w:sz w:val="24"/>
                <w:szCs w:val="24"/>
                <w:lang w:eastAsia="de-DE"/>
              </w:rPr>
            </w:pPr>
            <w:r>
              <w:rPr>
                <w:rFonts w:ascii="Times New Roman" w:hAnsi="Times New Roman"/>
                <w:bCs/>
                <w:noProof/>
                <w:sz w:val="24"/>
                <w:szCs w:val="24"/>
                <w:lang w:eastAsia="de-DE"/>
              </w:rPr>
              <w:t>20</w:t>
            </w:r>
          </w:p>
        </w:tc>
      </w:tr>
      <w:tr w:rsidR="000B578B" w:rsidRPr="009F38E5" w14:paraId="05688728" w14:textId="77777777" w:rsidTr="00E54C36">
        <w:trPr>
          <w:trHeight w:hRule="exact" w:val="510"/>
        </w:trPr>
        <w:tc>
          <w:tcPr>
            <w:tcW w:w="8569" w:type="dxa"/>
            <w:vAlign w:val="center"/>
          </w:tcPr>
          <w:p w14:paraId="14E06D40" w14:textId="30C28F49" w:rsidR="000B578B" w:rsidRPr="009F38E5" w:rsidRDefault="000B578B" w:rsidP="00D57B8E">
            <w:pPr>
              <w:pStyle w:val="Default"/>
              <w:spacing w:before="0" w:line="360" w:lineRule="auto"/>
              <w:jc w:val="left"/>
              <w:rPr>
                <w:rFonts w:ascii="Times New Roman" w:eastAsiaTheme="minorHAnsi" w:hAnsi="Times New Roman" w:cs="Times New Roman"/>
                <w:color w:val="auto"/>
                <w:lang w:eastAsia="en-US"/>
              </w:rPr>
            </w:pPr>
            <w:r w:rsidRPr="00DE5842">
              <w:rPr>
                <w:rFonts w:ascii="Times New Roman" w:hAnsi="Times New Roman"/>
                <w:b/>
              </w:rPr>
              <w:t>Tablo 7.</w:t>
            </w:r>
            <w:r w:rsidRPr="00DE5842">
              <w:rPr>
                <w:rFonts w:ascii="Times New Roman" w:hAnsi="Times New Roman"/>
              </w:rPr>
              <w:t xml:space="preserve"> </w:t>
            </w:r>
            <w:r>
              <w:rPr>
                <w:rFonts w:ascii="Times New Roman" w:hAnsi="Times New Roman"/>
              </w:rPr>
              <w:t>M</w:t>
            </w:r>
            <w:r w:rsidRPr="00DE5842">
              <w:rPr>
                <w:rFonts w:ascii="Times New Roman" w:hAnsi="Times New Roman"/>
              </w:rPr>
              <w:t>eme kanseri kemoterapisinde kullanılan protokoller</w:t>
            </w:r>
            <w:proofErr w:type="gramStart"/>
            <w:r>
              <w:rPr>
                <w:rFonts w:ascii="Times New Roman" w:hAnsi="Times New Roman"/>
              </w:rPr>
              <w:t>…………………</w:t>
            </w:r>
            <w:r w:rsidR="00D57B8E">
              <w:rPr>
                <w:rFonts w:ascii="Times New Roman" w:hAnsi="Times New Roman"/>
              </w:rPr>
              <w:t>.</w:t>
            </w:r>
            <w:r>
              <w:rPr>
                <w:rFonts w:ascii="Times New Roman" w:hAnsi="Times New Roman"/>
              </w:rPr>
              <w:t>…….</w:t>
            </w:r>
            <w:proofErr w:type="gramEnd"/>
          </w:p>
        </w:tc>
        <w:tc>
          <w:tcPr>
            <w:tcW w:w="492" w:type="dxa"/>
            <w:vAlign w:val="center"/>
          </w:tcPr>
          <w:p w14:paraId="0D3D5813" w14:textId="42FBB6C3" w:rsidR="000B578B" w:rsidRPr="009F38E5" w:rsidRDefault="00B05B3E" w:rsidP="004C61B0">
            <w:pPr>
              <w:keepNext/>
              <w:spacing w:before="0" w:line="360" w:lineRule="auto"/>
              <w:outlineLvl w:val="0"/>
              <w:rPr>
                <w:rFonts w:ascii="Times New Roman" w:hAnsi="Times New Roman"/>
                <w:bCs/>
                <w:noProof/>
                <w:sz w:val="24"/>
                <w:szCs w:val="24"/>
                <w:lang w:eastAsia="de-DE"/>
              </w:rPr>
            </w:pPr>
            <w:r>
              <w:rPr>
                <w:rFonts w:ascii="Times New Roman" w:hAnsi="Times New Roman"/>
                <w:bCs/>
                <w:noProof/>
                <w:sz w:val="24"/>
                <w:szCs w:val="24"/>
                <w:lang w:eastAsia="de-DE"/>
              </w:rPr>
              <w:t>21</w:t>
            </w:r>
          </w:p>
        </w:tc>
      </w:tr>
      <w:tr w:rsidR="000B578B" w:rsidRPr="009F38E5" w14:paraId="3A9E30FF" w14:textId="77777777" w:rsidTr="00E54C36">
        <w:trPr>
          <w:trHeight w:hRule="exact" w:val="510"/>
        </w:trPr>
        <w:tc>
          <w:tcPr>
            <w:tcW w:w="8569" w:type="dxa"/>
            <w:vAlign w:val="center"/>
          </w:tcPr>
          <w:p w14:paraId="2967C2AF" w14:textId="4773B7EB" w:rsidR="000B578B" w:rsidRPr="009F38E5" w:rsidRDefault="000B578B" w:rsidP="00D57B8E">
            <w:pPr>
              <w:pStyle w:val="Default"/>
              <w:spacing w:before="0" w:line="360" w:lineRule="auto"/>
              <w:jc w:val="left"/>
              <w:rPr>
                <w:rFonts w:ascii="Times New Roman" w:eastAsiaTheme="minorHAnsi" w:hAnsi="Times New Roman" w:cs="Times New Roman"/>
                <w:color w:val="auto"/>
                <w:lang w:eastAsia="en-US"/>
              </w:rPr>
            </w:pPr>
            <w:r w:rsidRPr="00DE5842">
              <w:rPr>
                <w:rFonts w:ascii="Times New Roman" w:hAnsi="Times New Roman"/>
                <w:b/>
              </w:rPr>
              <w:t>Tablo 8.</w:t>
            </w:r>
            <w:r w:rsidRPr="00DE5842">
              <w:rPr>
                <w:rFonts w:ascii="Times New Roman" w:hAnsi="Times New Roman"/>
              </w:rPr>
              <w:t xml:space="preserve"> Bazı reaktif oksijen bileşikleri (ROB)</w:t>
            </w:r>
            <w:proofErr w:type="gramStart"/>
            <w:r>
              <w:rPr>
                <w:rFonts w:ascii="Times New Roman" w:hAnsi="Times New Roman"/>
              </w:rPr>
              <w:t>…………………………………</w:t>
            </w:r>
            <w:r w:rsidR="00D57B8E">
              <w:rPr>
                <w:rFonts w:ascii="Times New Roman" w:hAnsi="Times New Roman"/>
              </w:rPr>
              <w:t>..</w:t>
            </w:r>
            <w:r>
              <w:rPr>
                <w:rFonts w:ascii="Times New Roman" w:hAnsi="Times New Roman"/>
              </w:rPr>
              <w:t>……..</w:t>
            </w:r>
            <w:proofErr w:type="gramEnd"/>
          </w:p>
        </w:tc>
        <w:tc>
          <w:tcPr>
            <w:tcW w:w="492" w:type="dxa"/>
            <w:vAlign w:val="center"/>
          </w:tcPr>
          <w:p w14:paraId="582C67FD" w14:textId="71547B46" w:rsidR="000B578B" w:rsidRPr="009F38E5" w:rsidRDefault="00B05B3E" w:rsidP="004C61B0">
            <w:pPr>
              <w:keepNext/>
              <w:spacing w:before="0" w:line="360" w:lineRule="auto"/>
              <w:outlineLvl w:val="0"/>
              <w:rPr>
                <w:rFonts w:ascii="Times New Roman" w:hAnsi="Times New Roman"/>
                <w:bCs/>
                <w:noProof/>
                <w:sz w:val="24"/>
                <w:szCs w:val="24"/>
                <w:lang w:eastAsia="de-DE"/>
              </w:rPr>
            </w:pPr>
            <w:r>
              <w:rPr>
                <w:rFonts w:ascii="Times New Roman" w:hAnsi="Times New Roman"/>
                <w:bCs/>
                <w:noProof/>
                <w:sz w:val="24"/>
                <w:szCs w:val="24"/>
                <w:lang w:eastAsia="de-DE"/>
              </w:rPr>
              <w:t>30</w:t>
            </w:r>
          </w:p>
        </w:tc>
      </w:tr>
      <w:tr w:rsidR="000B578B" w:rsidRPr="009F38E5" w14:paraId="7AFB8B6E" w14:textId="77777777" w:rsidTr="00E54C36">
        <w:trPr>
          <w:trHeight w:hRule="exact" w:val="510"/>
        </w:trPr>
        <w:tc>
          <w:tcPr>
            <w:tcW w:w="8569" w:type="dxa"/>
            <w:vAlign w:val="center"/>
          </w:tcPr>
          <w:p w14:paraId="1C318275" w14:textId="3D639C18" w:rsidR="000B578B" w:rsidRPr="009F38E5" w:rsidRDefault="000B578B" w:rsidP="00D57B8E">
            <w:pPr>
              <w:pStyle w:val="Default"/>
              <w:spacing w:before="0" w:line="360" w:lineRule="auto"/>
              <w:jc w:val="left"/>
              <w:rPr>
                <w:rFonts w:ascii="Times New Roman" w:eastAsiaTheme="minorHAnsi" w:hAnsi="Times New Roman" w:cs="Times New Roman"/>
                <w:color w:val="auto"/>
                <w:lang w:eastAsia="en-US"/>
              </w:rPr>
            </w:pPr>
            <w:r w:rsidRPr="00DE5842">
              <w:rPr>
                <w:rFonts w:ascii="Times New Roman" w:hAnsi="Times New Roman"/>
                <w:b/>
              </w:rPr>
              <w:t>Tablo 9.</w:t>
            </w:r>
            <w:r w:rsidRPr="00DE5842">
              <w:rPr>
                <w:rFonts w:ascii="Times New Roman" w:hAnsi="Times New Roman"/>
              </w:rPr>
              <w:t xml:space="preserve"> Araştırmadaki deney gruplarının </w:t>
            </w:r>
            <w:r>
              <w:rPr>
                <w:rFonts w:ascii="Times New Roman" w:hAnsi="Times New Roman"/>
              </w:rPr>
              <w:t>teşkili</w:t>
            </w:r>
            <w:proofErr w:type="gramStart"/>
            <w:r>
              <w:rPr>
                <w:rFonts w:ascii="Times New Roman" w:hAnsi="Times New Roman"/>
              </w:rPr>
              <w:t>………………………………</w:t>
            </w:r>
            <w:r w:rsidR="00D57B8E">
              <w:rPr>
                <w:rFonts w:ascii="Times New Roman" w:hAnsi="Times New Roman"/>
              </w:rPr>
              <w:t>.</w:t>
            </w:r>
            <w:r>
              <w:rPr>
                <w:rFonts w:ascii="Times New Roman" w:hAnsi="Times New Roman"/>
              </w:rPr>
              <w:t>............</w:t>
            </w:r>
            <w:proofErr w:type="gramEnd"/>
          </w:p>
        </w:tc>
        <w:tc>
          <w:tcPr>
            <w:tcW w:w="492" w:type="dxa"/>
            <w:vAlign w:val="center"/>
          </w:tcPr>
          <w:p w14:paraId="320B6A58" w14:textId="0CC1273A" w:rsidR="000B578B" w:rsidRPr="009F38E5" w:rsidRDefault="00B05B3E" w:rsidP="004C61B0">
            <w:pPr>
              <w:keepNext/>
              <w:spacing w:before="0" w:line="360" w:lineRule="auto"/>
              <w:outlineLvl w:val="0"/>
              <w:rPr>
                <w:rFonts w:ascii="Times New Roman" w:hAnsi="Times New Roman"/>
                <w:bCs/>
                <w:noProof/>
                <w:sz w:val="24"/>
                <w:szCs w:val="24"/>
                <w:lang w:eastAsia="de-DE"/>
              </w:rPr>
            </w:pPr>
            <w:r>
              <w:rPr>
                <w:rFonts w:ascii="Times New Roman" w:hAnsi="Times New Roman"/>
                <w:bCs/>
                <w:noProof/>
                <w:sz w:val="24"/>
                <w:szCs w:val="24"/>
                <w:lang w:eastAsia="de-DE"/>
              </w:rPr>
              <w:t>48</w:t>
            </w:r>
          </w:p>
        </w:tc>
      </w:tr>
      <w:tr w:rsidR="000B578B" w:rsidRPr="009F38E5" w14:paraId="2172FD81" w14:textId="77777777" w:rsidTr="00E54C36">
        <w:trPr>
          <w:trHeight w:hRule="exact" w:val="510"/>
        </w:trPr>
        <w:tc>
          <w:tcPr>
            <w:tcW w:w="8569" w:type="dxa"/>
            <w:vAlign w:val="center"/>
          </w:tcPr>
          <w:p w14:paraId="202C1B65" w14:textId="316829E0" w:rsidR="000B578B" w:rsidRPr="009F38E5" w:rsidRDefault="000B578B" w:rsidP="00D57B8E">
            <w:pPr>
              <w:pStyle w:val="Default"/>
              <w:spacing w:before="0" w:line="360" w:lineRule="auto"/>
              <w:jc w:val="left"/>
              <w:rPr>
                <w:rFonts w:ascii="Times New Roman" w:eastAsiaTheme="minorHAnsi" w:hAnsi="Times New Roman" w:cs="Times New Roman"/>
                <w:color w:val="auto"/>
                <w:lang w:eastAsia="en-US"/>
              </w:rPr>
            </w:pPr>
            <w:r w:rsidRPr="00DE5842">
              <w:rPr>
                <w:rFonts w:ascii="Times New Roman" w:hAnsi="Times New Roman"/>
                <w:b/>
                <w:bCs/>
              </w:rPr>
              <w:t xml:space="preserve">Tablo 10. </w:t>
            </w:r>
            <w:r>
              <w:rPr>
                <w:rFonts w:ascii="Times New Roman" w:hAnsi="Times New Roman"/>
              </w:rPr>
              <w:t>Çalışma sırasında</w:t>
            </w:r>
            <w:r w:rsidRPr="00DE5842">
              <w:rPr>
                <w:rFonts w:ascii="Times New Roman" w:hAnsi="Times New Roman"/>
              </w:rPr>
              <w:t xml:space="preserve"> kullanılan cihaz ve gereçler</w:t>
            </w:r>
            <w:proofErr w:type="gramStart"/>
            <w:r>
              <w:rPr>
                <w:rFonts w:ascii="Times New Roman" w:hAnsi="Times New Roman"/>
              </w:rPr>
              <w:t>……………</w:t>
            </w:r>
            <w:r w:rsidR="00D57B8E">
              <w:rPr>
                <w:rFonts w:ascii="Times New Roman" w:hAnsi="Times New Roman"/>
              </w:rPr>
              <w:t>.</w:t>
            </w:r>
            <w:r>
              <w:rPr>
                <w:rFonts w:ascii="Times New Roman" w:hAnsi="Times New Roman"/>
              </w:rPr>
              <w:t>………………...</w:t>
            </w:r>
            <w:proofErr w:type="gramEnd"/>
          </w:p>
        </w:tc>
        <w:tc>
          <w:tcPr>
            <w:tcW w:w="492" w:type="dxa"/>
            <w:vAlign w:val="center"/>
          </w:tcPr>
          <w:p w14:paraId="4E9E1406" w14:textId="531DF775" w:rsidR="000B578B" w:rsidRPr="009F38E5" w:rsidRDefault="00B05B3E" w:rsidP="004C61B0">
            <w:pPr>
              <w:keepNext/>
              <w:spacing w:before="0" w:line="360" w:lineRule="auto"/>
              <w:outlineLvl w:val="0"/>
              <w:rPr>
                <w:rFonts w:ascii="Times New Roman" w:hAnsi="Times New Roman"/>
                <w:bCs/>
                <w:noProof/>
                <w:sz w:val="24"/>
                <w:szCs w:val="24"/>
                <w:lang w:eastAsia="de-DE"/>
              </w:rPr>
            </w:pPr>
            <w:r>
              <w:rPr>
                <w:rFonts w:ascii="Times New Roman" w:hAnsi="Times New Roman"/>
                <w:bCs/>
                <w:noProof/>
                <w:sz w:val="24"/>
                <w:szCs w:val="24"/>
                <w:lang w:eastAsia="de-DE"/>
              </w:rPr>
              <w:t>49</w:t>
            </w:r>
          </w:p>
        </w:tc>
      </w:tr>
      <w:tr w:rsidR="000B578B" w:rsidRPr="009F38E5" w14:paraId="45BFF60F" w14:textId="77777777" w:rsidTr="00E54C36">
        <w:trPr>
          <w:trHeight w:hRule="exact" w:val="510"/>
        </w:trPr>
        <w:tc>
          <w:tcPr>
            <w:tcW w:w="8569" w:type="dxa"/>
            <w:vAlign w:val="center"/>
          </w:tcPr>
          <w:p w14:paraId="12037080" w14:textId="041B3219" w:rsidR="000B578B" w:rsidRPr="009F38E5" w:rsidRDefault="000B578B" w:rsidP="00D57B8E">
            <w:pPr>
              <w:pStyle w:val="Default"/>
              <w:spacing w:before="0" w:line="360" w:lineRule="auto"/>
              <w:jc w:val="left"/>
              <w:rPr>
                <w:rFonts w:ascii="Times New Roman" w:hAnsi="Times New Roman" w:cs="Times New Roman"/>
                <w:b/>
                <w:color w:val="auto"/>
                <w:highlight w:val="yellow"/>
              </w:rPr>
            </w:pPr>
            <w:r w:rsidRPr="00DE5842">
              <w:rPr>
                <w:rFonts w:ascii="Times New Roman" w:hAnsi="Times New Roman"/>
                <w:b/>
                <w:bCs/>
              </w:rPr>
              <w:t xml:space="preserve">Tablo 11. </w:t>
            </w:r>
            <w:r>
              <w:rPr>
                <w:rFonts w:ascii="Times New Roman" w:hAnsi="Times New Roman"/>
              </w:rPr>
              <w:t>Çalışma sırasında</w:t>
            </w:r>
            <w:r w:rsidRPr="00DE5842">
              <w:rPr>
                <w:rFonts w:ascii="Times New Roman" w:hAnsi="Times New Roman"/>
              </w:rPr>
              <w:t xml:space="preserve"> kullanılan kimyasal maddeler</w:t>
            </w:r>
            <w:proofErr w:type="gramStart"/>
            <w:r>
              <w:rPr>
                <w:rFonts w:ascii="Times New Roman" w:hAnsi="Times New Roman"/>
              </w:rPr>
              <w:t>……………</w:t>
            </w:r>
            <w:r w:rsidR="00D57B8E">
              <w:rPr>
                <w:rFonts w:ascii="Times New Roman" w:hAnsi="Times New Roman"/>
              </w:rPr>
              <w:t>.</w:t>
            </w:r>
            <w:r>
              <w:rPr>
                <w:rFonts w:ascii="Times New Roman" w:hAnsi="Times New Roman"/>
              </w:rPr>
              <w:t>…………........</w:t>
            </w:r>
            <w:proofErr w:type="gramEnd"/>
          </w:p>
        </w:tc>
        <w:tc>
          <w:tcPr>
            <w:tcW w:w="492" w:type="dxa"/>
            <w:vAlign w:val="center"/>
          </w:tcPr>
          <w:p w14:paraId="21E76950" w14:textId="21C573D3" w:rsidR="000B578B" w:rsidRPr="009F38E5" w:rsidRDefault="00B05B3E" w:rsidP="004C61B0">
            <w:pPr>
              <w:keepNext/>
              <w:spacing w:before="0" w:line="360" w:lineRule="auto"/>
              <w:outlineLvl w:val="0"/>
              <w:rPr>
                <w:rFonts w:ascii="Times New Roman" w:hAnsi="Times New Roman"/>
                <w:bCs/>
                <w:noProof/>
                <w:sz w:val="24"/>
                <w:szCs w:val="24"/>
                <w:lang w:eastAsia="de-DE"/>
              </w:rPr>
            </w:pPr>
            <w:r>
              <w:rPr>
                <w:rFonts w:ascii="Times New Roman" w:hAnsi="Times New Roman"/>
                <w:bCs/>
                <w:noProof/>
                <w:sz w:val="24"/>
                <w:szCs w:val="24"/>
                <w:lang w:eastAsia="de-DE"/>
              </w:rPr>
              <w:t>50</w:t>
            </w:r>
          </w:p>
        </w:tc>
      </w:tr>
      <w:tr w:rsidR="000B578B" w:rsidRPr="009F38E5" w14:paraId="21DE2F60" w14:textId="77777777" w:rsidTr="00E54C36">
        <w:trPr>
          <w:trHeight w:hRule="exact" w:val="510"/>
        </w:trPr>
        <w:tc>
          <w:tcPr>
            <w:tcW w:w="8569" w:type="dxa"/>
            <w:vAlign w:val="center"/>
          </w:tcPr>
          <w:p w14:paraId="723EF695" w14:textId="0357963C" w:rsidR="000B578B" w:rsidRPr="009F38E5" w:rsidRDefault="000B578B" w:rsidP="00D57B8E">
            <w:pPr>
              <w:pStyle w:val="Default"/>
              <w:spacing w:before="0" w:line="360" w:lineRule="auto"/>
              <w:jc w:val="left"/>
              <w:rPr>
                <w:rFonts w:ascii="Times New Roman" w:hAnsi="Times New Roman" w:cs="Times New Roman"/>
                <w:b/>
                <w:color w:val="auto"/>
                <w:highlight w:val="yellow"/>
              </w:rPr>
            </w:pPr>
            <w:r w:rsidRPr="00DE5842">
              <w:rPr>
                <w:rFonts w:ascii="Times New Roman" w:hAnsi="Times New Roman"/>
                <w:b/>
                <w:bCs/>
              </w:rPr>
              <w:t xml:space="preserve">Tablo 12. </w:t>
            </w:r>
            <w:r w:rsidRPr="00DE5842">
              <w:rPr>
                <w:rFonts w:ascii="Times New Roman" w:hAnsi="Times New Roman"/>
              </w:rPr>
              <w:t>Ratlara ait haftalık ağı</w:t>
            </w:r>
            <w:r w:rsidR="00E61DAB">
              <w:rPr>
                <w:rFonts w:ascii="Times New Roman" w:hAnsi="Times New Roman"/>
              </w:rPr>
              <w:t>rlık ölçüm</w:t>
            </w:r>
            <w:r w:rsidR="00873395">
              <w:rPr>
                <w:rFonts w:ascii="Times New Roman" w:hAnsi="Times New Roman"/>
              </w:rPr>
              <w:t>ü</w:t>
            </w:r>
            <w:r w:rsidR="00E61DAB">
              <w:rPr>
                <w:rFonts w:ascii="Times New Roman" w:hAnsi="Times New Roman"/>
              </w:rPr>
              <w:t xml:space="preserve"> </w:t>
            </w:r>
            <w:r w:rsidR="00873395">
              <w:rPr>
                <w:rFonts w:ascii="Times New Roman" w:hAnsi="Times New Roman"/>
              </w:rPr>
              <w:t>sonuçları</w:t>
            </w:r>
            <w:proofErr w:type="gramStart"/>
            <w:r w:rsidR="00873395">
              <w:rPr>
                <w:rFonts w:ascii="Times New Roman" w:hAnsi="Times New Roman"/>
              </w:rPr>
              <w:t>..</w:t>
            </w:r>
            <w:r w:rsidR="00E61DAB">
              <w:rPr>
                <w:rFonts w:ascii="Times New Roman" w:hAnsi="Times New Roman"/>
              </w:rPr>
              <w:t>………………</w:t>
            </w:r>
            <w:r w:rsidR="00D57B8E">
              <w:rPr>
                <w:rFonts w:ascii="Times New Roman" w:hAnsi="Times New Roman"/>
              </w:rPr>
              <w:t>..</w:t>
            </w:r>
            <w:r w:rsidR="00873395">
              <w:rPr>
                <w:rFonts w:ascii="Times New Roman" w:hAnsi="Times New Roman"/>
              </w:rPr>
              <w:t>………</w:t>
            </w:r>
            <w:r>
              <w:rPr>
                <w:rFonts w:ascii="Times New Roman" w:hAnsi="Times New Roman"/>
              </w:rPr>
              <w:t>…........</w:t>
            </w:r>
            <w:proofErr w:type="gramEnd"/>
          </w:p>
        </w:tc>
        <w:tc>
          <w:tcPr>
            <w:tcW w:w="492" w:type="dxa"/>
            <w:vAlign w:val="center"/>
          </w:tcPr>
          <w:p w14:paraId="316F9CC6" w14:textId="28CF4FED" w:rsidR="000B578B" w:rsidRPr="009F38E5" w:rsidRDefault="00B05B3E" w:rsidP="004C61B0">
            <w:pPr>
              <w:keepNext/>
              <w:spacing w:before="0" w:line="360" w:lineRule="auto"/>
              <w:outlineLvl w:val="0"/>
              <w:rPr>
                <w:rFonts w:ascii="Times New Roman" w:hAnsi="Times New Roman"/>
                <w:bCs/>
                <w:noProof/>
                <w:sz w:val="24"/>
                <w:szCs w:val="24"/>
                <w:lang w:eastAsia="de-DE"/>
              </w:rPr>
            </w:pPr>
            <w:r>
              <w:rPr>
                <w:rFonts w:ascii="Times New Roman" w:hAnsi="Times New Roman"/>
                <w:bCs/>
                <w:noProof/>
                <w:sz w:val="24"/>
                <w:szCs w:val="24"/>
                <w:lang w:eastAsia="de-DE"/>
              </w:rPr>
              <w:t>59</w:t>
            </w:r>
          </w:p>
        </w:tc>
      </w:tr>
      <w:tr w:rsidR="000B578B" w:rsidRPr="009F38E5" w14:paraId="6E3B15F5" w14:textId="77777777" w:rsidTr="00E54C36">
        <w:trPr>
          <w:trHeight w:hRule="exact" w:val="510"/>
        </w:trPr>
        <w:tc>
          <w:tcPr>
            <w:tcW w:w="8569" w:type="dxa"/>
            <w:vAlign w:val="center"/>
          </w:tcPr>
          <w:p w14:paraId="6A8345F1" w14:textId="09E75244" w:rsidR="000B578B" w:rsidRPr="009F38E5" w:rsidRDefault="000B578B" w:rsidP="00D57B8E">
            <w:pPr>
              <w:pStyle w:val="Default"/>
              <w:spacing w:before="0" w:line="360" w:lineRule="auto"/>
              <w:jc w:val="left"/>
              <w:rPr>
                <w:rFonts w:ascii="Times New Roman" w:hAnsi="Times New Roman" w:cs="Times New Roman"/>
                <w:b/>
                <w:color w:val="auto"/>
                <w:highlight w:val="yellow"/>
              </w:rPr>
            </w:pPr>
            <w:r w:rsidRPr="00DE5842">
              <w:rPr>
                <w:rFonts w:ascii="Times New Roman" w:hAnsi="Times New Roman"/>
                <w:b/>
                <w:bCs/>
              </w:rPr>
              <w:t xml:space="preserve">Tablo 13. </w:t>
            </w:r>
            <w:r w:rsidRPr="00DE5842">
              <w:rPr>
                <w:rFonts w:ascii="Times New Roman" w:hAnsi="Times New Roman"/>
              </w:rPr>
              <w:t xml:space="preserve">Deney gruplarına ait </w:t>
            </w:r>
            <w:r w:rsidR="00873395">
              <w:rPr>
                <w:rFonts w:ascii="Times New Roman" w:hAnsi="Times New Roman"/>
              </w:rPr>
              <w:t xml:space="preserve">comet analizi sonuçları </w:t>
            </w:r>
            <w:proofErr w:type="gramStart"/>
            <w:r>
              <w:rPr>
                <w:rFonts w:ascii="Times New Roman" w:hAnsi="Times New Roman"/>
              </w:rPr>
              <w:t>…</w:t>
            </w:r>
            <w:r w:rsidR="00E61DAB">
              <w:rPr>
                <w:rFonts w:ascii="Times New Roman" w:hAnsi="Times New Roman"/>
              </w:rPr>
              <w:t>………...</w:t>
            </w:r>
            <w:r>
              <w:rPr>
                <w:rFonts w:ascii="Times New Roman" w:hAnsi="Times New Roman"/>
              </w:rPr>
              <w:t>…………………...</w:t>
            </w:r>
            <w:proofErr w:type="gramEnd"/>
          </w:p>
        </w:tc>
        <w:tc>
          <w:tcPr>
            <w:tcW w:w="492" w:type="dxa"/>
            <w:vAlign w:val="center"/>
          </w:tcPr>
          <w:p w14:paraId="2A35D50D" w14:textId="2DC6311E" w:rsidR="000B578B" w:rsidRPr="009F38E5" w:rsidRDefault="00B05B3E" w:rsidP="004C61B0">
            <w:pPr>
              <w:keepNext/>
              <w:spacing w:before="0" w:line="360" w:lineRule="auto"/>
              <w:outlineLvl w:val="0"/>
              <w:rPr>
                <w:rFonts w:ascii="Times New Roman" w:hAnsi="Times New Roman"/>
                <w:bCs/>
                <w:noProof/>
                <w:sz w:val="24"/>
                <w:szCs w:val="24"/>
                <w:lang w:eastAsia="de-DE"/>
              </w:rPr>
            </w:pPr>
            <w:r>
              <w:rPr>
                <w:rFonts w:ascii="Times New Roman" w:hAnsi="Times New Roman"/>
                <w:bCs/>
                <w:noProof/>
                <w:sz w:val="24"/>
                <w:szCs w:val="24"/>
                <w:lang w:eastAsia="de-DE"/>
              </w:rPr>
              <w:t>60</w:t>
            </w:r>
          </w:p>
        </w:tc>
      </w:tr>
      <w:tr w:rsidR="000B578B" w:rsidRPr="009F38E5" w14:paraId="07D9F1F9" w14:textId="77777777" w:rsidTr="00E54C36">
        <w:trPr>
          <w:trHeight w:hRule="exact" w:val="510"/>
        </w:trPr>
        <w:tc>
          <w:tcPr>
            <w:tcW w:w="8569" w:type="dxa"/>
            <w:vAlign w:val="center"/>
          </w:tcPr>
          <w:p w14:paraId="32E20DBD" w14:textId="7887BD0B" w:rsidR="000B578B" w:rsidRPr="009F38E5" w:rsidRDefault="00873395" w:rsidP="00D57B8E">
            <w:pPr>
              <w:pStyle w:val="Default"/>
              <w:spacing w:before="0" w:line="360" w:lineRule="auto"/>
              <w:jc w:val="left"/>
              <w:rPr>
                <w:rFonts w:ascii="Times New Roman" w:hAnsi="Times New Roman" w:cs="Times New Roman"/>
                <w:b/>
                <w:color w:val="auto"/>
                <w:highlight w:val="yellow"/>
              </w:rPr>
            </w:pPr>
            <w:r>
              <w:rPr>
                <w:rFonts w:ascii="Times New Roman" w:hAnsi="Times New Roman"/>
                <w:b/>
                <w:bCs/>
              </w:rPr>
              <w:t>Tablo 14</w:t>
            </w:r>
            <w:r w:rsidR="000B578B" w:rsidRPr="00DE5842">
              <w:rPr>
                <w:rFonts w:ascii="Times New Roman" w:hAnsi="Times New Roman"/>
                <w:b/>
                <w:bCs/>
              </w:rPr>
              <w:t xml:space="preserve">. </w:t>
            </w:r>
            <w:r w:rsidR="009E6AAB">
              <w:rPr>
                <w:rFonts w:ascii="Times New Roman" w:eastAsia="TimesNewRoman" w:hAnsi="Times New Roman" w:cs="Times New Roman"/>
                <w:color w:val="auto"/>
              </w:rPr>
              <w:t>Doku örneklerine ait</w:t>
            </w:r>
            <w:r w:rsidR="009E6AAB" w:rsidRPr="00E876F2">
              <w:rPr>
                <w:rFonts w:ascii="Times New Roman" w:eastAsia="TimesNewRoman" w:hAnsi="Times New Roman" w:cs="Times New Roman"/>
                <w:color w:val="auto"/>
              </w:rPr>
              <w:t xml:space="preserve"> </w:t>
            </w:r>
            <w:r w:rsidR="009E6AAB">
              <w:rPr>
                <w:rFonts w:ascii="Times New Roman" w:eastAsia="TimesNewRoman" w:hAnsi="Times New Roman" w:cs="Times New Roman"/>
                <w:color w:val="auto"/>
              </w:rPr>
              <w:t xml:space="preserve">SOD, CAT, GSH ve </w:t>
            </w:r>
            <w:r w:rsidR="009E6AAB" w:rsidRPr="00E876F2">
              <w:rPr>
                <w:rFonts w:ascii="Times New Roman" w:eastAsia="TimesNewRoman" w:hAnsi="Times New Roman" w:cs="Times New Roman"/>
                <w:color w:val="auto"/>
              </w:rPr>
              <w:t>M</w:t>
            </w:r>
            <w:r w:rsidR="009E6AAB">
              <w:rPr>
                <w:rFonts w:ascii="Times New Roman" w:eastAsia="TimesNewRoman" w:hAnsi="Times New Roman" w:cs="Times New Roman"/>
                <w:color w:val="auto"/>
              </w:rPr>
              <w:t xml:space="preserve">DA değerleri </w:t>
            </w:r>
            <w:proofErr w:type="gramStart"/>
            <w:r w:rsidR="009E6AAB">
              <w:rPr>
                <w:rFonts w:ascii="Times New Roman" w:hAnsi="Times New Roman"/>
              </w:rPr>
              <w:t>………...</w:t>
            </w:r>
            <w:r w:rsidR="00BE6F63">
              <w:rPr>
                <w:rFonts w:ascii="Times New Roman" w:hAnsi="Times New Roman"/>
              </w:rPr>
              <w:t>……</w:t>
            </w:r>
            <w:r w:rsidR="00E61DAB">
              <w:rPr>
                <w:rFonts w:ascii="Times New Roman" w:hAnsi="Times New Roman"/>
              </w:rPr>
              <w:t>….</w:t>
            </w:r>
            <w:proofErr w:type="gramEnd"/>
          </w:p>
        </w:tc>
        <w:tc>
          <w:tcPr>
            <w:tcW w:w="492" w:type="dxa"/>
            <w:vAlign w:val="center"/>
          </w:tcPr>
          <w:p w14:paraId="43394A08" w14:textId="53AEC815" w:rsidR="000B578B" w:rsidRPr="009F38E5" w:rsidRDefault="00B05B3E" w:rsidP="004C61B0">
            <w:pPr>
              <w:keepNext/>
              <w:spacing w:before="0" w:line="360" w:lineRule="auto"/>
              <w:outlineLvl w:val="0"/>
              <w:rPr>
                <w:rFonts w:ascii="Times New Roman" w:hAnsi="Times New Roman"/>
                <w:bCs/>
                <w:noProof/>
                <w:sz w:val="24"/>
                <w:szCs w:val="24"/>
                <w:lang w:eastAsia="de-DE"/>
              </w:rPr>
            </w:pPr>
            <w:r>
              <w:rPr>
                <w:rFonts w:ascii="Times New Roman" w:hAnsi="Times New Roman"/>
                <w:bCs/>
                <w:noProof/>
                <w:sz w:val="24"/>
                <w:szCs w:val="24"/>
                <w:lang w:eastAsia="de-DE"/>
              </w:rPr>
              <w:t>61</w:t>
            </w:r>
          </w:p>
        </w:tc>
      </w:tr>
      <w:tr w:rsidR="000B578B" w:rsidRPr="009F38E5" w14:paraId="594E4ECF" w14:textId="77777777" w:rsidTr="00E54C36">
        <w:trPr>
          <w:trHeight w:hRule="exact" w:val="510"/>
        </w:trPr>
        <w:tc>
          <w:tcPr>
            <w:tcW w:w="8569" w:type="dxa"/>
            <w:vAlign w:val="center"/>
          </w:tcPr>
          <w:p w14:paraId="04DF323D" w14:textId="2EE4470C" w:rsidR="000B578B" w:rsidRPr="009F38E5" w:rsidRDefault="00E16C74" w:rsidP="00D57B8E">
            <w:pPr>
              <w:pStyle w:val="Default"/>
              <w:spacing w:before="0" w:line="360" w:lineRule="auto"/>
              <w:jc w:val="left"/>
              <w:rPr>
                <w:rFonts w:ascii="Times New Roman" w:eastAsiaTheme="minorHAnsi" w:hAnsi="Times New Roman" w:cs="Times New Roman"/>
                <w:b/>
                <w:color w:val="auto"/>
                <w:highlight w:val="yellow"/>
                <w:lang w:eastAsia="en-US"/>
              </w:rPr>
            </w:pPr>
            <w:r>
              <w:rPr>
                <w:rFonts w:ascii="Times New Roman" w:hAnsi="Times New Roman"/>
                <w:b/>
                <w:bCs/>
              </w:rPr>
              <w:t>Tablo 15</w:t>
            </w:r>
            <w:r w:rsidR="000B578B" w:rsidRPr="00DE5842">
              <w:rPr>
                <w:rFonts w:ascii="Times New Roman" w:hAnsi="Times New Roman"/>
                <w:b/>
                <w:bCs/>
              </w:rPr>
              <w:t xml:space="preserve">. </w:t>
            </w:r>
            <w:r w:rsidR="000B578B" w:rsidRPr="00DE5842">
              <w:rPr>
                <w:rFonts w:ascii="Times New Roman" w:hAnsi="Times New Roman"/>
              </w:rPr>
              <w:t>Deney grupla</w:t>
            </w:r>
            <w:r w:rsidR="00DC65A7">
              <w:rPr>
                <w:rFonts w:ascii="Times New Roman" w:hAnsi="Times New Roman"/>
              </w:rPr>
              <w:t>rına ait hemogram değerleri</w:t>
            </w:r>
            <w:proofErr w:type="gramStart"/>
            <w:r w:rsidR="000B578B">
              <w:rPr>
                <w:rFonts w:ascii="Times New Roman" w:hAnsi="Times New Roman"/>
              </w:rPr>
              <w:t>…………</w:t>
            </w:r>
            <w:r w:rsidR="00DC65A7">
              <w:rPr>
                <w:rFonts w:ascii="Times New Roman" w:hAnsi="Times New Roman"/>
              </w:rPr>
              <w:t>…………..</w:t>
            </w:r>
            <w:r w:rsidR="000B578B">
              <w:rPr>
                <w:rFonts w:ascii="Times New Roman" w:hAnsi="Times New Roman"/>
              </w:rPr>
              <w:t>…</w:t>
            </w:r>
            <w:r w:rsidR="00B62777">
              <w:rPr>
                <w:rFonts w:ascii="Times New Roman" w:hAnsi="Times New Roman"/>
              </w:rPr>
              <w:t>…..</w:t>
            </w:r>
            <w:r w:rsidR="000B578B">
              <w:rPr>
                <w:rFonts w:ascii="Times New Roman" w:hAnsi="Times New Roman"/>
              </w:rPr>
              <w:t>…........</w:t>
            </w:r>
            <w:proofErr w:type="gramEnd"/>
          </w:p>
        </w:tc>
        <w:tc>
          <w:tcPr>
            <w:tcW w:w="492" w:type="dxa"/>
            <w:vAlign w:val="center"/>
          </w:tcPr>
          <w:p w14:paraId="4AF5F895" w14:textId="48EA32E4" w:rsidR="000B578B" w:rsidRPr="009F38E5" w:rsidRDefault="00B05B3E" w:rsidP="004C61B0">
            <w:pPr>
              <w:keepNext/>
              <w:spacing w:before="0" w:line="360" w:lineRule="auto"/>
              <w:outlineLvl w:val="0"/>
              <w:rPr>
                <w:rFonts w:ascii="Times New Roman" w:hAnsi="Times New Roman"/>
                <w:bCs/>
                <w:noProof/>
                <w:sz w:val="24"/>
                <w:szCs w:val="24"/>
                <w:lang w:eastAsia="de-DE"/>
              </w:rPr>
            </w:pPr>
            <w:r>
              <w:rPr>
                <w:rFonts w:ascii="Times New Roman" w:hAnsi="Times New Roman"/>
                <w:bCs/>
                <w:noProof/>
                <w:sz w:val="24"/>
                <w:szCs w:val="24"/>
                <w:lang w:eastAsia="de-DE"/>
              </w:rPr>
              <w:t>64</w:t>
            </w:r>
          </w:p>
        </w:tc>
      </w:tr>
      <w:tr w:rsidR="000B578B" w:rsidRPr="009F38E5" w14:paraId="32B9EFB1" w14:textId="77777777" w:rsidTr="00E54C36">
        <w:trPr>
          <w:trHeight w:hRule="exact" w:val="510"/>
        </w:trPr>
        <w:tc>
          <w:tcPr>
            <w:tcW w:w="8569" w:type="dxa"/>
            <w:vAlign w:val="center"/>
          </w:tcPr>
          <w:p w14:paraId="3FB65641" w14:textId="18BD06EE" w:rsidR="000B578B" w:rsidRPr="009F38E5" w:rsidRDefault="006A7717" w:rsidP="00D57B8E">
            <w:pPr>
              <w:pStyle w:val="Default"/>
              <w:spacing w:before="0" w:line="360" w:lineRule="auto"/>
              <w:jc w:val="left"/>
              <w:rPr>
                <w:rFonts w:ascii="Times New Roman" w:eastAsiaTheme="minorHAnsi" w:hAnsi="Times New Roman" w:cs="Times New Roman"/>
                <w:b/>
                <w:color w:val="auto"/>
                <w:highlight w:val="yellow"/>
                <w:lang w:eastAsia="en-US"/>
              </w:rPr>
            </w:pPr>
            <w:r>
              <w:rPr>
                <w:rFonts w:ascii="Times New Roman" w:hAnsi="Times New Roman"/>
                <w:b/>
                <w:bCs/>
              </w:rPr>
              <w:t>Tablo 16</w:t>
            </w:r>
            <w:r w:rsidR="000B578B" w:rsidRPr="00DE5842">
              <w:rPr>
                <w:rFonts w:ascii="Times New Roman" w:hAnsi="Times New Roman"/>
                <w:b/>
                <w:bCs/>
              </w:rPr>
              <w:t xml:space="preserve">. </w:t>
            </w:r>
            <w:r w:rsidR="000B578B" w:rsidRPr="00DE5842">
              <w:rPr>
                <w:rFonts w:ascii="Times New Roman" w:hAnsi="Times New Roman"/>
              </w:rPr>
              <w:t xml:space="preserve">Deney gruplarına ait biyokimyasal analiz değerleri </w:t>
            </w:r>
            <w:proofErr w:type="gramStart"/>
            <w:r w:rsidR="00DC65A7">
              <w:rPr>
                <w:rFonts w:ascii="Times New Roman" w:hAnsi="Times New Roman"/>
              </w:rPr>
              <w:t>…………………………</w:t>
            </w:r>
            <w:proofErr w:type="gramEnd"/>
          </w:p>
        </w:tc>
        <w:tc>
          <w:tcPr>
            <w:tcW w:w="492" w:type="dxa"/>
            <w:vAlign w:val="center"/>
          </w:tcPr>
          <w:p w14:paraId="6BE7B28E" w14:textId="7353532B" w:rsidR="000B578B" w:rsidRPr="009F38E5" w:rsidRDefault="00BB268D" w:rsidP="004C61B0">
            <w:pPr>
              <w:keepNext/>
              <w:spacing w:before="0" w:line="360" w:lineRule="auto"/>
              <w:outlineLvl w:val="0"/>
              <w:rPr>
                <w:rFonts w:ascii="Times New Roman" w:hAnsi="Times New Roman"/>
                <w:bCs/>
                <w:noProof/>
                <w:sz w:val="24"/>
                <w:szCs w:val="24"/>
                <w:lang w:eastAsia="de-DE"/>
              </w:rPr>
            </w:pPr>
            <w:r>
              <w:rPr>
                <w:rFonts w:ascii="Times New Roman" w:hAnsi="Times New Roman"/>
                <w:bCs/>
                <w:noProof/>
                <w:sz w:val="24"/>
                <w:szCs w:val="24"/>
                <w:lang w:eastAsia="de-DE"/>
              </w:rPr>
              <w:t>66</w:t>
            </w:r>
          </w:p>
        </w:tc>
      </w:tr>
      <w:tr w:rsidR="000B578B" w:rsidRPr="009F38E5" w14:paraId="5F1ECF0C" w14:textId="77777777" w:rsidTr="00E54C36">
        <w:trPr>
          <w:trHeight w:hRule="exact" w:val="510"/>
        </w:trPr>
        <w:tc>
          <w:tcPr>
            <w:tcW w:w="8569" w:type="dxa"/>
            <w:vAlign w:val="center"/>
          </w:tcPr>
          <w:p w14:paraId="17FADA47" w14:textId="50C3A57F" w:rsidR="000B578B" w:rsidRPr="009F38E5" w:rsidRDefault="004705D1" w:rsidP="00D57B8E">
            <w:pPr>
              <w:pStyle w:val="Default"/>
              <w:spacing w:before="0" w:line="360" w:lineRule="auto"/>
              <w:jc w:val="left"/>
              <w:rPr>
                <w:rFonts w:ascii="Times New Roman" w:eastAsiaTheme="minorHAnsi" w:hAnsi="Times New Roman" w:cs="Times New Roman"/>
                <w:b/>
                <w:color w:val="auto"/>
                <w:highlight w:val="yellow"/>
                <w:lang w:eastAsia="en-US"/>
              </w:rPr>
            </w:pPr>
            <w:r>
              <w:rPr>
                <w:rFonts w:ascii="Times New Roman" w:hAnsi="Times New Roman"/>
                <w:b/>
                <w:bCs/>
              </w:rPr>
              <w:t>Tablo 17</w:t>
            </w:r>
            <w:r w:rsidR="000B578B" w:rsidRPr="00DE5842">
              <w:rPr>
                <w:rFonts w:ascii="Times New Roman" w:hAnsi="Times New Roman"/>
                <w:b/>
                <w:bCs/>
              </w:rPr>
              <w:t xml:space="preserve">. </w:t>
            </w:r>
            <w:r w:rsidR="000B578B" w:rsidRPr="00DE5842">
              <w:rPr>
                <w:rFonts w:ascii="Times New Roman" w:hAnsi="Times New Roman"/>
              </w:rPr>
              <w:t>Deney gruplarına ait serum</w:t>
            </w:r>
            <w:r w:rsidR="00DC65A7">
              <w:rPr>
                <w:rFonts w:ascii="Times New Roman" w:hAnsi="Times New Roman"/>
              </w:rPr>
              <w:t xml:space="preserve"> TNF-α ve IL-6 değerleri</w:t>
            </w:r>
            <w:proofErr w:type="gramStart"/>
            <w:r w:rsidR="00DC65A7">
              <w:rPr>
                <w:rFonts w:ascii="Times New Roman" w:hAnsi="Times New Roman"/>
              </w:rPr>
              <w:t>………….</w:t>
            </w:r>
            <w:r w:rsidR="000B578B">
              <w:rPr>
                <w:rFonts w:ascii="Times New Roman" w:hAnsi="Times New Roman"/>
              </w:rPr>
              <w:t>…………….</w:t>
            </w:r>
            <w:proofErr w:type="gramEnd"/>
          </w:p>
        </w:tc>
        <w:tc>
          <w:tcPr>
            <w:tcW w:w="492" w:type="dxa"/>
            <w:vAlign w:val="center"/>
          </w:tcPr>
          <w:p w14:paraId="692C2F48" w14:textId="50DE1206" w:rsidR="000B578B" w:rsidRPr="009F38E5" w:rsidRDefault="00BB268D" w:rsidP="004C61B0">
            <w:pPr>
              <w:keepNext/>
              <w:spacing w:before="0" w:line="360" w:lineRule="auto"/>
              <w:outlineLvl w:val="0"/>
              <w:rPr>
                <w:rFonts w:ascii="Times New Roman" w:hAnsi="Times New Roman"/>
                <w:bCs/>
                <w:noProof/>
                <w:sz w:val="24"/>
                <w:szCs w:val="24"/>
                <w:lang w:eastAsia="de-DE"/>
              </w:rPr>
            </w:pPr>
            <w:r>
              <w:rPr>
                <w:rFonts w:ascii="Times New Roman" w:hAnsi="Times New Roman"/>
                <w:bCs/>
                <w:noProof/>
                <w:sz w:val="24"/>
                <w:szCs w:val="24"/>
                <w:lang w:eastAsia="de-DE"/>
              </w:rPr>
              <w:t>67</w:t>
            </w:r>
          </w:p>
        </w:tc>
      </w:tr>
    </w:tbl>
    <w:p w14:paraId="49A1BC21" w14:textId="77777777" w:rsidR="00150EF6" w:rsidRDefault="00150EF6" w:rsidP="004C61B0">
      <w:pPr>
        <w:spacing w:after="0" w:line="360" w:lineRule="auto"/>
        <w:jc w:val="center"/>
        <w:rPr>
          <w:rFonts w:ascii="Times New Roman" w:hAnsi="Times New Roman"/>
          <w:b/>
          <w:bCs/>
          <w:noProof/>
          <w:sz w:val="28"/>
          <w:szCs w:val="28"/>
          <w:lang w:eastAsia="de-DE"/>
        </w:rPr>
      </w:pPr>
    </w:p>
    <w:p w14:paraId="4DB32D3D" w14:textId="77777777" w:rsidR="00501228" w:rsidRDefault="00501228" w:rsidP="007A327A">
      <w:pPr>
        <w:spacing w:after="0" w:line="360" w:lineRule="auto"/>
        <w:jc w:val="center"/>
        <w:rPr>
          <w:rFonts w:ascii="Times New Roman" w:hAnsi="Times New Roman"/>
          <w:b/>
          <w:sz w:val="28"/>
          <w:szCs w:val="28"/>
        </w:rPr>
      </w:pPr>
    </w:p>
    <w:p w14:paraId="32859F3B" w14:textId="77777777" w:rsidR="00D6770C" w:rsidRDefault="00D6770C" w:rsidP="007A327A">
      <w:pPr>
        <w:spacing w:after="0" w:line="360" w:lineRule="auto"/>
        <w:jc w:val="center"/>
        <w:rPr>
          <w:rFonts w:ascii="Times New Roman" w:hAnsi="Times New Roman"/>
          <w:b/>
          <w:sz w:val="28"/>
          <w:szCs w:val="28"/>
        </w:rPr>
      </w:pPr>
    </w:p>
    <w:p w14:paraId="4B3A5CAB" w14:textId="77777777" w:rsidR="00D6770C" w:rsidRDefault="00D6770C" w:rsidP="007A327A">
      <w:pPr>
        <w:spacing w:after="0" w:line="360" w:lineRule="auto"/>
        <w:jc w:val="center"/>
        <w:rPr>
          <w:rFonts w:ascii="Times New Roman" w:hAnsi="Times New Roman"/>
          <w:b/>
          <w:sz w:val="28"/>
          <w:szCs w:val="28"/>
        </w:rPr>
      </w:pPr>
    </w:p>
    <w:p w14:paraId="1901FBD8" w14:textId="77777777" w:rsidR="00D6770C" w:rsidRDefault="00D6770C" w:rsidP="007A327A">
      <w:pPr>
        <w:spacing w:after="0" w:line="360" w:lineRule="auto"/>
        <w:jc w:val="center"/>
        <w:rPr>
          <w:rFonts w:ascii="Times New Roman" w:hAnsi="Times New Roman"/>
          <w:b/>
          <w:sz w:val="28"/>
          <w:szCs w:val="28"/>
        </w:rPr>
      </w:pPr>
    </w:p>
    <w:p w14:paraId="7C273A46" w14:textId="77777777" w:rsidR="00D6770C" w:rsidRDefault="00D6770C" w:rsidP="007A327A">
      <w:pPr>
        <w:spacing w:after="0" w:line="360" w:lineRule="auto"/>
        <w:jc w:val="center"/>
        <w:rPr>
          <w:rFonts w:ascii="Times New Roman" w:hAnsi="Times New Roman"/>
          <w:b/>
          <w:sz w:val="28"/>
          <w:szCs w:val="28"/>
        </w:rPr>
      </w:pPr>
    </w:p>
    <w:p w14:paraId="07F3811A" w14:textId="77777777" w:rsidR="00D6770C" w:rsidRDefault="00D6770C" w:rsidP="007A327A">
      <w:pPr>
        <w:spacing w:after="0" w:line="360" w:lineRule="auto"/>
        <w:jc w:val="center"/>
        <w:rPr>
          <w:rFonts w:ascii="Times New Roman" w:hAnsi="Times New Roman"/>
          <w:b/>
          <w:sz w:val="28"/>
          <w:szCs w:val="28"/>
        </w:rPr>
      </w:pPr>
    </w:p>
    <w:p w14:paraId="3EAAF5C5" w14:textId="77777777" w:rsidR="00735FF7" w:rsidRDefault="00735FF7" w:rsidP="007A327A">
      <w:pPr>
        <w:spacing w:after="0" w:line="360" w:lineRule="auto"/>
        <w:jc w:val="center"/>
        <w:rPr>
          <w:rFonts w:ascii="Times New Roman" w:hAnsi="Times New Roman"/>
          <w:b/>
          <w:sz w:val="28"/>
          <w:szCs w:val="28"/>
        </w:rPr>
      </w:pPr>
    </w:p>
    <w:p w14:paraId="3FA35AA3" w14:textId="78D8F168" w:rsidR="00735FF7" w:rsidRDefault="00735FF7" w:rsidP="007A327A">
      <w:pPr>
        <w:spacing w:after="0" w:line="360" w:lineRule="auto"/>
        <w:jc w:val="center"/>
        <w:rPr>
          <w:rFonts w:ascii="Times New Roman" w:hAnsi="Times New Roman"/>
          <w:b/>
          <w:sz w:val="28"/>
          <w:szCs w:val="28"/>
        </w:rPr>
      </w:pPr>
      <w:r>
        <w:rPr>
          <w:rFonts w:ascii="Times New Roman" w:hAnsi="Times New Roman"/>
          <w:b/>
          <w:sz w:val="28"/>
          <w:szCs w:val="28"/>
        </w:rPr>
        <w:lastRenderedPageBreak/>
        <w:t>ÖZET</w:t>
      </w:r>
    </w:p>
    <w:p w14:paraId="35B22CF3" w14:textId="77777777" w:rsidR="00735FF7" w:rsidRDefault="00735FF7" w:rsidP="007A327A">
      <w:pPr>
        <w:spacing w:after="0" w:line="360" w:lineRule="auto"/>
        <w:jc w:val="center"/>
        <w:rPr>
          <w:rFonts w:ascii="Times New Roman" w:hAnsi="Times New Roman"/>
          <w:b/>
          <w:sz w:val="28"/>
          <w:szCs w:val="28"/>
        </w:rPr>
      </w:pPr>
    </w:p>
    <w:p w14:paraId="0F733E06" w14:textId="77777777" w:rsidR="00735FF7" w:rsidRDefault="00735FF7" w:rsidP="007A327A">
      <w:pPr>
        <w:spacing w:after="0" w:line="360" w:lineRule="auto"/>
        <w:jc w:val="center"/>
        <w:rPr>
          <w:rFonts w:ascii="Times New Roman" w:hAnsi="Times New Roman"/>
          <w:b/>
          <w:sz w:val="28"/>
          <w:szCs w:val="28"/>
        </w:rPr>
      </w:pPr>
    </w:p>
    <w:p w14:paraId="5F474317" w14:textId="6BCA967F" w:rsidR="00FF5E0B" w:rsidRPr="00D6770C" w:rsidRDefault="000A0AC3" w:rsidP="00D6770C">
      <w:pPr>
        <w:spacing w:after="0" w:line="360" w:lineRule="auto"/>
        <w:jc w:val="center"/>
        <w:rPr>
          <w:rFonts w:ascii="Times New Roman" w:hAnsi="Times New Roman"/>
          <w:b/>
          <w:bCs/>
          <w:sz w:val="24"/>
          <w:szCs w:val="24"/>
        </w:rPr>
      </w:pPr>
      <w:r w:rsidRPr="00D6770C">
        <w:rPr>
          <w:rFonts w:ascii="Times New Roman" w:hAnsi="Times New Roman"/>
          <w:b/>
          <w:sz w:val="24"/>
          <w:szCs w:val="24"/>
        </w:rPr>
        <w:t>RATLARDA EPİRUBİSİN ve SİKLOFOSFAMİD KOMBİNASYON SAĞALTIMINDA OLEUROPEİN UYGULAMASININ ETKİLERİ</w:t>
      </w:r>
    </w:p>
    <w:p w14:paraId="55FC776D" w14:textId="77777777" w:rsidR="00247090" w:rsidRPr="00E876F2" w:rsidRDefault="00247090" w:rsidP="00247090">
      <w:pPr>
        <w:spacing w:after="0" w:line="240" w:lineRule="auto"/>
        <w:rPr>
          <w:rFonts w:ascii="Times New Roman" w:hAnsi="Times New Roman"/>
          <w:b/>
          <w:bCs/>
          <w:sz w:val="28"/>
          <w:szCs w:val="28"/>
        </w:rPr>
      </w:pPr>
    </w:p>
    <w:p w14:paraId="4BE59F86" w14:textId="61E7D62E" w:rsidR="000A0AC3" w:rsidRPr="00E876F2" w:rsidRDefault="000A0AC3" w:rsidP="000A0AC3">
      <w:pPr>
        <w:spacing w:after="0" w:line="360" w:lineRule="auto"/>
        <w:jc w:val="both"/>
        <w:rPr>
          <w:rFonts w:ascii="Times New Roman" w:hAnsi="Times New Roman"/>
          <w:b/>
          <w:bCs/>
          <w:sz w:val="24"/>
          <w:szCs w:val="24"/>
        </w:rPr>
      </w:pPr>
      <w:r w:rsidRPr="00E876F2">
        <w:rPr>
          <w:rFonts w:ascii="Times New Roman" w:hAnsi="Times New Roman"/>
          <w:b/>
          <w:bCs/>
          <w:sz w:val="24"/>
          <w:szCs w:val="24"/>
        </w:rPr>
        <w:t xml:space="preserve">Karakoç MD. </w:t>
      </w:r>
      <w:r w:rsidR="00BE6F63">
        <w:rPr>
          <w:rFonts w:ascii="Times New Roman" w:hAnsi="Times New Roman"/>
          <w:b/>
          <w:bCs/>
          <w:sz w:val="24"/>
          <w:szCs w:val="24"/>
        </w:rPr>
        <w:t xml:space="preserve">Aydın </w:t>
      </w:r>
      <w:r w:rsidRPr="00E876F2">
        <w:rPr>
          <w:rFonts w:ascii="Times New Roman" w:hAnsi="Times New Roman"/>
          <w:b/>
          <w:bCs/>
          <w:sz w:val="24"/>
          <w:szCs w:val="24"/>
        </w:rPr>
        <w:t xml:space="preserve">Adnan Menderes Üniversitesi Sağlık Bilimleri Enstitüsü Farmakoloji ve Toksikoloji </w:t>
      </w:r>
      <w:r w:rsidR="00835395">
        <w:rPr>
          <w:rFonts w:ascii="Times New Roman" w:hAnsi="Times New Roman"/>
          <w:b/>
          <w:bCs/>
          <w:sz w:val="24"/>
          <w:szCs w:val="24"/>
        </w:rPr>
        <w:t xml:space="preserve">(Veteriner) </w:t>
      </w:r>
      <w:r w:rsidRPr="00E876F2">
        <w:rPr>
          <w:rFonts w:ascii="Times New Roman" w:hAnsi="Times New Roman"/>
          <w:b/>
          <w:bCs/>
          <w:sz w:val="24"/>
          <w:szCs w:val="24"/>
        </w:rPr>
        <w:t>Programı</w:t>
      </w:r>
      <w:r w:rsidR="005E22E3" w:rsidRPr="00E876F2">
        <w:rPr>
          <w:rFonts w:ascii="Times New Roman" w:hAnsi="Times New Roman"/>
          <w:b/>
          <w:bCs/>
          <w:sz w:val="24"/>
          <w:szCs w:val="24"/>
        </w:rPr>
        <w:t>,</w:t>
      </w:r>
      <w:r w:rsidRPr="00E876F2">
        <w:rPr>
          <w:rFonts w:ascii="Times New Roman" w:hAnsi="Times New Roman"/>
          <w:b/>
          <w:bCs/>
          <w:sz w:val="24"/>
          <w:szCs w:val="24"/>
        </w:rPr>
        <w:t xml:space="preserve"> Doktora Tezi, Aydın, 2019.</w:t>
      </w:r>
    </w:p>
    <w:p w14:paraId="4325AD2C" w14:textId="77777777" w:rsidR="000A0AC3" w:rsidRPr="00E876F2" w:rsidRDefault="000A0AC3" w:rsidP="00247090">
      <w:pPr>
        <w:spacing w:after="0" w:line="240" w:lineRule="auto"/>
        <w:jc w:val="both"/>
        <w:rPr>
          <w:rFonts w:ascii="Times New Roman" w:hAnsi="Times New Roman"/>
          <w:b/>
          <w:bCs/>
          <w:sz w:val="24"/>
          <w:szCs w:val="24"/>
        </w:rPr>
      </w:pPr>
    </w:p>
    <w:p w14:paraId="4B8D8974" w14:textId="115269F6" w:rsidR="00247090" w:rsidRPr="00E876F2" w:rsidRDefault="005F7C90" w:rsidP="00F035AB">
      <w:pPr>
        <w:spacing w:after="0" w:line="360" w:lineRule="auto"/>
        <w:jc w:val="both"/>
        <w:rPr>
          <w:rFonts w:ascii="Times New Roman" w:hAnsi="Times New Roman"/>
          <w:sz w:val="24"/>
          <w:szCs w:val="24"/>
        </w:rPr>
      </w:pPr>
      <w:r w:rsidRPr="00E876F2">
        <w:rPr>
          <w:rFonts w:ascii="Times New Roman" w:hAnsi="Times New Roman"/>
          <w:sz w:val="24"/>
          <w:szCs w:val="24"/>
        </w:rPr>
        <w:t xml:space="preserve">Oleuropein, zeytin bitkisinin </w:t>
      </w:r>
      <w:r w:rsidRPr="00E876F2">
        <w:rPr>
          <w:rFonts w:ascii="Times New Roman" w:eastAsia="TimesNewRomanPSMT" w:hAnsi="Times New Roman"/>
          <w:sz w:val="24"/>
          <w:szCs w:val="24"/>
        </w:rPr>
        <w:t>(</w:t>
      </w:r>
      <w:r w:rsidRPr="00BE6F63">
        <w:rPr>
          <w:rFonts w:ascii="Times New Roman" w:eastAsia="TimesNewRomanPSMT" w:hAnsi="Times New Roman"/>
          <w:i/>
          <w:sz w:val="24"/>
          <w:szCs w:val="24"/>
        </w:rPr>
        <w:t>Olea europ</w:t>
      </w:r>
      <w:r w:rsidR="00E23D2B" w:rsidRPr="00BE6F63">
        <w:rPr>
          <w:rFonts w:ascii="Times New Roman" w:eastAsia="TimesNewRomanPSMT" w:hAnsi="Times New Roman"/>
          <w:i/>
          <w:sz w:val="24"/>
          <w:szCs w:val="24"/>
        </w:rPr>
        <w:t>aea</w:t>
      </w:r>
      <w:r w:rsidRPr="00BE6F63">
        <w:rPr>
          <w:rFonts w:ascii="Times New Roman" w:eastAsia="TimesNewRomanPSMT" w:hAnsi="Times New Roman"/>
          <w:i/>
          <w:sz w:val="24"/>
          <w:szCs w:val="24"/>
        </w:rPr>
        <w:t xml:space="preserve"> </w:t>
      </w:r>
      <w:r w:rsidRPr="00323348">
        <w:rPr>
          <w:rFonts w:ascii="Times New Roman" w:eastAsia="TimesNewRomanPSMT" w:hAnsi="Times New Roman"/>
          <w:sz w:val="24"/>
          <w:szCs w:val="24"/>
        </w:rPr>
        <w:t>L</w:t>
      </w:r>
      <w:r w:rsidRPr="00BE6F63">
        <w:rPr>
          <w:rFonts w:ascii="Times New Roman" w:eastAsia="TimesNewRomanPSMT" w:hAnsi="Times New Roman"/>
          <w:i/>
          <w:sz w:val="24"/>
          <w:szCs w:val="24"/>
        </w:rPr>
        <w:t>.</w:t>
      </w:r>
      <w:r w:rsidRPr="00770BD6">
        <w:rPr>
          <w:rFonts w:ascii="Times New Roman" w:eastAsia="TimesNewRomanPSMT" w:hAnsi="Times New Roman"/>
          <w:sz w:val="24"/>
          <w:szCs w:val="24"/>
        </w:rPr>
        <w:t>)</w:t>
      </w:r>
      <w:r w:rsidRPr="00E876F2">
        <w:rPr>
          <w:rFonts w:ascii="Times New Roman" w:eastAsia="TimesNewRomanPSMT" w:hAnsi="Times New Roman"/>
          <w:sz w:val="24"/>
          <w:szCs w:val="24"/>
        </w:rPr>
        <w:t xml:space="preserve"> </w:t>
      </w:r>
      <w:r w:rsidRPr="00E876F2">
        <w:rPr>
          <w:rFonts w:ascii="Times New Roman" w:hAnsi="Times New Roman"/>
          <w:sz w:val="24"/>
          <w:szCs w:val="24"/>
        </w:rPr>
        <w:t xml:space="preserve">tüm kısımlarında </w:t>
      </w:r>
      <w:r w:rsidR="009742C6" w:rsidRPr="00E876F2">
        <w:rPr>
          <w:rFonts w:ascii="Times New Roman" w:hAnsi="Times New Roman"/>
          <w:sz w:val="24"/>
          <w:szCs w:val="24"/>
        </w:rPr>
        <w:t>farklı oranlarda yer alan</w:t>
      </w:r>
      <w:r w:rsidR="00BE3909" w:rsidRPr="00E876F2">
        <w:rPr>
          <w:rFonts w:ascii="Times New Roman" w:hAnsi="Times New Roman"/>
          <w:sz w:val="24"/>
          <w:szCs w:val="24"/>
        </w:rPr>
        <w:t>;</w:t>
      </w:r>
      <w:r w:rsidR="00085FB8" w:rsidRPr="00E876F2">
        <w:rPr>
          <w:rFonts w:ascii="Times New Roman" w:hAnsi="Times New Roman"/>
          <w:sz w:val="24"/>
          <w:szCs w:val="24"/>
        </w:rPr>
        <w:t xml:space="preserve"> </w:t>
      </w:r>
      <w:r w:rsidR="00BE3909" w:rsidRPr="00E876F2">
        <w:rPr>
          <w:rFonts w:ascii="Times New Roman" w:hAnsi="Times New Roman"/>
          <w:sz w:val="24"/>
          <w:szCs w:val="24"/>
          <w:shd w:val="clear" w:color="auto" w:fill="FFFFFF"/>
        </w:rPr>
        <w:t xml:space="preserve">antioksidan, antiinflamatuar, antitümoral, antiviral ve antimikrobiyal etkinliğe sahip </w:t>
      </w:r>
      <w:r w:rsidR="00085FB8" w:rsidRPr="00E876F2">
        <w:rPr>
          <w:rFonts w:ascii="Times New Roman" w:hAnsi="Times New Roman"/>
          <w:sz w:val="24"/>
          <w:szCs w:val="24"/>
        </w:rPr>
        <w:t>polifenolik yapılı</w:t>
      </w:r>
      <w:r w:rsidRPr="00E876F2">
        <w:rPr>
          <w:rFonts w:ascii="Times New Roman" w:hAnsi="Times New Roman"/>
          <w:sz w:val="24"/>
          <w:szCs w:val="24"/>
        </w:rPr>
        <w:t xml:space="preserve"> bir bileşiktir</w:t>
      </w:r>
      <w:r w:rsidR="00BE3909" w:rsidRPr="00E876F2">
        <w:rPr>
          <w:rFonts w:ascii="Times New Roman" w:hAnsi="Times New Roman"/>
          <w:sz w:val="24"/>
          <w:szCs w:val="24"/>
        </w:rPr>
        <w:t xml:space="preserve">. </w:t>
      </w:r>
      <w:r w:rsidR="00BE3909" w:rsidRPr="00E876F2">
        <w:rPr>
          <w:rFonts w:ascii="Times New Roman" w:hAnsi="Times New Roman"/>
          <w:sz w:val="24"/>
          <w:szCs w:val="24"/>
          <w:shd w:val="clear" w:color="auto" w:fill="FFFFFF"/>
        </w:rPr>
        <w:t>Çalışma</w:t>
      </w:r>
      <w:r w:rsidR="007466B2">
        <w:rPr>
          <w:rFonts w:ascii="Times New Roman" w:hAnsi="Times New Roman"/>
          <w:sz w:val="24"/>
          <w:szCs w:val="24"/>
          <w:shd w:val="clear" w:color="auto" w:fill="FFFFFF"/>
        </w:rPr>
        <w:t xml:space="preserve"> kapsamında</w:t>
      </w:r>
      <w:r w:rsidR="00BE3909" w:rsidRPr="00E876F2">
        <w:rPr>
          <w:rFonts w:ascii="Times New Roman" w:hAnsi="Times New Roman"/>
          <w:sz w:val="24"/>
          <w:szCs w:val="24"/>
          <w:shd w:val="clear" w:color="auto" w:fill="FFFFFF"/>
        </w:rPr>
        <w:t xml:space="preserve"> </w:t>
      </w:r>
      <w:r w:rsidRPr="00E876F2">
        <w:rPr>
          <w:rFonts w:ascii="Times New Roman" w:hAnsi="Times New Roman"/>
          <w:sz w:val="24"/>
          <w:szCs w:val="24"/>
          <w:shd w:val="clear" w:color="auto" w:fill="FFFFFF"/>
        </w:rPr>
        <w:t xml:space="preserve">meme tümörlerinin sağaltımında kombine olarak kullanılan </w:t>
      </w:r>
      <w:r w:rsidR="00247090" w:rsidRPr="00E876F2">
        <w:rPr>
          <w:rFonts w:ascii="Times New Roman" w:hAnsi="Times New Roman"/>
          <w:sz w:val="24"/>
          <w:szCs w:val="24"/>
          <w:shd w:val="clear" w:color="auto" w:fill="FFFFFF"/>
        </w:rPr>
        <w:t xml:space="preserve">antineoplastik ajanlardan epirubisin ve siklofosfamide bağlı </w:t>
      </w:r>
      <w:r w:rsidR="00BE3909" w:rsidRPr="00E876F2">
        <w:rPr>
          <w:rFonts w:ascii="Times New Roman" w:hAnsi="Times New Roman"/>
          <w:sz w:val="24"/>
          <w:szCs w:val="24"/>
          <w:shd w:val="clear" w:color="auto" w:fill="FFFFFF"/>
        </w:rPr>
        <w:t>toksisiteye</w:t>
      </w:r>
      <w:r w:rsidRPr="00E876F2">
        <w:rPr>
          <w:rFonts w:ascii="Times New Roman" w:hAnsi="Times New Roman"/>
          <w:sz w:val="24"/>
          <w:szCs w:val="24"/>
          <w:shd w:val="clear" w:color="auto" w:fill="FFFFFF"/>
        </w:rPr>
        <w:t xml:space="preserve"> karşı oleuropeinin etkinliği dişi Sprague-Dawley rat</w:t>
      </w:r>
      <w:r w:rsidR="0001226D" w:rsidRPr="00E876F2">
        <w:rPr>
          <w:rFonts w:ascii="Times New Roman" w:hAnsi="Times New Roman"/>
          <w:sz w:val="24"/>
          <w:szCs w:val="24"/>
          <w:shd w:val="clear" w:color="auto" w:fill="FFFFFF"/>
        </w:rPr>
        <w:t xml:space="preserve">larda (n=56) </w:t>
      </w:r>
      <w:r w:rsidRPr="00E876F2">
        <w:rPr>
          <w:rFonts w:ascii="Times New Roman" w:hAnsi="Times New Roman"/>
          <w:sz w:val="24"/>
          <w:szCs w:val="24"/>
          <w:shd w:val="clear" w:color="auto" w:fill="FFFFFF"/>
        </w:rPr>
        <w:t xml:space="preserve">araştırıldı. </w:t>
      </w:r>
      <w:r w:rsidR="007A327A" w:rsidRPr="00E876F2">
        <w:rPr>
          <w:rFonts w:ascii="Times New Roman" w:hAnsi="Times New Roman"/>
          <w:sz w:val="24"/>
          <w:szCs w:val="24"/>
          <w:shd w:val="clear" w:color="auto" w:fill="FFFFFF"/>
        </w:rPr>
        <w:t>Çalışmada;</w:t>
      </w:r>
      <w:r w:rsidR="00E25170" w:rsidRPr="00E876F2">
        <w:rPr>
          <w:rFonts w:ascii="Times New Roman" w:hAnsi="Times New Roman"/>
          <w:sz w:val="24"/>
          <w:szCs w:val="24"/>
          <w:shd w:val="clear" w:color="auto" w:fill="FFFFFF"/>
        </w:rPr>
        <w:t xml:space="preserve"> k</w:t>
      </w:r>
      <w:r w:rsidR="0001226D" w:rsidRPr="00E876F2">
        <w:rPr>
          <w:rFonts w:ascii="Times New Roman" w:hAnsi="Times New Roman"/>
          <w:sz w:val="24"/>
          <w:szCs w:val="24"/>
          <w:shd w:val="clear" w:color="auto" w:fill="FFFFFF"/>
        </w:rPr>
        <w:t>ontrol, epirubisin, siklofosfamid, epirubisin+siklofosfamid, epirubisin+oleuropein, siklofosfamid+oleuropein ve epirubisin+siklofosfamid+oleuropein olmak üzere yedi grup (n=8) oluşturuldu. Ratlara d</w:t>
      </w:r>
      <w:r w:rsidRPr="00E876F2">
        <w:rPr>
          <w:rFonts w:ascii="Times New Roman" w:hAnsi="Times New Roman"/>
          <w:sz w:val="24"/>
          <w:szCs w:val="24"/>
          <w:shd w:val="clear" w:color="auto" w:fill="FFFFFF"/>
        </w:rPr>
        <w:t xml:space="preserve">ört kür </w:t>
      </w:r>
      <w:proofErr w:type="gramStart"/>
      <w:r w:rsidR="00634DB8">
        <w:rPr>
          <w:rFonts w:ascii="Times New Roman" w:hAnsi="Times New Roman"/>
          <w:sz w:val="24"/>
          <w:szCs w:val="24"/>
        </w:rPr>
        <w:t>2.</w:t>
      </w:r>
      <w:r w:rsidRPr="00E876F2">
        <w:rPr>
          <w:rFonts w:ascii="Times New Roman" w:hAnsi="Times New Roman"/>
          <w:sz w:val="24"/>
          <w:szCs w:val="24"/>
        </w:rPr>
        <w:t>5</w:t>
      </w:r>
      <w:proofErr w:type="gramEnd"/>
      <w:r w:rsidRPr="00E876F2">
        <w:rPr>
          <w:rFonts w:ascii="Times New Roman" w:hAnsi="Times New Roman"/>
          <w:sz w:val="24"/>
          <w:szCs w:val="24"/>
        </w:rPr>
        <w:t xml:space="preserve"> mg/kg/hafta epirubisin (i.p.), 16 mg/kg/hafta siklofosfamid (i.p.) ve 150 mg/kg/hafta dozunda oleuropein (p.o.) eş zamanlı olarak uygulandı. Oleuropeinin etkinliği Comet </w:t>
      </w:r>
      <w:r w:rsidR="00BE3909" w:rsidRPr="00E876F2">
        <w:rPr>
          <w:rFonts w:ascii="Times New Roman" w:hAnsi="Times New Roman"/>
          <w:sz w:val="24"/>
          <w:szCs w:val="24"/>
        </w:rPr>
        <w:t>yöntemi</w:t>
      </w:r>
      <w:r w:rsidRPr="00E876F2">
        <w:rPr>
          <w:rFonts w:ascii="Times New Roman" w:hAnsi="Times New Roman"/>
          <w:sz w:val="24"/>
          <w:szCs w:val="24"/>
        </w:rPr>
        <w:t xml:space="preserve">, hemogram ve biyokimyasal analizler, ELİSA </w:t>
      </w:r>
      <w:r w:rsidR="007A327A" w:rsidRPr="00E876F2">
        <w:rPr>
          <w:rFonts w:ascii="Times New Roman" w:hAnsi="Times New Roman"/>
          <w:sz w:val="24"/>
          <w:szCs w:val="24"/>
        </w:rPr>
        <w:t xml:space="preserve">testi </w:t>
      </w:r>
      <w:r w:rsidRPr="00E876F2">
        <w:rPr>
          <w:rFonts w:ascii="Times New Roman" w:hAnsi="Times New Roman"/>
          <w:sz w:val="24"/>
          <w:szCs w:val="24"/>
        </w:rPr>
        <w:t xml:space="preserve">ile TNF-α ve IL-6 miktar tayinleri, ayrıca kalp, böbrek ve karaciğer dokularında </w:t>
      </w:r>
      <w:r w:rsidR="009E6AAB">
        <w:rPr>
          <w:rFonts w:ascii="Times New Roman" w:hAnsi="Times New Roman"/>
          <w:sz w:val="24"/>
          <w:szCs w:val="24"/>
        </w:rPr>
        <w:t>antioksidan/oksidan</w:t>
      </w:r>
      <w:r w:rsidR="00BE6F63">
        <w:rPr>
          <w:rFonts w:ascii="Times New Roman" w:hAnsi="Times New Roman"/>
          <w:sz w:val="24"/>
          <w:szCs w:val="24"/>
        </w:rPr>
        <w:t xml:space="preserve"> parametrelerin</w:t>
      </w:r>
      <w:r w:rsidRPr="00E876F2">
        <w:rPr>
          <w:rFonts w:ascii="Times New Roman" w:hAnsi="Times New Roman"/>
          <w:sz w:val="24"/>
          <w:szCs w:val="24"/>
        </w:rPr>
        <w:t xml:space="preserve"> </w:t>
      </w:r>
      <w:r w:rsidR="007A327A" w:rsidRPr="00E876F2">
        <w:rPr>
          <w:rFonts w:ascii="Times New Roman" w:hAnsi="Times New Roman"/>
          <w:sz w:val="24"/>
          <w:szCs w:val="24"/>
        </w:rPr>
        <w:t>seviyelerinin analizleri yoluyla</w:t>
      </w:r>
      <w:r w:rsidRPr="00E876F2">
        <w:rPr>
          <w:rFonts w:ascii="Times New Roman" w:hAnsi="Times New Roman"/>
          <w:sz w:val="24"/>
          <w:szCs w:val="24"/>
        </w:rPr>
        <w:t xml:space="preserve"> araştırıldı. </w:t>
      </w:r>
      <w:r w:rsidR="00BE3909" w:rsidRPr="00E876F2">
        <w:rPr>
          <w:rFonts w:ascii="Times New Roman" w:hAnsi="Times New Roman"/>
          <w:sz w:val="24"/>
          <w:szCs w:val="24"/>
        </w:rPr>
        <w:t>Çalışma sonucunda o</w:t>
      </w:r>
      <w:r w:rsidR="009742C6" w:rsidRPr="00E876F2">
        <w:rPr>
          <w:rFonts w:ascii="Times New Roman" w:hAnsi="Times New Roman"/>
          <w:sz w:val="24"/>
          <w:szCs w:val="24"/>
        </w:rPr>
        <w:t xml:space="preserve">leuropeinin antineoplastik ilaçlara bağlı </w:t>
      </w:r>
      <w:r w:rsidRPr="00E876F2">
        <w:rPr>
          <w:rFonts w:ascii="Times New Roman" w:hAnsi="Times New Roman"/>
          <w:sz w:val="24"/>
          <w:szCs w:val="24"/>
        </w:rPr>
        <w:t>kilo kaybını engell</w:t>
      </w:r>
      <w:r w:rsidR="00BE3909" w:rsidRPr="00E876F2">
        <w:rPr>
          <w:rFonts w:ascii="Times New Roman" w:hAnsi="Times New Roman"/>
          <w:sz w:val="24"/>
          <w:szCs w:val="24"/>
        </w:rPr>
        <w:t xml:space="preserve">ediği; ayrıca lenfosit </w:t>
      </w:r>
      <w:r w:rsidRPr="00E876F2">
        <w:rPr>
          <w:rFonts w:ascii="Times New Roman" w:hAnsi="Times New Roman"/>
          <w:sz w:val="24"/>
          <w:szCs w:val="24"/>
        </w:rPr>
        <w:t>DNA</w:t>
      </w:r>
      <w:r w:rsidR="00BE3909" w:rsidRPr="00E876F2">
        <w:rPr>
          <w:rFonts w:ascii="Times New Roman" w:hAnsi="Times New Roman"/>
          <w:sz w:val="24"/>
          <w:szCs w:val="24"/>
        </w:rPr>
        <w:t>’ları üzerindeki hasarı</w:t>
      </w:r>
      <w:r w:rsidRPr="00E876F2">
        <w:rPr>
          <w:rFonts w:ascii="Times New Roman" w:hAnsi="Times New Roman"/>
          <w:sz w:val="24"/>
          <w:szCs w:val="24"/>
        </w:rPr>
        <w:t xml:space="preserve"> önemli oranda azalt</w:t>
      </w:r>
      <w:r w:rsidR="009742C6" w:rsidRPr="00E876F2">
        <w:rPr>
          <w:rFonts w:ascii="Times New Roman" w:hAnsi="Times New Roman"/>
          <w:sz w:val="24"/>
          <w:szCs w:val="24"/>
        </w:rPr>
        <w:t>tığı</w:t>
      </w:r>
      <w:r w:rsidRPr="00E876F2">
        <w:rPr>
          <w:rFonts w:ascii="Times New Roman" w:hAnsi="Times New Roman"/>
          <w:sz w:val="24"/>
          <w:szCs w:val="24"/>
        </w:rPr>
        <w:t xml:space="preserve"> saptandı. </w:t>
      </w:r>
      <w:r w:rsidR="0001226D" w:rsidRPr="00E876F2">
        <w:rPr>
          <w:rFonts w:ascii="Times New Roman" w:hAnsi="Times New Roman"/>
          <w:sz w:val="24"/>
          <w:szCs w:val="24"/>
        </w:rPr>
        <w:t>O</w:t>
      </w:r>
      <w:r w:rsidRPr="00E876F2">
        <w:rPr>
          <w:rFonts w:ascii="Times New Roman" w:hAnsi="Times New Roman"/>
          <w:sz w:val="24"/>
          <w:szCs w:val="24"/>
        </w:rPr>
        <w:t xml:space="preserve">leuropeinin </w:t>
      </w:r>
      <w:r w:rsidR="0001226D" w:rsidRPr="00E876F2">
        <w:rPr>
          <w:rFonts w:ascii="Times New Roman" w:hAnsi="Times New Roman"/>
          <w:sz w:val="24"/>
          <w:szCs w:val="24"/>
        </w:rPr>
        <w:t xml:space="preserve">dokulardaki </w:t>
      </w:r>
      <w:r w:rsidRPr="00E876F2">
        <w:rPr>
          <w:rFonts w:ascii="Times New Roman" w:hAnsi="Times New Roman"/>
          <w:sz w:val="24"/>
          <w:szCs w:val="24"/>
        </w:rPr>
        <w:t xml:space="preserve">SOD, CAT ve GSH </w:t>
      </w:r>
      <w:r w:rsidR="009742C6" w:rsidRPr="00E876F2">
        <w:rPr>
          <w:rFonts w:ascii="Times New Roman" w:hAnsi="Times New Roman"/>
          <w:sz w:val="24"/>
          <w:szCs w:val="24"/>
        </w:rPr>
        <w:t>seviyelerini arttırdığı ve oksidatif</w:t>
      </w:r>
      <w:r w:rsidRPr="00E876F2">
        <w:rPr>
          <w:rFonts w:ascii="Times New Roman" w:hAnsi="Times New Roman"/>
          <w:sz w:val="24"/>
          <w:szCs w:val="24"/>
        </w:rPr>
        <w:t xml:space="preserve"> hasarın bir göstergesi olan </w:t>
      </w:r>
      <w:r w:rsidR="008C22CE">
        <w:rPr>
          <w:rFonts w:ascii="Times New Roman" w:hAnsi="Times New Roman"/>
          <w:sz w:val="24"/>
          <w:szCs w:val="24"/>
        </w:rPr>
        <w:t xml:space="preserve">MDA seviyelerini ise azalttığı </w:t>
      </w:r>
      <w:r w:rsidR="008C22CE" w:rsidRPr="00E876F2">
        <w:rPr>
          <w:rFonts w:ascii="Times New Roman" w:hAnsi="Times New Roman"/>
          <w:sz w:val="24"/>
          <w:szCs w:val="24"/>
        </w:rPr>
        <w:t>belirlendi</w:t>
      </w:r>
      <w:r w:rsidRPr="00E876F2">
        <w:rPr>
          <w:rFonts w:ascii="Times New Roman" w:hAnsi="Times New Roman"/>
          <w:sz w:val="24"/>
          <w:szCs w:val="24"/>
        </w:rPr>
        <w:t xml:space="preserve">. Oleuropeinin </w:t>
      </w:r>
      <w:r w:rsidR="001D6F18" w:rsidRPr="00E876F2">
        <w:rPr>
          <w:rFonts w:ascii="Times New Roman" w:hAnsi="Times New Roman"/>
          <w:sz w:val="24"/>
          <w:szCs w:val="24"/>
        </w:rPr>
        <w:t xml:space="preserve">nötropeni ve organ hasarları ile ilişkili olan çoğu kan </w:t>
      </w:r>
      <w:r w:rsidR="007A327A" w:rsidRPr="00E876F2">
        <w:rPr>
          <w:rFonts w:ascii="Times New Roman" w:hAnsi="Times New Roman"/>
          <w:sz w:val="24"/>
          <w:szCs w:val="24"/>
        </w:rPr>
        <w:t>parametresine ait değerleri</w:t>
      </w:r>
      <w:r w:rsidRPr="00E876F2">
        <w:rPr>
          <w:rFonts w:ascii="Times New Roman" w:hAnsi="Times New Roman"/>
          <w:sz w:val="24"/>
          <w:szCs w:val="24"/>
        </w:rPr>
        <w:t xml:space="preserve"> </w:t>
      </w:r>
      <w:r w:rsidR="00FE57DB" w:rsidRPr="00E876F2">
        <w:rPr>
          <w:rFonts w:ascii="Times New Roman" w:hAnsi="Times New Roman"/>
          <w:sz w:val="24"/>
          <w:szCs w:val="24"/>
        </w:rPr>
        <w:t xml:space="preserve">iyileştirerek </w:t>
      </w:r>
      <w:r w:rsidR="001D6F18" w:rsidRPr="00E876F2">
        <w:rPr>
          <w:rFonts w:ascii="Times New Roman" w:hAnsi="Times New Roman"/>
          <w:sz w:val="24"/>
          <w:szCs w:val="24"/>
        </w:rPr>
        <w:t xml:space="preserve">kontrol grubuna benzer </w:t>
      </w:r>
      <w:r w:rsidR="00FE57DB" w:rsidRPr="00E876F2">
        <w:rPr>
          <w:rFonts w:ascii="Times New Roman" w:hAnsi="Times New Roman"/>
          <w:sz w:val="24"/>
          <w:szCs w:val="24"/>
        </w:rPr>
        <w:t xml:space="preserve">seviyelerde dengelediği </w:t>
      </w:r>
      <w:r w:rsidR="008C22CE" w:rsidRPr="00E876F2">
        <w:rPr>
          <w:rFonts w:ascii="Times New Roman" w:hAnsi="Times New Roman"/>
          <w:sz w:val="24"/>
          <w:szCs w:val="24"/>
        </w:rPr>
        <w:t>saptandı</w:t>
      </w:r>
      <w:r w:rsidRPr="00E876F2">
        <w:rPr>
          <w:rFonts w:ascii="Times New Roman" w:hAnsi="Times New Roman"/>
          <w:sz w:val="24"/>
          <w:szCs w:val="24"/>
        </w:rPr>
        <w:t>.</w:t>
      </w:r>
      <w:r w:rsidR="001D6F18" w:rsidRPr="00E876F2">
        <w:rPr>
          <w:rFonts w:ascii="Times New Roman" w:hAnsi="Times New Roman"/>
          <w:sz w:val="24"/>
          <w:szCs w:val="24"/>
        </w:rPr>
        <w:t xml:space="preserve"> </w:t>
      </w:r>
      <w:r w:rsidRPr="00E876F2">
        <w:rPr>
          <w:rFonts w:ascii="Times New Roman" w:hAnsi="Times New Roman"/>
          <w:sz w:val="24"/>
          <w:szCs w:val="24"/>
        </w:rPr>
        <w:t xml:space="preserve">ELİSA </w:t>
      </w:r>
      <w:r w:rsidR="00F529C9" w:rsidRPr="00E876F2">
        <w:rPr>
          <w:rFonts w:ascii="Times New Roman" w:hAnsi="Times New Roman"/>
          <w:sz w:val="24"/>
          <w:szCs w:val="24"/>
        </w:rPr>
        <w:t>testi</w:t>
      </w:r>
      <w:r w:rsidRPr="00E876F2">
        <w:rPr>
          <w:rFonts w:ascii="Times New Roman" w:hAnsi="Times New Roman"/>
          <w:sz w:val="24"/>
          <w:szCs w:val="24"/>
        </w:rPr>
        <w:t xml:space="preserve"> sonucunda an</w:t>
      </w:r>
      <w:r w:rsidR="00321C5D" w:rsidRPr="00E876F2">
        <w:rPr>
          <w:rFonts w:ascii="Times New Roman" w:hAnsi="Times New Roman"/>
          <w:sz w:val="24"/>
          <w:szCs w:val="24"/>
        </w:rPr>
        <w:t xml:space="preserve">tineoplastik ilaçlar nedeniyle </w:t>
      </w:r>
      <w:r w:rsidRPr="00E876F2">
        <w:rPr>
          <w:rFonts w:ascii="Times New Roman" w:hAnsi="Times New Roman"/>
          <w:sz w:val="24"/>
          <w:szCs w:val="24"/>
        </w:rPr>
        <w:t xml:space="preserve">artan TNF-α ve IL-6 seviyelerinde önemli oranda düşme sağlayarak bu değerleri sağlıklı kontrol grubu seviyelerine kadar indirebildiği belirlendi. </w:t>
      </w:r>
      <w:r w:rsidR="009D399A" w:rsidRPr="00E876F2">
        <w:rPr>
          <w:rFonts w:ascii="Times New Roman" w:hAnsi="Times New Roman"/>
          <w:sz w:val="24"/>
          <w:szCs w:val="24"/>
        </w:rPr>
        <w:t xml:space="preserve">Çalışmanın </w:t>
      </w:r>
      <w:r w:rsidRPr="00E876F2">
        <w:rPr>
          <w:rFonts w:ascii="Times New Roman" w:hAnsi="Times New Roman"/>
          <w:sz w:val="24"/>
          <w:szCs w:val="24"/>
        </w:rPr>
        <w:t>sonuçlar</w:t>
      </w:r>
      <w:r w:rsidR="009D399A" w:rsidRPr="00E876F2">
        <w:rPr>
          <w:rFonts w:ascii="Times New Roman" w:hAnsi="Times New Roman"/>
          <w:sz w:val="24"/>
          <w:szCs w:val="24"/>
        </w:rPr>
        <w:t>ı</w:t>
      </w:r>
      <w:r w:rsidRPr="00E876F2">
        <w:rPr>
          <w:rFonts w:ascii="Times New Roman" w:hAnsi="Times New Roman"/>
          <w:sz w:val="24"/>
          <w:szCs w:val="24"/>
        </w:rPr>
        <w:t xml:space="preserve"> oleuropeinin epirubisin ve siklofosfamid </w:t>
      </w:r>
      <w:proofErr w:type="gramStart"/>
      <w:r w:rsidRPr="00E876F2">
        <w:rPr>
          <w:rFonts w:ascii="Times New Roman" w:hAnsi="Times New Roman"/>
          <w:sz w:val="24"/>
          <w:szCs w:val="24"/>
        </w:rPr>
        <w:t>kombinasyon</w:t>
      </w:r>
      <w:proofErr w:type="gramEnd"/>
      <w:r w:rsidRPr="00E876F2">
        <w:rPr>
          <w:rFonts w:ascii="Times New Roman" w:hAnsi="Times New Roman"/>
          <w:sz w:val="24"/>
          <w:szCs w:val="24"/>
        </w:rPr>
        <w:t xml:space="preserve"> sağaltımında görülen </w:t>
      </w:r>
      <w:r w:rsidR="009D399A" w:rsidRPr="00E876F2">
        <w:rPr>
          <w:rFonts w:ascii="Times New Roman" w:hAnsi="Times New Roman"/>
          <w:sz w:val="24"/>
          <w:szCs w:val="24"/>
        </w:rPr>
        <w:t>toksisiteye karşı</w:t>
      </w:r>
      <w:r w:rsidRPr="00E876F2">
        <w:rPr>
          <w:rFonts w:ascii="Times New Roman" w:hAnsi="Times New Roman"/>
          <w:sz w:val="24"/>
          <w:szCs w:val="24"/>
        </w:rPr>
        <w:t xml:space="preserve"> koruyucu </w:t>
      </w:r>
      <w:r w:rsidR="00D727F9">
        <w:rPr>
          <w:rFonts w:ascii="Times New Roman" w:hAnsi="Times New Roman"/>
          <w:sz w:val="24"/>
          <w:szCs w:val="24"/>
        </w:rPr>
        <w:t>olabileceğini göstermiştir.</w:t>
      </w:r>
    </w:p>
    <w:p w14:paraId="0E5879C0" w14:textId="77777777" w:rsidR="00247090" w:rsidRPr="00E876F2" w:rsidRDefault="00247090" w:rsidP="00247090">
      <w:pPr>
        <w:spacing w:after="0" w:line="360" w:lineRule="auto"/>
        <w:ind w:firstLine="709"/>
        <w:jc w:val="both"/>
      </w:pPr>
    </w:p>
    <w:p w14:paraId="5AEA5FE4" w14:textId="680D0777" w:rsidR="00FE57DB" w:rsidRDefault="00FF5E0B" w:rsidP="00247090">
      <w:pPr>
        <w:spacing w:after="0" w:line="360" w:lineRule="auto"/>
        <w:jc w:val="both"/>
        <w:rPr>
          <w:rFonts w:ascii="Times New Roman" w:eastAsia="+mn-ea" w:hAnsi="Times New Roman"/>
          <w:bCs/>
          <w:sz w:val="24"/>
          <w:szCs w:val="24"/>
          <w:lang w:eastAsia="en-GB"/>
        </w:rPr>
      </w:pPr>
      <w:r w:rsidRPr="00E876F2">
        <w:rPr>
          <w:rFonts w:ascii="Times New Roman" w:eastAsia="+mn-ea" w:hAnsi="Times New Roman"/>
          <w:b/>
          <w:bCs/>
          <w:sz w:val="24"/>
          <w:szCs w:val="24"/>
          <w:lang w:eastAsia="en-GB"/>
        </w:rPr>
        <w:t>Anahtar Kelimeler:</w:t>
      </w:r>
      <w:r w:rsidR="00634DB8">
        <w:rPr>
          <w:rFonts w:ascii="Times New Roman" w:eastAsia="+mn-ea" w:hAnsi="Times New Roman"/>
          <w:bCs/>
          <w:sz w:val="24"/>
          <w:szCs w:val="24"/>
          <w:lang w:eastAsia="en-GB"/>
        </w:rPr>
        <w:t xml:space="preserve"> e</w:t>
      </w:r>
      <w:r w:rsidR="000A0AC3" w:rsidRPr="00E876F2">
        <w:rPr>
          <w:rFonts w:ascii="Times New Roman" w:eastAsia="+mn-ea" w:hAnsi="Times New Roman"/>
          <w:bCs/>
          <w:sz w:val="24"/>
          <w:szCs w:val="24"/>
          <w:lang w:eastAsia="en-GB"/>
        </w:rPr>
        <w:t>pirubisin</w:t>
      </w:r>
      <w:r w:rsidR="00132951">
        <w:rPr>
          <w:rFonts w:ascii="Times New Roman" w:eastAsia="+mn-ea" w:hAnsi="Times New Roman"/>
          <w:bCs/>
          <w:sz w:val="24"/>
          <w:szCs w:val="24"/>
          <w:lang w:eastAsia="en-GB"/>
        </w:rPr>
        <w:t>,</w:t>
      </w:r>
      <w:r w:rsidR="00132951" w:rsidRPr="00E876F2">
        <w:rPr>
          <w:rFonts w:ascii="Times New Roman" w:eastAsia="+mn-ea" w:hAnsi="Times New Roman"/>
          <w:bCs/>
          <w:sz w:val="24"/>
          <w:szCs w:val="24"/>
          <w:lang w:eastAsia="en-GB"/>
        </w:rPr>
        <w:t xml:space="preserve"> oksidatif stres</w:t>
      </w:r>
      <w:r w:rsidR="00132951">
        <w:rPr>
          <w:rFonts w:ascii="Times New Roman" w:eastAsia="+mn-ea" w:hAnsi="Times New Roman"/>
          <w:bCs/>
          <w:sz w:val="24"/>
          <w:szCs w:val="24"/>
          <w:lang w:eastAsia="en-GB"/>
        </w:rPr>
        <w:t>, o</w:t>
      </w:r>
      <w:r w:rsidR="00132951" w:rsidRPr="00E876F2">
        <w:rPr>
          <w:rFonts w:ascii="Times New Roman" w:eastAsia="+mn-ea" w:hAnsi="Times New Roman"/>
          <w:bCs/>
          <w:sz w:val="24"/>
          <w:szCs w:val="24"/>
          <w:lang w:eastAsia="en-GB"/>
        </w:rPr>
        <w:t>leuropein</w:t>
      </w:r>
      <w:r w:rsidR="00132951">
        <w:rPr>
          <w:rFonts w:ascii="Times New Roman" w:eastAsia="+mn-ea" w:hAnsi="Times New Roman"/>
          <w:bCs/>
          <w:sz w:val="24"/>
          <w:szCs w:val="24"/>
          <w:lang w:eastAsia="en-GB"/>
        </w:rPr>
        <w:t>,</w:t>
      </w:r>
      <w:r w:rsidR="00132951" w:rsidRPr="00E876F2">
        <w:rPr>
          <w:rFonts w:ascii="Times New Roman" w:eastAsia="+mn-ea" w:hAnsi="Times New Roman"/>
          <w:bCs/>
          <w:sz w:val="24"/>
          <w:szCs w:val="24"/>
          <w:lang w:eastAsia="en-GB"/>
        </w:rPr>
        <w:t xml:space="preserve"> </w:t>
      </w:r>
      <w:r w:rsidR="00132951">
        <w:rPr>
          <w:rFonts w:ascii="Times New Roman" w:eastAsia="+mn-ea" w:hAnsi="Times New Roman"/>
          <w:bCs/>
          <w:sz w:val="24"/>
          <w:szCs w:val="24"/>
          <w:lang w:eastAsia="en-GB"/>
        </w:rPr>
        <w:t>siklofosfamid</w:t>
      </w:r>
    </w:p>
    <w:p w14:paraId="3C4345B9" w14:textId="77777777" w:rsidR="00C742B8" w:rsidRDefault="00C742B8" w:rsidP="00247090">
      <w:pPr>
        <w:spacing w:after="0" w:line="360" w:lineRule="auto"/>
        <w:jc w:val="both"/>
        <w:rPr>
          <w:rFonts w:ascii="Times New Roman" w:eastAsia="+mn-ea" w:hAnsi="Times New Roman"/>
          <w:bCs/>
          <w:sz w:val="24"/>
          <w:szCs w:val="24"/>
          <w:lang w:eastAsia="en-GB"/>
        </w:rPr>
      </w:pPr>
    </w:p>
    <w:p w14:paraId="2BD70EC7" w14:textId="77777777" w:rsidR="00BE6F63" w:rsidRPr="00DB753A" w:rsidRDefault="00BE6F63" w:rsidP="00247090">
      <w:pPr>
        <w:spacing w:after="0" w:line="360" w:lineRule="auto"/>
        <w:jc w:val="both"/>
        <w:rPr>
          <w:rFonts w:ascii="Times New Roman" w:eastAsia="+mn-ea" w:hAnsi="Times New Roman"/>
          <w:bCs/>
          <w:sz w:val="24"/>
          <w:szCs w:val="24"/>
          <w:lang w:eastAsia="en-GB"/>
        </w:rPr>
      </w:pPr>
    </w:p>
    <w:p w14:paraId="59A0EC10" w14:textId="77777777" w:rsidR="005E22E3" w:rsidRPr="00E876F2" w:rsidRDefault="005E22E3" w:rsidP="00E80A71">
      <w:pPr>
        <w:spacing w:after="0" w:line="360" w:lineRule="auto"/>
        <w:jc w:val="center"/>
        <w:rPr>
          <w:rFonts w:ascii="Times New Roman" w:eastAsia="+mn-ea" w:hAnsi="Times New Roman"/>
          <w:bCs/>
          <w:sz w:val="24"/>
          <w:szCs w:val="24"/>
          <w:lang w:eastAsia="en-GB"/>
        </w:rPr>
      </w:pPr>
      <w:r w:rsidRPr="00E876F2">
        <w:rPr>
          <w:rFonts w:ascii="Times New Roman" w:hAnsi="Times New Roman"/>
          <w:b/>
          <w:bCs/>
          <w:sz w:val="28"/>
          <w:szCs w:val="28"/>
          <w:lang w:eastAsia="de-DE"/>
        </w:rPr>
        <w:lastRenderedPageBreak/>
        <w:t>ABSTRACT</w:t>
      </w:r>
    </w:p>
    <w:p w14:paraId="0D8D06D2" w14:textId="77777777" w:rsidR="005E22E3" w:rsidRPr="00E876F2" w:rsidRDefault="005E22E3" w:rsidP="005E22E3">
      <w:pPr>
        <w:keepNext/>
        <w:spacing w:after="0" w:line="360" w:lineRule="auto"/>
        <w:jc w:val="center"/>
        <w:outlineLvl w:val="0"/>
        <w:rPr>
          <w:rFonts w:ascii="Times New Roman" w:hAnsi="Times New Roman"/>
          <w:b/>
          <w:bCs/>
          <w:noProof/>
          <w:sz w:val="28"/>
          <w:szCs w:val="28"/>
          <w:lang w:eastAsia="de-DE"/>
        </w:rPr>
      </w:pPr>
    </w:p>
    <w:p w14:paraId="764B5411" w14:textId="77777777" w:rsidR="005E22E3" w:rsidRPr="00E876F2" w:rsidRDefault="005E22E3" w:rsidP="005E22E3">
      <w:pPr>
        <w:keepNext/>
        <w:spacing w:after="0" w:line="360" w:lineRule="auto"/>
        <w:jc w:val="center"/>
        <w:outlineLvl w:val="0"/>
        <w:rPr>
          <w:rFonts w:ascii="Times New Roman" w:hAnsi="Times New Roman"/>
          <w:b/>
          <w:bCs/>
          <w:noProof/>
          <w:sz w:val="28"/>
          <w:szCs w:val="28"/>
          <w:lang w:eastAsia="de-DE"/>
        </w:rPr>
      </w:pPr>
    </w:p>
    <w:p w14:paraId="42E50FB4" w14:textId="77777777" w:rsidR="005E22E3" w:rsidRPr="00C742B8" w:rsidRDefault="005E22E3" w:rsidP="00A046AB">
      <w:pPr>
        <w:keepNext/>
        <w:spacing w:after="0" w:line="360" w:lineRule="auto"/>
        <w:jc w:val="center"/>
        <w:outlineLvl w:val="0"/>
        <w:rPr>
          <w:rFonts w:ascii="Times New Roman" w:hAnsi="Times New Roman"/>
          <w:b/>
          <w:bCs/>
          <w:noProof/>
          <w:sz w:val="24"/>
          <w:szCs w:val="24"/>
          <w:lang w:eastAsia="de-DE"/>
        </w:rPr>
      </w:pPr>
      <w:r w:rsidRPr="00C742B8">
        <w:rPr>
          <w:rFonts w:ascii="Times New Roman" w:eastAsia="Arial Unicode MS" w:hAnsi="Times New Roman"/>
          <w:b/>
          <w:sz w:val="24"/>
          <w:szCs w:val="24"/>
          <w:shd w:val="clear" w:color="auto" w:fill="FFFFFF"/>
        </w:rPr>
        <w:t>THE EFFECTS OF OLEUROPEIN ON EPIRUBICIN AND CYCLOPHOSPHAMIDE COMBINATION TREATMENT IN RATS.</w:t>
      </w:r>
    </w:p>
    <w:p w14:paraId="68984C39" w14:textId="77777777" w:rsidR="005E22E3" w:rsidRPr="00E876F2" w:rsidRDefault="005E22E3" w:rsidP="005E22E3">
      <w:pPr>
        <w:keepNext/>
        <w:spacing w:after="0" w:line="360" w:lineRule="auto"/>
        <w:jc w:val="center"/>
        <w:outlineLvl w:val="0"/>
        <w:rPr>
          <w:rFonts w:ascii="Times New Roman" w:hAnsi="Times New Roman"/>
          <w:b/>
          <w:bCs/>
          <w:noProof/>
          <w:sz w:val="24"/>
          <w:szCs w:val="24"/>
          <w:lang w:eastAsia="de-DE"/>
        </w:rPr>
      </w:pPr>
    </w:p>
    <w:p w14:paraId="35B10CC3" w14:textId="3ED29C15" w:rsidR="005E22E3" w:rsidRPr="00E876F2" w:rsidRDefault="005E22E3" w:rsidP="00885786">
      <w:pPr>
        <w:spacing w:after="0" w:line="360" w:lineRule="auto"/>
        <w:jc w:val="both"/>
        <w:rPr>
          <w:rFonts w:ascii="Times New Roman" w:hAnsi="Times New Roman"/>
          <w:b/>
          <w:bCs/>
          <w:sz w:val="24"/>
          <w:szCs w:val="24"/>
        </w:rPr>
      </w:pPr>
      <w:r w:rsidRPr="00E876F2">
        <w:rPr>
          <w:rFonts w:ascii="Times New Roman" w:hAnsi="Times New Roman"/>
          <w:b/>
          <w:bCs/>
          <w:sz w:val="24"/>
          <w:szCs w:val="24"/>
        </w:rPr>
        <w:t xml:space="preserve">Karakoç MD. </w:t>
      </w:r>
      <w:r w:rsidR="00D727F9">
        <w:rPr>
          <w:rFonts w:ascii="Times New Roman" w:hAnsi="Times New Roman"/>
          <w:b/>
          <w:bCs/>
          <w:sz w:val="24"/>
          <w:szCs w:val="24"/>
        </w:rPr>
        <w:t xml:space="preserve">Aydın </w:t>
      </w:r>
      <w:r w:rsidRPr="00E876F2">
        <w:rPr>
          <w:rFonts w:ascii="Times New Roman" w:hAnsi="Times New Roman"/>
          <w:b/>
          <w:bCs/>
          <w:sz w:val="24"/>
          <w:szCs w:val="24"/>
        </w:rPr>
        <w:t xml:space="preserve">Adnan Menderes University Graduate School of Health Sciences Pharmacology and Toxicology </w:t>
      </w:r>
      <w:r w:rsidR="00DC65A7">
        <w:rPr>
          <w:rFonts w:ascii="Times New Roman" w:hAnsi="Times New Roman"/>
          <w:b/>
          <w:bCs/>
          <w:sz w:val="24"/>
          <w:szCs w:val="24"/>
        </w:rPr>
        <w:t xml:space="preserve">(Veterinary) </w:t>
      </w:r>
      <w:r w:rsidR="00885786" w:rsidRPr="00E876F2">
        <w:rPr>
          <w:rFonts w:ascii="Times New Roman" w:hAnsi="Times New Roman"/>
          <w:b/>
          <w:bCs/>
          <w:sz w:val="24"/>
          <w:szCs w:val="24"/>
        </w:rPr>
        <w:t>Programme</w:t>
      </w:r>
      <w:r w:rsidRPr="00E876F2">
        <w:rPr>
          <w:rFonts w:ascii="Times New Roman" w:hAnsi="Times New Roman"/>
          <w:b/>
          <w:bCs/>
          <w:sz w:val="24"/>
          <w:szCs w:val="24"/>
        </w:rPr>
        <w:t>, PhD Thesis, Aydın, 2019.</w:t>
      </w:r>
    </w:p>
    <w:p w14:paraId="64435773" w14:textId="77777777" w:rsidR="00885786" w:rsidRPr="00E876F2" w:rsidRDefault="00885786" w:rsidP="00885786">
      <w:pPr>
        <w:spacing w:after="0" w:line="360" w:lineRule="auto"/>
        <w:jc w:val="both"/>
        <w:rPr>
          <w:rFonts w:ascii="Times New Roman" w:eastAsia="+mn-ea" w:hAnsi="Times New Roman"/>
          <w:bCs/>
          <w:sz w:val="24"/>
          <w:szCs w:val="24"/>
          <w:lang w:eastAsia="en-GB"/>
        </w:rPr>
      </w:pPr>
    </w:p>
    <w:p w14:paraId="5AB1E532" w14:textId="6AF1C6E6" w:rsidR="00E12079" w:rsidRPr="00E876F2" w:rsidRDefault="00E23D2B" w:rsidP="00C742B8">
      <w:pPr>
        <w:spacing w:after="0" w:line="360" w:lineRule="auto"/>
        <w:jc w:val="both"/>
        <w:rPr>
          <w:rFonts w:ascii="Times New Roman" w:hAnsi="Times New Roman"/>
          <w:sz w:val="24"/>
          <w:szCs w:val="24"/>
        </w:rPr>
      </w:pPr>
      <w:r w:rsidRPr="00E876F2">
        <w:rPr>
          <w:rFonts w:ascii="Times New Roman" w:hAnsi="Times New Roman"/>
          <w:sz w:val="24"/>
          <w:szCs w:val="24"/>
        </w:rPr>
        <w:t>Oleuropein is a polyphenolic compound with antioxidant, anti-inflammatory, antitumoral, antiviral and antimicr</w:t>
      </w:r>
      <w:r w:rsidR="00634DB8">
        <w:rPr>
          <w:rFonts w:ascii="Times New Roman" w:hAnsi="Times New Roman"/>
          <w:sz w:val="24"/>
          <w:szCs w:val="24"/>
        </w:rPr>
        <w:t>obial activities and found</w:t>
      </w:r>
      <w:r w:rsidRPr="00E876F2">
        <w:rPr>
          <w:rFonts w:ascii="Times New Roman" w:hAnsi="Times New Roman"/>
          <w:sz w:val="24"/>
          <w:szCs w:val="24"/>
        </w:rPr>
        <w:t xml:space="preserve"> in all parts of the olive plant (</w:t>
      </w:r>
      <w:r w:rsidRPr="00BE6F63">
        <w:rPr>
          <w:rFonts w:ascii="Times New Roman" w:hAnsi="Times New Roman"/>
          <w:i/>
          <w:sz w:val="24"/>
          <w:szCs w:val="24"/>
        </w:rPr>
        <w:t xml:space="preserve">Olea europeae </w:t>
      </w:r>
      <w:r w:rsidRPr="00E903EE">
        <w:rPr>
          <w:rFonts w:ascii="Times New Roman" w:hAnsi="Times New Roman"/>
          <w:sz w:val="24"/>
          <w:szCs w:val="24"/>
        </w:rPr>
        <w:t>L</w:t>
      </w:r>
      <w:r w:rsidRPr="00BE6F63">
        <w:rPr>
          <w:rFonts w:ascii="Times New Roman" w:hAnsi="Times New Roman"/>
          <w:i/>
          <w:sz w:val="24"/>
          <w:szCs w:val="24"/>
        </w:rPr>
        <w:t>.</w:t>
      </w:r>
      <w:r w:rsidRPr="00770BD6">
        <w:rPr>
          <w:rFonts w:ascii="Times New Roman" w:hAnsi="Times New Roman"/>
          <w:sz w:val="24"/>
          <w:szCs w:val="24"/>
        </w:rPr>
        <w:t>)</w:t>
      </w:r>
      <w:r w:rsidRPr="00E876F2">
        <w:rPr>
          <w:rFonts w:ascii="Times New Roman" w:hAnsi="Times New Roman"/>
          <w:sz w:val="24"/>
          <w:szCs w:val="24"/>
        </w:rPr>
        <w:t xml:space="preserve"> </w:t>
      </w:r>
      <w:r w:rsidR="007A327A" w:rsidRPr="00E876F2">
        <w:rPr>
          <w:rFonts w:ascii="Times New Roman" w:hAnsi="Times New Roman"/>
          <w:sz w:val="24"/>
          <w:szCs w:val="24"/>
        </w:rPr>
        <w:t>with</w:t>
      </w:r>
      <w:r w:rsidRPr="00E876F2">
        <w:rPr>
          <w:rFonts w:ascii="Times New Roman" w:hAnsi="Times New Roman"/>
          <w:sz w:val="24"/>
          <w:szCs w:val="24"/>
        </w:rPr>
        <w:t xml:space="preserve"> different amounts.</w:t>
      </w:r>
      <w:r w:rsidR="00E25170" w:rsidRPr="00E876F2">
        <w:rPr>
          <w:rFonts w:ascii="Times New Roman" w:hAnsi="Times New Roman"/>
          <w:sz w:val="24"/>
          <w:szCs w:val="24"/>
        </w:rPr>
        <w:t xml:space="preserve"> In </w:t>
      </w:r>
      <w:r w:rsidR="00957A18" w:rsidRPr="00E876F2">
        <w:rPr>
          <w:rFonts w:ascii="Times New Roman" w:hAnsi="Times New Roman"/>
          <w:sz w:val="24"/>
          <w:szCs w:val="24"/>
        </w:rPr>
        <w:t>the</w:t>
      </w:r>
      <w:r w:rsidR="00E25170" w:rsidRPr="00E876F2">
        <w:rPr>
          <w:rFonts w:ascii="Times New Roman" w:hAnsi="Times New Roman"/>
          <w:sz w:val="24"/>
          <w:szCs w:val="24"/>
        </w:rPr>
        <w:t xml:space="preserve"> study, we investigated the effects of oleuropein on the epirubicin and cyclophosphamide combination treatment in female Sprague-Dawley rats</w:t>
      </w:r>
      <w:r w:rsidR="009F44DD">
        <w:rPr>
          <w:rFonts w:ascii="Times New Roman" w:hAnsi="Times New Roman"/>
          <w:sz w:val="24"/>
          <w:szCs w:val="24"/>
        </w:rPr>
        <w:t xml:space="preserve"> (n=56)</w:t>
      </w:r>
      <w:r w:rsidR="00E25170" w:rsidRPr="00E876F2">
        <w:rPr>
          <w:rFonts w:ascii="Times New Roman" w:hAnsi="Times New Roman"/>
          <w:sz w:val="24"/>
          <w:szCs w:val="24"/>
        </w:rPr>
        <w:t>.</w:t>
      </w:r>
      <w:r w:rsidR="00DD440A" w:rsidRPr="00E876F2">
        <w:rPr>
          <w:rFonts w:ascii="Times New Roman" w:hAnsi="Times New Roman"/>
          <w:sz w:val="24"/>
          <w:szCs w:val="24"/>
        </w:rPr>
        <w:t xml:space="preserve"> </w:t>
      </w:r>
      <w:r w:rsidR="00C708F3" w:rsidRPr="00E876F2">
        <w:rPr>
          <w:rFonts w:ascii="Times New Roman" w:hAnsi="Times New Roman"/>
          <w:sz w:val="24"/>
          <w:szCs w:val="24"/>
        </w:rPr>
        <w:t>R</w:t>
      </w:r>
      <w:r w:rsidR="00DD440A" w:rsidRPr="00E876F2">
        <w:rPr>
          <w:rFonts w:ascii="Times New Roman" w:hAnsi="Times New Roman"/>
          <w:sz w:val="24"/>
          <w:szCs w:val="24"/>
        </w:rPr>
        <w:t>ats were divid</w:t>
      </w:r>
      <w:r w:rsidR="00C708F3" w:rsidRPr="00E876F2">
        <w:rPr>
          <w:rFonts w:ascii="Times New Roman" w:hAnsi="Times New Roman"/>
          <w:sz w:val="24"/>
          <w:szCs w:val="24"/>
        </w:rPr>
        <w:t xml:space="preserve">ed </w:t>
      </w:r>
      <w:r w:rsidR="008C22CE">
        <w:rPr>
          <w:rFonts w:ascii="Times New Roman" w:hAnsi="Times New Roman"/>
          <w:sz w:val="24"/>
          <w:szCs w:val="24"/>
        </w:rPr>
        <w:t>in</w:t>
      </w:r>
      <w:r w:rsidR="00C708F3" w:rsidRPr="00E876F2">
        <w:rPr>
          <w:rFonts w:ascii="Times New Roman" w:hAnsi="Times New Roman"/>
          <w:sz w:val="24"/>
          <w:szCs w:val="24"/>
        </w:rPr>
        <w:t>to seven equal groups (n=</w:t>
      </w:r>
      <w:r w:rsidR="00634DB8">
        <w:rPr>
          <w:rFonts w:ascii="Times New Roman" w:hAnsi="Times New Roman"/>
          <w:sz w:val="24"/>
          <w:szCs w:val="24"/>
        </w:rPr>
        <w:t xml:space="preserve">8) </w:t>
      </w:r>
      <w:r w:rsidR="00DD440A" w:rsidRPr="00E876F2">
        <w:rPr>
          <w:rFonts w:ascii="Times New Roman" w:hAnsi="Times New Roman"/>
          <w:sz w:val="24"/>
          <w:szCs w:val="24"/>
        </w:rPr>
        <w:t>as control, epirubicin, cyclophosphamide, epirubicin+cyclophosp</w:t>
      </w:r>
      <w:r w:rsidR="00357AB9" w:rsidRPr="00E876F2">
        <w:rPr>
          <w:rFonts w:ascii="Times New Roman" w:hAnsi="Times New Roman"/>
          <w:sz w:val="24"/>
          <w:szCs w:val="24"/>
        </w:rPr>
        <w:t>hamide, epirubicin+oleuropein, cyclophosphamide+oleuropein and epirubicin+</w:t>
      </w:r>
      <w:r w:rsidR="00DD440A" w:rsidRPr="00E876F2">
        <w:rPr>
          <w:rFonts w:ascii="Times New Roman" w:hAnsi="Times New Roman"/>
          <w:sz w:val="24"/>
          <w:szCs w:val="24"/>
        </w:rPr>
        <w:t>cyclophosphamide</w:t>
      </w:r>
      <w:r w:rsidR="00357AB9" w:rsidRPr="00E876F2">
        <w:rPr>
          <w:rFonts w:ascii="Times New Roman" w:hAnsi="Times New Roman"/>
          <w:sz w:val="24"/>
          <w:szCs w:val="24"/>
        </w:rPr>
        <w:t>+</w:t>
      </w:r>
      <w:r w:rsidR="00DD440A" w:rsidRPr="00E876F2">
        <w:rPr>
          <w:rFonts w:ascii="Times New Roman" w:hAnsi="Times New Roman"/>
          <w:sz w:val="24"/>
          <w:szCs w:val="24"/>
        </w:rPr>
        <w:t>oleuropein.</w:t>
      </w:r>
      <w:r w:rsidR="00357AB9" w:rsidRPr="00E876F2">
        <w:rPr>
          <w:rFonts w:ascii="Times New Roman" w:hAnsi="Times New Roman"/>
          <w:sz w:val="24"/>
          <w:szCs w:val="24"/>
        </w:rPr>
        <w:t xml:space="preserve"> Four cycles of </w:t>
      </w:r>
      <w:proofErr w:type="gramStart"/>
      <w:r w:rsidR="00357AB9" w:rsidRPr="00E876F2">
        <w:rPr>
          <w:rFonts w:ascii="Times New Roman" w:hAnsi="Times New Roman"/>
          <w:sz w:val="24"/>
          <w:szCs w:val="24"/>
        </w:rPr>
        <w:t>2.</w:t>
      </w:r>
      <w:r w:rsidR="009D399A" w:rsidRPr="00E876F2">
        <w:rPr>
          <w:rFonts w:ascii="Times New Roman" w:hAnsi="Times New Roman"/>
          <w:sz w:val="24"/>
          <w:szCs w:val="24"/>
        </w:rPr>
        <w:t>5</w:t>
      </w:r>
      <w:proofErr w:type="gramEnd"/>
      <w:r w:rsidR="009D399A" w:rsidRPr="00E876F2">
        <w:rPr>
          <w:rFonts w:ascii="Times New Roman" w:hAnsi="Times New Roman"/>
          <w:sz w:val="24"/>
          <w:szCs w:val="24"/>
        </w:rPr>
        <w:t xml:space="preserve"> mg/kg</w:t>
      </w:r>
      <w:r w:rsidR="00322953" w:rsidRPr="00E876F2">
        <w:rPr>
          <w:rFonts w:ascii="Times New Roman" w:hAnsi="Times New Roman"/>
          <w:sz w:val="24"/>
          <w:szCs w:val="24"/>
        </w:rPr>
        <w:t>/week epiru</w:t>
      </w:r>
      <w:r w:rsidR="009D399A" w:rsidRPr="00E876F2">
        <w:rPr>
          <w:rFonts w:ascii="Times New Roman" w:hAnsi="Times New Roman"/>
          <w:sz w:val="24"/>
          <w:szCs w:val="24"/>
        </w:rPr>
        <w:t>bicin (i.p.), 16 mg/</w:t>
      </w:r>
      <w:r w:rsidR="00322953" w:rsidRPr="00E876F2">
        <w:rPr>
          <w:rFonts w:ascii="Times New Roman" w:hAnsi="Times New Roman"/>
          <w:sz w:val="24"/>
          <w:szCs w:val="24"/>
        </w:rPr>
        <w:t>kg/week cyclophosphamide (i.p.) and 150 mg/kg/week oleuropein (p.o.) were administered to the rats simultaneously.</w:t>
      </w:r>
      <w:r w:rsidR="00957821" w:rsidRPr="00E876F2">
        <w:rPr>
          <w:rFonts w:ascii="Times New Roman" w:hAnsi="Times New Roman"/>
          <w:sz w:val="24"/>
          <w:szCs w:val="24"/>
        </w:rPr>
        <w:t xml:space="preserve"> </w:t>
      </w:r>
      <w:r w:rsidR="00FE57DB" w:rsidRPr="00E876F2">
        <w:rPr>
          <w:rFonts w:ascii="Times New Roman" w:hAnsi="Times New Roman"/>
          <w:sz w:val="24"/>
          <w:szCs w:val="24"/>
        </w:rPr>
        <w:t xml:space="preserve">Effects of oleuropein were investigated via using Comet assay, hemogram and biochemical analyzes, ELISA tests for determining serum TNF-α and IL-6 levels, and also </w:t>
      </w:r>
      <w:r w:rsidR="00BE6F63">
        <w:rPr>
          <w:rFonts w:ascii="Times New Roman" w:hAnsi="Times New Roman"/>
          <w:sz w:val="24"/>
          <w:szCs w:val="24"/>
        </w:rPr>
        <w:t>analysis of oxidant/antioxidant parameter</w:t>
      </w:r>
      <w:r w:rsidR="00FE57DB" w:rsidRPr="00E876F2">
        <w:rPr>
          <w:rFonts w:ascii="Times New Roman" w:hAnsi="Times New Roman"/>
          <w:sz w:val="24"/>
          <w:szCs w:val="24"/>
        </w:rPr>
        <w:t xml:space="preserve"> levels in heart, kidney and liver tissues.</w:t>
      </w:r>
      <w:r w:rsidR="004662A6" w:rsidRPr="00E876F2">
        <w:rPr>
          <w:rFonts w:ascii="Times New Roman" w:hAnsi="Times New Roman"/>
          <w:sz w:val="24"/>
          <w:szCs w:val="24"/>
        </w:rPr>
        <w:t xml:space="preserve"> It is determined in the study that oleuropein prevented the weight loss which caused by antineoplastic drugs and reduced the damage on lymphocyte DNA significantly.</w:t>
      </w:r>
      <w:r w:rsidR="00665984" w:rsidRPr="00E876F2">
        <w:rPr>
          <w:rFonts w:ascii="Times New Roman" w:hAnsi="Times New Roman"/>
          <w:sz w:val="24"/>
          <w:szCs w:val="24"/>
        </w:rPr>
        <w:t xml:space="preserve"> Oleuropein led to an increase in SOD, CAT and GSH levels in tissues and decreased the MDA levels which is an indicator of oxidative damage.</w:t>
      </w:r>
      <w:r w:rsidR="009233F5" w:rsidRPr="00E876F2">
        <w:rPr>
          <w:rFonts w:ascii="Times New Roman" w:hAnsi="Times New Roman"/>
          <w:sz w:val="24"/>
          <w:szCs w:val="24"/>
        </w:rPr>
        <w:t xml:space="preserve"> It was determined that oleuropein ameliorated most of the blood parameters which are associated with neutropenia and organ damages, and balanced these </w:t>
      </w:r>
      <w:r w:rsidR="00C708F3" w:rsidRPr="00E876F2">
        <w:rPr>
          <w:rFonts w:ascii="Times New Roman" w:hAnsi="Times New Roman"/>
          <w:sz w:val="24"/>
          <w:szCs w:val="24"/>
        </w:rPr>
        <w:t>values</w:t>
      </w:r>
      <w:r w:rsidR="009233F5" w:rsidRPr="00E876F2">
        <w:rPr>
          <w:rFonts w:ascii="Times New Roman" w:hAnsi="Times New Roman"/>
          <w:sz w:val="24"/>
          <w:szCs w:val="24"/>
        </w:rPr>
        <w:t xml:space="preserve"> to the similar</w:t>
      </w:r>
      <w:r w:rsidR="00C708F3" w:rsidRPr="00E876F2">
        <w:rPr>
          <w:rFonts w:ascii="Times New Roman" w:hAnsi="Times New Roman"/>
          <w:sz w:val="24"/>
          <w:szCs w:val="24"/>
        </w:rPr>
        <w:t xml:space="preserve"> levels with the control group. </w:t>
      </w:r>
      <w:r w:rsidR="00DC48BD" w:rsidRPr="00E876F2">
        <w:rPr>
          <w:rFonts w:ascii="Times New Roman" w:hAnsi="Times New Roman"/>
          <w:sz w:val="24"/>
          <w:szCs w:val="24"/>
        </w:rPr>
        <w:t>According to t</w:t>
      </w:r>
      <w:r w:rsidR="00634DB8">
        <w:rPr>
          <w:rFonts w:ascii="Times New Roman" w:hAnsi="Times New Roman"/>
          <w:sz w:val="24"/>
          <w:szCs w:val="24"/>
        </w:rPr>
        <w:t>he results of ELISA tests, it was</w:t>
      </w:r>
      <w:r w:rsidR="00DC48BD" w:rsidRPr="00E876F2">
        <w:rPr>
          <w:rFonts w:ascii="Times New Roman" w:hAnsi="Times New Roman"/>
          <w:sz w:val="24"/>
          <w:szCs w:val="24"/>
        </w:rPr>
        <w:t xml:space="preserve"> determined oleuropein</w:t>
      </w:r>
      <w:r w:rsidR="00FE57DB" w:rsidRPr="00E876F2">
        <w:rPr>
          <w:rFonts w:ascii="Times New Roman" w:hAnsi="Times New Roman"/>
          <w:sz w:val="24"/>
          <w:szCs w:val="24"/>
        </w:rPr>
        <w:t xml:space="preserve"> led to a significant decrease</w:t>
      </w:r>
      <w:r w:rsidR="00DC48BD" w:rsidRPr="00E876F2">
        <w:rPr>
          <w:rFonts w:ascii="Times New Roman" w:hAnsi="Times New Roman"/>
          <w:sz w:val="24"/>
          <w:szCs w:val="24"/>
        </w:rPr>
        <w:t xml:space="preserve"> in both TNF-α and IL-6 levels which elevated due to the antineoplastic drugs and reduced these values to healthy control group levels.</w:t>
      </w:r>
      <w:r w:rsidR="009D399A" w:rsidRPr="00E876F2">
        <w:rPr>
          <w:rFonts w:ascii="Times New Roman" w:hAnsi="Times New Roman"/>
          <w:sz w:val="24"/>
          <w:szCs w:val="24"/>
        </w:rPr>
        <w:t xml:space="preserve"> Results of the study indicates that oleuropein </w:t>
      </w:r>
      <w:r w:rsidR="009F44DD">
        <w:rPr>
          <w:rFonts w:ascii="Times New Roman" w:hAnsi="Times New Roman"/>
          <w:sz w:val="24"/>
          <w:szCs w:val="24"/>
        </w:rPr>
        <w:t>might be</w:t>
      </w:r>
      <w:r w:rsidR="009D399A" w:rsidRPr="00E876F2">
        <w:rPr>
          <w:rFonts w:ascii="Times New Roman" w:hAnsi="Times New Roman"/>
          <w:sz w:val="24"/>
          <w:szCs w:val="24"/>
        </w:rPr>
        <w:t xml:space="preserve"> </w:t>
      </w:r>
      <w:r w:rsidR="00102387">
        <w:rPr>
          <w:rFonts w:ascii="Times New Roman" w:hAnsi="Times New Roman"/>
          <w:sz w:val="24"/>
          <w:szCs w:val="24"/>
        </w:rPr>
        <w:t xml:space="preserve">a </w:t>
      </w:r>
      <w:r w:rsidR="009D399A" w:rsidRPr="00E876F2">
        <w:rPr>
          <w:rFonts w:ascii="Times New Roman" w:hAnsi="Times New Roman"/>
          <w:sz w:val="24"/>
          <w:szCs w:val="24"/>
        </w:rPr>
        <w:t xml:space="preserve">protective </w:t>
      </w:r>
      <w:r w:rsidR="00102387">
        <w:rPr>
          <w:rFonts w:ascii="Times New Roman" w:hAnsi="Times New Roman"/>
          <w:sz w:val="24"/>
          <w:szCs w:val="24"/>
        </w:rPr>
        <w:t>agent</w:t>
      </w:r>
      <w:r w:rsidR="009D399A" w:rsidRPr="00E876F2">
        <w:rPr>
          <w:rFonts w:ascii="Times New Roman" w:hAnsi="Times New Roman"/>
          <w:sz w:val="24"/>
          <w:szCs w:val="24"/>
        </w:rPr>
        <w:t xml:space="preserve"> against toxicity in epirubicin and cyclophosphamide combination treatment</w:t>
      </w:r>
      <w:r w:rsidR="00FE57DB" w:rsidRPr="00E876F2">
        <w:rPr>
          <w:rFonts w:ascii="Times New Roman" w:hAnsi="Times New Roman"/>
          <w:sz w:val="24"/>
          <w:szCs w:val="24"/>
        </w:rPr>
        <w:t>.</w:t>
      </w:r>
      <w:r w:rsidR="009D399A" w:rsidRPr="00E876F2">
        <w:rPr>
          <w:rFonts w:ascii="Times New Roman" w:hAnsi="Times New Roman"/>
          <w:sz w:val="24"/>
          <w:szCs w:val="24"/>
        </w:rPr>
        <w:t xml:space="preserve"> </w:t>
      </w:r>
    </w:p>
    <w:p w14:paraId="46684E9F" w14:textId="77777777" w:rsidR="00FE57DB" w:rsidRPr="00E876F2" w:rsidRDefault="00FE57DB" w:rsidP="00E12079">
      <w:pPr>
        <w:spacing w:after="0" w:line="360" w:lineRule="auto"/>
        <w:ind w:firstLine="708"/>
        <w:jc w:val="both"/>
        <w:rPr>
          <w:rFonts w:ascii="Times New Roman" w:hAnsi="Times New Roman"/>
          <w:sz w:val="24"/>
          <w:szCs w:val="24"/>
        </w:rPr>
      </w:pPr>
    </w:p>
    <w:p w14:paraId="4F7D6BCB" w14:textId="0D918AD5" w:rsidR="00E23D2B" w:rsidRPr="00E876F2" w:rsidRDefault="00885786" w:rsidP="007E335F">
      <w:pPr>
        <w:spacing w:after="0" w:line="360" w:lineRule="auto"/>
        <w:jc w:val="both"/>
        <w:rPr>
          <w:rFonts w:ascii="Times New Roman" w:hAnsi="Times New Roman"/>
          <w:sz w:val="24"/>
          <w:szCs w:val="24"/>
        </w:rPr>
      </w:pPr>
      <w:r w:rsidRPr="00E876F2">
        <w:rPr>
          <w:rFonts w:ascii="Times New Roman" w:eastAsia="+mn-ea" w:hAnsi="Times New Roman"/>
          <w:b/>
          <w:bCs/>
          <w:sz w:val="24"/>
          <w:szCs w:val="24"/>
          <w:lang w:eastAsia="en-GB"/>
        </w:rPr>
        <w:t xml:space="preserve">Key words: </w:t>
      </w:r>
      <w:r w:rsidR="00634DB8">
        <w:rPr>
          <w:rFonts w:ascii="Times New Roman" w:eastAsia="+mn-ea" w:hAnsi="Times New Roman"/>
          <w:bCs/>
          <w:sz w:val="24"/>
          <w:szCs w:val="24"/>
          <w:lang w:eastAsia="en-GB"/>
        </w:rPr>
        <w:t>c</w:t>
      </w:r>
      <w:r w:rsidR="00132951" w:rsidRPr="00E876F2">
        <w:rPr>
          <w:rFonts w:ascii="Times New Roman" w:eastAsia="+mn-ea" w:hAnsi="Times New Roman"/>
          <w:bCs/>
          <w:sz w:val="24"/>
          <w:szCs w:val="24"/>
          <w:lang w:eastAsia="en-GB"/>
        </w:rPr>
        <w:t xml:space="preserve">yclophosphamide, epirubicin, </w:t>
      </w:r>
      <w:r w:rsidR="00132951">
        <w:rPr>
          <w:rFonts w:ascii="Times New Roman" w:eastAsia="+mn-ea" w:hAnsi="Times New Roman"/>
          <w:bCs/>
          <w:sz w:val="24"/>
          <w:szCs w:val="24"/>
          <w:lang w:eastAsia="en-GB"/>
        </w:rPr>
        <w:t>o</w:t>
      </w:r>
      <w:r w:rsidRPr="00E876F2">
        <w:rPr>
          <w:rFonts w:ascii="Times New Roman" w:eastAsia="+mn-ea" w:hAnsi="Times New Roman"/>
          <w:bCs/>
          <w:sz w:val="24"/>
          <w:szCs w:val="24"/>
          <w:lang w:eastAsia="en-GB"/>
        </w:rPr>
        <w:t xml:space="preserve">leuropein, </w:t>
      </w:r>
      <w:r w:rsidR="00132951">
        <w:rPr>
          <w:rFonts w:ascii="Times New Roman" w:eastAsia="+mn-ea" w:hAnsi="Times New Roman"/>
          <w:bCs/>
          <w:sz w:val="24"/>
          <w:szCs w:val="24"/>
          <w:lang w:eastAsia="en-GB"/>
        </w:rPr>
        <w:t>oxidative stress</w:t>
      </w:r>
      <w:r w:rsidRPr="00E876F2">
        <w:rPr>
          <w:rFonts w:ascii="Times New Roman" w:eastAsia="+mn-ea" w:hAnsi="Times New Roman"/>
          <w:bCs/>
          <w:sz w:val="24"/>
          <w:szCs w:val="24"/>
          <w:lang w:eastAsia="en-GB"/>
        </w:rPr>
        <w:t xml:space="preserve"> </w:t>
      </w:r>
    </w:p>
    <w:p w14:paraId="29F09470" w14:textId="77777777" w:rsidR="003A3988" w:rsidRDefault="003A3988" w:rsidP="00E80A71">
      <w:pPr>
        <w:pStyle w:val="ListeParagraf"/>
        <w:keepNext/>
        <w:numPr>
          <w:ilvl w:val="0"/>
          <w:numId w:val="2"/>
        </w:numPr>
        <w:spacing w:after="0" w:line="240" w:lineRule="auto"/>
        <w:jc w:val="center"/>
        <w:outlineLvl w:val="0"/>
        <w:rPr>
          <w:rFonts w:ascii="Times New Roman" w:hAnsi="Times New Roman"/>
          <w:b/>
          <w:bCs/>
          <w:noProof/>
          <w:sz w:val="28"/>
          <w:szCs w:val="28"/>
          <w:lang w:eastAsia="de-DE"/>
        </w:rPr>
        <w:sectPr w:rsidR="003A3988" w:rsidSect="003A3988">
          <w:pgSz w:w="11906" w:h="16838"/>
          <w:pgMar w:top="1418" w:right="1134" w:bottom="1418" w:left="1701" w:header="709" w:footer="709" w:gutter="0"/>
          <w:pgNumType w:fmt="lowerRoman" w:start="1"/>
          <w:cols w:space="708"/>
          <w:docGrid w:linePitch="360"/>
        </w:sectPr>
      </w:pPr>
    </w:p>
    <w:p w14:paraId="32A48D98" w14:textId="7978CA2A" w:rsidR="003A062C" w:rsidRPr="00E876F2" w:rsidRDefault="003A062C" w:rsidP="00E80A71">
      <w:pPr>
        <w:pStyle w:val="ListeParagraf"/>
        <w:keepNext/>
        <w:numPr>
          <w:ilvl w:val="0"/>
          <w:numId w:val="2"/>
        </w:numPr>
        <w:spacing w:after="0" w:line="240" w:lineRule="auto"/>
        <w:jc w:val="center"/>
        <w:outlineLvl w:val="0"/>
        <w:rPr>
          <w:rFonts w:ascii="Times New Roman" w:hAnsi="Times New Roman"/>
          <w:b/>
          <w:bCs/>
          <w:noProof/>
          <w:sz w:val="28"/>
          <w:szCs w:val="28"/>
          <w:lang w:eastAsia="de-DE"/>
        </w:rPr>
      </w:pPr>
      <w:r w:rsidRPr="00E876F2">
        <w:rPr>
          <w:rFonts w:ascii="Times New Roman" w:hAnsi="Times New Roman"/>
          <w:b/>
          <w:bCs/>
          <w:noProof/>
          <w:sz w:val="28"/>
          <w:szCs w:val="28"/>
          <w:lang w:eastAsia="de-DE"/>
        </w:rPr>
        <w:lastRenderedPageBreak/>
        <w:t>GİRİŞ</w:t>
      </w:r>
    </w:p>
    <w:p w14:paraId="6DD8CA65" w14:textId="77777777" w:rsidR="00E80A71" w:rsidRPr="00E876F2" w:rsidRDefault="00E80A71" w:rsidP="00DB753A">
      <w:pPr>
        <w:pStyle w:val="ListeParagraf"/>
        <w:keepNext/>
        <w:spacing w:after="0" w:line="360" w:lineRule="auto"/>
        <w:outlineLvl w:val="0"/>
        <w:rPr>
          <w:rFonts w:ascii="Times New Roman" w:hAnsi="Times New Roman"/>
          <w:b/>
          <w:bCs/>
          <w:noProof/>
          <w:sz w:val="24"/>
          <w:szCs w:val="24"/>
          <w:lang w:eastAsia="de-DE"/>
        </w:rPr>
      </w:pPr>
    </w:p>
    <w:p w14:paraId="30D97E27" w14:textId="77777777" w:rsidR="003A062C" w:rsidRPr="00E876F2" w:rsidRDefault="003A062C" w:rsidP="00DB753A">
      <w:pPr>
        <w:keepNext/>
        <w:spacing w:after="0" w:line="360" w:lineRule="auto"/>
        <w:jc w:val="center"/>
        <w:outlineLvl w:val="0"/>
        <w:rPr>
          <w:rFonts w:ascii="Times New Roman" w:hAnsi="Times New Roman"/>
          <w:b/>
          <w:bCs/>
          <w:noProof/>
          <w:sz w:val="24"/>
          <w:szCs w:val="24"/>
          <w:lang w:eastAsia="de-DE"/>
        </w:rPr>
      </w:pPr>
    </w:p>
    <w:p w14:paraId="22C96294" w14:textId="51A00FF4" w:rsidR="00A65320" w:rsidRPr="00E876F2" w:rsidRDefault="00753BAE" w:rsidP="00501228">
      <w:pPr>
        <w:autoSpaceDE w:val="0"/>
        <w:autoSpaceDN w:val="0"/>
        <w:adjustRightInd w:val="0"/>
        <w:spacing w:after="0" w:line="360" w:lineRule="auto"/>
        <w:ind w:firstLine="709"/>
        <w:jc w:val="both"/>
        <w:rPr>
          <w:rFonts w:ascii="Times New Roman" w:hAnsi="Times New Roman"/>
          <w:sz w:val="24"/>
          <w:szCs w:val="24"/>
        </w:rPr>
      </w:pPr>
      <w:r w:rsidRPr="00E876F2">
        <w:rPr>
          <w:rFonts w:ascii="Times New Roman" w:eastAsiaTheme="minorHAnsi" w:hAnsi="Times New Roman"/>
          <w:sz w:val="24"/>
          <w:szCs w:val="24"/>
        </w:rPr>
        <w:t>Kanser</w:t>
      </w:r>
      <w:r w:rsidR="003E22C5" w:rsidRPr="00E876F2">
        <w:rPr>
          <w:rFonts w:ascii="Times New Roman" w:eastAsiaTheme="minorHAnsi" w:hAnsi="Times New Roman"/>
          <w:sz w:val="24"/>
          <w:szCs w:val="24"/>
        </w:rPr>
        <w:t xml:space="preserve">, </w:t>
      </w:r>
      <w:r w:rsidR="006955A7" w:rsidRPr="00E876F2">
        <w:rPr>
          <w:rFonts w:ascii="Times New Roman" w:hAnsi="Times New Roman"/>
          <w:sz w:val="24"/>
          <w:szCs w:val="24"/>
        </w:rPr>
        <w:t>tüm dünyada</w:t>
      </w:r>
      <w:r w:rsidRPr="00E876F2">
        <w:rPr>
          <w:rFonts w:ascii="Times New Roman" w:eastAsiaTheme="minorHAnsi" w:hAnsi="Times New Roman"/>
          <w:sz w:val="24"/>
          <w:szCs w:val="24"/>
        </w:rPr>
        <w:t xml:space="preserve"> </w:t>
      </w:r>
      <w:r w:rsidR="003E22C5" w:rsidRPr="00E876F2">
        <w:rPr>
          <w:rFonts w:ascii="Times New Roman" w:hAnsi="Times New Roman"/>
          <w:sz w:val="24"/>
          <w:szCs w:val="24"/>
        </w:rPr>
        <w:t>önemli</w:t>
      </w:r>
      <w:r w:rsidR="00A65320" w:rsidRPr="00E876F2">
        <w:rPr>
          <w:rFonts w:ascii="Times New Roman" w:hAnsi="Times New Roman"/>
          <w:sz w:val="24"/>
          <w:szCs w:val="24"/>
        </w:rPr>
        <w:t xml:space="preserve"> bir </w:t>
      </w:r>
      <w:r w:rsidR="00B04CC1" w:rsidRPr="00E876F2">
        <w:rPr>
          <w:rFonts w:ascii="Times New Roman" w:hAnsi="Times New Roman"/>
          <w:sz w:val="24"/>
          <w:szCs w:val="24"/>
        </w:rPr>
        <w:t xml:space="preserve">sağlık </w:t>
      </w:r>
      <w:r w:rsidR="00A65320" w:rsidRPr="00E876F2">
        <w:rPr>
          <w:rFonts w:ascii="Times New Roman" w:hAnsi="Times New Roman"/>
          <w:sz w:val="24"/>
          <w:szCs w:val="24"/>
        </w:rPr>
        <w:t>problem</w:t>
      </w:r>
      <w:r w:rsidR="00B04CC1" w:rsidRPr="00E876F2">
        <w:rPr>
          <w:rFonts w:ascii="Times New Roman" w:hAnsi="Times New Roman"/>
          <w:sz w:val="24"/>
          <w:szCs w:val="24"/>
        </w:rPr>
        <w:t>i</w:t>
      </w:r>
      <w:r w:rsidR="00A65320" w:rsidRPr="00E876F2">
        <w:rPr>
          <w:rFonts w:ascii="Times New Roman" w:hAnsi="Times New Roman"/>
          <w:sz w:val="24"/>
          <w:szCs w:val="24"/>
        </w:rPr>
        <w:t xml:space="preserve">dir. </w:t>
      </w:r>
      <w:r w:rsidR="006610D4" w:rsidRPr="00E876F2">
        <w:rPr>
          <w:rFonts w:ascii="Times New Roman" w:hAnsi="Times New Roman"/>
          <w:sz w:val="24"/>
          <w:szCs w:val="24"/>
        </w:rPr>
        <w:t>Kanser, sebebi bilinen ö</w:t>
      </w:r>
      <w:r w:rsidR="006932D6">
        <w:rPr>
          <w:rFonts w:ascii="Times New Roman" w:hAnsi="Times New Roman"/>
          <w:sz w:val="24"/>
          <w:szCs w:val="24"/>
        </w:rPr>
        <w:t>lümler arasında kalp</w:t>
      </w:r>
      <w:r w:rsidR="006610D4" w:rsidRPr="00E876F2">
        <w:rPr>
          <w:rFonts w:ascii="Times New Roman" w:hAnsi="Times New Roman"/>
          <w:sz w:val="24"/>
          <w:szCs w:val="24"/>
        </w:rPr>
        <w:t xml:space="preserve"> hastalıklarından sonra ikinci sırada yer almaktadır</w:t>
      </w:r>
      <w:r w:rsidR="00FF1954" w:rsidRPr="00E876F2">
        <w:rPr>
          <w:rFonts w:ascii="Times New Roman" w:hAnsi="Times New Roman"/>
          <w:sz w:val="24"/>
          <w:szCs w:val="24"/>
        </w:rPr>
        <w:t xml:space="preserve"> ve</w:t>
      </w:r>
      <w:r w:rsidR="006610D4" w:rsidRPr="00E876F2">
        <w:rPr>
          <w:rFonts w:ascii="Times New Roman" w:hAnsi="Times New Roman"/>
          <w:sz w:val="24"/>
          <w:szCs w:val="24"/>
        </w:rPr>
        <w:t xml:space="preserve"> beraberinde getirdiği sağlık sorunlarının yanı sıra, </w:t>
      </w:r>
      <w:r w:rsidR="006932D6">
        <w:rPr>
          <w:rFonts w:ascii="Times New Roman" w:hAnsi="Times New Roman"/>
          <w:sz w:val="24"/>
          <w:szCs w:val="24"/>
        </w:rPr>
        <w:t>gerek ekonomik</w:t>
      </w:r>
      <w:r w:rsidR="00DA2E27" w:rsidRPr="00E876F2">
        <w:rPr>
          <w:rFonts w:ascii="Times New Roman" w:hAnsi="Times New Roman"/>
          <w:sz w:val="24"/>
          <w:szCs w:val="24"/>
        </w:rPr>
        <w:t xml:space="preserve"> gerekse</w:t>
      </w:r>
      <w:r w:rsidR="006610D4" w:rsidRPr="00E876F2">
        <w:rPr>
          <w:rFonts w:ascii="Times New Roman" w:hAnsi="Times New Roman"/>
          <w:sz w:val="24"/>
          <w:szCs w:val="24"/>
        </w:rPr>
        <w:t xml:space="preserve"> </w:t>
      </w:r>
      <w:r w:rsidR="006932D6">
        <w:rPr>
          <w:rFonts w:ascii="Times New Roman" w:hAnsi="Times New Roman"/>
          <w:sz w:val="24"/>
          <w:szCs w:val="24"/>
        </w:rPr>
        <w:t>psikolojik açıdan</w:t>
      </w:r>
      <w:r w:rsidR="006610D4" w:rsidRPr="00E876F2">
        <w:rPr>
          <w:rFonts w:ascii="Times New Roman" w:hAnsi="Times New Roman"/>
          <w:sz w:val="24"/>
          <w:szCs w:val="24"/>
        </w:rPr>
        <w:t xml:space="preserve"> uzun süreli mücadele gerektiren bir hastalıktır</w:t>
      </w:r>
      <w:r w:rsidR="00FF1954" w:rsidRPr="00E876F2">
        <w:rPr>
          <w:rFonts w:ascii="Times New Roman" w:hAnsi="Times New Roman"/>
          <w:sz w:val="24"/>
          <w:szCs w:val="24"/>
        </w:rPr>
        <w:t xml:space="preserve"> (</w:t>
      </w:r>
      <w:r w:rsidR="00746637" w:rsidRPr="00E876F2">
        <w:rPr>
          <w:rFonts w:ascii="Times New Roman" w:hAnsi="Times New Roman"/>
          <w:sz w:val="24"/>
          <w:szCs w:val="24"/>
        </w:rPr>
        <w:t>Reidy ve ark, 2018</w:t>
      </w:r>
      <w:r w:rsidR="00FF1954" w:rsidRPr="00E876F2">
        <w:rPr>
          <w:rFonts w:ascii="Times New Roman" w:hAnsi="Times New Roman"/>
          <w:sz w:val="24"/>
          <w:szCs w:val="24"/>
        </w:rPr>
        <w:t xml:space="preserve">). </w:t>
      </w:r>
      <w:r w:rsidR="0057591C" w:rsidRPr="00E876F2">
        <w:rPr>
          <w:rFonts w:ascii="Times New Roman" w:eastAsiaTheme="minorHAnsi" w:hAnsi="Times New Roman"/>
          <w:sz w:val="24"/>
          <w:szCs w:val="24"/>
        </w:rPr>
        <w:t xml:space="preserve">Beslenme alışkanlıkları, yaşam tarzı, bazı ilaçlar, genetik faktörler, çevresel kimyasallar, </w:t>
      </w:r>
      <w:r w:rsidR="0057591C" w:rsidRPr="00E876F2">
        <w:rPr>
          <w:rFonts w:ascii="Times New Roman" w:hAnsi="Times New Roman"/>
          <w:sz w:val="24"/>
          <w:szCs w:val="24"/>
        </w:rPr>
        <w:t>t</w:t>
      </w:r>
      <w:r w:rsidRPr="00E876F2">
        <w:rPr>
          <w:rFonts w:ascii="Times New Roman" w:hAnsi="Times New Roman"/>
          <w:sz w:val="24"/>
          <w:szCs w:val="24"/>
        </w:rPr>
        <w:t>ütün ürünleri, alkol,</w:t>
      </w:r>
      <w:r w:rsidR="00A65320" w:rsidRPr="00E876F2">
        <w:rPr>
          <w:rFonts w:ascii="Times New Roman" w:hAnsi="Times New Roman"/>
          <w:sz w:val="24"/>
          <w:szCs w:val="24"/>
        </w:rPr>
        <w:t xml:space="preserve"> </w:t>
      </w:r>
      <w:r w:rsidR="004705D1">
        <w:rPr>
          <w:rFonts w:ascii="Times New Roman" w:eastAsiaTheme="minorHAnsi" w:hAnsi="Times New Roman"/>
          <w:sz w:val="24"/>
          <w:szCs w:val="24"/>
        </w:rPr>
        <w:t>virüsler</w:t>
      </w:r>
      <w:r w:rsidR="00A65320" w:rsidRPr="00E876F2">
        <w:rPr>
          <w:rFonts w:ascii="Times New Roman" w:eastAsiaTheme="minorHAnsi" w:hAnsi="Times New Roman"/>
          <w:sz w:val="24"/>
          <w:szCs w:val="24"/>
        </w:rPr>
        <w:t xml:space="preserve"> ve radyasyon kanserin etiyolojisinde rol oynayan </w:t>
      </w:r>
      <w:r w:rsidR="006610D4" w:rsidRPr="00E876F2">
        <w:rPr>
          <w:rFonts w:ascii="Times New Roman" w:eastAsiaTheme="minorHAnsi" w:hAnsi="Times New Roman"/>
          <w:sz w:val="24"/>
          <w:szCs w:val="24"/>
        </w:rPr>
        <w:t xml:space="preserve">başlıca </w:t>
      </w:r>
      <w:r w:rsidR="00A65320" w:rsidRPr="00E876F2">
        <w:rPr>
          <w:rFonts w:ascii="Times New Roman" w:eastAsiaTheme="minorHAnsi" w:hAnsi="Times New Roman"/>
          <w:sz w:val="24"/>
          <w:szCs w:val="24"/>
        </w:rPr>
        <w:t>faktörlerdir</w:t>
      </w:r>
      <w:r w:rsidR="00BB6578" w:rsidRPr="00E876F2">
        <w:rPr>
          <w:rFonts w:ascii="Times New Roman" w:eastAsiaTheme="minorHAnsi" w:hAnsi="Times New Roman"/>
          <w:sz w:val="24"/>
          <w:szCs w:val="24"/>
        </w:rPr>
        <w:t xml:space="preserve"> (Trendowski, 2014)</w:t>
      </w:r>
      <w:r w:rsidR="00A65320" w:rsidRPr="00E876F2">
        <w:rPr>
          <w:rFonts w:ascii="Times New Roman" w:eastAsiaTheme="minorHAnsi" w:hAnsi="Times New Roman"/>
          <w:sz w:val="24"/>
          <w:szCs w:val="24"/>
        </w:rPr>
        <w:t>.</w:t>
      </w:r>
      <w:r w:rsidR="00B04CC1" w:rsidRPr="00E876F2">
        <w:rPr>
          <w:rFonts w:ascii="Times New Roman" w:hAnsi="Times New Roman"/>
          <w:sz w:val="24"/>
          <w:szCs w:val="24"/>
        </w:rPr>
        <w:t xml:space="preserve"> </w:t>
      </w:r>
      <w:r w:rsidR="00A65320" w:rsidRPr="00E876F2">
        <w:rPr>
          <w:rFonts w:ascii="Times New Roman" w:eastAsia="Times New Roman" w:hAnsi="Times New Roman"/>
          <w:sz w:val="24"/>
          <w:szCs w:val="24"/>
        </w:rPr>
        <w:t xml:space="preserve"> </w:t>
      </w:r>
      <w:r w:rsidR="006E4A03" w:rsidRPr="00E876F2">
        <w:rPr>
          <w:rFonts w:ascii="Times New Roman" w:hAnsi="Times New Roman"/>
          <w:sz w:val="24"/>
          <w:szCs w:val="24"/>
        </w:rPr>
        <w:t>C</w:t>
      </w:r>
      <w:r w:rsidR="00037DC9" w:rsidRPr="00E876F2">
        <w:rPr>
          <w:rFonts w:ascii="Times New Roman" w:hAnsi="Times New Roman"/>
          <w:sz w:val="24"/>
          <w:szCs w:val="24"/>
        </w:rPr>
        <w:t xml:space="preserve">errahi, </w:t>
      </w:r>
      <w:proofErr w:type="gramStart"/>
      <w:r w:rsidR="00037DC9" w:rsidRPr="00E876F2">
        <w:rPr>
          <w:rFonts w:ascii="Times New Roman" w:hAnsi="Times New Roman"/>
          <w:sz w:val="24"/>
          <w:szCs w:val="24"/>
        </w:rPr>
        <w:t>radyoterapi</w:t>
      </w:r>
      <w:proofErr w:type="gramEnd"/>
      <w:r w:rsidR="00037DC9" w:rsidRPr="00E876F2">
        <w:rPr>
          <w:rFonts w:ascii="Times New Roman" w:hAnsi="Times New Roman"/>
          <w:sz w:val="24"/>
          <w:szCs w:val="24"/>
        </w:rPr>
        <w:t xml:space="preserve">, immünoterapi ve hormonoterapi gibi </w:t>
      </w:r>
      <w:r w:rsidR="006E4A03" w:rsidRPr="00E876F2">
        <w:rPr>
          <w:rFonts w:ascii="Times New Roman" w:hAnsi="Times New Roman"/>
          <w:sz w:val="24"/>
          <w:szCs w:val="24"/>
        </w:rPr>
        <w:t xml:space="preserve">diğer tedavi </w:t>
      </w:r>
      <w:r w:rsidR="00BB6578" w:rsidRPr="00E876F2">
        <w:rPr>
          <w:rFonts w:ascii="Times New Roman" w:hAnsi="Times New Roman"/>
          <w:sz w:val="24"/>
          <w:szCs w:val="24"/>
        </w:rPr>
        <w:t>seçenekler</w:t>
      </w:r>
      <w:r w:rsidR="006E4A03" w:rsidRPr="00E876F2">
        <w:rPr>
          <w:rFonts w:ascii="Times New Roman" w:hAnsi="Times New Roman"/>
          <w:sz w:val="24"/>
          <w:szCs w:val="24"/>
        </w:rPr>
        <w:t>i</w:t>
      </w:r>
      <w:r w:rsidR="00BC39CA" w:rsidRPr="00E876F2">
        <w:rPr>
          <w:rFonts w:ascii="Times New Roman" w:hAnsi="Times New Roman"/>
          <w:sz w:val="24"/>
          <w:szCs w:val="24"/>
        </w:rPr>
        <w:t xml:space="preserve"> </w:t>
      </w:r>
      <w:r w:rsidR="00037DC9" w:rsidRPr="00E876F2">
        <w:rPr>
          <w:rFonts w:ascii="Times New Roman" w:hAnsi="Times New Roman"/>
          <w:sz w:val="24"/>
          <w:szCs w:val="24"/>
        </w:rPr>
        <w:t xml:space="preserve">de </w:t>
      </w:r>
      <w:r w:rsidR="00BC39CA" w:rsidRPr="00E876F2">
        <w:rPr>
          <w:rFonts w:ascii="Times New Roman" w:hAnsi="Times New Roman"/>
          <w:sz w:val="24"/>
          <w:szCs w:val="24"/>
        </w:rPr>
        <w:t xml:space="preserve">sıklıkla kullanılmakla birlikte, </w:t>
      </w:r>
      <w:r w:rsidR="001911A4">
        <w:rPr>
          <w:rFonts w:ascii="Times New Roman" w:hAnsi="Times New Roman"/>
          <w:sz w:val="24"/>
          <w:szCs w:val="24"/>
        </w:rPr>
        <w:t>k</w:t>
      </w:r>
      <w:r w:rsidR="0034607D" w:rsidRPr="00E876F2">
        <w:rPr>
          <w:rFonts w:ascii="Times New Roman" w:hAnsi="Times New Roman"/>
          <w:sz w:val="24"/>
          <w:szCs w:val="24"/>
        </w:rPr>
        <w:t xml:space="preserve">emoterapi </w:t>
      </w:r>
      <w:r w:rsidR="006E4A03" w:rsidRPr="00E876F2">
        <w:rPr>
          <w:rFonts w:ascii="Times New Roman" w:hAnsi="Times New Roman"/>
          <w:sz w:val="24"/>
          <w:szCs w:val="24"/>
        </w:rPr>
        <w:t xml:space="preserve">tüm yöntemler içerisinde </w:t>
      </w:r>
      <w:r w:rsidR="00FA27BE" w:rsidRPr="00E876F2">
        <w:rPr>
          <w:rFonts w:ascii="Times New Roman" w:hAnsi="Times New Roman"/>
          <w:sz w:val="24"/>
          <w:szCs w:val="24"/>
        </w:rPr>
        <w:t>dünya genelinde</w:t>
      </w:r>
      <w:r w:rsidR="00A65320" w:rsidRPr="00E876F2">
        <w:rPr>
          <w:rFonts w:ascii="Times New Roman" w:hAnsi="Times New Roman"/>
          <w:sz w:val="24"/>
          <w:szCs w:val="24"/>
        </w:rPr>
        <w:t xml:space="preserve"> en </w:t>
      </w:r>
      <w:r w:rsidR="00BB6578" w:rsidRPr="00E876F2">
        <w:rPr>
          <w:rFonts w:ascii="Times New Roman" w:hAnsi="Times New Roman"/>
          <w:sz w:val="24"/>
          <w:szCs w:val="24"/>
        </w:rPr>
        <w:t>yoğun</w:t>
      </w:r>
      <w:r w:rsidR="00A65320" w:rsidRPr="00E876F2">
        <w:rPr>
          <w:rFonts w:ascii="Times New Roman" w:hAnsi="Times New Roman"/>
          <w:sz w:val="24"/>
          <w:szCs w:val="24"/>
        </w:rPr>
        <w:t xml:space="preserve"> uygulanan tedavi biçimi ola</w:t>
      </w:r>
      <w:r w:rsidR="00FA27BE" w:rsidRPr="00E876F2">
        <w:rPr>
          <w:rFonts w:ascii="Times New Roman" w:hAnsi="Times New Roman"/>
          <w:sz w:val="24"/>
          <w:szCs w:val="24"/>
        </w:rPr>
        <w:t>rak öne çıkmaktadır (Breugom ve ark, 2015)</w:t>
      </w:r>
      <w:r w:rsidR="006E4A03" w:rsidRPr="00E876F2">
        <w:rPr>
          <w:rFonts w:ascii="Times New Roman" w:hAnsi="Times New Roman"/>
          <w:sz w:val="24"/>
          <w:szCs w:val="24"/>
        </w:rPr>
        <w:t>.</w:t>
      </w:r>
    </w:p>
    <w:p w14:paraId="22D79B63" w14:textId="77777777" w:rsidR="008D3AD5" w:rsidRPr="00E876F2" w:rsidRDefault="008D3AD5" w:rsidP="00501228">
      <w:pPr>
        <w:autoSpaceDE w:val="0"/>
        <w:autoSpaceDN w:val="0"/>
        <w:adjustRightInd w:val="0"/>
        <w:spacing w:after="0" w:line="360" w:lineRule="auto"/>
        <w:ind w:firstLine="709"/>
        <w:jc w:val="both"/>
        <w:rPr>
          <w:rFonts w:ascii="Times New Roman" w:hAnsi="Times New Roman"/>
          <w:sz w:val="24"/>
          <w:szCs w:val="24"/>
        </w:rPr>
      </w:pPr>
    </w:p>
    <w:p w14:paraId="4470F3B7" w14:textId="0D81D3E3" w:rsidR="008D3AD5" w:rsidRPr="00E876F2" w:rsidRDefault="0034607D" w:rsidP="00501228">
      <w:pPr>
        <w:autoSpaceDE w:val="0"/>
        <w:autoSpaceDN w:val="0"/>
        <w:adjustRightInd w:val="0"/>
        <w:spacing w:after="0" w:line="360" w:lineRule="auto"/>
        <w:ind w:firstLine="709"/>
        <w:jc w:val="both"/>
        <w:rPr>
          <w:rFonts w:ascii="Times New Roman" w:eastAsiaTheme="minorHAnsi" w:hAnsi="Times New Roman"/>
          <w:sz w:val="24"/>
          <w:szCs w:val="24"/>
        </w:rPr>
      </w:pPr>
      <w:r w:rsidRPr="00E876F2">
        <w:rPr>
          <w:rFonts w:ascii="Times New Roman" w:eastAsiaTheme="minorHAnsi" w:hAnsi="Times New Roman"/>
          <w:sz w:val="24"/>
          <w:szCs w:val="24"/>
        </w:rPr>
        <w:t>Kemoterapi</w:t>
      </w:r>
      <w:r w:rsidR="00A65320" w:rsidRPr="00E876F2">
        <w:rPr>
          <w:rFonts w:ascii="Times New Roman" w:eastAsiaTheme="minorHAnsi" w:hAnsi="Times New Roman"/>
          <w:sz w:val="24"/>
          <w:szCs w:val="24"/>
        </w:rPr>
        <w:t xml:space="preserve">de kullanılan antitümoral ilaçların kanser hücresine karşı </w:t>
      </w:r>
      <w:r w:rsidR="006E4A03" w:rsidRPr="00E876F2">
        <w:rPr>
          <w:rFonts w:ascii="Times New Roman" w:eastAsiaTheme="minorHAnsi" w:hAnsi="Times New Roman"/>
          <w:sz w:val="24"/>
          <w:szCs w:val="24"/>
        </w:rPr>
        <w:t xml:space="preserve">seçicilikleri genellikle </w:t>
      </w:r>
      <w:r w:rsidR="000659D2" w:rsidRPr="00E876F2">
        <w:rPr>
          <w:rFonts w:ascii="Times New Roman" w:eastAsiaTheme="minorHAnsi" w:hAnsi="Times New Roman"/>
          <w:sz w:val="24"/>
          <w:szCs w:val="24"/>
        </w:rPr>
        <w:t>azdır (Meade, 2014).</w:t>
      </w:r>
      <w:r w:rsidR="00A65320" w:rsidRPr="00E876F2">
        <w:rPr>
          <w:rFonts w:ascii="Times New Roman" w:eastAsiaTheme="minorHAnsi" w:hAnsi="Times New Roman"/>
          <w:sz w:val="24"/>
          <w:szCs w:val="24"/>
        </w:rPr>
        <w:t xml:space="preserve"> </w:t>
      </w:r>
      <w:r w:rsidR="00BB6442" w:rsidRPr="00E876F2">
        <w:rPr>
          <w:rFonts w:ascii="Times New Roman" w:eastAsiaTheme="minorHAnsi" w:hAnsi="Times New Roman"/>
          <w:sz w:val="24"/>
          <w:szCs w:val="24"/>
        </w:rPr>
        <w:t xml:space="preserve">Antineoplastik ilaçların pek çoğunun terapötik indeksleri dar ve diğer ilaçlara göre yan etkileri </w:t>
      </w:r>
      <w:r w:rsidR="008C061B" w:rsidRPr="00E876F2">
        <w:rPr>
          <w:rFonts w:ascii="Times New Roman" w:eastAsiaTheme="minorHAnsi" w:hAnsi="Times New Roman"/>
          <w:sz w:val="24"/>
          <w:szCs w:val="24"/>
        </w:rPr>
        <w:t>nispeten</w:t>
      </w:r>
      <w:r w:rsidR="00BB6442" w:rsidRPr="00E876F2">
        <w:rPr>
          <w:rFonts w:ascii="Times New Roman" w:eastAsiaTheme="minorHAnsi" w:hAnsi="Times New Roman"/>
          <w:sz w:val="24"/>
          <w:szCs w:val="24"/>
        </w:rPr>
        <w:t xml:space="preserve"> daha fazladır</w:t>
      </w:r>
      <w:r w:rsidR="00634F84" w:rsidRPr="00E876F2">
        <w:rPr>
          <w:rFonts w:ascii="Times New Roman" w:eastAsiaTheme="minorHAnsi" w:hAnsi="Times New Roman"/>
          <w:sz w:val="24"/>
          <w:szCs w:val="24"/>
        </w:rPr>
        <w:t>.</w:t>
      </w:r>
      <w:r w:rsidR="004437AC" w:rsidRPr="00E876F2">
        <w:rPr>
          <w:rFonts w:ascii="Times New Roman" w:eastAsiaTheme="minorHAnsi" w:hAnsi="Times New Roman"/>
          <w:sz w:val="24"/>
          <w:szCs w:val="24"/>
        </w:rPr>
        <w:t xml:space="preserve"> </w:t>
      </w:r>
      <w:r w:rsidR="00A65320" w:rsidRPr="00E876F2">
        <w:rPr>
          <w:rFonts w:ascii="Times New Roman" w:eastAsiaTheme="minorHAnsi" w:hAnsi="Times New Roman"/>
          <w:sz w:val="24"/>
          <w:szCs w:val="24"/>
        </w:rPr>
        <w:t>Kanserli h</w:t>
      </w:r>
      <w:r w:rsidR="008C061B" w:rsidRPr="00E876F2">
        <w:rPr>
          <w:rFonts w:ascii="Times New Roman" w:eastAsiaTheme="minorHAnsi" w:hAnsi="Times New Roman"/>
          <w:sz w:val="24"/>
          <w:szCs w:val="24"/>
        </w:rPr>
        <w:t xml:space="preserve">ücrelere zarar verdikleri gibi </w:t>
      </w:r>
      <w:r w:rsidR="0057591C" w:rsidRPr="00E876F2">
        <w:rPr>
          <w:rFonts w:ascii="Times New Roman" w:eastAsiaTheme="minorHAnsi" w:hAnsi="Times New Roman"/>
          <w:sz w:val="24"/>
          <w:szCs w:val="24"/>
        </w:rPr>
        <w:t>sağlıklı</w:t>
      </w:r>
      <w:r w:rsidR="00A65320" w:rsidRPr="00E876F2">
        <w:rPr>
          <w:rFonts w:ascii="Times New Roman" w:eastAsiaTheme="minorHAnsi" w:hAnsi="Times New Roman"/>
          <w:sz w:val="24"/>
          <w:szCs w:val="24"/>
        </w:rPr>
        <w:t xml:space="preserve"> </w:t>
      </w:r>
      <w:r w:rsidR="004437AC" w:rsidRPr="00E876F2">
        <w:rPr>
          <w:rFonts w:ascii="Times New Roman" w:eastAsiaTheme="minorHAnsi" w:hAnsi="Times New Roman"/>
          <w:sz w:val="24"/>
          <w:szCs w:val="24"/>
        </w:rPr>
        <w:t>hücrelere de zarar ver</w:t>
      </w:r>
      <w:r w:rsidR="0057591C" w:rsidRPr="00E876F2">
        <w:rPr>
          <w:rFonts w:ascii="Times New Roman" w:eastAsiaTheme="minorHAnsi" w:hAnsi="Times New Roman"/>
          <w:sz w:val="24"/>
          <w:szCs w:val="24"/>
        </w:rPr>
        <w:t>me potansiyelleri mevcuttur</w:t>
      </w:r>
      <w:r w:rsidR="00634F84" w:rsidRPr="00E876F2">
        <w:rPr>
          <w:rFonts w:ascii="Times New Roman" w:eastAsiaTheme="minorHAnsi" w:hAnsi="Times New Roman"/>
          <w:sz w:val="24"/>
          <w:szCs w:val="24"/>
        </w:rPr>
        <w:t>.</w:t>
      </w:r>
      <w:r w:rsidR="004437AC" w:rsidRPr="00E876F2">
        <w:rPr>
          <w:rFonts w:ascii="Times New Roman" w:eastAsiaTheme="minorHAnsi" w:hAnsi="Times New Roman"/>
          <w:sz w:val="24"/>
          <w:szCs w:val="24"/>
        </w:rPr>
        <w:t xml:space="preserve"> </w:t>
      </w:r>
      <w:r w:rsidR="00A65320" w:rsidRPr="00E876F2">
        <w:rPr>
          <w:rFonts w:ascii="Times New Roman" w:eastAsiaTheme="minorHAnsi" w:hAnsi="Times New Roman"/>
          <w:sz w:val="24"/>
          <w:szCs w:val="24"/>
        </w:rPr>
        <w:t xml:space="preserve">Bu ilaçların pek çoğunun </w:t>
      </w:r>
      <w:r w:rsidR="0057591C" w:rsidRPr="00E876F2">
        <w:rPr>
          <w:rFonts w:ascii="Times New Roman" w:eastAsiaTheme="minorHAnsi" w:hAnsi="Times New Roman"/>
          <w:sz w:val="24"/>
          <w:szCs w:val="24"/>
        </w:rPr>
        <w:t xml:space="preserve">immünosüpresif, </w:t>
      </w:r>
      <w:r w:rsidR="00A65320" w:rsidRPr="00E876F2">
        <w:rPr>
          <w:rFonts w:ascii="Times New Roman" w:eastAsiaTheme="minorHAnsi" w:hAnsi="Times New Roman"/>
          <w:sz w:val="24"/>
          <w:szCs w:val="24"/>
        </w:rPr>
        <w:t xml:space="preserve">mutajenik, teratojenik ve karsinojenik </w:t>
      </w:r>
      <w:r w:rsidR="0057591C" w:rsidRPr="00E876F2">
        <w:rPr>
          <w:rFonts w:ascii="Times New Roman" w:eastAsiaTheme="minorHAnsi" w:hAnsi="Times New Roman"/>
          <w:sz w:val="24"/>
          <w:szCs w:val="24"/>
        </w:rPr>
        <w:t>yan etkileri</w:t>
      </w:r>
      <w:r w:rsidR="00A65320" w:rsidRPr="00E876F2">
        <w:rPr>
          <w:rFonts w:ascii="Times New Roman" w:eastAsiaTheme="minorHAnsi" w:hAnsi="Times New Roman"/>
          <w:sz w:val="24"/>
          <w:szCs w:val="24"/>
        </w:rPr>
        <w:t xml:space="preserve"> </w:t>
      </w:r>
      <w:r w:rsidR="00BB6442" w:rsidRPr="00E876F2">
        <w:rPr>
          <w:rFonts w:ascii="Times New Roman" w:eastAsiaTheme="minorHAnsi" w:hAnsi="Times New Roman"/>
          <w:sz w:val="24"/>
          <w:szCs w:val="24"/>
        </w:rPr>
        <w:t>bulunmaktadır</w:t>
      </w:r>
      <w:r w:rsidR="00905C41" w:rsidRPr="00E876F2">
        <w:rPr>
          <w:rFonts w:ascii="Times New Roman" w:eastAsiaTheme="minorHAnsi" w:hAnsi="Times New Roman"/>
          <w:sz w:val="24"/>
          <w:szCs w:val="24"/>
        </w:rPr>
        <w:t xml:space="preserve"> </w:t>
      </w:r>
      <w:r w:rsidR="004705D1">
        <w:rPr>
          <w:rFonts w:ascii="Times New Roman" w:eastAsiaTheme="minorHAnsi" w:hAnsi="Times New Roman"/>
          <w:sz w:val="24"/>
          <w:szCs w:val="24"/>
        </w:rPr>
        <w:t xml:space="preserve">(Sadowska ve ark, 2013; </w:t>
      </w:r>
      <w:r w:rsidR="000659D2" w:rsidRPr="00E876F2">
        <w:rPr>
          <w:rFonts w:ascii="Times New Roman" w:eastAsiaTheme="minorHAnsi" w:hAnsi="Times New Roman"/>
          <w:sz w:val="24"/>
          <w:szCs w:val="24"/>
        </w:rPr>
        <w:t xml:space="preserve">Barreto ve ark, 2014).  </w:t>
      </w:r>
    </w:p>
    <w:p w14:paraId="3C4289A6" w14:textId="77777777" w:rsidR="000659D2" w:rsidRPr="00E876F2" w:rsidRDefault="000659D2" w:rsidP="00501228">
      <w:pPr>
        <w:autoSpaceDE w:val="0"/>
        <w:autoSpaceDN w:val="0"/>
        <w:adjustRightInd w:val="0"/>
        <w:spacing w:after="0" w:line="360" w:lineRule="auto"/>
        <w:ind w:firstLine="709"/>
        <w:jc w:val="both"/>
        <w:rPr>
          <w:rFonts w:ascii="Times New Roman" w:eastAsiaTheme="minorHAnsi" w:hAnsi="Times New Roman"/>
          <w:sz w:val="24"/>
          <w:szCs w:val="24"/>
        </w:rPr>
      </w:pPr>
    </w:p>
    <w:p w14:paraId="5FA77ACC" w14:textId="47286B5A" w:rsidR="00A65320" w:rsidRPr="00E876F2" w:rsidRDefault="0057591C" w:rsidP="00501228">
      <w:pPr>
        <w:spacing w:after="0" w:line="360" w:lineRule="auto"/>
        <w:ind w:firstLine="708"/>
        <w:jc w:val="both"/>
      </w:pPr>
      <w:r w:rsidRPr="00E876F2">
        <w:rPr>
          <w:rFonts w:ascii="Times New Roman" w:eastAsiaTheme="minorHAnsi" w:hAnsi="Times New Roman"/>
          <w:sz w:val="24"/>
          <w:szCs w:val="24"/>
        </w:rPr>
        <w:t>Kanser tedavisinde uygulanan antineoplastik ilaçların toksik etkilerini azaltmak maksadı ile pek çok madde</w:t>
      </w:r>
      <w:r w:rsidR="000C74EF" w:rsidRPr="00E876F2">
        <w:rPr>
          <w:rFonts w:ascii="Times New Roman" w:eastAsiaTheme="minorHAnsi" w:hAnsi="Times New Roman"/>
          <w:sz w:val="24"/>
          <w:szCs w:val="24"/>
        </w:rPr>
        <w:t xml:space="preserve"> kullanılmakta ve araştırılmaya devam edilmektedir.</w:t>
      </w:r>
      <w:r w:rsidRPr="00E876F2">
        <w:rPr>
          <w:rFonts w:ascii="Times New Roman" w:eastAsiaTheme="minorHAnsi" w:hAnsi="Times New Roman"/>
          <w:sz w:val="24"/>
          <w:szCs w:val="24"/>
        </w:rPr>
        <w:t xml:space="preserve"> </w:t>
      </w:r>
      <w:r w:rsidR="00360A2F" w:rsidRPr="00E876F2">
        <w:rPr>
          <w:rFonts w:ascii="Times New Roman" w:hAnsi="Times New Roman"/>
          <w:sz w:val="24"/>
          <w:szCs w:val="24"/>
        </w:rPr>
        <w:t xml:space="preserve">Kullanılan ürünler arasında ise </w:t>
      </w:r>
      <w:r w:rsidR="000C74EF" w:rsidRPr="00E876F2">
        <w:rPr>
          <w:rFonts w:ascii="Times New Roman" w:hAnsi="Times New Roman"/>
          <w:sz w:val="24"/>
          <w:szCs w:val="24"/>
        </w:rPr>
        <w:t>vitaminler</w:t>
      </w:r>
      <w:r w:rsidR="008C061B" w:rsidRPr="00E876F2">
        <w:rPr>
          <w:rFonts w:ascii="Times New Roman" w:hAnsi="Times New Roman"/>
          <w:sz w:val="24"/>
          <w:szCs w:val="24"/>
        </w:rPr>
        <w:t xml:space="preserve">, </w:t>
      </w:r>
      <w:r w:rsidR="000C74EF" w:rsidRPr="00E876F2">
        <w:rPr>
          <w:rFonts w:ascii="Times New Roman" w:hAnsi="Times New Roman"/>
          <w:sz w:val="24"/>
          <w:szCs w:val="24"/>
        </w:rPr>
        <w:t xml:space="preserve">bitkisel kaynaklı polifenolik bileşikler ve </w:t>
      </w:r>
      <w:r w:rsidR="00360A2F" w:rsidRPr="00E876F2">
        <w:rPr>
          <w:rFonts w:ascii="Times New Roman" w:hAnsi="Times New Roman"/>
          <w:sz w:val="24"/>
          <w:szCs w:val="24"/>
        </w:rPr>
        <w:t xml:space="preserve">antioksidan </w:t>
      </w:r>
      <w:r w:rsidR="000C74EF" w:rsidRPr="00E876F2">
        <w:rPr>
          <w:rFonts w:ascii="Times New Roman" w:hAnsi="Times New Roman"/>
          <w:sz w:val="24"/>
          <w:szCs w:val="24"/>
        </w:rPr>
        <w:t xml:space="preserve">etkili minerallerin (çinko, selenyum, vb.) </w:t>
      </w:r>
      <w:r w:rsidR="00360A2F" w:rsidRPr="00E876F2">
        <w:rPr>
          <w:rFonts w:ascii="Times New Roman" w:hAnsi="Times New Roman"/>
          <w:sz w:val="24"/>
          <w:szCs w:val="24"/>
        </w:rPr>
        <w:t>yaygın olduğu görülmektedir</w:t>
      </w:r>
      <w:r w:rsidR="00A27B80" w:rsidRPr="00E876F2">
        <w:rPr>
          <w:rFonts w:ascii="Times New Roman" w:hAnsi="Times New Roman"/>
          <w:sz w:val="24"/>
          <w:szCs w:val="24"/>
        </w:rPr>
        <w:t xml:space="preserve"> (Sweet ve ark, 2013; Smith ve ark</w:t>
      </w:r>
      <w:r w:rsidR="00110C85" w:rsidRPr="00E876F2">
        <w:rPr>
          <w:rFonts w:ascii="Times New Roman" w:hAnsi="Times New Roman"/>
          <w:sz w:val="24"/>
          <w:szCs w:val="24"/>
        </w:rPr>
        <w:t>,</w:t>
      </w:r>
      <w:r w:rsidR="00A27B80" w:rsidRPr="00E876F2">
        <w:rPr>
          <w:rFonts w:ascii="Times New Roman" w:hAnsi="Times New Roman"/>
          <w:sz w:val="24"/>
          <w:szCs w:val="24"/>
        </w:rPr>
        <w:t xml:space="preserve"> 2014)</w:t>
      </w:r>
      <w:r w:rsidR="00360A2F" w:rsidRPr="00E876F2">
        <w:rPr>
          <w:rFonts w:ascii="Times New Roman" w:hAnsi="Times New Roman"/>
          <w:sz w:val="24"/>
          <w:szCs w:val="24"/>
        </w:rPr>
        <w:t>.</w:t>
      </w:r>
      <w:r w:rsidR="00A65320" w:rsidRPr="00E876F2">
        <w:rPr>
          <w:rFonts w:ascii="Times New Roman" w:hAnsi="Times New Roman"/>
          <w:sz w:val="24"/>
          <w:szCs w:val="24"/>
        </w:rPr>
        <w:t xml:space="preserve">  </w:t>
      </w:r>
      <w:r w:rsidR="008C22CE">
        <w:rPr>
          <w:rFonts w:ascii="Times New Roman" w:hAnsi="Times New Roman"/>
          <w:sz w:val="24"/>
          <w:szCs w:val="24"/>
        </w:rPr>
        <w:t>Diğer taraftan b</w:t>
      </w:r>
      <w:r w:rsidR="008C061B" w:rsidRPr="00E876F2">
        <w:rPr>
          <w:rFonts w:ascii="Times New Roman" w:hAnsi="Times New Roman"/>
          <w:sz w:val="24"/>
          <w:szCs w:val="24"/>
        </w:rPr>
        <w:t>ilim dünyasında</w:t>
      </w:r>
      <w:r w:rsidR="000C74EF" w:rsidRPr="00E876F2">
        <w:rPr>
          <w:rFonts w:ascii="Times New Roman" w:hAnsi="Times New Roman"/>
          <w:sz w:val="24"/>
          <w:szCs w:val="24"/>
        </w:rPr>
        <w:t xml:space="preserve"> bu </w:t>
      </w:r>
      <w:r w:rsidR="00A65320" w:rsidRPr="00E876F2">
        <w:rPr>
          <w:rFonts w:ascii="Times New Roman" w:hAnsi="Times New Roman"/>
          <w:sz w:val="24"/>
          <w:szCs w:val="24"/>
        </w:rPr>
        <w:t>konu hakkında birbirinden oldukça farklı görüşler</w:t>
      </w:r>
      <w:r w:rsidR="00E756ED" w:rsidRPr="00E876F2">
        <w:rPr>
          <w:rFonts w:ascii="Times New Roman" w:hAnsi="Times New Roman"/>
          <w:sz w:val="24"/>
          <w:szCs w:val="24"/>
        </w:rPr>
        <w:t xml:space="preserve"> </w:t>
      </w:r>
      <w:r w:rsidR="000C74EF" w:rsidRPr="00E876F2">
        <w:rPr>
          <w:rFonts w:ascii="Times New Roman" w:hAnsi="Times New Roman"/>
          <w:sz w:val="24"/>
          <w:szCs w:val="24"/>
        </w:rPr>
        <w:t>bulun</w:t>
      </w:r>
      <w:r w:rsidR="00E756ED" w:rsidRPr="00E876F2">
        <w:rPr>
          <w:rFonts w:ascii="Times New Roman" w:hAnsi="Times New Roman"/>
          <w:sz w:val="24"/>
          <w:szCs w:val="24"/>
        </w:rPr>
        <w:t>maktadır</w:t>
      </w:r>
      <w:r w:rsidR="00A65320" w:rsidRPr="00E876F2">
        <w:rPr>
          <w:rFonts w:ascii="Times New Roman" w:hAnsi="Times New Roman"/>
          <w:sz w:val="24"/>
          <w:szCs w:val="24"/>
        </w:rPr>
        <w:t xml:space="preserve">.  </w:t>
      </w:r>
      <w:r w:rsidR="00D6224F" w:rsidRPr="00E876F2">
        <w:rPr>
          <w:rFonts w:ascii="Times New Roman" w:hAnsi="Times New Roman"/>
          <w:sz w:val="24"/>
          <w:szCs w:val="24"/>
        </w:rPr>
        <w:t>Antioksidanların antitümoral etkile</w:t>
      </w:r>
      <w:r w:rsidR="00E756ED" w:rsidRPr="00E876F2">
        <w:rPr>
          <w:rFonts w:ascii="Times New Roman" w:hAnsi="Times New Roman"/>
          <w:sz w:val="24"/>
          <w:szCs w:val="24"/>
        </w:rPr>
        <w:t>ri nedeniyle çeşitli kanser türlerinde</w:t>
      </w:r>
      <w:r w:rsidR="00D6224F" w:rsidRPr="00E876F2">
        <w:rPr>
          <w:rFonts w:ascii="Times New Roman" w:hAnsi="Times New Roman"/>
          <w:sz w:val="24"/>
          <w:szCs w:val="24"/>
        </w:rPr>
        <w:t xml:space="preserve"> </w:t>
      </w:r>
      <w:r w:rsidR="00A65320" w:rsidRPr="00E876F2">
        <w:rPr>
          <w:rFonts w:ascii="Times New Roman" w:hAnsi="Times New Roman"/>
          <w:sz w:val="24"/>
          <w:szCs w:val="24"/>
        </w:rPr>
        <w:t>iyileş</w:t>
      </w:r>
      <w:r w:rsidR="00E756ED" w:rsidRPr="00E876F2">
        <w:rPr>
          <w:rFonts w:ascii="Times New Roman" w:hAnsi="Times New Roman"/>
          <w:sz w:val="24"/>
          <w:szCs w:val="24"/>
        </w:rPr>
        <w:t>me</w:t>
      </w:r>
      <w:r w:rsidR="00D6224F" w:rsidRPr="00E876F2">
        <w:rPr>
          <w:rFonts w:ascii="Times New Roman" w:hAnsi="Times New Roman"/>
          <w:sz w:val="24"/>
          <w:szCs w:val="24"/>
        </w:rPr>
        <w:t xml:space="preserve"> sağladığı</w:t>
      </w:r>
      <w:r w:rsidR="00E756ED" w:rsidRPr="00E876F2">
        <w:rPr>
          <w:rFonts w:ascii="Times New Roman" w:hAnsi="Times New Roman"/>
          <w:sz w:val="24"/>
          <w:szCs w:val="24"/>
        </w:rPr>
        <w:t xml:space="preserve">nı, </w:t>
      </w:r>
      <w:r w:rsidR="00D6224F" w:rsidRPr="00E876F2">
        <w:rPr>
          <w:rFonts w:ascii="Times New Roman" w:hAnsi="Times New Roman"/>
          <w:sz w:val="24"/>
          <w:szCs w:val="24"/>
        </w:rPr>
        <w:t>metastazları önleyerek kanserin ilerlemesini durdurduğunu</w:t>
      </w:r>
      <w:r w:rsidR="00E756ED" w:rsidRPr="00E876F2">
        <w:rPr>
          <w:rFonts w:ascii="Times New Roman" w:hAnsi="Times New Roman"/>
          <w:sz w:val="24"/>
          <w:szCs w:val="24"/>
        </w:rPr>
        <w:t xml:space="preserve"> ve</w:t>
      </w:r>
      <w:r w:rsidR="00D6224F" w:rsidRPr="00E876F2">
        <w:rPr>
          <w:rFonts w:ascii="Times New Roman" w:hAnsi="Times New Roman"/>
          <w:sz w:val="24"/>
          <w:szCs w:val="24"/>
        </w:rPr>
        <w:t xml:space="preserve"> </w:t>
      </w:r>
      <w:r w:rsidR="000C74EF" w:rsidRPr="00E876F2">
        <w:rPr>
          <w:rFonts w:ascii="Times New Roman" w:hAnsi="Times New Roman"/>
          <w:sz w:val="24"/>
          <w:szCs w:val="24"/>
        </w:rPr>
        <w:t xml:space="preserve">antineoplastik ilaç kaynaklı </w:t>
      </w:r>
      <w:r w:rsidR="00E756ED" w:rsidRPr="00E876F2">
        <w:rPr>
          <w:rFonts w:ascii="Times New Roman" w:hAnsi="Times New Roman"/>
          <w:sz w:val="24"/>
          <w:szCs w:val="24"/>
        </w:rPr>
        <w:t xml:space="preserve">bazı </w:t>
      </w:r>
      <w:r w:rsidR="000C74EF" w:rsidRPr="00E876F2">
        <w:rPr>
          <w:rFonts w:ascii="Times New Roman" w:hAnsi="Times New Roman"/>
          <w:sz w:val="24"/>
          <w:szCs w:val="24"/>
        </w:rPr>
        <w:t>toksik etkilerin</w:t>
      </w:r>
      <w:r w:rsidR="00E756ED" w:rsidRPr="00E876F2">
        <w:rPr>
          <w:rFonts w:ascii="Times New Roman" w:hAnsi="Times New Roman"/>
          <w:sz w:val="24"/>
          <w:szCs w:val="24"/>
        </w:rPr>
        <w:t xml:space="preserve"> şiddetini azalttığını </w:t>
      </w:r>
      <w:r w:rsidR="00D6224F" w:rsidRPr="00E876F2">
        <w:rPr>
          <w:rFonts w:ascii="Times New Roman" w:hAnsi="Times New Roman"/>
          <w:sz w:val="24"/>
          <w:szCs w:val="24"/>
        </w:rPr>
        <w:t xml:space="preserve">gösteren </w:t>
      </w:r>
      <w:r w:rsidR="006932D6">
        <w:rPr>
          <w:rFonts w:ascii="Times New Roman" w:hAnsi="Times New Roman"/>
          <w:sz w:val="24"/>
          <w:szCs w:val="24"/>
        </w:rPr>
        <w:t>birçok çalışma</w:t>
      </w:r>
      <w:r w:rsidR="000C74EF" w:rsidRPr="00E876F2">
        <w:rPr>
          <w:rFonts w:ascii="Times New Roman" w:hAnsi="Times New Roman"/>
          <w:sz w:val="24"/>
          <w:szCs w:val="24"/>
        </w:rPr>
        <w:t xml:space="preserve"> </w:t>
      </w:r>
      <w:r w:rsidR="00E756ED" w:rsidRPr="00E876F2">
        <w:rPr>
          <w:rFonts w:ascii="Times New Roman" w:hAnsi="Times New Roman"/>
          <w:sz w:val="24"/>
          <w:szCs w:val="24"/>
        </w:rPr>
        <w:t>mevcuttur</w:t>
      </w:r>
      <w:r w:rsidR="00AA5C30" w:rsidRPr="00E876F2">
        <w:rPr>
          <w:rFonts w:ascii="Times New Roman" w:hAnsi="Times New Roman"/>
          <w:sz w:val="24"/>
          <w:szCs w:val="24"/>
        </w:rPr>
        <w:t xml:space="preserve"> </w:t>
      </w:r>
      <w:r w:rsidR="00AA5C30" w:rsidRPr="00E876F2">
        <w:rPr>
          <w:rFonts w:ascii="Times New Roman" w:eastAsia="Times New Roman" w:hAnsi="Times New Roman"/>
          <w:sz w:val="24"/>
          <w:szCs w:val="24"/>
          <w:lang w:eastAsia="tr-TR"/>
        </w:rPr>
        <w:t xml:space="preserve">(Temraz ve ark, 2013; Han ve ark, 2015; Yeh ve ark, 2017; </w:t>
      </w:r>
      <w:r w:rsidR="00794893" w:rsidRPr="00E876F2">
        <w:rPr>
          <w:rFonts w:ascii="Times New Roman" w:eastAsia="Times New Roman" w:hAnsi="Times New Roman"/>
          <w:sz w:val="24"/>
          <w:szCs w:val="24"/>
          <w:lang w:eastAsia="tr-TR"/>
        </w:rPr>
        <w:t>Radomska-Les</w:t>
      </w:r>
      <w:r w:rsidR="00AA5C30" w:rsidRPr="00E876F2">
        <w:rPr>
          <w:rFonts w:ascii="Times New Roman" w:eastAsia="Times New Roman" w:hAnsi="Times New Roman"/>
          <w:sz w:val="24"/>
          <w:szCs w:val="24"/>
          <w:lang w:eastAsia="tr-TR"/>
        </w:rPr>
        <w:t>niewska, 2017)</w:t>
      </w:r>
      <w:r w:rsidR="00AA5C30" w:rsidRPr="00E876F2">
        <w:t>.</w:t>
      </w:r>
      <w:r w:rsidR="007C3C6E" w:rsidRPr="00E876F2">
        <w:rPr>
          <w:rFonts w:ascii="Times New Roman" w:hAnsi="Times New Roman"/>
          <w:sz w:val="24"/>
          <w:szCs w:val="24"/>
        </w:rPr>
        <w:t xml:space="preserve"> Ancak</w:t>
      </w:r>
      <w:r w:rsidR="0059321E">
        <w:rPr>
          <w:rFonts w:ascii="Times New Roman" w:hAnsi="Times New Roman"/>
          <w:sz w:val="24"/>
          <w:szCs w:val="24"/>
        </w:rPr>
        <w:t>,</w:t>
      </w:r>
      <w:r w:rsidR="007C3C6E" w:rsidRPr="00E876F2">
        <w:rPr>
          <w:rFonts w:ascii="Times New Roman" w:hAnsi="Times New Roman"/>
          <w:sz w:val="24"/>
          <w:szCs w:val="24"/>
        </w:rPr>
        <w:t xml:space="preserve"> günümüzde halen hangi antioksidan bileşiğin hangi kanser türünde veya hangi </w:t>
      </w:r>
      <w:proofErr w:type="gramStart"/>
      <w:r w:rsidR="0034607D" w:rsidRPr="00E876F2">
        <w:rPr>
          <w:rFonts w:ascii="Times New Roman" w:hAnsi="Times New Roman"/>
          <w:sz w:val="24"/>
          <w:szCs w:val="24"/>
        </w:rPr>
        <w:t>kemoterapi</w:t>
      </w:r>
      <w:proofErr w:type="gramEnd"/>
      <w:r w:rsidR="007C3C6E" w:rsidRPr="00E876F2">
        <w:rPr>
          <w:rFonts w:ascii="Times New Roman" w:hAnsi="Times New Roman"/>
          <w:sz w:val="24"/>
          <w:szCs w:val="24"/>
        </w:rPr>
        <w:t xml:space="preserve"> ilaçları sonucu görülen yan etkilerin yönetiminde ne şekilde uygulandığında etkili olacağına dair rutin tedavi protokolüne girmiş bir uygulama bulunmamaktadır</w:t>
      </w:r>
      <w:r w:rsidR="00AA5C30" w:rsidRPr="00E876F2">
        <w:rPr>
          <w:rFonts w:ascii="Times New Roman" w:hAnsi="Times New Roman"/>
          <w:sz w:val="24"/>
          <w:szCs w:val="24"/>
        </w:rPr>
        <w:t xml:space="preserve"> (</w:t>
      </w:r>
      <w:r w:rsidR="006959C0" w:rsidRPr="00E876F2">
        <w:rPr>
          <w:rFonts w:ascii="Times New Roman" w:hAnsi="Times New Roman"/>
          <w:sz w:val="24"/>
          <w:szCs w:val="24"/>
        </w:rPr>
        <w:t xml:space="preserve">Vincent ve ark, 2013; </w:t>
      </w:r>
      <w:r w:rsidR="00AA5C30" w:rsidRPr="00E876F2">
        <w:rPr>
          <w:rFonts w:ascii="Times New Roman" w:eastAsia="Times New Roman" w:hAnsi="Times New Roman"/>
          <w:sz w:val="24"/>
          <w:szCs w:val="24"/>
          <w:lang w:eastAsia="tr-TR"/>
        </w:rPr>
        <w:t xml:space="preserve">Li ve ark, 2017; </w:t>
      </w:r>
      <w:r w:rsidR="00E9017F" w:rsidRPr="00E876F2">
        <w:rPr>
          <w:rFonts w:ascii="Times New Roman" w:eastAsia="Times New Roman" w:hAnsi="Times New Roman"/>
          <w:sz w:val="24"/>
          <w:szCs w:val="24"/>
          <w:lang w:eastAsia="tr-TR"/>
        </w:rPr>
        <w:t>Losada-Echeberri</w:t>
      </w:r>
      <w:r w:rsidR="00AA5C30" w:rsidRPr="00E876F2">
        <w:rPr>
          <w:rFonts w:ascii="Times New Roman" w:eastAsia="Times New Roman" w:hAnsi="Times New Roman"/>
          <w:sz w:val="24"/>
          <w:szCs w:val="24"/>
          <w:lang w:eastAsia="tr-TR"/>
        </w:rPr>
        <w:t>a ve ark, 2017)</w:t>
      </w:r>
      <w:r w:rsidR="007C3C6E" w:rsidRPr="00E876F2">
        <w:rPr>
          <w:rFonts w:ascii="Times New Roman" w:hAnsi="Times New Roman"/>
          <w:sz w:val="24"/>
          <w:szCs w:val="24"/>
        </w:rPr>
        <w:t>.</w:t>
      </w:r>
      <w:r w:rsidR="00E756ED" w:rsidRPr="00E876F2">
        <w:rPr>
          <w:rFonts w:ascii="Times New Roman" w:hAnsi="Times New Roman"/>
          <w:sz w:val="24"/>
          <w:szCs w:val="24"/>
        </w:rPr>
        <w:t xml:space="preserve"> </w:t>
      </w:r>
      <w:r w:rsidR="007C3C6E" w:rsidRPr="00E876F2">
        <w:rPr>
          <w:rFonts w:ascii="Times New Roman" w:hAnsi="Times New Roman"/>
          <w:sz w:val="24"/>
          <w:szCs w:val="24"/>
        </w:rPr>
        <w:t>Diğer taraftan antioksidan kullanımının</w:t>
      </w:r>
      <w:r w:rsidR="00A65320" w:rsidRPr="00E876F2">
        <w:rPr>
          <w:rFonts w:ascii="Times New Roman" w:hAnsi="Times New Roman"/>
          <w:sz w:val="24"/>
          <w:szCs w:val="24"/>
        </w:rPr>
        <w:t xml:space="preserve"> </w:t>
      </w:r>
      <w:r w:rsidR="00042AF3" w:rsidRPr="00E876F2">
        <w:rPr>
          <w:rFonts w:ascii="Times New Roman" w:hAnsi="Times New Roman"/>
          <w:sz w:val="24"/>
          <w:szCs w:val="24"/>
        </w:rPr>
        <w:t>a</w:t>
      </w:r>
      <w:r w:rsidR="00A27B80" w:rsidRPr="00E876F2">
        <w:rPr>
          <w:rFonts w:ascii="Times New Roman" w:hAnsi="Times New Roman"/>
          <w:sz w:val="24"/>
          <w:szCs w:val="24"/>
        </w:rPr>
        <w:t xml:space="preserve">ntineoplastik </w:t>
      </w:r>
      <w:r w:rsidR="00042AF3" w:rsidRPr="00E876F2">
        <w:rPr>
          <w:rFonts w:ascii="Times New Roman" w:hAnsi="Times New Roman"/>
          <w:sz w:val="24"/>
          <w:szCs w:val="24"/>
        </w:rPr>
        <w:t>bileşiklerin etkil</w:t>
      </w:r>
      <w:r w:rsidR="007C3C6E" w:rsidRPr="00E876F2">
        <w:rPr>
          <w:rFonts w:ascii="Times New Roman" w:hAnsi="Times New Roman"/>
          <w:sz w:val="24"/>
          <w:szCs w:val="24"/>
        </w:rPr>
        <w:t>erini azalttığı</w:t>
      </w:r>
      <w:r w:rsidR="00A27B80" w:rsidRPr="00E876F2">
        <w:rPr>
          <w:rFonts w:ascii="Times New Roman" w:hAnsi="Times New Roman"/>
          <w:sz w:val="24"/>
          <w:szCs w:val="24"/>
        </w:rPr>
        <w:t xml:space="preserve"> </w:t>
      </w:r>
      <w:r w:rsidR="007C3C6E" w:rsidRPr="00E876F2">
        <w:rPr>
          <w:rFonts w:ascii="Times New Roman" w:hAnsi="Times New Roman"/>
          <w:sz w:val="24"/>
          <w:szCs w:val="24"/>
        </w:rPr>
        <w:t xml:space="preserve">ve tedaviyi olumsuz yönde </w:t>
      </w:r>
      <w:r w:rsidR="007C3C6E" w:rsidRPr="00E876F2">
        <w:rPr>
          <w:rFonts w:ascii="Times New Roman" w:hAnsi="Times New Roman"/>
          <w:sz w:val="24"/>
          <w:szCs w:val="24"/>
        </w:rPr>
        <w:lastRenderedPageBreak/>
        <w:t xml:space="preserve">etkilediğini belirten bazı çalışmalar </w:t>
      </w:r>
      <w:r w:rsidR="008C061B" w:rsidRPr="00E876F2">
        <w:rPr>
          <w:rFonts w:ascii="Times New Roman" w:hAnsi="Times New Roman"/>
          <w:sz w:val="24"/>
          <w:szCs w:val="24"/>
        </w:rPr>
        <w:t>da</w:t>
      </w:r>
      <w:r w:rsidR="00042AF3" w:rsidRPr="00E876F2">
        <w:rPr>
          <w:rFonts w:ascii="Times New Roman" w:hAnsi="Times New Roman"/>
          <w:sz w:val="24"/>
          <w:szCs w:val="24"/>
        </w:rPr>
        <w:t xml:space="preserve"> </w:t>
      </w:r>
      <w:r w:rsidR="00586A23" w:rsidRPr="00E876F2">
        <w:rPr>
          <w:rFonts w:ascii="Times New Roman" w:hAnsi="Times New Roman"/>
          <w:sz w:val="24"/>
          <w:szCs w:val="24"/>
        </w:rPr>
        <w:t>mevcuttur (Watson, 2013;</w:t>
      </w:r>
      <w:r w:rsidR="00AF77AE" w:rsidRPr="00E876F2">
        <w:rPr>
          <w:rFonts w:ascii="Times New Roman" w:hAnsi="Times New Roman"/>
          <w:sz w:val="24"/>
          <w:szCs w:val="24"/>
        </w:rPr>
        <w:t xml:space="preserve"> Bonner ve Arbiser, 2014</w:t>
      </w:r>
      <w:r w:rsidR="00447112" w:rsidRPr="00E876F2">
        <w:rPr>
          <w:rFonts w:ascii="Times New Roman" w:hAnsi="Times New Roman"/>
          <w:sz w:val="24"/>
          <w:szCs w:val="24"/>
        </w:rPr>
        <w:t>;</w:t>
      </w:r>
      <w:r w:rsidR="00586A23" w:rsidRPr="00E876F2">
        <w:rPr>
          <w:rFonts w:ascii="Times New Roman" w:hAnsi="Times New Roman"/>
          <w:sz w:val="24"/>
          <w:szCs w:val="24"/>
        </w:rPr>
        <w:t xml:space="preserve"> Giorgio, 2015)</w:t>
      </w:r>
      <w:r w:rsidR="00042AF3" w:rsidRPr="00E876F2">
        <w:rPr>
          <w:rFonts w:ascii="Times New Roman" w:hAnsi="Times New Roman"/>
          <w:sz w:val="24"/>
          <w:szCs w:val="24"/>
        </w:rPr>
        <w:t xml:space="preserve"> Antioksidan bileşiklerin kanser tedavisinde veya yan etkilerin azaltılması amacıyla kullanılması bilim</w:t>
      </w:r>
      <w:r w:rsidR="00464DB7">
        <w:rPr>
          <w:rFonts w:ascii="Times New Roman" w:hAnsi="Times New Roman"/>
          <w:sz w:val="24"/>
          <w:szCs w:val="24"/>
        </w:rPr>
        <w:t xml:space="preserve"> insanları tarafından</w:t>
      </w:r>
      <w:r w:rsidR="00042AF3" w:rsidRPr="00E876F2">
        <w:rPr>
          <w:rFonts w:ascii="Times New Roman" w:hAnsi="Times New Roman"/>
          <w:sz w:val="24"/>
          <w:szCs w:val="24"/>
        </w:rPr>
        <w:t xml:space="preserve"> yoğun olarak araştırılmaya</w:t>
      </w:r>
      <w:r w:rsidR="00E428C5" w:rsidRPr="00E876F2">
        <w:rPr>
          <w:rFonts w:ascii="Times New Roman" w:hAnsi="Times New Roman"/>
          <w:sz w:val="24"/>
          <w:szCs w:val="24"/>
        </w:rPr>
        <w:t xml:space="preserve"> ve tartışılmaya</w:t>
      </w:r>
      <w:r w:rsidR="00042AF3" w:rsidRPr="00E876F2">
        <w:rPr>
          <w:rFonts w:ascii="Times New Roman" w:hAnsi="Times New Roman"/>
          <w:sz w:val="24"/>
          <w:szCs w:val="24"/>
        </w:rPr>
        <w:t xml:space="preserve"> devam </w:t>
      </w:r>
      <w:r w:rsidR="00E428C5" w:rsidRPr="00E876F2">
        <w:rPr>
          <w:rFonts w:ascii="Times New Roman" w:hAnsi="Times New Roman"/>
          <w:sz w:val="24"/>
          <w:szCs w:val="24"/>
        </w:rPr>
        <w:t>edilen</w:t>
      </w:r>
      <w:r w:rsidR="00042AF3" w:rsidRPr="00E876F2">
        <w:rPr>
          <w:rFonts w:ascii="Times New Roman" w:hAnsi="Times New Roman"/>
          <w:sz w:val="24"/>
          <w:szCs w:val="24"/>
        </w:rPr>
        <w:t xml:space="preserve"> bir konudur.</w:t>
      </w:r>
      <w:r w:rsidR="00D6224F" w:rsidRPr="00E876F2">
        <w:rPr>
          <w:rFonts w:ascii="Times New Roman" w:hAnsi="Times New Roman"/>
          <w:sz w:val="24"/>
          <w:szCs w:val="24"/>
        </w:rPr>
        <w:t xml:space="preserve"> </w:t>
      </w:r>
      <w:r w:rsidR="008C061B" w:rsidRPr="00E876F2">
        <w:rPr>
          <w:rFonts w:ascii="Times New Roman" w:hAnsi="Times New Roman"/>
          <w:sz w:val="24"/>
          <w:szCs w:val="24"/>
        </w:rPr>
        <w:t xml:space="preserve"> </w:t>
      </w:r>
      <w:r w:rsidR="00271485">
        <w:rPr>
          <w:rFonts w:ascii="Times New Roman" w:hAnsi="Times New Roman"/>
          <w:sz w:val="24"/>
          <w:szCs w:val="24"/>
        </w:rPr>
        <w:t>Bu tez kapsamında</w:t>
      </w:r>
      <w:r w:rsidR="00271485" w:rsidRPr="00E876F2">
        <w:rPr>
          <w:rFonts w:ascii="Times New Roman" w:hAnsi="Times New Roman"/>
          <w:sz w:val="24"/>
          <w:szCs w:val="24"/>
        </w:rPr>
        <w:t xml:space="preserve"> </w:t>
      </w:r>
      <w:r w:rsidR="007C1E04" w:rsidRPr="00E876F2">
        <w:rPr>
          <w:rFonts w:ascii="Times New Roman" w:hAnsi="Times New Roman"/>
          <w:sz w:val="24"/>
          <w:szCs w:val="24"/>
        </w:rPr>
        <w:t xml:space="preserve">zeytin </w:t>
      </w:r>
      <w:r w:rsidR="006C3A41" w:rsidRPr="00E876F2">
        <w:rPr>
          <w:rFonts w:ascii="Times New Roman" w:hAnsi="Times New Roman"/>
          <w:sz w:val="24"/>
          <w:szCs w:val="24"/>
        </w:rPr>
        <w:t>bitkisinin</w:t>
      </w:r>
      <w:r w:rsidR="007C1E04" w:rsidRPr="00E876F2">
        <w:rPr>
          <w:rFonts w:ascii="Times New Roman" w:hAnsi="Times New Roman"/>
          <w:sz w:val="24"/>
          <w:szCs w:val="24"/>
        </w:rPr>
        <w:t xml:space="preserve"> (</w:t>
      </w:r>
      <w:r w:rsidR="007C1E04" w:rsidRPr="00770BD6">
        <w:rPr>
          <w:rFonts w:ascii="Times New Roman" w:hAnsi="Times New Roman"/>
          <w:i/>
          <w:sz w:val="24"/>
          <w:szCs w:val="24"/>
        </w:rPr>
        <w:t xml:space="preserve">Olea Europaea </w:t>
      </w:r>
      <w:r w:rsidR="007C1E04" w:rsidRPr="00A41B2E">
        <w:rPr>
          <w:rFonts w:ascii="Times New Roman" w:hAnsi="Times New Roman"/>
          <w:sz w:val="24"/>
          <w:szCs w:val="24"/>
        </w:rPr>
        <w:t>L</w:t>
      </w:r>
      <w:r w:rsidR="007C1E04" w:rsidRPr="00770BD6">
        <w:rPr>
          <w:rFonts w:ascii="Times New Roman" w:hAnsi="Times New Roman"/>
          <w:i/>
          <w:sz w:val="24"/>
          <w:szCs w:val="24"/>
        </w:rPr>
        <w:t>.</w:t>
      </w:r>
      <w:r w:rsidR="007C1E04" w:rsidRPr="00770BD6">
        <w:rPr>
          <w:rFonts w:ascii="Times New Roman" w:hAnsi="Times New Roman"/>
          <w:sz w:val="24"/>
          <w:szCs w:val="24"/>
        </w:rPr>
        <w:t>)</w:t>
      </w:r>
      <w:r w:rsidR="00A0111D" w:rsidRPr="00E876F2">
        <w:rPr>
          <w:rFonts w:ascii="Times New Roman" w:hAnsi="Times New Roman"/>
          <w:sz w:val="24"/>
          <w:szCs w:val="24"/>
        </w:rPr>
        <w:t xml:space="preserve"> </w:t>
      </w:r>
      <w:r w:rsidR="006C3A41" w:rsidRPr="00E876F2">
        <w:rPr>
          <w:rFonts w:ascii="Times New Roman" w:hAnsi="Times New Roman"/>
          <w:sz w:val="24"/>
          <w:szCs w:val="24"/>
        </w:rPr>
        <w:t>temel</w:t>
      </w:r>
      <w:r w:rsidR="00A0111D" w:rsidRPr="00E876F2">
        <w:rPr>
          <w:rFonts w:ascii="Times New Roman" w:hAnsi="Times New Roman"/>
          <w:sz w:val="24"/>
          <w:szCs w:val="24"/>
        </w:rPr>
        <w:t xml:space="preserve"> antioksidan bileşeni olan oleu</w:t>
      </w:r>
      <w:r w:rsidR="008C22CE">
        <w:rPr>
          <w:rFonts w:ascii="Times New Roman" w:hAnsi="Times New Roman"/>
          <w:sz w:val="24"/>
          <w:szCs w:val="24"/>
        </w:rPr>
        <w:t>ropein</w:t>
      </w:r>
      <w:r w:rsidR="0034607D" w:rsidRPr="00E876F2">
        <w:rPr>
          <w:rFonts w:ascii="Times New Roman" w:hAnsi="Times New Roman"/>
          <w:sz w:val="24"/>
          <w:szCs w:val="24"/>
        </w:rPr>
        <w:t>in</w:t>
      </w:r>
      <w:r w:rsidR="001F45DD" w:rsidRPr="00E876F2">
        <w:rPr>
          <w:rFonts w:ascii="Times New Roman" w:hAnsi="Times New Roman"/>
          <w:sz w:val="24"/>
          <w:szCs w:val="24"/>
        </w:rPr>
        <w:t xml:space="preserve"> </w:t>
      </w:r>
      <w:r w:rsidR="00B20019" w:rsidRPr="00E876F2">
        <w:rPr>
          <w:rFonts w:ascii="Times New Roman" w:hAnsi="Times New Roman"/>
          <w:sz w:val="24"/>
          <w:szCs w:val="24"/>
        </w:rPr>
        <w:t xml:space="preserve">çeşitli </w:t>
      </w:r>
      <w:r w:rsidR="00A0111D" w:rsidRPr="00E876F2">
        <w:rPr>
          <w:rFonts w:ascii="Times New Roman" w:hAnsi="Times New Roman"/>
          <w:sz w:val="24"/>
          <w:szCs w:val="24"/>
        </w:rPr>
        <w:t xml:space="preserve">kanser </w:t>
      </w:r>
      <w:r w:rsidR="00B20019" w:rsidRPr="00E876F2">
        <w:rPr>
          <w:rFonts w:ascii="Times New Roman" w:hAnsi="Times New Roman"/>
          <w:sz w:val="24"/>
          <w:szCs w:val="24"/>
        </w:rPr>
        <w:t xml:space="preserve">türlerinin </w:t>
      </w:r>
      <w:r w:rsidR="00A0111D" w:rsidRPr="00E876F2">
        <w:rPr>
          <w:rFonts w:ascii="Times New Roman" w:hAnsi="Times New Roman"/>
          <w:sz w:val="24"/>
          <w:szCs w:val="24"/>
        </w:rPr>
        <w:t xml:space="preserve">tedavisinde </w:t>
      </w:r>
      <w:r w:rsidR="00B20019" w:rsidRPr="00E876F2">
        <w:rPr>
          <w:rFonts w:ascii="Times New Roman" w:hAnsi="Times New Roman"/>
          <w:sz w:val="24"/>
          <w:szCs w:val="24"/>
        </w:rPr>
        <w:t xml:space="preserve">tek ajan olarak da </w:t>
      </w:r>
      <w:r w:rsidR="007C1E04" w:rsidRPr="00E876F2">
        <w:rPr>
          <w:rFonts w:ascii="Times New Roman" w:hAnsi="Times New Roman"/>
          <w:sz w:val="24"/>
          <w:szCs w:val="24"/>
        </w:rPr>
        <w:t xml:space="preserve">kullanılabilmekle birlikte </w:t>
      </w:r>
      <w:r w:rsidR="00B20019" w:rsidRPr="00E876F2">
        <w:rPr>
          <w:rFonts w:ascii="Times New Roman" w:hAnsi="Times New Roman"/>
          <w:sz w:val="24"/>
          <w:szCs w:val="24"/>
        </w:rPr>
        <w:t>özellikle</w:t>
      </w:r>
      <w:r w:rsidR="00597F24" w:rsidRPr="00E876F2">
        <w:rPr>
          <w:rFonts w:ascii="Times New Roman" w:hAnsi="Times New Roman"/>
          <w:sz w:val="24"/>
          <w:szCs w:val="24"/>
        </w:rPr>
        <w:t xml:space="preserve"> adj</w:t>
      </w:r>
      <w:r w:rsidR="000C74EF" w:rsidRPr="00E876F2">
        <w:rPr>
          <w:rFonts w:ascii="Times New Roman" w:hAnsi="Times New Roman"/>
          <w:sz w:val="24"/>
          <w:szCs w:val="24"/>
        </w:rPr>
        <w:t>u</w:t>
      </w:r>
      <w:r w:rsidR="00597F24" w:rsidRPr="00E876F2">
        <w:rPr>
          <w:rFonts w:ascii="Times New Roman" w:hAnsi="Times New Roman"/>
          <w:sz w:val="24"/>
          <w:szCs w:val="24"/>
        </w:rPr>
        <w:t>van, neoadju</w:t>
      </w:r>
      <w:r w:rsidR="0034607D" w:rsidRPr="00E876F2">
        <w:rPr>
          <w:rFonts w:ascii="Times New Roman" w:hAnsi="Times New Roman"/>
          <w:sz w:val="24"/>
          <w:szCs w:val="24"/>
        </w:rPr>
        <w:t>van v</w:t>
      </w:r>
      <w:r w:rsidR="007C1E04" w:rsidRPr="00E876F2">
        <w:rPr>
          <w:rFonts w:ascii="Times New Roman" w:hAnsi="Times New Roman"/>
          <w:sz w:val="24"/>
          <w:szCs w:val="24"/>
        </w:rPr>
        <w:t>e metastatik meme tümörlerinin</w:t>
      </w:r>
      <w:r w:rsidR="00597F24" w:rsidRPr="00E876F2">
        <w:rPr>
          <w:rFonts w:ascii="Times New Roman" w:hAnsi="Times New Roman"/>
          <w:sz w:val="24"/>
          <w:szCs w:val="24"/>
        </w:rPr>
        <w:t xml:space="preserve"> </w:t>
      </w:r>
      <w:r w:rsidR="0034607D" w:rsidRPr="00E876F2">
        <w:rPr>
          <w:rFonts w:ascii="Times New Roman" w:hAnsi="Times New Roman"/>
          <w:sz w:val="24"/>
          <w:szCs w:val="24"/>
        </w:rPr>
        <w:t>kemoterapisi</w:t>
      </w:r>
      <w:r w:rsidR="00597F24" w:rsidRPr="00E876F2">
        <w:rPr>
          <w:rFonts w:ascii="Times New Roman" w:hAnsi="Times New Roman"/>
          <w:sz w:val="24"/>
          <w:szCs w:val="24"/>
        </w:rPr>
        <w:t xml:space="preserve">nde </w:t>
      </w:r>
      <w:r w:rsidR="007C1E04" w:rsidRPr="00E876F2">
        <w:rPr>
          <w:rFonts w:ascii="Times New Roman" w:hAnsi="Times New Roman"/>
          <w:sz w:val="24"/>
          <w:szCs w:val="24"/>
        </w:rPr>
        <w:t>bir</w:t>
      </w:r>
      <w:r w:rsidR="00F71986">
        <w:rPr>
          <w:rFonts w:ascii="Times New Roman" w:hAnsi="Times New Roman"/>
          <w:sz w:val="24"/>
          <w:szCs w:val="24"/>
        </w:rPr>
        <w:t>likte</w:t>
      </w:r>
      <w:r w:rsidR="007C1E04" w:rsidRPr="00E876F2">
        <w:rPr>
          <w:rFonts w:ascii="Times New Roman" w:hAnsi="Times New Roman"/>
          <w:sz w:val="24"/>
          <w:szCs w:val="24"/>
        </w:rPr>
        <w:t xml:space="preserve"> </w:t>
      </w:r>
      <w:r w:rsidR="0034607D" w:rsidRPr="00E876F2">
        <w:rPr>
          <w:rFonts w:ascii="Times New Roman" w:hAnsi="Times New Roman"/>
          <w:sz w:val="24"/>
          <w:szCs w:val="24"/>
        </w:rPr>
        <w:t>kullanılan epirubisin ve siklofosfamid</w:t>
      </w:r>
      <w:r w:rsidR="007C1E04" w:rsidRPr="00E876F2">
        <w:rPr>
          <w:rFonts w:ascii="Times New Roman" w:hAnsi="Times New Roman"/>
          <w:sz w:val="24"/>
          <w:szCs w:val="24"/>
        </w:rPr>
        <w:t xml:space="preserve"> </w:t>
      </w:r>
      <w:proofErr w:type="gramStart"/>
      <w:r w:rsidR="007C1E04" w:rsidRPr="00E876F2">
        <w:rPr>
          <w:rFonts w:ascii="Times New Roman" w:hAnsi="Times New Roman"/>
          <w:sz w:val="24"/>
          <w:szCs w:val="24"/>
        </w:rPr>
        <w:t>kombinasyon</w:t>
      </w:r>
      <w:proofErr w:type="gramEnd"/>
      <w:r w:rsidR="007C1E04" w:rsidRPr="00E876F2">
        <w:rPr>
          <w:rFonts w:ascii="Times New Roman" w:hAnsi="Times New Roman"/>
          <w:sz w:val="24"/>
          <w:szCs w:val="24"/>
        </w:rPr>
        <w:t xml:space="preserve"> sağaltımı</w:t>
      </w:r>
      <w:r w:rsidR="00C15FD5" w:rsidRPr="00E876F2">
        <w:rPr>
          <w:rFonts w:ascii="Times New Roman" w:hAnsi="Times New Roman"/>
          <w:sz w:val="24"/>
          <w:szCs w:val="24"/>
        </w:rPr>
        <w:t xml:space="preserve"> </w:t>
      </w:r>
      <w:r w:rsidR="00E3414C" w:rsidRPr="00E876F2">
        <w:rPr>
          <w:rFonts w:ascii="Times New Roman" w:hAnsi="Times New Roman"/>
          <w:sz w:val="24"/>
          <w:szCs w:val="24"/>
        </w:rPr>
        <w:t>protokolüne bağlı olarak</w:t>
      </w:r>
      <w:r w:rsidR="00A0111D" w:rsidRPr="00E876F2">
        <w:rPr>
          <w:rFonts w:ascii="Times New Roman" w:hAnsi="Times New Roman"/>
          <w:sz w:val="24"/>
          <w:szCs w:val="24"/>
        </w:rPr>
        <w:t xml:space="preserve"> </w:t>
      </w:r>
      <w:r w:rsidR="007C1E04" w:rsidRPr="00E876F2">
        <w:rPr>
          <w:rFonts w:ascii="Times New Roman" w:hAnsi="Times New Roman"/>
          <w:sz w:val="24"/>
          <w:szCs w:val="24"/>
        </w:rPr>
        <w:t>oluşan</w:t>
      </w:r>
      <w:r w:rsidR="00042AF3" w:rsidRPr="00E876F2">
        <w:rPr>
          <w:rFonts w:ascii="Times New Roman" w:hAnsi="Times New Roman"/>
          <w:sz w:val="24"/>
          <w:szCs w:val="24"/>
        </w:rPr>
        <w:t xml:space="preserve"> </w:t>
      </w:r>
      <w:r w:rsidR="000C74EF" w:rsidRPr="00E876F2">
        <w:rPr>
          <w:rFonts w:ascii="Times New Roman" w:hAnsi="Times New Roman"/>
          <w:sz w:val="24"/>
          <w:szCs w:val="24"/>
        </w:rPr>
        <w:t xml:space="preserve">toksik etkilerin </w:t>
      </w:r>
      <w:r w:rsidR="00042AF3" w:rsidRPr="00E876F2">
        <w:rPr>
          <w:rFonts w:ascii="Times New Roman" w:hAnsi="Times New Roman"/>
          <w:sz w:val="24"/>
          <w:szCs w:val="24"/>
        </w:rPr>
        <w:t>şiddetini</w:t>
      </w:r>
      <w:r w:rsidR="000C74EF" w:rsidRPr="00E876F2">
        <w:rPr>
          <w:rFonts w:ascii="Times New Roman" w:hAnsi="Times New Roman"/>
          <w:sz w:val="24"/>
          <w:szCs w:val="24"/>
        </w:rPr>
        <w:t xml:space="preserve"> azaltma</w:t>
      </w:r>
      <w:r w:rsidR="006C3A41" w:rsidRPr="00E876F2">
        <w:rPr>
          <w:rFonts w:ascii="Times New Roman" w:hAnsi="Times New Roman"/>
          <w:sz w:val="24"/>
          <w:szCs w:val="24"/>
        </w:rPr>
        <w:t xml:space="preserve">daki </w:t>
      </w:r>
      <w:r w:rsidR="00042AF3" w:rsidRPr="00E876F2">
        <w:rPr>
          <w:rFonts w:ascii="Times New Roman" w:hAnsi="Times New Roman"/>
          <w:sz w:val="24"/>
          <w:szCs w:val="24"/>
        </w:rPr>
        <w:t>etkinliği</w:t>
      </w:r>
      <w:r w:rsidR="006C3A41" w:rsidRPr="00E876F2">
        <w:rPr>
          <w:rFonts w:ascii="Times New Roman" w:hAnsi="Times New Roman"/>
          <w:sz w:val="24"/>
          <w:szCs w:val="24"/>
        </w:rPr>
        <w:t xml:space="preserve"> </w:t>
      </w:r>
      <w:r w:rsidR="00643AD2" w:rsidRPr="00E876F2">
        <w:rPr>
          <w:rFonts w:ascii="Times New Roman" w:hAnsi="Times New Roman"/>
          <w:sz w:val="24"/>
          <w:szCs w:val="24"/>
        </w:rPr>
        <w:t>araştırılmıştır</w:t>
      </w:r>
      <w:r w:rsidR="006C3A41" w:rsidRPr="00E876F2">
        <w:rPr>
          <w:rFonts w:ascii="Times New Roman" w:hAnsi="Times New Roman"/>
          <w:sz w:val="24"/>
          <w:szCs w:val="24"/>
        </w:rPr>
        <w:t>.</w:t>
      </w:r>
    </w:p>
    <w:p w14:paraId="371EC79D" w14:textId="77777777" w:rsidR="00226E75" w:rsidRPr="00E876F2" w:rsidRDefault="00226E75" w:rsidP="00BB6442">
      <w:pPr>
        <w:spacing w:after="0" w:line="360" w:lineRule="auto"/>
        <w:rPr>
          <w:rFonts w:ascii="Times New Roman" w:hAnsi="Times New Roman"/>
          <w:sz w:val="24"/>
          <w:szCs w:val="24"/>
        </w:rPr>
      </w:pPr>
    </w:p>
    <w:p w14:paraId="32DCB444" w14:textId="77777777" w:rsidR="00226E75" w:rsidRPr="00E876F2" w:rsidRDefault="00226E75" w:rsidP="00E3678C">
      <w:pPr>
        <w:spacing w:after="0" w:line="360" w:lineRule="auto"/>
        <w:rPr>
          <w:rFonts w:ascii="Times New Roman" w:hAnsi="Times New Roman"/>
          <w:sz w:val="24"/>
          <w:szCs w:val="24"/>
        </w:rPr>
      </w:pPr>
    </w:p>
    <w:p w14:paraId="57FC7390" w14:textId="77777777" w:rsidR="00F6002B" w:rsidRPr="00E876F2" w:rsidRDefault="00F6002B" w:rsidP="00E3678C">
      <w:pPr>
        <w:spacing w:after="0" w:line="360" w:lineRule="auto"/>
        <w:rPr>
          <w:rFonts w:ascii="Times New Roman" w:hAnsi="Times New Roman"/>
          <w:sz w:val="24"/>
          <w:szCs w:val="24"/>
        </w:rPr>
      </w:pPr>
    </w:p>
    <w:p w14:paraId="0AEA3382" w14:textId="77777777" w:rsidR="00F6002B" w:rsidRPr="00E876F2" w:rsidRDefault="00F6002B" w:rsidP="00E3678C">
      <w:pPr>
        <w:spacing w:after="0" w:line="360" w:lineRule="auto"/>
        <w:rPr>
          <w:rFonts w:ascii="Times New Roman" w:hAnsi="Times New Roman"/>
          <w:sz w:val="24"/>
          <w:szCs w:val="24"/>
        </w:rPr>
      </w:pPr>
    </w:p>
    <w:p w14:paraId="55C6ADAF" w14:textId="77777777" w:rsidR="001E3636" w:rsidRPr="00E876F2" w:rsidRDefault="001E3636" w:rsidP="00E3678C">
      <w:pPr>
        <w:spacing w:after="0" w:line="360" w:lineRule="auto"/>
        <w:rPr>
          <w:rFonts w:ascii="Times New Roman" w:hAnsi="Times New Roman"/>
          <w:sz w:val="24"/>
          <w:szCs w:val="24"/>
        </w:rPr>
      </w:pPr>
    </w:p>
    <w:p w14:paraId="4201F9E7" w14:textId="77777777" w:rsidR="001E3636" w:rsidRPr="00E876F2" w:rsidRDefault="001E3636" w:rsidP="00E3678C">
      <w:pPr>
        <w:spacing w:after="0" w:line="360" w:lineRule="auto"/>
        <w:rPr>
          <w:rFonts w:ascii="Times New Roman" w:hAnsi="Times New Roman"/>
          <w:sz w:val="24"/>
          <w:szCs w:val="24"/>
        </w:rPr>
      </w:pPr>
    </w:p>
    <w:p w14:paraId="60DCD8E6" w14:textId="77777777" w:rsidR="001E3636" w:rsidRPr="00E876F2" w:rsidRDefault="001E3636" w:rsidP="00E3678C">
      <w:pPr>
        <w:spacing w:after="0" w:line="360" w:lineRule="auto"/>
        <w:rPr>
          <w:rFonts w:ascii="Times New Roman" w:hAnsi="Times New Roman"/>
          <w:sz w:val="24"/>
          <w:szCs w:val="24"/>
        </w:rPr>
      </w:pPr>
    </w:p>
    <w:p w14:paraId="1379E26C" w14:textId="77777777" w:rsidR="001E3636" w:rsidRPr="00E876F2" w:rsidRDefault="001E3636" w:rsidP="00E3678C">
      <w:pPr>
        <w:spacing w:after="0" w:line="360" w:lineRule="auto"/>
        <w:rPr>
          <w:rFonts w:ascii="Times New Roman" w:hAnsi="Times New Roman"/>
          <w:sz w:val="24"/>
          <w:szCs w:val="24"/>
        </w:rPr>
      </w:pPr>
    </w:p>
    <w:p w14:paraId="45F00E2B" w14:textId="77777777" w:rsidR="001E3636" w:rsidRPr="00E876F2" w:rsidRDefault="001E3636" w:rsidP="00E3678C">
      <w:pPr>
        <w:spacing w:after="0" w:line="360" w:lineRule="auto"/>
        <w:rPr>
          <w:rFonts w:ascii="Times New Roman" w:hAnsi="Times New Roman"/>
          <w:sz w:val="24"/>
          <w:szCs w:val="24"/>
        </w:rPr>
      </w:pPr>
    </w:p>
    <w:p w14:paraId="255C65A8" w14:textId="77777777" w:rsidR="001E3636" w:rsidRPr="00E876F2" w:rsidRDefault="001E3636" w:rsidP="00E3678C">
      <w:pPr>
        <w:spacing w:after="0" w:line="360" w:lineRule="auto"/>
        <w:rPr>
          <w:rFonts w:ascii="Times New Roman" w:hAnsi="Times New Roman"/>
          <w:sz w:val="24"/>
          <w:szCs w:val="24"/>
        </w:rPr>
      </w:pPr>
    </w:p>
    <w:p w14:paraId="64B4B64B" w14:textId="77777777" w:rsidR="001E3636" w:rsidRPr="00E876F2" w:rsidRDefault="001E3636" w:rsidP="00E3678C">
      <w:pPr>
        <w:spacing w:after="0" w:line="360" w:lineRule="auto"/>
        <w:rPr>
          <w:rFonts w:ascii="Times New Roman" w:hAnsi="Times New Roman"/>
          <w:sz w:val="24"/>
          <w:szCs w:val="24"/>
        </w:rPr>
      </w:pPr>
    </w:p>
    <w:p w14:paraId="03C25A67" w14:textId="77777777" w:rsidR="001E3636" w:rsidRPr="00E876F2" w:rsidRDefault="001E3636" w:rsidP="00E3678C">
      <w:pPr>
        <w:spacing w:after="0" w:line="360" w:lineRule="auto"/>
        <w:rPr>
          <w:rFonts w:ascii="Times New Roman" w:hAnsi="Times New Roman"/>
          <w:sz w:val="24"/>
          <w:szCs w:val="24"/>
        </w:rPr>
      </w:pPr>
    </w:p>
    <w:p w14:paraId="5212DE42" w14:textId="77777777" w:rsidR="001E3636" w:rsidRPr="00E876F2" w:rsidRDefault="001E3636" w:rsidP="00E3678C">
      <w:pPr>
        <w:spacing w:after="0" w:line="360" w:lineRule="auto"/>
        <w:rPr>
          <w:rFonts w:ascii="Times New Roman" w:hAnsi="Times New Roman"/>
          <w:sz w:val="24"/>
          <w:szCs w:val="24"/>
        </w:rPr>
      </w:pPr>
    </w:p>
    <w:p w14:paraId="38E576B3" w14:textId="77777777" w:rsidR="001E3636" w:rsidRPr="00E876F2" w:rsidRDefault="001E3636" w:rsidP="00E3678C">
      <w:pPr>
        <w:spacing w:after="0" w:line="360" w:lineRule="auto"/>
        <w:rPr>
          <w:rFonts w:ascii="Times New Roman" w:hAnsi="Times New Roman"/>
          <w:sz w:val="24"/>
          <w:szCs w:val="24"/>
        </w:rPr>
      </w:pPr>
    </w:p>
    <w:p w14:paraId="56077A02" w14:textId="77777777" w:rsidR="001E3636" w:rsidRPr="00E876F2" w:rsidRDefault="001E3636" w:rsidP="00E3678C">
      <w:pPr>
        <w:spacing w:after="0" w:line="360" w:lineRule="auto"/>
        <w:rPr>
          <w:rFonts w:ascii="Times New Roman" w:hAnsi="Times New Roman"/>
          <w:sz w:val="24"/>
          <w:szCs w:val="24"/>
        </w:rPr>
      </w:pPr>
    </w:p>
    <w:p w14:paraId="77E0756A" w14:textId="77777777" w:rsidR="001E3636" w:rsidRPr="00E876F2" w:rsidRDefault="001E3636" w:rsidP="00E3678C">
      <w:pPr>
        <w:spacing w:after="0" w:line="360" w:lineRule="auto"/>
        <w:rPr>
          <w:rFonts w:ascii="Times New Roman" w:hAnsi="Times New Roman"/>
          <w:sz w:val="24"/>
          <w:szCs w:val="24"/>
        </w:rPr>
      </w:pPr>
    </w:p>
    <w:p w14:paraId="790569C7" w14:textId="77777777" w:rsidR="001E3636" w:rsidRPr="00E876F2" w:rsidRDefault="001E3636" w:rsidP="00E3678C">
      <w:pPr>
        <w:spacing w:after="0" w:line="360" w:lineRule="auto"/>
        <w:rPr>
          <w:rFonts w:ascii="Times New Roman" w:hAnsi="Times New Roman"/>
          <w:sz w:val="24"/>
          <w:szCs w:val="24"/>
        </w:rPr>
      </w:pPr>
    </w:p>
    <w:p w14:paraId="5FB7E450" w14:textId="77777777" w:rsidR="001E3636" w:rsidRPr="00E876F2" w:rsidRDefault="001E3636" w:rsidP="00E3678C">
      <w:pPr>
        <w:spacing w:after="0" w:line="360" w:lineRule="auto"/>
        <w:rPr>
          <w:rFonts w:ascii="Times New Roman" w:hAnsi="Times New Roman"/>
          <w:sz w:val="24"/>
          <w:szCs w:val="24"/>
        </w:rPr>
      </w:pPr>
    </w:p>
    <w:p w14:paraId="2CBEB5FE" w14:textId="77777777" w:rsidR="001E3636" w:rsidRPr="00E876F2" w:rsidRDefault="001E3636" w:rsidP="00E3678C">
      <w:pPr>
        <w:spacing w:after="0" w:line="360" w:lineRule="auto"/>
        <w:rPr>
          <w:rFonts w:ascii="Times New Roman" w:hAnsi="Times New Roman"/>
          <w:sz w:val="24"/>
          <w:szCs w:val="24"/>
        </w:rPr>
      </w:pPr>
    </w:p>
    <w:p w14:paraId="2B589E73" w14:textId="77777777" w:rsidR="00BC559B" w:rsidRPr="00E876F2" w:rsidRDefault="00BC559B" w:rsidP="00E3678C">
      <w:pPr>
        <w:spacing w:after="0" w:line="360" w:lineRule="auto"/>
        <w:rPr>
          <w:rFonts w:ascii="Times New Roman" w:hAnsi="Times New Roman"/>
          <w:sz w:val="24"/>
          <w:szCs w:val="24"/>
        </w:rPr>
      </w:pPr>
    </w:p>
    <w:p w14:paraId="01C37F11" w14:textId="77777777" w:rsidR="00305A4E" w:rsidRDefault="00305A4E" w:rsidP="00E3678C">
      <w:pPr>
        <w:spacing w:after="0" w:line="360" w:lineRule="auto"/>
        <w:rPr>
          <w:rFonts w:ascii="Times New Roman" w:hAnsi="Times New Roman"/>
          <w:sz w:val="24"/>
          <w:szCs w:val="24"/>
        </w:rPr>
      </w:pPr>
    </w:p>
    <w:p w14:paraId="28CAE590" w14:textId="77777777" w:rsidR="00DB753A" w:rsidRDefault="00DB753A" w:rsidP="00E3678C">
      <w:pPr>
        <w:spacing w:after="0" w:line="360" w:lineRule="auto"/>
        <w:rPr>
          <w:rFonts w:ascii="Times New Roman" w:hAnsi="Times New Roman"/>
          <w:sz w:val="24"/>
          <w:szCs w:val="24"/>
        </w:rPr>
      </w:pPr>
    </w:p>
    <w:p w14:paraId="0AD58528" w14:textId="77777777" w:rsidR="00DB753A" w:rsidRDefault="00DB753A" w:rsidP="00E3678C">
      <w:pPr>
        <w:spacing w:after="0" w:line="360" w:lineRule="auto"/>
        <w:rPr>
          <w:rFonts w:ascii="Times New Roman" w:hAnsi="Times New Roman"/>
          <w:sz w:val="24"/>
          <w:szCs w:val="24"/>
        </w:rPr>
      </w:pPr>
    </w:p>
    <w:p w14:paraId="3C61F9B7" w14:textId="77777777" w:rsidR="00DB753A" w:rsidRDefault="00DB753A" w:rsidP="00E3678C">
      <w:pPr>
        <w:spacing w:after="0" w:line="360" w:lineRule="auto"/>
        <w:rPr>
          <w:rFonts w:ascii="Times New Roman" w:hAnsi="Times New Roman"/>
          <w:sz w:val="24"/>
          <w:szCs w:val="24"/>
        </w:rPr>
      </w:pPr>
    </w:p>
    <w:p w14:paraId="18CDA0A2" w14:textId="77777777" w:rsidR="00501228" w:rsidRPr="00E876F2" w:rsidRDefault="00501228" w:rsidP="00E3678C">
      <w:pPr>
        <w:spacing w:after="0" w:line="360" w:lineRule="auto"/>
        <w:rPr>
          <w:rFonts w:ascii="Times New Roman" w:hAnsi="Times New Roman"/>
          <w:sz w:val="24"/>
          <w:szCs w:val="24"/>
        </w:rPr>
      </w:pPr>
    </w:p>
    <w:p w14:paraId="43EE681F" w14:textId="77777777" w:rsidR="00C15FD5" w:rsidRPr="00E876F2" w:rsidRDefault="00C15FD5" w:rsidP="00E3678C">
      <w:pPr>
        <w:spacing w:after="0" w:line="360" w:lineRule="auto"/>
        <w:rPr>
          <w:rFonts w:ascii="Times New Roman" w:hAnsi="Times New Roman"/>
          <w:sz w:val="24"/>
          <w:szCs w:val="24"/>
        </w:rPr>
      </w:pPr>
    </w:p>
    <w:p w14:paraId="2C1D48E7" w14:textId="42763462" w:rsidR="003A062C" w:rsidRPr="00E876F2" w:rsidRDefault="003A062C" w:rsidP="00226E75">
      <w:pPr>
        <w:spacing w:after="0" w:line="240" w:lineRule="auto"/>
        <w:jc w:val="center"/>
        <w:rPr>
          <w:rFonts w:ascii="Times New Roman" w:hAnsi="Times New Roman"/>
          <w:b/>
          <w:sz w:val="28"/>
          <w:szCs w:val="28"/>
        </w:rPr>
      </w:pPr>
      <w:r w:rsidRPr="00E876F2">
        <w:rPr>
          <w:rFonts w:ascii="Times New Roman" w:hAnsi="Times New Roman"/>
          <w:b/>
          <w:sz w:val="28"/>
          <w:szCs w:val="28"/>
        </w:rPr>
        <w:lastRenderedPageBreak/>
        <w:t>2. GENEL BİLGİLER</w:t>
      </w:r>
    </w:p>
    <w:p w14:paraId="7EC1F7F5" w14:textId="77777777" w:rsidR="00F6002B" w:rsidRDefault="00F6002B" w:rsidP="00441DB6">
      <w:pPr>
        <w:spacing w:after="0" w:line="360" w:lineRule="auto"/>
        <w:jc w:val="center"/>
        <w:rPr>
          <w:rFonts w:ascii="Times New Roman" w:hAnsi="Times New Roman"/>
          <w:b/>
          <w:sz w:val="24"/>
          <w:szCs w:val="24"/>
        </w:rPr>
      </w:pPr>
    </w:p>
    <w:p w14:paraId="15B5C570" w14:textId="77777777" w:rsidR="00DB753A" w:rsidRPr="00E876F2" w:rsidRDefault="00DB753A" w:rsidP="00441DB6">
      <w:pPr>
        <w:spacing w:after="0" w:line="360" w:lineRule="auto"/>
        <w:jc w:val="center"/>
        <w:rPr>
          <w:rFonts w:ascii="Times New Roman" w:hAnsi="Times New Roman"/>
          <w:b/>
          <w:sz w:val="24"/>
          <w:szCs w:val="24"/>
        </w:rPr>
      </w:pPr>
    </w:p>
    <w:p w14:paraId="72527068" w14:textId="77777777" w:rsidR="00B04CC1" w:rsidRPr="00E876F2" w:rsidRDefault="00F6002B" w:rsidP="001E3636">
      <w:pPr>
        <w:pStyle w:val="WW-NormalWeb1"/>
        <w:spacing w:before="0" w:after="0" w:line="360" w:lineRule="auto"/>
        <w:jc w:val="both"/>
        <w:rPr>
          <w:b/>
          <w:bCs/>
        </w:rPr>
      </w:pPr>
      <w:r w:rsidRPr="00E876F2">
        <w:rPr>
          <w:bCs/>
          <w:shd w:val="clear" w:color="auto" w:fill="FFFFFF"/>
        </w:rPr>
        <w:t xml:space="preserve">   </w:t>
      </w:r>
      <w:r w:rsidR="00A1324F" w:rsidRPr="00E876F2">
        <w:rPr>
          <w:b/>
        </w:rPr>
        <w:t xml:space="preserve">2.1. </w:t>
      </w:r>
      <w:r w:rsidR="001E3636" w:rsidRPr="00E876F2">
        <w:rPr>
          <w:b/>
          <w:bCs/>
        </w:rPr>
        <w:t>Kanser ve Toplumsal Önemi</w:t>
      </w:r>
    </w:p>
    <w:p w14:paraId="5FAF301A" w14:textId="77777777" w:rsidR="001E3636" w:rsidRPr="00E876F2" w:rsidRDefault="001E3636" w:rsidP="001E3636">
      <w:pPr>
        <w:pStyle w:val="WW-NormalWeb1"/>
        <w:spacing w:before="0" w:after="0" w:line="360" w:lineRule="auto"/>
        <w:jc w:val="both"/>
        <w:rPr>
          <w:b/>
          <w:bCs/>
        </w:rPr>
      </w:pPr>
    </w:p>
    <w:p w14:paraId="466734FE" w14:textId="4BFCBE42" w:rsidR="007C1E04" w:rsidRDefault="00130A0C" w:rsidP="00501228">
      <w:pPr>
        <w:spacing w:after="0" w:line="360" w:lineRule="auto"/>
        <w:ind w:firstLine="709"/>
        <w:jc w:val="both"/>
        <w:rPr>
          <w:rFonts w:ascii="Times New Roman" w:eastAsiaTheme="minorHAnsi" w:hAnsi="Times New Roman"/>
          <w:sz w:val="24"/>
          <w:szCs w:val="24"/>
        </w:rPr>
      </w:pPr>
      <w:r w:rsidRPr="00E876F2">
        <w:rPr>
          <w:rFonts w:ascii="Times New Roman" w:hAnsi="Times New Roman"/>
          <w:sz w:val="24"/>
          <w:szCs w:val="24"/>
        </w:rPr>
        <w:t xml:space="preserve">Kanser, çevresel ve genetik etkenlerle, </w:t>
      </w:r>
      <w:r w:rsidR="002E3BA4" w:rsidRPr="00E876F2">
        <w:rPr>
          <w:rFonts w:ascii="Times New Roman" w:hAnsi="Times New Roman"/>
          <w:sz w:val="24"/>
          <w:szCs w:val="24"/>
        </w:rPr>
        <w:t xml:space="preserve">hücrelerin kontrolsüz olarak çoğalmasıdır. </w:t>
      </w:r>
      <w:r w:rsidRPr="00E876F2">
        <w:rPr>
          <w:rFonts w:ascii="Times New Roman" w:hAnsi="Times New Roman"/>
          <w:sz w:val="24"/>
          <w:szCs w:val="24"/>
        </w:rPr>
        <w:t xml:space="preserve">Tümör hücrelerini </w:t>
      </w:r>
      <w:r w:rsidR="00720AC9" w:rsidRPr="00E876F2">
        <w:rPr>
          <w:rFonts w:ascii="Times New Roman" w:hAnsi="Times New Roman"/>
          <w:sz w:val="24"/>
          <w:szCs w:val="24"/>
        </w:rPr>
        <w:t>sağlıklı</w:t>
      </w:r>
      <w:r w:rsidRPr="00E876F2">
        <w:rPr>
          <w:rFonts w:ascii="Times New Roman" w:hAnsi="Times New Roman"/>
          <w:sz w:val="24"/>
          <w:szCs w:val="24"/>
        </w:rPr>
        <w:t xml:space="preserve"> hücrelerden</w:t>
      </w:r>
      <w:r w:rsidR="00720AC9" w:rsidRPr="00E876F2">
        <w:rPr>
          <w:rFonts w:ascii="Times New Roman" w:hAnsi="Times New Roman"/>
          <w:sz w:val="24"/>
          <w:szCs w:val="24"/>
        </w:rPr>
        <w:t xml:space="preserve"> ayıran</w:t>
      </w:r>
      <w:r w:rsidRPr="00E876F2">
        <w:rPr>
          <w:rFonts w:ascii="Times New Roman" w:hAnsi="Times New Roman"/>
          <w:sz w:val="24"/>
          <w:szCs w:val="24"/>
        </w:rPr>
        <w:t xml:space="preserve"> en temel</w:t>
      </w:r>
      <w:r w:rsidR="00720AC9" w:rsidRPr="00E876F2">
        <w:rPr>
          <w:rFonts w:ascii="Times New Roman" w:hAnsi="Times New Roman"/>
          <w:sz w:val="24"/>
          <w:szCs w:val="24"/>
        </w:rPr>
        <w:t xml:space="preserve"> özellik</w:t>
      </w:r>
      <w:r w:rsidRPr="00E876F2">
        <w:rPr>
          <w:rFonts w:ascii="Times New Roman" w:hAnsi="Times New Roman"/>
          <w:sz w:val="24"/>
          <w:szCs w:val="24"/>
        </w:rPr>
        <w:t xml:space="preserve"> “kontrolsüz çoğalma” olmakla birlikte, başka biyolojik karakteristikleri de </w:t>
      </w:r>
      <w:r w:rsidR="00720AC9" w:rsidRPr="00E876F2">
        <w:rPr>
          <w:rFonts w:ascii="Times New Roman" w:hAnsi="Times New Roman"/>
          <w:sz w:val="24"/>
          <w:szCs w:val="24"/>
        </w:rPr>
        <w:t>bulunmaktadır</w:t>
      </w:r>
      <w:r w:rsidR="004908BC" w:rsidRPr="00E876F2">
        <w:rPr>
          <w:rFonts w:ascii="Times New Roman" w:hAnsi="Times New Roman"/>
          <w:sz w:val="24"/>
          <w:szCs w:val="24"/>
        </w:rPr>
        <w:t xml:space="preserve"> (Lutgendorf ve Andersen, 2015)</w:t>
      </w:r>
      <w:r w:rsidRPr="00E876F2">
        <w:rPr>
          <w:rFonts w:ascii="Times New Roman" w:hAnsi="Times New Roman"/>
          <w:sz w:val="24"/>
          <w:szCs w:val="24"/>
        </w:rPr>
        <w:t xml:space="preserve">. Bunlar arasında hücre kültürlerinde kontakt inhibisyondan </w:t>
      </w:r>
      <w:r w:rsidR="00720AC9" w:rsidRPr="00E876F2">
        <w:rPr>
          <w:rFonts w:ascii="Times New Roman" w:hAnsi="Times New Roman"/>
          <w:sz w:val="24"/>
          <w:szCs w:val="24"/>
        </w:rPr>
        <w:t>kaçabilme, bölünebilmek için dış</w:t>
      </w:r>
      <w:r w:rsidRPr="00E876F2">
        <w:rPr>
          <w:rFonts w:ascii="Times New Roman" w:hAnsi="Times New Roman"/>
          <w:sz w:val="24"/>
          <w:szCs w:val="24"/>
        </w:rPr>
        <w:t xml:space="preserve"> uyaranlara </w:t>
      </w:r>
      <w:r w:rsidR="00720AC9" w:rsidRPr="00E876F2">
        <w:rPr>
          <w:rFonts w:ascii="Times New Roman" w:hAnsi="Times New Roman"/>
          <w:sz w:val="24"/>
          <w:szCs w:val="24"/>
        </w:rPr>
        <w:t>ihtiyaç duymama</w:t>
      </w:r>
      <w:r w:rsidRPr="00E876F2">
        <w:rPr>
          <w:rFonts w:ascii="Times New Roman" w:hAnsi="Times New Roman"/>
          <w:sz w:val="24"/>
          <w:szCs w:val="24"/>
        </w:rPr>
        <w:t xml:space="preserve">, çoğalmayı </w:t>
      </w:r>
      <w:r w:rsidR="00720AC9" w:rsidRPr="00E876F2">
        <w:rPr>
          <w:rFonts w:ascii="Times New Roman" w:hAnsi="Times New Roman"/>
          <w:sz w:val="24"/>
          <w:szCs w:val="24"/>
        </w:rPr>
        <w:t>inhibe edici</w:t>
      </w:r>
      <w:r w:rsidRPr="00E876F2">
        <w:rPr>
          <w:rFonts w:ascii="Times New Roman" w:hAnsi="Times New Roman"/>
          <w:sz w:val="24"/>
          <w:szCs w:val="24"/>
        </w:rPr>
        <w:t xml:space="preserve"> sinyallere duyarsızlık, apoptozis</w:t>
      </w:r>
      <w:r w:rsidR="00720AC9" w:rsidRPr="00E876F2">
        <w:rPr>
          <w:rFonts w:ascii="Times New Roman" w:hAnsi="Times New Roman"/>
          <w:sz w:val="24"/>
          <w:szCs w:val="24"/>
        </w:rPr>
        <w:t xml:space="preserve"> mekanizmalarından</w:t>
      </w:r>
      <w:r w:rsidRPr="00E876F2">
        <w:rPr>
          <w:rFonts w:ascii="Times New Roman" w:hAnsi="Times New Roman"/>
          <w:sz w:val="24"/>
          <w:szCs w:val="24"/>
        </w:rPr>
        <w:t xml:space="preserve"> kaçabilme, anjiyogenezi </w:t>
      </w:r>
      <w:r w:rsidR="00720AC9" w:rsidRPr="00E876F2">
        <w:rPr>
          <w:rFonts w:ascii="Times New Roman" w:hAnsi="Times New Roman"/>
          <w:sz w:val="24"/>
          <w:szCs w:val="24"/>
        </w:rPr>
        <w:t>uyararak</w:t>
      </w:r>
      <w:r w:rsidRPr="00E876F2">
        <w:rPr>
          <w:rFonts w:ascii="Times New Roman" w:hAnsi="Times New Roman"/>
          <w:sz w:val="24"/>
          <w:szCs w:val="24"/>
        </w:rPr>
        <w:t xml:space="preserve"> metastaz yapabilme gibi özellikler sayılabilir (</w:t>
      </w:r>
      <w:r w:rsidR="00720AC9" w:rsidRPr="00E876F2">
        <w:rPr>
          <w:rFonts w:ascii="Times New Roman" w:hAnsi="Times New Roman"/>
          <w:sz w:val="24"/>
          <w:szCs w:val="24"/>
        </w:rPr>
        <w:t>Aftimos ve ark,</w:t>
      </w:r>
      <w:r w:rsidRPr="00E876F2">
        <w:rPr>
          <w:rFonts w:ascii="Times New Roman" w:hAnsi="Times New Roman"/>
          <w:sz w:val="24"/>
          <w:szCs w:val="24"/>
        </w:rPr>
        <w:t xml:space="preserve"> 2014</w:t>
      </w:r>
      <w:r w:rsidR="00C46CCA" w:rsidRPr="00E876F2">
        <w:rPr>
          <w:rFonts w:ascii="Times New Roman" w:hAnsi="Times New Roman"/>
          <w:sz w:val="24"/>
          <w:szCs w:val="24"/>
        </w:rPr>
        <w:t>; Ribas, 2015</w:t>
      </w:r>
      <w:r w:rsidRPr="00E876F2">
        <w:rPr>
          <w:rFonts w:ascii="Times New Roman" w:hAnsi="Times New Roman"/>
          <w:sz w:val="24"/>
          <w:szCs w:val="24"/>
        </w:rPr>
        <w:t>).</w:t>
      </w:r>
      <w:r w:rsidRPr="00E876F2">
        <w:rPr>
          <w:sz w:val="23"/>
          <w:szCs w:val="23"/>
        </w:rPr>
        <w:t xml:space="preserve"> </w:t>
      </w:r>
      <w:r w:rsidR="002D7EF2" w:rsidRPr="00E876F2">
        <w:rPr>
          <w:rFonts w:ascii="Times New Roman" w:eastAsiaTheme="minorHAnsi" w:hAnsi="Times New Roman"/>
          <w:sz w:val="24"/>
          <w:szCs w:val="24"/>
        </w:rPr>
        <w:t xml:space="preserve">Kanser, histolojik açıdan karsinoma, sarkom, lösemi, lenfoma, miyelom ve santral sinir sistemi kanserleri olmak üzere altı temel gruba ayrılır. Karsinoma,  cilt veya iç organları kaplayan hücrelerde görülen kanserlerdir. Sarkomlar kemik, kıkırdak, yağ, kas, damarlar ve diğer bağ ve destek dokuda gelişen kanser tipidir. Lösemi beyaz kan hücreleri, kemik iliği hücrelerinin anormal sayıda çoğalması ve dolaşıma katılması ile karakterize kanser tipidir. </w:t>
      </w:r>
      <w:r w:rsidR="00767335" w:rsidRPr="00E876F2">
        <w:rPr>
          <w:rFonts w:ascii="Times New Roman" w:eastAsiaTheme="minorHAnsi" w:hAnsi="Times New Roman"/>
          <w:sz w:val="24"/>
          <w:szCs w:val="24"/>
        </w:rPr>
        <w:t>L</w:t>
      </w:r>
      <w:r w:rsidR="002D7EF2" w:rsidRPr="00E876F2">
        <w:rPr>
          <w:rFonts w:ascii="Times New Roman" w:eastAsiaTheme="minorHAnsi" w:hAnsi="Times New Roman"/>
          <w:sz w:val="24"/>
          <w:szCs w:val="24"/>
        </w:rPr>
        <w:t>enfatik sistemi etkileyen immün sistem hücrelerinin</w:t>
      </w:r>
      <w:r w:rsidR="00767335" w:rsidRPr="00E876F2">
        <w:rPr>
          <w:rFonts w:ascii="Times New Roman" w:eastAsiaTheme="minorHAnsi" w:hAnsi="Times New Roman"/>
          <w:sz w:val="24"/>
          <w:szCs w:val="24"/>
        </w:rPr>
        <w:t xml:space="preserve"> aşırı çoğaldığı kanser tipleri </w:t>
      </w:r>
      <w:r w:rsidR="002D7EF2" w:rsidRPr="00E876F2">
        <w:rPr>
          <w:rFonts w:ascii="Times New Roman" w:eastAsiaTheme="minorHAnsi" w:hAnsi="Times New Roman"/>
          <w:sz w:val="24"/>
          <w:szCs w:val="24"/>
        </w:rPr>
        <w:t>lenfomalar olarak adlandırılır. Miyelom antikor oluşumunda görev alan B lenfositlerin kontrolsüz çoğalması ile karakterize kanser tiplerine verilen addır. Beyin ve spinal kord</w:t>
      </w:r>
      <w:r w:rsidR="00767335" w:rsidRPr="00E876F2">
        <w:rPr>
          <w:rFonts w:ascii="Times New Roman" w:eastAsiaTheme="minorHAnsi" w:hAnsi="Times New Roman"/>
          <w:sz w:val="24"/>
          <w:szCs w:val="24"/>
        </w:rPr>
        <w:t>’</w:t>
      </w:r>
      <w:r w:rsidR="002D7EF2" w:rsidRPr="00E876F2">
        <w:rPr>
          <w:rFonts w:ascii="Times New Roman" w:eastAsiaTheme="minorHAnsi" w:hAnsi="Times New Roman"/>
          <w:sz w:val="24"/>
          <w:szCs w:val="24"/>
        </w:rPr>
        <w:t xml:space="preserve">da </w:t>
      </w:r>
      <w:proofErr w:type="gramStart"/>
      <w:r w:rsidR="002D7EF2" w:rsidRPr="00E876F2">
        <w:rPr>
          <w:rFonts w:ascii="Times New Roman" w:eastAsiaTheme="minorHAnsi" w:hAnsi="Times New Roman"/>
          <w:sz w:val="24"/>
          <w:szCs w:val="24"/>
        </w:rPr>
        <w:t>lokalize</w:t>
      </w:r>
      <w:proofErr w:type="gramEnd"/>
      <w:r w:rsidR="002D7EF2" w:rsidRPr="00E876F2">
        <w:rPr>
          <w:rFonts w:ascii="Times New Roman" w:eastAsiaTheme="minorHAnsi" w:hAnsi="Times New Roman"/>
          <w:sz w:val="24"/>
          <w:szCs w:val="24"/>
        </w:rPr>
        <w:t xml:space="preserve"> kanser tipine ise santral sinir sistemi kanserleri adı verilmektedir (</w:t>
      </w:r>
      <w:r w:rsidR="00FE4435" w:rsidRPr="00E876F2">
        <w:rPr>
          <w:rFonts w:ascii="Times New Roman" w:hAnsi="Times New Roman"/>
          <w:sz w:val="24"/>
          <w:szCs w:val="24"/>
          <w:shd w:val="clear" w:color="auto" w:fill="FFFFFF"/>
        </w:rPr>
        <w:t>Prat ve ark, 2015</w:t>
      </w:r>
      <w:r w:rsidR="002D7EF2" w:rsidRPr="00E876F2">
        <w:rPr>
          <w:rFonts w:ascii="Times New Roman" w:hAnsi="Times New Roman"/>
          <w:sz w:val="24"/>
          <w:szCs w:val="24"/>
          <w:shd w:val="clear" w:color="auto" w:fill="FFFFFF"/>
        </w:rPr>
        <w:t>)</w:t>
      </w:r>
      <w:r w:rsidR="002D7EF2" w:rsidRPr="00E876F2">
        <w:rPr>
          <w:rFonts w:ascii="Times New Roman" w:eastAsiaTheme="minorHAnsi" w:hAnsi="Times New Roman"/>
          <w:sz w:val="24"/>
          <w:szCs w:val="24"/>
        </w:rPr>
        <w:t>.</w:t>
      </w:r>
    </w:p>
    <w:p w14:paraId="034B3BEA" w14:textId="77777777" w:rsidR="00501228" w:rsidRPr="00E876F2" w:rsidRDefault="00501228" w:rsidP="00501228">
      <w:pPr>
        <w:spacing w:after="0" w:line="360" w:lineRule="auto"/>
        <w:ind w:firstLine="709"/>
        <w:jc w:val="both"/>
        <w:rPr>
          <w:rFonts w:ascii="Times New Roman" w:eastAsiaTheme="minorHAnsi" w:hAnsi="Times New Roman"/>
          <w:sz w:val="24"/>
          <w:szCs w:val="24"/>
        </w:rPr>
      </w:pPr>
    </w:p>
    <w:p w14:paraId="37D3A388" w14:textId="72FEEE4B" w:rsidR="003A3AB7" w:rsidRDefault="002D7EF2" w:rsidP="00501228">
      <w:pPr>
        <w:spacing w:after="0" w:line="360" w:lineRule="auto"/>
        <w:ind w:firstLine="709"/>
        <w:jc w:val="both"/>
        <w:rPr>
          <w:rFonts w:ascii="Times New Roman" w:hAnsi="Times New Roman"/>
          <w:sz w:val="24"/>
          <w:szCs w:val="24"/>
        </w:rPr>
      </w:pPr>
      <w:r w:rsidRPr="00E876F2">
        <w:rPr>
          <w:rFonts w:ascii="Times New Roman" w:eastAsiaTheme="minorHAnsi" w:hAnsi="Times New Roman"/>
          <w:sz w:val="24"/>
          <w:szCs w:val="24"/>
        </w:rPr>
        <w:t xml:space="preserve"> </w:t>
      </w:r>
      <w:r w:rsidR="00B65543" w:rsidRPr="00E876F2">
        <w:rPr>
          <w:rFonts w:ascii="Times New Roman" w:hAnsi="Times New Roman"/>
          <w:sz w:val="24"/>
          <w:szCs w:val="24"/>
        </w:rPr>
        <w:t xml:space="preserve">Kanser gelişimi uzun bir süreç sonunda </w:t>
      </w:r>
      <w:r w:rsidR="00D2034A" w:rsidRPr="00E876F2">
        <w:rPr>
          <w:rFonts w:ascii="Times New Roman" w:hAnsi="Times New Roman"/>
          <w:sz w:val="24"/>
          <w:szCs w:val="24"/>
        </w:rPr>
        <w:t>meydana gelmektedir</w:t>
      </w:r>
      <w:r w:rsidR="00B65543" w:rsidRPr="00E876F2">
        <w:rPr>
          <w:rFonts w:ascii="Times New Roman" w:hAnsi="Times New Roman"/>
          <w:sz w:val="24"/>
          <w:szCs w:val="24"/>
        </w:rPr>
        <w:t xml:space="preserve">. Kanserin erken teşhis edilmesi tedavide büyük öneme sahiptir. </w:t>
      </w:r>
      <w:r w:rsidR="00D2034A" w:rsidRPr="00E876F2">
        <w:rPr>
          <w:rFonts w:ascii="Times New Roman" w:hAnsi="Times New Roman"/>
          <w:sz w:val="24"/>
          <w:szCs w:val="24"/>
        </w:rPr>
        <w:t>Ancak</w:t>
      </w:r>
      <w:r w:rsidR="00C0116F">
        <w:rPr>
          <w:rFonts w:ascii="Times New Roman" w:hAnsi="Times New Roman"/>
          <w:sz w:val="24"/>
          <w:szCs w:val="24"/>
        </w:rPr>
        <w:t>,</w:t>
      </w:r>
      <w:r w:rsidR="00D2034A" w:rsidRPr="00E876F2">
        <w:rPr>
          <w:rFonts w:ascii="Times New Roman" w:hAnsi="Times New Roman"/>
          <w:sz w:val="24"/>
          <w:szCs w:val="24"/>
        </w:rPr>
        <w:t xml:space="preserve"> kanserin </w:t>
      </w:r>
      <w:r w:rsidR="00E876F2" w:rsidRPr="00E876F2">
        <w:rPr>
          <w:rFonts w:ascii="Times New Roman" w:hAnsi="Times New Roman"/>
          <w:sz w:val="24"/>
          <w:szCs w:val="24"/>
        </w:rPr>
        <w:t>karmaşık</w:t>
      </w:r>
      <w:r w:rsidR="00D2034A" w:rsidRPr="00E876F2">
        <w:rPr>
          <w:rFonts w:ascii="Times New Roman" w:hAnsi="Times New Roman"/>
          <w:sz w:val="24"/>
          <w:szCs w:val="24"/>
        </w:rPr>
        <w:t xml:space="preserve"> bir </w:t>
      </w:r>
      <w:r w:rsidR="00B65543" w:rsidRPr="00E876F2">
        <w:rPr>
          <w:rFonts w:ascii="Times New Roman" w:hAnsi="Times New Roman"/>
          <w:sz w:val="24"/>
          <w:szCs w:val="24"/>
        </w:rPr>
        <w:t>etiyopatoloji</w:t>
      </w:r>
      <w:r w:rsidR="00D2034A" w:rsidRPr="00E876F2">
        <w:rPr>
          <w:rFonts w:ascii="Times New Roman" w:hAnsi="Times New Roman"/>
          <w:sz w:val="24"/>
          <w:szCs w:val="24"/>
        </w:rPr>
        <w:t>ye</w:t>
      </w:r>
      <w:r w:rsidR="00B65543" w:rsidRPr="00E876F2">
        <w:rPr>
          <w:rFonts w:ascii="Times New Roman" w:hAnsi="Times New Roman"/>
          <w:sz w:val="24"/>
          <w:szCs w:val="24"/>
        </w:rPr>
        <w:t xml:space="preserve"> </w:t>
      </w:r>
      <w:r w:rsidR="00D2034A" w:rsidRPr="00E876F2">
        <w:rPr>
          <w:rFonts w:ascii="Times New Roman" w:hAnsi="Times New Roman"/>
          <w:sz w:val="24"/>
          <w:szCs w:val="24"/>
        </w:rPr>
        <w:t>sahip progresif bir hastalık olması, aynı zamanda</w:t>
      </w:r>
      <w:r w:rsidR="00B65543" w:rsidRPr="00E876F2">
        <w:rPr>
          <w:rFonts w:ascii="Times New Roman" w:hAnsi="Times New Roman"/>
          <w:sz w:val="24"/>
          <w:szCs w:val="24"/>
        </w:rPr>
        <w:t xml:space="preserve"> kanser </w:t>
      </w:r>
      <w:r w:rsidR="00D2034A" w:rsidRPr="00E876F2">
        <w:rPr>
          <w:rFonts w:ascii="Times New Roman" w:hAnsi="Times New Roman"/>
          <w:sz w:val="24"/>
          <w:szCs w:val="24"/>
        </w:rPr>
        <w:t xml:space="preserve">alt </w:t>
      </w:r>
      <w:r w:rsidR="00B65543" w:rsidRPr="00E876F2">
        <w:rPr>
          <w:rFonts w:ascii="Times New Roman" w:hAnsi="Times New Roman"/>
          <w:sz w:val="24"/>
          <w:szCs w:val="24"/>
        </w:rPr>
        <w:t>tiplerindeki heterojenli</w:t>
      </w:r>
      <w:r w:rsidR="00D2034A" w:rsidRPr="00E876F2">
        <w:rPr>
          <w:rFonts w:ascii="Times New Roman" w:hAnsi="Times New Roman"/>
          <w:sz w:val="24"/>
          <w:szCs w:val="24"/>
        </w:rPr>
        <w:t>k tanı ve tedavi sürecini zorlaş</w:t>
      </w:r>
      <w:r w:rsidR="00B65543" w:rsidRPr="00E876F2">
        <w:rPr>
          <w:rFonts w:ascii="Times New Roman" w:hAnsi="Times New Roman"/>
          <w:sz w:val="24"/>
          <w:szCs w:val="24"/>
        </w:rPr>
        <w:t>tırmaktadır</w:t>
      </w:r>
      <w:r w:rsidR="00D2034A" w:rsidRPr="00E876F2">
        <w:rPr>
          <w:rFonts w:ascii="Times New Roman" w:hAnsi="Times New Roman"/>
          <w:sz w:val="24"/>
          <w:szCs w:val="24"/>
        </w:rPr>
        <w:t xml:space="preserve"> (Wardle ve ark, 2015)</w:t>
      </w:r>
      <w:r w:rsidR="00B65543" w:rsidRPr="00E876F2">
        <w:rPr>
          <w:rFonts w:ascii="Times New Roman" w:hAnsi="Times New Roman"/>
          <w:sz w:val="24"/>
          <w:szCs w:val="24"/>
        </w:rPr>
        <w:t xml:space="preserve">. </w:t>
      </w:r>
    </w:p>
    <w:p w14:paraId="78463C06" w14:textId="77777777" w:rsidR="00501228" w:rsidRPr="00E876F2" w:rsidRDefault="00501228" w:rsidP="00501228">
      <w:pPr>
        <w:spacing w:after="0" w:line="360" w:lineRule="auto"/>
        <w:ind w:firstLine="709"/>
        <w:jc w:val="both"/>
        <w:rPr>
          <w:rFonts w:ascii="Times New Roman" w:eastAsiaTheme="minorHAnsi" w:hAnsi="Times New Roman"/>
          <w:sz w:val="24"/>
          <w:szCs w:val="24"/>
          <w:highlight w:val="yellow"/>
        </w:rPr>
      </w:pPr>
    </w:p>
    <w:p w14:paraId="64024FE5" w14:textId="71A1BD17" w:rsidR="00DB753A" w:rsidRPr="0081167E" w:rsidRDefault="00032939" w:rsidP="00501228">
      <w:pPr>
        <w:spacing w:after="0" w:line="360" w:lineRule="auto"/>
        <w:ind w:firstLine="709"/>
        <w:jc w:val="both"/>
        <w:rPr>
          <w:rFonts w:ascii="Times New Roman" w:hAnsi="Times New Roman"/>
          <w:sz w:val="24"/>
          <w:szCs w:val="24"/>
        </w:rPr>
      </w:pPr>
      <w:r w:rsidRPr="00E876F2">
        <w:rPr>
          <w:rFonts w:ascii="Times New Roman" w:hAnsi="Times New Roman"/>
          <w:sz w:val="24"/>
          <w:szCs w:val="24"/>
        </w:rPr>
        <w:t xml:space="preserve">Kanser son yıllarda </w:t>
      </w:r>
      <w:r w:rsidR="007C1E04" w:rsidRPr="00E876F2">
        <w:rPr>
          <w:rFonts w:ascii="Times New Roman" w:hAnsi="Times New Roman"/>
          <w:sz w:val="24"/>
          <w:szCs w:val="24"/>
        </w:rPr>
        <w:t>tüm dünyada</w:t>
      </w:r>
      <w:r w:rsidRPr="00E876F2">
        <w:rPr>
          <w:rFonts w:ascii="Times New Roman" w:hAnsi="Times New Roman"/>
          <w:sz w:val="24"/>
          <w:szCs w:val="24"/>
        </w:rPr>
        <w:t xml:space="preserve"> insidansı artış gösteren ö</w:t>
      </w:r>
      <w:r w:rsidR="002D7EF2" w:rsidRPr="00E876F2">
        <w:rPr>
          <w:rFonts w:ascii="Times New Roman" w:hAnsi="Times New Roman"/>
          <w:sz w:val="24"/>
          <w:szCs w:val="24"/>
        </w:rPr>
        <w:t>n</w:t>
      </w:r>
      <w:r w:rsidRPr="00E876F2">
        <w:rPr>
          <w:rFonts w:ascii="Times New Roman" w:hAnsi="Times New Roman"/>
          <w:sz w:val="24"/>
          <w:szCs w:val="24"/>
        </w:rPr>
        <w:t xml:space="preserve">emli bir </w:t>
      </w:r>
      <w:r w:rsidR="007C1E04" w:rsidRPr="00E876F2">
        <w:rPr>
          <w:rFonts w:ascii="Times New Roman" w:hAnsi="Times New Roman"/>
          <w:sz w:val="24"/>
          <w:szCs w:val="24"/>
        </w:rPr>
        <w:t>sağlık</w:t>
      </w:r>
      <w:r w:rsidRPr="00E876F2">
        <w:rPr>
          <w:rFonts w:ascii="Times New Roman" w:hAnsi="Times New Roman"/>
          <w:sz w:val="24"/>
          <w:szCs w:val="24"/>
        </w:rPr>
        <w:t xml:space="preserve"> problemidir. Dünyada </w:t>
      </w:r>
      <w:r w:rsidR="00B04CC1" w:rsidRPr="00E876F2">
        <w:rPr>
          <w:rFonts w:ascii="Times New Roman" w:hAnsi="Times New Roman"/>
          <w:sz w:val="24"/>
          <w:szCs w:val="24"/>
        </w:rPr>
        <w:t xml:space="preserve">2020 yılında kanser tanısı konan </w:t>
      </w:r>
      <w:r w:rsidR="006932D6">
        <w:rPr>
          <w:rFonts w:ascii="Times New Roman" w:hAnsi="Times New Roman"/>
          <w:sz w:val="24"/>
          <w:szCs w:val="24"/>
        </w:rPr>
        <w:t xml:space="preserve">yeni </w:t>
      </w:r>
      <w:r w:rsidR="00B04CC1" w:rsidRPr="00E876F2">
        <w:rPr>
          <w:rFonts w:ascii="Times New Roman" w:hAnsi="Times New Roman"/>
          <w:sz w:val="24"/>
          <w:szCs w:val="24"/>
        </w:rPr>
        <w:t>hasta sayısının</w:t>
      </w:r>
      <w:r w:rsidR="006932D6">
        <w:rPr>
          <w:rFonts w:ascii="Times New Roman" w:hAnsi="Times New Roman"/>
          <w:sz w:val="24"/>
          <w:szCs w:val="24"/>
        </w:rPr>
        <w:t xml:space="preserve"> yılda</w:t>
      </w:r>
      <w:r w:rsidR="00B04CC1" w:rsidRPr="00E876F2">
        <w:rPr>
          <w:rFonts w:ascii="Times New Roman" w:hAnsi="Times New Roman"/>
          <w:sz w:val="24"/>
          <w:szCs w:val="24"/>
        </w:rPr>
        <w:t xml:space="preserve"> 17 milyona, 2030 y</w:t>
      </w:r>
      <w:r w:rsidR="0081167E">
        <w:rPr>
          <w:rFonts w:ascii="Times New Roman" w:hAnsi="Times New Roman"/>
          <w:sz w:val="24"/>
          <w:szCs w:val="24"/>
        </w:rPr>
        <w:t xml:space="preserve">ılında ise 24 milyona çıkacağı ve </w:t>
      </w:r>
      <w:r w:rsidR="00B04CC1" w:rsidRPr="00E876F2">
        <w:rPr>
          <w:rFonts w:ascii="Times New Roman" w:hAnsi="Times New Roman"/>
          <w:sz w:val="24"/>
          <w:szCs w:val="24"/>
        </w:rPr>
        <w:t xml:space="preserve">17 milyon insanın aynı yıl kanser </w:t>
      </w:r>
      <w:r w:rsidR="006932D6">
        <w:rPr>
          <w:rFonts w:ascii="Times New Roman" w:hAnsi="Times New Roman"/>
          <w:sz w:val="24"/>
          <w:szCs w:val="24"/>
        </w:rPr>
        <w:t>sebebiyle</w:t>
      </w:r>
      <w:r w:rsidR="00B04CC1" w:rsidRPr="00E876F2">
        <w:rPr>
          <w:rFonts w:ascii="Times New Roman" w:hAnsi="Times New Roman"/>
          <w:sz w:val="24"/>
          <w:szCs w:val="24"/>
        </w:rPr>
        <w:t xml:space="preserve"> yaşamını yitireceği, 2030 yılında 75 milyon insanın kanserle yaşıyor olacağı tahmin edilmektedir (Miller ve ark, 2016). Ülkemizde ise günümüzde kanser tedavisi görmekte olan yaklaşık 750.000 dolayında hasta bulunmakta ve yılda ortalama 163.500 yeni hastaya kanser teşhisi konulmaktadır (Bakar, 2017).</w:t>
      </w:r>
    </w:p>
    <w:p w14:paraId="65AA9E5F" w14:textId="27AE14B3" w:rsidR="00C46CCA" w:rsidRPr="00E876F2" w:rsidRDefault="00C46CCA" w:rsidP="00754176">
      <w:pPr>
        <w:spacing w:after="0" w:line="360" w:lineRule="auto"/>
        <w:jc w:val="both"/>
        <w:rPr>
          <w:rFonts w:ascii="MinionPro-Regular" w:hAnsi="MinionPro-Regular" w:cs="MinionPro-Regular"/>
          <w:b/>
          <w:sz w:val="24"/>
          <w:szCs w:val="24"/>
        </w:rPr>
      </w:pPr>
      <w:r w:rsidRPr="00E876F2">
        <w:rPr>
          <w:rFonts w:ascii="Times New Roman" w:hAnsi="Times New Roman"/>
          <w:b/>
          <w:sz w:val="24"/>
          <w:szCs w:val="24"/>
        </w:rPr>
        <w:lastRenderedPageBreak/>
        <w:t xml:space="preserve">2.2. </w:t>
      </w:r>
      <w:r w:rsidRPr="00E876F2">
        <w:rPr>
          <w:rFonts w:ascii="MinionPro-Regular" w:hAnsi="MinionPro-Regular" w:cs="MinionPro-Regular"/>
          <w:b/>
          <w:sz w:val="24"/>
          <w:szCs w:val="24"/>
        </w:rPr>
        <w:t>Kanser Hastalığında Genel Sağaltım Yöntemleri</w:t>
      </w:r>
    </w:p>
    <w:p w14:paraId="5C5CDBBC" w14:textId="77777777" w:rsidR="00754176" w:rsidRPr="00E876F2" w:rsidRDefault="00754176" w:rsidP="00754176">
      <w:pPr>
        <w:spacing w:after="0" w:line="360" w:lineRule="auto"/>
        <w:jc w:val="both"/>
        <w:rPr>
          <w:rFonts w:ascii="MinionPro-Regular" w:hAnsi="MinionPro-Regular" w:cs="MinionPro-Regular"/>
          <w:b/>
          <w:sz w:val="24"/>
          <w:szCs w:val="24"/>
        </w:rPr>
      </w:pPr>
    </w:p>
    <w:p w14:paraId="5EF0287A" w14:textId="2059D230" w:rsidR="009C4CD1" w:rsidRPr="006932D6" w:rsidRDefault="006932D6" w:rsidP="00DE0E0A">
      <w:pPr>
        <w:spacing w:after="0" w:line="360" w:lineRule="auto"/>
        <w:ind w:firstLine="708"/>
        <w:jc w:val="both"/>
        <w:rPr>
          <w:rFonts w:ascii="Times New Roman" w:hAnsi="Times New Roman"/>
          <w:sz w:val="24"/>
          <w:szCs w:val="24"/>
        </w:rPr>
      </w:pPr>
      <w:r>
        <w:rPr>
          <w:rFonts w:ascii="Times New Roman" w:hAnsi="Times New Roman"/>
          <w:sz w:val="24"/>
          <w:szCs w:val="24"/>
        </w:rPr>
        <w:t>Kanserin 100’den fazla türü olduğu bilinmesine ve çoğu kanser türü için tedavide mümkün olduğunca</w:t>
      </w:r>
      <w:r w:rsidR="00EB7B8B" w:rsidRPr="00E876F2">
        <w:rPr>
          <w:rFonts w:ascii="Times New Roman" w:hAnsi="Times New Roman"/>
          <w:sz w:val="24"/>
          <w:szCs w:val="24"/>
        </w:rPr>
        <w:t xml:space="preserve"> standart yaklaşımlar geliştirilmesine rağmen her kanser </w:t>
      </w:r>
      <w:r>
        <w:rPr>
          <w:rFonts w:ascii="Times New Roman" w:hAnsi="Times New Roman"/>
          <w:sz w:val="24"/>
          <w:szCs w:val="24"/>
        </w:rPr>
        <w:t>aslında</w:t>
      </w:r>
      <w:r w:rsidR="00EB7B8B" w:rsidRPr="00E876F2">
        <w:rPr>
          <w:rFonts w:ascii="Times New Roman" w:hAnsi="Times New Roman"/>
          <w:sz w:val="24"/>
          <w:szCs w:val="24"/>
        </w:rPr>
        <w:t xml:space="preserve"> </w:t>
      </w:r>
      <w:r w:rsidR="007C1E04" w:rsidRPr="00E876F2">
        <w:rPr>
          <w:rFonts w:ascii="Times New Roman" w:hAnsi="Times New Roman"/>
          <w:sz w:val="24"/>
          <w:szCs w:val="24"/>
        </w:rPr>
        <w:t>hastaya</w:t>
      </w:r>
      <w:r w:rsidR="00EB7B8B" w:rsidRPr="00E876F2">
        <w:rPr>
          <w:rFonts w:ascii="Times New Roman" w:hAnsi="Times New Roman"/>
          <w:sz w:val="24"/>
          <w:szCs w:val="24"/>
        </w:rPr>
        <w:t xml:space="preserve"> </w:t>
      </w:r>
      <w:r w:rsidR="00EB7B8B" w:rsidRPr="006932D6">
        <w:rPr>
          <w:rFonts w:ascii="Times New Roman" w:hAnsi="Times New Roman"/>
          <w:sz w:val="24"/>
          <w:szCs w:val="24"/>
        </w:rPr>
        <w:t xml:space="preserve">özgü bir hastalıktır. </w:t>
      </w:r>
      <w:r w:rsidR="007C1E04" w:rsidRPr="006932D6">
        <w:rPr>
          <w:rFonts w:ascii="Times New Roman" w:hAnsi="Times New Roman"/>
          <w:sz w:val="24"/>
          <w:szCs w:val="24"/>
        </w:rPr>
        <w:t xml:space="preserve">DNA yapısındaki bireye özgü </w:t>
      </w:r>
      <w:r w:rsidR="00EB7B8B" w:rsidRPr="006932D6">
        <w:rPr>
          <w:rFonts w:ascii="Times New Roman" w:hAnsi="Times New Roman"/>
          <w:sz w:val="24"/>
          <w:szCs w:val="24"/>
        </w:rPr>
        <w:t>farklılıklar nedeniyle hastalar arasında benze</w:t>
      </w:r>
      <w:r w:rsidR="00767335" w:rsidRPr="006932D6">
        <w:rPr>
          <w:rFonts w:ascii="Times New Roman" w:hAnsi="Times New Roman"/>
          <w:sz w:val="24"/>
          <w:szCs w:val="24"/>
        </w:rPr>
        <w:t xml:space="preserve">r tedavilere farklı </w:t>
      </w:r>
      <w:r w:rsidRPr="006932D6">
        <w:rPr>
          <w:rFonts w:ascii="Times New Roman" w:hAnsi="Times New Roman"/>
          <w:sz w:val="24"/>
          <w:szCs w:val="24"/>
        </w:rPr>
        <w:t>yanıtlar</w:t>
      </w:r>
      <w:r w:rsidR="00767335" w:rsidRPr="006932D6">
        <w:rPr>
          <w:rFonts w:ascii="Times New Roman" w:hAnsi="Times New Roman"/>
          <w:sz w:val="24"/>
          <w:szCs w:val="24"/>
        </w:rPr>
        <w:t xml:space="preserve"> alınması </w:t>
      </w:r>
      <w:r w:rsidRPr="006932D6">
        <w:rPr>
          <w:rFonts w:ascii="Times New Roman" w:hAnsi="Times New Roman"/>
          <w:sz w:val="24"/>
          <w:szCs w:val="24"/>
        </w:rPr>
        <w:t>karşılaşılan</w:t>
      </w:r>
      <w:r w:rsidR="00767335" w:rsidRPr="006932D6">
        <w:rPr>
          <w:rFonts w:ascii="Times New Roman" w:hAnsi="Times New Roman"/>
          <w:sz w:val="24"/>
          <w:szCs w:val="24"/>
        </w:rPr>
        <w:t xml:space="preserve"> </w:t>
      </w:r>
      <w:r w:rsidR="00EB7B8B" w:rsidRPr="006932D6">
        <w:rPr>
          <w:rFonts w:ascii="Times New Roman" w:hAnsi="Times New Roman"/>
          <w:sz w:val="24"/>
          <w:szCs w:val="24"/>
        </w:rPr>
        <w:t xml:space="preserve">bir </w:t>
      </w:r>
      <w:r w:rsidR="00754176" w:rsidRPr="006932D6">
        <w:rPr>
          <w:rFonts w:ascii="Times New Roman" w:hAnsi="Times New Roman"/>
          <w:sz w:val="24"/>
          <w:szCs w:val="24"/>
        </w:rPr>
        <w:t>durumdur</w:t>
      </w:r>
      <w:r w:rsidR="00EB7B8B" w:rsidRPr="006932D6">
        <w:rPr>
          <w:rFonts w:ascii="Times New Roman" w:hAnsi="Times New Roman"/>
          <w:sz w:val="24"/>
          <w:szCs w:val="24"/>
        </w:rPr>
        <w:t>. Teknolojinin ilerlemesi ve kanser üzerine yapılan yoğun araştırmalar neticesinde</w:t>
      </w:r>
      <w:r w:rsidR="00754176" w:rsidRPr="006932D6">
        <w:rPr>
          <w:rFonts w:ascii="Times New Roman" w:hAnsi="Times New Roman"/>
          <w:sz w:val="24"/>
          <w:szCs w:val="24"/>
        </w:rPr>
        <w:t xml:space="preserve"> günümüzde var olan tedavilerin yanında </w:t>
      </w:r>
      <w:r w:rsidR="00EB7B8B" w:rsidRPr="006932D6">
        <w:rPr>
          <w:rFonts w:ascii="Times New Roman" w:hAnsi="Times New Roman"/>
          <w:sz w:val="24"/>
          <w:szCs w:val="24"/>
        </w:rPr>
        <w:t>yeni teda</w:t>
      </w:r>
      <w:r w:rsidR="00754176" w:rsidRPr="006932D6">
        <w:rPr>
          <w:rFonts w:ascii="Times New Roman" w:hAnsi="Times New Roman"/>
          <w:sz w:val="24"/>
          <w:szCs w:val="24"/>
        </w:rPr>
        <w:t>vi yöntemleri de geliştirilmeye devam edilmektedir</w:t>
      </w:r>
      <w:r w:rsidR="00EB7B8B" w:rsidRPr="006932D6">
        <w:rPr>
          <w:rFonts w:ascii="Times New Roman" w:hAnsi="Times New Roman"/>
          <w:sz w:val="24"/>
          <w:szCs w:val="24"/>
        </w:rPr>
        <w:t xml:space="preserve">. Standart olarak kabul edilen </w:t>
      </w:r>
      <w:proofErr w:type="gramStart"/>
      <w:r w:rsidR="007C1E04" w:rsidRPr="006932D6">
        <w:rPr>
          <w:rFonts w:ascii="Times New Roman" w:hAnsi="Times New Roman"/>
          <w:sz w:val="24"/>
          <w:szCs w:val="24"/>
        </w:rPr>
        <w:t>kemoterapi</w:t>
      </w:r>
      <w:proofErr w:type="gramEnd"/>
      <w:r w:rsidR="00EB7B8B" w:rsidRPr="006932D6">
        <w:rPr>
          <w:rFonts w:ascii="Times New Roman" w:hAnsi="Times New Roman"/>
          <w:sz w:val="24"/>
          <w:szCs w:val="24"/>
        </w:rPr>
        <w:t xml:space="preserve">, </w:t>
      </w:r>
      <w:r w:rsidRPr="006932D6">
        <w:rPr>
          <w:rFonts w:ascii="Times New Roman" w:hAnsi="Times New Roman"/>
          <w:sz w:val="24"/>
          <w:szCs w:val="24"/>
        </w:rPr>
        <w:t xml:space="preserve">cerrahi </w:t>
      </w:r>
      <w:r w:rsidR="00EB7B8B" w:rsidRPr="006932D6">
        <w:rPr>
          <w:rFonts w:ascii="Times New Roman" w:hAnsi="Times New Roman"/>
          <w:sz w:val="24"/>
          <w:szCs w:val="24"/>
        </w:rPr>
        <w:t xml:space="preserve">ve </w:t>
      </w:r>
      <w:r w:rsidRPr="006932D6">
        <w:rPr>
          <w:rFonts w:ascii="Times New Roman" w:hAnsi="Times New Roman"/>
          <w:sz w:val="24"/>
          <w:szCs w:val="24"/>
        </w:rPr>
        <w:t xml:space="preserve">radyoterapiye </w:t>
      </w:r>
      <w:r w:rsidR="00EB7B8B" w:rsidRPr="006932D6">
        <w:rPr>
          <w:rFonts w:ascii="Times New Roman" w:hAnsi="Times New Roman"/>
          <w:sz w:val="24"/>
          <w:szCs w:val="24"/>
        </w:rPr>
        <w:t xml:space="preserve">ek olarak </w:t>
      </w:r>
      <w:r w:rsidRPr="006932D6">
        <w:rPr>
          <w:rFonts w:ascii="Times New Roman" w:hAnsi="Times New Roman"/>
          <w:sz w:val="24"/>
          <w:szCs w:val="24"/>
        </w:rPr>
        <w:t>aşılar</w:t>
      </w:r>
      <w:r>
        <w:rPr>
          <w:rFonts w:ascii="Times New Roman" w:hAnsi="Times New Roman"/>
          <w:sz w:val="24"/>
          <w:szCs w:val="24"/>
        </w:rPr>
        <w:t>,</w:t>
      </w:r>
      <w:r w:rsidRPr="006932D6">
        <w:rPr>
          <w:rFonts w:ascii="Times New Roman" w:hAnsi="Times New Roman"/>
          <w:sz w:val="24"/>
          <w:szCs w:val="24"/>
        </w:rPr>
        <w:t xml:space="preserve"> </w:t>
      </w:r>
      <w:r>
        <w:rPr>
          <w:rFonts w:ascii="Times New Roman" w:hAnsi="Times New Roman"/>
          <w:sz w:val="24"/>
          <w:szCs w:val="24"/>
        </w:rPr>
        <w:t>hormon terapileri,</w:t>
      </w:r>
      <w:r w:rsidR="00EB7B8B" w:rsidRPr="006932D6">
        <w:rPr>
          <w:rFonts w:ascii="Times New Roman" w:hAnsi="Times New Roman"/>
          <w:sz w:val="24"/>
          <w:szCs w:val="24"/>
        </w:rPr>
        <w:t xml:space="preserve"> </w:t>
      </w:r>
      <w:r w:rsidR="00754176" w:rsidRPr="006932D6">
        <w:rPr>
          <w:rFonts w:ascii="Times New Roman" w:hAnsi="Times New Roman"/>
          <w:sz w:val="24"/>
          <w:szCs w:val="24"/>
        </w:rPr>
        <w:t xml:space="preserve">hedefe yönelik </w:t>
      </w:r>
      <w:r w:rsidR="00EB7B8B" w:rsidRPr="006932D6">
        <w:rPr>
          <w:rFonts w:ascii="Times New Roman" w:hAnsi="Times New Roman"/>
          <w:sz w:val="24"/>
          <w:szCs w:val="24"/>
        </w:rPr>
        <w:t>biyolojik</w:t>
      </w:r>
      <w:r w:rsidR="00754176" w:rsidRPr="006932D6">
        <w:rPr>
          <w:rFonts w:ascii="Times New Roman" w:hAnsi="Times New Roman"/>
          <w:sz w:val="24"/>
          <w:szCs w:val="24"/>
        </w:rPr>
        <w:t>ler</w:t>
      </w:r>
      <w:r w:rsidR="00EB7B8B" w:rsidRPr="006932D6">
        <w:rPr>
          <w:rFonts w:ascii="Times New Roman" w:hAnsi="Times New Roman"/>
          <w:sz w:val="24"/>
          <w:szCs w:val="24"/>
        </w:rPr>
        <w:t xml:space="preserve"> ve gen terapiler</w:t>
      </w:r>
      <w:r w:rsidR="00754176" w:rsidRPr="006932D6">
        <w:rPr>
          <w:rFonts w:ascii="Times New Roman" w:hAnsi="Times New Roman"/>
          <w:sz w:val="24"/>
          <w:szCs w:val="24"/>
        </w:rPr>
        <w:t>i</w:t>
      </w:r>
      <w:r w:rsidR="00EB7B8B" w:rsidRPr="006932D6">
        <w:rPr>
          <w:rFonts w:ascii="Times New Roman" w:hAnsi="Times New Roman"/>
          <w:sz w:val="24"/>
          <w:szCs w:val="24"/>
        </w:rPr>
        <w:t xml:space="preserve"> </w:t>
      </w:r>
      <w:r w:rsidR="00754176" w:rsidRPr="006932D6">
        <w:rPr>
          <w:rFonts w:ascii="Times New Roman" w:hAnsi="Times New Roman"/>
          <w:sz w:val="24"/>
          <w:szCs w:val="24"/>
        </w:rPr>
        <w:t xml:space="preserve">her geçen gün </w:t>
      </w:r>
      <w:r w:rsidR="00EB7B8B" w:rsidRPr="006932D6">
        <w:rPr>
          <w:rFonts w:ascii="Times New Roman" w:hAnsi="Times New Roman"/>
          <w:sz w:val="24"/>
          <w:szCs w:val="24"/>
        </w:rPr>
        <w:t xml:space="preserve">giderek artan </w:t>
      </w:r>
      <w:r w:rsidR="00754176" w:rsidRPr="006932D6">
        <w:rPr>
          <w:rFonts w:ascii="Times New Roman" w:hAnsi="Times New Roman"/>
          <w:sz w:val="24"/>
          <w:szCs w:val="24"/>
        </w:rPr>
        <w:t>bir oranda tedaviye girmektedir (Pavlopoulo ve ark</w:t>
      </w:r>
      <w:r w:rsidR="0052521D" w:rsidRPr="006932D6">
        <w:rPr>
          <w:rFonts w:ascii="Times New Roman" w:hAnsi="Times New Roman"/>
          <w:sz w:val="24"/>
          <w:szCs w:val="24"/>
        </w:rPr>
        <w:t>,</w:t>
      </w:r>
      <w:r w:rsidR="00754176" w:rsidRPr="006932D6">
        <w:rPr>
          <w:rFonts w:ascii="Times New Roman" w:hAnsi="Times New Roman"/>
          <w:sz w:val="24"/>
          <w:szCs w:val="24"/>
        </w:rPr>
        <w:t xml:space="preserve"> 2015).</w:t>
      </w:r>
      <w:r w:rsidR="00DE0E0A" w:rsidRPr="006932D6">
        <w:rPr>
          <w:rFonts w:ascii="Times New Roman" w:hAnsi="Times New Roman"/>
          <w:sz w:val="24"/>
          <w:szCs w:val="24"/>
        </w:rPr>
        <w:t xml:space="preserve">  </w:t>
      </w:r>
      <w:r w:rsidR="009C4CD1" w:rsidRPr="006932D6">
        <w:rPr>
          <w:rFonts w:ascii="Times New Roman" w:hAnsi="Times New Roman"/>
          <w:sz w:val="24"/>
          <w:szCs w:val="24"/>
        </w:rPr>
        <w:t xml:space="preserve">Bu yöntemler kimi hastalarda tek başlarına kullanılabilse de çoğu hastada diğer tedavi yöntemlerine destek amacıyla kullanılmaktadırlar. Her yöntemin kendine özgü </w:t>
      </w:r>
      <w:r>
        <w:rPr>
          <w:rFonts w:ascii="Times New Roman" w:hAnsi="Times New Roman"/>
          <w:sz w:val="24"/>
          <w:szCs w:val="24"/>
        </w:rPr>
        <w:t xml:space="preserve">çeşitli </w:t>
      </w:r>
      <w:r w:rsidR="009C4CD1" w:rsidRPr="006932D6">
        <w:rPr>
          <w:rFonts w:ascii="Times New Roman" w:hAnsi="Times New Roman"/>
          <w:sz w:val="24"/>
          <w:szCs w:val="24"/>
        </w:rPr>
        <w:t xml:space="preserve">avantaj ve dezavantajlarının bulunması ve tedavilerin </w:t>
      </w:r>
      <w:r>
        <w:rPr>
          <w:rFonts w:ascii="Times New Roman" w:hAnsi="Times New Roman"/>
          <w:sz w:val="24"/>
          <w:szCs w:val="24"/>
        </w:rPr>
        <w:t>bireyler arasında</w:t>
      </w:r>
      <w:r w:rsidR="009C4CD1" w:rsidRPr="006932D6">
        <w:rPr>
          <w:rFonts w:ascii="Times New Roman" w:hAnsi="Times New Roman"/>
          <w:sz w:val="24"/>
          <w:szCs w:val="24"/>
        </w:rPr>
        <w:t xml:space="preserve"> farklılık gösterebilmesi nedeniyle tek bir kesin tedavi yönteminin varlığından bahsetmek </w:t>
      </w:r>
      <w:r w:rsidR="00354672" w:rsidRPr="006932D6">
        <w:rPr>
          <w:rFonts w:ascii="Times New Roman" w:hAnsi="Times New Roman"/>
          <w:sz w:val="24"/>
          <w:szCs w:val="24"/>
        </w:rPr>
        <w:t xml:space="preserve">mümkün değildir (Tsimberidou ve ark, 2014). </w:t>
      </w:r>
    </w:p>
    <w:p w14:paraId="49A7C311" w14:textId="77777777" w:rsidR="009C4CD1" w:rsidRDefault="009C4CD1" w:rsidP="00DE0E0A">
      <w:pPr>
        <w:spacing w:after="0" w:line="360" w:lineRule="auto"/>
        <w:ind w:firstLine="708"/>
        <w:jc w:val="both"/>
        <w:rPr>
          <w:rFonts w:ascii="Times New Roman" w:hAnsi="Times New Roman"/>
          <w:sz w:val="24"/>
          <w:szCs w:val="24"/>
        </w:rPr>
      </w:pPr>
    </w:p>
    <w:p w14:paraId="6E3F6618" w14:textId="77777777" w:rsidR="00DB753A" w:rsidRPr="00E876F2" w:rsidRDefault="00DB753A" w:rsidP="00DE0E0A">
      <w:pPr>
        <w:spacing w:after="0" w:line="360" w:lineRule="auto"/>
        <w:ind w:firstLine="708"/>
        <w:jc w:val="both"/>
        <w:rPr>
          <w:rFonts w:ascii="Times New Roman" w:hAnsi="Times New Roman"/>
          <w:sz w:val="24"/>
          <w:szCs w:val="24"/>
        </w:rPr>
      </w:pPr>
    </w:p>
    <w:p w14:paraId="63A40934" w14:textId="49F5C7F5" w:rsidR="009C4CD1" w:rsidRPr="00E876F2" w:rsidRDefault="009C4CD1" w:rsidP="009C4CD1">
      <w:pPr>
        <w:spacing w:after="0" w:line="360" w:lineRule="auto"/>
        <w:jc w:val="both"/>
        <w:rPr>
          <w:rFonts w:ascii="MinionPro-Regular" w:hAnsi="MinionPro-Regular" w:cs="MinionPro-Regular"/>
          <w:b/>
          <w:sz w:val="24"/>
          <w:szCs w:val="24"/>
        </w:rPr>
      </w:pPr>
      <w:r w:rsidRPr="00E876F2">
        <w:rPr>
          <w:rFonts w:ascii="Times New Roman" w:hAnsi="Times New Roman"/>
          <w:b/>
          <w:sz w:val="24"/>
          <w:szCs w:val="24"/>
        </w:rPr>
        <w:t xml:space="preserve">2.2.1. </w:t>
      </w:r>
      <w:r w:rsidRPr="00E876F2">
        <w:rPr>
          <w:rFonts w:ascii="MinionPro-Regular" w:hAnsi="MinionPro-Regular" w:cs="MinionPro-Regular"/>
          <w:b/>
          <w:sz w:val="24"/>
          <w:szCs w:val="24"/>
        </w:rPr>
        <w:t>Cerrahi</w:t>
      </w:r>
    </w:p>
    <w:p w14:paraId="43F330CD" w14:textId="77777777" w:rsidR="009C4CD1" w:rsidRPr="00E876F2" w:rsidRDefault="009C4CD1" w:rsidP="00DB753A">
      <w:pPr>
        <w:spacing w:after="0" w:line="360" w:lineRule="auto"/>
        <w:ind w:firstLine="709"/>
        <w:rPr>
          <w:rFonts w:ascii="Times New Roman" w:hAnsi="Times New Roman"/>
          <w:sz w:val="24"/>
          <w:szCs w:val="24"/>
        </w:rPr>
      </w:pPr>
    </w:p>
    <w:p w14:paraId="0EF8A46E" w14:textId="22CE2E82" w:rsidR="00354672" w:rsidRPr="00E876F2" w:rsidRDefault="00354672" w:rsidP="00B929CE">
      <w:pPr>
        <w:spacing w:after="0" w:line="360" w:lineRule="auto"/>
        <w:ind w:firstLine="708"/>
        <w:jc w:val="both"/>
        <w:rPr>
          <w:rFonts w:ascii="Times New Roman" w:hAnsi="Times New Roman"/>
          <w:sz w:val="24"/>
          <w:szCs w:val="24"/>
        </w:rPr>
      </w:pPr>
      <w:r w:rsidRPr="00E876F2">
        <w:rPr>
          <w:rFonts w:ascii="Times New Roman" w:hAnsi="Times New Roman"/>
          <w:sz w:val="24"/>
          <w:szCs w:val="24"/>
        </w:rPr>
        <w:t xml:space="preserve">Cerrahi </w:t>
      </w:r>
      <w:r w:rsidR="0093424A" w:rsidRPr="00E876F2">
        <w:rPr>
          <w:rFonts w:ascii="Times New Roman" w:hAnsi="Times New Roman"/>
          <w:sz w:val="24"/>
          <w:szCs w:val="24"/>
        </w:rPr>
        <w:t xml:space="preserve">yöntemler, </w:t>
      </w:r>
      <w:proofErr w:type="gramStart"/>
      <w:r w:rsidR="007C1E04" w:rsidRPr="00E876F2">
        <w:rPr>
          <w:rFonts w:ascii="Times New Roman" w:hAnsi="Times New Roman"/>
          <w:sz w:val="24"/>
          <w:szCs w:val="24"/>
        </w:rPr>
        <w:t>kemoterapi</w:t>
      </w:r>
      <w:proofErr w:type="gramEnd"/>
      <w:r w:rsidRPr="00E876F2">
        <w:rPr>
          <w:rFonts w:ascii="Times New Roman" w:hAnsi="Times New Roman"/>
          <w:sz w:val="24"/>
          <w:szCs w:val="24"/>
        </w:rPr>
        <w:t xml:space="preserve"> </w:t>
      </w:r>
      <w:r w:rsidR="0093424A" w:rsidRPr="00E876F2">
        <w:rPr>
          <w:rFonts w:ascii="Times New Roman" w:hAnsi="Times New Roman"/>
          <w:sz w:val="24"/>
          <w:szCs w:val="24"/>
        </w:rPr>
        <w:t xml:space="preserve">ve </w:t>
      </w:r>
      <w:r w:rsidR="007C1E04" w:rsidRPr="00E876F2">
        <w:rPr>
          <w:rFonts w:ascii="Times New Roman" w:hAnsi="Times New Roman"/>
          <w:sz w:val="24"/>
          <w:szCs w:val="24"/>
        </w:rPr>
        <w:t>radyoterapi</w:t>
      </w:r>
      <w:r w:rsidR="0093424A" w:rsidRPr="00E876F2">
        <w:rPr>
          <w:rFonts w:ascii="Times New Roman" w:hAnsi="Times New Roman"/>
          <w:sz w:val="24"/>
          <w:szCs w:val="24"/>
        </w:rPr>
        <w:t xml:space="preserve"> gibi yöntemlerle </w:t>
      </w:r>
      <w:r w:rsidR="00CF1B1B" w:rsidRPr="00E876F2">
        <w:rPr>
          <w:rFonts w:ascii="Times New Roman" w:hAnsi="Times New Roman"/>
          <w:sz w:val="24"/>
          <w:szCs w:val="24"/>
        </w:rPr>
        <w:t>eş zamanlı</w:t>
      </w:r>
      <w:r w:rsidR="0093424A" w:rsidRPr="00E876F2">
        <w:rPr>
          <w:rFonts w:ascii="Times New Roman" w:hAnsi="Times New Roman"/>
          <w:sz w:val="24"/>
          <w:szCs w:val="24"/>
        </w:rPr>
        <w:t xml:space="preserve"> veya </w:t>
      </w:r>
      <w:r w:rsidR="00CF1B1B" w:rsidRPr="00E876F2">
        <w:rPr>
          <w:rFonts w:ascii="Times New Roman" w:hAnsi="Times New Roman"/>
          <w:sz w:val="24"/>
          <w:szCs w:val="24"/>
        </w:rPr>
        <w:t xml:space="preserve">bir sıra dahilinde </w:t>
      </w:r>
      <w:r w:rsidRPr="00E876F2">
        <w:rPr>
          <w:rFonts w:ascii="Times New Roman" w:hAnsi="Times New Roman"/>
          <w:sz w:val="24"/>
          <w:szCs w:val="24"/>
        </w:rPr>
        <w:t xml:space="preserve">kullanılabildiği gibi, tek başına da </w:t>
      </w:r>
      <w:r w:rsidR="0093424A" w:rsidRPr="00E876F2">
        <w:rPr>
          <w:rFonts w:ascii="Times New Roman" w:hAnsi="Times New Roman"/>
          <w:sz w:val="24"/>
          <w:szCs w:val="24"/>
        </w:rPr>
        <w:t>yaygın olarak</w:t>
      </w:r>
      <w:r w:rsidR="006932D6">
        <w:rPr>
          <w:rFonts w:ascii="Times New Roman" w:hAnsi="Times New Roman"/>
          <w:sz w:val="24"/>
          <w:szCs w:val="24"/>
        </w:rPr>
        <w:t xml:space="preserve"> başvurulan bir yoldur</w:t>
      </w:r>
      <w:r w:rsidRPr="00E876F2">
        <w:rPr>
          <w:rFonts w:ascii="Times New Roman" w:hAnsi="Times New Roman"/>
          <w:sz w:val="24"/>
          <w:szCs w:val="24"/>
        </w:rPr>
        <w:t>.</w:t>
      </w:r>
      <w:r w:rsidR="00621D84" w:rsidRPr="00E876F2">
        <w:rPr>
          <w:rFonts w:ascii="Times New Roman" w:hAnsi="Times New Roman"/>
          <w:sz w:val="24"/>
          <w:szCs w:val="24"/>
        </w:rPr>
        <w:t xml:space="preserve"> </w:t>
      </w:r>
      <w:r w:rsidR="00621D84" w:rsidRPr="00E876F2">
        <w:rPr>
          <w:rFonts w:ascii="Times New Roman" w:eastAsiaTheme="minorHAnsi" w:hAnsi="Times New Roman"/>
          <w:sz w:val="24"/>
          <w:szCs w:val="24"/>
        </w:rPr>
        <w:t xml:space="preserve">Metastazı olmayan hastaların üçte biri cerrahi ve </w:t>
      </w:r>
      <w:proofErr w:type="gramStart"/>
      <w:r w:rsidR="00CF1B1B" w:rsidRPr="00E876F2">
        <w:rPr>
          <w:rFonts w:ascii="Times New Roman" w:hAnsi="Times New Roman"/>
          <w:sz w:val="24"/>
          <w:szCs w:val="24"/>
        </w:rPr>
        <w:t>radyoterapi</w:t>
      </w:r>
      <w:r w:rsidR="00621D84" w:rsidRPr="00E876F2">
        <w:rPr>
          <w:rFonts w:ascii="Times New Roman" w:eastAsiaTheme="minorHAnsi" w:hAnsi="Times New Roman"/>
          <w:sz w:val="24"/>
          <w:szCs w:val="24"/>
        </w:rPr>
        <w:t>ye</w:t>
      </w:r>
      <w:proofErr w:type="gramEnd"/>
      <w:r w:rsidR="00621D84" w:rsidRPr="00E876F2">
        <w:rPr>
          <w:rFonts w:ascii="Times New Roman" w:eastAsiaTheme="minorHAnsi" w:hAnsi="Times New Roman"/>
          <w:sz w:val="24"/>
          <w:szCs w:val="24"/>
        </w:rPr>
        <w:t xml:space="preserve"> duyarlıdır. Erken dönem kanserlerde cerrahi ve </w:t>
      </w:r>
      <w:proofErr w:type="gramStart"/>
      <w:r w:rsidR="00CF1B1B" w:rsidRPr="00E876F2">
        <w:rPr>
          <w:rFonts w:ascii="Times New Roman" w:hAnsi="Times New Roman"/>
          <w:sz w:val="24"/>
          <w:szCs w:val="24"/>
        </w:rPr>
        <w:t>radyoterapi</w:t>
      </w:r>
      <w:r w:rsidR="00621D84" w:rsidRPr="00E876F2">
        <w:rPr>
          <w:rFonts w:ascii="Times New Roman" w:eastAsiaTheme="minorHAnsi" w:hAnsi="Times New Roman"/>
          <w:sz w:val="24"/>
          <w:szCs w:val="24"/>
        </w:rPr>
        <w:t>nin</w:t>
      </w:r>
      <w:proofErr w:type="gramEnd"/>
      <w:r w:rsidR="00621D84" w:rsidRPr="00E876F2">
        <w:rPr>
          <w:rFonts w:ascii="Times New Roman" w:eastAsiaTheme="minorHAnsi" w:hAnsi="Times New Roman"/>
          <w:sz w:val="24"/>
          <w:szCs w:val="24"/>
        </w:rPr>
        <w:t xml:space="preserve"> birlikte uygulandığı hastalarda %50’ye </w:t>
      </w:r>
      <w:r w:rsidR="00634DB8">
        <w:rPr>
          <w:rFonts w:ascii="Times New Roman" w:eastAsiaTheme="minorHAnsi" w:hAnsi="Times New Roman"/>
          <w:sz w:val="24"/>
          <w:szCs w:val="24"/>
        </w:rPr>
        <w:t>varan</w:t>
      </w:r>
      <w:r w:rsidR="004705D1">
        <w:rPr>
          <w:rFonts w:ascii="Times New Roman" w:eastAsiaTheme="minorHAnsi" w:hAnsi="Times New Roman"/>
          <w:sz w:val="24"/>
          <w:szCs w:val="24"/>
        </w:rPr>
        <w:t xml:space="preserve"> bir </w:t>
      </w:r>
      <w:r w:rsidR="00621D84" w:rsidRPr="00E876F2">
        <w:rPr>
          <w:rFonts w:ascii="Times New Roman" w:eastAsiaTheme="minorHAnsi" w:hAnsi="Times New Roman"/>
          <w:sz w:val="24"/>
          <w:szCs w:val="24"/>
        </w:rPr>
        <w:t xml:space="preserve">başarı oranı sağlanır. </w:t>
      </w:r>
      <w:r w:rsidRPr="00E876F2">
        <w:rPr>
          <w:rFonts w:ascii="Times New Roman" w:hAnsi="Times New Roman"/>
          <w:sz w:val="24"/>
          <w:szCs w:val="24"/>
        </w:rPr>
        <w:t xml:space="preserve"> </w:t>
      </w:r>
      <w:r w:rsidR="00621939">
        <w:rPr>
          <w:rFonts w:ascii="Times New Roman" w:hAnsi="Times New Roman"/>
          <w:sz w:val="24"/>
          <w:szCs w:val="24"/>
        </w:rPr>
        <w:t>Tanı için biyopsi örneği alınmasında</w:t>
      </w:r>
      <w:r w:rsidR="004758F5" w:rsidRPr="00E876F2">
        <w:rPr>
          <w:rFonts w:ascii="Times New Roman" w:hAnsi="Times New Roman"/>
          <w:sz w:val="24"/>
          <w:szCs w:val="24"/>
        </w:rPr>
        <w:t xml:space="preserve">, kanserli </w:t>
      </w:r>
      <w:r w:rsidR="00621939">
        <w:rPr>
          <w:rFonts w:ascii="Times New Roman" w:hAnsi="Times New Roman"/>
          <w:sz w:val="24"/>
          <w:szCs w:val="24"/>
        </w:rPr>
        <w:t>kitlenin vücuttan çıkarılarak hastanın şifaya kavuşması amacıyla</w:t>
      </w:r>
      <w:r w:rsidR="004758F5" w:rsidRPr="00E876F2">
        <w:rPr>
          <w:rFonts w:ascii="Times New Roman" w:hAnsi="Times New Roman"/>
          <w:sz w:val="24"/>
          <w:szCs w:val="24"/>
        </w:rPr>
        <w:t xml:space="preserve"> ve hasta yaşam kalitesini etkileyen metastatik </w:t>
      </w:r>
      <w:r w:rsidR="0093424A" w:rsidRPr="00E876F2">
        <w:rPr>
          <w:rFonts w:ascii="Times New Roman" w:hAnsi="Times New Roman"/>
          <w:sz w:val="24"/>
          <w:szCs w:val="24"/>
        </w:rPr>
        <w:t xml:space="preserve">kanserlerde </w:t>
      </w:r>
      <w:proofErr w:type="gramStart"/>
      <w:r w:rsidR="0093424A" w:rsidRPr="00E876F2">
        <w:rPr>
          <w:rFonts w:ascii="Times New Roman" w:hAnsi="Times New Roman"/>
          <w:sz w:val="24"/>
          <w:szCs w:val="24"/>
        </w:rPr>
        <w:t>palyatif</w:t>
      </w:r>
      <w:proofErr w:type="gramEnd"/>
      <w:r w:rsidR="0093424A" w:rsidRPr="00E876F2">
        <w:rPr>
          <w:rFonts w:ascii="Times New Roman" w:hAnsi="Times New Roman"/>
          <w:sz w:val="24"/>
          <w:szCs w:val="24"/>
        </w:rPr>
        <w:t xml:space="preserve"> </w:t>
      </w:r>
      <w:r w:rsidR="00942A14" w:rsidRPr="00E876F2">
        <w:rPr>
          <w:rFonts w:ascii="Times New Roman" w:hAnsi="Times New Roman"/>
          <w:sz w:val="24"/>
          <w:szCs w:val="24"/>
        </w:rPr>
        <w:t xml:space="preserve">olarak </w:t>
      </w:r>
      <w:r w:rsidRPr="00E876F2">
        <w:rPr>
          <w:rFonts w:ascii="Times New Roman" w:hAnsi="Times New Roman"/>
          <w:sz w:val="24"/>
          <w:szCs w:val="24"/>
        </w:rPr>
        <w:t xml:space="preserve">sıklıkla </w:t>
      </w:r>
      <w:r w:rsidR="0093424A" w:rsidRPr="00E876F2">
        <w:rPr>
          <w:rFonts w:ascii="Times New Roman" w:hAnsi="Times New Roman"/>
          <w:sz w:val="24"/>
          <w:szCs w:val="24"/>
        </w:rPr>
        <w:t>yararla</w:t>
      </w:r>
      <w:r w:rsidRPr="00E876F2">
        <w:rPr>
          <w:rFonts w:ascii="Times New Roman" w:hAnsi="Times New Roman"/>
          <w:sz w:val="24"/>
          <w:szCs w:val="24"/>
        </w:rPr>
        <w:t>nılmaktadır</w:t>
      </w:r>
      <w:r w:rsidR="00F009AB" w:rsidRPr="00E876F2">
        <w:rPr>
          <w:rFonts w:ascii="Times New Roman" w:hAnsi="Times New Roman"/>
          <w:sz w:val="24"/>
          <w:szCs w:val="24"/>
        </w:rPr>
        <w:t xml:space="preserve"> (Cata ve ark, 2014)</w:t>
      </w:r>
      <w:r w:rsidRPr="00E876F2">
        <w:rPr>
          <w:rFonts w:ascii="Times New Roman" w:hAnsi="Times New Roman"/>
          <w:sz w:val="24"/>
          <w:szCs w:val="24"/>
        </w:rPr>
        <w:t xml:space="preserve">. </w:t>
      </w:r>
      <w:r w:rsidR="00942A14" w:rsidRPr="00E876F2">
        <w:rPr>
          <w:rFonts w:ascii="Times New Roman" w:hAnsi="Times New Roman"/>
          <w:sz w:val="24"/>
          <w:szCs w:val="24"/>
        </w:rPr>
        <w:t xml:space="preserve">Bazı durumlarda cerrahi müdahale öncesinde tümör çapını küçültmek amacıyla </w:t>
      </w:r>
      <w:r w:rsidRPr="00E876F2">
        <w:rPr>
          <w:rFonts w:ascii="Times New Roman" w:hAnsi="Times New Roman"/>
          <w:sz w:val="24"/>
          <w:szCs w:val="24"/>
        </w:rPr>
        <w:t>önce</w:t>
      </w:r>
      <w:r w:rsidR="00942A14" w:rsidRPr="00E876F2">
        <w:rPr>
          <w:rFonts w:ascii="Times New Roman" w:hAnsi="Times New Roman"/>
          <w:sz w:val="24"/>
          <w:szCs w:val="24"/>
        </w:rPr>
        <w:t>likle</w:t>
      </w:r>
      <w:r w:rsidRPr="00E876F2">
        <w:rPr>
          <w:rFonts w:ascii="Times New Roman" w:hAnsi="Times New Roman"/>
          <w:sz w:val="24"/>
          <w:szCs w:val="24"/>
        </w:rPr>
        <w:t xml:space="preserve"> </w:t>
      </w:r>
      <w:proofErr w:type="gramStart"/>
      <w:r w:rsidR="00CF1B1B" w:rsidRPr="00E876F2">
        <w:rPr>
          <w:rFonts w:ascii="Times New Roman" w:hAnsi="Times New Roman"/>
          <w:sz w:val="24"/>
          <w:szCs w:val="24"/>
        </w:rPr>
        <w:t>kemoterapi</w:t>
      </w:r>
      <w:proofErr w:type="gramEnd"/>
      <w:r w:rsidRPr="00E876F2">
        <w:rPr>
          <w:rFonts w:ascii="Times New Roman" w:hAnsi="Times New Roman"/>
          <w:sz w:val="24"/>
          <w:szCs w:val="24"/>
        </w:rPr>
        <w:t xml:space="preserve"> veya </w:t>
      </w:r>
      <w:r w:rsidR="00CF1B1B" w:rsidRPr="00E876F2">
        <w:rPr>
          <w:rFonts w:ascii="Times New Roman" w:hAnsi="Times New Roman"/>
          <w:sz w:val="24"/>
          <w:szCs w:val="24"/>
        </w:rPr>
        <w:t>radyoterapi</w:t>
      </w:r>
      <w:r w:rsidR="00942A14" w:rsidRPr="00E876F2">
        <w:rPr>
          <w:rFonts w:ascii="Times New Roman" w:hAnsi="Times New Roman"/>
          <w:sz w:val="24"/>
          <w:szCs w:val="24"/>
        </w:rPr>
        <w:t xml:space="preserve"> ile kitlenin küçültülmesi</w:t>
      </w:r>
      <w:r w:rsidRPr="00E876F2">
        <w:rPr>
          <w:rFonts w:ascii="Times New Roman" w:hAnsi="Times New Roman"/>
          <w:sz w:val="24"/>
          <w:szCs w:val="24"/>
        </w:rPr>
        <w:t xml:space="preserve"> tercih ed</w:t>
      </w:r>
      <w:r w:rsidR="00942A14" w:rsidRPr="00E876F2">
        <w:rPr>
          <w:rFonts w:ascii="Times New Roman" w:hAnsi="Times New Roman"/>
          <w:sz w:val="24"/>
          <w:szCs w:val="24"/>
        </w:rPr>
        <w:t>il</w:t>
      </w:r>
      <w:r w:rsidR="00621939">
        <w:rPr>
          <w:rFonts w:ascii="Times New Roman" w:hAnsi="Times New Roman"/>
          <w:sz w:val="24"/>
          <w:szCs w:val="24"/>
        </w:rPr>
        <w:t xml:space="preserve">ebilir </w:t>
      </w:r>
      <w:r w:rsidR="00F009AB" w:rsidRPr="00E876F2">
        <w:rPr>
          <w:rFonts w:ascii="Times New Roman" w:hAnsi="Times New Roman"/>
          <w:sz w:val="24"/>
          <w:szCs w:val="24"/>
        </w:rPr>
        <w:t xml:space="preserve">(Yu ve ark, 2013). </w:t>
      </w:r>
      <w:r w:rsidR="00CF1B1B" w:rsidRPr="00E876F2">
        <w:rPr>
          <w:rFonts w:ascii="Times New Roman" w:hAnsi="Times New Roman"/>
          <w:sz w:val="24"/>
          <w:szCs w:val="24"/>
        </w:rPr>
        <w:t xml:space="preserve"> </w:t>
      </w:r>
    </w:p>
    <w:p w14:paraId="59A93B9A" w14:textId="77777777" w:rsidR="00DB753A" w:rsidRDefault="00DB753A" w:rsidP="00330515">
      <w:pPr>
        <w:spacing w:after="0" w:line="360" w:lineRule="auto"/>
        <w:jc w:val="both"/>
        <w:rPr>
          <w:rFonts w:ascii="Times New Roman" w:hAnsi="Times New Roman"/>
          <w:sz w:val="24"/>
          <w:szCs w:val="24"/>
        </w:rPr>
      </w:pPr>
    </w:p>
    <w:p w14:paraId="73CAF896" w14:textId="77777777" w:rsidR="00501228" w:rsidRDefault="00501228" w:rsidP="00330515">
      <w:pPr>
        <w:spacing w:after="0" w:line="360" w:lineRule="auto"/>
        <w:jc w:val="both"/>
        <w:rPr>
          <w:rFonts w:ascii="Times New Roman" w:hAnsi="Times New Roman"/>
          <w:sz w:val="24"/>
          <w:szCs w:val="24"/>
        </w:rPr>
      </w:pPr>
    </w:p>
    <w:p w14:paraId="4FBEB13A" w14:textId="2218E382" w:rsidR="00330515" w:rsidRPr="00E876F2" w:rsidRDefault="00330515" w:rsidP="00330515">
      <w:pPr>
        <w:spacing w:after="0" w:line="360" w:lineRule="auto"/>
        <w:jc w:val="both"/>
        <w:rPr>
          <w:rFonts w:ascii="MinionPro-Regular" w:hAnsi="MinionPro-Regular" w:cs="MinionPro-Regular"/>
          <w:b/>
          <w:sz w:val="24"/>
          <w:szCs w:val="24"/>
        </w:rPr>
      </w:pPr>
      <w:r w:rsidRPr="00E876F2">
        <w:rPr>
          <w:rFonts w:ascii="Times New Roman" w:hAnsi="Times New Roman"/>
          <w:b/>
          <w:sz w:val="24"/>
          <w:szCs w:val="24"/>
        </w:rPr>
        <w:t xml:space="preserve">2.2.2. </w:t>
      </w:r>
      <w:r w:rsidR="00F403AC" w:rsidRPr="00E876F2">
        <w:rPr>
          <w:rFonts w:ascii="MinionPro-Regular" w:hAnsi="MinionPro-Regular" w:cs="MinionPro-Regular"/>
          <w:b/>
          <w:sz w:val="24"/>
          <w:szCs w:val="24"/>
        </w:rPr>
        <w:t>Radyoterapi</w:t>
      </w:r>
    </w:p>
    <w:p w14:paraId="33333D2D" w14:textId="77777777" w:rsidR="00330515" w:rsidRPr="00E876F2" w:rsidRDefault="00330515" w:rsidP="00B929CE">
      <w:pPr>
        <w:spacing w:after="0" w:line="360" w:lineRule="auto"/>
        <w:ind w:firstLine="708"/>
        <w:jc w:val="both"/>
        <w:rPr>
          <w:rFonts w:ascii="Times New Roman" w:hAnsi="Times New Roman"/>
          <w:sz w:val="24"/>
          <w:szCs w:val="24"/>
        </w:rPr>
      </w:pPr>
    </w:p>
    <w:p w14:paraId="2F485996" w14:textId="5CBDAF1A" w:rsidR="00EC48C5" w:rsidRPr="0081167E" w:rsidRDefault="00CF1B1B" w:rsidP="00835395">
      <w:pPr>
        <w:spacing w:after="0" w:line="360" w:lineRule="auto"/>
        <w:ind w:firstLine="708"/>
        <w:jc w:val="both"/>
        <w:rPr>
          <w:rFonts w:ascii="Times New Roman" w:hAnsi="Times New Roman"/>
          <w:sz w:val="24"/>
          <w:szCs w:val="24"/>
        </w:rPr>
      </w:pPr>
      <w:r w:rsidRPr="0081167E">
        <w:rPr>
          <w:rFonts w:ascii="Times New Roman" w:hAnsi="Times New Roman"/>
          <w:sz w:val="24"/>
          <w:szCs w:val="24"/>
        </w:rPr>
        <w:t>Radyoterapi</w:t>
      </w:r>
      <w:r w:rsidR="00330515" w:rsidRPr="0081167E">
        <w:rPr>
          <w:rFonts w:ascii="Times New Roman" w:hAnsi="Times New Roman"/>
          <w:sz w:val="24"/>
          <w:szCs w:val="24"/>
        </w:rPr>
        <w:t>,</w:t>
      </w:r>
      <w:r w:rsidR="00395EB6" w:rsidRPr="0081167E">
        <w:rPr>
          <w:rFonts w:ascii="Times New Roman" w:hAnsi="Times New Roman"/>
          <w:sz w:val="24"/>
          <w:szCs w:val="24"/>
        </w:rPr>
        <w:t xml:space="preserve"> </w:t>
      </w:r>
      <w:r w:rsidRPr="0081167E">
        <w:rPr>
          <w:rFonts w:ascii="Times New Roman" w:eastAsiaTheme="minorHAnsi" w:hAnsi="Times New Roman"/>
          <w:sz w:val="24"/>
          <w:szCs w:val="24"/>
        </w:rPr>
        <w:t>s</w:t>
      </w:r>
      <w:r w:rsidR="00395EB6" w:rsidRPr="0081167E">
        <w:rPr>
          <w:rFonts w:ascii="Times New Roman" w:eastAsiaTheme="minorHAnsi" w:hAnsi="Times New Roman"/>
          <w:sz w:val="24"/>
          <w:szCs w:val="24"/>
        </w:rPr>
        <w:t>amaryum-153,</w:t>
      </w:r>
      <w:r w:rsidR="00330515" w:rsidRPr="0081167E">
        <w:rPr>
          <w:rFonts w:ascii="Times New Roman" w:hAnsi="Times New Roman"/>
          <w:sz w:val="24"/>
          <w:szCs w:val="24"/>
        </w:rPr>
        <w:t xml:space="preserve"> </w:t>
      </w:r>
      <w:r w:rsidRPr="0081167E">
        <w:rPr>
          <w:rFonts w:ascii="Times New Roman" w:hAnsi="Times New Roman"/>
          <w:sz w:val="24"/>
          <w:szCs w:val="24"/>
        </w:rPr>
        <w:t>s</w:t>
      </w:r>
      <w:r w:rsidRPr="0081167E">
        <w:rPr>
          <w:rFonts w:ascii="Times New Roman" w:eastAsiaTheme="minorHAnsi" w:hAnsi="Times New Roman"/>
          <w:sz w:val="24"/>
          <w:szCs w:val="24"/>
        </w:rPr>
        <w:t>adyum-223, s</w:t>
      </w:r>
      <w:r w:rsidR="00395EB6" w:rsidRPr="0081167E">
        <w:rPr>
          <w:rFonts w:ascii="Times New Roman" w:eastAsiaTheme="minorHAnsi" w:hAnsi="Times New Roman"/>
          <w:sz w:val="24"/>
          <w:szCs w:val="24"/>
        </w:rPr>
        <w:t xml:space="preserve">tronsiyum-89 vb. radyoaktif </w:t>
      </w:r>
      <w:r w:rsidR="00984F70" w:rsidRPr="0081167E">
        <w:rPr>
          <w:rFonts w:ascii="Times New Roman" w:eastAsiaTheme="minorHAnsi" w:hAnsi="Times New Roman"/>
          <w:sz w:val="24"/>
          <w:szCs w:val="24"/>
        </w:rPr>
        <w:t>maddeler vasıtasıyla oluşan</w:t>
      </w:r>
      <w:r w:rsidR="00395EB6" w:rsidRPr="0081167E">
        <w:rPr>
          <w:rFonts w:ascii="Times New Roman" w:eastAsiaTheme="minorHAnsi" w:hAnsi="Times New Roman"/>
          <w:sz w:val="24"/>
          <w:szCs w:val="24"/>
        </w:rPr>
        <w:t xml:space="preserve"> </w:t>
      </w:r>
      <w:r w:rsidR="0094688D" w:rsidRPr="0081167E">
        <w:rPr>
          <w:rFonts w:ascii="Times New Roman" w:hAnsi="Times New Roman"/>
          <w:sz w:val="24"/>
          <w:szCs w:val="24"/>
        </w:rPr>
        <w:t xml:space="preserve">yüksek enerjili ışınları kullanarak tümörü yok etmeyi ya da çapını küçültmeyi </w:t>
      </w:r>
      <w:r w:rsidR="0094688D" w:rsidRPr="0081167E">
        <w:rPr>
          <w:rFonts w:ascii="Times New Roman" w:hAnsi="Times New Roman"/>
          <w:sz w:val="24"/>
          <w:szCs w:val="24"/>
        </w:rPr>
        <w:lastRenderedPageBreak/>
        <w:t xml:space="preserve">amaçlayan tedavi yöntemidir. </w:t>
      </w:r>
      <w:r w:rsidR="00EC48C5" w:rsidRPr="0081167E">
        <w:rPr>
          <w:rFonts w:ascii="Times New Roman" w:hAnsi="Times New Roman"/>
          <w:sz w:val="24"/>
          <w:szCs w:val="24"/>
        </w:rPr>
        <w:t xml:space="preserve">Vücudun hemen hemen </w:t>
      </w:r>
      <w:r w:rsidR="00803D46" w:rsidRPr="0081167E">
        <w:rPr>
          <w:rFonts w:ascii="Times New Roman" w:hAnsi="Times New Roman"/>
          <w:sz w:val="24"/>
          <w:szCs w:val="24"/>
        </w:rPr>
        <w:t xml:space="preserve">her bölgesindeki birçok kanser tipinde </w:t>
      </w:r>
      <w:proofErr w:type="gramStart"/>
      <w:r w:rsidRPr="0081167E">
        <w:rPr>
          <w:rFonts w:ascii="Times New Roman" w:hAnsi="Times New Roman"/>
          <w:sz w:val="24"/>
          <w:szCs w:val="24"/>
        </w:rPr>
        <w:t>radyoterapi</w:t>
      </w:r>
      <w:proofErr w:type="gramEnd"/>
      <w:r w:rsidR="00803D46" w:rsidRPr="0081167E">
        <w:rPr>
          <w:rFonts w:ascii="Times New Roman" w:hAnsi="Times New Roman"/>
          <w:sz w:val="24"/>
          <w:szCs w:val="24"/>
        </w:rPr>
        <w:t xml:space="preserve"> kullanılmaktadır</w:t>
      </w:r>
      <w:r w:rsidR="000027B9" w:rsidRPr="0081167E">
        <w:rPr>
          <w:rFonts w:ascii="Times New Roman" w:hAnsi="Times New Roman"/>
          <w:sz w:val="24"/>
          <w:szCs w:val="24"/>
        </w:rPr>
        <w:t xml:space="preserve"> (De Felice ve ark, 2018)</w:t>
      </w:r>
      <w:r w:rsidR="00803D46" w:rsidRPr="0081167E">
        <w:rPr>
          <w:rFonts w:ascii="Times New Roman" w:hAnsi="Times New Roman"/>
          <w:sz w:val="24"/>
          <w:szCs w:val="24"/>
        </w:rPr>
        <w:t>.</w:t>
      </w:r>
      <w:r w:rsidR="00330515" w:rsidRPr="0081167E">
        <w:rPr>
          <w:rFonts w:ascii="Times New Roman" w:hAnsi="Times New Roman"/>
          <w:sz w:val="24"/>
          <w:szCs w:val="24"/>
        </w:rPr>
        <w:t xml:space="preserve"> Hastalığın ve hastanı</w:t>
      </w:r>
      <w:r w:rsidR="0094688D" w:rsidRPr="0081167E">
        <w:rPr>
          <w:rFonts w:ascii="Times New Roman" w:hAnsi="Times New Roman"/>
          <w:sz w:val="24"/>
          <w:szCs w:val="24"/>
        </w:rPr>
        <w:t xml:space="preserve">n özelliklerine bağlı olarak </w:t>
      </w:r>
      <w:r w:rsidR="00621939" w:rsidRPr="0081167E">
        <w:rPr>
          <w:rFonts w:ascii="Times New Roman" w:hAnsi="Times New Roman"/>
          <w:sz w:val="24"/>
          <w:szCs w:val="24"/>
        </w:rPr>
        <w:t xml:space="preserve">konformal proton ışın radyasyon </w:t>
      </w:r>
      <w:proofErr w:type="gramStart"/>
      <w:r w:rsidR="00621939" w:rsidRPr="0081167E">
        <w:rPr>
          <w:rFonts w:ascii="Times New Roman" w:hAnsi="Times New Roman"/>
          <w:sz w:val="24"/>
          <w:szCs w:val="24"/>
        </w:rPr>
        <w:t>terapi</w:t>
      </w:r>
      <w:proofErr w:type="gramEnd"/>
      <w:r w:rsidR="00621939">
        <w:rPr>
          <w:rFonts w:ascii="Times New Roman" w:hAnsi="Times New Roman"/>
          <w:sz w:val="24"/>
          <w:szCs w:val="24"/>
        </w:rPr>
        <w:t>,</w:t>
      </w:r>
      <w:r w:rsidR="00621939" w:rsidRPr="0081167E">
        <w:rPr>
          <w:rFonts w:ascii="Times New Roman" w:hAnsi="Times New Roman"/>
          <w:sz w:val="24"/>
          <w:szCs w:val="24"/>
        </w:rPr>
        <w:t xml:space="preserve"> </w:t>
      </w:r>
      <w:r w:rsidR="0094688D" w:rsidRPr="0081167E">
        <w:rPr>
          <w:rFonts w:ascii="Times New Roman" w:hAnsi="Times New Roman"/>
          <w:sz w:val="24"/>
          <w:szCs w:val="24"/>
        </w:rPr>
        <w:t>üç b</w:t>
      </w:r>
      <w:r w:rsidR="00330515" w:rsidRPr="0081167E">
        <w:rPr>
          <w:rFonts w:ascii="Times New Roman" w:hAnsi="Times New Roman"/>
          <w:sz w:val="24"/>
          <w:szCs w:val="24"/>
        </w:rPr>
        <w:t xml:space="preserve">oyutlu </w:t>
      </w:r>
      <w:r w:rsidR="0094688D" w:rsidRPr="0081167E">
        <w:rPr>
          <w:rFonts w:ascii="Times New Roman" w:hAnsi="Times New Roman"/>
          <w:sz w:val="24"/>
          <w:szCs w:val="24"/>
        </w:rPr>
        <w:t xml:space="preserve">konformal </w:t>
      </w:r>
      <w:r w:rsidRPr="0081167E">
        <w:rPr>
          <w:rFonts w:ascii="Times New Roman" w:hAnsi="Times New Roman"/>
          <w:sz w:val="24"/>
          <w:szCs w:val="24"/>
        </w:rPr>
        <w:t>radyoterapi</w:t>
      </w:r>
      <w:r w:rsidR="0094688D" w:rsidRPr="0081167E">
        <w:rPr>
          <w:rFonts w:ascii="Times New Roman" w:hAnsi="Times New Roman"/>
          <w:sz w:val="24"/>
          <w:szCs w:val="24"/>
        </w:rPr>
        <w:t xml:space="preserve">, </w:t>
      </w:r>
      <w:r w:rsidR="00621939" w:rsidRPr="0081167E">
        <w:rPr>
          <w:rFonts w:ascii="Times New Roman" w:hAnsi="Times New Roman"/>
          <w:sz w:val="24"/>
          <w:szCs w:val="24"/>
        </w:rPr>
        <w:t>görüntü rehberliğinde radyoterapi</w:t>
      </w:r>
      <w:r w:rsidR="00621939">
        <w:rPr>
          <w:rFonts w:ascii="Times New Roman" w:hAnsi="Times New Roman"/>
          <w:sz w:val="24"/>
          <w:szCs w:val="24"/>
        </w:rPr>
        <w:t xml:space="preserve"> ve </w:t>
      </w:r>
      <w:r w:rsidR="0094688D" w:rsidRPr="0081167E">
        <w:rPr>
          <w:rFonts w:ascii="Times New Roman" w:hAnsi="Times New Roman"/>
          <w:sz w:val="24"/>
          <w:szCs w:val="24"/>
        </w:rPr>
        <w:t xml:space="preserve">yoğunluk aracılı </w:t>
      </w:r>
      <w:r w:rsidRPr="0081167E">
        <w:rPr>
          <w:rFonts w:ascii="Times New Roman" w:hAnsi="Times New Roman"/>
          <w:sz w:val="24"/>
          <w:szCs w:val="24"/>
        </w:rPr>
        <w:t>radyoterapi</w:t>
      </w:r>
      <w:r w:rsidR="0094688D" w:rsidRPr="0081167E">
        <w:rPr>
          <w:rFonts w:ascii="Times New Roman" w:hAnsi="Times New Roman"/>
          <w:sz w:val="24"/>
          <w:szCs w:val="24"/>
        </w:rPr>
        <w:t xml:space="preserve"> </w:t>
      </w:r>
      <w:r w:rsidR="00E17B14" w:rsidRPr="0081167E">
        <w:rPr>
          <w:rFonts w:ascii="Times New Roman" w:hAnsi="Times New Roman"/>
          <w:sz w:val="24"/>
          <w:szCs w:val="24"/>
        </w:rPr>
        <w:t xml:space="preserve">gibi çeşitli </w:t>
      </w:r>
      <w:r w:rsidRPr="0081167E">
        <w:rPr>
          <w:rFonts w:ascii="Times New Roman" w:hAnsi="Times New Roman"/>
          <w:sz w:val="24"/>
          <w:szCs w:val="24"/>
        </w:rPr>
        <w:t>radyoterapi</w:t>
      </w:r>
      <w:r w:rsidR="00E17B14" w:rsidRPr="0081167E">
        <w:rPr>
          <w:rFonts w:ascii="Times New Roman" w:hAnsi="Times New Roman"/>
          <w:sz w:val="24"/>
          <w:szCs w:val="24"/>
        </w:rPr>
        <w:t xml:space="preserve"> teknikleri</w:t>
      </w:r>
      <w:r w:rsidR="00330515" w:rsidRPr="0081167E">
        <w:rPr>
          <w:rFonts w:ascii="Times New Roman" w:hAnsi="Times New Roman"/>
          <w:sz w:val="24"/>
          <w:szCs w:val="24"/>
        </w:rPr>
        <w:t xml:space="preserve"> uygulanmaktadır. </w:t>
      </w:r>
      <w:r w:rsidR="007748FD" w:rsidRPr="0081167E">
        <w:rPr>
          <w:rFonts w:ascii="Times New Roman" w:hAnsi="Times New Roman"/>
          <w:sz w:val="24"/>
          <w:szCs w:val="24"/>
        </w:rPr>
        <w:t>Geliştirilen bu farklı yöntemlerin ortak noktası</w:t>
      </w:r>
      <w:r w:rsidR="00330515" w:rsidRPr="0081167E">
        <w:rPr>
          <w:rFonts w:ascii="Times New Roman" w:hAnsi="Times New Roman"/>
          <w:sz w:val="24"/>
          <w:szCs w:val="24"/>
        </w:rPr>
        <w:t xml:space="preserve"> </w:t>
      </w:r>
      <w:r w:rsidR="007748FD" w:rsidRPr="0081167E">
        <w:rPr>
          <w:rFonts w:ascii="Times New Roman" w:hAnsi="Times New Roman"/>
          <w:sz w:val="24"/>
          <w:szCs w:val="24"/>
        </w:rPr>
        <w:t>hedef alınan</w:t>
      </w:r>
      <w:r w:rsidR="00330515" w:rsidRPr="0081167E">
        <w:rPr>
          <w:rFonts w:ascii="Times New Roman" w:hAnsi="Times New Roman"/>
          <w:sz w:val="24"/>
          <w:szCs w:val="24"/>
        </w:rPr>
        <w:t xml:space="preserve"> kanser</w:t>
      </w:r>
      <w:r w:rsidR="00C36E16" w:rsidRPr="0081167E">
        <w:rPr>
          <w:rFonts w:ascii="Times New Roman" w:hAnsi="Times New Roman"/>
          <w:sz w:val="24"/>
          <w:szCs w:val="24"/>
        </w:rPr>
        <w:t xml:space="preserve"> hücreleri üzerine </w:t>
      </w:r>
      <w:r w:rsidR="00621939">
        <w:rPr>
          <w:rFonts w:ascii="Times New Roman" w:hAnsi="Times New Roman"/>
          <w:sz w:val="24"/>
          <w:szCs w:val="24"/>
        </w:rPr>
        <w:t>azami</w:t>
      </w:r>
      <w:r w:rsidR="00C36E16" w:rsidRPr="0081167E">
        <w:rPr>
          <w:rFonts w:ascii="Times New Roman" w:hAnsi="Times New Roman"/>
          <w:sz w:val="24"/>
          <w:szCs w:val="24"/>
        </w:rPr>
        <w:t xml:space="preserve"> </w:t>
      </w:r>
      <w:r w:rsidR="00621939">
        <w:rPr>
          <w:rFonts w:ascii="Times New Roman" w:hAnsi="Times New Roman"/>
          <w:sz w:val="24"/>
          <w:szCs w:val="24"/>
        </w:rPr>
        <w:t xml:space="preserve">terapötik </w:t>
      </w:r>
      <w:r w:rsidR="00C36E16" w:rsidRPr="0081167E">
        <w:rPr>
          <w:rFonts w:ascii="Times New Roman" w:hAnsi="Times New Roman"/>
          <w:sz w:val="24"/>
          <w:szCs w:val="24"/>
        </w:rPr>
        <w:t>etki</w:t>
      </w:r>
      <w:r w:rsidR="00E17B14" w:rsidRPr="0081167E">
        <w:rPr>
          <w:rFonts w:ascii="Times New Roman" w:hAnsi="Times New Roman"/>
          <w:sz w:val="24"/>
          <w:szCs w:val="24"/>
        </w:rPr>
        <w:t xml:space="preserve"> göstermek</w:t>
      </w:r>
      <w:r w:rsidR="00330515" w:rsidRPr="0081167E">
        <w:rPr>
          <w:rFonts w:ascii="Times New Roman" w:hAnsi="Times New Roman"/>
          <w:sz w:val="24"/>
          <w:szCs w:val="24"/>
        </w:rPr>
        <w:t xml:space="preserve"> an</w:t>
      </w:r>
      <w:r w:rsidR="00C36E16" w:rsidRPr="0081167E">
        <w:rPr>
          <w:rFonts w:ascii="Times New Roman" w:hAnsi="Times New Roman"/>
          <w:sz w:val="24"/>
          <w:szCs w:val="24"/>
        </w:rPr>
        <w:t xml:space="preserve">cak sağlıklı hücrelere </w:t>
      </w:r>
      <w:r w:rsidR="00621939">
        <w:rPr>
          <w:rFonts w:ascii="Times New Roman" w:hAnsi="Times New Roman"/>
          <w:sz w:val="24"/>
          <w:szCs w:val="24"/>
        </w:rPr>
        <w:t xml:space="preserve">ise asgari </w:t>
      </w:r>
      <w:r w:rsidR="00C36E16" w:rsidRPr="0081167E">
        <w:rPr>
          <w:rFonts w:ascii="Times New Roman" w:hAnsi="Times New Roman"/>
          <w:sz w:val="24"/>
          <w:szCs w:val="24"/>
        </w:rPr>
        <w:t xml:space="preserve">oranda zarar </w:t>
      </w:r>
      <w:r w:rsidR="007748FD" w:rsidRPr="0081167E">
        <w:rPr>
          <w:rFonts w:ascii="Times New Roman" w:hAnsi="Times New Roman"/>
          <w:sz w:val="24"/>
          <w:szCs w:val="24"/>
        </w:rPr>
        <w:t xml:space="preserve">vermektir. Yoğunluk ayarlı </w:t>
      </w:r>
      <w:proofErr w:type="gramStart"/>
      <w:r w:rsidRPr="0081167E">
        <w:rPr>
          <w:rFonts w:ascii="Times New Roman" w:hAnsi="Times New Roman"/>
          <w:sz w:val="24"/>
          <w:szCs w:val="24"/>
        </w:rPr>
        <w:t>radyoterapi</w:t>
      </w:r>
      <w:proofErr w:type="gramEnd"/>
      <w:r w:rsidR="007748FD" w:rsidRPr="0081167E">
        <w:rPr>
          <w:rFonts w:ascii="Times New Roman" w:hAnsi="Times New Roman"/>
          <w:sz w:val="24"/>
          <w:szCs w:val="24"/>
        </w:rPr>
        <w:t xml:space="preserve"> </w:t>
      </w:r>
      <w:r w:rsidR="00330515" w:rsidRPr="0081167E">
        <w:rPr>
          <w:rFonts w:ascii="Times New Roman" w:hAnsi="Times New Roman"/>
          <w:sz w:val="24"/>
          <w:szCs w:val="24"/>
        </w:rPr>
        <w:t xml:space="preserve">sistemleri genelde </w:t>
      </w:r>
      <w:r w:rsidR="007748FD" w:rsidRPr="0081167E">
        <w:rPr>
          <w:rFonts w:ascii="Times New Roman" w:hAnsi="Times New Roman"/>
          <w:sz w:val="24"/>
          <w:szCs w:val="24"/>
        </w:rPr>
        <w:t xml:space="preserve">prostat, </w:t>
      </w:r>
      <w:r w:rsidR="007748FD" w:rsidRPr="0081167E">
        <w:rPr>
          <w:rFonts w:ascii="Times New Roman" w:eastAsiaTheme="minorHAnsi" w:hAnsi="Times New Roman"/>
          <w:sz w:val="24"/>
          <w:szCs w:val="24"/>
        </w:rPr>
        <w:t xml:space="preserve">meme, </w:t>
      </w:r>
      <w:r w:rsidR="007748FD" w:rsidRPr="0081167E">
        <w:rPr>
          <w:rFonts w:ascii="Times New Roman" w:hAnsi="Times New Roman"/>
          <w:sz w:val="24"/>
          <w:szCs w:val="24"/>
        </w:rPr>
        <w:t>beyin ve baş-boyun</w:t>
      </w:r>
      <w:r w:rsidR="00330515" w:rsidRPr="0081167E">
        <w:rPr>
          <w:rFonts w:ascii="Times New Roman" w:hAnsi="Times New Roman"/>
          <w:sz w:val="24"/>
          <w:szCs w:val="24"/>
        </w:rPr>
        <w:t xml:space="preserve"> </w:t>
      </w:r>
      <w:r w:rsidR="00330515" w:rsidRPr="0081167E">
        <w:rPr>
          <w:rFonts w:ascii="Times New Roman" w:eastAsiaTheme="minorHAnsi" w:hAnsi="Times New Roman"/>
          <w:sz w:val="24"/>
          <w:szCs w:val="24"/>
        </w:rPr>
        <w:t xml:space="preserve">kanserlerinde kullanılmakta olup </w:t>
      </w:r>
      <w:r w:rsidR="00621939">
        <w:rPr>
          <w:rFonts w:ascii="Times New Roman" w:eastAsiaTheme="minorHAnsi" w:hAnsi="Times New Roman"/>
          <w:sz w:val="24"/>
          <w:szCs w:val="24"/>
        </w:rPr>
        <w:t>hastalıklı bölgeye farklı kuvvette radyasyon verilmesini ve bu sayede</w:t>
      </w:r>
      <w:r w:rsidR="00330515" w:rsidRPr="0081167E">
        <w:rPr>
          <w:rFonts w:ascii="Times New Roman" w:eastAsiaTheme="minorHAnsi" w:hAnsi="Times New Roman"/>
          <w:sz w:val="24"/>
          <w:szCs w:val="24"/>
        </w:rPr>
        <w:t xml:space="preserve"> sağlıklı </w:t>
      </w:r>
      <w:r w:rsidR="007748FD" w:rsidRPr="0081167E">
        <w:rPr>
          <w:rFonts w:ascii="Times New Roman" w:eastAsiaTheme="minorHAnsi" w:hAnsi="Times New Roman"/>
          <w:sz w:val="24"/>
          <w:szCs w:val="24"/>
        </w:rPr>
        <w:t>dokuların</w:t>
      </w:r>
      <w:r w:rsidR="00330515" w:rsidRPr="0081167E">
        <w:rPr>
          <w:rFonts w:ascii="Times New Roman" w:eastAsiaTheme="minorHAnsi" w:hAnsi="Times New Roman"/>
          <w:sz w:val="24"/>
          <w:szCs w:val="24"/>
        </w:rPr>
        <w:t xml:space="preserve"> korunmasını sağlayan bir yöntemdir</w:t>
      </w:r>
      <w:r w:rsidR="00976E81" w:rsidRPr="0081167E">
        <w:rPr>
          <w:rFonts w:ascii="Times New Roman" w:eastAsiaTheme="minorHAnsi" w:hAnsi="Times New Roman"/>
          <w:sz w:val="24"/>
          <w:szCs w:val="24"/>
        </w:rPr>
        <w:t xml:space="preserve"> (</w:t>
      </w:r>
      <w:r w:rsidR="00976E81" w:rsidRPr="0081167E">
        <w:rPr>
          <w:rFonts w:ascii="Times New Roman" w:hAnsi="Times New Roman"/>
          <w:sz w:val="24"/>
          <w:szCs w:val="24"/>
        </w:rPr>
        <w:t>Fisher ve Rabinovitch, 2014</w:t>
      </w:r>
      <w:r w:rsidR="00976E81" w:rsidRPr="0081167E">
        <w:rPr>
          <w:rFonts w:ascii="Times New Roman" w:eastAsiaTheme="minorHAnsi" w:hAnsi="Times New Roman"/>
          <w:sz w:val="24"/>
          <w:szCs w:val="24"/>
        </w:rPr>
        <w:t>)</w:t>
      </w:r>
      <w:r w:rsidR="00330515" w:rsidRPr="0081167E">
        <w:rPr>
          <w:rFonts w:ascii="Times New Roman" w:eastAsiaTheme="minorHAnsi" w:hAnsi="Times New Roman"/>
          <w:sz w:val="24"/>
          <w:szCs w:val="24"/>
        </w:rPr>
        <w:t xml:space="preserve">. </w:t>
      </w:r>
      <w:r w:rsidR="00984F70" w:rsidRPr="0081167E">
        <w:rPr>
          <w:rFonts w:ascii="Times New Roman" w:eastAsiaTheme="minorHAnsi" w:hAnsi="Times New Roman"/>
          <w:sz w:val="24"/>
          <w:szCs w:val="24"/>
        </w:rPr>
        <w:t xml:space="preserve">Uygulanan ışın dozunu azaltmak veya antitümoral aktiviteyi arttırmak amacıyla </w:t>
      </w:r>
      <w:proofErr w:type="gramStart"/>
      <w:r w:rsidRPr="0081167E">
        <w:rPr>
          <w:rFonts w:ascii="Times New Roman" w:hAnsi="Times New Roman"/>
          <w:sz w:val="24"/>
          <w:szCs w:val="24"/>
        </w:rPr>
        <w:t>radyoterapi</w:t>
      </w:r>
      <w:proofErr w:type="gramEnd"/>
      <w:r w:rsidR="00E17B14" w:rsidRPr="0081167E">
        <w:rPr>
          <w:rFonts w:ascii="Times New Roman" w:eastAsiaTheme="minorHAnsi" w:hAnsi="Times New Roman"/>
          <w:sz w:val="24"/>
          <w:szCs w:val="24"/>
        </w:rPr>
        <w:t>,</w:t>
      </w:r>
      <w:r w:rsidRPr="0081167E">
        <w:rPr>
          <w:rFonts w:ascii="Times New Roman" w:eastAsiaTheme="minorHAnsi" w:hAnsi="Times New Roman"/>
          <w:sz w:val="24"/>
          <w:szCs w:val="24"/>
        </w:rPr>
        <w:t xml:space="preserve"> </w:t>
      </w:r>
      <w:r w:rsidRPr="0081167E">
        <w:rPr>
          <w:rFonts w:ascii="Times New Roman" w:hAnsi="Times New Roman"/>
          <w:sz w:val="24"/>
          <w:szCs w:val="24"/>
        </w:rPr>
        <w:t>kemoterapi</w:t>
      </w:r>
      <w:r w:rsidR="00984F70" w:rsidRPr="0081167E">
        <w:rPr>
          <w:rFonts w:ascii="Times New Roman" w:eastAsiaTheme="minorHAnsi" w:hAnsi="Times New Roman"/>
          <w:sz w:val="24"/>
          <w:szCs w:val="24"/>
        </w:rPr>
        <w:t xml:space="preserve"> ile eş zamanlı olarak da uygulanabilmektedir.</w:t>
      </w:r>
      <w:r w:rsidR="00330515" w:rsidRPr="0081167E">
        <w:rPr>
          <w:rFonts w:ascii="Times New Roman" w:eastAsiaTheme="minorHAnsi" w:hAnsi="Times New Roman"/>
          <w:sz w:val="24"/>
          <w:szCs w:val="24"/>
        </w:rPr>
        <w:t xml:space="preserve"> </w:t>
      </w:r>
      <w:r w:rsidR="00984F70" w:rsidRPr="0081167E">
        <w:rPr>
          <w:rFonts w:ascii="Times New Roman" w:eastAsiaTheme="minorHAnsi" w:hAnsi="Times New Roman"/>
          <w:sz w:val="24"/>
          <w:szCs w:val="24"/>
        </w:rPr>
        <w:t>Bazı tümör tiplerinde ameliyat</w:t>
      </w:r>
      <w:r w:rsidR="00EC48C5" w:rsidRPr="0081167E">
        <w:rPr>
          <w:rFonts w:ascii="Times New Roman" w:eastAsiaTheme="minorHAnsi" w:hAnsi="Times New Roman"/>
          <w:sz w:val="24"/>
          <w:szCs w:val="24"/>
        </w:rPr>
        <w:t xml:space="preserve"> öncesi</w:t>
      </w:r>
      <w:r w:rsidR="00984F70" w:rsidRPr="0081167E">
        <w:rPr>
          <w:rFonts w:ascii="Times New Roman" w:eastAsiaTheme="minorHAnsi" w:hAnsi="Times New Roman"/>
          <w:sz w:val="24"/>
          <w:szCs w:val="24"/>
        </w:rPr>
        <w:t>nde tümör boyutlarının</w:t>
      </w:r>
      <w:r w:rsidR="00EC48C5" w:rsidRPr="0081167E">
        <w:rPr>
          <w:rFonts w:ascii="Times New Roman" w:eastAsiaTheme="minorHAnsi" w:hAnsi="Times New Roman"/>
          <w:sz w:val="24"/>
          <w:szCs w:val="24"/>
        </w:rPr>
        <w:t xml:space="preserve"> küçül</w:t>
      </w:r>
      <w:r w:rsidR="00984F70" w:rsidRPr="0081167E">
        <w:rPr>
          <w:rFonts w:ascii="Times New Roman" w:eastAsiaTheme="minorHAnsi" w:hAnsi="Times New Roman"/>
          <w:sz w:val="24"/>
          <w:szCs w:val="24"/>
        </w:rPr>
        <w:t>tül</w:t>
      </w:r>
      <w:r w:rsidR="00EC48C5" w:rsidRPr="0081167E">
        <w:rPr>
          <w:rFonts w:ascii="Times New Roman" w:eastAsiaTheme="minorHAnsi" w:hAnsi="Times New Roman"/>
          <w:sz w:val="24"/>
          <w:szCs w:val="24"/>
        </w:rPr>
        <w:t xml:space="preserve">mesi </w:t>
      </w:r>
      <w:r w:rsidR="00984F70" w:rsidRPr="0081167E">
        <w:rPr>
          <w:rFonts w:ascii="Times New Roman" w:eastAsiaTheme="minorHAnsi" w:hAnsi="Times New Roman"/>
          <w:sz w:val="24"/>
          <w:szCs w:val="24"/>
        </w:rPr>
        <w:t xml:space="preserve">amacıyla da </w:t>
      </w:r>
      <w:proofErr w:type="gramStart"/>
      <w:r w:rsidRPr="0081167E">
        <w:rPr>
          <w:rFonts w:ascii="Times New Roman" w:hAnsi="Times New Roman"/>
          <w:sz w:val="24"/>
          <w:szCs w:val="24"/>
        </w:rPr>
        <w:t>radyoterapi</w:t>
      </w:r>
      <w:proofErr w:type="gramEnd"/>
      <w:r w:rsidR="00984F70" w:rsidRPr="0081167E">
        <w:rPr>
          <w:rFonts w:ascii="Times New Roman" w:eastAsiaTheme="minorHAnsi" w:hAnsi="Times New Roman"/>
          <w:sz w:val="24"/>
          <w:szCs w:val="24"/>
        </w:rPr>
        <w:t xml:space="preserve"> verilebilir.</w:t>
      </w:r>
      <w:r w:rsidR="00EC48C5" w:rsidRPr="0081167E">
        <w:rPr>
          <w:rFonts w:ascii="Times New Roman" w:eastAsiaTheme="minorHAnsi" w:hAnsi="Times New Roman"/>
          <w:sz w:val="24"/>
          <w:szCs w:val="24"/>
        </w:rPr>
        <w:t xml:space="preserve"> Ancak </w:t>
      </w:r>
      <w:proofErr w:type="gramStart"/>
      <w:r w:rsidRPr="0081167E">
        <w:rPr>
          <w:rFonts w:ascii="Times New Roman" w:hAnsi="Times New Roman"/>
          <w:sz w:val="24"/>
          <w:szCs w:val="24"/>
        </w:rPr>
        <w:t>radyoterapi</w:t>
      </w:r>
      <w:r w:rsidR="00EC48C5" w:rsidRPr="0081167E">
        <w:rPr>
          <w:rFonts w:ascii="Times New Roman" w:eastAsiaTheme="minorHAnsi" w:hAnsi="Times New Roman"/>
          <w:sz w:val="24"/>
          <w:szCs w:val="24"/>
        </w:rPr>
        <w:t>nin</w:t>
      </w:r>
      <w:proofErr w:type="gramEnd"/>
      <w:r w:rsidR="00EC48C5" w:rsidRPr="0081167E">
        <w:rPr>
          <w:rFonts w:ascii="Times New Roman" w:eastAsiaTheme="minorHAnsi" w:hAnsi="Times New Roman"/>
          <w:sz w:val="24"/>
          <w:szCs w:val="24"/>
        </w:rPr>
        <w:t xml:space="preserve"> en büyük dezavantajlarından birisi </w:t>
      </w:r>
      <w:r w:rsidRPr="0081167E">
        <w:rPr>
          <w:rFonts w:ascii="Times New Roman" w:hAnsi="Times New Roman"/>
          <w:sz w:val="24"/>
          <w:szCs w:val="24"/>
        </w:rPr>
        <w:t>kemoterapi</w:t>
      </w:r>
      <w:r w:rsidR="00906AEB" w:rsidRPr="0081167E">
        <w:rPr>
          <w:rFonts w:ascii="Times New Roman" w:eastAsiaTheme="minorHAnsi" w:hAnsi="Times New Roman"/>
          <w:sz w:val="24"/>
          <w:szCs w:val="24"/>
        </w:rPr>
        <w:t xml:space="preserve">de olduğu gibi </w:t>
      </w:r>
      <w:r w:rsidR="00B613EC" w:rsidRPr="0081167E">
        <w:rPr>
          <w:rFonts w:ascii="Times New Roman" w:eastAsiaTheme="minorHAnsi" w:hAnsi="Times New Roman"/>
          <w:sz w:val="24"/>
          <w:szCs w:val="24"/>
        </w:rPr>
        <w:t>tümör</w:t>
      </w:r>
      <w:r w:rsidR="00EC48C5" w:rsidRPr="0081167E">
        <w:rPr>
          <w:rFonts w:ascii="Times New Roman" w:eastAsiaTheme="minorHAnsi" w:hAnsi="Times New Roman"/>
          <w:sz w:val="24"/>
          <w:szCs w:val="24"/>
        </w:rPr>
        <w:t xml:space="preserve"> hücreleri</w:t>
      </w:r>
      <w:r w:rsidR="00B613EC" w:rsidRPr="0081167E">
        <w:rPr>
          <w:rFonts w:ascii="Times New Roman" w:eastAsiaTheme="minorHAnsi" w:hAnsi="Times New Roman"/>
          <w:sz w:val="24"/>
          <w:szCs w:val="24"/>
        </w:rPr>
        <w:t>ni</w:t>
      </w:r>
      <w:r w:rsidR="00EC48C5" w:rsidRPr="0081167E">
        <w:rPr>
          <w:rFonts w:ascii="Times New Roman" w:eastAsiaTheme="minorHAnsi" w:hAnsi="Times New Roman"/>
          <w:sz w:val="24"/>
          <w:szCs w:val="24"/>
        </w:rPr>
        <w:t xml:space="preserve"> öldürürken sağlıklı </w:t>
      </w:r>
      <w:r w:rsidR="00B613EC" w:rsidRPr="0081167E">
        <w:rPr>
          <w:rFonts w:ascii="Times New Roman" w:eastAsiaTheme="minorHAnsi" w:hAnsi="Times New Roman"/>
          <w:sz w:val="24"/>
          <w:szCs w:val="24"/>
        </w:rPr>
        <w:t>dokulara da zarar vermesidir.</w:t>
      </w:r>
      <w:r w:rsidR="00EC48C5" w:rsidRPr="0081167E">
        <w:rPr>
          <w:rFonts w:ascii="Times New Roman" w:hAnsi="Times New Roman"/>
          <w:sz w:val="24"/>
          <w:szCs w:val="24"/>
        </w:rPr>
        <w:t xml:space="preserve"> Ayrıca</w:t>
      </w:r>
      <w:r w:rsidR="00783B32" w:rsidRPr="0081167E">
        <w:rPr>
          <w:rFonts w:ascii="Times New Roman" w:hAnsi="Times New Roman"/>
          <w:sz w:val="24"/>
          <w:szCs w:val="24"/>
        </w:rPr>
        <w:t>,</w:t>
      </w:r>
      <w:r w:rsidR="00EC48C5" w:rsidRPr="0081167E">
        <w:rPr>
          <w:rFonts w:ascii="Times New Roman" w:hAnsi="Times New Roman"/>
          <w:sz w:val="24"/>
          <w:szCs w:val="24"/>
        </w:rPr>
        <w:t xml:space="preserve"> </w:t>
      </w:r>
      <w:r w:rsidR="00621939" w:rsidRPr="0081167E">
        <w:rPr>
          <w:rFonts w:ascii="Times New Roman" w:hAnsi="Times New Roman"/>
          <w:sz w:val="24"/>
          <w:szCs w:val="24"/>
        </w:rPr>
        <w:t>halsizlik, iştah kaybı</w:t>
      </w:r>
      <w:r w:rsidR="00621939">
        <w:rPr>
          <w:rFonts w:ascii="Times New Roman" w:hAnsi="Times New Roman"/>
          <w:sz w:val="24"/>
          <w:szCs w:val="24"/>
        </w:rPr>
        <w:t>,</w:t>
      </w:r>
      <w:r w:rsidR="00621939" w:rsidRPr="0081167E">
        <w:rPr>
          <w:rFonts w:ascii="Times New Roman" w:hAnsi="Times New Roman"/>
          <w:sz w:val="24"/>
          <w:szCs w:val="24"/>
        </w:rPr>
        <w:t xml:space="preserve"> </w:t>
      </w:r>
      <w:r w:rsidR="00B613EC" w:rsidRPr="0081167E">
        <w:rPr>
          <w:rFonts w:ascii="Times New Roman" w:hAnsi="Times New Roman"/>
          <w:sz w:val="24"/>
          <w:szCs w:val="24"/>
        </w:rPr>
        <w:t xml:space="preserve">ishal, </w:t>
      </w:r>
      <w:r w:rsidR="00EC48C5" w:rsidRPr="0081167E">
        <w:rPr>
          <w:rFonts w:ascii="Times New Roman" w:hAnsi="Times New Roman"/>
          <w:sz w:val="24"/>
          <w:szCs w:val="24"/>
        </w:rPr>
        <w:t>ku</w:t>
      </w:r>
      <w:r w:rsidR="00621939">
        <w:rPr>
          <w:rFonts w:ascii="Times New Roman" w:hAnsi="Times New Roman"/>
          <w:sz w:val="24"/>
          <w:szCs w:val="24"/>
        </w:rPr>
        <w:t>sma</w:t>
      </w:r>
      <w:r w:rsidR="00EC48C5" w:rsidRPr="0081167E">
        <w:rPr>
          <w:rFonts w:ascii="Times New Roman" w:hAnsi="Times New Roman"/>
          <w:sz w:val="24"/>
          <w:szCs w:val="24"/>
        </w:rPr>
        <w:t xml:space="preserve"> </w:t>
      </w:r>
      <w:r w:rsidR="00D32E8B" w:rsidRPr="0081167E">
        <w:rPr>
          <w:rFonts w:ascii="Times New Roman" w:hAnsi="Times New Roman"/>
          <w:sz w:val="24"/>
          <w:szCs w:val="24"/>
        </w:rPr>
        <w:t>ve</w:t>
      </w:r>
      <w:r w:rsidR="00B613EC" w:rsidRPr="0081167E">
        <w:rPr>
          <w:rFonts w:ascii="Times New Roman" w:hAnsi="Times New Roman"/>
          <w:sz w:val="24"/>
          <w:szCs w:val="24"/>
        </w:rPr>
        <w:t xml:space="preserve"> nötropeni</w:t>
      </w:r>
      <w:r w:rsidR="00EC48C5" w:rsidRPr="0081167E">
        <w:rPr>
          <w:rFonts w:ascii="Times New Roman" w:hAnsi="Times New Roman"/>
          <w:sz w:val="24"/>
          <w:szCs w:val="24"/>
        </w:rPr>
        <w:t xml:space="preserve"> gibi sık görülen yan etkiler de hastanın </w:t>
      </w:r>
      <w:r w:rsidR="00621939">
        <w:rPr>
          <w:rFonts w:ascii="Times New Roman" w:hAnsi="Times New Roman"/>
          <w:sz w:val="24"/>
          <w:szCs w:val="24"/>
        </w:rPr>
        <w:t>tedaviye uyumunu</w:t>
      </w:r>
      <w:r w:rsidR="00EC48C5" w:rsidRPr="0081167E">
        <w:rPr>
          <w:rFonts w:ascii="Times New Roman" w:hAnsi="Times New Roman"/>
          <w:sz w:val="24"/>
          <w:szCs w:val="24"/>
        </w:rPr>
        <w:t xml:space="preserve"> etkileyebilir. Bu nedenle tedavi </w:t>
      </w:r>
      <w:r w:rsidR="00B761AE" w:rsidRPr="0081167E">
        <w:rPr>
          <w:rFonts w:ascii="Times New Roman" w:hAnsi="Times New Roman"/>
          <w:sz w:val="24"/>
          <w:szCs w:val="24"/>
        </w:rPr>
        <w:t xml:space="preserve">planlaması yapılırken verilecek </w:t>
      </w:r>
      <w:r w:rsidR="00D32E8B" w:rsidRPr="0081167E">
        <w:rPr>
          <w:rFonts w:ascii="Times New Roman" w:hAnsi="Times New Roman"/>
          <w:sz w:val="24"/>
          <w:szCs w:val="24"/>
        </w:rPr>
        <w:t xml:space="preserve">ışın dozunu azaltmaya yönelik </w:t>
      </w:r>
      <w:r w:rsidR="00B761AE" w:rsidRPr="0081167E">
        <w:rPr>
          <w:rFonts w:ascii="Times New Roman" w:hAnsi="Times New Roman"/>
          <w:sz w:val="24"/>
          <w:szCs w:val="24"/>
        </w:rPr>
        <w:t xml:space="preserve">diğer tedavi </w:t>
      </w:r>
      <w:r w:rsidR="00EC48C5" w:rsidRPr="0081167E">
        <w:rPr>
          <w:rFonts w:ascii="Times New Roman" w:hAnsi="Times New Roman"/>
          <w:sz w:val="24"/>
          <w:szCs w:val="24"/>
        </w:rPr>
        <w:t xml:space="preserve">yöntemleri </w:t>
      </w:r>
      <w:r w:rsidR="00D32E8B" w:rsidRPr="0081167E">
        <w:rPr>
          <w:rFonts w:ascii="Times New Roman" w:hAnsi="Times New Roman"/>
          <w:sz w:val="24"/>
          <w:szCs w:val="24"/>
        </w:rPr>
        <w:t xml:space="preserve">ile </w:t>
      </w:r>
      <w:proofErr w:type="gramStart"/>
      <w:r w:rsidR="00D32E8B" w:rsidRPr="0081167E">
        <w:rPr>
          <w:rFonts w:ascii="Times New Roman" w:hAnsi="Times New Roman"/>
          <w:sz w:val="24"/>
          <w:szCs w:val="24"/>
        </w:rPr>
        <w:t>kombinasyon</w:t>
      </w:r>
      <w:proofErr w:type="gramEnd"/>
      <w:r w:rsidR="00D32E8B" w:rsidRPr="0081167E">
        <w:rPr>
          <w:rFonts w:ascii="Times New Roman" w:hAnsi="Times New Roman"/>
          <w:sz w:val="24"/>
          <w:szCs w:val="24"/>
        </w:rPr>
        <w:t xml:space="preserve"> seçenekleri de</w:t>
      </w:r>
      <w:r w:rsidR="00B761AE" w:rsidRPr="0081167E">
        <w:rPr>
          <w:rFonts w:ascii="Times New Roman" w:hAnsi="Times New Roman"/>
          <w:sz w:val="24"/>
          <w:szCs w:val="24"/>
        </w:rPr>
        <w:t xml:space="preserve"> </w:t>
      </w:r>
      <w:r w:rsidR="00EC48C5" w:rsidRPr="0081167E">
        <w:rPr>
          <w:rFonts w:ascii="Times New Roman" w:hAnsi="Times New Roman"/>
          <w:sz w:val="24"/>
          <w:szCs w:val="24"/>
        </w:rPr>
        <w:t>göz önünde bulundurul</w:t>
      </w:r>
      <w:r w:rsidR="00976E81" w:rsidRPr="0081167E">
        <w:rPr>
          <w:rFonts w:ascii="Times New Roman" w:hAnsi="Times New Roman"/>
          <w:sz w:val="24"/>
          <w:szCs w:val="24"/>
        </w:rPr>
        <w:t xml:space="preserve">malıdır (Bie ve ark, 2015). </w:t>
      </w:r>
    </w:p>
    <w:p w14:paraId="61EA74A1" w14:textId="489613AE" w:rsidR="00330515" w:rsidRDefault="00330515" w:rsidP="00835395">
      <w:pPr>
        <w:pStyle w:val="Default"/>
        <w:spacing w:line="360" w:lineRule="auto"/>
        <w:ind w:firstLine="708"/>
        <w:jc w:val="both"/>
        <w:rPr>
          <w:rFonts w:ascii="Times New Roman" w:eastAsiaTheme="minorHAnsi" w:hAnsi="Times New Roman" w:cs="Times New Roman"/>
          <w:color w:val="auto"/>
          <w:lang w:eastAsia="en-US"/>
        </w:rPr>
      </w:pPr>
    </w:p>
    <w:p w14:paraId="2A63BF35" w14:textId="77777777" w:rsidR="00DB753A" w:rsidRPr="00E876F2" w:rsidRDefault="00DB753A" w:rsidP="00835395">
      <w:pPr>
        <w:pStyle w:val="Default"/>
        <w:spacing w:line="360" w:lineRule="auto"/>
        <w:ind w:firstLine="708"/>
        <w:jc w:val="both"/>
        <w:rPr>
          <w:rFonts w:ascii="Times New Roman" w:eastAsiaTheme="minorHAnsi" w:hAnsi="Times New Roman" w:cs="Times New Roman"/>
          <w:color w:val="auto"/>
          <w:lang w:eastAsia="en-US"/>
        </w:rPr>
      </w:pPr>
    </w:p>
    <w:p w14:paraId="2F071BDB" w14:textId="569960FB" w:rsidR="002E3BA4" w:rsidRPr="00E876F2" w:rsidRDefault="002E3BA4" w:rsidP="00835395">
      <w:pPr>
        <w:spacing w:after="0" w:line="360" w:lineRule="auto"/>
        <w:jc w:val="both"/>
        <w:rPr>
          <w:rFonts w:ascii="MinionPro-Regular" w:hAnsi="MinionPro-Regular" w:cs="MinionPro-Regular"/>
          <w:b/>
          <w:sz w:val="24"/>
          <w:szCs w:val="24"/>
        </w:rPr>
      </w:pPr>
      <w:r w:rsidRPr="00E876F2">
        <w:rPr>
          <w:rFonts w:ascii="Times New Roman" w:hAnsi="Times New Roman"/>
          <w:b/>
          <w:sz w:val="24"/>
          <w:szCs w:val="24"/>
        </w:rPr>
        <w:t xml:space="preserve">2.2.3. </w:t>
      </w:r>
      <w:r w:rsidR="00F403AC" w:rsidRPr="00E876F2">
        <w:rPr>
          <w:rFonts w:ascii="MinionPro-Regular" w:hAnsi="MinionPro-Regular" w:cs="MinionPro-Regular"/>
          <w:b/>
          <w:sz w:val="24"/>
          <w:szCs w:val="24"/>
        </w:rPr>
        <w:t>Kemoterapi</w:t>
      </w:r>
      <w:r w:rsidRPr="00E876F2">
        <w:rPr>
          <w:rFonts w:ascii="MinionPro-Regular" w:hAnsi="MinionPro-Regular" w:cs="MinionPro-Regular"/>
          <w:b/>
          <w:sz w:val="24"/>
          <w:szCs w:val="24"/>
        </w:rPr>
        <w:t xml:space="preserve"> ve </w:t>
      </w:r>
      <w:r w:rsidR="0052521D" w:rsidRPr="00E876F2">
        <w:rPr>
          <w:rFonts w:ascii="MinionPro-Regular" w:hAnsi="MinionPro-Regular" w:cs="MinionPro-Regular"/>
          <w:b/>
          <w:sz w:val="24"/>
          <w:szCs w:val="24"/>
        </w:rPr>
        <w:t xml:space="preserve">Hedefe Yönelik </w:t>
      </w:r>
      <w:r w:rsidRPr="00E876F2">
        <w:rPr>
          <w:rFonts w:ascii="MinionPro-Regular" w:hAnsi="MinionPro-Regular" w:cs="MinionPro-Regular"/>
          <w:b/>
          <w:sz w:val="24"/>
          <w:szCs w:val="24"/>
        </w:rPr>
        <w:t>Tedaviler</w:t>
      </w:r>
    </w:p>
    <w:p w14:paraId="59B04CF7" w14:textId="77777777" w:rsidR="00354672" w:rsidRPr="00E876F2" w:rsidRDefault="00354672" w:rsidP="00835395">
      <w:pPr>
        <w:spacing w:after="0" w:line="360" w:lineRule="auto"/>
        <w:rPr>
          <w:rFonts w:ascii="Times New Roman" w:hAnsi="Times New Roman"/>
          <w:sz w:val="24"/>
          <w:szCs w:val="24"/>
        </w:rPr>
      </w:pPr>
    </w:p>
    <w:p w14:paraId="6E1A14DC" w14:textId="64AF7BB7" w:rsidR="001312A2" w:rsidRDefault="00CF1B1B" w:rsidP="00835395">
      <w:pPr>
        <w:spacing w:after="0" w:line="360" w:lineRule="auto"/>
        <w:ind w:firstLine="709"/>
        <w:jc w:val="both"/>
        <w:rPr>
          <w:rFonts w:ascii="Times New Roman" w:eastAsia="Times New Roman" w:hAnsi="Times New Roman"/>
          <w:bCs/>
          <w:sz w:val="24"/>
          <w:szCs w:val="24"/>
          <w:lang w:eastAsia="ar-SA"/>
        </w:rPr>
      </w:pPr>
      <w:r w:rsidRPr="00E876F2">
        <w:rPr>
          <w:rFonts w:ascii="Times New Roman" w:hAnsi="Times New Roman"/>
          <w:sz w:val="24"/>
          <w:szCs w:val="24"/>
        </w:rPr>
        <w:t>Kemoterapi</w:t>
      </w:r>
      <w:r w:rsidR="003670A1" w:rsidRPr="00E876F2">
        <w:rPr>
          <w:rFonts w:ascii="Times New Roman" w:eastAsiaTheme="minorHAnsi" w:hAnsi="Times New Roman"/>
          <w:sz w:val="24"/>
          <w:szCs w:val="24"/>
        </w:rPr>
        <w:t>, kanser tedavisinde e</w:t>
      </w:r>
      <w:r w:rsidR="00F403AC" w:rsidRPr="00E876F2">
        <w:rPr>
          <w:rFonts w:ascii="Times New Roman" w:eastAsiaTheme="minorHAnsi" w:hAnsi="Times New Roman"/>
          <w:sz w:val="24"/>
          <w:szCs w:val="24"/>
        </w:rPr>
        <w:t xml:space="preserve">n fazla uygulanan tedavi biçimidir. </w:t>
      </w:r>
      <w:r w:rsidRPr="00E876F2">
        <w:rPr>
          <w:rFonts w:ascii="Times New Roman" w:hAnsi="Times New Roman"/>
          <w:sz w:val="24"/>
          <w:szCs w:val="24"/>
        </w:rPr>
        <w:t>Kemoterapi</w:t>
      </w:r>
      <w:r w:rsidR="00E44A65" w:rsidRPr="00E876F2">
        <w:rPr>
          <w:rFonts w:ascii="Times New Roman" w:eastAsiaTheme="minorHAnsi" w:hAnsi="Times New Roman"/>
          <w:sz w:val="24"/>
          <w:szCs w:val="24"/>
        </w:rPr>
        <w:t>de</w:t>
      </w:r>
      <w:r w:rsidR="005052D8" w:rsidRPr="00E876F2">
        <w:rPr>
          <w:rFonts w:ascii="Times New Roman" w:eastAsiaTheme="minorHAnsi" w:hAnsi="Times New Roman"/>
          <w:sz w:val="24"/>
          <w:szCs w:val="24"/>
        </w:rPr>
        <w:t xml:space="preserve"> temel amaç </w:t>
      </w:r>
      <w:r w:rsidR="00E44A65" w:rsidRPr="00E876F2">
        <w:rPr>
          <w:rFonts w:ascii="Times New Roman" w:eastAsiaTheme="minorHAnsi" w:hAnsi="Times New Roman"/>
          <w:sz w:val="24"/>
          <w:szCs w:val="24"/>
        </w:rPr>
        <w:t>sitotoksik özellikte olan anti</w:t>
      </w:r>
      <w:r w:rsidR="005052D8" w:rsidRPr="00E876F2">
        <w:rPr>
          <w:rFonts w:ascii="Times New Roman" w:eastAsiaTheme="minorHAnsi" w:hAnsi="Times New Roman"/>
          <w:sz w:val="24"/>
          <w:szCs w:val="24"/>
        </w:rPr>
        <w:t>neoplastik</w:t>
      </w:r>
      <w:r w:rsidR="00E44A65" w:rsidRPr="00E876F2">
        <w:rPr>
          <w:rFonts w:ascii="Times New Roman" w:eastAsiaTheme="minorHAnsi" w:hAnsi="Times New Roman"/>
          <w:sz w:val="24"/>
          <w:szCs w:val="24"/>
        </w:rPr>
        <w:t xml:space="preserve"> ajanlar kullanarak</w:t>
      </w:r>
      <w:r w:rsidR="005052D8" w:rsidRPr="00E876F2">
        <w:rPr>
          <w:rFonts w:ascii="Times New Roman" w:eastAsiaTheme="minorHAnsi" w:hAnsi="Times New Roman"/>
          <w:sz w:val="24"/>
          <w:szCs w:val="24"/>
        </w:rPr>
        <w:t xml:space="preserve"> kanser hücrelerini</w:t>
      </w:r>
      <w:r w:rsidR="00E44A65" w:rsidRPr="00E876F2">
        <w:rPr>
          <w:rFonts w:ascii="Times New Roman" w:eastAsiaTheme="minorHAnsi" w:hAnsi="Times New Roman"/>
          <w:sz w:val="24"/>
          <w:szCs w:val="24"/>
        </w:rPr>
        <w:t xml:space="preserve"> yok etmektir.</w:t>
      </w:r>
      <w:r w:rsidRPr="00E876F2">
        <w:rPr>
          <w:rFonts w:ascii="Times New Roman" w:eastAsiaTheme="minorHAnsi" w:hAnsi="Times New Roman"/>
          <w:sz w:val="24"/>
          <w:szCs w:val="24"/>
        </w:rPr>
        <w:t xml:space="preserve"> </w:t>
      </w:r>
      <w:r w:rsidR="0055585A" w:rsidRPr="00E876F2">
        <w:rPr>
          <w:rFonts w:ascii="Times New Roman" w:eastAsiaTheme="minorHAnsi" w:hAnsi="Times New Roman"/>
          <w:sz w:val="24"/>
          <w:szCs w:val="24"/>
        </w:rPr>
        <w:t xml:space="preserve">Türü ve evresine bakılmaksızın kanser teşhisi </w:t>
      </w:r>
      <w:r w:rsidR="00D32E8B">
        <w:rPr>
          <w:rFonts w:ascii="Times New Roman" w:eastAsiaTheme="minorHAnsi" w:hAnsi="Times New Roman"/>
          <w:sz w:val="24"/>
          <w:szCs w:val="24"/>
        </w:rPr>
        <w:t xml:space="preserve">konulan </w:t>
      </w:r>
      <w:r w:rsidR="0055585A" w:rsidRPr="00E876F2">
        <w:rPr>
          <w:rFonts w:ascii="Times New Roman" w:eastAsiaTheme="minorHAnsi" w:hAnsi="Times New Roman"/>
          <w:sz w:val="24"/>
          <w:szCs w:val="24"/>
        </w:rPr>
        <w:t xml:space="preserve">hastaların yaklaşık yarısına </w:t>
      </w:r>
      <w:proofErr w:type="gramStart"/>
      <w:r w:rsidRPr="00E876F2">
        <w:rPr>
          <w:rFonts w:ascii="Times New Roman" w:hAnsi="Times New Roman"/>
          <w:sz w:val="24"/>
          <w:szCs w:val="24"/>
        </w:rPr>
        <w:t>kemoterapi</w:t>
      </w:r>
      <w:proofErr w:type="gramEnd"/>
      <w:r w:rsidR="0055585A" w:rsidRPr="00E876F2">
        <w:rPr>
          <w:rFonts w:ascii="Times New Roman" w:eastAsiaTheme="minorHAnsi" w:hAnsi="Times New Roman"/>
          <w:sz w:val="24"/>
          <w:szCs w:val="24"/>
        </w:rPr>
        <w:t xml:space="preserve"> verilmekte ve %10-15 civarında bir kür oranı elde edilmektedir</w:t>
      </w:r>
      <w:r w:rsidR="00A36CF6" w:rsidRPr="00E876F2">
        <w:rPr>
          <w:rFonts w:ascii="Times New Roman" w:eastAsiaTheme="minorHAnsi" w:hAnsi="Times New Roman"/>
          <w:sz w:val="24"/>
          <w:szCs w:val="24"/>
        </w:rPr>
        <w:t xml:space="preserve"> (Lemanne ve ark, 2013)</w:t>
      </w:r>
      <w:r w:rsidR="0055585A" w:rsidRPr="00E876F2">
        <w:rPr>
          <w:rFonts w:ascii="Times New Roman" w:eastAsiaTheme="minorHAnsi" w:hAnsi="Times New Roman"/>
          <w:sz w:val="24"/>
          <w:szCs w:val="24"/>
        </w:rPr>
        <w:t xml:space="preserve">. </w:t>
      </w:r>
      <w:r w:rsidRPr="00E876F2">
        <w:rPr>
          <w:rFonts w:ascii="Times New Roman" w:hAnsi="Times New Roman"/>
          <w:sz w:val="24"/>
          <w:szCs w:val="24"/>
        </w:rPr>
        <w:t>Kemoterapi</w:t>
      </w:r>
      <w:r w:rsidR="0055585A" w:rsidRPr="00E876F2">
        <w:rPr>
          <w:rFonts w:ascii="Times New Roman" w:eastAsiaTheme="minorHAnsi" w:hAnsi="Times New Roman"/>
          <w:sz w:val="24"/>
          <w:szCs w:val="24"/>
        </w:rPr>
        <w:t>de genel kural olarak farklı mekanizmalarla etki eden, farklı rezistans meka</w:t>
      </w:r>
      <w:r w:rsidRPr="00E876F2">
        <w:rPr>
          <w:rFonts w:ascii="Times New Roman" w:eastAsiaTheme="minorHAnsi" w:hAnsi="Times New Roman"/>
          <w:sz w:val="24"/>
          <w:szCs w:val="24"/>
        </w:rPr>
        <w:t xml:space="preserve">nizmalarına sahip, doz </w:t>
      </w:r>
      <w:r w:rsidR="0055585A" w:rsidRPr="00E876F2">
        <w:rPr>
          <w:rFonts w:ascii="Times New Roman" w:eastAsiaTheme="minorHAnsi" w:hAnsi="Times New Roman"/>
          <w:sz w:val="24"/>
          <w:szCs w:val="24"/>
        </w:rPr>
        <w:t xml:space="preserve">kısıtlayıcı toksisiteleri farklı olan birkaç ilacın </w:t>
      </w:r>
      <w:proofErr w:type="gramStart"/>
      <w:r w:rsidR="0055585A" w:rsidRPr="00E876F2">
        <w:rPr>
          <w:rFonts w:ascii="Times New Roman" w:eastAsiaTheme="minorHAnsi" w:hAnsi="Times New Roman"/>
          <w:sz w:val="24"/>
          <w:szCs w:val="24"/>
        </w:rPr>
        <w:t>kombinasyonu</w:t>
      </w:r>
      <w:proofErr w:type="gramEnd"/>
      <w:r w:rsidR="000F61BF" w:rsidRPr="00E876F2">
        <w:rPr>
          <w:rFonts w:ascii="Times New Roman" w:eastAsiaTheme="minorHAnsi" w:hAnsi="Times New Roman"/>
          <w:sz w:val="24"/>
          <w:szCs w:val="24"/>
        </w:rPr>
        <w:t xml:space="preserve">, bir protokol </w:t>
      </w:r>
      <w:r w:rsidRPr="00E876F2">
        <w:rPr>
          <w:rFonts w:ascii="Times New Roman" w:eastAsiaTheme="minorHAnsi" w:hAnsi="Times New Roman"/>
          <w:sz w:val="24"/>
          <w:szCs w:val="24"/>
        </w:rPr>
        <w:t>kapsamında</w:t>
      </w:r>
      <w:r w:rsidR="0055585A" w:rsidRPr="00E876F2">
        <w:rPr>
          <w:rFonts w:ascii="Times New Roman" w:eastAsiaTheme="minorHAnsi" w:hAnsi="Times New Roman"/>
          <w:sz w:val="24"/>
          <w:szCs w:val="24"/>
        </w:rPr>
        <w:t xml:space="preserve"> kullanılmaktadır. </w:t>
      </w:r>
      <w:r w:rsidRPr="00E876F2">
        <w:rPr>
          <w:rFonts w:ascii="Times New Roman" w:hAnsi="Times New Roman"/>
          <w:sz w:val="24"/>
          <w:szCs w:val="24"/>
        </w:rPr>
        <w:t>Radyoterapi</w:t>
      </w:r>
      <w:r w:rsidR="0055585A" w:rsidRPr="00E876F2">
        <w:rPr>
          <w:rFonts w:ascii="Times New Roman" w:eastAsiaTheme="minorHAnsi" w:hAnsi="Times New Roman"/>
          <w:sz w:val="24"/>
          <w:szCs w:val="24"/>
        </w:rPr>
        <w:t xml:space="preserve"> veya cerrahi tedaviden önce tümör çapını küçültmek ve hastanın tümöre bağlı şikayetlerini azaltmak için verilen tedaviye neoadjuvan tedavi adı verilirken total ya da parsiyel cerrahi rezeksiyon sonrası mikrometastazları yok etmek için verilen tedavi adjuvan </w:t>
      </w:r>
      <w:proofErr w:type="gramStart"/>
      <w:r w:rsidRPr="00E876F2">
        <w:rPr>
          <w:rFonts w:ascii="Times New Roman" w:hAnsi="Times New Roman"/>
          <w:sz w:val="24"/>
          <w:szCs w:val="24"/>
        </w:rPr>
        <w:t>kemoterapi</w:t>
      </w:r>
      <w:proofErr w:type="gramEnd"/>
      <w:r w:rsidR="0055585A" w:rsidRPr="00E876F2">
        <w:rPr>
          <w:rFonts w:ascii="Times New Roman" w:eastAsiaTheme="minorHAnsi" w:hAnsi="Times New Roman"/>
          <w:sz w:val="24"/>
          <w:szCs w:val="24"/>
        </w:rPr>
        <w:t xml:space="preserve"> olarak adlandırılır. Antineoplastik ilaçlar genellikle </w:t>
      </w:r>
      <w:r w:rsidR="0055585A" w:rsidRPr="00E876F2">
        <w:rPr>
          <w:rFonts w:ascii="Times New Roman" w:eastAsiaTheme="minorHAnsi" w:hAnsi="Times New Roman"/>
          <w:bCs/>
          <w:iCs/>
          <w:sz w:val="24"/>
          <w:szCs w:val="24"/>
        </w:rPr>
        <w:t>hücum tedavisi</w:t>
      </w:r>
      <w:r w:rsidR="0055585A" w:rsidRPr="00E876F2">
        <w:rPr>
          <w:rFonts w:ascii="Times New Roman" w:eastAsiaTheme="minorHAnsi" w:hAnsi="Times New Roman"/>
          <w:sz w:val="24"/>
          <w:szCs w:val="24"/>
        </w:rPr>
        <w:t xml:space="preserve"> şeklinde yüksek dozda bir veya birkaç günlük </w:t>
      </w:r>
      <w:r w:rsidR="0055585A" w:rsidRPr="00E876F2">
        <w:rPr>
          <w:rFonts w:ascii="Times New Roman" w:eastAsiaTheme="minorHAnsi" w:hAnsi="Times New Roman"/>
          <w:bCs/>
          <w:iCs/>
          <w:sz w:val="24"/>
          <w:szCs w:val="24"/>
        </w:rPr>
        <w:t>kürler halinde</w:t>
      </w:r>
      <w:r w:rsidR="0055585A" w:rsidRPr="00E876F2">
        <w:rPr>
          <w:rFonts w:ascii="Times New Roman" w:eastAsiaTheme="minorHAnsi" w:hAnsi="Times New Roman"/>
          <w:sz w:val="24"/>
          <w:szCs w:val="24"/>
        </w:rPr>
        <w:t xml:space="preserve"> uygulanırlar. Kemik iliği üzerindeki depresyonun geçmesi için kürler arasında genellikle 3-6 haftalık </w:t>
      </w:r>
      <w:r w:rsidR="0055585A" w:rsidRPr="00E876F2">
        <w:rPr>
          <w:rFonts w:ascii="Times New Roman" w:eastAsiaTheme="minorHAnsi" w:hAnsi="Times New Roman"/>
          <w:bCs/>
          <w:iCs/>
          <w:sz w:val="24"/>
          <w:szCs w:val="24"/>
        </w:rPr>
        <w:t>interval</w:t>
      </w:r>
      <w:r w:rsidR="0055585A" w:rsidRPr="00E876F2">
        <w:rPr>
          <w:rFonts w:ascii="Times New Roman" w:eastAsiaTheme="minorHAnsi" w:hAnsi="Times New Roman"/>
          <w:sz w:val="24"/>
          <w:szCs w:val="24"/>
        </w:rPr>
        <w:t xml:space="preserve"> bırakılır</w:t>
      </w:r>
      <w:r w:rsidR="00D03378" w:rsidRPr="00E876F2">
        <w:rPr>
          <w:rFonts w:ascii="Times New Roman" w:eastAsiaTheme="minorHAnsi" w:hAnsi="Times New Roman"/>
          <w:sz w:val="24"/>
          <w:szCs w:val="24"/>
        </w:rPr>
        <w:t xml:space="preserve"> (Hudis ve Dang, 2015)</w:t>
      </w:r>
      <w:r w:rsidR="0055585A" w:rsidRPr="00E876F2">
        <w:rPr>
          <w:rFonts w:ascii="Times New Roman" w:eastAsiaTheme="minorHAnsi" w:hAnsi="Times New Roman"/>
          <w:sz w:val="24"/>
          <w:szCs w:val="24"/>
        </w:rPr>
        <w:t xml:space="preserve">. İlaç seçimi esas olarak, teşhis edilen tümör türünün ilaca </w:t>
      </w:r>
      <w:r w:rsidR="0055585A" w:rsidRPr="00E876F2">
        <w:rPr>
          <w:rFonts w:ascii="Times New Roman" w:eastAsiaTheme="minorHAnsi" w:hAnsi="Times New Roman"/>
          <w:sz w:val="24"/>
          <w:szCs w:val="24"/>
        </w:rPr>
        <w:lastRenderedPageBreak/>
        <w:t>duyarlığına göre yapılır. Antineoplastik ilaçlar az sayıdaki belirli kanser türlerinde tek başlarına kullanılırken pek çok malignitenin tedavisinde ise iki ya da daha fazlası kombine edilerek kullanılırlar.</w:t>
      </w:r>
      <w:r w:rsidR="001312A2" w:rsidRPr="00E876F2">
        <w:rPr>
          <w:rFonts w:ascii="Times New Roman" w:eastAsia="Times New Roman" w:hAnsi="Times New Roman"/>
          <w:bCs/>
          <w:sz w:val="24"/>
          <w:szCs w:val="24"/>
          <w:lang w:eastAsia="ar-SA"/>
        </w:rPr>
        <w:t xml:space="preserve"> Antineoplastik ilaç dozları hesaplanırken hastanın cinsiyeti, yaşı, kilosu, boyu, böbrek ve karaciğer fonksiyonları gibi pek çok </w:t>
      </w:r>
      <w:r w:rsidR="00E876F2" w:rsidRPr="00E876F2">
        <w:rPr>
          <w:rFonts w:ascii="Times New Roman" w:eastAsia="Times New Roman" w:hAnsi="Times New Roman"/>
          <w:bCs/>
          <w:sz w:val="24"/>
          <w:szCs w:val="24"/>
          <w:lang w:eastAsia="ar-SA"/>
        </w:rPr>
        <w:t>ölçüt</w:t>
      </w:r>
      <w:r w:rsidR="001312A2" w:rsidRPr="00E876F2">
        <w:rPr>
          <w:rFonts w:ascii="Times New Roman" w:eastAsia="Times New Roman" w:hAnsi="Times New Roman"/>
          <w:bCs/>
          <w:sz w:val="24"/>
          <w:szCs w:val="24"/>
          <w:lang w:eastAsia="ar-SA"/>
        </w:rPr>
        <w:t xml:space="preserve"> göz önüne alınarak karar verilir. Vücut yüzey alanına göre alınabilecek </w:t>
      </w:r>
      <w:r w:rsidR="00D32E8B">
        <w:rPr>
          <w:rFonts w:ascii="Times New Roman" w:eastAsia="Times New Roman" w:hAnsi="Times New Roman"/>
          <w:bCs/>
          <w:sz w:val="24"/>
          <w:szCs w:val="24"/>
          <w:lang w:eastAsia="ar-SA"/>
        </w:rPr>
        <w:t>uygun</w:t>
      </w:r>
      <w:r w:rsidR="001312A2" w:rsidRPr="00E876F2">
        <w:rPr>
          <w:rFonts w:ascii="Times New Roman" w:eastAsia="Times New Roman" w:hAnsi="Times New Roman"/>
          <w:bCs/>
          <w:sz w:val="24"/>
          <w:szCs w:val="24"/>
          <w:lang w:eastAsia="ar-SA"/>
        </w:rPr>
        <w:t xml:space="preserve"> doz belirlenerek diğer fonksiyonların durumuna göre hekim tarafından gerekli doz azaltmaları, sıvı artırımı ve infüzyon süresi uzatımı gibi tercihler değerlendirilir (Pai, 2012). Vücut yüzey alanı (VYA) hesabında Mosteller formulü ve DuBois</w:t>
      </w:r>
      <w:r w:rsidR="004716C7">
        <w:rPr>
          <w:rFonts w:ascii="Times New Roman" w:eastAsia="Times New Roman" w:hAnsi="Times New Roman"/>
          <w:bCs/>
          <w:sz w:val="24"/>
          <w:szCs w:val="24"/>
          <w:lang w:eastAsia="ar-SA"/>
        </w:rPr>
        <w:t xml:space="preserve"> </w:t>
      </w:r>
      <w:r w:rsidR="001312A2" w:rsidRPr="00E876F2">
        <w:rPr>
          <w:rFonts w:ascii="Times New Roman" w:eastAsia="Times New Roman" w:hAnsi="Times New Roman"/>
          <w:bCs/>
          <w:sz w:val="24"/>
          <w:szCs w:val="24"/>
          <w:lang w:eastAsia="ar-SA"/>
        </w:rPr>
        <w:t>&amp;</w:t>
      </w:r>
      <w:r w:rsidR="004716C7">
        <w:rPr>
          <w:rFonts w:ascii="Times New Roman" w:eastAsia="Times New Roman" w:hAnsi="Times New Roman"/>
          <w:bCs/>
          <w:sz w:val="24"/>
          <w:szCs w:val="24"/>
          <w:lang w:eastAsia="ar-SA"/>
        </w:rPr>
        <w:t xml:space="preserve"> </w:t>
      </w:r>
      <w:r w:rsidR="001312A2" w:rsidRPr="00E876F2">
        <w:rPr>
          <w:rFonts w:ascii="Times New Roman" w:eastAsia="Times New Roman" w:hAnsi="Times New Roman"/>
          <w:bCs/>
          <w:sz w:val="24"/>
          <w:szCs w:val="24"/>
          <w:lang w:eastAsia="ar-SA"/>
        </w:rPr>
        <w:t>DuBois formülü kullanılır. Buna göre metrekare cinsinden VYA, hastanın boyu (cm) ve kilosunun (kg) çarpımının 3600’e bölünmesinden elde edilen sonucun kareköküdür.</w:t>
      </w:r>
    </w:p>
    <w:p w14:paraId="6B8A6B09" w14:textId="77777777" w:rsidR="00DB753A" w:rsidRPr="00E876F2" w:rsidRDefault="00DB753A" w:rsidP="00DB753A">
      <w:pPr>
        <w:spacing w:after="0" w:line="360" w:lineRule="auto"/>
        <w:ind w:firstLine="709"/>
        <w:jc w:val="both"/>
        <w:rPr>
          <w:rFonts w:ascii="Times New Roman" w:eastAsia="Times New Roman" w:hAnsi="Times New Roman"/>
          <w:bCs/>
          <w:sz w:val="24"/>
          <w:szCs w:val="24"/>
          <w:lang w:eastAsia="ar-SA"/>
        </w:rPr>
      </w:pPr>
    </w:p>
    <w:p w14:paraId="1458328F" w14:textId="7A903AA7" w:rsidR="001312A2" w:rsidRDefault="00D32E8B" w:rsidP="00DB753A">
      <w:pPr>
        <w:spacing w:after="0" w:line="360" w:lineRule="auto"/>
        <w:ind w:firstLine="709"/>
        <w:jc w:val="both"/>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 xml:space="preserve">Belli bir tümör tipinin </w:t>
      </w:r>
      <w:proofErr w:type="gramStart"/>
      <w:r>
        <w:rPr>
          <w:rFonts w:ascii="Times New Roman" w:eastAsia="Times New Roman" w:hAnsi="Times New Roman"/>
          <w:bCs/>
          <w:sz w:val="24"/>
          <w:szCs w:val="24"/>
          <w:lang w:eastAsia="ar-SA"/>
        </w:rPr>
        <w:t>kemoterapisinde</w:t>
      </w:r>
      <w:proofErr w:type="gramEnd"/>
      <w:r w:rsidR="001312A2" w:rsidRPr="00E876F2">
        <w:rPr>
          <w:rFonts w:ascii="Times New Roman" w:eastAsia="Times New Roman" w:hAnsi="Times New Roman"/>
          <w:bCs/>
          <w:sz w:val="24"/>
          <w:szCs w:val="24"/>
          <w:lang w:eastAsia="ar-SA"/>
        </w:rPr>
        <w:t xml:space="preserve"> uygulanan tek ya da birkaç ilaçtan oluşan bir uygulama rejiminin kabul görmüş bir protokol haline gelebilmesi için yalnız denendiği kliniklerde olumlu sonuçlar alındığının gözlenmesi yeterli değildir (Righi, 2015). Yeni bir ilacın veya farklı bir kanserin tedavisinde kullanılan bir ilacın yeni bir kanser türü için denenmesi ya da mevcut bir protokoldeki ilaç kombinasyonu dozlarının ve uygulama sıklığının değiştirilerek geniş bir hasta grubunda kısa ve uzun vadeli yan etkilerinin ortaya konmasının ardından mevcut </w:t>
      </w:r>
      <w:proofErr w:type="gramStart"/>
      <w:r>
        <w:rPr>
          <w:rFonts w:ascii="Times New Roman" w:eastAsia="Times New Roman" w:hAnsi="Times New Roman"/>
          <w:bCs/>
          <w:sz w:val="24"/>
          <w:szCs w:val="24"/>
          <w:lang w:eastAsia="ar-SA"/>
        </w:rPr>
        <w:t>kemoterapi</w:t>
      </w:r>
      <w:proofErr w:type="gramEnd"/>
      <w:r w:rsidR="001312A2" w:rsidRPr="00E876F2">
        <w:rPr>
          <w:rFonts w:ascii="Times New Roman" w:eastAsia="Times New Roman" w:hAnsi="Times New Roman"/>
          <w:bCs/>
          <w:sz w:val="24"/>
          <w:szCs w:val="24"/>
          <w:lang w:eastAsia="ar-SA"/>
        </w:rPr>
        <w:t xml:space="preserve"> protokollerine göre avantaj ve dezavantajları değerlendirilir (Garrido ve ark, 2014).  Ardından</w:t>
      </w:r>
      <w:r w:rsidR="002E4426">
        <w:rPr>
          <w:rFonts w:ascii="Times New Roman" w:eastAsia="Times New Roman" w:hAnsi="Times New Roman"/>
          <w:bCs/>
          <w:sz w:val="24"/>
          <w:szCs w:val="24"/>
          <w:lang w:eastAsia="ar-SA"/>
        </w:rPr>
        <w:t>,</w:t>
      </w:r>
      <w:r w:rsidR="001312A2" w:rsidRPr="00E876F2">
        <w:rPr>
          <w:rFonts w:ascii="Times New Roman" w:eastAsia="Times New Roman" w:hAnsi="Times New Roman"/>
          <w:bCs/>
          <w:sz w:val="24"/>
          <w:szCs w:val="24"/>
          <w:lang w:eastAsia="ar-SA"/>
        </w:rPr>
        <w:t xml:space="preserve"> </w:t>
      </w:r>
      <w:r>
        <w:rPr>
          <w:rFonts w:ascii="Times New Roman" w:eastAsia="Times New Roman" w:hAnsi="Times New Roman"/>
          <w:bCs/>
          <w:sz w:val="24"/>
          <w:szCs w:val="24"/>
          <w:lang w:eastAsia="ar-SA"/>
        </w:rPr>
        <w:t xml:space="preserve">araştırma </w:t>
      </w:r>
      <w:r w:rsidR="001312A2" w:rsidRPr="00E876F2">
        <w:rPr>
          <w:rFonts w:ascii="Times New Roman" w:eastAsia="Times New Roman" w:hAnsi="Times New Roman"/>
          <w:bCs/>
          <w:sz w:val="24"/>
          <w:szCs w:val="24"/>
          <w:lang w:eastAsia="ar-SA"/>
        </w:rPr>
        <w:t>sonuçlar</w:t>
      </w:r>
      <w:r>
        <w:rPr>
          <w:rFonts w:ascii="Times New Roman" w:eastAsia="Times New Roman" w:hAnsi="Times New Roman"/>
          <w:bCs/>
          <w:sz w:val="24"/>
          <w:szCs w:val="24"/>
          <w:lang w:eastAsia="ar-SA"/>
        </w:rPr>
        <w:t>ı</w:t>
      </w:r>
      <w:r w:rsidR="001312A2" w:rsidRPr="00E876F2">
        <w:rPr>
          <w:rFonts w:ascii="Times New Roman" w:eastAsia="Times New Roman" w:hAnsi="Times New Roman"/>
          <w:bCs/>
          <w:sz w:val="24"/>
          <w:szCs w:val="24"/>
          <w:lang w:eastAsia="ar-SA"/>
        </w:rPr>
        <w:t xml:space="preserve"> bilimsel dergilerde makale olarak yayımlanır. Bu aşamadan sonra söz konusu ilaç rejimi başta Amerika Birleşik Devletleri (ABD) ve Avrupa Birliği ülkelerindeki </w:t>
      </w:r>
      <w:r w:rsidR="00621939">
        <w:rPr>
          <w:rFonts w:ascii="Times New Roman" w:eastAsia="Times New Roman" w:hAnsi="Times New Roman"/>
          <w:bCs/>
          <w:sz w:val="24"/>
          <w:szCs w:val="24"/>
          <w:lang w:eastAsia="ar-SA"/>
        </w:rPr>
        <w:t>kanser araştırma merkezleri</w:t>
      </w:r>
      <w:r w:rsidR="001312A2" w:rsidRPr="00E876F2">
        <w:rPr>
          <w:rFonts w:ascii="Times New Roman" w:eastAsia="Times New Roman" w:hAnsi="Times New Roman"/>
          <w:bCs/>
          <w:sz w:val="24"/>
          <w:szCs w:val="24"/>
          <w:lang w:eastAsia="ar-SA"/>
        </w:rPr>
        <w:t xml:space="preserve"> olmak üzere dünya genelinde </w:t>
      </w:r>
      <w:r w:rsidR="00621939">
        <w:rPr>
          <w:rFonts w:ascii="Times New Roman" w:eastAsia="Times New Roman" w:hAnsi="Times New Roman"/>
          <w:bCs/>
          <w:sz w:val="24"/>
          <w:szCs w:val="24"/>
          <w:lang w:eastAsia="ar-SA"/>
        </w:rPr>
        <w:t xml:space="preserve">çeşitli kliniklerde </w:t>
      </w:r>
      <w:r w:rsidR="001312A2" w:rsidRPr="00E876F2">
        <w:rPr>
          <w:rFonts w:ascii="Times New Roman" w:eastAsia="Times New Roman" w:hAnsi="Times New Roman"/>
          <w:bCs/>
          <w:sz w:val="24"/>
          <w:szCs w:val="24"/>
          <w:lang w:eastAsia="ar-SA"/>
        </w:rPr>
        <w:t xml:space="preserve">uygulanarak farklı coğrafyalarda yaşayan, </w:t>
      </w:r>
      <w:r>
        <w:rPr>
          <w:rFonts w:ascii="Times New Roman" w:eastAsia="Times New Roman" w:hAnsi="Times New Roman"/>
          <w:bCs/>
          <w:sz w:val="24"/>
          <w:szCs w:val="24"/>
          <w:lang w:eastAsia="ar-SA"/>
        </w:rPr>
        <w:t>farklı</w:t>
      </w:r>
      <w:r w:rsidR="001312A2" w:rsidRPr="00E876F2">
        <w:rPr>
          <w:rFonts w:ascii="Times New Roman" w:eastAsia="Times New Roman" w:hAnsi="Times New Roman"/>
          <w:bCs/>
          <w:sz w:val="24"/>
          <w:szCs w:val="24"/>
          <w:lang w:eastAsia="ar-SA"/>
        </w:rPr>
        <w:t xml:space="preserve"> ırklardan hastalar üzerindeki uygulama dozları, etki ve yan etkilerinin avantaj ve dezavantajlarına ait bilgiler birkaç yıl boyunca derlenir. Ardından faydası kanıtlanmış olan rejimler uluslararası kabul görmüş kanser veri tabanlarına girilir ve bir protokol haline gelir.</w:t>
      </w:r>
      <w:r>
        <w:rPr>
          <w:rFonts w:ascii="Times New Roman" w:eastAsia="Times New Roman" w:hAnsi="Times New Roman"/>
          <w:bCs/>
          <w:sz w:val="24"/>
          <w:szCs w:val="24"/>
          <w:lang w:eastAsia="ar-SA"/>
        </w:rPr>
        <w:t xml:space="preserve"> </w:t>
      </w:r>
    </w:p>
    <w:p w14:paraId="46FE4560" w14:textId="77777777" w:rsidR="00DB753A" w:rsidRPr="00E876F2" w:rsidRDefault="00DB753A" w:rsidP="00DB753A">
      <w:pPr>
        <w:spacing w:after="0" w:line="360" w:lineRule="auto"/>
        <w:ind w:firstLine="709"/>
        <w:jc w:val="both"/>
        <w:rPr>
          <w:rFonts w:ascii="Times New Roman" w:eastAsia="Times New Roman" w:hAnsi="Times New Roman"/>
          <w:bCs/>
          <w:sz w:val="24"/>
          <w:szCs w:val="24"/>
          <w:lang w:eastAsia="ar-SA"/>
        </w:rPr>
      </w:pPr>
    </w:p>
    <w:p w14:paraId="137613AA" w14:textId="4F469DFD" w:rsidR="005052D8" w:rsidRPr="00E876F2" w:rsidRDefault="0055585A" w:rsidP="001312A2">
      <w:pPr>
        <w:spacing w:after="0" w:line="360" w:lineRule="auto"/>
        <w:ind w:firstLine="708"/>
        <w:jc w:val="both"/>
        <w:rPr>
          <w:rFonts w:ascii="Times New Roman" w:eastAsiaTheme="minorHAnsi" w:hAnsi="Times New Roman"/>
          <w:sz w:val="24"/>
          <w:szCs w:val="24"/>
        </w:rPr>
      </w:pPr>
      <w:r w:rsidRPr="00E876F2">
        <w:rPr>
          <w:rFonts w:ascii="Times New Roman" w:eastAsiaTheme="minorHAnsi" w:hAnsi="Times New Roman"/>
          <w:sz w:val="24"/>
          <w:szCs w:val="24"/>
        </w:rPr>
        <w:t xml:space="preserve"> </w:t>
      </w:r>
      <w:r w:rsidR="00D32E8B">
        <w:rPr>
          <w:rFonts w:ascii="Times New Roman" w:eastAsiaTheme="minorHAnsi" w:hAnsi="Times New Roman"/>
          <w:sz w:val="24"/>
          <w:szCs w:val="24"/>
        </w:rPr>
        <w:t xml:space="preserve">Kemoterapi </w:t>
      </w:r>
      <w:r w:rsidR="00DF25D2" w:rsidRPr="00E876F2">
        <w:rPr>
          <w:rFonts w:ascii="Times New Roman" w:eastAsiaTheme="minorHAnsi" w:hAnsi="Times New Roman"/>
          <w:sz w:val="24"/>
          <w:szCs w:val="24"/>
        </w:rPr>
        <w:t xml:space="preserve">amacıyla </w:t>
      </w:r>
      <w:r w:rsidR="005052D8" w:rsidRPr="00E876F2">
        <w:rPr>
          <w:rFonts w:ascii="Times New Roman" w:eastAsiaTheme="minorHAnsi" w:hAnsi="Times New Roman"/>
          <w:sz w:val="24"/>
          <w:szCs w:val="24"/>
        </w:rPr>
        <w:t>verilen ilaçlar</w:t>
      </w:r>
      <w:r w:rsidR="002306EE" w:rsidRPr="00E876F2">
        <w:rPr>
          <w:rFonts w:ascii="Times New Roman" w:eastAsiaTheme="minorHAnsi" w:hAnsi="Times New Roman"/>
          <w:sz w:val="24"/>
          <w:szCs w:val="24"/>
        </w:rPr>
        <w:t>ı farmakolojik etki mekanizmalarına göre</w:t>
      </w:r>
      <w:r w:rsidR="005052D8" w:rsidRPr="00E876F2">
        <w:rPr>
          <w:rFonts w:ascii="Times New Roman" w:eastAsiaTheme="minorHAnsi" w:hAnsi="Times New Roman"/>
          <w:sz w:val="24"/>
          <w:szCs w:val="24"/>
        </w:rPr>
        <w:t xml:space="preserve"> alkilleyici ajanlar, </w:t>
      </w:r>
      <w:r w:rsidR="003670A1" w:rsidRPr="00E876F2">
        <w:rPr>
          <w:rFonts w:ascii="Times New Roman" w:eastAsiaTheme="minorHAnsi" w:hAnsi="Times New Roman"/>
          <w:sz w:val="24"/>
          <w:szCs w:val="24"/>
        </w:rPr>
        <w:t>sitotoksik antibiyotikler</w:t>
      </w:r>
      <w:r w:rsidR="0052521D" w:rsidRPr="00E876F2">
        <w:rPr>
          <w:rFonts w:ascii="Times New Roman" w:eastAsiaTheme="minorHAnsi" w:hAnsi="Times New Roman"/>
          <w:sz w:val="24"/>
          <w:szCs w:val="24"/>
        </w:rPr>
        <w:t>, anti</w:t>
      </w:r>
      <w:r w:rsidR="003670A1" w:rsidRPr="00E876F2">
        <w:rPr>
          <w:rFonts w:ascii="Times New Roman" w:eastAsiaTheme="minorHAnsi" w:hAnsi="Times New Roman"/>
          <w:sz w:val="24"/>
          <w:szCs w:val="24"/>
        </w:rPr>
        <w:t>metabolitler,</w:t>
      </w:r>
      <w:r w:rsidR="005052D8" w:rsidRPr="00E876F2">
        <w:rPr>
          <w:rFonts w:ascii="Times New Roman" w:eastAsiaTheme="minorHAnsi" w:hAnsi="Times New Roman"/>
          <w:sz w:val="24"/>
          <w:szCs w:val="24"/>
        </w:rPr>
        <w:t xml:space="preserve"> </w:t>
      </w:r>
      <w:r w:rsidR="009F3188" w:rsidRPr="00E876F2">
        <w:rPr>
          <w:rFonts w:ascii="Times New Roman" w:eastAsiaTheme="minorHAnsi" w:hAnsi="Times New Roman"/>
          <w:sz w:val="24"/>
          <w:szCs w:val="24"/>
        </w:rPr>
        <w:t xml:space="preserve">bitkisel alkaloidler, platin türevleri, </w:t>
      </w:r>
      <w:r w:rsidR="005052D8" w:rsidRPr="00CC0779">
        <w:rPr>
          <w:rFonts w:ascii="Times New Roman" w:eastAsiaTheme="minorHAnsi" w:hAnsi="Times New Roman"/>
          <w:i/>
          <w:sz w:val="24"/>
          <w:szCs w:val="24"/>
        </w:rPr>
        <w:t>topoizome</w:t>
      </w:r>
      <w:r w:rsidR="009F3188" w:rsidRPr="00CC0779">
        <w:rPr>
          <w:rFonts w:ascii="Times New Roman" w:eastAsiaTheme="minorHAnsi" w:hAnsi="Times New Roman"/>
          <w:i/>
          <w:sz w:val="24"/>
          <w:szCs w:val="24"/>
        </w:rPr>
        <w:t>raz</w:t>
      </w:r>
      <w:r w:rsidR="009F3188" w:rsidRPr="00E876F2">
        <w:rPr>
          <w:rFonts w:ascii="Times New Roman" w:eastAsiaTheme="minorHAnsi" w:hAnsi="Times New Roman"/>
          <w:sz w:val="24"/>
          <w:szCs w:val="24"/>
        </w:rPr>
        <w:t xml:space="preserve"> inhib</w:t>
      </w:r>
      <w:r w:rsidR="002306EE" w:rsidRPr="00E876F2">
        <w:rPr>
          <w:rFonts w:ascii="Times New Roman" w:eastAsiaTheme="minorHAnsi" w:hAnsi="Times New Roman"/>
          <w:sz w:val="24"/>
          <w:szCs w:val="24"/>
        </w:rPr>
        <w:t>itörleri, monoklonal antikorlar ve</w:t>
      </w:r>
      <w:r w:rsidR="009F3188" w:rsidRPr="00E876F2">
        <w:rPr>
          <w:rFonts w:ascii="Times New Roman" w:eastAsiaTheme="minorHAnsi" w:hAnsi="Times New Roman"/>
          <w:sz w:val="24"/>
          <w:szCs w:val="24"/>
        </w:rPr>
        <w:t xml:space="preserve"> </w:t>
      </w:r>
      <w:r w:rsidR="009F3188" w:rsidRPr="00CC0779">
        <w:rPr>
          <w:rFonts w:ascii="Times New Roman" w:eastAsiaTheme="minorHAnsi" w:hAnsi="Times New Roman"/>
          <w:i/>
          <w:sz w:val="24"/>
          <w:szCs w:val="24"/>
        </w:rPr>
        <w:t>t</w:t>
      </w:r>
      <w:r w:rsidR="00610B87" w:rsidRPr="00CC0779">
        <w:rPr>
          <w:rFonts w:ascii="Times New Roman" w:eastAsiaTheme="minorHAnsi" w:hAnsi="Times New Roman"/>
          <w:i/>
          <w:sz w:val="24"/>
          <w:szCs w:val="24"/>
        </w:rPr>
        <w:t>i</w:t>
      </w:r>
      <w:r w:rsidR="009F3188" w:rsidRPr="00CC0779">
        <w:rPr>
          <w:rFonts w:ascii="Times New Roman" w:eastAsiaTheme="minorHAnsi" w:hAnsi="Times New Roman"/>
          <w:i/>
          <w:sz w:val="24"/>
          <w:szCs w:val="24"/>
        </w:rPr>
        <w:t>rozin kinaz</w:t>
      </w:r>
      <w:r w:rsidR="009F3188" w:rsidRPr="00E876F2">
        <w:rPr>
          <w:rFonts w:ascii="Times New Roman" w:eastAsiaTheme="minorHAnsi" w:hAnsi="Times New Roman"/>
          <w:sz w:val="24"/>
          <w:szCs w:val="24"/>
        </w:rPr>
        <w:t xml:space="preserve"> inhibitörleri</w:t>
      </w:r>
      <w:r w:rsidR="002306EE" w:rsidRPr="00E876F2">
        <w:rPr>
          <w:rFonts w:ascii="Times New Roman" w:eastAsiaTheme="minorHAnsi" w:hAnsi="Times New Roman"/>
          <w:sz w:val="24"/>
          <w:szCs w:val="24"/>
        </w:rPr>
        <w:t xml:space="preserve"> şeklinde sınıflandırmak mümkündür</w:t>
      </w:r>
      <w:r w:rsidR="00D03378" w:rsidRPr="00E876F2">
        <w:rPr>
          <w:rFonts w:ascii="Times New Roman" w:eastAsiaTheme="minorHAnsi" w:hAnsi="Times New Roman"/>
          <w:sz w:val="24"/>
          <w:szCs w:val="24"/>
        </w:rPr>
        <w:t xml:space="preserve"> (Venkatakrishnan ve ark, 2015)</w:t>
      </w:r>
      <w:r w:rsidR="002306EE" w:rsidRPr="00E876F2">
        <w:rPr>
          <w:rFonts w:ascii="Times New Roman" w:eastAsiaTheme="minorHAnsi" w:hAnsi="Times New Roman"/>
          <w:sz w:val="24"/>
          <w:szCs w:val="24"/>
        </w:rPr>
        <w:t>.</w:t>
      </w:r>
      <w:r w:rsidR="001312A2" w:rsidRPr="00E876F2">
        <w:rPr>
          <w:rFonts w:ascii="Times New Roman" w:eastAsiaTheme="minorHAnsi" w:hAnsi="Times New Roman"/>
          <w:sz w:val="24"/>
          <w:szCs w:val="24"/>
        </w:rPr>
        <w:t xml:space="preserve"> </w:t>
      </w:r>
      <w:r w:rsidR="005052D8" w:rsidRPr="00E876F2">
        <w:rPr>
          <w:rFonts w:ascii="Times New Roman" w:eastAsiaTheme="minorHAnsi" w:hAnsi="Times New Roman"/>
          <w:sz w:val="24"/>
          <w:szCs w:val="24"/>
        </w:rPr>
        <w:t xml:space="preserve">Alkilleyici ajanlar, DNA’nın transkripsiyonunu engelleyerek protein </w:t>
      </w:r>
      <w:r w:rsidR="00B12F94" w:rsidRPr="00E876F2">
        <w:rPr>
          <w:rFonts w:ascii="Times New Roman" w:eastAsiaTheme="minorHAnsi" w:hAnsi="Times New Roman"/>
          <w:sz w:val="24"/>
          <w:szCs w:val="24"/>
        </w:rPr>
        <w:t xml:space="preserve">sentezini </w:t>
      </w:r>
      <w:r w:rsidR="00621939">
        <w:rPr>
          <w:rFonts w:ascii="Times New Roman" w:eastAsiaTheme="minorHAnsi" w:hAnsi="Times New Roman"/>
          <w:sz w:val="24"/>
          <w:szCs w:val="24"/>
        </w:rPr>
        <w:t xml:space="preserve">ve dolayısı ile tümör proliferasyonunu </w:t>
      </w:r>
      <w:r w:rsidR="00B12F94" w:rsidRPr="00E876F2">
        <w:rPr>
          <w:rFonts w:ascii="Times New Roman" w:eastAsiaTheme="minorHAnsi" w:hAnsi="Times New Roman"/>
          <w:sz w:val="24"/>
          <w:szCs w:val="24"/>
        </w:rPr>
        <w:t xml:space="preserve">baskılayan ajanlardır. </w:t>
      </w:r>
      <w:r w:rsidR="008C22CE">
        <w:rPr>
          <w:rFonts w:ascii="Times New Roman" w:eastAsiaTheme="minorHAnsi" w:hAnsi="Times New Roman"/>
          <w:sz w:val="24"/>
          <w:szCs w:val="24"/>
        </w:rPr>
        <w:t>İ</w:t>
      </w:r>
      <w:r w:rsidR="00DF25D2" w:rsidRPr="00E876F2">
        <w:rPr>
          <w:rFonts w:ascii="Times New Roman" w:eastAsiaTheme="minorHAnsi" w:hAnsi="Times New Roman"/>
          <w:sz w:val="24"/>
          <w:szCs w:val="24"/>
        </w:rPr>
        <w:t xml:space="preserve">laca ait </w:t>
      </w:r>
      <w:r w:rsidR="005052D8" w:rsidRPr="00E876F2">
        <w:rPr>
          <w:rFonts w:ascii="Times New Roman" w:eastAsiaTheme="minorHAnsi" w:hAnsi="Times New Roman"/>
          <w:sz w:val="24"/>
          <w:szCs w:val="24"/>
        </w:rPr>
        <w:t xml:space="preserve">alkil grupları </w:t>
      </w:r>
      <w:r w:rsidR="008C22CE">
        <w:rPr>
          <w:rFonts w:ascii="Times New Roman" w:eastAsiaTheme="minorHAnsi" w:hAnsi="Times New Roman"/>
          <w:sz w:val="24"/>
          <w:szCs w:val="24"/>
        </w:rPr>
        <w:t xml:space="preserve">hücre </w:t>
      </w:r>
      <w:r w:rsidR="00DF25D2" w:rsidRPr="00E876F2">
        <w:rPr>
          <w:rFonts w:ascii="Times New Roman" w:eastAsiaTheme="minorHAnsi" w:hAnsi="Times New Roman"/>
          <w:sz w:val="24"/>
          <w:szCs w:val="24"/>
        </w:rPr>
        <w:t>DNA</w:t>
      </w:r>
      <w:r w:rsidR="008C22CE">
        <w:rPr>
          <w:rFonts w:ascii="Times New Roman" w:eastAsiaTheme="minorHAnsi" w:hAnsi="Times New Roman"/>
          <w:sz w:val="24"/>
          <w:szCs w:val="24"/>
        </w:rPr>
        <w:t>’sı üzerinde yer alan</w:t>
      </w:r>
      <w:r w:rsidR="00DF25D2" w:rsidRPr="00E876F2">
        <w:rPr>
          <w:rFonts w:ascii="Times New Roman" w:eastAsiaTheme="minorHAnsi" w:hAnsi="Times New Roman"/>
          <w:sz w:val="24"/>
          <w:szCs w:val="24"/>
        </w:rPr>
        <w:t xml:space="preserve"> </w:t>
      </w:r>
      <w:r w:rsidR="005052D8" w:rsidRPr="00E876F2">
        <w:rPr>
          <w:rFonts w:ascii="Times New Roman" w:eastAsiaTheme="minorHAnsi" w:hAnsi="Times New Roman"/>
          <w:sz w:val="24"/>
          <w:szCs w:val="24"/>
        </w:rPr>
        <w:t xml:space="preserve">hidrojen atomları ile </w:t>
      </w:r>
      <w:r w:rsidR="00DF25D2" w:rsidRPr="00E876F2">
        <w:rPr>
          <w:rFonts w:ascii="Times New Roman" w:eastAsiaTheme="minorHAnsi" w:hAnsi="Times New Roman"/>
          <w:sz w:val="24"/>
          <w:szCs w:val="24"/>
        </w:rPr>
        <w:t>yer değiştirir ve karsinojen</w:t>
      </w:r>
      <w:r w:rsidR="00621939">
        <w:rPr>
          <w:rFonts w:ascii="Times New Roman" w:eastAsiaTheme="minorHAnsi" w:hAnsi="Times New Roman"/>
          <w:sz w:val="24"/>
          <w:szCs w:val="24"/>
        </w:rPr>
        <w:t>ik aktivite</w:t>
      </w:r>
      <w:r w:rsidR="005052D8" w:rsidRPr="00E876F2">
        <w:rPr>
          <w:rFonts w:ascii="Times New Roman" w:eastAsiaTheme="minorHAnsi" w:hAnsi="Times New Roman"/>
          <w:sz w:val="24"/>
          <w:szCs w:val="24"/>
        </w:rPr>
        <w:t xml:space="preserve"> gösterir</w:t>
      </w:r>
      <w:r w:rsidR="00DF25D2" w:rsidRPr="00E876F2">
        <w:rPr>
          <w:rFonts w:ascii="Times New Roman" w:eastAsiaTheme="minorHAnsi" w:hAnsi="Times New Roman"/>
          <w:sz w:val="24"/>
          <w:szCs w:val="24"/>
        </w:rPr>
        <w:t>ler</w:t>
      </w:r>
      <w:r w:rsidR="006F4977" w:rsidRPr="00E876F2">
        <w:rPr>
          <w:rFonts w:ascii="Times New Roman" w:eastAsiaTheme="minorHAnsi" w:hAnsi="Times New Roman"/>
          <w:sz w:val="24"/>
          <w:szCs w:val="24"/>
        </w:rPr>
        <w:t xml:space="preserve"> (Bordin ve ark, 2013)</w:t>
      </w:r>
      <w:r w:rsidR="005052D8" w:rsidRPr="00E876F2">
        <w:rPr>
          <w:rFonts w:ascii="Times New Roman" w:eastAsiaTheme="minorHAnsi" w:hAnsi="Times New Roman"/>
          <w:sz w:val="24"/>
          <w:szCs w:val="24"/>
        </w:rPr>
        <w:t xml:space="preserve">. </w:t>
      </w:r>
      <w:r w:rsidR="00F403AC" w:rsidRPr="00E876F2">
        <w:rPr>
          <w:rFonts w:ascii="Times New Roman" w:eastAsiaTheme="minorHAnsi" w:hAnsi="Times New Roman"/>
          <w:sz w:val="24"/>
          <w:szCs w:val="24"/>
        </w:rPr>
        <w:t xml:space="preserve">Kemoterapi tedavisinde sık kullanılan </w:t>
      </w:r>
      <w:r w:rsidR="000F4007" w:rsidRPr="00E876F2">
        <w:rPr>
          <w:rFonts w:ascii="Times New Roman" w:eastAsiaTheme="minorHAnsi" w:hAnsi="Times New Roman"/>
          <w:sz w:val="24"/>
          <w:szCs w:val="24"/>
        </w:rPr>
        <w:t>bazı a</w:t>
      </w:r>
      <w:r w:rsidR="00F403AC" w:rsidRPr="00E876F2">
        <w:rPr>
          <w:rFonts w:ascii="Times New Roman" w:eastAsiaTheme="minorHAnsi" w:hAnsi="Times New Roman"/>
          <w:sz w:val="24"/>
          <w:szCs w:val="24"/>
        </w:rPr>
        <w:t>lkilleyici ajanlara ör</w:t>
      </w:r>
      <w:r w:rsidR="000F4007" w:rsidRPr="00E876F2">
        <w:rPr>
          <w:rFonts w:ascii="Times New Roman" w:eastAsiaTheme="minorHAnsi" w:hAnsi="Times New Roman"/>
          <w:sz w:val="24"/>
          <w:szCs w:val="24"/>
        </w:rPr>
        <w:t xml:space="preserve">nek olarak siklofosfamid, ifosfamid, bendamustin ve dakarbazin verilebilir. </w:t>
      </w:r>
      <w:r w:rsidR="005052D8" w:rsidRPr="00E876F2">
        <w:rPr>
          <w:rFonts w:ascii="Times New Roman" w:eastAsiaTheme="minorHAnsi" w:hAnsi="Times New Roman"/>
          <w:sz w:val="24"/>
          <w:szCs w:val="24"/>
        </w:rPr>
        <w:t xml:space="preserve">Bu </w:t>
      </w:r>
      <w:r w:rsidR="00F403AC" w:rsidRPr="00E876F2">
        <w:rPr>
          <w:rFonts w:ascii="Times New Roman" w:eastAsiaTheme="minorHAnsi" w:hAnsi="Times New Roman"/>
          <w:sz w:val="24"/>
          <w:szCs w:val="24"/>
        </w:rPr>
        <w:t>ilaçlar</w:t>
      </w:r>
      <w:r w:rsidR="005052D8" w:rsidRPr="00E876F2">
        <w:rPr>
          <w:rFonts w:ascii="Times New Roman" w:eastAsiaTheme="minorHAnsi" w:hAnsi="Times New Roman"/>
          <w:sz w:val="24"/>
          <w:szCs w:val="24"/>
        </w:rPr>
        <w:t xml:space="preserve"> akciğer, over, meme kanserleri, </w:t>
      </w:r>
      <w:r w:rsidR="00F403AC" w:rsidRPr="00E876F2">
        <w:rPr>
          <w:rFonts w:ascii="Times New Roman" w:eastAsiaTheme="minorHAnsi" w:hAnsi="Times New Roman"/>
          <w:sz w:val="24"/>
          <w:szCs w:val="24"/>
        </w:rPr>
        <w:lastRenderedPageBreak/>
        <w:t xml:space="preserve">multipl miyelom, lösemi </w:t>
      </w:r>
      <w:r w:rsidR="00DF25D2" w:rsidRPr="00E876F2">
        <w:rPr>
          <w:rFonts w:ascii="Times New Roman" w:eastAsiaTheme="minorHAnsi" w:hAnsi="Times New Roman"/>
          <w:sz w:val="24"/>
          <w:szCs w:val="24"/>
        </w:rPr>
        <w:t>dışında çeşitli hematolojik malignitelerde ve romatizmal hastalıklarda da kullanılmaktadırlar</w:t>
      </w:r>
      <w:r w:rsidR="006F4977" w:rsidRPr="00E876F2">
        <w:rPr>
          <w:rFonts w:ascii="Times New Roman" w:eastAsiaTheme="minorHAnsi" w:hAnsi="Times New Roman"/>
          <w:sz w:val="24"/>
          <w:szCs w:val="24"/>
        </w:rPr>
        <w:t xml:space="preserve"> Bu gruba ait ilaçların en yaygın görülen yan etkileri </w:t>
      </w:r>
      <w:proofErr w:type="gramStart"/>
      <w:r w:rsidR="006F4977" w:rsidRPr="00E876F2">
        <w:rPr>
          <w:rFonts w:ascii="Times New Roman" w:eastAsiaTheme="minorHAnsi" w:hAnsi="Times New Roman"/>
          <w:sz w:val="24"/>
          <w:szCs w:val="24"/>
        </w:rPr>
        <w:t>enfeksiyonlara</w:t>
      </w:r>
      <w:proofErr w:type="gramEnd"/>
      <w:r w:rsidR="006F4977" w:rsidRPr="00E876F2">
        <w:rPr>
          <w:rFonts w:ascii="Times New Roman" w:eastAsiaTheme="minorHAnsi" w:hAnsi="Times New Roman"/>
          <w:sz w:val="24"/>
          <w:szCs w:val="24"/>
        </w:rPr>
        <w:t xml:space="preserve"> yatkınlık, miyelosüpresyon, immünosüpresyon, karaciğer fonksiyon bozukluğu, alope</w:t>
      </w:r>
      <w:r w:rsidR="001028C8" w:rsidRPr="00E876F2">
        <w:rPr>
          <w:rFonts w:ascii="Times New Roman" w:eastAsiaTheme="minorHAnsi" w:hAnsi="Times New Roman"/>
          <w:sz w:val="24"/>
          <w:szCs w:val="24"/>
        </w:rPr>
        <w:t>si, ateş, sistit, mikrohematüri</w:t>
      </w:r>
      <w:r w:rsidR="006F4977" w:rsidRPr="00E876F2">
        <w:rPr>
          <w:rFonts w:ascii="Times New Roman" w:eastAsiaTheme="minorHAnsi" w:hAnsi="Times New Roman"/>
          <w:sz w:val="24"/>
          <w:szCs w:val="24"/>
        </w:rPr>
        <w:t xml:space="preserve"> </w:t>
      </w:r>
      <w:r w:rsidR="002253C9" w:rsidRPr="00E876F2">
        <w:rPr>
          <w:rFonts w:ascii="Times New Roman" w:eastAsiaTheme="minorHAnsi" w:hAnsi="Times New Roman"/>
          <w:sz w:val="24"/>
          <w:szCs w:val="24"/>
        </w:rPr>
        <w:t>ve spermatogenezde bozukluktur</w:t>
      </w:r>
      <w:r w:rsidR="006F4977" w:rsidRPr="00E876F2">
        <w:rPr>
          <w:rFonts w:ascii="Times New Roman" w:eastAsiaTheme="minorHAnsi" w:hAnsi="Times New Roman"/>
          <w:sz w:val="24"/>
          <w:szCs w:val="24"/>
        </w:rPr>
        <w:t xml:space="preserve"> (</w:t>
      </w:r>
      <w:r w:rsidR="006F4977" w:rsidRPr="00E876F2">
        <w:rPr>
          <w:rFonts w:ascii="Times New Roman" w:eastAsia="Times New Roman" w:hAnsi="Times New Roman"/>
          <w:sz w:val="24"/>
          <w:szCs w:val="24"/>
          <w:lang w:eastAsia="tr-TR"/>
        </w:rPr>
        <w:t>Trendowski ve Fondy</w:t>
      </w:r>
      <w:r w:rsidR="00B936A6">
        <w:rPr>
          <w:rFonts w:ascii="Times New Roman" w:eastAsia="Times New Roman" w:hAnsi="Times New Roman"/>
          <w:sz w:val="24"/>
          <w:szCs w:val="24"/>
          <w:lang w:eastAsia="tr-TR"/>
        </w:rPr>
        <w:t>,</w:t>
      </w:r>
      <w:r w:rsidR="006F4977" w:rsidRPr="00E876F2">
        <w:rPr>
          <w:rFonts w:ascii="Times New Roman" w:eastAsia="Times New Roman" w:hAnsi="Times New Roman"/>
          <w:sz w:val="24"/>
          <w:szCs w:val="24"/>
          <w:lang w:eastAsia="tr-TR"/>
        </w:rPr>
        <w:t xml:space="preserve"> 2015)</w:t>
      </w:r>
      <w:r w:rsidR="00DF25D2" w:rsidRPr="00E876F2">
        <w:rPr>
          <w:rFonts w:ascii="Times New Roman" w:eastAsiaTheme="minorHAnsi" w:hAnsi="Times New Roman"/>
          <w:sz w:val="24"/>
          <w:szCs w:val="24"/>
        </w:rPr>
        <w:t xml:space="preserve">. </w:t>
      </w:r>
      <w:r w:rsidR="005052D8" w:rsidRPr="00E876F2">
        <w:rPr>
          <w:rFonts w:ascii="Times New Roman" w:eastAsiaTheme="minorHAnsi" w:hAnsi="Times New Roman"/>
          <w:sz w:val="24"/>
          <w:szCs w:val="24"/>
        </w:rPr>
        <w:t xml:space="preserve"> </w:t>
      </w:r>
    </w:p>
    <w:p w14:paraId="416172FF" w14:textId="77777777" w:rsidR="00DC17A8" w:rsidRPr="00E876F2" w:rsidRDefault="00DC17A8" w:rsidP="005052D8">
      <w:pPr>
        <w:autoSpaceDE w:val="0"/>
        <w:autoSpaceDN w:val="0"/>
        <w:adjustRightInd w:val="0"/>
        <w:spacing w:after="0" w:line="360" w:lineRule="auto"/>
        <w:jc w:val="both"/>
        <w:rPr>
          <w:rFonts w:ascii="Times New Roman" w:eastAsiaTheme="minorHAnsi" w:hAnsi="Times New Roman"/>
          <w:sz w:val="24"/>
          <w:szCs w:val="24"/>
        </w:rPr>
      </w:pPr>
    </w:p>
    <w:p w14:paraId="793359AB" w14:textId="62FADAAA" w:rsidR="00187DF1" w:rsidRPr="00E876F2" w:rsidRDefault="00B12F94" w:rsidP="006F0AC5">
      <w:pPr>
        <w:autoSpaceDE w:val="0"/>
        <w:autoSpaceDN w:val="0"/>
        <w:adjustRightInd w:val="0"/>
        <w:spacing w:after="0" w:line="360" w:lineRule="auto"/>
        <w:ind w:firstLine="708"/>
        <w:jc w:val="both"/>
        <w:rPr>
          <w:rFonts w:ascii="Times New Roman" w:eastAsiaTheme="minorHAnsi" w:hAnsi="Times New Roman"/>
          <w:sz w:val="24"/>
          <w:szCs w:val="24"/>
        </w:rPr>
      </w:pPr>
      <w:r w:rsidRPr="00E876F2">
        <w:rPr>
          <w:rFonts w:ascii="Times New Roman" w:eastAsiaTheme="minorHAnsi" w:hAnsi="Times New Roman"/>
          <w:sz w:val="24"/>
          <w:szCs w:val="24"/>
        </w:rPr>
        <w:t>Anti</w:t>
      </w:r>
      <w:r w:rsidR="005052D8" w:rsidRPr="00E876F2">
        <w:rPr>
          <w:rFonts w:ascii="Times New Roman" w:eastAsiaTheme="minorHAnsi" w:hAnsi="Times New Roman"/>
          <w:sz w:val="24"/>
          <w:szCs w:val="24"/>
        </w:rPr>
        <w:t xml:space="preserve">metabolitler, insan vücudunda </w:t>
      </w:r>
      <w:r w:rsidR="00621939" w:rsidRPr="00E876F2">
        <w:rPr>
          <w:rFonts w:ascii="Times New Roman" w:eastAsiaTheme="minorHAnsi" w:hAnsi="Times New Roman"/>
          <w:sz w:val="24"/>
          <w:szCs w:val="24"/>
        </w:rPr>
        <w:t>enzimlerin uyarılması vey</w:t>
      </w:r>
      <w:r w:rsidR="00621939">
        <w:rPr>
          <w:rFonts w:ascii="Times New Roman" w:eastAsiaTheme="minorHAnsi" w:hAnsi="Times New Roman"/>
          <w:sz w:val="24"/>
          <w:szCs w:val="24"/>
        </w:rPr>
        <w:t>a baskılanması ile</w:t>
      </w:r>
      <w:r w:rsidR="00621939" w:rsidRPr="00E876F2">
        <w:rPr>
          <w:rFonts w:ascii="Times New Roman" w:eastAsiaTheme="minorHAnsi" w:hAnsi="Times New Roman"/>
          <w:sz w:val="24"/>
          <w:szCs w:val="24"/>
        </w:rPr>
        <w:t xml:space="preserve"> </w:t>
      </w:r>
      <w:r w:rsidR="005052D8" w:rsidRPr="00E876F2">
        <w:rPr>
          <w:rFonts w:ascii="Times New Roman" w:eastAsiaTheme="minorHAnsi" w:hAnsi="Times New Roman"/>
          <w:sz w:val="24"/>
          <w:szCs w:val="24"/>
        </w:rPr>
        <w:t>sinyal iletimi</w:t>
      </w:r>
      <w:r w:rsidR="00621939">
        <w:rPr>
          <w:rFonts w:ascii="Times New Roman" w:eastAsiaTheme="minorHAnsi" w:hAnsi="Times New Roman"/>
          <w:sz w:val="24"/>
          <w:szCs w:val="24"/>
        </w:rPr>
        <w:t>nden</w:t>
      </w:r>
      <w:r w:rsidR="005052D8" w:rsidRPr="00E876F2">
        <w:rPr>
          <w:rFonts w:ascii="Times New Roman" w:eastAsiaTheme="minorHAnsi" w:hAnsi="Times New Roman"/>
          <w:sz w:val="24"/>
          <w:szCs w:val="24"/>
        </w:rPr>
        <w:t xml:space="preserve"> </w:t>
      </w:r>
      <w:r w:rsidRPr="00E876F2">
        <w:rPr>
          <w:rFonts w:ascii="Times New Roman" w:eastAsiaTheme="minorHAnsi" w:hAnsi="Times New Roman"/>
          <w:sz w:val="24"/>
          <w:szCs w:val="24"/>
        </w:rPr>
        <w:t>sorumlu</w:t>
      </w:r>
      <w:r w:rsidR="002D52A3" w:rsidRPr="00E876F2">
        <w:rPr>
          <w:rFonts w:ascii="Times New Roman" w:eastAsiaTheme="minorHAnsi" w:hAnsi="Times New Roman"/>
          <w:sz w:val="24"/>
          <w:szCs w:val="24"/>
        </w:rPr>
        <w:t xml:space="preserve"> olan çeşitli ara basamaklarda görev alan</w:t>
      </w:r>
      <w:r w:rsidR="005052D8" w:rsidRPr="00E876F2">
        <w:rPr>
          <w:rFonts w:ascii="Times New Roman" w:eastAsiaTheme="minorHAnsi" w:hAnsi="Times New Roman"/>
          <w:sz w:val="24"/>
          <w:szCs w:val="24"/>
        </w:rPr>
        <w:t xml:space="preserve"> mole</w:t>
      </w:r>
      <w:r w:rsidR="002D52A3" w:rsidRPr="00E876F2">
        <w:rPr>
          <w:rFonts w:ascii="Times New Roman" w:eastAsiaTheme="minorHAnsi" w:hAnsi="Times New Roman"/>
          <w:sz w:val="24"/>
          <w:szCs w:val="24"/>
        </w:rPr>
        <w:t>küllerin baskılanmasını sağlayarak antineoplastik etki gösteren</w:t>
      </w:r>
      <w:r w:rsidR="005052D8" w:rsidRPr="00E876F2">
        <w:rPr>
          <w:rFonts w:ascii="Times New Roman" w:eastAsiaTheme="minorHAnsi" w:hAnsi="Times New Roman"/>
          <w:sz w:val="24"/>
          <w:szCs w:val="24"/>
        </w:rPr>
        <w:t xml:space="preserve"> maddelerdir. Hücrenin normal etkinliğine müd</w:t>
      </w:r>
      <w:r w:rsidR="00B90FA7" w:rsidRPr="00E876F2">
        <w:rPr>
          <w:rFonts w:ascii="Times New Roman" w:eastAsiaTheme="minorHAnsi" w:hAnsi="Times New Roman"/>
          <w:sz w:val="24"/>
          <w:szCs w:val="24"/>
        </w:rPr>
        <w:t xml:space="preserve">ahalede bulunabilir ve hücrede </w:t>
      </w:r>
      <w:r w:rsidR="005052D8" w:rsidRPr="00E876F2">
        <w:rPr>
          <w:rFonts w:ascii="Times New Roman" w:eastAsiaTheme="minorHAnsi" w:hAnsi="Times New Roman"/>
          <w:sz w:val="24"/>
          <w:szCs w:val="24"/>
        </w:rPr>
        <w:t>apo</w:t>
      </w:r>
      <w:r w:rsidR="002D52A3" w:rsidRPr="00E876F2">
        <w:rPr>
          <w:rFonts w:ascii="Times New Roman" w:eastAsiaTheme="minorHAnsi" w:hAnsi="Times New Roman"/>
          <w:sz w:val="24"/>
          <w:szCs w:val="24"/>
        </w:rPr>
        <w:t>p</w:t>
      </w:r>
      <w:r w:rsidR="005052D8" w:rsidRPr="00E876F2">
        <w:rPr>
          <w:rFonts w:ascii="Times New Roman" w:eastAsiaTheme="minorHAnsi" w:hAnsi="Times New Roman"/>
          <w:sz w:val="24"/>
          <w:szCs w:val="24"/>
        </w:rPr>
        <w:t xml:space="preserve">tozu tetikleyebilirler. Anti-metabolitler </w:t>
      </w:r>
      <w:r w:rsidR="00621939">
        <w:rPr>
          <w:rFonts w:ascii="Times New Roman" w:eastAsiaTheme="minorHAnsi" w:hAnsi="Times New Roman"/>
          <w:sz w:val="24"/>
          <w:szCs w:val="24"/>
        </w:rPr>
        <w:t xml:space="preserve">nükleotid analogları, </w:t>
      </w:r>
      <w:r w:rsidR="005052D8" w:rsidRPr="00E876F2">
        <w:rPr>
          <w:rFonts w:ascii="Times New Roman" w:eastAsiaTheme="minorHAnsi" w:hAnsi="Times New Roman"/>
          <w:sz w:val="24"/>
          <w:szCs w:val="24"/>
        </w:rPr>
        <w:t xml:space="preserve">pürin ve pirimidin analogları, </w:t>
      </w:r>
      <w:r w:rsidR="00621939" w:rsidRPr="00E876F2">
        <w:rPr>
          <w:rFonts w:ascii="Times New Roman" w:eastAsiaTheme="minorHAnsi" w:hAnsi="Times New Roman"/>
          <w:sz w:val="24"/>
          <w:szCs w:val="24"/>
        </w:rPr>
        <w:t xml:space="preserve">antifolatlar </w:t>
      </w:r>
      <w:r w:rsidR="00621939">
        <w:rPr>
          <w:rFonts w:ascii="Times New Roman" w:eastAsiaTheme="minorHAnsi" w:hAnsi="Times New Roman"/>
          <w:sz w:val="24"/>
          <w:szCs w:val="24"/>
        </w:rPr>
        <w:t xml:space="preserve">ve nükleozid analogları </w:t>
      </w:r>
      <w:r w:rsidR="005052D8" w:rsidRPr="00E876F2">
        <w:rPr>
          <w:rFonts w:ascii="Times New Roman" w:eastAsiaTheme="minorHAnsi" w:hAnsi="Times New Roman"/>
          <w:sz w:val="24"/>
          <w:szCs w:val="24"/>
        </w:rPr>
        <w:t>olarak alt gruplara ayrılabilir</w:t>
      </w:r>
      <w:r w:rsidR="00633690" w:rsidRPr="00E876F2">
        <w:rPr>
          <w:rFonts w:ascii="Times New Roman" w:eastAsiaTheme="minorHAnsi" w:hAnsi="Times New Roman"/>
          <w:sz w:val="24"/>
          <w:szCs w:val="24"/>
        </w:rPr>
        <w:t xml:space="preserve"> (Polk ve ark, 2014)</w:t>
      </w:r>
      <w:r w:rsidR="005052D8" w:rsidRPr="00E876F2">
        <w:rPr>
          <w:rFonts w:ascii="Times New Roman" w:eastAsiaTheme="minorHAnsi" w:hAnsi="Times New Roman"/>
          <w:sz w:val="24"/>
          <w:szCs w:val="24"/>
        </w:rPr>
        <w:t xml:space="preserve">. </w:t>
      </w:r>
      <w:r w:rsidR="00B90FA7" w:rsidRPr="00E876F2">
        <w:rPr>
          <w:rFonts w:ascii="Times New Roman" w:eastAsiaTheme="minorHAnsi" w:hAnsi="Times New Roman"/>
          <w:sz w:val="24"/>
          <w:szCs w:val="24"/>
        </w:rPr>
        <w:t xml:space="preserve">Antimetabolit antineoplastik ajanlara </w:t>
      </w:r>
      <w:r w:rsidR="006A38E6" w:rsidRPr="00E876F2">
        <w:rPr>
          <w:rFonts w:ascii="Times New Roman" w:eastAsiaTheme="minorHAnsi" w:hAnsi="Times New Roman"/>
          <w:sz w:val="24"/>
          <w:szCs w:val="24"/>
        </w:rPr>
        <w:t xml:space="preserve">örnek olarak </w:t>
      </w:r>
      <w:r w:rsidR="005052D8" w:rsidRPr="00E876F2">
        <w:rPr>
          <w:rFonts w:ascii="Times New Roman" w:eastAsiaTheme="minorHAnsi" w:hAnsi="Times New Roman"/>
          <w:iCs/>
          <w:sz w:val="24"/>
          <w:szCs w:val="24"/>
        </w:rPr>
        <w:t>5-florourasil</w:t>
      </w:r>
      <w:r w:rsidR="002D52A3" w:rsidRPr="00E876F2">
        <w:rPr>
          <w:rFonts w:ascii="Times New Roman" w:eastAsiaTheme="minorHAnsi" w:hAnsi="Times New Roman"/>
          <w:sz w:val="24"/>
          <w:szCs w:val="24"/>
        </w:rPr>
        <w:t xml:space="preserve">, </w:t>
      </w:r>
      <w:r w:rsidR="002D52A3" w:rsidRPr="00E876F2">
        <w:rPr>
          <w:rFonts w:ascii="Times New Roman" w:eastAsiaTheme="minorHAnsi" w:hAnsi="Times New Roman"/>
          <w:iCs/>
          <w:sz w:val="24"/>
          <w:szCs w:val="24"/>
        </w:rPr>
        <w:t>g</w:t>
      </w:r>
      <w:r w:rsidR="00B90FA7" w:rsidRPr="00E876F2">
        <w:rPr>
          <w:rFonts w:ascii="Times New Roman" w:eastAsiaTheme="minorHAnsi" w:hAnsi="Times New Roman"/>
          <w:iCs/>
          <w:sz w:val="24"/>
          <w:szCs w:val="24"/>
        </w:rPr>
        <w:t xml:space="preserve">emsitabin, </w:t>
      </w:r>
      <w:r w:rsidR="002D52A3" w:rsidRPr="00E876F2">
        <w:rPr>
          <w:rFonts w:ascii="Times New Roman" w:eastAsiaTheme="minorHAnsi" w:hAnsi="Times New Roman"/>
          <w:iCs/>
          <w:sz w:val="24"/>
          <w:szCs w:val="24"/>
        </w:rPr>
        <w:t>fludarabin ve m</w:t>
      </w:r>
      <w:r w:rsidR="00B90FA7" w:rsidRPr="00E876F2">
        <w:rPr>
          <w:rFonts w:ascii="Times New Roman" w:eastAsiaTheme="minorHAnsi" w:hAnsi="Times New Roman"/>
          <w:iCs/>
          <w:sz w:val="24"/>
          <w:szCs w:val="24"/>
        </w:rPr>
        <w:t>etotreksat</w:t>
      </w:r>
      <w:r w:rsidR="00B90FA7" w:rsidRPr="00E876F2">
        <w:rPr>
          <w:rFonts w:ascii="Times New Roman" w:eastAsiaTheme="minorHAnsi" w:hAnsi="Times New Roman"/>
          <w:i/>
          <w:iCs/>
          <w:sz w:val="24"/>
          <w:szCs w:val="24"/>
        </w:rPr>
        <w:t xml:space="preserve"> </w:t>
      </w:r>
      <w:r w:rsidR="00B90FA7" w:rsidRPr="00E876F2">
        <w:rPr>
          <w:rFonts w:ascii="Times New Roman" w:eastAsiaTheme="minorHAnsi" w:hAnsi="Times New Roman"/>
          <w:sz w:val="24"/>
          <w:szCs w:val="24"/>
        </w:rPr>
        <w:t>verilebilir</w:t>
      </w:r>
      <w:r w:rsidR="00187DF1" w:rsidRPr="00E876F2">
        <w:rPr>
          <w:rFonts w:ascii="Times New Roman" w:eastAsiaTheme="minorHAnsi" w:hAnsi="Times New Roman"/>
          <w:sz w:val="24"/>
          <w:szCs w:val="24"/>
        </w:rPr>
        <w:t xml:space="preserve">. </w:t>
      </w:r>
      <w:r w:rsidR="005052D8" w:rsidRPr="00E876F2">
        <w:rPr>
          <w:rFonts w:ascii="Times New Roman" w:eastAsiaTheme="minorHAnsi" w:hAnsi="Times New Roman"/>
          <w:sz w:val="24"/>
          <w:szCs w:val="24"/>
        </w:rPr>
        <w:t xml:space="preserve"> </w:t>
      </w:r>
      <w:r w:rsidR="00187DF1" w:rsidRPr="00E876F2">
        <w:rPr>
          <w:rFonts w:ascii="Times New Roman" w:eastAsiaTheme="minorHAnsi" w:hAnsi="Times New Roman"/>
          <w:sz w:val="24"/>
          <w:szCs w:val="24"/>
        </w:rPr>
        <w:t xml:space="preserve">Antimetabolit ajanlar pek çok kanser türünün tedavisinde tek başlarına veya diğer etki mekanizmalarına sahip ajanlarla kombine olarak sıklıkla kullanılmaktadır. </w:t>
      </w:r>
      <w:r w:rsidR="006A38E6" w:rsidRPr="00E876F2">
        <w:rPr>
          <w:rFonts w:ascii="Times New Roman" w:eastAsiaTheme="minorHAnsi" w:hAnsi="Times New Roman"/>
          <w:sz w:val="24"/>
          <w:szCs w:val="24"/>
        </w:rPr>
        <w:t xml:space="preserve">Lökopeni, anemi, trombositopeni, febril nötropeni, anoreksi, baş </w:t>
      </w:r>
      <w:r w:rsidR="00B936A6">
        <w:rPr>
          <w:rFonts w:ascii="Times New Roman" w:eastAsiaTheme="minorHAnsi" w:hAnsi="Times New Roman"/>
          <w:sz w:val="24"/>
          <w:szCs w:val="24"/>
        </w:rPr>
        <w:t>ağrısı, uykusuzluk, dispne, bul</w:t>
      </w:r>
      <w:r w:rsidR="006A38E6" w:rsidRPr="00E876F2">
        <w:rPr>
          <w:rFonts w:ascii="Times New Roman" w:eastAsiaTheme="minorHAnsi" w:hAnsi="Times New Roman"/>
          <w:sz w:val="24"/>
          <w:szCs w:val="24"/>
        </w:rPr>
        <w:t>a</w:t>
      </w:r>
      <w:r w:rsidR="00B936A6">
        <w:rPr>
          <w:rFonts w:ascii="Times New Roman" w:eastAsiaTheme="minorHAnsi" w:hAnsi="Times New Roman"/>
          <w:sz w:val="24"/>
          <w:szCs w:val="24"/>
        </w:rPr>
        <w:t>n</w:t>
      </w:r>
      <w:r w:rsidR="006A38E6" w:rsidRPr="00E876F2">
        <w:rPr>
          <w:rFonts w:ascii="Times New Roman" w:eastAsiaTheme="minorHAnsi" w:hAnsi="Times New Roman"/>
          <w:sz w:val="24"/>
          <w:szCs w:val="24"/>
        </w:rPr>
        <w:t>tı, kusma, karaciğer enzimlerinde yükselm</w:t>
      </w:r>
      <w:r w:rsidR="00331073" w:rsidRPr="00E876F2">
        <w:rPr>
          <w:rFonts w:ascii="Times New Roman" w:eastAsiaTheme="minorHAnsi" w:hAnsi="Times New Roman"/>
          <w:sz w:val="24"/>
          <w:szCs w:val="24"/>
        </w:rPr>
        <w:t>e, alerji, alopesi, sırt ağrısı ve</w:t>
      </w:r>
      <w:r w:rsidR="006A38E6" w:rsidRPr="00E876F2">
        <w:rPr>
          <w:rFonts w:ascii="Times New Roman" w:eastAsiaTheme="minorHAnsi" w:hAnsi="Times New Roman"/>
          <w:sz w:val="24"/>
          <w:szCs w:val="24"/>
        </w:rPr>
        <w:t xml:space="preserve"> grip benzeri </w:t>
      </w:r>
      <w:proofErr w:type="gramStart"/>
      <w:r w:rsidR="006A38E6" w:rsidRPr="00E876F2">
        <w:rPr>
          <w:rFonts w:ascii="Times New Roman" w:eastAsiaTheme="minorHAnsi" w:hAnsi="Times New Roman"/>
          <w:sz w:val="24"/>
          <w:szCs w:val="24"/>
        </w:rPr>
        <w:t>sendrom</w:t>
      </w:r>
      <w:proofErr w:type="gramEnd"/>
      <w:r w:rsidR="00331073" w:rsidRPr="00E876F2">
        <w:rPr>
          <w:rFonts w:ascii="Times New Roman" w:eastAsiaTheme="minorHAnsi" w:hAnsi="Times New Roman"/>
          <w:sz w:val="24"/>
          <w:szCs w:val="24"/>
        </w:rPr>
        <w:t xml:space="preserve"> bu grup ilaçlara a</w:t>
      </w:r>
      <w:r w:rsidR="00633690" w:rsidRPr="00E876F2">
        <w:rPr>
          <w:rFonts w:ascii="Times New Roman" w:eastAsiaTheme="minorHAnsi" w:hAnsi="Times New Roman"/>
          <w:sz w:val="24"/>
          <w:szCs w:val="24"/>
        </w:rPr>
        <w:t>it sık görülen yan etkilerdir (Hamed ve ark, 2013).</w:t>
      </w:r>
    </w:p>
    <w:p w14:paraId="52857B60" w14:textId="77777777" w:rsidR="00DC17A8" w:rsidRPr="00E876F2" w:rsidRDefault="00DC17A8" w:rsidP="005052D8">
      <w:pPr>
        <w:autoSpaceDE w:val="0"/>
        <w:autoSpaceDN w:val="0"/>
        <w:adjustRightInd w:val="0"/>
        <w:spacing w:after="0" w:line="360" w:lineRule="auto"/>
        <w:jc w:val="both"/>
        <w:rPr>
          <w:rFonts w:ascii="Times New Roman" w:eastAsiaTheme="minorHAnsi" w:hAnsi="Times New Roman"/>
          <w:sz w:val="24"/>
          <w:szCs w:val="24"/>
        </w:rPr>
      </w:pPr>
    </w:p>
    <w:p w14:paraId="035C2153" w14:textId="70B9F0EC" w:rsidR="005D1F54" w:rsidRPr="00E876F2" w:rsidRDefault="0064079D" w:rsidP="0064079D">
      <w:pPr>
        <w:pStyle w:val="Default"/>
        <w:spacing w:line="360" w:lineRule="auto"/>
        <w:ind w:firstLine="708"/>
        <w:jc w:val="both"/>
        <w:rPr>
          <w:rFonts w:ascii="Times New Roman" w:eastAsiaTheme="minorHAnsi" w:hAnsi="Times New Roman" w:cs="Times New Roman"/>
          <w:color w:val="auto"/>
          <w:lang w:eastAsia="en-US"/>
        </w:rPr>
      </w:pPr>
      <w:r w:rsidRPr="00E876F2">
        <w:rPr>
          <w:rFonts w:ascii="Times New Roman" w:eastAsiaTheme="minorHAnsi" w:hAnsi="Times New Roman" w:cs="Times New Roman"/>
          <w:color w:val="auto"/>
        </w:rPr>
        <w:t xml:space="preserve">Epirubisin, doksorubisin, daunomisin ve bleomisin gibi antitümoral aktivite gösteren antibiyotik kökenli ajanlar yüksek oranda serbest reaktif radikaller ve süper oksitler oluşturmak vasıtasıyla DNA, RNA ve protein sentezini inhibe edici etkilerini gösterirler. Meme, mide </w:t>
      </w:r>
      <w:r w:rsidRPr="00E876F2">
        <w:rPr>
          <w:rFonts w:ascii="Times New Roman" w:eastAsiaTheme="minorHAnsi" w:hAnsi="Times New Roman" w:cs="Times New Roman"/>
          <w:color w:val="auto"/>
          <w:lang w:eastAsia="en-US"/>
        </w:rPr>
        <w:t>l</w:t>
      </w:r>
      <w:r w:rsidR="005052D8" w:rsidRPr="00E876F2">
        <w:rPr>
          <w:rFonts w:ascii="Times New Roman" w:eastAsiaTheme="minorHAnsi" w:hAnsi="Times New Roman" w:cs="Times New Roman"/>
          <w:color w:val="auto"/>
          <w:lang w:eastAsia="en-US"/>
        </w:rPr>
        <w:t>ösemi</w:t>
      </w:r>
      <w:r w:rsidRPr="00E876F2">
        <w:rPr>
          <w:rFonts w:ascii="Times New Roman" w:eastAsiaTheme="minorHAnsi" w:hAnsi="Times New Roman" w:cs="Times New Roman"/>
          <w:color w:val="auto"/>
          <w:lang w:eastAsia="en-US"/>
        </w:rPr>
        <w:t>, akciğer</w:t>
      </w:r>
      <w:r w:rsidR="005052D8" w:rsidRPr="00E876F2">
        <w:rPr>
          <w:rFonts w:ascii="Times New Roman" w:eastAsiaTheme="minorHAnsi" w:hAnsi="Times New Roman" w:cs="Times New Roman"/>
          <w:color w:val="auto"/>
          <w:lang w:eastAsia="en-US"/>
        </w:rPr>
        <w:t xml:space="preserve"> ve mesane kanserlerinin tedavisinde sıklıkla kullanılırlar</w:t>
      </w:r>
      <w:r w:rsidR="00D64783" w:rsidRPr="00E876F2">
        <w:rPr>
          <w:rFonts w:ascii="Times New Roman" w:eastAsiaTheme="minorHAnsi" w:hAnsi="Times New Roman" w:cs="Times New Roman"/>
          <w:color w:val="auto"/>
          <w:lang w:eastAsia="en-US"/>
        </w:rPr>
        <w:t xml:space="preserve"> (Khasraw ve ark, 2012)</w:t>
      </w:r>
      <w:r w:rsidR="00DC17A8" w:rsidRPr="00E876F2">
        <w:rPr>
          <w:rFonts w:ascii="Times New Roman" w:eastAsiaTheme="minorHAnsi" w:hAnsi="Times New Roman" w:cs="Times New Roman"/>
          <w:color w:val="auto"/>
          <w:lang w:eastAsia="en-US"/>
        </w:rPr>
        <w:t>.</w:t>
      </w:r>
      <w:r w:rsidR="00B20C09" w:rsidRPr="00E876F2">
        <w:rPr>
          <w:rFonts w:ascii="Times New Roman" w:eastAsiaTheme="minorHAnsi" w:hAnsi="Times New Roman" w:cs="Times New Roman"/>
          <w:color w:val="auto"/>
          <w:lang w:eastAsia="en-US"/>
        </w:rPr>
        <w:t xml:space="preserve"> Güçlü ve aynı zamanda seçici olmayan etkileri nedeniyle birçok yan etkiden sorumludurlar. Bulantı, kusma, ishal, karın ağrısı, ağız yaraları, </w:t>
      </w:r>
      <w:r w:rsidR="00B936A6">
        <w:rPr>
          <w:rFonts w:ascii="Times New Roman" w:eastAsiaTheme="minorHAnsi" w:hAnsi="Times New Roman" w:cs="Times New Roman"/>
          <w:color w:val="auto"/>
          <w:lang w:eastAsia="en-US"/>
        </w:rPr>
        <w:t>alopesi</w:t>
      </w:r>
      <w:r w:rsidR="00B20C09" w:rsidRPr="00E876F2">
        <w:rPr>
          <w:rFonts w:ascii="Times New Roman" w:eastAsiaTheme="minorHAnsi" w:hAnsi="Times New Roman" w:cs="Times New Roman"/>
          <w:color w:val="auto"/>
          <w:lang w:eastAsia="en-US"/>
        </w:rPr>
        <w:t xml:space="preserve">, deri döküntüleri, ateş, halsizlik, üşüme, </w:t>
      </w:r>
      <w:r w:rsidR="00477A44" w:rsidRPr="00E876F2">
        <w:rPr>
          <w:rFonts w:ascii="Times New Roman" w:hAnsi="Times New Roman"/>
        </w:rPr>
        <w:t>Elektrokardiyografi</w:t>
      </w:r>
      <w:r w:rsidR="00477A44" w:rsidRPr="00E876F2">
        <w:rPr>
          <w:rFonts w:ascii="Times New Roman" w:eastAsiaTheme="minorHAnsi" w:hAnsi="Times New Roman" w:cs="Times New Roman"/>
          <w:color w:val="auto"/>
          <w:lang w:eastAsia="en-US"/>
        </w:rPr>
        <w:t xml:space="preserve"> </w:t>
      </w:r>
      <w:r w:rsidR="00477A44">
        <w:rPr>
          <w:rFonts w:ascii="Times New Roman" w:eastAsiaTheme="minorHAnsi" w:hAnsi="Times New Roman" w:cs="Times New Roman"/>
          <w:color w:val="auto"/>
          <w:lang w:eastAsia="en-US"/>
        </w:rPr>
        <w:t>(</w:t>
      </w:r>
      <w:r w:rsidR="00B20C09" w:rsidRPr="00E876F2">
        <w:rPr>
          <w:rFonts w:ascii="Times New Roman" w:eastAsiaTheme="minorHAnsi" w:hAnsi="Times New Roman" w:cs="Times New Roman"/>
          <w:color w:val="auto"/>
          <w:lang w:eastAsia="en-US"/>
        </w:rPr>
        <w:t>EKG</w:t>
      </w:r>
      <w:r w:rsidR="00477A44">
        <w:rPr>
          <w:rFonts w:ascii="Times New Roman" w:eastAsiaTheme="minorHAnsi" w:hAnsi="Times New Roman" w:cs="Times New Roman"/>
          <w:color w:val="auto"/>
          <w:lang w:eastAsia="en-US"/>
        </w:rPr>
        <w:t>)</w:t>
      </w:r>
      <w:r w:rsidR="00B20C09" w:rsidRPr="00E876F2">
        <w:rPr>
          <w:rFonts w:ascii="Times New Roman" w:eastAsiaTheme="minorHAnsi" w:hAnsi="Times New Roman" w:cs="Times New Roman"/>
          <w:color w:val="auto"/>
          <w:lang w:eastAsia="en-US"/>
        </w:rPr>
        <w:t xml:space="preserve"> </w:t>
      </w:r>
      <w:proofErr w:type="gramStart"/>
      <w:r w:rsidR="00B20C09" w:rsidRPr="00E876F2">
        <w:rPr>
          <w:rFonts w:ascii="Times New Roman" w:eastAsiaTheme="minorHAnsi" w:hAnsi="Times New Roman" w:cs="Times New Roman"/>
          <w:color w:val="auto"/>
          <w:lang w:eastAsia="en-US"/>
        </w:rPr>
        <w:t>anomalileri</w:t>
      </w:r>
      <w:proofErr w:type="gramEnd"/>
      <w:r w:rsidR="00B20C09" w:rsidRPr="00E876F2">
        <w:rPr>
          <w:rFonts w:ascii="Times New Roman" w:eastAsiaTheme="minorHAnsi" w:hAnsi="Times New Roman" w:cs="Times New Roman"/>
          <w:color w:val="auto"/>
          <w:lang w:eastAsia="en-US"/>
        </w:rPr>
        <w:t xml:space="preserve"> </w:t>
      </w:r>
      <w:r w:rsidR="005D1F54" w:rsidRPr="00E876F2">
        <w:rPr>
          <w:rFonts w:ascii="Times New Roman" w:eastAsiaTheme="minorHAnsi" w:hAnsi="Times New Roman" w:cs="Times New Roman"/>
          <w:color w:val="auto"/>
          <w:lang w:eastAsia="en-US"/>
        </w:rPr>
        <w:t xml:space="preserve">bu gruba ait ilaçların en sık </w:t>
      </w:r>
      <w:r w:rsidR="00B20C09" w:rsidRPr="00E876F2">
        <w:rPr>
          <w:rFonts w:ascii="Times New Roman" w:eastAsiaTheme="minorHAnsi" w:hAnsi="Times New Roman" w:cs="Times New Roman"/>
          <w:color w:val="auto"/>
          <w:lang w:eastAsia="en-US"/>
        </w:rPr>
        <w:t xml:space="preserve">görülen </w:t>
      </w:r>
      <w:r w:rsidR="005D1F54" w:rsidRPr="00E876F2">
        <w:rPr>
          <w:rFonts w:ascii="Times New Roman" w:eastAsiaTheme="minorHAnsi" w:hAnsi="Times New Roman" w:cs="Times New Roman"/>
          <w:color w:val="auto"/>
          <w:lang w:eastAsia="en-US"/>
        </w:rPr>
        <w:t>yan etkilerdir</w:t>
      </w:r>
      <w:r w:rsidR="003154E7" w:rsidRPr="00E876F2">
        <w:rPr>
          <w:rFonts w:ascii="Times New Roman" w:eastAsiaTheme="minorHAnsi" w:hAnsi="Times New Roman" w:cs="Times New Roman"/>
          <w:color w:val="auto"/>
          <w:lang w:eastAsia="en-US"/>
        </w:rPr>
        <w:t xml:space="preserve"> (Segura ve ark, 2015)</w:t>
      </w:r>
      <w:r w:rsidR="005D1F54" w:rsidRPr="00E876F2">
        <w:rPr>
          <w:rFonts w:ascii="Times New Roman" w:eastAsiaTheme="minorHAnsi" w:hAnsi="Times New Roman" w:cs="Times New Roman"/>
          <w:color w:val="auto"/>
          <w:lang w:eastAsia="en-US"/>
        </w:rPr>
        <w:t>.</w:t>
      </w:r>
      <w:r w:rsidR="00B20C09" w:rsidRPr="00E876F2">
        <w:rPr>
          <w:rFonts w:ascii="Times New Roman" w:eastAsiaTheme="minorHAnsi" w:hAnsi="Times New Roman" w:cs="Times New Roman"/>
          <w:color w:val="auto"/>
          <w:lang w:eastAsia="en-US"/>
        </w:rPr>
        <w:t xml:space="preserve"> </w:t>
      </w:r>
      <w:r w:rsidR="00DC17A8" w:rsidRPr="00E876F2">
        <w:rPr>
          <w:rFonts w:ascii="Times New Roman" w:eastAsiaTheme="minorHAnsi" w:hAnsi="Times New Roman" w:cs="Times New Roman"/>
          <w:color w:val="auto"/>
          <w:lang w:eastAsia="en-US"/>
        </w:rPr>
        <w:t xml:space="preserve"> </w:t>
      </w:r>
    </w:p>
    <w:p w14:paraId="7451277C" w14:textId="77777777" w:rsidR="005D1F54" w:rsidRPr="00E876F2" w:rsidRDefault="005D1F54" w:rsidP="0064079D">
      <w:pPr>
        <w:pStyle w:val="Default"/>
        <w:spacing w:line="360" w:lineRule="auto"/>
        <w:ind w:firstLine="708"/>
        <w:jc w:val="both"/>
        <w:rPr>
          <w:rFonts w:ascii="Times New Roman" w:eastAsiaTheme="minorHAnsi" w:hAnsi="Times New Roman" w:cs="Times New Roman"/>
          <w:color w:val="auto"/>
          <w:lang w:eastAsia="en-US"/>
        </w:rPr>
      </w:pPr>
    </w:p>
    <w:p w14:paraId="19F81332" w14:textId="6457EF6A" w:rsidR="005052D8" w:rsidRPr="00E876F2" w:rsidRDefault="005052D8" w:rsidP="00DB753A">
      <w:pPr>
        <w:pStyle w:val="Default"/>
        <w:spacing w:line="360" w:lineRule="auto"/>
        <w:ind w:firstLine="709"/>
        <w:jc w:val="both"/>
        <w:rPr>
          <w:rFonts w:ascii="Times New Roman" w:eastAsiaTheme="minorHAnsi" w:hAnsi="Times New Roman" w:cs="Times New Roman"/>
          <w:color w:val="auto"/>
        </w:rPr>
      </w:pPr>
      <w:r w:rsidRPr="00E876F2">
        <w:rPr>
          <w:rFonts w:ascii="Times New Roman" w:eastAsiaTheme="minorHAnsi" w:hAnsi="Times New Roman" w:cs="Times New Roman"/>
          <w:color w:val="auto"/>
        </w:rPr>
        <w:t xml:space="preserve">Mikrotübüller </w:t>
      </w:r>
      <w:r w:rsidR="00621939" w:rsidRPr="00E876F2">
        <w:rPr>
          <w:rFonts w:ascii="Times New Roman" w:eastAsiaTheme="minorHAnsi" w:hAnsi="Times New Roman" w:cs="Times New Roman"/>
          <w:color w:val="auto"/>
        </w:rPr>
        <w:t xml:space="preserve">hücre şeklinin oluşmasından </w:t>
      </w:r>
      <w:r w:rsidR="00621939">
        <w:rPr>
          <w:rFonts w:ascii="Times New Roman" w:eastAsiaTheme="minorHAnsi" w:hAnsi="Times New Roman" w:cs="Times New Roman"/>
          <w:color w:val="auto"/>
        </w:rPr>
        <w:t xml:space="preserve">ve </w:t>
      </w:r>
      <w:r w:rsidRPr="00E876F2">
        <w:rPr>
          <w:rFonts w:ascii="Times New Roman" w:eastAsiaTheme="minorHAnsi" w:hAnsi="Times New Roman" w:cs="Times New Roman"/>
          <w:color w:val="auto"/>
        </w:rPr>
        <w:t>bölünme</w:t>
      </w:r>
      <w:r w:rsidR="00621939">
        <w:rPr>
          <w:rFonts w:ascii="Times New Roman" w:eastAsiaTheme="minorHAnsi" w:hAnsi="Times New Roman" w:cs="Times New Roman"/>
          <w:color w:val="auto"/>
        </w:rPr>
        <w:t xml:space="preserve">de görev alan proteinlerdir. Bu proteinleri baskılayarak </w:t>
      </w:r>
      <w:r w:rsidRPr="00E876F2">
        <w:rPr>
          <w:rFonts w:ascii="Times New Roman" w:eastAsiaTheme="minorHAnsi" w:hAnsi="Times New Roman" w:cs="Times New Roman"/>
          <w:color w:val="auto"/>
        </w:rPr>
        <w:t>mikrotübül</w:t>
      </w:r>
      <w:r w:rsidR="005D1F54" w:rsidRPr="00E876F2">
        <w:rPr>
          <w:rFonts w:ascii="Times New Roman" w:eastAsiaTheme="minorHAnsi" w:hAnsi="Times New Roman" w:cs="Times New Roman"/>
          <w:color w:val="auto"/>
        </w:rPr>
        <w:t xml:space="preserve"> oluşumunu</w:t>
      </w:r>
      <w:r w:rsidRPr="00E876F2">
        <w:rPr>
          <w:rFonts w:ascii="Times New Roman" w:eastAsiaTheme="minorHAnsi" w:hAnsi="Times New Roman" w:cs="Times New Roman"/>
          <w:color w:val="auto"/>
        </w:rPr>
        <w:t xml:space="preserve"> engelleyen ajanlara mitotik inhibitör adı verilir. Mikrotübüller düzgün oluşamayınca hücreler </w:t>
      </w:r>
      <w:r w:rsidR="00621939">
        <w:rPr>
          <w:rFonts w:ascii="Times New Roman" w:eastAsiaTheme="minorHAnsi" w:hAnsi="Times New Roman" w:cs="Times New Roman"/>
          <w:color w:val="auto"/>
        </w:rPr>
        <w:t>doğru</w:t>
      </w:r>
      <w:r w:rsidR="005D1F54" w:rsidRPr="00E876F2">
        <w:rPr>
          <w:rFonts w:ascii="Times New Roman" w:eastAsiaTheme="minorHAnsi" w:hAnsi="Times New Roman" w:cs="Times New Roman"/>
          <w:color w:val="auto"/>
        </w:rPr>
        <w:t xml:space="preserve"> şekilde bölünememekte</w:t>
      </w:r>
      <w:r w:rsidRPr="00E876F2">
        <w:rPr>
          <w:rFonts w:ascii="Times New Roman" w:eastAsiaTheme="minorHAnsi" w:hAnsi="Times New Roman" w:cs="Times New Roman"/>
          <w:color w:val="auto"/>
        </w:rPr>
        <w:t xml:space="preserve">, </w:t>
      </w:r>
      <w:r w:rsidR="00621939">
        <w:rPr>
          <w:rFonts w:ascii="Times New Roman" w:eastAsiaTheme="minorHAnsi" w:hAnsi="Times New Roman" w:cs="Times New Roman"/>
          <w:color w:val="auto"/>
        </w:rPr>
        <w:t>oluşmakta olan</w:t>
      </w:r>
      <w:r w:rsidRPr="00E876F2">
        <w:rPr>
          <w:rFonts w:ascii="Times New Roman" w:eastAsiaTheme="minorHAnsi" w:hAnsi="Times New Roman" w:cs="Times New Roman"/>
          <w:color w:val="auto"/>
        </w:rPr>
        <w:t xml:space="preserve"> kromozomlar hücrel</w:t>
      </w:r>
      <w:r w:rsidR="00621939">
        <w:rPr>
          <w:rFonts w:ascii="Times New Roman" w:eastAsiaTheme="minorHAnsi" w:hAnsi="Times New Roman" w:cs="Times New Roman"/>
          <w:color w:val="auto"/>
        </w:rPr>
        <w:t xml:space="preserve">erin karşı </w:t>
      </w:r>
      <w:r w:rsidR="005D1F54" w:rsidRPr="00E876F2">
        <w:rPr>
          <w:rFonts w:ascii="Times New Roman" w:eastAsiaTheme="minorHAnsi" w:hAnsi="Times New Roman" w:cs="Times New Roman"/>
          <w:color w:val="auto"/>
        </w:rPr>
        <w:t>kutuplarına doğru şekilde çekilemeyer</w:t>
      </w:r>
      <w:r w:rsidRPr="00E876F2">
        <w:rPr>
          <w:rFonts w:ascii="Times New Roman" w:eastAsiaTheme="minorHAnsi" w:hAnsi="Times New Roman" w:cs="Times New Roman"/>
          <w:color w:val="auto"/>
        </w:rPr>
        <w:t>ek</w:t>
      </w:r>
      <w:r w:rsidR="00621939">
        <w:rPr>
          <w:rFonts w:ascii="Times New Roman" w:eastAsiaTheme="minorHAnsi" w:hAnsi="Times New Roman" w:cs="Times New Roman"/>
          <w:color w:val="auto"/>
        </w:rPr>
        <w:t>,</w:t>
      </w:r>
      <w:r w:rsidRPr="00E876F2">
        <w:rPr>
          <w:rFonts w:ascii="Times New Roman" w:eastAsiaTheme="minorHAnsi" w:hAnsi="Times New Roman" w:cs="Times New Roman"/>
          <w:color w:val="auto"/>
        </w:rPr>
        <w:t xml:space="preserve"> hü</w:t>
      </w:r>
      <w:r w:rsidR="00202D20" w:rsidRPr="00E876F2">
        <w:rPr>
          <w:rFonts w:ascii="Times New Roman" w:eastAsiaTheme="minorHAnsi" w:hAnsi="Times New Roman" w:cs="Times New Roman"/>
          <w:color w:val="auto"/>
        </w:rPr>
        <w:t>cre daha oluşmadan hasar görmektedir</w:t>
      </w:r>
      <w:r w:rsidR="00B25E1A" w:rsidRPr="00E876F2">
        <w:rPr>
          <w:rFonts w:ascii="Times New Roman" w:eastAsiaTheme="minorHAnsi" w:hAnsi="Times New Roman" w:cs="Times New Roman"/>
          <w:color w:val="auto"/>
        </w:rPr>
        <w:t xml:space="preserve"> (Barbee ve ark, 2014)</w:t>
      </w:r>
      <w:r w:rsidRPr="00E876F2">
        <w:rPr>
          <w:rFonts w:ascii="Times New Roman" w:eastAsiaTheme="minorHAnsi" w:hAnsi="Times New Roman" w:cs="Times New Roman"/>
          <w:color w:val="auto"/>
        </w:rPr>
        <w:t>.</w:t>
      </w:r>
      <w:r w:rsidR="00202D20" w:rsidRPr="00E876F2">
        <w:rPr>
          <w:rFonts w:ascii="Times New Roman" w:eastAsiaTheme="minorHAnsi" w:hAnsi="Times New Roman" w:cs="Times New Roman"/>
          <w:color w:val="auto"/>
        </w:rPr>
        <w:t xml:space="preserve"> </w:t>
      </w:r>
      <w:r w:rsidR="00C23153" w:rsidRPr="00E876F2">
        <w:rPr>
          <w:rFonts w:ascii="Times New Roman" w:eastAsiaTheme="minorHAnsi" w:hAnsi="Times New Roman" w:cs="Times New Roman"/>
          <w:color w:val="auto"/>
        </w:rPr>
        <w:t>Mikrotübül inhibisyonu yoluyla antitümoral aktivite gösteren</w:t>
      </w:r>
      <w:r w:rsidRPr="00E876F2">
        <w:rPr>
          <w:rFonts w:ascii="Times New Roman" w:eastAsiaTheme="minorHAnsi" w:hAnsi="Times New Roman" w:cs="Times New Roman"/>
          <w:color w:val="auto"/>
        </w:rPr>
        <w:t xml:space="preserve"> </w:t>
      </w:r>
      <w:r w:rsidR="00C23153" w:rsidRPr="00E876F2">
        <w:rPr>
          <w:rFonts w:ascii="Times New Roman" w:eastAsiaTheme="minorHAnsi" w:hAnsi="Times New Roman" w:cs="Times New Roman"/>
          <w:iCs/>
          <w:color w:val="auto"/>
        </w:rPr>
        <w:t>d</w:t>
      </w:r>
      <w:r w:rsidR="00046014" w:rsidRPr="00E876F2">
        <w:rPr>
          <w:rFonts w:ascii="Times New Roman" w:eastAsiaTheme="minorHAnsi" w:hAnsi="Times New Roman" w:cs="Times New Roman"/>
          <w:iCs/>
          <w:color w:val="auto"/>
        </w:rPr>
        <w:t>osetaksel, p</w:t>
      </w:r>
      <w:r w:rsidR="00202D20" w:rsidRPr="00E876F2">
        <w:rPr>
          <w:rFonts w:ascii="Times New Roman" w:eastAsiaTheme="minorHAnsi" w:hAnsi="Times New Roman" w:cs="Times New Roman"/>
          <w:iCs/>
          <w:color w:val="auto"/>
        </w:rPr>
        <w:t>aklitaksel ve</w:t>
      </w:r>
      <w:r w:rsidR="00046014" w:rsidRPr="00E876F2">
        <w:rPr>
          <w:rFonts w:ascii="Times New Roman" w:eastAsiaTheme="minorHAnsi" w:hAnsi="Times New Roman" w:cs="Times New Roman"/>
          <w:iCs/>
          <w:color w:val="auto"/>
        </w:rPr>
        <w:t xml:space="preserve"> k</w:t>
      </w:r>
      <w:r w:rsidR="00202D20" w:rsidRPr="00E876F2">
        <w:rPr>
          <w:rFonts w:ascii="Times New Roman" w:eastAsiaTheme="minorHAnsi" w:hAnsi="Times New Roman" w:cs="Times New Roman"/>
          <w:iCs/>
          <w:color w:val="auto"/>
        </w:rPr>
        <w:t>abazitaksel gibi doğal ya da yarı sentetik taksan alkaloidleri ile</w:t>
      </w:r>
      <w:r w:rsidR="00046014" w:rsidRPr="00E876F2">
        <w:rPr>
          <w:rFonts w:ascii="Times New Roman" w:eastAsiaTheme="minorHAnsi" w:hAnsi="Times New Roman" w:cs="Times New Roman"/>
          <w:iCs/>
          <w:color w:val="auto"/>
        </w:rPr>
        <w:t xml:space="preserve"> v</w:t>
      </w:r>
      <w:r w:rsidR="00202D20" w:rsidRPr="00E876F2">
        <w:rPr>
          <w:rFonts w:ascii="Times New Roman" w:eastAsiaTheme="minorHAnsi" w:hAnsi="Times New Roman" w:cs="Times New Roman"/>
          <w:iCs/>
          <w:color w:val="auto"/>
        </w:rPr>
        <w:t xml:space="preserve">inkristin, </w:t>
      </w:r>
      <w:r w:rsidR="00046014" w:rsidRPr="00E876F2">
        <w:rPr>
          <w:rFonts w:ascii="Times New Roman" w:eastAsiaTheme="minorHAnsi" w:hAnsi="Times New Roman" w:cs="Times New Roman"/>
          <w:iCs/>
          <w:color w:val="auto"/>
        </w:rPr>
        <w:t>v</w:t>
      </w:r>
      <w:r w:rsidRPr="00E876F2">
        <w:rPr>
          <w:rFonts w:ascii="Times New Roman" w:eastAsiaTheme="minorHAnsi" w:hAnsi="Times New Roman" w:cs="Times New Roman"/>
          <w:iCs/>
          <w:color w:val="auto"/>
        </w:rPr>
        <w:t>inblastin</w:t>
      </w:r>
      <w:r w:rsidR="00202D20" w:rsidRPr="00E876F2">
        <w:rPr>
          <w:rFonts w:ascii="Times New Roman" w:eastAsiaTheme="minorHAnsi" w:hAnsi="Times New Roman" w:cs="Times New Roman"/>
          <w:iCs/>
          <w:color w:val="auto"/>
        </w:rPr>
        <w:t xml:space="preserve"> ve vinorelbin</w:t>
      </w:r>
      <w:r w:rsidRPr="00E876F2">
        <w:rPr>
          <w:rFonts w:ascii="Times New Roman" w:eastAsiaTheme="minorHAnsi" w:hAnsi="Times New Roman" w:cs="Times New Roman"/>
          <w:iCs/>
          <w:color w:val="auto"/>
        </w:rPr>
        <w:t xml:space="preserve"> </w:t>
      </w:r>
      <w:r w:rsidRPr="00E876F2">
        <w:rPr>
          <w:rFonts w:ascii="Times New Roman" w:eastAsiaTheme="minorHAnsi" w:hAnsi="Times New Roman" w:cs="Times New Roman"/>
          <w:color w:val="auto"/>
        </w:rPr>
        <w:t xml:space="preserve">gibi </w:t>
      </w:r>
      <w:r w:rsidR="00202D20" w:rsidRPr="00E876F2">
        <w:rPr>
          <w:rFonts w:ascii="Times New Roman" w:eastAsiaTheme="minorHAnsi" w:hAnsi="Times New Roman" w:cs="Times New Roman"/>
          <w:color w:val="auto"/>
        </w:rPr>
        <w:t xml:space="preserve">doğal ya da yarı sentetik vinko alkaloidleri </w:t>
      </w:r>
      <w:r w:rsidRPr="00E876F2">
        <w:rPr>
          <w:rFonts w:ascii="Times New Roman" w:eastAsiaTheme="minorHAnsi" w:hAnsi="Times New Roman" w:cs="Times New Roman"/>
          <w:color w:val="auto"/>
        </w:rPr>
        <w:t>meme, akciğer,</w:t>
      </w:r>
      <w:r w:rsidR="00C23153" w:rsidRPr="00E876F2">
        <w:rPr>
          <w:rFonts w:ascii="Times New Roman" w:eastAsiaTheme="minorHAnsi" w:hAnsi="Times New Roman" w:cs="Times New Roman"/>
          <w:color w:val="auto"/>
        </w:rPr>
        <w:t xml:space="preserve"> over, baş-boyun, mide ve</w:t>
      </w:r>
      <w:r w:rsidRPr="00E876F2">
        <w:rPr>
          <w:rFonts w:ascii="Times New Roman" w:eastAsiaTheme="minorHAnsi" w:hAnsi="Times New Roman" w:cs="Times New Roman"/>
          <w:color w:val="auto"/>
        </w:rPr>
        <w:t xml:space="preserve"> prostat gibi birçok kanser türü</w:t>
      </w:r>
      <w:r w:rsidR="00202D20" w:rsidRPr="00E876F2">
        <w:rPr>
          <w:rFonts w:ascii="Times New Roman" w:eastAsiaTheme="minorHAnsi" w:hAnsi="Times New Roman" w:cs="Times New Roman"/>
          <w:color w:val="auto"/>
        </w:rPr>
        <w:t xml:space="preserve">nün tedavisinde </w:t>
      </w:r>
      <w:r w:rsidR="00202D20" w:rsidRPr="00E876F2">
        <w:rPr>
          <w:rFonts w:ascii="Times New Roman" w:eastAsiaTheme="minorHAnsi" w:hAnsi="Times New Roman" w:cs="Times New Roman"/>
          <w:color w:val="auto"/>
        </w:rPr>
        <w:lastRenderedPageBreak/>
        <w:t>kullanılmaktadır</w:t>
      </w:r>
      <w:r w:rsidRPr="00E876F2">
        <w:rPr>
          <w:rFonts w:ascii="Times New Roman" w:eastAsiaTheme="minorHAnsi" w:hAnsi="Times New Roman" w:cs="Times New Roman"/>
          <w:color w:val="auto"/>
        </w:rPr>
        <w:t>.</w:t>
      </w:r>
      <w:r w:rsidR="00202D20" w:rsidRPr="00E876F2">
        <w:rPr>
          <w:rFonts w:ascii="Times New Roman" w:eastAsiaTheme="minorHAnsi" w:hAnsi="Times New Roman" w:cs="Times New Roman"/>
          <w:color w:val="auto"/>
        </w:rPr>
        <w:t xml:space="preserve"> </w:t>
      </w:r>
      <w:r w:rsidR="00C23153" w:rsidRPr="00E876F2">
        <w:rPr>
          <w:rFonts w:ascii="Times New Roman" w:eastAsiaTheme="minorHAnsi" w:hAnsi="Times New Roman" w:cs="Times New Roman"/>
          <w:color w:val="auto"/>
        </w:rPr>
        <w:t xml:space="preserve">Alopesi, stomatit, tümör bölgesinde ağrı, kabızlık, hipertansiyon, lökopeni, nöropati, </w:t>
      </w:r>
      <w:proofErr w:type="gramStart"/>
      <w:r w:rsidR="00C23153" w:rsidRPr="00E876F2">
        <w:rPr>
          <w:rFonts w:ascii="Times New Roman" w:eastAsiaTheme="minorHAnsi" w:hAnsi="Times New Roman" w:cs="Times New Roman"/>
          <w:color w:val="auto"/>
        </w:rPr>
        <w:t>enfeksiyonlara</w:t>
      </w:r>
      <w:proofErr w:type="gramEnd"/>
      <w:r w:rsidR="00C23153" w:rsidRPr="00E876F2">
        <w:rPr>
          <w:rFonts w:ascii="Times New Roman" w:eastAsiaTheme="minorHAnsi" w:hAnsi="Times New Roman" w:cs="Times New Roman"/>
          <w:color w:val="auto"/>
        </w:rPr>
        <w:t xml:space="preserve"> yatkınlık ve aritmi en yaygın olar</w:t>
      </w:r>
      <w:r w:rsidR="00B25E1A" w:rsidRPr="00E876F2">
        <w:rPr>
          <w:rFonts w:ascii="Times New Roman" w:eastAsiaTheme="minorHAnsi" w:hAnsi="Times New Roman" w:cs="Times New Roman"/>
          <w:color w:val="auto"/>
        </w:rPr>
        <w:t>ak karşılaşılan yan etkilerdir (Moudi ve ark, 2013).</w:t>
      </w:r>
    </w:p>
    <w:p w14:paraId="2071BA9B" w14:textId="77777777" w:rsidR="001D1C02" w:rsidRPr="00E876F2" w:rsidRDefault="001D1C02" w:rsidP="00DB753A">
      <w:pPr>
        <w:pStyle w:val="Default"/>
        <w:spacing w:line="360" w:lineRule="auto"/>
        <w:ind w:firstLine="709"/>
        <w:jc w:val="both"/>
        <w:rPr>
          <w:rFonts w:ascii="Times New Roman" w:eastAsiaTheme="minorHAnsi" w:hAnsi="Times New Roman" w:cs="Times New Roman"/>
          <w:color w:val="auto"/>
        </w:rPr>
      </w:pPr>
    </w:p>
    <w:p w14:paraId="46108494" w14:textId="233F1495" w:rsidR="001D1C02" w:rsidRPr="00E876F2" w:rsidRDefault="001D1C02" w:rsidP="00DB753A">
      <w:pPr>
        <w:pStyle w:val="Default"/>
        <w:spacing w:line="360" w:lineRule="auto"/>
        <w:ind w:firstLine="709"/>
        <w:jc w:val="both"/>
        <w:rPr>
          <w:rFonts w:ascii="Times New Roman" w:eastAsiaTheme="minorHAnsi" w:hAnsi="Times New Roman" w:cs="Times New Roman"/>
          <w:color w:val="auto"/>
        </w:rPr>
      </w:pPr>
      <w:r w:rsidRPr="00E876F2">
        <w:rPr>
          <w:rFonts w:ascii="Times New Roman" w:eastAsiaTheme="minorHAnsi" w:hAnsi="Times New Roman" w:cs="Times New Roman"/>
          <w:color w:val="auto"/>
        </w:rPr>
        <w:t>Kanser tedavisinde kullanılan platin bileşikleri sisplatin, karboplatin ve okzaliplatin’dir.  Bu ajanlar inorganik ağır metallerdir. DNA zincirinin içerisinde ve zincirler arasında</w:t>
      </w:r>
      <w:r w:rsidR="00FE4959" w:rsidRPr="00E876F2">
        <w:rPr>
          <w:rFonts w:ascii="Times New Roman" w:eastAsiaTheme="minorHAnsi" w:hAnsi="Times New Roman" w:cs="Times New Roman"/>
          <w:color w:val="auto"/>
        </w:rPr>
        <w:t xml:space="preserve"> çapraz bağlanmalar oluşturarak</w:t>
      </w:r>
      <w:r w:rsidRPr="00E876F2">
        <w:rPr>
          <w:rFonts w:ascii="Times New Roman" w:eastAsiaTheme="minorHAnsi" w:hAnsi="Times New Roman" w:cs="Times New Roman"/>
          <w:color w:val="auto"/>
        </w:rPr>
        <w:t xml:space="preserve"> DNA sentezine engel</w:t>
      </w:r>
      <w:r w:rsidR="00FE4959" w:rsidRPr="00E876F2">
        <w:rPr>
          <w:rFonts w:ascii="Times New Roman" w:eastAsiaTheme="minorHAnsi" w:hAnsi="Times New Roman" w:cs="Times New Roman"/>
          <w:color w:val="auto"/>
        </w:rPr>
        <w:t xml:space="preserve"> olurlar. Bunun yanında daha düşük derecede protein ve RNA sentezini de inhibe ederler. Sisplatin ayrıca antimikrobial ve radyasyona </w:t>
      </w:r>
      <w:r w:rsidR="0081167E">
        <w:rPr>
          <w:rFonts w:ascii="Times New Roman" w:eastAsiaTheme="minorHAnsi" w:hAnsi="Times New Roman" w:cs="Times New Roman"/>
          <w:color w:val="auto"/>
        </w:rPr>
        <w:t>duyarlılaştırıcı</w:t>
      </w:r>
      <w:r w:rsidR="00FE4959" w:rsidRPr="00E876F2">
        <w:rPr>
          <w:rFonts w:ascii="Times New Roman" w:eastAsiaTheme="minorHAnsi" w:hAnsi="Times New Roman" w:cs="Times New Roman"/>
          <w:color w:val="auto"/>
        </w:rPr>
        <w:t xml:space="preserve"> etkilere de sahiptir</w:t>
      </w:r>
      <w:r w:rsidR="005435EC" w:rsidRPr="00E876F2">
        <w:rPr>
          <w:rFonts w:ascii="Times New Roman" w:eastAsiaTheme="minorHAnsi" w:hAnsi="Times New Roman" w:cs="Times New Roman"/>
          <w:color w:val="auto"/>
        </w:rPr>
        <w:t xml:space="preserve"> (Kang ve ark, 2015)</w:t>
      </w:r>
      <w:r w:rsidR="00FE4959" w:rsidRPr="00E876F2">
        <w:rPr>
          <w:rFonts w:ascii="Times New Roman" w:eastAsiaTheme="minorHAnsi" w:hAnsi="Times New Roman" w:cs="Times New Roman"/>
          <w:color w:val="auto"/>
        </w:rPr>
        <w:t xml:space="preserve">. Bu grup bileşikler arasında özellikle sisplatin geniş bir kullanım alanına sahiptir. Platin bileşikleri over, testis, akciğer, mesane, baş-boyun, lenfoma, sarkom, mide, serviks ve prostat kanserlerinde kullanılırlar. </w:t>
      </w:r>
      <w:r w:rsidR="00FC14EB" w:rsidRPr="00E876F2">
        <w:rPr>
          <w:rFonts w:ascii="Times New Roman" w:eastAsiaTheme="minorHAnsi" w:hAnsi="Times New Roman" w:cs="Times New Roman"/>
          <w:color w:val="auto"/>
        </w:rPr>
        <w:t>Lökopeni, sepsis, trombositopeni, anemi, nörotoksisite, ototoksisite, bradikardi, flebit, bulantı-kusma ve ağızda metalik tat hissi bu gru</w:t>
      </w:r>
      <w:r w:rsidR="00D7562B">
        <w:rPr>
          <w:rFonts w:ascii="Times New Roman" w:eastAsiaTheme="minorHAnsi" w:hAnsi="Times New Roman" w:cs="Times New Roman"/>
          <w:color w:val="auto"/>
        </w:rPr>
        <w:t xml:space="preserve">p ilaçlara ait en fazla karşılaşılan </w:t>
      </w:r>
      <w:r w:rsidR="00FC14EB" w:rsidRPr="00E876F2">
        <w:rPr>
          <w:rFonts w:ascii="Times New Roman" w:eastAsiaTheme="minorHAnsi" w:hAnsi="Times New Roman" w:cs="Times New Roman"/>
          <w:color w:val="auto"/>
        </w:rPr>
        <w:t>yan etkiler</w:t>
      </w:r>
      <w:r w:rsidR="00D7562B">
        <w:rPr>
          <w:rFonts w:ascii="Times New Roman" w:eastAsiaTheme="minorHAnsi" w:hAnsi="Times New Roman" w:cs="Times New Roman"/>
          <w:color w:val="auto"/>
        </w:rPr>
        <w:t>dir</w:t>
      </w:r>
      <w:r w:rsidR="005435EC" w:rsidRPr="00E876F2">
        <w:rPr>
          <w:rFonts w:ascii="Times New Roman" w:eastAsiaTheme="minorHAnsi" w:hAnsi="Times New Roman" w:cs="Times New Roman"/>
          <w:color w:val="auto"/>
        </w:rPr>
        <w:t xml:space="preserve"> (Hato ve ark, 2014)</w:t>
      </w:r>
      <w:r w:rsidR="00FC14EB" w:rsidRPr="00E876F2">
        <w:rPr>
          <w:rFonts w:ascii="Times New Roman" w:eastAsiaTheme="minorHAnsi" w:hAnsi="Times New Roman" w:cs="Times New Roman"/>
          <w:color w:val="auto"/>
        </w:rPr>
        <w:t xml:space="preserve">. </w:t>
      </w:r>
    </w:p>
    <w:p w14:paraId="2DADF4AC" w14:textId="77777777" w:rsidR="00DF25D2" w:rsidRPr="00E876F2" w:rsidRDefault="00DF25D2" w:rsidP="00DC17A8">
      <w:pPr>
        <w:pStyle w:val="Default"/>
        <w:spacing w:line="360" w:lineRule="auto"/>
        <w:jc w:val="both"/>
        <w:rPr>
          <w:rFonts w:ascii="Times New Roman" w:eastAsiaTheme="minorHAnsi" w:hAnsi="Times New Roman" w:cs="Times New Roman"/>
          <w:color w:val="auto"/>
          <w:lang w:eastAsia="en-US"/>
        </w:rPr>
      </w:pPr>
    </w:p>
    <w:p w14:paraId="1F37AC18" w14:textId="645E995F" w:rsidR="00DB753A" w:rsidRDefault="005052D8" w:rsidP="00832806">
      <w:pPr>
        <w:autoSpaceDE w:val="0"/>
        <w:autoSpaceDN w:val="0"/>
        <w:adjustRightInd w:val="0"/>
        <w:spacing w:after="0" w:line="360" w:lineRule="auto"/>
        <w:ind w:firstLine="708"/>
        <w:jc w:val="both"/>
        <w:rPr>
          <w:rFonts w:ascii="Times New Roman" w:eastAsiaTheme="minorHAnsi" w:hAnsi="Times New Roman"/>
          <w:sz w:val="24"/>
          <w:szCs w:val="24"/>
        </w:rPr>
      </w:pPr>
      <w:r w:rsidRPr="00E876F2">
        <w:rPr>
          <w:rFonts w:ascii="Times New Roman" w:eastAsiaTheme="minorHAnsi" w:hAnsi="Times New Roman"/>
          <w:sz w:val="24"/>
          <w:szCs w:val="24"/>
        </w:rPr>
        <w:t xml:space="preserve">DNA’nın </w:t>
      </w:r>
      <w:r w:rsidR="00D7562B">
        <w:rPr>
          <w:rFonts w:ascii="Times New Roman" w:eastAsiaTheme="minorHAnsi" w:hAnsi="Times New Roman"/>
          <w:sz w:val="24"/>
          <w:szCs w:val="24"/>
        </w:rPr>
        <w:t>doğru şekilde transkripsiyonunun yapılabilmesi için sırasıyla</w:t>
      </w:r>
      <w:r w:rsidR="004B55F3" w:rsidRPr="00E876F2">
        <w:rPr>
          <w:rFonts w:ascii="Times New Roman" w:eastAsiaTheme="minorHAnsi" w:hAnsi="Times New Roman"/>
          <w:sz w:val="24"/>
          <w:szCs w:val="24"/>
        </w:rPr>
        <w:t xml:space="preserve"> </w:t>
      </w:r>
      <w:r w:rsidRPr="00CC0779">
        <w:rPr>
          <w:rFonts w:ascii="Times New Roman" w:eastAsiaTheme="minorHAnsi" w:hAnsi="Times New Roman"/>
          <w:i/>
          <w:sz w:val="24"/>
          <w:szCs w:val="24"/>
        </w:rPr>
        <w:t>topoizomeraz</w:t>
      </w:r>
      <w:r w:rsidR="004B55F3" w:rsidRPr="00CC0779">
        <w:rPr>
          <w:rFonts w:ascii="Times New Roman" w:eastAsiaTheme="minorHAnsi" w:hAnsi="Times New Roman"/>
          <w:i/>
          <w:sz w:val="24"/>
          <w:szCs w:val="24"/>
        </w:rPr>
        <w:t xml:space="preserve"> I </w:t>
      </w:r>
      <w:r w:rsidR="004B55F3" w:rsidRPr="00E876F2">
        <w:rPr>
          <w:rFonts w:ascii="Times New Roman" w:eastAsiaTheme="minorHAnsi" w:hAnsi="Times New Roman"/>
          <w:sz w:val="24"/>
          <w:szCs w:val="24"/>
        </w:rPr>
        <w:t xml:space="preserve">ve </w:t>
      </w:r>
      <w:r w:rsidR="004B55F3" w:rsidRPr="00CC0779">
        <w:rPr>
          <w:rFonts w:ascii="Times New Roman" w:eastAsiaTheme="minorHAnsi" w:hAnsi="Times New Roman"/>
          <w:i/>
          <w:sz w:val="24"/>
          <w:szCs w:val="24"/>
        </w:rPr>
        <w:t>topoizomeraz II</w:t>
      </w:r>
      <w:r w:rsidRPr="00E876F2">
        <w:rPr>
          <w:rFonts w:ascii="Times New Roman" w:eastAsiaTheme="minorHAnsi" w:hAnsi="Times New Roman"/>
          <w:sz w:val="24"/>
          <w:szCs w:val="24"/>
        </w:rPr>
        <w:t xml:space="preserve"> </w:t>
      </w:r>
      <w:r w:rsidR="004B55F3" w:rsidRPr="00E876F2">
        <w:rPr>
          <w:rFonts w:ascii="Times New Roman" w:eastAsiaTheme="minorHAnsi" w:hAnsi="Times New Roman"/>
          <w:sz w:val="24"/>
          <w:szCs w:val="24"/>
        </w:rPr>
        <w:t>adlı enzimler tarafından süper döngüler yapılarak katlanmış iğciklerin</w:t>
      </w:r>
      <w:r w:rsidRPr="00E876F2">
        <w:rPr>
          <w:rFonts w:ascii="Times New Roman" w:eastAsiaTheme="minorHAnsi" w:hAnsi="Times New Roman"/>
          <w:sz w:val="24"/>
          <w:szCs w:val="24"/>
        </w:rPr>
        <w:t xml:space="preserve"> aç</w:t>
      </w:r>
      <w:r w:rsidR="00D7562B">
        <w:rPr>
          <w:rFonts w:ascii="Times New Roman" w:eastAsiaTheme="minorHAnsi" w:hAnsi="Times New Roman"/>
          <w:sz w:val="24"/>
          <w:szCs w:val="24"/>
        </w:rPr>
        <w:t>ılarak düz bir poziyona gelmesi</w:t>
      </w:r>
      <w:r w:rsidRPr="00E876F2">
        <w:rPr>
          <w:rFonts w:ascii="Times New Roman" w:eastAsiaTheme="minorHAnsi" w:hAnsi="Times New Roman"/>
          <w:sz w:val="24"/>
          <w:szCs w:val="24"/>
        </w:rPr>
        <w:t xml:space="preserve"> gerekir. </w:t>
      </w:r>
      <w:r w:rsidRPr="00CC0779">
        <w:rPr>
          <w:rFonts w:ascii="Times New Roman" w:eastAsiaTheme="minorHAnsi" w:hAnsi="Times New Roman"/>
          <w:i/>
          <w:sz w:val="24"/>
          <w:szCs w:val="24"/>
        </w:rPr>
        <w:t>Topoizomeraz</w:t>
      </w:r>
      <w:r w:rsidRPr="00E876F2">
        <w:rPr>
          <w:rFonts w:ascii="Times New Roman" w:eastAsiaTheme="minorHAnsi" w:hAnsi="Times New Roman"/>
          <w:sz w:val="24"/>
          <w:szCs w:val="24"/>
        </w:rPr>
        <w:t xml:space="preserve"> inhibitörleri, </w:t>
      </w:r>
      <w:r w:rsidR="00D7562B">
        <w:rPr>
          <w:rFonts w:ascii="Times New Roman" w:eastAsiaTheme="minorHAnsi" w:hAnsi="Times New Roman"/>
          <w:sz w:val="24"/>
          <w:szCs w:val="24"/>
        </w:rPr>
        <w:t xml:space="preserve">söz konusu </w:t>
      </w:r>
      <w:r w:rsidRPr="00E876F2">
        <w:rPr>
          <w:rFonts w:ascii="Times New Roman" w:eastAsiaTheme="minorHAnsi" w:hAnsi="Times New Roman"/>
          <w:sz w:val="24"/>
          <w:szCs w:val="24"/>
        </w:rPr>
        <w:t xml:space="preserve">bu </w:t>
      </w:r>
      <w:r w:rsidR="004B55F3" w:rsidRPr="00E876F2">
        <w:rPr>
          <w:rFonts w:ascii="Times New Roman" w:eastAsiaTheme="minorHAnsi" w:hAnsi="Times New Roman"/>
          <w:sz w:val="24"/>
          <w:szCs w:val="24"/>
        </w:rPr>
        <w:t>enzimleri</w:t>
      </w:r>
      <w:r w:rsidRPr="00E876F2">
        <w:rPr>
          <w:rFonts w:ascii="Times New Roman" w:eastAsiaTheme="minorHAnsi" w:hAnsi="Times New Roman"/>
          <w:sz w:val="24"/>
          <w:szCs w:val="24"/>
        </w:rPr>
        <w:t xml:space="preserve"> inhibe ederek DNA’nın </w:t>
      </w:r>
      <w:r w:rsidR="00D7562B">
        <w:rPr>
          <w:rFonts w:ascii="Times New Roman" w:eastAsiaTheme="minorHAnsi" w:hAnsi="Times New Roman"/>
          <w:sz w:val="24"/>
          <w:szCs w:val="24"/>
        </w:rPr>
        <w:t>eşlenmesini</w:t>
      </w:r>
      <w:r w:rsidRPr="00E876F2">
        <w:rPr>
          <w:rFonts w:ascii="Times New Roman" w:eastAsiaTheme="minorHAnsi" w:hAnsi="Times New Roman"/>
          <w:sz w:val="24"/>
          <w:szCs w:val="24"/>
        </w:rPr>
        <w:t xml:space="preserve"> engeller. DNA’</w:t>
      </w:r>
      <w:r w:rsidR="00D7562B">
        <w:rPr>
          <w:rFonts w:ascii="Times New Roman" w:eastAsiaTheme="minorHAnsi" w:hAnsi="Times New Roman"/>
          <w:sz w:val="24"/>
          <w:szCs w:val="24"/>
        </w:rPr>
        <w:t xml:space="preserve">da </w:t>
      </w:r>
      <w:r w:rsidRPr="00E876F2">
        <w:rPr>
          <w:rFonts w:ascii="Times New Roman" w:eastAsiaTheme="minorHAnsi" w:hAnsi="Times New Roman"/>
          <w:sz w:val="24"/>
          <w:szCs w:val="24"/>
        </w:rPr>
        <w:t xml:space="preserve">meydana gelen geri dönüşümsüz </w:t>
      </w:r>
      <w:r w:rsidR="00D7562B">
        <w:rPr>
          <w:rFonts w:ascii="Times New Roman" w:eastAsiaTheme="minorHAnsi" w:hAnsi="Times New Roman"/>
          <w:sz w:val="24"/>
          <w:szCs w:val="24"/>
        </w:rPr>
        <w:t xml:space="preserve">hasar </w:t>
      </w:r>
      <w:r w:rsidRPr="00E876F2">
        <w:rPr>
          <w:rFonts w:ascii="Times New Roman" w:eastAsiaTheme="minorHAnsi" w:hAnsi="Times New Roman"/>
          <w:sz w:val="24"/>
          <w:szCs w:val="24"/>
        </w:rPr>
        <w:t>nedeniyle hücrenin apoptoz</w:t>
      </w:r>
      <w:r w:rsidR="00D7562B">
        <w:rPr>
          <w:rFonts w:ascii="Times New Roman" w:eastAsiaTheme="minorHAnsi" w:hAnsi="Times New Roman"/>
          <w:sz w:val="24"/>
          <w:szCs w:val="24"/>
        </w:rPr>
        <w:t xml:space="preserve">is sürecine girmesine </w:t>
      </w:r>
      <w:r w:rsidRPr="00E876F2">
        <w:rPr>
          <w:rFonts w:ascii="Times New Roman" w:eastAsiaTheme="minorHAnsi" w:hAnsi="Times New Roman"/>
          <w:sz w:val="24"/>
          <w:szCs w:val="24"/>
        </w:rPr>
        <w:t xml:space="preserve">yol açan bir mekanizma </w:t>
      </w:r>
      <w:r w:rsidR="00D7562B">
        <w:rPr>
          <w:rFonts w:ascii="Times New Roman" w:eastAsiaTheme="minorHAnsi" w:hAnsi="Times New Roman"/>
          <w:sz w:val="24"/>
          <w:szCs w:val="24"/>
        </w:rPr>
        <w:t>başla</w:t>
      </w:r>
      <w:r w:rsidR="004B55F3" w:rsidRPr="00E876F2">
        <w:rPr>
          <w:rFonts w:ascii="Times New Roman" w:eastAsiaTheme="minorHAnsi" w:hAnsi="Times New Roman"/>
          <w:sz w:val="24"/>
          <w:szCs w:val="24"/>
        </w:rPr>
        <w:t xml:space="preserve">mış </w:t>
      </w:r>
      <w:r w:rsidRPr="00E876F2">
        <w:rPr>
          <w:rFonts w:ascii="Times New Roman" w:eastAsiaTheme="minorHAnsi" w:hAnsi="Times New Roman"/>
          <w:sz w:val="24"/>
          <w:szCs w:val="24"/>
        </w:rPr>
        <w:t>olur</w:t>
      </w:r>
      <w:r w:rsidR="003D24C4" w:rsidRPr="00E876F2">
        <w:rPr>
          <w:rFonts w:ascii="Times New Roman" w:eastAsiaTheme="minorHAnsi" w:hAnsi="Times New Roman"/>
          <w:sz w:val="24"/>
          <w:szCs w:val="24"/>
        </w:rPr>
        <w:t xml:space="preserve"> (Pommier, 2013)</w:t>
      </w:r>
      <w:r w:rsidRPr="00E876F2">
        <w:rPr>
          <w:rFonts w:ascii="Times New Roman" w:eastAsiaTheme="minorHAnsi" w:hAnsi="Times New Roman"/>
          <w:sz w:val="24"/>
          <w:szCs w:val="24"/>
        </w:rPr>
        <w:t xml:space="preserve">. </w:t>
      </w:r>
      <w:r w:rsidR="00D7562B">
        <w:rPr>
          <w:rFonts w:ascii="Times New Roman" w:eastAsiaTheme="minorHAnsi" w:hAnsi="Times New Roman"/>
          <w:iCs/>
          <w:sz w:val="24"/>
          <w:szCs w:val="24"/>
        </w:rPr>
        <w:t>T</w:t>
      </w:r>
      <w:r w:rsidR="00D7562B" w:rsidRPr="00E876F2">
        <w:rPr>
          <w:rFonts w:ascii="Times New Roman" w:eastAsiaTheme="minorHAnsi" w:hAnsi="Times New Roman"/>
          <w:iCs/>
          <w:sz w:val="24"/>
          <w:szCs w:val="24"/>
        </w:rPr>
        <w:t>opotekan</w:t>
      </w:r>
      <w:r w:rsidR="00D7562B" w:rsidRPr="00E876F2">
        <w:rPr>
          <w:rFonts w:ascii="Times New Roman" w:eastAsiaTheme="minorHAnsi" w:hAnsi="Times New Roman"/>
          <w:sz w:val="24"/>
          <w:szCs w:val="24"/>
        </w:rPr>
        <w:t xml:space="preserve"> </w:t>
      </w:r>
      <w:r w:rsidRPr="00E876F2">
        <w:rPr>
          <w:rFonts w:ascii="Times New Roman" w:eastAsiaTheme="minorHAnsi" w:hAnsi="Times New Roman"/>
          <w:sz w:val="24"/>
          <w:szCs w:val="24"/>
        </w:rPr>
        <w:t xml:space="preserve">ve </w:t>
      </w:r>
      <w:r w:rsidR="00D7562B">
        <w:rPr>
          <w:rFonts w:ascii="Times New Roman" w:eastAsiaTheme="minorHAnsi" w:hAnsi="Times New Roman"/>
          <w:iCs/>
          <w:sz w:val="24"/>
          <w:szCs w:val="24"/>
        </w:rPr>
        <w:t>i</w:t>
      </w:r>
      <w:r w:rsidR="00D7562B" w:rsidRPr="00E876F2">
        <w:rPr>
          <w:rFonts w:ascii="Times New Roman" w:eastAsiaTheme="minorHAnsi" w:hAnsi="Times New Roman"/>
          <w:iCs/>
          <w:sz w:val="24"/>
          <w:szCs w:val="24"/>
        </w:rPr>
        <w:t>rinotekan</w:t>
      </w:r>
      <w:r w:rsidR="00D7562B" w:rsidRPr="00CC0779">
        <w:rPr>
          <w:rFonts w:ascii="Times New Roman" w:eastAsiaTheme="minorHAnsi" w:hAnsi="Times New Roman"/>
          <w:i/>
          <w:sz w:val="24"/>
          <w:szCs w:val="24"/>
        </w:rPr>
        <w:t xml:space="preserve"> </w:t>
      </w:r>
      <w:r w:rsidRPr="00CC0779">
        <w:rPr>
          <w:rFonts w:ascii="Times New Roman" w:eastAsiaTheme="minorHAnsi" w:hAnsi="Times New Roman"/>
          <w:i/>
          <w:sz w:val="24"/>
          <w:szCs w:val="24"/>
        </w:rPr>
        <w:t>topoizomeraz I</w:t>
      </w:r>
      <w:r w:rsidRPr="00E876F2">
        <w:rPr>
          <w:rFonts w:ascii="Times New Roman" w:eastAsiaTheme="minorHAnsi" w:hAnsi="Times New Roman"/>
          <w:sz w:val="24"/>
          <w:szCs w:val="24"/>
        </w:rPr>
        <w:t>’i inhibe ederken</w:t>
      </w:r>
      <w:r w:rsidR="004B55F3" w:rsidRPr="00E876F2">
        <w:rPr>
          <w:rFonts w:ascii="Times New Roman" w:eastAsiaTheme="minorHAnsi" w:hAnsi="Times New Roman"/>
          <w:iCs/>
          <w:sz w:val="24"/>
          <w:szCs w:val="24"/>
        </w:rPr>
        <w:t xml:space="preserve">, </w:t>
      </w:r>
      <w:r w:rsidR="00D7562B" w:rsidRPr="00E876F2">
        <w:rPr>
          <w:rFonts w:ascii="Times New Roman" w:eastAsiaTheme="minorHAnsi" w:hAnsi="Times New Roman"/>
          <w:iCs/>
          <w:sz w:val="24"/>
          <w:szCs w:val="24"/>
        </w:rPr>
        <w:t xml:space="preserve">teniposid </w:t>
      </w:r>
      <w:r w:rsidR="00D7562B">
        <w:rPr>
          <w:rFonts w:ascii="Times New Roman" w:eastAsiaTheme="minorHAnsi" w:hAnsi="Times New Roman"/>
          <w:iCs/>
          <w:sz w:val="24"/>
          <w:szCs w:val="24"/>
        </w:rPr>
        <w:t xml:space="preserve">ve etoposid </w:t>
      </w:r>
      <w:r w:rsidRPr="00E876F2">
        <w:rPr>
          <w:rFonts w:ascii="Times New Roman" w:eastAsiaTheme="minorHAnsi" w:hAnsi="Times New Roman"/>
          <w:sz w:val="24"/>
          <w:szCs w:val="24"/>
        </w:rPr>
        <w:t xml:space="preserve">gibi </w:t>
      </w:r>
      <w:r w:rsidR="004B55F3" w:rsidRPr="00E876F2">
        <w:rPr>
          <w:rFonts w:ascii="Times New Roman" w:eastAsiaTheme="minorHAnsi" w:hAnsi="Times New Roman"/>
          <w:sz w:val="24"/>
          <w:szCs w:val="24"/>
        </w:rPr>
        <w:t>ajanlar ise</w:t>
      </w:r>
      <w:r w:rsidR="00716B3F" w:rsidRPr="00E876F2">
        <w:rPr>
          <w:rFonts w:ascii="Times New Roman" w:eastAsiaTheme="minorHAnsi" w:hAnsi="Times New Roman"/>
          <w:sz w:val="24"/>
          <w:szCs w:val="24"/>
        </w:rPr>
        <w:t xml:space="preserve"> </w:t>
      </w:r>
      <w:r w:rsidR="00716B3F" w:rsidRPr="00CC0779">
        <w:rPr>
          <w:rFonts w:ascii="Times New Roman" w:eastAsiaTheme="minorHAnsi" w:hAnsi="Times New Roman"/>
          <w:i/>
          <w:sz w:val="24"/>
          <w:szCs w:val="24"/>
        </w:rPr>
        <w:t>topoizomeraz II</w:t>
      </w:r>
      <w:r w:rsidR="00716B3F" w:rsidRPr="00E876F2">
        <w:rPr>
          <w:rFonts w:ascii="Times New Roman" w:eastAsiaTheme="minorHAnsi" w:hAnsi="Times New Roman"/>
          <w:sz w:val="24"/>
          <w:szCs w:val="24"/>
        </w:rPr>
        <w:t xml:space="preserve"> inhibisyonu yaparak antitümoral aktivite gösterirler</w:t>
      </w:r>
      <w:r w:rsidRPr="00E876F2">
        <w:rPr>
          <w:rFonts w:ascii="Times New Roman" w:eastAsiaTheme="minorHAnsi" w:hAnsi="Times New Roman"/>
          <w:sz w:val="24"/>
          <w:szCs w:val="24"/>
        </w:rPr>
        <w:t>.</w:t>
      </w:r>
      <w:r w:rsidR="00716B3F" w:rsidRPr="00E876F2">
        <w:rPr>
          <w:rFonts w:ascii="Times New Roman" w:eastAsiaTheme="minorHAnsi" w:hAnsi="Times New Roman"/>
          <w:sz w:val="24"/>
          <w:szCs w:val="24"/>
        </w:rPr>
        <w:t xml:space="preserve"> </w:t>
      </w:r>
      <w:r w:rsidR="00787C17" w:rsidRPr="00E876F2">
        <w:rPr>
          <w:rFonts w:ascii="Times New Roman" w:eastAsiaTheme="minorHAnsi" w:hAnsi="Times New Roman"/>
          <w:sz w:val="24"/>
          <w:szCs w:val="24"/>
        </w:rPr>
        <w:t>Bu gruba ait ilaçlar a</w:t>
      </w:r>
      <w:r w:rsidR="00716B3F" w:rsidRPr="00E876F2">
        <w:rPr>
          <w:rFonts w:ascii="Times New Roman" w:eastAsiaTheme="minorHAnsi" w:hAnsi="Times New Roman"/>
          <w:sz w:val="24"/>
          <w:szCs w:val="24"/>
        </w:rPr>
        <w:t>kciğer, testis</w:t>
      </w:r>
      <w:r w:rsidR="00787C17" w:rsidRPr="00E876F2">
        <w:rPr>
          <w:rFonts w:ascii="Times New Roman" w:eastAsiaTheme="minorHAnsi" w:hAnsi="Times New Roman"/>
          <w:sz w:val="24"/>
          <w:szCs w:val="24"/>
        </w:rPr>
        <w:t>, kolorektal ve over kanserlerinin tedavisinde kullanılmaktadır.</w:t>
      </w:r>
      <w:r w:rsidR="00716B3F" w:rsidRPr="00E876F2">
        <w:rPr>
          <w:rFonts w:ascii="Times New Roman" w:eastAsiaTheme="minorHAnsi" w:hAnsi="Times New Roman"/>
          <w:sz w:val="24"/>
          <w:szCs w:val="24"/>
        </w:rPr>
        <w:t xml:space="preserve"> </w:t>
      </w:r>
      <w:r w:rsidRPr="00E876F2">
        <w:rPr>
          <w:rFonts w:ascii="Times New Roman" w:eastAsiaTheme="minorHAnsi" w:hAnsi="Times New Roman"/>
          <w:sz w:val="24"/>
          <w:szCs w:val="24"/>
        </w:rPr>
        <w:t xml:space="preserve"> </w:t>
      </w:r>
      <w:r w:rsidR="00716B3F" w:rsidRPr="00E876F2">
        <w:rPr>
          <w:rFonts w:ascii="Times New Roman" w:eastAsiaTheme="minorHAnsi" w:hAnsi="Times New Roman"/>
          <w:sz w:val="24"/>
          <w:szCs w:val="24"/>
        </w:rPr>
        <w:t xml:space="preserve">Tromboz, kardiyak iskemi, miyelosupresyon, bulantı, kusma, alopesi, hipotansiyon ve alerjik reaksiyonlar bu gruba ait </w:t>
      </w:r>
      <w:r w:rsidR="00787C17" w:rsidRPr="00E876F2">
        <w:rPr>
          <w:rFonts w:ascii="Times New Roman" w:eastAsiaTheme="minorHAnsi" w:hAnsi="Times New Roman"/>
          <w:sz w:val="24"/>
          <w:szCs w:val="24"/>
        </w:rPr>
        <w:t xml:space="preserve">ilaçların sık karşılaşılan yan </w:t>
      </w:r>
      <w:r w:rsidR="00716B3F" w:rsidRPr="00E876F2">
        <w:rPr>
          <w:rFonts w:ascii="Times New Roman" w:eastAsiaTheme="minorHAnsi" w:hAnsi="Times New Roman"/>
          <w:sz w:val="24"/>
          <w:szCs w:val="24"/>
        </w:rPr>
        <w:t>etkileridir</w:t>
      </w:r>
      <w:r w:rsidR="003D24C4" w:rsidRPr="00E876F2">
        <w:rPr>
          <w:rFonts w:ascii="Times New Roman" w:eastAsiaTheme="minorHAnsi" w:hAnsi="Times New Roman"/>
          <w:sz w:val="24"/>
          <w:szCs w:val="24"/>
        </w:rPr>
        <w:t xml:space="preserve"> (Hu ve ark, 2016)</w:t>
      </w:r>
      <w:r w:rsidR="00716B3F" w:rsidRPr="00E876F2">
        <w:rPr>
          <w:rFonts w:ascii="Times New Roman" w:eastAsiaTheme="minorHAnsi" w:hAnsi="Times New Roman"/>
          <w:sz w:val="24"/>
          <w:szCs w:val="24"/>
        </w:rPr>
        <w:t xml:space="preserve">. </w:t>
      </w:r>
    </w:p>
    <w:p w14:paraId="1D5F6E0E" w14:textId="77777777" w:rsidR="00835395" w:rsidRPr="00DB753A" w:rsidRDefault="00835395" w:rsidP="00832806">
      <w:pPr>
        <w:autoSpaceDE w:val="0"/>
        <w:autoSpaceDN w:val="0"/>
        <w:adjustRightInd w:val="0"/>
        <w:spacing w:after="0" w:line="360" w:lineRule="auto"/>
        <w:ind w:firstLine="708"/>
        <w:jc w:val="both"/>
        <w:rPr>
          <w:rFonts w:ascii="Times New Roman" w:eastAsiaTheme="minorHAnsi" w:hAnsi="Times New Roman"/>
          <w:sz w:val="24"/>
          <w:szCs w:val="24"/>
        </w:rPr>
      </w:pPr>
    </w:p>
    <w:p w14:paraId="062E62A5" w14:textId="2A66CFD0" w:rsidR="00C46CCA" w:rsidRPr="00E876F2" w:rsidRDefault="00C46CCA" w:rsidP="00FD6C28">
      <w:pPr>
        <w:spacing w:after="0" w:line="360" w:lineRule="auto"/>
        <w:ind w:firstLine="708"/>
        <w:jc w:val="both"/>
        <w:rPr>
          <w:rFonts w:ascii="Times New Roman" w:eastAsiaTheme="minorHAnsi" w:hAnsi="Times New Roman"/>
          <w:sz w:val="24"/>
          <w:szCs w:val="24"/>
        </w:rPr>
      </w:pPr>
      <w:r w:rsidRPr="00E876F2">
        <w:rPr>
          <w:rFonts w:ascii="Times New Roman" w:eastAsiaTheme="minorHAnsi" w:hAnsi="Times New Roman"/>
          <w:sz w:val="24"/>
          <w:szCs w:val="24"/>
        </w:rPr>
        <w:t>Antineoplastik ilaçların verilmesinden sonra malign hücre sayısında gözlenen azalma eksponan</w:t>
      </w:r>
      <w:r w:rsidR="0041636A" w:rsidRPr="00E876F2">
        <w:rPr>
          <w:rFonts w:ascii="Times New Roman" w:eastAsiaTheme="minorHAnsi" w:hAnsi="Times New Roman"/>
          <w:sz w:val="24"/>
          <w:szCs w:val="24"/>
        </w:rPr>
        <w:t>siyel niteliktedir; farmakokinetik açıdan birinci</w:t>
      </w:r>
      <w:r w:rsidRPr="00E876F2">
        <w:rPr>
          <w:rFonts w:ascii="Times New Roman" w:eastAsiaTheme="minorHAnsi" w:hAnsi="Times New Roman"/>
          <w:sz w:val="24"/>
          <w:szCs w:val="24"/>
        </w:rPr>
        <w:t xml:space="preserve"> derece kinetiğine uyar. </w:t>
      </w:r>
      <w:r w:rsidR="0081167E">
        <w:rPr>
          <w:rFonts w:ascii="Times New Roman" w:eastAsiaTheme="minorHAnsi" w:hAnsi="Times New Roman"/>
          <w:sz w:val="24"/>
          <w:szCs w:val="24"/>
        </w:rPr>
        <w:t>Diğer</w:t>
      </w:r>
      <w:r w:rsidRPr="00E876F2">
        <w:rPr>
          <w:rFonts w:ascii="Times New Roman" w:eastAsiaTheme="minorHAnsi" w:hAnsi="Times New Roman"/>
          <w:sz w:val="24"/>
          <w:szCs w:val="24"/>
        </w:rPr>
        <w:t xml:space="preserve"> bir deyişle, </w:t>
      </w:r>
      <w:r w:rsidR="0081167E">
        <w:rPr>
          <w:rFonts w:ascii="Times New Roman" w:eastAsiaTheme="minorHAnsi" w:hAnsi="Times New Roman"/>
          <w:sz w:val="24"/>
          <w:szCs w:val="24"/>
        </w:rPr>
        <w:t xml:space="preserve">uygulanan </w:t>
      </w:r>
      <w:r w:rsidRPr="00E876F2">
        <w:rPr>
          <w:rFonts w:ascii="Times New Roman" w:eastAsiaTheme="minorHAnsi" w:hAnsi="Times New Roman"/>
          <w:sz w:val="24"/>
          <w:szCs w:val="24"/>
        </w:rPr>
        <w:t>her bir doz, hücr</w:t>
      </w:r>
      <w:r w:rsidR="0081167E">
        <w:rPr>
          <w:rFonts w:ascii="Times New Roman" w:eastAsiaTheme="minorHAnsi" w:hAnsi="Times New Roman"/>
          <w:sz w:val="24"/>
          <w:szCs w:val="24"/>
        </w:rPr>
        <w:t>e sayısında her seferinde aynı sayıda değil,</w:t>
      </w:r>
      <w:r w:rsidRPr="00E876F2">
        <w:rPr>
          <w:rFonts w:ascii="Times New Roman" w:eastAsiaTheme="minorHAnsi" w:hAnsi="Times New Roman"/>
          <w:sz w:val="24"/>
          <w:szCs w:val="24"/>
        </w:rPr>
        <w:t xml:space="preserve"> </w:t>
      </w:r>
      <w:r w:rsidR="0081167E">
        <w:rPr>
          <w:rFonts w:ascii="Times New Roman" w:eastAsiaTheme="minorHAnsi" w:hAnsi="Times New Roman"/>
          <w:sz w:val="24"/>
          <w:szCs w:val="24"/>
        </w:rPr>
        <w:t xml:space="preserve">aynı oranda </w:t>
      </w:r>
      <w:r w:rsidRPr="00E876F2">
        <w:rPr>
          <w:rFonts w:ascii="Times New Roman" w:eastAsiaTheme="minorHAnsi" w:hAnsi="Times New Roman"/>
          <w:sz w:val="24"/>
          <w:szCs w:val="24"/>
        </w:rPr>
        <w:t xml:space="preserve">azalma yapar. Bu nedenle tümör hücrelerinin tümünü ilaçla yok etmek </w:t>
      </w:r>
      <w:r w:rsidR="00835395">
        <w:rPr>
          <w:rFonts w:ascii="Times New Roman" w:eastAsiaTheme="minorHAnsi" w:hAnsi="Times New Roman"/>
          <w:sz w:val="24"/>
          <w:szCs w:val="24"/>
        </w:rPr>
        <w:t>teorik olarak mümkün değildir</w:t>
      </w:r>
      <w:r w:rsidR="00F4504A" w:rsidRPr="00E876F2">
        <w:rPr>
          <w:rFonts w:ascii="Times New Roman" w:eastAsiaTheme="minorHAnsi" w:hAnsi="Times New Roman"/>
          <w:sz w:val="24"/>
          <w:szCs w:val="24"/>
        </w:rPr>
        <w:t xml:space="preserve"> (Narayan ve Vaughn, 2015)</w:t>
      </w:r>
      <w:r w:rsidRPr="00E876F2">
        <w:rPr>
          <w:rFonts w:ascii="Times New Roman" w:eastAsiaTheme="minorHAnsi" w:hAnsi="Times New Roman"/>
          <w:sz w:val="24"/>
          <w:szCs w:val="24"/>
        </w:rPr>
        <w:t xml:space="preserve">. </w:t>
      </w:r>
      <w:r w:rsidR="00FE087B">
        <w:rPr>
          <w:rFonts w:ascii="Times New Roman" w:eastAsiaTheme="minorHAnsi" w:hAnsi="Times New Roman"/>
          <w:sz w:val="24"/>
          <w:szCs w:val="24"/>
        </w:rPr>
        <w:t>İlacın etkinliğinin hücre döngüsünün belirli bir dönemine özgü olup olmaması a</w:t>
      </w:r>
      <w:r w:rsidRPr="00E876F2">
        <w:rPr>
          <w:rFonts w:ascii="Times New Roman" w:eastAsiaTheme="minorHAnsi" w:hAnsi="Times New Roman"/>
          <w:sz w:val="24"/>
          <w:szCs w:val="24"/>
        </w:rPr>
        <w:t xml:space="preserve">ntineoplastik </w:t>
      </w:r>
      <w:r w:rsidR="00FE087B">
        <w:rPr>
          <w:rFonts w:ascii="Times New Roman" w:eastAsiaTheme="minorHAnsi" w:hAnsi="Times New Roman"/>
          <w:sz w:val="24"/>
          <w:szCs w:val="24"/>
        </w:rPr>
        <w:t xml:space="preserve">ajanların kullanımını </w:t>
      </w:r>
      <w:r w:rsidRPr="00E876F2">
        <w:rPr>
          <w:rFonts w:ascii="Times New Roman" w:eastAsiaTheme="minorHAnsi" w:hAnsi="Times New Roman"/>
          <w:sz w:val="24"/>
          <w:szCs w:val="24"/>
        </w:rPr>
        <w:t>kısıtlayan diğer bir durum</w:t>
      </w:r>
      <w:r w:rsidR="00FE087B">
        <w:rPr>
          <w:rFonts w:ascii="Times New Roman" w:eastAsiaTheme="minorHAnsi" w:hAnsi="Times New Roman"/>
          <w:sz w:val="24"/>
          <w:szCs w:val="24"/>
        </w:rPr>
        <w:t>dur</w:t>
      </w:r>
      <w:r w:rsidRPr="00E876F2">
        <w:rPr>
          <w:rFonts w:ascii="Times New Roman" w:eastAsiaTheme="minorHAnsi" w:hAnsi="Times New Roman"/>
          <w:sz w:val="24"/>
          <w:szCs w:val="24"/>
        </w:rPr>
        <w:t xml:space="preserve">. Döneme-özgü ilaçlar, </w:t>
      </w:r>
      <w:r w:rsidR="00FE087B">
        <w:rPr>
          <w:rFonts w:ascii="Times New Roman" w:eastAsiaTheme="minorHAnsi" w:hAnsi="Times New Roman"/>
          <w:sz w:val="24"/>
          <w:szCs w:val="24"/>
        </w:rPr>
        <w:t xml:space="preserve">vücutta terapötik </w:t>
      </w:r>
      <w:proofErr w:type="gramStart"/>
      <w:r w:rsidR="00FE087B">
        <w:rPr>
          <w:rFonts w:ascii="Times New Roman" w:eastAsiaTheme="minorHAnsi" w:hAnsi="Times New Roman"/>
          <w:sz w:val="24"/>
          <w:szCs w:val="24"/>
        </w:rPr>
        <w:t>konsantrasyon</w:t>
      </w:r>
      <w:proofErr w:type="gramEnd"/>
      <w:r w:rsidR="00FE087B">
        <w:rPr>
          <w:rFonts w:ascii="Times New Roman" w:eastAsiaTheme="minorHAnsi" w:hAnsi="Times New Roman"/>
          <w:sz w:val="24"/>
          <w:szCs w:val="24"/>
        </w:rPr>
        <w:t xml:space="preserve"> sınırlarında bulundukları müddetçe o esnada hücre bölünmesinin ilgili safhasında bulunan hücreler üzerinde etki gösterirler. Döneme </w:t>
      </w:r>
      <w:r w:rsidR="00FE087B">
        <w:rPr>
          <w:rFonts w:ascii="Times New Roman" w:eastAsiaTheme="minorHAnsi" w:hAnsi="Times New Roman"/>
          <w:sz w:val="24"/>
          <w:szCs w:val="24"/>
        </w:rPr>
        <w:lastRenderedPageBreak/>
        <w:t xml:space="preserve">özgü olmayan antikanser ilaçlar ise hücre ister bölünme safhasında ister istirahat safhasında olsun, tüm dönemlerde etkinlik gösterirler </w:t>
      </w:r>
      <w:r w:rsidRPr="00E876F2">
        <w:rPr>
          <w:rFonts w:ascii="Times New Roman" w:eastAsiaTheme="minorHAnsi" w:hAnsi="Times New Roman"/>
          <w:sz w:val="24"/>
          <w:szCs w:val="24"/>
        </w:rPr>
        <w:t>(</w:t>
      </w:r>
      <w:r w:rsidR="00F4504A" w:rsidRPr="00E876F2">
        <w:rPr>
          <w:rFonts w:ascii="Times New Roman" w:eastAsiaTheme="minorHAnsi" w:hAnsi="Times New Roman"/>
          <w:sz w:val="24"/>
          <w:szCs w:val="24"/>
        </w:rPr>
        <w:t>Hudis ve Dang</w:t>
      </w:r>
      <w:r w:rsidRPr="00E876F2">
        <w:rPr>
          <w:rFonts w:ascii="Times New Roman" w:eastAsiaTheme="minorHAnsi" w:hAnsi="Times New Roman"/>
          <w:sz w:val="24"/>
          <w:szCs w:val="24"/>
        </w:rPr>
        <w:t>, 2015).</w:t>
      </w:r>
    </w:p>
    <w:p w14:paraId="4825B35B" w14:textId="77777777" w:rsidR="005043E7" w:rsidRDefault="005043E7" w:rsidP="00E00536">
      <w:pPr>
        <w:spacing w:after="0" w:line="360" w:lineRule="auto"/>
        <w:jc w:val="both"/>
        <w:rPr>
          <w:rFonts w:ascii="Times New Roman" w:hAnsi="Times New Roman"/>
          <w:sz w:val="24"/>
          <w:szCs w:val="24"/>
        </w:rPr>
      </w:pPr>
    </w:p>
    <w:p w14:paraId="35D1DC47" w14:textId="77777777" w:rsidR="00DB753A" w:rsidRPr="00E876F2" w:rsidRDefault="00DB753A" w:rsidP="00E00536">
      <w:pPr>
        <w:spacing w:after="0" w:line="360" w:lineRule="auto"/>
        <w:jc w:val="both"/>
        <w:rPr>
          <w:rFonts w:ascii="Times New Roman" w:hAnsi="Times New Roman"/>
          <w:sz w:val="24"/>
          <w:szCs w:val="24"/>
        </w:rPr>
      </w:pPr>
    </w:p>
    <w:p w14:paraId="7F0D1654" w14:textId="714DEF13" w:rsidR="00F522CD" w:rsidRDefault="005043E7" w:rsidP="00832806">
      <w:pPr>
        <w:spacing w:after="0" w:line="360" w:lineRule="auto"/>
        <w:rPr>
          <w:rFonts w:ascii="Times New Roman" w:hAnsi="Times New Roman"/>
          <w:b/>
          <w:sz w:val="24"/>
          <w:szCs w:val="24"/>
        </w:rPr>
      </w:pPr>
      <w:r w:rsidRPr="00E876F2">
        <w:rPr>
          <w:rFonts w:ascii="Times New Roman" w:hAnsi="Times New Roman"/>
          <w:b/>
          <w:sz w:val="24"/>
          <w:szCs w:val="24"/>
        </w:rPr>
        <w:t>2.2.4. Hormonoterapi</w:t>
      </w:r>
    </w:p>
    <w:p w14:paraId="55D9ACC7" w14:textId="77777777" w:rsidR="00832806" w:rsidRPr="00832806" w:rsidRDefault="00832806" w:rsidP="00832806">
      <w:pPr>
        <w:spacing w:after="0" w:line="360" w:lineRule="auto"/>
        <w:rPr>
          <w:rFonts w:ascii="Times New Roman" w:hAnsi="Times New Roman"/>
          <w:b/>
          <w:sz w:val="24"/>
          <w:szCs w:val="24"/>
        </w:rPr>
      </w:pPr>
    </w:p>
    <w:p w14:paraId="73307355" w14:textId="3CB9912C" w:rsidR="00266A34" w:rsidRPr="00E876F2" w:rsidRDefault="002A1063" w:rsidP="00AB213F">
      <w:pPr>
        <w:spacing w:after="0" w:line="360" w:lineRule="auto"/>
        <w:ind w:firstLine="708"/>
        <w:jc w:val="both"/>
        <w:rPr>
          <w:rFonts w:ascii="Times New Roman" w:hAnsi="Times New Roman"/>
          <w:sz w:val="24"/>
          <w:szCs w:val="24"/>
        </w:rPr>
      </w:pPr>
      <w:r w:rsidRPr="00E876F2">
        <w:rPr>
          <w:rFonts w:ascii="Times New Roman" w:hAnsi="Times New Roman"/>
          <w:sz w:val="24"/>
          <w:szCs w:val="24"/>
        </w:rPr>
        <w:t>P</w:t>
      </w:r>
      <w:r w:rsidR="005043E7" w:rsidRPr="00E876F2">
        <w:rPr>
          <w:rFonts w:ascii="Times New Roman" w:hAnsi="Times New Roman"/>
          <w:sz w:val="24"/>
          <w:szCs w:val="24"/>
        </w:rPr>
        <w:t xml:space="preserve">rostat, meme ve endometriyum </w:t>
      </w:r>
      <w:r w:rsidR="00266A34" w:rsidRPr="00E876F2">
        <w:rPr>
          <w:rFonts w:ascii="Times New Roman" w:hAnsi="Times New Roman"/>
          <w:sz w:val="24"/>
          <w:szCs w:val="24"/>
        </w:rPr>
        <w:t>gibi cinsiyete özgü bazı kanserlerinin</w:t>
      </w:r>
      <w:r w:rsidR="005043E7" w:rsidRPr="00E876F2">
        <w:rPr>
          <w:rFonts w:ascii="Times New Roman" w:hAnsi="Times New Roman"/>
          <w:sz w:val="24"/>
          <w:szCs w:val="24"/>
        </w:rPr>
        <w:t xml:space="preserve"> tedavisinde </w:t>
      </w:r>
      <w:r w:rsidRPr="00E876F2">
        <w:rPr>
          <w:rFonts w:ascii="Times New Roman" w:hAnsi="Times New Roman"/>
          <w:sz w:val="24"/>
          <w:szCs w:val="24"/>
        </w:rPr>
        <w:t xml:space="preserve">hormon </w:t>
      </w:r>
      <w:r w:rsidR="00E00536">
        <w:rPr>
          <w:rFonts w:ascii="Times New Roman" w:hAnsi="Times New Roman"/>
          <w:sz w:val="24"/>
          <w:szCs w:val="24"/>
        </w:rPr>
        <w:t>tedavisi seçeneği</w:t>
      </w:r>
      <w:r w:rsidR="00266A34" w:rsidRPr="00E876F2">
        <w:rPr>
          <w:rFonts w:ascii="Times New Roman" w:hAnsi="Times New Roman"/>
          <w:sz w:val="24"/>
          <w:szCs w:val="24"/>
        </w:rPr>
        <w:t xml:space="preserve"> </w:t>
      </w:r>
      <w:r w:rsidRPr="00E876F2">
        <w:rPr>
          <w:rFonts w:ascii="Times New Roman" w:hAnsi="Times New Roman"/>
          <w:sz w:val="24"/>
          <w:szCs w:val="24"/>
        </w:rPr>
        <w:t>kullanıl</w:t>
      </w:r>
      <w:r w:rsidR="00266A34" w:rsidRPr="00E876F2">
        <w:rPr>
          <w:rFonts w:ascii="Times New Roman" w:hAnsi="Times New Roman"/>
          <w:sz w:val="24"/>
          <w:szCs w:val="24"/>
        </w:rPr>
        <w:t>abilmektedir.</w:t>
      </w:r>
      <w:r w:rsidRPr="00E876F2">
        <w:rPr>
          <w:rFonts w:ascii="Times New Roman" w:hAnsi="Times New Roman"/>
          <w:sz w:val="24"/>
          <w:szCs w:val="24"/>
        </w:rPr>
        <w:t xml:space="preserve"> </w:t>
      </w:r>
      <w:r w:rsidR="00784152" w:rsidRPr="00E876F2">
        <w:rPr>
          <w:rFonts w:ascii="Times New Roman" w:hAnsi="Times New Roman"/>
          <w:sz w:val="24"/>
          <w:szCs w:val="24"/>
        </w:rPr>
        <w:t>Hormon tedavisine duyarlı tüm</w:t>
      </w:r>
      <w:r w:rsidR="00C24F36" w:rsidRPr="00E876F2">
        <w:rPr>
          <w:rFonts w:ascii="Times New Roman" w:hAnsi="Times New Roman"/>
          <w:sz w:val="24"/>
          <w:szCs w:val="24"/>
        </w:rPr>
        <w:t xml:space="preserve">örlerde </w:t>
      </w:r>
      <w:r w:rsidR="00D3001D" w:rsidRPr="00E876F2">
        <w:rPr>
          <w:rFonts w:ascii="Times New Roman" w:eastAsiaTheme="minorHAnsi" w:hAnsi="Times New Roman"/>
          <w:iCs/>
          <w:sz w:val="24"/>
          <w:szCs w:val="24"/>
        </w:rPr>
        <w:t xml:space="preserve">hormon reseptör </w:t>
      </w:r>
      <w:proofErr w:type="gramStart"/>
      <w:r w:rsidR="00D3001D" w:rsidRPr="00E876F2">
        <w:rPr>
          <w:rFonts w:ascii="Times New Roman" w:eastAsiaTheme="minorHAnsi" w:hAnsi="Times New Roman"/>
          <w:iCs/>
          <w:sz w:val="24"/>
          <w:szCs w:val="24"/>
        </w:rPr>
        <w:t>antagonistleri</w:t>
      </w:r>
      <w:proofErr w:type="gramEnd"/>
      <w:r w:rsidR="00D3001D">
        <w:rPr>
          <w:rFonts w:ascii="Times New Roman" w:eastAsiaTheme="minorHAnsi" w:hAnsi="Times New Roman"/>
          <w:sz w:val="24"/>
          <w:szCs w:val="24"/>
        </w:rPr>
        <w:t xml:space="preserve">, </w:t>
      </w:r>
      <w:r w:rsidR="00D3001D">
        <w:rPr>
          <w:rFonts w:ascii="Times New Roman" w:eastAsiaTheme="minorHAnsi" w:hAnsi="Times New Roman"/>
          <w:iCs/>
          <w:sz w:val="24"/>
          <w:szCs w:val="24"/>
        </w:rPr>
        <w:t xml:space="preserve">hormon replasman ajanları ve </w:t>
      </w:r>
      <w:r w:rsidR="00784152" w:rsidRPr="00E876F2">
        <w:rPr>
          <w:rFonts w:ascii="Times New Roman" w:eastAsiaTheme="minorHAnsi" w:hAnsi="Times New Roman"/>
          <w:iCs/>
          <w:sz w:val="24"/>
          <w:szCs w:val="24"/>
        </w:rPr>
        <w:t>hormon sentez inhibitörleri</w:t>
      </w:r>
      <w:r w:rsidR="00784152" w:rsidRPr="00E876F2">
        <w:rPr>
          <w:rFonts w:ascii="Times New Roman" w:eastAsiaTheme="minorHAnsi" w:hAnsi="Times New Roman"/>
          <w:sz w:val="24"/>
          <w:szCs w:val="24"/>
        </w:rPr>
        <w:t xml:space="preserve"> ve olmak üzere </w:t>
      </w:r>
      <w:r w:rsidR="00E00536">
        <w:rPr>
          <w:rFonts w:ascii="Times New Roman" w:hAnsi="Times New Roman"/>
          <w:sz w:val="24"/>
          <w:szCs w:val="24"/>
        </w:rPr>
        <w:t xml:space="preserve">üç </w:t>
      </w:r>
      <w:r w:rsidR="00784152" w:rsidRPr="00E876F2">
        <w:rPr>
          <w:rFonts w:ascii="Times New Roman" w:hAnsi="Times New Roman"/>
          <w:sz w:val="24"/>
          <w:szCs w:val="24"/>
        </w:rPr>
        <w:t xml:space="preserve">ayrı grup ilaç kullanılmaktadır. </w:t>
      </w:r>
      <w:r w:rsidR="001477C8" w:rsidRPr="00E876F2">
        <w:rPr>
          <w:rFonts w:ascii="Times New Roman" w:hAnsi="Times New Roman"/>
          <w:sz w:val="24"/>
          <w:szCs w:val="24"/>
        </w:rPr>
        <w:t xml:space="preserve">Hormon replasmanında amaç tümörde anjiogenezi indükleyen </w:t>
      </w:r>
      <w:r w:rsidR="00283A76" w:rsidRPr="00E876F2">
        <w:rPr>
          <w:rFonts w:ascii="Times New Roman" w:hAnsi="Times New Roman"/>
          <w:sz w:val="24"/>
          <w:szCs w:val="24"/>
        </w:rPr>
        <w:t xml:space="preserve">hormonun </w:t>
      </w:r>
      <w:r w:rsidR="00383FC9" w:rsidRPr="00E876F2">
        <w:rPr>
          <w:rFonts w:ascii="Times New Roman" w:hAnsi="Times New Roman"/>
          <w:sz w:val="24"/>
          <w:szCs w:val="24"/>
        </w:rPr>
        <w:t>zıt etkilisi</w:t>
      </w:r>
      <w:r w:rsidR="001477C8" w:rsidRPr="00E876F2">
        <w:rPr>
          <w:rFonts w:ascii="Times New Roman" w:hAnsi="Times New Roman"/>
          <w:sz w:val="24"/>
          <w:szCs w:val="24"/>
        </w:rPr>
        <w:t xml:space="preserve"> ver</w:t>
      </w:r>
      <w:r w:rsidR="00283A76" w:rsidRPr="00E876F2">
        <w:rPr>
          <w:rFonts w:ascii="Times New Roman" w:hAnsi="Times New Roman"/>
          <w:sz w:val="24"/>
          <w:szCs w:val="24"/>
        </w:rPr>
        <w:t>ilere</w:t>
      </w:r>
      <w:r w:rsidR="001477C8" w:rsidRPr="00E876F2">
        <w:rPr>
          <w:rFonts w:ascii="Times New Roman" w:hAnsi="Times New Roman"/>
          <w:sz w:val="24"/>
          <w:szCs w:val="24"/>
        </w:rPr>
        <w:t>k tümör çapının küç</w:t>
      </w:r>
      <w:r w:rsidR="00383FC9" w:rsidRPr="00E876F2">
        <w:rPr>
          <w:rFonts w:ascii="Times New Roman" w:hAnsi="Times New Roman"/>
          <w:sz w:val="24"/>
          <w:szCs w:val="24"/>
        </w:rPr>
        <w:t>ülmesini sağlamak veya metastazları</w:t>
      </w:r>
      <w:r w:rsidR="001477C8" w:rsidRPr="00E876F2">
        <w:rPr>
          <w:rFonts w:ascii="Times New Roman" w:hAnsi="Times New Roman"/>
          <w:sz w:val="24"/>
          <w:szCs w:val="24"/>
        </w:rPr>
        <w:t xml:space="preserve"> engellemektir. </w:t>
      </w:r>
      <w:r w:rsidR="009D4DFB" w:rsidRPr="00E876F2">
        <w:rPr>
          <w:rFonts w:ascii="Times New Roman" w:eastAsiaTheme="minorHAnsi" w:hAnsi="Times New Roman"/>
          <w:sz w:val="24"/>
          <w:szCs w:val="24"/>
        </w:rPr>
        <w:t xml:space="preserve">Prostat kanserinin tedavisinde </w:t>
      </w:r>
      <w:r w:rsidR="009D4DFB" w:rsidRPr="00E876F2">
        <w:rPr>
          <w:rFonts w:ascii="Times New Roman" w:eastAsiaTheme="minorHAnsi" w:hAnsi="Times New Roman"/>
          <w:iCs/>
          <w:sz w:val="24"/>
          <w:szCs w:val="24"/>
        </w:rPr>
        <w:t>dietilstilbestrol ve progestin</w:t>
      </w:r>
      <w:r w:rsidR="009D4DFB" w:rsidRPr="00E876F2">
        <w:rPr>
          <w:rFonts w:ascii="Times New Roman" w:eastAsiaTheme="minorHAnsi" w:hAnsi="Times New Roman"/>
          <w:sz w:val="24"/>
          <w:szCs w:val="24"/>
        </w:rPr>
        <w:t xml:space="preserve"> kullanılarak testosteron üretimi baskılanmaktadır. </w:t>
      </w:r>
      <w:r w:rsidR="00E00536">
        <w:rPr>
          <w:rFonts w:ascii="Times New Roman" w:eastAsiaTheme="minorHAnsi" w:hAnsi="Times New Roman"/>
          <w:sz w:val="24"/>
          <w:szCs w:val="24"/>
        </w:rPr>
        <w:t>M</w:t>
      </w:r>
      <w:r w:rsidR="009D4DFB" w:rsidRPr="00E876F2">
        <w:rPr>
          <w:rFonts w:ascii="Times New Roman" w:eastAsiaTheme="minorHAnsi" w:hAnsi="Times New Roman"/>
          <w:sz w:val="24"/>
          <w:szCs w:val="24"/>
        </w:rPr>
        <w:t>eme ve</w:t>
      </w:r>
      <w:r w:rsidR="00784152" w:rsidRPr="00E876F2">
        <w:rPr>
          <w:rFonts w:ascii="Times New Roman" w:eastAsiaTheme="minorHAnsi" w:hAnsi="Times New Roman"/>
          <w:sz w:val="24"/>
          <w:szCs w:val="24"/>
        </w:rPr>
        <w:t xml:space="preserve"> endometriyum kanse</w:t>
      </w:r>
      <w:r w:rsidR="009D4DFB" w:rsidRPr="00E876F2">
        <w:rPr>
          <w:rFonts w:ascii="Times New Roman" w:eastAsiaTheme="minorHAnsi" w:hAnsi="Times New Roman"/>
          <w:sz w:val="24"/>
          <w:szCs w:val="24"/>
        </w:rPr>
        <w:t>rlerinin tedavisinde</w:t>
      </w:r>
      <w:r w:rsidR="00784152" w:rsidRPr="00E876F2">
        <w:rPr>
          <w:rFonts w:ascii="Times New Roman" w:eastAsiaTheme="minorHAnsi" w:hAnsi="Times New Roman"/>
          <w:sz w:val="24"/>
          <w:szCs w:val="24"/>
        </w:rPr>
        <w:t xml:space="preserve"> </w:t>
      </w:r>
      <w:r w:rsidR="00383FC9" w:rsidRPr="00E876F2">
        <w:rPr>
          <w:rFonts w:ascii="Times New Roman" w:eastAsiaTheme="minorHAnsi" w:hAnsi="Times New Roman"/>
          <w:sz w:val="24"/>
          <w:szCs w:val="24"/>
        </w:rPr>
        <w:t>p</w:t>
      </w:r>
      <w:r w:rsidR="009D4DFB" w:rsidRPr="00E876F2">
        <w:rPr>
          <w:rFonts w:ascii="Times New Roman" w:eastAsiaTheme="minorHAnsi" w:hAnsi="Times New Roman"/>
          <w:sz w:val="24"/>
          <w:szCs w:val="24"/>
        </w:rPr>
        <w:t xml:space="preserve">rogestin kullanılarak bu tümörlerin büyümesi ve metastaz yapması engellenmektedir. </w:t>
      </w:r>
      <w:r w:rsidR="009D4DFB" w:rsidRPr="00E876F2">
        <w:rPr>
          <w:rFonts w:ascii="Times New Roman" w:eastAsiaTheme="minorHAnsi" w:hAnsi="Times New Roman"/>
          <w:sz w:val="20"/>
          <w:szCs w:val="20"/>
        </w:rPr>
        <w:t xml:space="preserve"> </w:t>
      </w:r>
      <w:r w:rsidR="00266A34" w:rsidRPr="00E876F2">
        <w:rPr>
          <w:rFonts w:ascii="Times New Roman" w:eastAsiaTheme="minorHAnsi" w:hAnsi="Times New Roman"/>
          <w:iCs/>
          <w:sz w:val="24"/>
          <w:szCs w:val="24"/>
        </w:rPr>
        <w:t>Hormon sentez inhibitörleri</w:t>
      </w:r>
      <w:r w:rsidR="00383FC9" w:rsidRPr="00E876F2">
        <w:rPr>
          <w:rFonts w:ascii="Times New Roman" w:eastAsiaTheme="minorHAnsi" w:hAnsi="Times New Roman"/>
          <w:sz w:val="24"/>
          <w:szCs w:val="24"/>
        </w:rPr>
        <w:t xml:space="preserve"> ise </w:t>
      </w:r>
      <w:r w:rsidR="00C3151B" w:rsidRPr="00E876F2">
        <w:rPr>
          <w:rFonts w:ascii="Times New Roman" w:eastAsiaTheme="minorHAnsi" w:hAnsi="Times New Roman"/>
          <w:sz w:val="24"/>
          <w:szCs w:val="24"/>
        </w:rPr>
        <w:t>a</w:t>
      </w:r>
      <w:r w:rsidR="00266A34" w:rsidRPr="00E876F2">
        <w:rPr>
          <w:rFonts w:ascii="Times New Roman" w:eastAsiaTheme="minorHAnsi" w:hAnsi="Times New Roman"/>
          <w:sz w:val="24"/>
          <w:szCs w:val="24"/>
        </w:rPr>
        <w:t xml:space="preserve">romataz </w:t>
      </w:r>
      <w:r w:rsidR="00D3001D">
        <w:rPr>
          <w:rFonts w:ascii="Times New Roman" w:eastAsiaTheme="minorHAnsi" w:hAnsi="Times New Roman"/>
          <w:sz w:val="24"/>
          <w:szCs w:val="24"/>
        </w:rPr>
        <w:t>baskılayıcı ajanlar</w:t>
      </w:r>
      <w:r w:rsidR="00266A34" w:rsidRPr="00E876F2">
        <w:rPr>
          <w:rFonts w:ascii="Times New Roman" w:eastAsiaTheme="minorHAnsi" w:hAnsi="Times New Roman"/>
          <w:sz w:val="24"/>
          <w:szCs w:val="24"/>
        </w:rPr>
        <w:t xml:space="preserve"> ve gonadotropin salg</w:t>
      </w:r>
      <w:r w:rsidR="00383FC9" w:rsidRPr="00E876F2">
        <w:rPr>
          <w:rFonts w:ascii="Times New Roman" w:eastAsiaTheme="minorHAnsi" w:hAnsi="Times New Roman"/>
          <w:sz w:val="24"/>
          <w:szCs w:val="24"/>
        </w:rPr>
        <w:t xml:space="preserve">ılayan hormon (GnRH) analogları olmak üzere iki ana gruba ayrılırlar.  Aromataz enzimi androjenlerin </w:t>
      </w:r>
      <w:r w:rsidR="00266A34" w:rsidRPr="00E876F2">
        <w:rPr>
          <w:rFonts w:ascii="Times New Roman" w:eastAsiaTheme="minorHAnsi" w:hAnsi="Times New Roman"/>
          <w:sz w:val="24"/>
          <w:szCs w:val="24"/>
        </w:rPr>
        <w:t xml:space="preserve">östrojene </w:t>
      </w:r>
      <w:r w:rsidR="00383FC9" w:rsidRPr="00E876F2">
        <w:rPr>
          <w:rFonts w:ascii="Times New Roman" w:eastAsiaTheme="minorHAnsi" w:hAnsi="Times New Roman"/>
          <w:sz w:val="24"/>
          <w:szCs w:val="24"/>
        </w:rPr>
        <w:t>çevrilmesinden</w:t>
      </w:r>
      <w:r w:rsidR="00283A76" w:rsidRPr="00E876F2">
        <w:rPr>
          <w:rFonts w:ascii="Times New Roman" w:eastAsiaTheme="minorHAnsi" w:hAnsi="Times New Roman"/>
          <w:sz w:val="24"/>
          <w:szCs w:val="24"/>
        </w:rPr>
        <w:t xml:space="preserve"> sorumlu olan enzim</w:t>
      </w:r>
      <w:r w:rsidR="00266A34" w:rsidRPr="00E876F2">
        <w:rPr>
          <w:rFonts w:ascii="Times New Roman" w:eastAsiaTheme="minorHAnsi" w:hAnsi="Times New Roman"/>
          <w:sz w:val="24"/>
          <w:szCs w:val="24"/>
        </w:rPr>
        <w:t>dir.</w:t>
      </w:r>
      <w:r w:rsidR="00383FC9" w:rsidRPr="00E876F2">
        <w:rPr>
          <w:rFonts w:ascii="Times New Roman" w:eastAsiaTheme="minorHAnsi" w:hAnsi="Times New Roman"/>
          <w:sz w:val="24"/>
          <w:szCs w:val="24"/>
        </w:rPr>
        <w:t xml:space="preserve"> </w:t>
      </w:r>
      <w:r w:rsidR="00383FC9" w:rsidRPr="00E876F2">
        <w:rPr>
          <w:rFonts w:ascii="Times New Roman" w:eastAsiaTheme="minorHAnsi" w:hAnsi="Times New Roman"/>
          <w:iCs/>
          <w:sz w:val="24"/>
          <w:szCs w:val="24"/>
        </w:rPr>
        <w:t xml:space="preserve">Anastrazol, letrozol </w:t>
      </w:r>
      <w:r w:rsidR="00383FC9" w:rsidRPr="00E876F2">
        <w:rPr>
          <w:rFonts w:ascii="Times New Roman" w:eastAsiaTheme="minorHAnsi" w:hAnsi="Times New Roman"/>
          <w:sz w:val="24"/>
          <w:szCs w:val="24"/>
        </w:rPr>
        <w:t>gibi</w:t>
      </w:r>
      <w:r w:rsidR="00283A76" w:rsidRPr="00E876F2">
        <w:rPr>
          <w:rFonts w:ascii="Times New Roman" w:eastAsiaTheme="minorHAnsi" w:hAnsi="Times New Roman"/>
          <w:sz w:val="24"/>
          <w:szCs w:val="24"/>
        </w:rPr>
        <w:t xml:space="preserve"> sentetik</w:t>
      </w:r>
      <w:r w:rsidR="00383FC9" w:rsidRPr="00E876F2">
        <w:rPr>
          <w:rFonts w:ascii="Times New Roman" w:eastAsiaTheme="minorHAnsi" w:hAnsi="Times New Roman"/>
          <w:sz w:val="24"/>
          <w:szCs w:val="24"/>
        </w:rPr>
        <w:t xml:space="preserve"> a</w:t>
      </w:r>
      <w:r w:rsidR="00266A34" w:rsidRPr="00E876F2">
        <w:rPr>
          <w:rFonts w:ascii="Times New Roman" w:eastAsiaTheme="minorHAnsi" w:hAnsi="Times New Roman"/>
          <w:sz w:val="24"/>
          <w:szCs w:val="24"/>
        </w:rPr>
        <w:t xml:space="preserve">romataz </w:t>
      </w:r>
      <w:r w:rsidR="00D3001D">
        <w:rPr>
          <w:rFonts w:ascii="Times New Roman" w:eastAsiaTheme="minorHAnsi" w:hAnsi="Times New Roman"/>
          <w:sz w:val="24"/>
          <w:szCs w:val="24"/>
        </w:rPr>
        <w:t>baskılayıcı ajanlar</w:t>
      </w:r>
      <w:r w:rsidR="00266A34" w:rsidRPr="00E876F2">
        <w:rPr>
          <w:rFonts w:ascii="Times New Roman" w:eastAsiaTheme="minorHAnsi" w:hAnsi="Times New Roman"/>
          <w:sz w:val="24"/>
          <w:szCs w:val="24"/>
        </w:rPr>
        <w:t xml:space="preserve"> bu dönüşümü </w:t>
      </w:r>
      <w:r w:rsidR="00D3001D">
        <w:rPr>
          <w:rFonts w:ascii="Times New Roman" w:eastAsiaTheme="minorHAnsi" w:hAnsi="Times New Roman"/>
          <w:sz w:val="24"/>
          <w:szCs w:val="24"/>
        </w:rPr>
        <w:t>engelleyerek</w:t>
      </w:r>
      <w:r w:rsidR="00266A34" w:rsidRPr="00E876F2">
        <w:rPr>
          <w:rFonts w:ascii="Times New Roman" w:eastAsiaTheme="minorHAnsi" w:hAnsi="Times New Roman"/>
          <w:sz w:val="24"/>
          <w:szCs w:val="24"/>
        </w:rPr>
        <w:t xml:space="preserve"> östrojen seviyesini düşü</w:t>
      </w:r>
      <w:r w:rsidR="00D3001D">
        <w:rPr>
          <w:rFonts w:ascii="Times New Roman" w:eastAsiaTheme="minorHAnsi" w:hAnsi="Times New Roman"/>
          <w:sz w:val="24"/>
          <w:szCs w:val="24"/>
        </w:rPr>
        <w:t>rür</w:t>
      </w:r>
      <w:r w:rsidR="00266A34" w:rsidRPr="00E876F2">
        <w:rPr>
          <w:rFonts w:ascii="Times New Roman" w:eastAsiaTheme="minorHAnsi" w:hAnsi="Times New Roman"/>
          <w:sz w:val="24"/>
          <w:szCs w:val="24"/>
        </w:rPr>
        <w:t xml:space="preserve"> ve hüc</w:t>
      </w:r>
      <w:r w:rsidR="00D3001D">
        <w:rPr>
          <w:rFonts w:ascii="Times New Roman" w:eastAsiaTheme="minorHAnsi" w:hAnsi="Times New Roman"/>
          <w:sz w:val="24"/>
          <w:szCs w:val="24"/>
        </w:rPr>
        <w:t>re büyümesini engeller</w:t>
      </w:r>
      <w:r w:rsidR="00AB213F" w:rsidRPr="00E876F2">
        <w:rPr>
          <w:rFonts w:ascii="Times New Roman" w:eastAsiaTheme="minorHAnsi" w:hAnsi="Times New Roman"/>
          <w:sz w:val="24"/>
          <w:szCs w:val="24"/>
        </w:rPr>
        <w:t>.</w:t>
      </w:r>
      <w:r w:rsidR="00266A34" w:rsidRPr="00E876F2">
        <w:rPr>
          <w:rFonts w:ascii="Times New Roman" w:eastAsiaTheme="minorHAnsi" w:hAnsi="Times New Roman"/>
          <w:sz w:val="24"/>
          <w:szCs w:val="24"/>
        </w:rPr>
        <w:t xml:space="preserve"> </w:t>
      </w:r>
      <w:r w:rsidR="00283A76" w:rsidRPr="00E876F2">
        <w:rPr>
          <w:rFonts w:ascii="Times New Roman" w:eastAsiaTheme="minorHAnsi" w:hAnsi="Times New Roman"/>
          <w:sz w:val="24"/>
          <w:szCs w:val="24"/>
        </w:rPr>
        <w:t xml:space="preserve">Goserelin ve löprolid gibi </w:t>
      </w:r>
      <w:r w:rsidR="00AB213F" w:rsidRPr="00E876F2">
        <w:rPr>
          <w:rFonts w:ascii="Times New Roman" w:eastAsiaTheme="minorHAnsi" w:hAnsi="Times New Roman"/>
          <w:sz w:val="24"/>
          <w:szCs w:val="24"/>
        </w:rPr>
        <w:t>GnRH</w:t>
      </w:r>
      <w:r w:rsidR="00266A34" w:rsidRPr="00E876F2">
        <w:rPr>
          <w:rFonts w:ascii="Times New Roman" w:eastAsiaTheme="minorHAnsi" w:hAnsi="Times New Roman"/>
          <w:sz w:val="24"/>
          <w:szCs w:val="24"/>
        </w:rPr>
        <w:t xml:space="preserve"> analogları ise </w:t>
      </w:r>
      <w:r w:rsidR="00C3151B" w:rsidRPr="00E876F2">
        <w:rPr>
          <w:rFonts w:ascii="Times New Roman" w:eastAsiaTheme="minorHAnsi" w:hAnsi="Times New Roman"/>
          <w:sz w:val="24"/>
          <w:szCs w:val="24"/>
        </w:rPr>
        <w:t xml:space="preserve">over ve prostat kanserlerinin tedavisinde </w:t>
      </w:r>
      <w:r w:rsidR="00AB213F" w:rsidRPr="00E876F2">
        <w:rPr>
          <w:rFonts w:ascii="Times New Roman" w:eastAsiaTheme="minorHAnsi" w:hAnsi="Times New Roman"/>
          <w:sz w:val="24"/>
          <w:szCs w:val="24"/>
        </w:rPr>
        <w:t>kontrollü</w:t>
      </w:r>
      <w:r w:rsidR="00C3151B" w:rsidRPr="00E876F2">
        <w:rPr>
          <w:rFonts w:ascii="Times New Roman" w:eastAsiaTheme="minorHAnsi" w:hAnsi="Times New Roman"/>
          <w:sz w:val="24"/>
          <w:szCs w:val="24"/>
        </w:rPr>
        <w:t xml:space="preserve"> kimyasal kastrasyon</w:t>
      </w:r>
      <w:r w:rsidR="00AB213F" w:rsidRPr="00E876F2">
        <w:rPr>
          <w:rFonts w:ascii="Times New Roman" w:eastAsiaTheme="minorHAnsi" w:hAnsi="Times New Roman"/>
          <w:sz w:val="24"/>
          <w:szCs w:val="24"/>
        </w:rPr>
        <w:t xml:space="preserve"> </w:t>
      </w:r>
      <w:r w:rsidR="00283A76" w:rsidRPr="00E876F2">
        <w:rPr>
          <w:rFonts w:ascii="Times New Roman" w:eastAsiaTheme="minorHAnsi" w:hAnsi="Times New Roman"/>
          <w:sz w:val="24"/>
          <w:szCs w:val="24"/>
        </w:rPr>
        <w:t>sağlamak amacıyla</w:t>
      </w:r>
      <w:r w:rsidR="00C3151B" w:rsidRPr="00E876F2">
        <w:rPr>
          <w:rFonts w:ascii="Times New Roman" w:eastAsiaTheme="minorHAnsi" w:hAnsi="Times New Roman"/>
          <w:sz w:val="24"/>
          <w:szCs w:val="24"/>
        </w:rPr>
        <w:t xml:space="preserve"> </w:t>
      </w:r>
      <w:r w:rsidR="00283A76" w:rsidRPr="00E876F2">
        <w:rPr>
          <w:rFonts w:ascii="Times New Roman" w:eastAsiaTheme="minorHAnsi" w:hAnsi="Times New Roman"/>
          <w:sz w:val="24"/>
          <w:szCs w:val="24"/>
        </w:rPr>
        <w:t>kullanılmaktadır</w:t>
      </w:r>
      <w:r w:rsidR="00266A34" w:rsidRPr="00E876F2">
        <w:rPr>
          <w:rFonts w:ascii="Times New Roman" w:eastAsiaTheme="minorHAnsi" w:hAnsi="Times New Roman"/>
          <w:sz w:val="24"/>
          <w:szCs w:val="24"/>
        </w:rPr>
        <w:t>.</w:t>
      </w:r>
      <w:r w:rsidR="00283A76" w:rsidRPr="00E876F2">
        <w:rPr>
          <w:rFonts w:ascii="Times New Roman" w:eastAsiaTheme="minorHAnsi" w:hAnsi="Times New Roman"/>
          <w:sz w:val="24"/>
          <w:szCs w:val="24"/>
        </w:rPr>
        <w:t xml:space="preserve"> Bu yolla e</w:t>
      </w:r>
      <w:r w:rsidR="00266A34" w:rsidRPr="00E876F2">
        <w:rPr>
          <w:rFonts w:ascii="Times New Roman" w:eastAsiaTheme="minorHAnsi" w:hAnsi="Times New Roman"/>
          <w:sz w:val="24"/>
          <w:szCs w:val="24"/>
        </w:rPr>
        <w:t xml:space="preserve">rkeklerde testosteron </w:t>
      </w:r>
      <w:r w:rsidR="00E00536">
        <w:rPr>
          <w:rFonts w:ascii="Times New Roman" w:eastAsiaTheme="minorHAnsi" w:hAnsi="Times New Roman"/>
          <w:sz w:val="24"/>
          <w:szCs w:val="24"/>
        </w:rPr>
        <w:t>dişilerde ise östrojen üretim</w:t>
      </w:r>
      <w:r w:rsidR="004705D1">
        <w:rPr>
          <w:rFonts w:ascii="Times New Roman" w:eastAsiaTheme="minorHAnsi" w:hAnsi="Times New Roman"/>
          <w:sz w:val="24"/>
          <w:szCs w:val="24"/>
        </w:rPr>
        <w:t>i baskılanır ( Re</w:t>
      </w:r>
      <w:r w:rsidR="00195349">
        <w:rPr>
          <w:rFonts w:ascii="Times New Roman" w:eastAsiaTheme="minorHAnsi" w:hAnsi="Times New Roman"/>
          <w:sz w:val="24"/>
          <w:szCs w:val="24"/>
        </w:rPr>
        <w:t xml:space="preserve">dden ve ark, 2013; Anderson ve </w:t>
      </w:r>
      <w:r w:rsidR="004705D1">
        <w:rPr>
          <w:rFonts w:ascii="Times New Roman" w:eastAsiaTheme="minorHAnsi" w:hAnsi="Times New Roman"/>
          <w:sz w:val="24"/>
          <w:szCs w:val="24"/>
        </w:rPr>
        <w:t>ark, 2014).</w:t>
      </w:r>
    </w:p>
    <w:p w14:paraId="4394AA09" w14:textId="77777777" w:rsidR="00266A34" w:rsidRPr="00E876F2" w:rsidRDefault="00266A34" w:rsidP="00266A34">
      <w:pPr>
        <w:autoSpaceDE w:val="0"/>
        <w:autoSpaceDN w:val="0"/>
        <w:adjustRightInd w:val="0"/>
        <w:spacing w:after="0" w:line="360" w:lineRule="auto"/>
        <w:jc w:val="both"/>
        <w:rPr>
          <w:rFonts w:ascii="Times New Roman" w:eastAsiaTheme="minorHAnsi" w:hAnsi="Times New Roman"/>
          <w:sz w:val="20"/>
          <w:szCs w:val="20"/>
        </w:rPr>
      </w:pPr>
    </w:p>
    <w:p w14:paraId="24C578D8" w14:textId="74774F0A" w:rsidR="00266A34" w:rsidRPr="00E876F2" w:rsidRDefault="00283A76" w:rsidP="00D5731C">
      <w:pPr>
        <w:autoSpaceDE w:val="0"/>
        <w:autoSpaceDN w:val="0"/>
        <w:adjustRightInd w:val="0"/>
        <w:spacing w:after="0" w:line="360" w:lineRule="auto"/>
        <w:ind w:firstLine="708"/>
        <w:jc w:val="both"/>
        <w:rPr>
          <w:rFonts w:ascii="Times New Roman" w:eastAsiaTheme="minorHAnsi" w:hAnsi="Times New Roman"/>
          <w:sz w:val="24"/>
          <w:szCs w:val="24"/>
        </w:rPr>
      </w:pPr>
      <w:r w:rsidRPr="00E876F2">
        <w:rPr>
          <w:rFonts w:ascii="Times New Roman" w:eastAsiaTheme="minorHAnsi" w:hAnsi="Times New Roman"/>
          <w:iCs/>
          <w:sz w:val="24"/>
          <w:szCs w:val="24"/>
        </w:rPr>
        <w:t>Hormonal tedavide kullanılan üçüncü grup ise h</w:t>
      </w:r>
      <w:r w:rsidR="00266A34" w:rsidRPr="00E876F2">
        <w:rPr>
          <w:rFonts w:ascii="Times New Roman" w:eastAsiaTheme="minorHAnsi" w:hAnsi="Times New Roman"/>
          <w:iCs/>
          <w:sz w:val="24"/>
          <w:szCs w:val="24"/>
        </w:rPr>
        <w:t xml:space="preserve">ormon reseptör </w:t>
      </w:r>
      <w:proofErr w:type="gramStart"/>
      <w:r w:rsidR="00266A34" w:rsidRPr="00E876F2">
        <w:rPr>
          <w:rFonts w:ascii="Times New Roman" w:eastAsiaTheme="minorHAnsi" w:hAnsi="Times New Roman"/>
          <w:iCs/>
          <w:sz w:val="24"/>
          <w:szCs w:val="24"/>
        </w:rPr>
        <w:t>antagonistleri</w:t>
      </w:r>
      <w:r w:rsidRPr="00E876F2">
        <w:rPr>
          <w:rFonts w:ascii="Times New Roman" w:eastAsiaTheme="minorHAnsi" w:hAnsi="Times New Roman"/>
          <w:iCs/>
          <w:sz w:val="24"/>
          <w:szCs w:val="24"/>
        </w:rPr>
        <w:t>dir</w:t>
      </w:r>
      <w:proofErr w:type="gramEnd"/>
      <w:r w:rsidRPr="00E876F2">
        <w:rPr>
          <w:rFonts w:ascii="Times New Roman" w:eastAsiaTheme="minorHAnsi" w:hAnsi="Times New Roman"/>
          <w:iCs/>
          <w:sz w:val="24"/>
          <w:szCs w:val="24"/>
        </w:rPr>
        <w:t xml:space="preserve">. </w:t>
      </w:r>
      <w:r w:rsidR="00784152" w:rsidRPr="00E876F2">
        <w:rPr>
          <w:rFonts w:ascii="Times New Roman" w:eastAsiaTheme="minorHAnsi" w:hAnsi="Times New Roman"/>
          <w:sz w:val="24"/>
          <w:szCs w:val="24"/>
        </w:rPr>
        <w:t xml:space="preserve"> </w:t>
      </w:r>
      <w:r w:rsidRPr="00E876F2">
        <w:rPr>
          <w:rFonts w:ascii="Times New Roman" w:eastAsiaTheme="minorHAnsi" w:hAnsi="Times New Roman"/>
          <w:sz w:val="24"/>
          <w:szCs w:val="24"/>
        </w:rPr>
        <w:t>Bunlar hücrede belli bir hormon reseptörüne bağlanarak antagonistik etki gösteren</w:t>
      </w:r>
      <w:r w:rsidR="00266A34" w:rsidRPr="00E876F2">
        <w:rPr>
          <w:rFonts w:ascii="Times New Roman" w:eastAsiaTheme="minorHAnsi" w:hAnsi="Times New Roman"/>
          <w:sz w:val="24"/>
          <w:szCs w:val="24"/>
        </w:rPr>
        <w:t xml:space="preserve"> ve böylece hücre içine büyüm</w:t>
      </w:r>
      <w:r w:rsidR="00D5731C" w:rsidRPr="00E876F2">
        <w:rPr>
          <w:rFonts w:ascii="Times New Roman" w:eastAsiaTheme="minorHAnsi" w:hAnsi="Times New Roman"/>
          <w:sz w:val="24"/>
          <w:szCs w:val="24"/>
        </w:rPr>
        <w:t>e sinyali gitmesini engelleyen moleküllerdir. Ö</w:t>
      </w:r>
      <w:r w:rsidR="001477C8" w:rsidRPr="00E876F2">
        <w:rPr>
          <w:rFonts w:ascii="Times New Roman" w:eastAsiaTheme="minorHAnsi" w:hAnsi="Times New Roman"/>
          <w:sz w:val="24"/>
          <w:szCs w:val="24"/>
        </w:rPr>
        <w:t>strojen</w:t>
      </w:r>
      <w:r w:rsidR="00D5731C" w:rsidRPr="00E876F2">
        <w:rPr>
          <w:rFonts w:ascii="Times New Roman" w:eastAsiaTheme="minorHAnsi" w:hAnsi="Times New Roman"/>
          <w:sz w:val="24"/>
          <w:szCs w:val="24"/>
        </w:rPr>
        <w:t xml:space="preserve"> ve</w:t>
      </w:r>
      <w:r w:rsidR="001477C8" w:rsidRPr="00E876F2">
        <w:rPr>
          <w:rFonts w:ascii="Times New Roman" w:eastAsiaTheme="minorHAnsi" w:hAnsi="Times New Roman"/>
          <w:sz w:val="24"/>
          <w:szCs w:val="24"/>
        </w:rPr>
        <w:t xml:space="preserve"> </w:t>
      </w:r>
      <w:r w:rsidR="00D5731C" w:rsidRPr="00E876F2">
        <w:rPr>
          <w:rFonts w:ascii="Times New Roman" w:eastAsiaTheme="minorHAnsi" w:hAnsi="Times New Roman"/>
          <w:sz w:val="24"/>
          <w:szCs w:val="24"/>
        </w:rPr>
        <w:t xml:space="preserve">androjen </w:t>
      </w:r>
      <w:proofErr w:type="gramStart"/>
      <w:r w:rsidR="001477C8" w:rsidRPr="00E876F2">
        <w:rPr>
          <w:rFonts w:ascii="Times New Roman" w:eastAsiaTheme="minorHAnsi" w:hAnsi="Times New Roman"/>
          <w:sz w:val="24"/>
          <w:szCs w:val="24"/>
        </w:rPr>
        <w:t>antagonistleri</w:t>
      </w:r>
      <w:proofErr w:type="gramEnd"/>
      <w:r w:rsidR="001477C8" w:rsidRPr="00E876F2">
        <w:rPr>
          <w:rFonts w:ascii="Times New Roman" w:eastAsiaTheme="minorHAnsi" w:hAnsi="Times New Roman"/>
          <w:sz w:val="24"/>
          <w:szCs w:val="24"/>
        </w:rPr>
        <w:t xml:space="preserve"> olmak üzere</w:t>
      </w:r>
      <w:r w:rsidR="00266A34" w:rsidRPr="00E876F2">
        <w:rPr>
          <w:rFonts w:ascii="Times New Roman" w:eastAsiaTheme="minorHAnsi" w:hAnsi="Times New Roman"/>
          <w:sz w:val="24"/>
          <w:szCs w:val="24"/>
        </w:rPr>
        <w:t xml:space="preserve"> ikiye ayrılırlar. </w:t>
      </w:r>
      <w:r w:rsidR="00D5731C" w:rsidRPr="00E876F2">
        <w:rPr>
          <w:rFonts w:ascii="Times New Roman" w:eastAsiaTheme="minorHAnsi" w:hAnsi="Times New Roman"/>
          <w:sz w:val="24"/>
          <w:szCs w:val="24"/>
        </w:rPr>
        <w:t xml:space="preserve">Tamoksifen ve fulvestrant anti-östrojenik etkileri nedeniyle meme kanserli </w:t>
      </w:r>
      <w:r w:rsidR="00786CFB">
        <w:rPr>
          <w:rFonts w:ascii="Times New Roman" w:eastAsiaTheme="minorHAnsi" w:hAnsi="Times New Roman"/>
          <w:sz w:val="24"/>
          <w:szCs w:val="24"/>
        </w:rPr>
        <w:t>hastalarda</w:t>
      </w:r>
      <w:r w:rsidR="00D5731C" w:rsidRPr="00E876F2">
        <w:rPr>
          <w:rFonts w:ascii="Times New Roman" w:eastAsiaTheme="minorHAnsi" w:hAnsi="Times New Roman"/>
          <w:sz w:val="24"/>
          <w:szCs w:val="24"/>
        </w:rPr>
        <w:t xml:space="preserve">; enzalutamit ve bikalutamit ise anti-androjenik etkileri nedeniyle prostat kanserli hastalarda kullanılan hormon </w:t>
      </w:r>
      <w:proofErr w:type="gramStart"/>
      <w:r w:rsidR="00D5731C" w:rsidRPr="00E876F2">
        <w:rPr>
          <w:rFonts w:ascii="Times New Roman" w:eastAsiaTheme="minorHAnsi" w:hAnsi="Times New Roman"/>
          <w:sz w:val="24"/>
          <w:szCs w:val="24"/>
        </w:rPr>
        <w:t>antago</w:t>
      </w:r>
      <w:r w:rsidR="00CD1017" w:rsidRPr="00E876F2">
        <w:rPr>
          <w:rFonts w:ascii="Times New Roman" w:eastAsiaTheme="minorHAnsi" w:hAnsi="Times New Roman"/>
          <w:sz w:val="24"/>
          <w:szCs w:val="24"/>
        </w:rPr>
        <w:t>ni</w:t>
      </w:r>
      <w:r w:rsidR="00D5731C" w:rsidRPr="00E876F2">
        <w:rPr>
          <w:rFonts w:ascii="Times New Roman" w:eastAsiaTheme="minorHAnsi" w:hAnsi="Times New Roman"/>
          <w:sz w:val="24"/>
          <w:szCs w:val="24"/>
        </w:rPr>
        <w:t>stlerine</w:t>
      </w:r>
      <w:proofErr w:type="gramEnd"/>
      <w:r w:rsidR="00D5731C" w:rsidRPr="00E876F2">
        <w:rPr>
          <w:rFonts w:ascii="Times New Roman" w:eastAsiaTheme="minorHAnsi" w:hAnsi="Times New Roman"/>
          <w:sz w:val="24"/>
          <w:szCs w:val="24"/>
        </w:rPr>
        <w:t xml:space="preserve"> örnek</w:t>
      </w:r>
      <w:r w:rsidR="004705D1">
        <w:rPr>
          <w:rFonts w:ascii="Times New Roman" w:eastAsiaTheme="minorHAnsi" w:hAnsi="Times New Roman"/>
          <w:sz w:val="24"/>
          <w:szCs w:val="24"/>
        </w:rPr>
        <w:t xml:space="preserve"> olarak verilebilir (Cedeloni ve ark, 2014). </w:t>
      </w:r>
      <w:r w:rsidR="00D5731C" w:rsidRPr="00E876F2">
        <w:rPr>
          <w:rFonts w:ascii="Times New Roman" w:eastAsiaTheme="minorHAnsi" w:hAnsi="Times New Roman"/>
          <w:sz w:val="24"/>
          <w:szCs w:val="24"/>
        </w:rPr>
        <w:t xml:space="preserve"> </w:t>
      </w:r>
    </w:p>
    <w:p w14:paraId="38858749" w14:textId="77777777" w:rsidR="00266A34" w:rsidRDefault="00266A34" w:rsidP="00266A34">
      <w:pPr>
        <w:autoSpaceDE w:val="0"/>
        <w:autoSpaceDN w:val="0"/>
        <w:adjustRightInd w:val="0"/>
        <w:spacing w:after="0" w:line="360" w:lineRule="auto"/>
        <w:jc w:val="both"/>
        <w:rPr>
          <w:rFonts w:ascii="Times New Roman" w:eastAsiaTheme="minorHAnsi" w:hAnsi="Times New Roman"/>
          <w:sz w:val="20"/>
          <w:szCs w:val="20"/>
        </w:rPr>
      </w:pPr>
    </w:p>
    <w:p w14:paraId="1AC63852" w14:textId="77777777" w:rsidR="00832806" w:rsidRDefault="00832806" w:rsidP="00266A34">
      <w:pPr>
        <w:autoSpaceDE w:val="0"/>
        <w:autoSpaceDN w:val="0"/>
        <w:adjustRightInd w:val="0"/>
        <w:spacing w:after="0" w:line="360" w:lineRule="auto"/>
        <w:jc w:val="both"/>
        <w:rPr>
          <w:rFonts w:ascii="Times New Roman" w:eastAsiaTheme="minorHAnsi" w:hAnsi="Times New Roman"/>
          <w:sz w:val="20"/>
          <w:szCs w:val="20"/>
        </w:rPr>
      </w:pPr>
    </w:p>
    <w:p w14:paraId="23F31138" w14:textId="77777777" w:rsidR="00501228" w:rsidRDefault="00501228" w:rsidP="00266A34">
      <w:pPr>
        <w:autoSpaceDE w:val="0"/>
        <w:autoSpaceDN w:val="0"/>
        <w:adjustRightInd w:val="0"/>
        <w:spacing w:after="0" w:line="360" w:lineRule="auto"/>
        <w:jc w:val="both"/>
        <w:rPr>
          <w:rFonts w:ascii="Times New Roman" w:eastAsiaTheme="minorHAnsi" w:hAnsi="Times New Roman"/>
          <w:sz w:val="20"/>
          <w:szCs w:val="20"/>
        </w:rPr>
      </w:pPr>
    </w:p>
    <w:p w14:paraId="3EE84FC2" w14:textId="77777777" w:rsidR="00501228" w:rsidRPr="00E876F2" w:rsidRDefault="00501228" w:rsidP="00266A34">
      <w:pPr>
        <w:autoSpaceDE w:val="0"/>
        <w:autoSpaceDN w:val="0"/>
        <w:adjustRightInd w:val="0"/>
        <w:spacing w:after="0" w:line="360" w:lineRule="auto"/>
        <w:jc w:val="both"/>
        <w:rPr>
          <w:rFonts w:ascii="Times New Roman" w:eastAsiaTheme="minorHAnsi" w:hAnsi="Times New Roman"/>
          <w:sz w:val="20"/>
          <w:szCs w:val="20"/>
        </w:rPr>
      </w:pPr>
    </w:p>
    <w:p w14:paraId="3499371C" w14:textId="203468B7" w:rsidR="00C46CCA" w:rsidRPr="00E876F2" w:rsidRDefault="0094585E" w:rsidP="00DE5192">
      <w:pPr>
        <w:spacing w:after="0" w:line="360" w:lineRule="auto"/>
        <w:jc w:val="both"/>
        <w:rPr>
          <w:rFonts w:ascii="Times New Roman" w:hAnsi="Times New Roman"/>
          <w:b/>
          <w:sz w:val="24"/>
          <w:szCs w:val="24"/>
        </w:rPr>
      </w:pPr>
      <w:r w:rsidRPr="00E876F2">
        <w:rPr>
          <w:rFonts w:ascii="Times New Roman" w:hAnsi="Times New Roman"/>
          <w:b/>
          <w:sz w:val="24"/>
          <w:szCs w:val="24"/>
        </w:rPr>
        <w:lastRenderedPageBreak/>
        <w:t>2.2.5. İmmünoterapi</w:t>
      </w:r>
    </w:p>
    <w:p w14:paraId="757D790E" w14:textId="77777777" w:rsidR="00DE5192" w:rsidRPr="00E876F2" w:rsidRDefault="00DE5192" w:rsidP="00DE5192">
      <w:pPr>
        <w:spacing w:after="0" w:line="360" w:lineRule="auto"/>
        <w:jc w:val="both"/>
        <w:rPr>
          <w:rFonts w:ascii="Times New Roman" w:hAnsi="Times New Roman"/>
          <w:b/>
          <w:sz w:val="24"/>
          <w:szCs w:val="24"/>
        </w:rPr>
      </w:pPr>
    </w:p>
    <w:p w14:paraId="01217678" w14:textId="7FB1352A" w:rsidR="00B12FAF" w:rsidRPr="00E876F2" w:rsidRDefault="00B12FAF" w:rsidP="00DE5192">
      <w:pPr>
        <w:autoSpaceDE w:val="0"/>
        <w:autoSpaceDN w:val="0"/>
        <w:adjustRightInd w:val="0"/>
        <w:spacing w:after="0" w:line="360" w:lineRule="auto"/>
        <w:ind w:firstLine="708"/>
        <w:jc w:val="both"/>
        <w:rPr>
          <w:rFonts w:ascii="Times New Roman" w:eastAsiaTheme="minorHAnsi" w:hAnsi="Times New Roman"/>
          <w:sz w:val="24"/>
          <w:szCs w:val="24"/>
        </w:rPr>
      </w:pPr>
      <w:r w:rsidRPr="00E876F2">
        <w:rPr>
          <w:rFonts w:ascii="Times New Roman" w:hAnsi="Times New Roman"/>
          <w:sz w:val="24"/>
          <w:szCs w:val="24"/>
        </w:rPr>
        <w:t xml:space="preserve">İmmünoterapi, hastanın kendi bağışıklık sisteminin kanser de </w:t>
      </w:r>
      <w:proofErr w:type="gramStart"/>
      <w:r w:rsidRPr="00E876F2">
        <w:rPr>
          <w:rFonts w:ascii="Times New Roman" w:hAnsi="Times New Roman"/>
          <w:sz w:val="24"/>
          <w:szCs w:val="24"/>
        </w:rPr>
        <w:t>dahil</w:t>
      </w:r>
      <w:proofErr w:type="gramEnd"/>
      <w:r w:rsidRPr="00E876F2">
        <w:rPr>
          <w:rFonts w:ascii="Times New Roman" w:hAnsi="Times New Roman"/>
          <w:sz w:val="24"/>
          <w:szCs w:val="24"/>
        </w:rPr>
        <w:t xml:space="preserve"> olmak üzere çeşitli hastalıklarla mücadele için </w:t>
      </w:r>
      <w:r w:rsidR="00D3001D">
        <w:rPr>
          <w:rFonts w:ascii="Times New Roman" w:hAnsi="Times New Roman"/>
          <w:sz w:val="24"/>
          <w:szCs w:val="24"/>
        </w:rPr>
        <w:t>yararlanılan</w:t>
      </w:r>
      <w:r w:rsidRPr="00E876F2">
        <w:rPr>
          <w:rFonts w:ascii="Times New Roman" w:hAnsi="Times New Roman"/>
          <w:sz w:val="24"/>
          <w:szCs w:val="24"/>
        </w:rPr>
        <w:t xml:space="preserve"> bir tedavi </w:t>
      </w:r>
      <w:r w:rsidR="00D3001D">
        <w:rPr>
          <w:rFonts w:ascii="Times New Roman" w:hAnsi="Times New Roman"/>
          <w:sz w:val="24"/>
          <w:szCs w:val="24"/>
        </w:rPr>
        <w:t>yöntemdir.</w:t>
      </w:r>
      <w:r w:rsidRPr="00E876F2">
        <w:rPr>
          <w:rFonts w:ascii="Times New Roman" w:hAnsi="Times New Roman"/>
          <w:sz w:val="24"/>
          <w:szCs w:val="24"/>
        </w:rPr>
        <w:t xml:space="preserve"> Amaç immün si</w:t>
      </w:r>
      <w:r w:rsidR="00851E52" w:rsidRPr="00E876F2">
        <w:rPr>
          <w:rFonts w:ascii="Times New Roman" w:hAnsi="Times New Roman"/>
          <w:sz w:val="24"/>
          <w:szCs w:val="24"/>
        </w:rPr>
        <w:t>stem</w:t>
      </w:r>
      <w:r w:rsidRPr="00E876F2">
        <w:rPr>
          <w:rFonts w:ascii="Times New Roman" w:hAnsi="Times New Roman"/>
          <w:sz w:val="24"/>
          <w:szCs w:val="24"/>
        </w:rPr>
        <w:t xml:space="preserve"> hücrelerinin kanser hücrelerini sağlıklı hücrelerden ayırt ederek onları hedef </w:t>
      </w:r>
      <w:r w:rsidR="00851E52" w:rsidRPr="00E876F2">
        <w:rPr>
          <w:rFonts w:ascii="Times New Roman" w:hAnsi="Times New Roman"/>
          <w:sz w:val="24"/>
          <w:szCs w:val="24"/>
        </w:rPr>
        <w:t>almalarını</w:t>
      </w:r>
      <w:r w:rsidRPr="00E876F2">
        <w:rPr>
          <w:rFonts w:ascii="Times New Roman" w:hAnsi="Times New Roman"/>
          <w:sz w:val="24"/>
          <w:szCs w:val="24"/>
        </w:rPr>
        <w:t xml:space="preserve"> ve yok etmelerini sağlamaktır. İmmünoterapi farklı mekanizmalarla etki eden </w:t>
      </w:r>
      <w:r w:rsidR="00D3001D">
        <w:rPr>
          <w:rFonts w:ascii="Times New Roman" w:hAnsi="Times New Roman"/>
          <w:sz w:val="24"/>
          <w:szCs w:val="24"/>
        </w:rPr>
        <w:t xml:space="preserve">tedavileri içermektedir </w:t>
      </w:r>
      <w:r w:rsidR="00D23CF4" w:rsidRPr="00E876F2">
        <w:rPr>
          <w:rFonts w:ascii="Times New Roman" w:hAnsi="Times New Roman"/>
          <w:sz w:val="24"/>
          <w:szCs w:val="24"/>
        </w:rPr>
        <w:t>(Yang ve ark, 2015)</w:t>
      </w:r>
      <w:r w:rsidR="00564854" w:rsidRPr="00E876F2">
        <w:rPr>
          <w:rFonts w:ascii="Times New Roman" w:hAnsi="Times New Roman"/>
          <w:sz w:val="24"/>
          <w:szCs w:val="24"/>
        </w:rPr>
        <w:t xml:space="preserve">. Kanser </w:t>
      </w:r>
      <w:r w:rsidR="00B87CF3" w:rsidRPr="00E876F2">
        <w:rPr>
          <w:rFonts w:ascii="Times New Roman" w:hAnsi="Times New Roman"/>
          <w:sz w:val="24"/>
          <w:szCs w:val="24"/>
        </w:rPr>
        <w:t xml:space="preserve">immünoterapisinde </w:t>
      </w:r>
      <w:r w:rsidRPr="00E876F2">
        <w:rPr>
          <w:rFonts w:ascii="Times New Roman" w:hAnsi="Times New Roman"/>
          <w:sz w:val="24"/>
          <w:szCs w:val="24"/>
        </w:rPr>
        <w:t xml:space="preserve">temel </w:t>
      </w:r>
      <w:r w:rsidR="00564854" w:rsidRPr="00E876F2">
        <w:rPr>
          <w:rFonts w:ascii="Times New Roman" w:hAnsi="Times New Roman"/>
          <w:sz w:val="24"/>
          <w:szCs w:val="24"/>
        </w:rPr>
        <w:t xml:space="preserve">hedef, tümör hücrelerinin </w:t>
      </w:r>
      <w:r w:rsidRPr="00E876F2">
        <w:rPr>
          <w:rFonts w:ascii="Times New Roman" w:hAnsi="Times New Roman"/>
          <w:sz w:val="24"/>
          <w:szCs w:val="24"/>
        </w:rPr>
        <w:t>çe</w:t>
      </w:r>
      <w:r w:rsidR="00564854" w:rsidRPr="00E876F2">
        <w:rPr>
          <w:rFonts w:ascii="Times New Roman" w:hAnsi="Times New Roman"/>
          <w:sz w:val="24"/>
          <w:szCs w:val="24"/>
        </w:rPr>
        <w:t>ş</w:t>
      </w:r>
      <w:r w:rsidRPr="00E876F2">
        <w:rPr>
          <w:rFonts w:ascii="Times New Roman" w:hAnsi="Times New Roman"/>
          <w:sz w:val="24"/>
          <w:szCs w:val="24"/>
        </w:rPr>
        <w:t xml:space="preserve">itli </w:t>
      </w:r>
      <w:r w:rsidR="00564854" w:rsidRPr="00E876F2">
        <w:rPr>
          <w:rFonts w:ascii="Times New Roman" w:hAnsi="Times New Roman"/>
          <w:sz w:val="24"/>
          <w:szCs w:val="24"/>
        </w:rPr>
        <w:t>mekanizmaları</w:t>
      </w:r>
      <w:r w:rsidR="00D030D8">
        <w:rPr>
          <w:rFonts w:ascii="Times New Roman" w:hAnsi="Times New Roman"/>
          <w:sz w:val="24"/>
          <w:szCs w:val="24"/>
        </w:rPr>
        <w:t>nı</w:t>
      </w:r>
      <w:r w:rsidR="00564854" w:rsidRPr="00E876F2">
        <w:rPr>
          <w:rFonts w:ascii="Times New Roman" w:hAnsi="Times New Roman"/>
          <w:sz w:val="24"/>
          <w:szCs w:val="24"/>
        </w:rPr>
        <w:t xml:space="preserve"> </w:t>
      </w:r>
      <w:proofErr w:type="gramStart"/>
      <w:r w:rsidR="00564854" w:rsidRPr="00E876F2">
        <w:rPr>
          <w:rFonts w:ascii="Times New Roman" w:hAnsi="Times New Roman"/>
          <w:sz w:val="24"/>
          <w:szCs w:val="24"/>
        </w:rPr>
        <w:t>modüle</w:t>
      </w:r>
      <w:proofErr w:type="gramEnd"/>
      <w:r w:rsidR="00564854" w:rsidRPr="00E876F2">
        <w:rPr>
          <w:rFonts w:ascii="Times New Roman" w:hAnsi="Times New Roman"/>
          <w:sz w:val="24"/>
          <w:szCs w:val="24"/>
        </w:rPr>
        <w:t xml:space="preserve"> ederek kendisine karşı duyarsız hale</w:t>
      </w:r>
      <w:r w:rsidRPr="00E876F2">
        <w:rPr>
          <w:rFonts w:ascii="Times New Roman" w:hAnsi="Times New Roman"/>
          <w:sz w:val="24"/>
          <w:szCs w:val="24"/>
        </w:rPr>
        <w:t xml:space="preserve"> </w:t>
      </w:r>
      <w:r w:rsidR="00564854" w:rsidRPr="00E876F2">
        <w:rPr>
          <w:rFonts w:ascii="Times New Roman" w:hAnsi="Times New Roman"/>
          <w:sz w:val="24"/>
          <w:szCs w:val="24"/>
        </w:rPr>
        <w:t>getirdiği</w:t>
      </w:r>
      <w:r w:rsidRPr="00E876F2">
        <w:rPr>
          <w:rFonts w:ascii="Times New Roman" w:hAnsi="Times New Roman"/>
          <w:sz w:val="24"/>
          <w:szCs w:val="24"/>
        </w:rPr>
        <w:t xml:space="preserve"> imm</w:t>
      </w:r>
      <w:r w:rsidR="00564854" w:rsidRPr="00E876F2">
        <w:rPr>
          <w:rFonts w:ascii="Times New Roman" w:hAnsi="Times New Roman"/>
          <w:sz w:val="24"/>
          <w:szCs w:val="24"/>
        </w:rPr>
        <w:t xml:space="preserve">ün sistemi </w:t>
      </w:r>
      <w:r w:rsidR="00D3001D">
        <w:rPr>
          <w:rFonts w:ascii="Times New Roman" w:hAnsi="Times New Roman"/>
          <w:sz w:val="24"/>
          <w:szCs w:val="24"/>
        </w:rPr>
        <w:t xml:space="preserve">kanser hücrelerine karşı yeniden duyarlı hale </w:t>
      </w:r>
      <w:r w:rsidRPr="00E876F2">
        <w:rPr>
          <w:rFonts w:ascii="Times New Roman" w:hAnsi="Times New Roman"/>
          <w:sz w:val="24"/>
          <w:szCs w:val="24"/>
        </w:rPr>
        <w:t xml:space="preserve">getirmektir. Bu </w:t>
      </w:r>
      <w:r w:rsidR="00564854" w:rsidRPr="00E876F2">
        <w:rPr>
          <w:rFonts w:ascii="Times New Roman" w:hAnsi="Times New Roman"/>
          <w:sz w:val="24"/>
          <w:szCs w:val="24"/>
        </w:rPr>
        <w:t xml:space="preserve">mekanizmalar konusunda üç ana </w:t>
      </w:r>
      <w:r w:rsidRPr="00E876F2">
        <w:rPr>
          <w:rFonts w:ascii="Times New Roman" w:hAnsi="Times New Roman"/>
          <w:sz w:val="24"/>
          <w:szCs w:val="24"/>
        </w:rPr>
        <w:t>yakla</w:t>
      </w:r>
      <w:r w:rsidR="00564854" w:rsidRPr="00E876F2">
        <w:rPr>
          <w:rFonts w:ascii="Times New Roman" w:hAnsi="Times New Roman"/>
          <w:sz w:val="24"/>
          <w:szCs w:val="24"/>
        </w:rPr>
        <w:t xml:space="preserve">şım </w:t>
      </w:r>
      <w:r w:rsidR="007D3B1D" w:rsidRPr="00E876F2">
        <w:rPr>
          <w:rFonts w:ascii="Times New Roman" w:hAnsi="Times New Roman"/>
          <w:sz w:val="24"/>
          <w:szCs w:val="24"/>
        </w:rPr>
        <w:t>bulunmaktadır</w:t>
      </w:r>
      <w:r w:rsidR="00564854" w:rsidRPr="00E876F2">
        <w:rPr>
          <w:rFonts w:ascii="Times New Roman" w:hAnsi="Times New Roman"/>
          <w:sz w:val="24"/>
          <w:szCs w:val="24"/>
        </w:rPr>
        <w:t xml:space="preserve">. </w:t>
      </w:r>
      <w:proofErr w:type="gramStart"/>
      <w:r w:rsidR="00564854" w:rsidRPr="00E876F2">
        <w:rPr>
          <w:rFonts w:ascii="Times New Roman" w:hAnsi="Times New Roman"/>
          <w:sz w:val="24"/>
          <w:szCs w:val="24"/>
        </w:rPr>
        <w:t>Bunlardan birincisi</w:t>
      </w:r>
      <w:r w:rsidRPr="00E876F2">
        <w:rPr>
          <w:rFonts w:ascii="Times New Roman" w:hAnsi="Times New Roman"/>
          <w:sz w:val="24"/>
          <w:szCs w:val="24"/>
        </w:rPr>
        <w:t xml:space="preserve"> </w:t>
      </w:r>
      <w:r w:rsidR="00420773">
        <w:rPr>
          <w:rFonts w:ascii="Times New Roman" w:hAnsi="Times New Roman"/>
          <w:sz w:val="24"/>
          <w:szCs w:val="24"/>
        </w:rPr>
        <w:t xml:space="preserve">tümör antijenlerini tanıyabilen </w:t>
      </w:r>
      <w:r w:rsidRPr="00E876F2">
        <w:rPr>
          <w:rFonts w:ascii="Times New Roman" w:hAnsi="Times New Roman"/>
          <w:sz w:val="24"/>
          <w:szCs w:val="24"/>
        </w:rPr>
        <w:t>monoklonal antikor</w:t>
      </w:r>
      <w:r w:rsidR="00A15534" w:rsidRPr="00E876F2">
        <w:rPr>
          <w:rFonts w:ascii="Times New Roman" w:hAnsi="Times New Roman"/>
          <w:sz w:val="24"/>
          <w:szCs w:val="24"/>
        </w:rPr>
        <w:t>lar</w:t>
      </w:r>
      <w:r w:rsidRPr="00E876F2">
        <w:rPr>
          <w:rFonts w:ascii="Times New Roman" w:hAnsi="Times New Roman"/>
          <w:sz w:val="24"/>
          <w:szCs w:val="24"/>
        </w:rPr>
        <w:t xml:space="preserve"> aracılı</w:t>
      </w:r>
      <w:r w:rsidR="00A15534" w:rsidRPr="00E876F2">
        <w:rPr>
          <w:rFonts w:ascii="Times New Roman" w:hAnsi="Times New Roman"/>
          <w:sz w:val="24"/>
          <w:szCs w:val="24"/>
        </w:rPr>
        <w:t>ğı ile gerçekleşen</w:t>
      </w:r>
      <w:r w:rsidRPr="00E876F2">
        <w:rPr>
          <w:rFonts w:ascii="Times New Roman" w:hAnsi="Times New Roman"/>
          <w:sz w:val="24"/>
          <w:szCs w:val="24"/>
        </w:rPr>
        <w:t xml:space="preserve"> </w:t>
      </w:r>
      <w:r w:rsidR="00564854" w:rsidRPr="00E876F2">
        <w:rPr>
          <w:rFonts w:ascii="Times New Roman" w:hAnsi="Times New Roman"/>
          <w:sz w:val="24"/>
          <w:szCs w:val="24"/>
        </w:rPr>
        <w:t>apoptozis</w:t>
      </w:r>
      <w:r w:rsidRPr="00E876F2">
        <w:rPr>
          <w:rFonts w:ascii="Times New Roman" w:hAnsi="Times New Roman"/>
          <w:sz w:val="24"/>
          <w:szCs w:val="24"/>
        </w:rPr>
        <w:t xml:space="preserve">, ikincisi </w:t>
      </w:r>
      <w:r w:rsidR="007D3B1D" w:rsidRPr="00E876F2">
        <w:rPr>
          <w:rFonts w:ascii="Times New Roman" w:hAnsi="Times New Roman"/>
          <w:sz w:val="24"/>
          <w:szCs w:val="24"/>
        </w:rPr>
        <w:t>yardımcı T (T helper) ve</w:t>
      </w:r>
      <w:r w:rsidR="00A15534" w:rsidRPr="00E876F2">
        <w:rPr>
          <w:rFonts w:ascii="Times New Roman" w:hAnsi="Times New Roman"/>
          <w:sz w:val="24"/>
          <w:szCs w:val="24"/>
        </w:rPr>
        <w:t xml:space="preserve"> </w:t>
      </w:r>
      <w:r w:rsidR="006B6FAC" w:rsidRPr="00E876F2">
        <w:rPr>
          <w:rFonts w:ascii="Times New Roman" w:hAnsi="Times New Roman"/>
          <w:sz w:val="24"/>
          <w:szCs w:val="24"/>
        </w:rPr>
        <w:t xml:space="preserve">sitotoksik </w:t>
      </w:r>
      <w:r w:rsidR="00BE4D2C" w:rsidRPr="00E876F2">
        <w:rPr>
          <w:rFonts w:ascii="Times New Roman" w:hAnsi="Times New Roman"/>
          <w:sz w:val="24"/>
          <w:szCs w:val="24"/>
        </w:rPr>
        <w:t xml:space="preserve">T </w:t>
      </w:r>
      <w:r w:rsidR="006B6FAC" w:rsidRPr="00E876F2">
        <w:rPr>
          <w:rFonts w:ascii="Times New Roman" w:hAnsi="Times New Roman"/>
          <w:sz w:val="24"/>
          <w:szCs w:val="24"/>
        </w:rPr>
        <w:t xml:space="preserve">hücrelerini uyarırken aynı zamanda </w:t>
      </w:r>
      <w:r w:rsidR="00420773">
        <w:rPr>
          <w:rFonts w:ascii="Times New Roman" w:hAnsi="Times New Roman"/>
          <w:sz w:val="24"/>
          <w:szCs w:val="24"/>
        </w:rPr>
        <w:t>doğru</w:t>
      </w:r>
      <w:r w:rsidR="00A15534" w:rsidRPr="00E876F2">
        <w:rPr>
          <w:rFonts w:ascii="Times New Roman" w:hAnsi="Times New Roman"/>
          <w:sz w:val="24"/>
          <w:szCs w:val="24"/>
        </w:rPr>
        <w:t xml:space="preserve"> antikor</w:t>
      </w:r>
      <w:r w:rsidR="00420773">
        <w:rPr>
          <w:rFonts w:ascii="Times New Roman" w:hAnsi="Times New Roman"/>
          <w:sz w:val="24"/>
          <w:szCs w:val="24"/>
        </w:rPr>
        <w:t>ların</w:t>
      </w:r>
      <w:r w:rsidR="00A15534" w:rsidRPr="00E876F2">
        <w:rPr>
          <w:rFonts w:ascii="Times New Roman" w:hAnsi="Times New Roman"/>
          <w:sz w:val="24"/>
          <w:szCs w:val="24"/>
        </w:rPr>
        <w:t xml:space="preserve"> oluş</w:t>
      </w:r>
      <w:r w:rsidR="00420773">
        <w:rPr>
          <w:rFonts w:ascii="Times New Roman" w:hAnsi="Times New Roman"/>
          <w:sz w:val="24"/>
          <w:szCs w:val="24"/>
        </w:rPr>
        <w:t>umunun tetikleyen</w:t>
      </w:r>
      <w:r w:rsidR="00A15534" w:rsidRPr="00E876F2">
        <w:rPr>
          <w:rFonts w:ascii="Times New Roman" w:hAnsi="Times New Roman"/>
          <w:sz w:val="24"/>
          <w:szCs w:val="24"/>
        </w:rPr>
        <w:t xml:space="preserve"> terapötik kanser aşıları; </w:t>
      </w:r>
      <w:r w:rsidR="00B87CF3" w:rsidRPr="00E876F2">
        <w:rPr>
          <w:rFonts w:ascii="Times New Roman" w:hAnsi="Times New Roman"/>
          <w:sz w:val="24"/>
          <w:szCs w:val="24"/>
        </w:rPr>
        <w:t>üçüncüsü ise</w:t>
      </w:r>
      <w:r w:rsidR="00A15534" w:rsidRPr="00E876F2">
        <w:rPr>
          <w:rFonts w:ascii="Times New Roman" w:hAnsi="Times New Roman"/>
          <w:sz w:val="24"/>
          <w:szCs w:val="24"/>
        </w:rPr>
        <w:t xml:space="preserve"> </w:t>
      </w:r>
      <w:r w:rsidR="00420773">
        <w:rPr>
          <w:rFonts w:ascii="Times New Roman" w:hAnsi="Times New Roman"/>
          <w:sz w:val="24"/>
          <w:szCs w:val="24"/>
        </w:rPr>
        <w:t>antijenik olmayan bağışıklık sistemi modülatörleri olan</w:t>
      </w:r>
      <w:r w:rsidR="00B87CF3" w:rsidRPr="00E876F2">
        <w:rPr>
          <w:rFonts w:ascii="Times New Roman" w:hAnsi="Times New Roman"/>
          <w:sz w:val="24"/>
          <w:szCs w:val="24"/>
        </w:rPr>
        <w:t xml:space="preserve"> </w:t>
      </w:r>
      <w:r w:rsidR="00123FCB" w:rsidRPr="00E876F2">
        <w:rPr>
          <w:rFonts w:ascii="Times New Roman" w:hAnsi="Times New Roman"/>
          <w:sz w:val="24"/>
          <w:szCs w:val="24"/>
        </w:rPr>
        <w:t xml:space="preserve">immün sistem kontrol </w:t>
      </w:r>
      <w:r w:rsidR="00420773">
        <w:rPr>
          <w:rFonts w:ascii="Times New Roman" w:hAnsi="Times New Roman"/>
          <w:sz w:val="24"/>
          <w:szCs w:val="24"/>
        </w:rPr>
        <w:t xml:space="preserve">noktası </w:t>
      </w:r>
      <w:r w:rsidR="00123FCB" w:rsidRPr="00E876F2">
        <w:rPr>
          <w:rFonts w:ascii="Times New Roman" w:hAnsi="Times New Roman"/>
          <w:sz w:val="24"/>
          <w:szCs w:val="24"/>
        </w:rPr>
        <w:t>(check point inhibitörleri) inhibitörleridir</w:t>
      </w:r>
      <w:r w:rsidR="00562C13">
        <w:rPr>
          <w:rFonts w:ascii="Times New Roman" w:hAnsi="Times New Roman"/>
          <w:sz w:val="24"/>
          <w:szCs w:val="24"/>
        </w:rPr>
        <w:t xml:space="preserve"> (Wang ve ark, 2015</w:t>
      </w:r>
      <w:r w:rsidR="00D23CF4" w:rsidRPr="00E876F2">
        <w:rPr>
          <w:rFonts w:ascii="Times New Roman" w:hAnsi="Times New Roman"/>
          <w:sz w:val="24"/>
          <w:szCs w:val="24"/>
        </w:rPr>
        <w:t>)</w:t>
      </w:r>
      <w:r w:rsidR="00562C13">
        <w:rPr>
          <w:rFonts w:ascii="Times New Roman" w:hAnsi="Times New Roman"/>
          <w:sz w:val="24"/>
          <w:szCs w:val="24"/>
        </w:rPr>
        <w:t>.</w:t>
      </w:r>
      <w:proofErr w:type="gramEnd"/>
    </w:p>
    <w:p w14:paraId="15DD93DB" w14:textId="77777777" w:rsidR="006F4717" w:rsidRPr="00E876F2" w:rsidRDefault="006F4717" w:rsidP="006F4717">
      <w:pPr>
        <w:autoSpaceDE w:val="0"/>
        <w:autoSpaceDN w:val="0"/>
        <w:adjustRightInd w:val="0"/>
        <w:spacing w:after="0" w:line="360" w:lineRule="auto"/>
        <w:jc w:val="both"/>
        <w:rPr>
          <w:rFonts w:ascii="Times New Roman" w:eastAsiaTheme="minorHAnsi" w:hAnsi="Times New Roman"/>
          <w:sz w:val="24"/>
          <w:szCs w:val="24"/>
        </w:rPr>
      </w:pPr>
    </w:p>
    <w:p w14:paraId="5899E150" w14:textId="7E4275CC" w:rsidR="00C46CCA" w:rsidRPr="00E876F2" w:rsidRDefault="00D4335D" w:rsidP="005537EC">
      <w:pPr>
        <w:spacing w:after="0" w:line="360" w:lineRule="auto"/>
        <w:ind w:firstLine="708"/>
        <w:jc w:val="both"/>
        <w:rPr>
          <w:rFonts w:ascii="Times New Roman" w:hAnsi="Times New Roman"/>
          <w:sz w:val="24"/>
          <w:szCs w:val="24"/>
        </w:rPr>
      </w:pPr>
      <w:r w:rsidRPr="00331649">
        <w:rPr>
          <w:rFonts w:ascii="Times New Roman" w:hAnsi="Times New Roman"/>
          <w:sz w:val="24"/>
          <w:szCs w:val="24"/>
        </w:rPr>
        <w:t>M</w:t>
      </w:r>
      <w:r w:rsidR="00D0750F" w:rsidRPr="00331649">
        <w:rPr>
          <w:rFonts w:ascii="Times New Roman" w:hAnsi="Times New Roman"/>
          <w:sz w:val="24"/>
          <w:szCs w:val="24"/>
        </w:rPr>
        <w:t>onoklonal antikorlar</w:t>
      </w:r>
      <w:r w:rsidR="00311834">
        <w:rPr>
          <w:rFonts w:ascii="Times New Roman" w:hAnsi="Times New Roman"/>
          <w:sz w:val="24"/>
          <w:szCs w:val="24"/>
        </w:rPr>
        <w:t>,</w:t>
      </w:r>
      <w:r w:rsidR="00D0750F" w:rsidRPr="00331649">
        <w:rPr>
          <w:rFonts w:ascii="Times New Roman" w:hAnsi="Times New Roman"/>
          <w:sz w:val="24"/>
          <w:szCs w:val="24"/>
        </w:rPr>
        <w:t xml:space="preserve"> k</w:t>
      </w:r>
      <w:r w:rsidR="005537EC" w:rsidRPr="00331649">
        <w:rPr>
          <w:rFonts w:ascii="Times New Roman" w:hAnsi="Times New Roman"/>
          <w:sz w:val="24"/>
          <w:szCs w:val="24"/>
        </w:rPr>
        <w:t>anser immünoterapisi yöntemlerinden klinik uygulama</w:t>
      </w:r>
      <w:r w:rsidR="00D0750F" w:rsidRPr="00331649">
        <w:rPr>
          <w:rFonts w:ascii="Times New Roman" w:hAnsi="Times New Roman"/>
          <w:sz w:val="24"/>
          <w:szCs w:val="24"/>
        </w:rPr>
        <w:t>da en sık kullanılan</w:t>
      </w:r>
      <w:r w:rsidR="00073310" w:rsidRPr="00331649">
        <w:rPr>
          <w:rFonts w:ascii="Times New Roman" w:hAnsi="Times New Roman"/>
          <w:sz w:val="24"/>
          <w:szCs w:val="24"/>
        </w:rPr>
        <w:t>dır.</w:t>
      </w:r>
      <w:r w:rsidR="00786CFB" w:rsidRPr="00331649">
        <w:rPr>
          <w:rFonts w:ascii="Times New Roman" w:hAnsi="Times New Roman"/>
          <w:sz w:val="24"/>
          <w:szCs w:val="24"/>
        </w:rPr>
        <w:t xml:space="preserve"> </w:t>
      </w:r>
      <w:r w:rsidR="00786CFB" w:rsidRPr="00331649">
        <w:rPr>
          <w:rFonts w:ascii="Times New Roman" w:eastAsiaTheme="minorHAnsi" w:hAnsi="Times New Roman"/>
          <w:sz w:val="24"/>
          <w:szCs w:val="24"/>
        </w:rPr>
        <w:t xml:space="preserve">Antineoplastik ajanların genel olarak pek çok yan etkilere sahip olmaları, tümör biyolojisinin zaman içerisinde daha iyi anlaşılması ve </w:t>
      </w:r>
      <w:r w:rsidR="00786CFB" w:rsidRPr="00331649">
        <w:rPr>
          <w:rFonts w:ascii="Times New Roman" w:hAnsi="Times New Roman"/>
          <w:sz w:val="24"/>
          <w:szCs w:val="24"/>
        </w:rPr>
        <w:t xml:space="preserve">rekombinant DNA teknolojilerindeki gelişmeler son yıllarda monoklonal antikorların hızla klinik kullanıma girmesine olanak sağlamıştır. Monoklonal antikorların yan etkileri klasik antineoplastik ilaçlara kıyasla oldukça azdır. Monoklonal antikorlar antitümörojenik etkilerini bağlandıkları reseptör üzerinden sinyalizasyonu inhibe ederek etki gösterirler (Jarboe ve ark, 2014). </w:t>
      </w:r>
      <w:r w:rsidR="00420773">
        <w:rPr>
          <w:rFonts w:ascii="Times New Roman" w:hAnsi="Times New Roman"/>
          <w:sz w:val="24"/>
          <w:szCs w:val="24"/>
        </w:rPr>
        <w:t xml:space="preserve">Monoklonal antikor teknolojisi ile üretilen, belirli bir antijeni </w:t>
      </w:r>
      <w:proofErr w:type="gramStart"/>
      <w:r w:rsidR="00420773">
        <w:rPr>
          <w:rFonts w:ascii="Times New Roman" w:hAnsi="Times New Roman"/>
          <w:sz w:val="24"/>
          <w:szCs w:val="24"/>
        </w:rPr>
        <w:t>spesifik</w:t>
      </w:r>
      <w:proofErr w:type="gramEnd"/>
      <w:r w:rsidR="00420773">
        <w:rPr>
          <w:rFonts w:ascii="Times New Roman" w:hAnsi="Times New Roman"/>
          <w:sz w:val="24"/>
          <w:szCs w:val="24"/>
        </w:rPr>
        <w:t xml:space="preserve"> olarak tanıyarak bağlanan</w:t>
      </w:r>
      <w:r w:rsidR="005537EC" w:rsidRPr="00331649">
        <w:rPr>
          <w:rFonts w:ascii="Times New Roman" w:hAnsi="Times New Roman"/>
          <w:sz w:val="24"/>
          <w:szCs w:val="24"/>
        </w:rPr>
        <w:t xml:space="preserve"> antikorlara monoklonal antikor denir. </w:t>
      </w:r>
      <w:r w:rsidR="004175CD" w:rsidRPr="00331649">
        <w:rPr>
          <w:rFonts w:ascii="Times New Roman" w:hAnsi="Times New Roman"/>
          <w:sz w:val="24"/>
          <w:szCs w:val="24"/>
        </w:rPr>
        <w:t>M</w:t>
      </w:r>
      <w:r w:rsidR="005537EC" w:rsidRPr="00331649">
        <w:rPr>
          <w:rFonts w:ascii="Times New Roman" w:hAnsi="Times New Roman"/>
          <w:sz w:val="24"/>
          <w:szCs w:val="24"/>
        </w:rPr>
        <w:t xml:space="preserve">onoklonal antikorlar </w:t>
      </w:r>
      <w:r w:rsidR="00216B62">
        <w:rPr>
          <w:rFonts w:ascii="Times New Roman" w:hAnsi="Times New Roman"/>
          <w:sz w:val="24"/>
          <w:szCs w:val="24"/>
        </w:rPr>
        <w:t>genellikle tümör hücre zarındaki</w:t>
      </w:r>
      <w:r w:rsidR="00073310" w:rsidRPr="00331649">
        <w:rPr>
          <w:rFonts w:ascii="Times New Roman" w:hAnsi="Times New Roman"/>
          <w:sz w:val="24"/>
          <w:szCs w:val="24"/>
        </w:rPr>
        <w:t xml:space="preserve"> antijenlere bağ</w:t>
      </w:r>
      <w:r w:rsidR="00216B62">
        <w:rPr>
          <w:rFonts w:ascii="Times New Roman" w:hAnsi="Times New Roman"/>
          <w:sz w:val="24"/>
          <w:szCs w:val="24"/>
        </w:rPr>
        <w:t>lanarak etki ederler;</w:t>
      </w:r>
      <w:r w:rsidR="00073310" w:rsidRPr="00331649">
        <w:rPr>
          <w:rFonts w:ascii="Times New Roman" w:hAnsi="Times New Roman"/>
          <w:sz w:val="24"/>
          <w:szCs w:val="24"/>
        </w:rPr>
        <w:t xml:space="preserve"> ancak bazıları </w:t>
      </w:r>
      <w:r w:rsidR="00216B62">
        <w:rPr>
          <w:rFonts w:ascii="Times New Roman" w:hAnsi="Times New Roman"/>
          <w:sz w:val="24"/>
          <w:szCs w:val="24"/>
        </w:rPr>
        <w:t>sağlıklı hücrelerdeki</w:t>
      </w:r>
      <w:r w:rsidR="00073310" w:rsidRPr="00331649">
        <w:rPr>
          <w:rFonts w:ascii="Times New Roman" w:hAnsi="Times New Roman"/>
          <w:sz w:val="24"/>
          <w:szCs w:val="24"/>
        </w:rPr>
        <w:t xml:space="preserve"> antijenlere </w:t>
      </w:r>
      <w:r w:rsidR="005537EC" w:rsidRPr="00331649">
        <w:rPr>
          <w:rFonts w:ascii="Times New Roman" w:hAnsi="Times New Roman"/>
          <w:sz w:val="24"/>
          <w:szCs w:val="24"/>
        </w:rPr>
        <w:t>ve</w:t>
      </w:r>
      <w:r w:rsidR="00216B62">
        <w:rPr>
          <w:rFonts w:ascii="Times New Roman" w:hAnsi="Times New Roman"/>
          <w:sz w:val="24"/>
          <w:szCs w:val="24"/>
        </w:rPr>
        <w:t>ya serbest proteinlere</w:t>
      </w:r>
      <w:r w:rsidR="00073310" w:rsidRPr="00331649">
        <w:rPr>
          <w:rFonts w:ascii="Times New Roman" w:hAnsi="Times New Roman"/>
          <w:sz w:val="24"/>
          <w:szCs w:val="24"/>
        </w:rPr>
        <w:t xml:space="preserve"> bağ</w:t>
      </w:r>
      <w:r w:rsidR="005537EC" w:rsidRPr="00331649">
        <w:rPr>
          <w:rFonts w:ascii="Times New Roman" w:hAnsi="Times New Roman"/>
          <w:sz w:val="24"/>
          <w:szCs w:val="24"/>
        </w:rPr>
        <w:t xml:space="preserve">lanarak </w:t>
      </w:r>
      <w:r w:rsidR="00216B62">
        <w:rPr>
          <w:rFonts w:ascii="Times New Roman" w:hAnsi="Times New Roman"/>
          <w:sz w:val="24"/>
          <w:szCs w:val="24"/>
        </w:rPr>
        <w:t>etki etmektedi</w:t>
      </w:r>
      <w:r w:rsidR="00F97FA1" w:rsidRPr="00331649">
        <w:rPr>
          <w:rFonts w:ascii="Times New Roman" w:hAnsi="Times New Roman"/>
          <w:sz w:val="24"/>
          <w:szCs w:val="24"/>
        </w:rPr>
        <w:t>r (Yang, 2015)</w:t>
      </w:r>
      <w:r w:rsidR="005537EC" w:rsidRPr="00331649">
        <w:rPr>
          <w:rFonts w:ascii="Times New Roman" w:hAnsi="Times New Roman"/>
          <w:sz w:val="24"/>
          <w:szCs w:val="24"/>
        </w:rPr>
        <w:t xml:space="preserve"> </w:t>
      </w:r>
      <w:r w:rsidR="004175CD" w:rsidRPr="00331649">
        <w:rPr>
          <w:rFonts w:ascii="Times New Roman" w:hAnsi="Times New Roman"/>
          <w:sz w:val="24"/>
          <w:szCs w:val="24"/>
        </w:rPr>
        <w:t>A</w:t>
      </w:r>
      <w:r w:rsidR="005537EC" w:rsidRPr="00331649">
        <w:rPr>
          <w:rFonts w:ascii="Times New Roman" w:hAnsi="Times New Roman"/>
          <w:sz w:val="24"/>
          <w:szCs w:val="24"/>
        </w:rPr>
        <w:t>ntikorlar farklı yollarla çalı</w:t>
      </w:r>
      <w:r w:rsidR="00073310" w:rsidRPr="00331649">
        <w:rPr>
          <w:rFonts w:ascii="Times New Roman" w:hAnsi="Times New Roman"/>
          <w:sz w:val="24"/>
          <w:szCs w:val="24"/>
        </w:rPr>
        <w:t xml:space="preserve">şırlar. </w:t>
      </w:r>
      <w:r w:rsidR="00216B62">
        <w:rPr>
          <w:rFonts w:ascii="Times New Roman" w:hAnsi="Times New Roman"/>
          <w:sz w:val="24"/>
          <w:szCs w:val="24"/>
        </w:rPr>
        <w:t xml:space="preserve">Kronik lenfositik lösemi </w:t>
      </w:r>
      <w:r w:rsidR="005537EC" w:rsidRPr="00331649">
        <w:rPr>
          <w:rFonts w:ascii="Times New Roman" w:hAnsi="Times New Roman"/>
          <w:sz w:val="24"/>
          <w:szCs w:val="24"/>
        </w:rPr>
        <w:t xml:space="preserve">(KLL) </w:t>
      </w:r>
      <w:r w:rsidR="00216B62">
        <w:rPr>
          <w:rFonts w:ascii="Times New Roman" w:hAnsi="Times New Roman"/>
          <w:sz w:val="24"/>
          <w:szCs w:val="24"/>
        </w:rPr>
        <w:t xml:space="preserve">hastalığında kullanılan alemtuzumab </w:t>
      </w:r>
      <w:r w:rsidR="005537EC" w:rsidRPr="00331649">
        <w:rPr>
          <w:rFonts w:ascii="Times New Roman" w:hAnsi="Times New Roman"/>
          <w:sz w:val="24"/>
          <w:szCs w:val="24"/>
        </w:rPr>
        <w:t xml:space="preserve">lenfosit </w:t>
      </w:r>
      <w:r w:rsidR="00216B62">
        <w:rPr>
          <w:rFonts w:ascii="Times New Roman" w:hAnsi="Times New Roman"/>
          <w:sz w:val="24"/>
          <w:szCs w:val="24"/>
        </w:rPr>
        <w:t xml:space="preserve">zarında yer alan </w:t>
      </w:r>
      <w:r w:rsidR="00073310" w:rsidRPr="00331649">
        <w:rPr>
          <w:rFonts w:ascii="Times New Roman" w:hAnsi="Times New Roman"/>
          <w:sz w:val="24"/>
          <w:szCs w:val="24"/>
        </w:rPr>
        <w:t xml:space="preserve">CD52 antijenlerine bağlanır. </w:t>
      </w:r>
      <w:r w:rsidR="004175CD" w:rsidRPr="00331649">
        <w:rPr>
          <w:rFonts w:ascii="Times New Roman" w:hAnsi="Times New Roman"/>
          <w:sz w:val="24"/>
          <w:szCs w:val="24"/>
        </w:rPr>
        <w:t>B</w:t>
      </w:r>
      <w:r w:rsidR="00073310" w:rsidRPr="00331649">
        <w:rPr>
          <w:rFonts w:ascii="Times New Roman" w:hAnsi="Times New Roman"/>
          <w:sz w:val="24"/>
          <w:szCs w:val="24"/>
        </w:rPr>
        <w:t>ağ</w:t>
      </w:r>
      <w:r w:rsidR="005537EC" w:rsidRPr="00331649">
        <w:rPr>
          <w:rFonts w:ascii="Times New Roman" w:hAnsi="Times New Roman"/>
          <w:sz w:val="24"/>
          <w:szCs w:val="24"/>
        </w:rPr>
        <w:t xml:space="preserve">lanan antikorlar </w:t>
      </w:r>
      <w:r w:rsidR="00216B62">
        <w:rPr>
          <w:rFonts w:ascii="Times New Roman" w:hAnsi="Times New Roman"/>
          <w:sz w:val="24"/>
          <w:szCs w:val="24"/>
        </w:rPr>
        <w:t>tümörlü hücreleri</w:t>
      </w:r>
      <w:r w:rsidR="00073310" w:rsidRPr="00331649">
        <w:rPr>
          <w:rFonts w:ascii="Times New Roman" w:hAnsi="Times New Roman"/>
          <w:sz w:val="24"/>
          <w:szCs w:val="24"/>
        </w:rPr>
        <w:t xml:space="preserve"> yok etmek için bağ</w:t>
      </w:r>
      <w:r w:rsidR="005537EC" w:rsidRPr="00331649">
        <w:rPr>
          <w:rFonts w:ascii="Times New Roman" w:hAnsi="Times New Roman"/>
          <w:sz w:val="24"/>
          <w:szCs w:val="24"/>
        </w:rPr>
        <w:t>ı</w:t>
      </w:r>
      <w:r w:rsidR="00216B62">
        <w:rPr>
          <w:rFonts w:ascii="Times New Roman" w:hAnsi="Times New Roman"/>
          <w:sz w:val="24"/>
          <w:szCs w:val="24"/>
        </w:rPr>
        <w:t>şıklık sistemini aktive ederler</w:t>
      </w:r>
      <w:r w:rsidR="00CD1017" w:rsidRPr="00331649">
        <w:rPr>
          <w:rFonts w:ascii="Times New Roman" w:hAnsi="Times New Roman"/>
          <w:sz w:val="24"/>
          <w:szCs w:val="24"/>
        </w:rPr>
        <w:t>.</w:t>
      </w:r>
      <w:r w:rsidR="004175CD" w:rsidRPr="00331649">
        <w:rPr>
          <w:rFonts w:ascii="Times New Roman" w:hAnsi="Times New Roman"/>
          <w:sz w:val="24"/>
          <w:szCs w:val="24"/>
        </w:rPr>
        <w:t xml:space="preserve"> </w:t>
      </w:r>
      <w:r w:rsidR="001A272B" w:rsidRPr="00331649">
        <w:rPr>
          <w:rFonts w:ascii="Times New Roman" w:hAnsi="Times New Roman"/>
          <w:sz w:val="24"/>
          <w:szCs w:val="24"/>
        </w:rPr>
        <w:t xml:space="preserve">Kolon kanseri tedavisinde kullanılan </w:t>
      </w:r>
      <w:r w:rsidR="00874653" w:rsidRPr="00331649">
        <w:rPr>
          <w:rFonts w:ascii="Times New Roman" w:hAnsi="Times New Roman"/>
          <w:sz w:val="24"/>
          <w:szCs w:val="24"/>
        </w:rPr>
        <w:t>b</w:t>
      </w:r>
      <w:r w:rsidR="004175CD" w:rsidRPr="00331649">
        <w:rPr>
          <w:rFonts w:ascii="Times New Roman" w:hAnsi="Times New Roman"/>
          <w:sz w:val="24"/>
          <w:szCs w:val="24"/>
        </w:rPr>
        <w:t>evasizumab</w:t>
      </w:r>
      <w:r w:rsidR="001A272B" w:rsidRPr="00331649">
        <w:rPr>
          <w:rFonts w:ascii="Times New Roman" w:hAnsi="Times New Roman"/>
          <w:sz w:val="24"/>
          <w:szCs w:val="24"/>
        </w:rPr>
        <w:t xml:space="preserve"> vasküler endotelial büyüme faktörüne (VEGF)</w:t>
      </w:r>
      <w:r w:rsidR="004175CD" w:rsidRPr="00331649">
        <w:rPr>
          <w:rFonts w:ascii="Times New Roman" w:hAnsi="Times New Roman"/>
          <w:sz w:val="24"/>
          <w:szCs w:val="24"/>
        </w:rPr>
        <w:t xml:space="preserve"> </w:t>
      </w:r>
      <w:r w:rsidR="001A272B" w:rsidRPr="00331649">
        <w:rPr>
          <w:rFonts w:ascii="Times New Roman" w:hAnsi="Times New Roman"/>
          <w:sz w:val="24"/>
          <w:szCs w:val="24"/>
        </w:rPr>
        <w:t xml:space="preserve">bağlanır ve VEGF’nin reseptörüne bağlanmasını inhibe ederek anjiyogenezi durdurur. </w:t>
      </w:r>
      <w:r w:rsidR="004175CD" w:rsidRPr="00331649">
        <w:rPr>
          <w:rFonts w:ascii="Times New Roman" w:hAnsi="Times New Roman"/>
          <w:sz w:val="24"/>
          <w:szCs w:val="24"/>
        </w:rPr>
        <w:t>D</w:t>
      </w:r>
      <w:r w:rsidR="00073310" w:rsidRPr="00331649">
        <w:rPr>
          <w:rFonts w:ascii="Times New Roman" w:hAnsi="Times New Roman"/>
          <w:sz w:val="24"/>
          <w:szCs w:val="24"/>
        </w:rPr>
        <w:t>iğ</w:t>
      </w:r>
      <w:r w:rsidR="005537EC" w:rsidRPr="00331649">
        <w:rPr>
          <w:rFonts w:ascii="Times New Roman" w:hAnsi="Times New Roman"/>
          <w:sz w:val="24"/>
          <w:szCs w:val="24"/>
        </w:rPr>
        <w:t xml:space="preserve">er </w:t>
      </w:r>
      <w:r w:rsidR="00874653" w:rsidRPr="00331649">
        <w:rPr>
          <w:rFonts w:ascii="Times New Roman" w:hAnsi="Times New Roman"/>
          <w:sz w:val="24"/>
          <w:szCs w:val="24"/>
        </w:rPr>
        <w:t xml:space="preserve">bir </w:t>
      </w:r>
      <w:r w:rsidR="005537EC" w:rsidRPr="00331649">
        <w:rPr>
          <w:rFonts w:ascii="Times New Roman" w:hAnsi="Times New Roman"/>
          <w:sz w:val="24"/>
          <w:szCs w:val="24"/>
        </w:rPr>
        <w:t xml:space="preserve">monoklonal antikor olan trastuzumab, </w:t>
      </w:r>
      <w:r w:rsidR="00216B62">
        <w:rPr>
          <w:rFonts w:ascii="Times New Roman" w:hAnsi="Times New Roman"/>
          <w:sz w:val="24"/>
          <w:szCs w:val="24"/>
        </w:rPr>
        <w:t xml:space="preserve">meme ve mide tümörlü bireylerde eksprese olan </w:t>
      </w:r>
      <w:r w:rsidR="00073310" w:rsidRPr="00331649">
        <w:rPr>
          <w:rFonts w:ascii="Times New Roman" w:hAnsi="Times New Roman"/>
          <w:sz w:val="24"/>
          <w:szCs w:val="24"/>
        </w:rPr>
        <w:t>HER2’ye bağ</w:t>
      </w:r>
      <w:r w:rsidR="005537EC" w:rsidRPr="00331649">
        <w:rPr>
          <w:rFonts w:ascii="Times New Roman" w:hAnsi="Times New Roman"/>
          <w:sz w:val="24"/>
          <w:szCs w:val="24"/>
        </w:rPr>
        <w:t xml:space="preserve">lanarak </w:t>
      </w:r>
      <w:r w:rsidR="00874653" w:rsidRPr="00331649">
        <w:rPr>
          <w:rFonts w:ascii="Times New Roman" w:hAnsi="Times New Roman"/>
          <w:sz w:val="24"/>
          <w:szCs w:val="24"/>
        </w:rPr>
        <w:t>bu tip tümörlü h</w:t>
      </w:r>
      <w:r w:rsidR="00F177F9" w:rsidRPr="00331649">
        <w:rPr>
          <w:rFonts w:ascii="Times New Roman" w:hAnsi="Times New Roman"/>
          <w:sz w:val="24"/>
          <w:szCs w:val="24"/>
        </w:rPr>
        <w:t>astalarda anji</w:t>
      </w:r>
      <w:r w:rsidR="004705D1">
        <w:rPr>
          <w:rFonts w:ascii="Times New Roman" w:hAnsi="Times New Roman"/>
          <w:sz w:val="24"/>
          <w:szCs w:val="24"/>
        </w:rPr>
        <w:t>y</w:t>
      </w:r>
      <w:r w:rsidR="00F177F9" w:rsidRPr="00331649">
        <w:rPr>
          <w:rFonts w:ascii="Times New Roman" w:hAnsi="Times New Roman"/>
          <w:sz w:val="24"/>
          <w:szCs w:val="24"/>
        </w:rPr>
        <w:t>ogenezi engeller (Verma ve ark, 2012</w:t>
      </w:r>
      <w:r w:rsidR="00BD2B07" w:rsidRPr="00331649">
        <w:rPr>
          <w:rFonts w:ascii="Times New Roman" w:hAnsi="Times New Roman"/>
          <w:sz w:val="24"/>
          <w:szCs w:val="24"/>
        </w:rPr>
        <w:t>; Yang, 2015</w:t>
      </w:r>
      <w:r w:rsidR="00F177F9" w:rsidRPr="00331649">
        <w:rPr>
          <w:rFonts w:ascii="Times New Roman" w:hAnsi="Times New Roman"/>
          <w:sz w:val="24"/>
          <w:szCs w:val="24"/>
        </w:rPr>
        <w:t>).</w:t>
      </w:r>
    </w:p>
    <w:p w14:paraId="57210F35" w14:textId="77777777" w:rsidR="00CD1017" w:rsidRPr="00E876F2" w:rsidRDefault="00CD1017" w:rsidP="005537EC">
      <w:pPr>
        <w:spacing w:after="0" w:line="360" w:lineRule="auto"/>
        <w:ind w:firstLine="708"/>
        <w:jc w:val="both"/>
        <w:rPr>
          <w:rFonts w:ascii="Times New Roman" w:hAnsi="Times New Roman"/>
          <w:sz w:val="24"/>
          <w:szCs w:val="24"/>
        </w:rPr>
      </w:pPr>
    </w:p>
    <w:p w14:paraId="0CE020E8" w14:textId="78FD6F65" w:rsidR="004175CD" w:rsidRPr="00832806" w:rsidRDefault="005262B3" w:rsidP="00832806">
      <w:pPr>
        <w:autoSpaceDE w:val="0"/>
        <w:autoSpaceDN w:val="0"/>
        <w:adjustRightInd w:val="0"/>
        <w:spacing w:after="0" w:line="360" w:lineRule="auto"/>
        <w:ind w:firstLine="708"/>
        <w:jc w:val="both"/>
        <w:rPr>
          <w:rFonts w:ascii="Times New Roman" w:eastAsiaTheme="minorHAnsi" w:hAnsi="Times New Roman"/>
          <w:sz w:val="24"/>
          <w:szCs w:val="24"/>
        </w:rPr>
      </w:pPr>
      <w:r w:rsidRPr="00E876F2">
        <w:rPr>
          <w:rFonts w:ascii="Times New Roman" w:eastAsiaTheme="minorHAnsi" w:hAnsi="Times New Roman"/>
          <w:sz w:val="24"/>
          <w:szCs w:val="24"/>
        </w:rPr>
        <w:lastRenderedPageBreak/>
        <w:t>Kanser</w:t>
      </w:r>
      <w:r w:rsidR="0023190D" w:rsidRPr="00E876F2">
        <w:rPr>
          <w:rFonts w:ascii="Times New Roman" w:eastAsiaTheme="minorHAnsi" w:hAnsi="Times New Roman"/>
          <w:sz w:val="24"/>
          <w:szCs w:val="24"/>
        </w:rPr>
        <w:t xml:space="preserve"> immünoterapisi amacıyla kullanılan</w:t>
      </w:r>
      <w:r w:rsidRPr="00E876F2">
        <w:rPr>
          <w:rFonts w:ascii="Times New Roman" w:eastAsiaTheme="minorHAnsi" w:hAnsi="Times New Roman"/>
          <w:sz w:val="24"/>
          <w:szCs w:val="24"/>
        </w:rPr>
        <w:t xml:space="preserve"> </w:t>
      </w:r>
      <w:r w:rsidR="00AE6687" w:rsidRPr="00E876F2">
        <w:rPr>
          <w:rFonts w:ascii="Times New Roman" w:eastAsiaTheme="minorHAnsi" w:hAnsi="Times New Roman"/>
          <w:sz w:val="24"/>
          <w:szCs w:val="24"/>
        </w:rPr>
        <w:t xml:space="preserve">diğer bir yöntem olan </w:t>
      </w:r>
      <w:r w:rsidRPr="00E876F2">
        <w:rPr>
          <w:rFonts w:ascii="Times New Roman" w:eastAsiaTheme="minorHAnsi" w:hAnsi="Times New Roman"/>
          <w:sz w:val="24"/>
          <w:szCs w:val="24"/>
        </w:rPr>
        <w:t>aş</w:t>
      </w:r>
      <w:r w:rsidR="0023190D" w:rsidRPr="00E876F2">
        <w:rPr>
          <w:rFonts w:ascii="Times New Roman" w:eastAsiaTheme="minorHAnsi" w:hAnsi="Times New Roman"/>
          <w:sz w:val="24"/>
          <w:szCs w:val="24"/>
        </w:rPr>
        <w:t>ılar</w:t>
      </w:r>
      <w:r w:rsidRPr="00E876F2">
        <w:rPr>
          <w:rFonts w:ascii="Times New Roman" w:eastAsiaTheme="minorHAnsi" w:hAnsi="Times New Roman"/>
          <w:sz w:val="24"/>
          <w:szCs w:val="24"/>
        </w:rPr>
        <w:t xml:space="preserve">, </w:t>
      </w:r>
      <w:r w:rsidR="00742ED5" w:rsidRPr="00E876F2">
        <w:rPr>
          <w:rFonts w:ascii="Times New Roman" w:eastAsiaTheme="minorHAnsi" w:hAnsi="Times New Roman"/>
          <w:sz w:val="24"/>
          <w:szCs w:val="24"/>
        </w:rPr>
        <w:t xml:space="preserve">antijenlerden </w:t>
      </w:r>
      <w:r w:rsidRPr="00E876F2">
        <w:rPr>
          <w:rFonts w:ascii="Times New Roman" w:eastAsiaTheme="minorHAnsi" w:hAnsi="Times New Roman"/>
          <w:sz w:val="24"/>
          <w:szCs w:val="24"/>
        </w:rPr>
        <w:t xml:space="preserve">ölü </w:t>
      </w:r>
      <w:r w:rsidR="00742ED5">
        <w:rPr>
          <w:rFonts w:ascii="Times New Roman" w:eastAsiaTheme="minorHAnsi" w:hAnsi="Times New Roman"/>
          <w:sz w:val="24"/>
          <w:szCs w:val="24"/>
        </w:rPr>
        <w:t>tümör hücrelerinden ya da</w:t>
      </w:r>
      <w:r w:rsidRPr="00E876F2">
        <w:rPr>
          <w:rFonts w:ascii="Times New Roman" w:eastAsiaTheme="minorHAnsi" w:hAnsi="Times New Roman"/>
          <w:sz w:val="24"/>
          <w:szCs w:val="24"/>
        </w:rPr>
        <w:t xml:space="preserve"> </w:t>
      </w:r>
      <w:r w:rsidR="00742ED5">
        <w:rPr>
          <w:rFonts w:ascii="Times New Roman" w:eastAsiaTheme="minorHAnsi" w:hAnsi="Times New Roman"/>
          <w:sz w:val="24"/>
          <w:szCs w:val="24"/>
        </w:rPr>
        <w:t xml:space="preserve">çeşitli </w:t>
      </w:r>
      <w:r w:rsidRPr="00E876F2">
        <w:rPr>
          <w:rFonts w:ascii="Times New Roman" w:eastAsiaTheme="minorHAnsi" w:hAnsi="Times New Roman"/>
          <w:sz w:val="24"/>
          <w:szCs w:val="24"/>
        </w:rPr>
        <w:t xml:space="preserve">hücre </w:t>
      </w:r>
      <w:r w:rsidR="00742ED5">
        <w:rPr>
          <w:rFonts w:ascii="Times New Roman" w:eastAsiaTheme="minorHAnsi" w:hAnsi="Times New Roman"/>
          <w:sz w:val="24"/>
          <w:szCs w:val="24"/>
        </w:rPr>
        <w:t xml:space="preserve">bölümlerinden </w:t>
      </w:r>
      <w:r w:rsidRPr="00E876F2">
        <w:rPr>
          <w:rFonts w:ascii="Times New Roman" w:eastAsiaTheme="minorHAnsi" w:hAnsi="Times New Roman"/>
          <w:sz w:val="24"/>
          <w:szCs w:val="24"/>
        </w:rPr>
        <w:t xml:space="preserve">oluşmaktadır. </w:t>
      </w:r>
      <w:r w:rsidR="00742ED5">
        <w:rPr>
          <w:rFonts w:ascii="Times New Roman" w:eastAsiaTheme="minorHAnsi" w:hAnsi="Times New Roman"/>
          <w:sz w:val="24"/>
          <w:szCs w:val="24"/>
        </w:rPr>
        <w:t>Aşı kullanımında t</w:t>
      </w:r>
      <w:r w:rsidRPr="00E876F2">
        <w:rPr>
          <w:rFonts w:ascii="Times New Roman" w:eastAsiaTheme="minorHAnsi" w:hAnsi="Times New Roman"/>
          <w:sz w:val="24"/>
          <w:szCs w:val="24"/>
        </w:rPr>
        <w:t>emel amaç</w:t>
      </w:r>
      <w:r w:rsidR="00CD1017" w:rsidRPr="00E876F2">
        <w:rPr>
          <w:rFonts w:ascii="Times New Roman" w:eastAsiaTheme="minorHAnsi" w:hAnsi="Times New Roman"/>
          <w:sz w:val="24"/>
          <w:szCs w:val="24"/>
        </w:rPr>
        <w:t xml:space="preserve"> hastalı</w:t>
      </w:r>
      <w:r w:rsidRPr="00E876F2">
        <w:rPr>
          <w:rFonts w:ascii="Times New Roman" w:eastAsiaTheme="minorHAnsi" w:hAnsi="Times New Roman"/>
          <w:sz w:val="24"/>
          <w:szCs w:val="24"/>
        </w:rPr>
        <w:t>ğ</w:t>
      </w:r>
      <w:r w:rsidR="00CD1017" w:rsidRPr="00E876F2">
        <w:rPr>
          <w:rFonts w:ascii="Times New Roman" w:eastAsiaTheme="minorHAnsi" w:hAnsi="Times New Roman"/>
          <w:sz w:val="24"/>
          <w:szCs w:val="24"/>
        </w:rPr>
        <w:t xml:space="preserve">ı önlemek </w:t>
      </w:r>
      <w:r w:rsidRPr="00E876F2">
        <w:rPr>
          <w:rFonts w:ascii="Times New Roman" w:eastAsiaTheme="minorHAnsi" w:hAnsi="Times New Roman"/>
          <w:sz w:val="24"/>
          <w:szCs w:val="24"/>
        </w:rPr>
        <w:t>değil</w:t>
      </w:r>
      <w:r w:rsidR="00AE6687" w:rsidRPr="00E876F2">
        <w:rPr>
          <w:rFonts w:ascii="Times New Roman" w:eastAsiaTheme="minorHAnsi" w:hAnsi="Times New Roman"/>
          <w:sz w:val="24"/>
          <w:szCs w:val="24"/>
        </w:rPr>
        <w:t>;</w:t>
      </w:r>
      <w:r w:rsidR="00CD1017" w:rsidRPr="00E876F2">
        <w:rPr>
          <w:rFonts w:ascii="Times New Roman" w:eastAsiaTheme="minorHAnsi" w:hAnsi="Times New Roman"/>
          <w:sz w:val="24"/>
          <w:szCs w:val="24"/>
        </w:rPr>
        <w:t xml:space="preserve"> </w:t>
      </w:r>
      <w:r w:rsidR="00742ED5">
        <w:rPr>
          <w:rFonts w:ascii="Times New Roman" w:eastAsiaTheme="minorHAnsi" w:hAnsi="Times New Roman"/>
          <w:sz w:val="24"/>
          <w:szCs w:val="24"/>
        </w:rPr>
        <w:t>mevcut</w:t>
      </w:r>
      <w:r w:rsidR="00CD1017" w:rsidRPr="00E876F2">
        <w:rPr>
          <w:rFonts w:ascii="Times New Roman" w:eastAsiaTheme="minorHAnsi" w:hAnsi="Times New Roman"/>
          <w:sz w:val="24"/>
          <w:szCs w:val="24"/>
        </w:rPr>
        <w:t xml:space="preserve"> hastalı</w:t>
      </w:r>
      <w:r w:rsidRPr="00E876F2">
        <w:rPr>
          <w:rFonts w:ascii="Times New Roman" w:eastAsiaTheme="minorHAnsi" w:hAnsi="Times New Roman"/>
          <w:sz w:val="24"/>
          <w:szCs w:val="24"/>
        </w:rPr>
        <w:t>ğ</w:t>
      </w:r>
      <w:r w:rsidR="00CD1017" w:rsidRPr="00E876F2">
        <w:rPr>
          <w:rFonts w:ascii="Times New Roman" w:eastAsiaTheme="minorHAnsi" w:hAnsi="Times New Roman"/>
          <w:sz w:val="24"/>
          <w:szCs w:val="24"/>
        </w:rPr>
        <w:t>a kar</w:t>
      </w:r>
      <w:r w:rsidRPr="00E876F2">
        <w:rPr>
          <w:rFonts w:ascii="Times New Roman" w:eastAsiaTheme="minorHAnsi" w:hAnsi="Times New Roman"/>
          <w:sz w:val="24"/>
          <w:szCs w:val="24"/>
        </w:rPr>
        <w:t>ş</w:t>
      </w:r>
      <w:r w:rsidR="00CD1017" w:rsidRPr="00E876F2">
        <w:rPr>
          <w:rFonts w:ascii="Times New Roman" w:eastAsiaTheme="minorHAnsi" w:hAnsi="Times New Roman"/>
          <w:sz w:val="24"/>
          <w:szCs w:val="24"/>
        </w:rPr>
        <w:t xml:space="preserve">ı </w:t>
      </w:r>
      <w:r w:rsidR="00742ED5">
        <w:rPr>
          <w:rFonts w:ascii="Times New Roman" w:eastAsiaTheme="minorHAnsi" w:hAnsi="Times New Roman"/>
          <w:sz w:val="24"/>
          <w:szCs w:val="24"/>
        </w:rPr>
        <w:t>bağışıklık</w:t>
      </w:r>
      <w:r w:rsidR="00CD1017" w:rsidRPr="00E876F2">
        <w:rPr>
          <w:rFonts w:ascii="Times New Roman" w:eastAsiaTheme="minorHAnsi" w:hAnsi="Times New Roman"/>
          <w:sz w:val="24"/>
          <w:szCs w:val="24"/>
        </w:rPr>
        <w:t xml:space="preserve"> </w:t>
      </w:r>
      <w:r w:rsidRPr="00E876F2">
        <w:rPr>
          <w:rFonts w:ascii="Times New Roman" w:eastAsiaTheme="minorHAnsi" w:hAnsi="Times New Roman"/>
          <w:sz w:val="24"/>
          <w:szCs w:val="24"/>
        </w:rPr>
        <w:t>sistemini harekete geçirmektir</w:t>
      </w:r>
      <w:r w:rsidR="00EE3BCA" w:rsidRPr="00E876F2">
        <w:rPr>
          <w:rFonts w:ascii="Times New Roman" w:eastAsiaTheme="minorHAnsi" w:hAnsi="Times New Roman"/>
          <w:sz w:val="24"/>
          <w:szCs w:val="24"/>
        </w:rPr>
        <w:t xml:space="preserve"> (Ye ve ark, 2016)</w:t>
      </w:r>
      <w:r w:rsidRPr="00E876F2">
        <w:rPr>
          <w:rFonts w:ascii="Times New Roman" w:eastAsiaTheme="minorHAnsi" w:hAnsi="Times New Roman"/>
          <w:sz w:val="24"/>
          <w:szCs w:val="24"/>
        </w:rPr>
        <w:t>.</w:t>
      </w:r>
      <w:r w:rsidR="00CD1017" w:rsidRPr="00E876F2">
        <w:rPr>
          <w:rFonts w:ascii="Times New Roman" w:eastAsiaTheme="minorHAnsi" w:hAnsi="Times New Roman"/>
          <w:sz w:val="24"/>
          <w:szCs w:val="24"/>
        </w:rPr>
        <w:t xml:space="preserve"> </w:t>
      </w:r>
      <w:r w:rsidRPr="00E876F2">
        <w:rPr>
          <w:rFonts w:ascii="Times New Roman" w:eastAsiaTheme="minorHAnsi" w:hAnsi="Times New Roman"/>
          <w:sz w:val="24"/>
          <w:szCs w:val="24"/>
        </w:rPr>
        <w:t>Amerikan Gıda ve İlaç Dairesi (</w:t>
      </w:r>
      <w:r w:rsidR="00CD1017" w:rsidRPr="00E876F2">
        <w:rPr>
          <w:rFonts w:ascii="Times New Roman" w:eastAsiaTheme="minorHAnsi" w:hAnsi="Times New Roman"/>
          <w:sz w:val="24"/>
          <w:szCs w:val="24"/>
        </w:rPr>
        <w:t>FDA</w:t>
      </w:r>
      <w:r w:rsidRPr="00E876F2">
        <w:rPr>
          <w:rFonts w:ascii="Times New Roman" w:eastAsiaTheme="minorHAnsi" w:hAnsi="Times New Roman"/>
          <w:sz w:val="24"/>
          <w:szCs w:val="24"/>
        </w:rPr>
        <w:t>)</w:t>
      </w:r>
      <w:r w:rsidR="00CD1017" w:rsidRPr="00E876F2">
        <w:rPr>
          <w:rFonts w:ascii="Times New Roman" w:eastAsiaTheme="minorHAnsi" w:hAnsi="Times New Roman"/>
          <w:sz w:val="24"/>
          <w:szCs w:val="24"/>
        </w:rPr>
        <w:t xml:space="preserve"> tarafından </w:t>
      </w:r>
      <w:r w:rsidR="0023190D" w:rsidRPr="00E876F2">
        <w:rPr>
          <w:rFonts w:ascii="Times New Roman" w:eastAsiaTheme="minorHAnsi" w:hAnsi="Times New Roman"/>
          <w:sz w:val="24"/>
          <w:szCs w:val="24"/>
        </w:rPr>
        <w:t xml:space="preserve">prostat kanserli hastalarda kullanımı onaylanmış </w:t>
      </w:r>
      <w:r w:rsidR="00CD1017" w:rsidRPr="00E876F2">
        <w:rPr>
          <w:rFonts w:ascii="Times New Roman" w:eastAsiaTheme="minorHAnsi" w:hAnsi="Times New Roman"/>
          <w:sz w:val="24"/>
          <w:szCs w:val="24"/>
        </w:rPr>
        <w:t xml:space="preserve">bir </w:t>
      </w:r>
      <w:r w:rsidR="00742ED5">
        <w:rPr>
          <w:rFonts w:ascii="Times New Roman" w:eastAsiaTheme="minorHAnsi" w:hAnsi="Times New Roman"/>
          <w:sz w:val="24"/>
          <w:szCs w:val="24"/>
        </w:rPr>
        <w:t>ajan olan</w:t>
      </w:r>
      <w:r w:rsidR="00742ED5" w:rsidRPr="00742ED5">
        <w:rPr>
          <w:rFonts w:ascii="Times New Roman" w:eastAsiaTheme="minorHAnsi" w:hAnsi="Times New Roman"/>
          <w:sz w:val="24"/>
          <w:szCs w:val="24"/>
        </w:rPr>
        <w:t xml:space="preserve"> </w:t>
      </w:r>
      <w:r w:rsidR="004A304F">
        <w:rPr>
          <w:rFonts w:ascii="Times New Roman" w:eastAsiaTheme="minorHAnsi" w:hAnsi="Times New Roman"/>
          <w:sz w:val="24"/>
          <w:szCs w:val="24"/>
        </w:rPr>
        <w:t xml:space="preserve">Sipuleucel-T, bu </w:t>
      </w:r>
      <w:r w:rsidR="00742ED5">
        <w:rPr>
          <w:rFonts w:ascii="Times New Roman" w:eastAsiaTheme="minorHAnsi" w:hAnsi="Times New Roman"/>
          <w:sz w:val="24"/>
          <w:szCs w:val="24"/>
        </w:rPr>
        <w:t xml:space="preserve">kanser aşılarına </w:t>
      </w:r>
      <w:r w:rsidR="004A304F">
        <w:rPr>
          <w:rFonts w:ascii="Times New Roman" w:eastAsiaTheme="minorHAnsi" w:hAnsi="Times New Roman"/>
          <w:sz w:val="24"/>
          <w:szCs w:val="24"/>
        </w:rPr>
        <w:t xml:space="preserve">bir </w:t>
      </w:r>
      <w:r w:rsidR="00742ED5">
        <w:rPr>
          <w:rFonts w:ascii="Times New Roman" w:eastAsiaTheme="minorHAnsi" w:hAnsi="Times New Roman"/>
          <w:sz w:val="24"/>
          <w:szCs w:val="24"/>
        </w:rPr>
        <w:t>örnek</w:t>
      </w:r>
      <w:r w:rsidR="004A304F">
        <w:rPr>
          <w:rFonts w:ascii="Times New Roman" w:eastAsiaTheme="minorHAnsi" w:hAnsi="Times New Roman"/>
          <w:sz w:val="24"/>
          <w:szCs w:val="24"/>
        </w:rPr>
        <w:t>tir.</w:t>
      </w:r>
      <w:r w:rsidR="00CD1017" w:rsidRPr="00E876F2">
        <w:rPr>
          <w:rFonts w:ascii="Times New Roman" w:eastAsiaTheme="minorHAnsi" w:hAnsi="Times New Roman"/>
          <w:sz w:val="24"/>
          <w:szCs w:val="24"/>
        </w:rPr>
        <w:t xml:space="preserve"> A</w:t>
      </w:r>
      <w:r w:rsidRPr="00E876F2">
        <w:rPr>
          <w:rFonts w:ascii="Times New Roman" w:eastAsiaTheme="minorHAnsi" w:hAnsi="Times New Roman"/>
          <w:sz w:val="24"/>
          <w:szCs w:val="24"/>
        </w:rPr>
        <w:t>ş</w:t>
      </w:r>
      <w:r w:rsidR="00CD1017" w:rsidRPr="00E876F2">
        <w:rPr>
          <w:rFonts w:ascii="Times New Roman" w:eastAsiaTheme="minorHAnsi" w:hAnsi="Times New Roman"/>
          <w:sz w:val="24"/>
          <w:szCs w:val="24"/>
        </w:rPr>
        <w:t>ı</w:t>
      </w:r>
      <w:r w:rsidR="0023190D" w:rsidRPr="00E876F2">
        <w:rPr>
          <w:rFonts w:ascii="Times New Roman" w:eastAsiaTheme="minorHAnsi" w:hAnsi="Times New Roman"/>
          <w:sz w:val="24"/>
          <w:szCs w:val="24"/>
        </w:rPr>
        <w:t>,</w:t>
      </w:r>
      <w:r w:rsidR="00CD1017" w:rsidRPr="00E876F2">
        <w:rPr>
          <w:rFonts w:ascii="Times New Roman" w:eastAsiaTheme="minorHAnsi" w:hAnsi="Times New Roman"/>
          <w:sz w:val="24"/>
          <w:szCs w:val="24"/>
        </w:rPr>
        <w:t xml:space="preserve"> </w:t>
      </w:r>
      <w:r w:rsidR="0023190D" w:rsidRPr="00E876F2">
        <w:rPr>
          <w:rFonts w:ascii="Times New Roman" w:eastAsiaTheme="minorHAnsi" w:hAnsi="Times New Roman"/>
          <w:sz w:val="24"/>
          <w:szCs w:val="24"/>
        </w:rPr>
        <w:t>tamamen</w:t>
      </w:r>
      <w:r w:rsidR="00CD1017" w:rsidRPr="00E876F2">
        <w:rPr>
          <w:rFonts w:ascii="Times New Roman" w:eastAsiaTheme="minorHAnsi" w:hAnsi="Times New Roman"/>
          <w:sz w:val="24"/>
          <w:szCs w:val="24"/>
        </w:rPr>
        <w:t xml:space="preserve"> kür sa</w:t>
      </w:r>
      <w:r w:rsidRPr="00E876F2">
        <w:rPr>
          <w:rFonts w:ascii="Times New Roman" w:eastAsiaTheme="minorHAnsi" w:hAnsi="Times New Roman"/>
          <w:sz w:val="24"/>
          <w:szCs w:val="24"/>
        </w:rPr>
        <w:t>ğ</w:t>
      </w:r>
      <w:r w:rsidR="0023190D" w:rsidRPr="00E876F2">
        <w:rPr>
          <w:rFonts w:ascii="Times New Roman" w:eastAsiaTheme="minorHAnsi" w:hAnsi="Times New Roman"/>
          <w:sz w:val="24"/>
          <w:szCs w:val="24"/>
        </w:rPr>
        <w:t>lamamakta ancak</w:t>
      </w:r>
      <w:r w:rsidR="00CD1017" w:rsidRPr="00E876F2">
        <w:rPr>
          <w:rFonts w:ascii="Times New Roman" w:eastAsiaTheme="minorHAnsi" w:hAnsi="Times New Roman"/>
          <w:sz w:val="24"/>
          <w:szCs w:val="24"/>
        </w:rPr>
        <w:t xml:space="preserve"> </w:t>
      </w:r>
      <w:r w:rsidR="0023190D" w:rsidRPr="00E876F2">
        <w:rPr>
          <w:rFonts w:ascii="Times New Roman" w:eastAsiaTheme="minorHAnsi" w:hAnsi="Times New Roman"/>
          <w:sz w:val="24"/>
          <w:szCs w:val="24"/>
        </w:rPr>
        <w:t xml:space="preserve">ortalama </w:t>
      </w:r>
      <w:r w:rsidR="00CD1017" w:rsidRPr="00E876F2">
        <w:rPr>
          <w:rFonts w:ascii="Times New Roman" w:eastAsiaTheme="minorHAnsi" w:hAnsi="Times New Roman"/>
          <w:sz w:val="24"/>
          <w:szCs w:val="24"/>
        </w:rPr>
        <w:t>sa</w:t>
      </w:r>
      <w:r w:rsidRPr="00E876F2">
        <w:rPr>
          <w:rFonts w:ascii="Times New Roman" w:eastAsiaTheme="minorHAnsi" w:hAnsi="Times New Roman"/>
          <w:sz w:val="24"/>
          <w:szCs w:val="24"/>
        </w:rPr>
        <w:t>ğ</w:t>
      </w:r>
      <w:r w:rsidR="0023190D" w:rsidRPr="00E876F2">
        <w:rPr>
          <w:rFonts w:ascii="Times New Roman" w:eastAsiaTheme="minorHAnsi" w:hAnsi="Times New Roman"/>
          <w:sz w:val="24"/>
          <w:szCs w:val="24"/>
        </w:rPr>
        <w:t xml:space="preserve"> kalım süresini ve hasta yaşam kalitesini olumlu</w:t>
      </w:r>
      <w:r w:rsidR="00CD1017" w:rsidRPr="00E876F2">
        <w:rPr>
          <w:rFonts w:ascii="Times New Roman" w:eastAsiaTheme="minorHAnsi" w:hAnsi="Times New Roman"/>
          <w:sz w:val="24"/>
          <w:szCs w:val="24"/>
        </w:rPr>
        <w:t xml:space="preserve"> yönde etkilemektedir.</w:t>
      </w:r>
      <w:r w:rsidR="0023190D" w:rsidRPr="00E876F2">
        <w:rPr>
          <w:rFonts w:ascii="Times New Roman" w:eastAsiaTheme="minorHAnsi" w:hAnsi="Times New Roman"/>
          <w:sz w:val="24"/>
          <w:szCs w:val="24"/>
        </w:rPr>
        <w:t xml:space="preserve"> K</w:t>
      </w:r>
      <w:r w:rsidR="00CD1017" w:rsidRPr="00E876F2">
        <w:rPr>
          <w:rFonts w:ascii="Times New Roman" w:eastAsiaTheme="minorHAnsi" w:hAnsi="Times New Roman"/>
          <w:sz w:val="24"/>
          <w:szCs w:val="24"/>
        </w:rPr>
        <w:t>ansere neden ol</w:t>
      </w:r>
      <w:r w:rsidR="0048552D" w:rsidRPr="00E876F2">
        <w:rPr>
          <w:rFonts w:ascii="Times New Roman" w:eastAsiaTheme="minorHAnsi" w:hAnsi="Times New Roman"/>
          <w:sz w:val="24"/>
          <w:szCs w:val="24"/>
        </w:rPr>
        <w:t>duğu düşünülen</w:t>
      </w:r>
      <w:r w:rsidR="00CD1017" w:rsidRPr="00E876F2">
        <w:rPr>
          <w:rFonts w:ascii="Times New Roman" w:eastAsiaTheme="minorHAnsi" w:hAnsi="Times New Roman"/>
          <w:sz w:val="24"/>
          <w:szCs w:val="24"/>
        </w:rPr>
        <w:t xml:space="preserve"> viral </w:t>
      </w:r>
      <w:proofErr w:type="gramStart"/>
      <w:r w:rsidR="00CD1017" w:rsidRPr="00E876F2">
        <w:rPr>
          <w:rFonts w:ascii="Times New Roman" w:eastAsiaTheme="minorHAnsi" w:hAnsi="Times New Roman"/>
          <w:sz w:val="24"/>
          <w:szCs w:val="24"/>
        </w:rPr>
        <w:t>enfeksiyonl</w:t>
      </w:r>
      <w:r w:rsidR="0023190D" w:rsidRPr="00E876F2">
        <w:rPr>
          <w:rFonts w:ascii="Times New Roman" w:eastAsiaTheme="minorHAnsi" w:hAnsi="Times New Roman"/>
          <w:sz w:val="24"/>
          <w:szCs w:val="24"/>
        </w:rPr>
        <w:t>arı</w:t>
      </w:r>
      <w:proofErr w:type="gramEnd"/>
      <w:r w:rsidR="0023190D" w:rsidRPr="00E876F2">
        <w:rPr>
          <w:rFonts w:ascii="Times New Roman" w:eastAsiaTheme="minorHAnsi" w:hAnsi="Times New Roman"/>
          <w:sz w:val="24"/>
          <w:szCs w:val="24"/>
        </w:rPr>
        <w:t xml:space="preserve"> önleyerek </w:t>
      </w:r>
      <w:r w:rsidR="0048552D" w:rsidRPr="00E876F2">
        <w:rPr>
          <w:rFonts w:ascii="Times New Roman" w:eastAsiaTheme="minorHAnsi" w:hAnsi="Times New Roman"/>
          <w:sz w:val="24"/>
          <w:szCs w:val="24"/>
        </w:rPr>
        <w:t xml:space="preserve">kanserden korunma sağlamayı amaçlayan </w:t>
      </w:r>
      <w:r w:rsidR="0023190D" w:rsidRPr="00E876F2">
        <w:rPr>
          <w:rFonts w:ascii="Times New Roman" w:eastAsiaTheme="minorHAnsi" w:hAnsi="Times New Roman"/>
          <w:sz w:val="24"/>
          <w:szCs w:val="24"/>
        </w:rPr>
        <w:t xml:space="preserve">aşılar da mevcuttur. </w:t>
      </w:r>
      <w:r w:rsidR="0048552D" w:rsidRPr="00E876F2">
        <w:rPr>
          <w:rFonts w:ascii="Times New Roman" w:eastAsiaTheme="minorHAnsi" w:hAnsi="Times New Roman"/>
          <w:sz w:val="24"/>
          <w:szCs w:val="24"/>
        </w:rPr>
        <w:t>H</w:t>
      </w:r>
      <w:r w:rsidR="00AE6687" w:rsidRPr="00E876F2">
        <w:rPr>
          <w:rFonts w:ascii="Times New Roman" w:eastAsiaTheme="minorHAnsi" w:hAnsi="Times New Roman"/>
          <w:sz w:val="24"/>
          <w:szCs w:val="24"/>
        </w:rPr>
        <w:t>epatit B virüsünün karaciğer kanseri ile h</w:t>
      </w:r>
      <w:r w:rsidR="00CD1017" w:rsidRPr="00E876F2">
        <w:rPr>
          <w:rFonts w:ascii="Times New Roman" w:eastAsiaTheme="minorHAnsi" w:hAnsi="Times New Roman"/>
          <w:sz w:val="24"/>
          <w:szCs w:val="24"/>
        </w:rPr>
        <w:t>uman papilloma virüs</w:t>
      </w:r>
      <w:r w:rsidR="00AE6687" w:rsidRPr="00E876F2">
        <w:rPr>
          <w:rFonts w:ascii="Times New Roman" w:eastAsiaTheme="minorHAnsi" w:hAnsi="Times New Roman"/>
          <w:sz w:val="24"/>
          <w:szCs w:val="24"/>
        </w:rPr>
        <w:t>ün ise</w:t>
      </w:r>
      <w:r w:rsidR="00CD1017" w:rsidRPr="00E876F2">
        <w:rPr>
          <w:rFonts w:ascii="Times New Roman" w:eastAsiaTheme="minorHAnsi" w:hAnsi="Times New Roman"/>
          <w:sz w:val="24"/>
          <w:szCs w:val="24"/>
        </w:rPr>
        <w:t xml:space="preserve"> servikal, anal ve di</w:t>
      </w:r>
      <w:r w:rsidRPr="00E876F2">
        <w:rPr>
          <w:rFonts w:ascii="Times New Roman" w:eastAsiaTheme="minorHAnsi" w:hAnsi="Times New Roman"/>
          <w:sz w:val="24"/>
          <w:szCs w:val="24"/>
        </w:rPr>
        <w:t>ğ</w:t>
      </w:r>
      <w:r w:rsidR="00AE6687" w:rsidRPr="00E876F2">
        <w:rPr>
          <w:rFonts w:ascii="Times New Roman" w:eastAsiaTheme="minorHAnsi" w:hAnsi="Times New Roman"/>
          <w:sz w:val="24"/>
          <w:szCs w:val="24"/>
        </w:rPr>
        <w:t xml:space="preserve">er </w:t>
      </w:r>
      <w:r w:rsidR="0048552D" w:rsidRPr="00E876F2">
        <w:rPr>
          <w:rFonts w:ascii="Times New Roman" w:eastAsiaTheme="minorHAnsi" w:hAnsi="Times New Roman"/>
          <w:sz w:val="24"/>
          <w:szCs w:val="24"/>
        </w:rPr>
        <w:t xml:space="preserve">bazı </w:t>
      </w:r>
      <w:r w:rsidR="00AE6687" w:rsidRPr="00E876F2">
        <w:rPr>
          <w:rFonts w:ascii="Times New Roman" w:eastAsiaTheme="minorHAnsi" w:hAnsi="Times New Roman"/>
          <w:sz w:val="24"/>
          <w:szCs w:val="24"/>
        </w:rPr>
        <w:t>kanserlerle</w:t>
      </w:r>
      <w:r w:rsidR="00CD1017" w:rsidRPr="00E876F2">
        <w:rPr>
          <w:rFonts w:ascii="Times New Roman" w:eastAsiaTheme="minorHAnsi" w:hAnsi="Times New Roman"/>
          <w:sz w:val="24"/>
          <w:szCs w:val="24"/>
        </w:rPr>
        <w:t xml:space="preserve"> </w:t>
      </w:r>
      <w:r w:rsidR="00AE6687" w:rsidRPr="00E876F2">
        <w:rPr>
          <w:rFonts w:ascii="Times New Roman" w:eastAsiaTheme="minorHAnsi" w:hAnsi="Times New Roman"/>
          <w:sz w:val="24"/>
          <w:szCs w:val="24"/>
        </w:rPr>
        <w:t>ilişkili olduğu bilinmektedir. Bu virüslere</w:t>
      </w:r>
      <w:r w:rsidR="00CD1017" w:rsidRPr="00E876F2">
        <w:rPr>
          <w:rFonts w:ascii="Times New Roman" w:eastAsiaTheme="minorHAnsi" w:hAnsi="Times New Roman"/>
          <w:sz w:val="24"/>
          <w:szCs w:val="24"/>
        </w:rPr>
        <w:t xml:space="preserve"> kar</w:t>
      </w:r>
      <w:r w:rsidRPr="00E876F2">
        <w:rPr>
          <w:rFonts w:ascii="Times New Roman" w:eastAsiaTheme="minorHAnsi" w:hAnsi="Times New Roman"/>
          <w:sz w:val="24"/>
          <w:szCs w:val="24"/>
        </w:rPr>
        <w:t>ş</w:t>
      </w:r>
      <w:r w:rsidR="00CD1017" w:rsidRPr="00E876F2">
        <w:rPr>
          <w:rFonts w:ascii="Times New Roman" w:eastAsiaTheme="minorHAnsi" w:hAnsi="Times New Roman"/>
          <w:sz w:val="24"/>
          <w:szCs w:val="24"/>
        </w:rPr>
        <w:t>ı geli</w:t>
      </w:r>
      <w:r w:rsidRPr="00E876F2">
        <w:rPr>
          <w:rFonts w:ascii="Times New Roman" w:eastAsiaTheme="minorHAnsi" w:hAnsi="Times New Roman"/>
          <w:sz w:val="24"/>
          <w:szCs w:val="24"/>
        </w:rPr>
        <w:t>ş</w:t>
      </w:r>
      <w:r w:rsidR="00CD1017" w:rsidRPr="00E876F2">
        <w:rPr>
          <w:rFonts w:ascii="Times New Roman" w:eastAsiaTheme="minorHAnsi" w:hAnsi="Times New Roman"/>
          <w:sz w:val="24"/>
          <w:szCs w:val="24"/>
        </w:rPr>
        <w:t>tirilen a</w:t>
      </w:r>
      <w:r w:rsidRPr="00E876F2">
        <w:rPr>
          <w:rFonts w:ascii="Times New Roman" w:eastAsiaTheme="minorHAnsi" w:hAnsi="Times New Roman"/>
          <w:sz w:val="24"/>
          <w:szCs w:val="24"/>
        </w:rPr>
        <w:t>ş</w:t>
      </w:r>
      <w:r w:rsidR="00CD1017" w:rsidRPr="00E876F2">
        <w:rPr>
          <w:rFonts w:ascii="Times New Roman" w:eastAsiaTheme="minorHAnsi" w:hAnsi="Times New Roman"/>
          <w:sz w:val="24"/>
          <w:szCs w:val="24"/>
        </w:rPr>
        <w:t>ılar</w:t>
      </w:r>
      <w:r w:rsidR="00C45983">
        <w:rPr>
          <w:rFonts w:ascii="Times New Roman" w:eastAsiaTheme="minorHAnsi" w:hAnsi="Times New Roman"/>
          <w:sz w:val="24"/>
          <w:szCs w:val="24"/>
        </w:rPr>
        <w:t>,</w:t>
      </w:r>
      <w:r w:rsidR="00CD1017" w:rsidRPr="00E876F2">
        <w:rPr>
          <w:rFonts w:ascii="Times New Roman" w:eastAsiaTheme="minorHAnsi" w:hAnsi="Times New Roman"/>
          <w:sz w:val="24"/>
          <w:szCs w:val="24"/>
        </w:rPr>
        <w:t xml:space="preserve"> bu kanserl</w:t>
      </w:r>
      <w:r w:rsidR="00AE6687" w:rsidRPr="00E876F2">
        <w:rPr>
          <w:rFonts w:ascii="Times New Roman" w:eastAsiaTheme="minorHAnsi" w:hAnsi="Times New Roman"/>
          <w:sz w:val="24"/>
          <w:szCs w:val="24"/>
        </w:rPr>
        <w:t>erin önlenmesinde yardımcıdı</w:t>
      </w:r>
      <w:r w:rsidR="00EE3BCA" w:rsidRPr="00E876F2">
        <w:rPr>
          <w:rFonts w:ascii="Times New Roman" w:eastAsiaTheme="minorHAnsi" w:hAnsi="Times New Roman"/>
          <w:sz w:val="24"/>
          <w:szCs w:val="24"/>
        </w:rPr>
        <w:t xml:space="preserve">rlar (Wong ve ark, 2016). </w:t>
      </w:r>
    </w:p>
    <w:p w14:paraId="30A2B57E" w14:textId="77777777" w:rsidR="004175CD" w:rsidRPr="00E876F2" w:rsidRDefault="004175CD" w:rsidP="004175CD">
      <w:pPr>
        <w:autoSpaceDE w:val="0"/>
        <w:autoSpaceDN w:val="0"/>
        <w:adjustRightInd w:val="0"/>
        <w:spacing w:after="0" w:line="240" w:lineRule="auto"/>
        <w:jc w:val="both"/>
        <w:rPr>
          <w:rFonts w:ascii="Times New Roman" w:eastAsiaTheme="minorHAnsi" w:hAnsi="Times New Roman"/>
          <w:sz w:val="24"/>
          <w:szCs w:val="24"/>
        </w:rPr>
      </w:pPr>
    </w:p>
    <w:p w14:paraId="679AD02A" w14:textId="54FAC720" w:rsidR="00874653" w:rsidRPr="00E876F2" w:rsidRDefault="00D4335D" w:rsidP="00B176D4">
      <w:pPr>
        <w:autoSpaceDE w:val="0"/>
        <w:autoSpaceDN w:val="0"/>
        <w:adjustRightInd w:val="0"/>
        <w:spacing w:after="0" w:line="360" w:lineRule="auto"/>
        <w:ind w:firstLine="708"/>
        <w:jc w:val="both"/>
        <w:rPr>
          <w:rFonts w:ascii="Times New Roman" w:eastAsiaTheme="minorHAnsi" w:hAnsi="Times New Roman"/>
          <w:sz w:val="24"/>
          <w:szCs w:val="24"/>
        </w:rPr>
      </w:pPr>
      <w:r w:rsidRPr="00E876F2">
        <w:rPr>
          <w:rFonts w:ascii="Times New Roman" w:hAnsi="Times New Roman"/>
          <w:sz w:val="24"/>
          <w:szCs w:val="24"/>
        </w:rPr>
        <w:t xml:space="preserve">İmmünoterapi uygulamalarından üçüncüsü olan </w:t>
      </w:r>
      <w:r w:rsidRPr="00E876F2">
        <w:rPr>
          <w:rFonts w:ascii="Times New Roman" w:eastAsiaTheme="minorHAnsi" w:hAnsi="Times New Roman"/>
          <w:sz w:val="24"/>
          <w:szCs w:val="24"/>
        </w:rPr>
        <w:t>i</w:t>
      </w:r>
      <w:r w:rsidR="00660D49" w:rsidRPr="00E876F2">
        <w:rPr>
          <w:rFonts w:ascii="Times New Roman" w:eastAsiaTheme="minorHAnsi" w:hAnsi="Times New Roman"/>
          <w:sz w:val="24"/>
          <w:szCs w:val="24"/>
        </w:rPr>
        <w:t xml:space="preserve">mmün </w:t>
      </w:r>
      <w:r w:rsidR="00A65BFB" w:rsidRPr="00E876F2">
        <w:rPr>
          <w:rFonts w:ascii="Times New Roman" w:eastAsiaTheme="minorHAnsi" w:hAnsi="Times New Roman"/>
          <w:sz w:val="24"/>
          <w:szCs w:val="24"/>
        </w:rPr>
        <w:t xml:space="preserve">sistem </w:t>
      </w:r>
      <w:r w:rsidR="00660D49" w:rsidRPr="00E876F2">
        <w:rPr>
          <w:rFonts w:ascii="Times New Roman" w:eastAsiaTheme="minorHAnsi" w:hAnsi="Times New Roman"/>
          <w:sz w:val="24"/>
          <w:szCs w:val="24"/>
        </w:rPr>
        <w:t>kontrol inhibitörleri</w:t>
      </w:r>
      <w:r w:rsidR="00A65BFB" w:rsidRPr="00E876F2">
        <w:rPr>
          <w:rFonts w:ascii="Times New Roman" w:eastAsiaTheme="minorHAnsi" w:hAnsi="Times New Roman"/>
          <w:sz w:val="24"/>
          <w:szCs w:val="24"/>
        </w:rPr>
        <w:t xml:space="preserve">nin </w:t>
      </w:r>
      <w:r w:rsidR="00660D49" w:rsidRPr="00E876F2">
        <w:rPr>
          <w:rFonts w:ascii="Times New Roman" w:hAnsi="Times New Roman"/>
          <w:sz w:val="24"/>
          <w:szCs w:val="24"/>
        </w:rPr>
        <w:t>(check point inhibitörleri)</w:t>
      </w:r>
      <w:r w:rsidR="00660D49" w:rsidRPr="00E876F2">
        <w:rPr>
          <w:rFonts w:ascii="Times New Roman" w:eastAsiaTheme="minorHAnsi" w:hAnsi="Times New Roman"/>
          <w:sz w:val="24"/>
          <w:szCs w:val="24"/>
        </w:rPr>
        <w:t xml:space="preserve"> </w:t>
      </w:r>
      <w:r w:rsidRPr="00E876F2">
        <w:rPr>
          <w:rFonts w:ascii="Times New Roman" w:eastAsiaTheme="minorHAnsi" w:hAnsi="Times New Roman"/>
          <w:sz w:val="24"/>
          <w:szCs w:val="24"/>
        </w:rPr>
        <w:t xml:space="preserve">amacı, </w:t>
      </w:r>
      <w:r w:rsidR="00660D49" w:rsidRPr="00E876F2">
        <w:rPr>
          <w:rFonts w:ascii="Times New Roman" w:eastAsiaTheme="minorHAnsi" w:hAnsi="Times New Roman"/>
          <w:sz w:val="24"/>
          <w:szCs w:val="24"/>
        </w:rPr>
        <w:t>immün siste</w:t>
      </w:r>
      <w:r w:rsidR="004A304F">
        <w:rPr>
          <w:rFonts w:ascii="Times New Roman" w:eastAsiaTheme="minorHAnsi" w:hAnsi="Times New Roman"/>
          <w:sz w:val="24"/>
          <w:szCs w:val="24"/>
        </w:rPr>
        <w:t xml:space="preserve">min tümör hücrelerini tanıyarak </w:t>
      </w:r>
      <w:r w:rsidR="00660D49" w:rsidRPr="00E876F2">
        <w:rPr>
          <w:rFonts w:ascii="Times New Roman" w:eastAsiaTheme="minorHAnsi" w:hAnsi="Times New Roman"/>
          <w:sz w:val="24"/>
          <w:szCs w:val="24"/>
        </w:rPr>
        <w:t>harekete geçmesini sağlamaktadır. T hücreleri üzerinde bulunan PD-1 (Programlı hücre ölümü proteini 1), immün sistemin bir kontrol proteinidir. İmmün sistemdeki görevi T hücrelerinin vücudun kendi hücrelerine saldırmasını engellemektedir</w:t>
      </w:r>
      <w:r w:rsidR="002D687B" w:rsidRPr="00E876F2">
        <w:rPr>
          <w:rFonts w:ascii="Times New Roman" w:eastAsiaTheme="minorHAnsi" w:hAnsi="Times New Roman"/>
          <w:sz w:val="24"/>
          <w:szCs w:val="24"/>
        </w:rPr>
        <w:t xml:space="preserve"> (Trivedi ve ark, 2015)</w:t>
      </w:r>
      <w:r w:rsidR="00660D49" w:rsidRPr="00E876F2">
        <w:rPr>
          <w:rFonts w:ascii="Times New Roman" w:eastAsiaTheme="minorHAnsi" w:hAnsi="Times New Roman"/>
          <w:sz w:val="24"/>
          <w:szCs w:val="24"/>
        </w:rPr>
        <w:t xml:space="preserve">. </w:t>
      </w:r>
      <w:r w:rsidR="00A65BFB" w:rsidRPr="00E876F2">
        <w:rPr>
          <w:rFonts w:ascii="Times New Roman" w:eastAsiaTheme="minorHAnsi" w:hAnsi="Times New Roman"/>
          <w:sz w:val="24"/>
          <w:szCs w:val="24"/>
        </w:rPr>
        <w:t xml:space="preserve">Melanom ve renal hücreli kanserlerin tedavisinde kullanılan </w:t>
      </w:r>
      <w:r w:rsidR="00660D49" w:rsidRPr="00E876F2">
        <w:rPr>
          <w:rFonts w:ascii="Times New Roman" w:eastAsiaTheme="minorHAnsi" w:hAnsi="Times New Roman"/>
          <w:sz w:val="24"/>
          <w:szCs w:val="24"/>
        </w:rPr>
        <w:t xml:space="preserve">nivolumab ve </w:t>
      </w:r>
      <w:r w:rsidR="00A65BFB" w:rsidRPr="00E876F2">
        <w:rPr>
          <w:rFonts w:ascii="Times New Roman" w:eastAsiaTheme="minorHAnsi" w:hAnsi="Times New Roman"/>
          <w:sz w:val="24"/>
          <w:szCs w:val="24"/>
        </w:rPr>
        <w:t xml:space="preserve">küçük hücreli akciğer kanserleri ve melanomların tedavisinde kullanılan </w:t>
      </w:r>
      <w:r w:rsidR="00660D49" w:rsidRPr="00E876F2">
        <w:rPr>
          <w:rFonts w:ascii="Times New Roman" w:eastAsiaTheme="minorHAnsi" w:hAnsi="Times New Roman"/>
          <w:sz w:val="24"/>
          <w:szCs w:val="24"/>
        </w:rPr>
        <w:t xml:space="preserve">pembrolizumab PD-1 inhibitörlerine örnek olarak </w:t>
      </w:r>
      <w:r w:rsidR="00A65BFB" w:rsidRPr="00E876F2">
        <w:rPr>
          <w:rFonts w:ascii="Times New Roman" w:eastAsiaTheme="minorHAnsi" w:hAnsi="Times New Roman"/>
          <w:sz w:val="24"/>
          <w:szCs w:val="24"/>
        </w:rPr>
        <w:t>gösterilebilir</w:t>
      </w:r>
      <w:r w:rsidR="00660D49" w:rsidRPr="00E876F2">
        <w:rPr>
          <w:rFonts w:ascii="Times New Roman" w:eastAsiaTheme="minorHAnsi" w:hAnsi="Times New Roman"/>
          <w:sz w:val="24"/>
          <w:szCs w:val="24"/>
        </w:rPr>
        <w:t xml:space="preserve">. </w:t>
      </w:r>
      <w:r w:rsidR="00A65BFB" w:rsidRPr="00E876F2">
        <w:rPr>
          <w:rFonts w:ascii="Times New Roman" w:eastAsiaTheme="minorHAnsi" w:hAnsi="Times New Roman"/>
          <w:sz w:val="24"/>
          <w:szCs w:val="24"/>
        </w:rPr>
        <w:t xml:space="preserve">Yine melanom tedavisinde kullanılan ipilumumab </w:t>
      </w:r>
      <w:r w:rsidR="00193585" w:rsidRPr="00E876F2">
        <w:rPr>
          <w:rFonts w:ascii="Times New Roman" w:eastAsiaTheme="minorHAnsi" w:hAnsi="Times New Roman"/>
          <w:sz w:val="24"/>
          <w:szCs w:val="24"/>
        </w:rPr>
        <w:t xml:space="preserve">CTLA-4 </w:t>
      </w:r>
      <w:r w:rsidR="00B176D4" w:rsidRPr="00E876F2">
        <w:rPr>
          <w:rFonts w:ascii="Times New Roman" w:eastAsiaTheme="minorHAnsi" w:hAnsi="Times New Roman"/>
          <w:sz w:val="24"/>
          <w:szCs w:val="24"/>
        </w:rPr>
        <w:t>(sitotoksik T-lenfosit ilişkili protein 4)</w:t>
      </w:r>
      <w:r w:rsidR="00CD00D4" w:rsidRPr="00E876F2">
        <w:rPr>
          <w:rFonts w:ascii="Times New Roman" w:eastAsiaTheme="minorHAnsi" w:hAnsi="Times New Roman"/>
          <w:sz w:val="24"/>
          <w:szCs w:val="24"/>
        </w:rPr>
        <w:t xml:space="preserve"> </w:t>
      </w:r>
      <w:r w:rsidR="00B176D4" w:rsidRPr="00E876F2">
        <w:rPr>
          <w:rFonts w:ascii="Times New Roman" w:eastAsiaTheme="minorHAnsi" w:hAnsi="Times New Roman"/>
          <w:sz w:val="24"/>
          <w:szCs w:val="24"/>
        </w:rPr>
        <w:t xml:space="preserve"> </w:t>
      </w:r>
      <w:r w:rsidR="00CD00D4" w:rsidRPr="00E876F2">
        <w:rPr>
          <w:rFonts w:ascii="Times New Roman" w:eastAsiaTheme="minorHAnsi" w:hAnsi="Times New Roman"/>
          <w:sz w:val="24"/>
          <w:szCs w:val="24"/>
        </w:rPr>
        <w:t xml:space="preserve">yolağıyla indüklenen T hücresi inhibe edici sinyalleri bloke eden bir CTLA-4 immün kontrol noktası inhibitörüdür ve tümör hücrelerine karşı doğrudan bir T hücresi immün saldırısına geçmek için harekete geçen reaktif efektör </w:t>
      </w:r>
      <w:r w:rsidR="00EB1283" w:rsidRPr="00E876F2">
        <w:rPr>
          <w:rFonts w:ascii="Times New Roman" w:eastAsiaTheme="minorHAnsi" w:hAnsi="Times New Roman"/>
          <w:sz w:val="24"/>
          <w:szCs w:val="24"/>
        </w:rPr>
        <w:t xml:space="preserve">T </w:t>
      </w:r>
      <w:r w:rsidR="00CD00D4" w:rsidRPr="00E876F2">
        <w:rPr>
          <w:rFonts w:ascii="Times New Roman" w:eastAsiaTheme="minorHAnsi" w:hAnsi="Times New Roman"/>
          <w:sz w:val="24"/>
          <w:szCs w:val="24"/>
        </w:rPr>
        <w:t>hücrelerin</w:t>
      </w:r>
      <w:r w:rsidR="00EB1283" w:rsidRPr="00E876F2">
        <w:rPr>
          <w:rFonts w:ascii="Times New Roman" w:eastAsiaTheme="minorHAnsi" w:hAnsi="Times New Roman"/>
          <w:sz w:val="24"/>
          <w:szCs w:val="24"/>
        </w:rPr>
        <w:t>in</w:t>
      </w:r>
      <w:r w:rsidR="00CD00D4" w:rsidRPr="00E876F2">
        <w:rPr>
          <w:rFonts w:ascii="Times New Roman" w:eastAsiaTheme="minorHAnsi" w:hAnsi="Times New Roman"/>
          <w:sz w:val="24"/>
          <w:szCs w:val="24"/>
        </w:rPr>
        <w:t xml:space="preserve"> sayısını arttırmaktadır.</w:t>
      </w:r>
      <w:r w:rsidR="00CD00D4" w:rsidRPr="00E876F2">
        <w:t xml:space="preserve"> </w:t>
      </w:r>
      <w:r w:rsidR="00CD00D4" w:rsidRPr="00E876F2">
        <w:rPr>
          <w:rFonts w:ascii="Times New Roman" w:eastAsiaTheme="minorHAnsi" w:hAnsi="Times New Roman"/>
          <w:sz w:val="24"/>
          <w:szCs w:val="24"/>
        </w:rPr>
        <w:t xml:space="preserve">CTLA-4 </w:t>
      </w:r>
      <w:proofErr w:type="gramStart"/>
      <w:r w:rsidR="00CD00D4" w:rsidRPr="00E876F2">
        <w:rPr>
          <w:rFonts w:ascii="Times New Roman" w:eastAsiaTheme="minorHAnsi" w:hAnsi="Times New Roman"/>
          <w:sz w:val="24"/>
          <w:szCs w:val="24"/>
        </w:rPr>
        <w:t>blokajı</w:t>
      </w:r>
      <w:proofErr w:type="gramEnd"/>
      <w:r w:rsidR="00CD00D4" w:rsidRPr="00E876F2">
        <w:rPr>
          <w:rFonts w:ascii="Times New Roman" w:eastAsiaTheme="minorHAnsi" w:hAnsi="Times New Roman"/>
          <w:sz w:val="24"/>
          <w:szCs w:val="24"/>
        </w:rPr>
        <w:t>, düzenleyici T hücr</w:t>
      </w:r>
      <w:r w:rsidR="00EB1283" w:rsidRPr="00E876F2">
        <w:rPr>
          <w:rFonts w:ascii="Times New Roman" w:eastAsiaTheme="minorHAnsi" w:hAnsi="Times New Roman"/>
          <w:sz w:val="24"/>
          <w:szCs w:val="24"/>
        </w:rPr>
        <w:t>elerinin işlevini de azaltarak</w:t>
      </w:r>
      <w:r w:rsidR="00CD00D4" w:rsidRPr="00E876F2">
        <w:rPr>
          <w:rFonts w:ascii="Times New Roman" w:eastAsiaTheme="minorHAnsi" w:hAnsi="Times New Roman"/>
          <w:sz w:val="24"/>
          <w:szCs w:val="24"/>
        </w:rPr>
        <w:t xml:space="preserve"> anti-tümör immün </w:t>
      </w:r>
      <w:r w:rsidR="00EB1283" w:rsidRPr="00E876F2">
        <w:rPr>
          <w:rFonts w:ascii="Times New Roman" w:eastAsiaTheme="minorHAnsi" w:hAnsi="Times New Roman"/>
          <w:sz w:val="24"/>
          <w:szCs w:val="24"/>
        </w:rPr>
        <w:t>yanıtına da katkıda bulunabilir</w:t>
      </w:r>
      <w:r w:rsidR="003C2364" w:rsidRPr="00E876F2">
        <w:rPr>
          <w:rFonts w:ascii="Times New Roman" w:eastAsiaTheme="minorHAnsi" w:hAnsi="Times New Roman"/>
          <w:sz w:val="24"/>
          <w:szCs w:val="24"/>
        </w:rPr>
        <w:t xml:space="preserve"> (Larkin ve ark, 2015</w:t>
      </w:r>
      <w:r w:rsidR="004705D1">
        <w:rPr>
          <w:rFonts w:ascii="Times New Roman" w:eastAsiaTheme="minorHAnsi" w:hAnsi="Times New Roman"/>
          <w:sz w:val="24"/>
          <w:szCs w:val="24"/>
        </w:rPr>
        <w:t xml:space="preserve">; </w:t>
      </w:r>
      <w:r w:rsidR="002D687B" w:rsidRPr="00E876F2">
        <w:rPr>
          <w:rFonts w:ascii="Times New Roman" w:eastAsiaTheme="minorHAnsi" w:hAnsi="Times New Roman"/>
          <w:sz w:val="24"/>
          <w:szCs w:val="24"/>
        </w:rPr>
        <w:t>Madina ve Adams, 2016</w:t>
      </w:r>
      <w:r w:rsidR="003C2364" w:rsidRPr="00E876F2">
        <w:rPr>
          <w:rFonts w:ascii="Times New Roman" w:eastAsiaTheme="minorHAnsi" w:hAnsi="Times New Roman"/>
          <w:sz w:val="24"/>
          <w:szCs w:val="24"/>
        </w:rPr>
        <w:t>)</w:t>
      </w:r>
      <w:r w:rsidR="00EB1283" w:rsidRPr="00E876F2">
        <w:rPr>
          <w:rFonts w:ascii="Times New Roman" w:eastAsiaTheme="minorHAnsi" w:hAnsi="Times New Roman"/>
          <w:sz w:val="24"/>
          <w:szCs w:val="24"/>
        </w:rPr>
        <w:t>.</w:t>
      </w:r>
    </w:p>
    <w:p w14:paraId="1ECB18CC" w14:textId="77777777" w:rsidR="00874653" w:rsidRDefault="00874653" w:rsidP="00A046AB">
      <w:pPr>
        <w:autoSpaceDE w:val="0"/>
        <w:autoSpaceDN w:val="0"/>
        <w:adjustRightInd w:val="0"/>
        <w:spacing w:after="0" w:line="360" w:lineRule="auto"/>
        <w:jc w:val="both"/>
        <w:rPr>
          <w:rFonts w:ascii="Times New Roman" w:eastAsiaTheme="minorHAnsi" w:hAnsi="Times New Roman"/>
          <w:sz w:val="24"/>
          <w:szCs w:val="24"/>
        </w:rPr>
      </w:pPr>
    </w:p>
    <w:p w14:paraId="14F4B4EE" w14:textId="77777777" w:rsidR="00832806" w:rsidRPr="00E876F2" w:rsidRDefault="00832806" w:rsidP="00A046AB">
      <w:pPr>
        <w:autoSpaceDE w:val="0"/>
        <w:autoSpaceDN w:val="0"/>
        <w:adjustRightInd w:val="0"/>
        <w:spacing w:after="0" w:line="360" w:lineRule="auto"/>
        <w:jc w:val="both"/>
        <w:rPr>
          <w:rFonts w:ascii="Times New Roman" w:eastAsiaTheme="minorHAnsi" w:hAnsi="Times New Roman"/>
          <w:sz w:val="24"/>
          <w:szCs w:val="24"/>
        </w:rPr>
      </w:pPr>
    </w:p>
    <w:p w14:paraId="62C1F1F7" w14:textId="0ACDDD97" w:rsidR="004175CD" w:rsidRDefault="009E0EE9" w:rsidP="00DE5192">
      <w:pPr>
        <w:autoSpaceDE w:val="0"/>
        <w:autoSpaceDN w:val="0"/>
        <w:adjustRightInd w:val="0"/>
        <w:spacing w:after="0" w:line="360" w:lineRule="auto"/>
        <w:jc w:val="both"/>
        <w:rPr>
          <w:rFonts w:ascii="Times New Roman" w:eastAsiaTheme="minorHAnsi" w:hAnsi="Times New Roman"/>
          <w:b/>
          <w:sz w:val="24"/>
          <w:szCs w:val="24"/>
        </w:rPr>
      </w:pPr>
      <w:r w:rsidRPr="00E876F2">
        <w:rPr>
          <w:rFonts w:ascii="Times New Roman" w:hAnsi="Times New Roman"/>
          <w:b/>
          <w:sz w:val="24"/>
          <w:szCs w:val="24"/>
        </w:rPr>
        <w:t>2.2.6. Kök Hücre Tedavisi ve Diğer Yöntemler</w:t>
      </w:r>
    </w:p>
    <w:p w14:paraId="16BA9624" w14:textId="77777777" w:rsidR="00832806" w:rsidRPr="00832806" w:rsidRDefault="00832806" w:rsidP="00DE5192">
      <w:pPr>
        <w:autoSpaceDE w:val="0"/>
        <w:autoSpaceDN w:val="0"/>
        <w:adjustRightInd w:val="0"/>
        <w:spacing w:after="0" w:line="360" w:lineRule="auto"/>
        <w:jc w:val="both"/>
        <w:rPr>
          <w:rFonts w:ascii="Times New Roman" w:eastAsiaTheme="minorHAnsi" w:hAnsi="Times New Roman"/>
          <w:b/>
          <w:sz w:val="24"/>
          <w:szCs w:val="24"/>
        </w:rPr>
      </w:pPr>
    </w:p>
    <w:p w14:paraId="57106CA8" w14:textId="74898EF3" w:rsidR="009E0EE9" w:rsidRPr="00E876F2" w:rsidRDefault="009E0EE9" w:rsidP="00DE5192">
      <w:pPr>
        <w:autoSpaceDE w:val="0"/>
        <w:autoSpaceDN w:val="0"/>
        <w:adjustRightInd w:val="0"/>
        <w:spacing w:after="0" w:line="360" w:lineRule="auto"/>
        <w:ind w:firstLine="708"/>
        <w:jc w:val="both"/>
        <w:rPr>
          <w:rFonts w:ascii="Times New Roman" w:hAnsi="Times New Roman"/>
          <w:sz w:val="24"/>
          <w:szCs w:val="24"/>
        </w:rPr>
      </w:pPr>
      <w:r w:rsidRPr="00E876F2">
        <w:rPr>
          <w:rFonts w:ascii="Times New Roman" w:hAnsi="Times New Roman"/>
          <w:sz w:val="24"/>
          <w:szCs w:val="24"/>
        </w:rPr>
        <w:t>Kök hücreler</w:t>
      </w:r>
      <w:r w:rsidR="00B7386C">
        <w:rPr>
          <w:rFonts w:ascii="Times New Roman" w:hAnsi="Times New Roman"/>
          <w:sz w:val="24"/>
          <w:szCs w:val="24"/>
        </w:rPr>
        <w:t>,</w:t>
      </w:r>
      <w:r w:rsidRPr="00E876F2">
        <w:rPr>
          <w:rFonts w:ascii="Times New Roman" w:hAnsi="Times New Roman"/>
          <w:sz w:val="24"/>
          <w:szCs w:val="24"/>
        </w:rPr>
        <w:t xml:space="preserve"> diğer </w:t>
      </w:r>
      <w:r w:rsidR="00737973" w:rsidRPr="00E876F2">
        <w:rPr>
          <w:rFonts w:ascii="Times New Roman" w:hAnsi="Times New Roman"/>
          <w:sz w:val="24"/>
          <w:szCs w:val="24"/>
        </w:rPr>
        <w:t xml:space="preserve">vücut </w:t>
      </w:r>
      <w:r w:rsidRPr="00E876F2">
        <w:rPr>
          <w:rFonts w:ascii="Times New Roman" w:hAnsi="Times New Roman"/>
          <w:sz w:val="24"/>
          <w:szCs w:val="24"/>
        </w:rPr>
        <w:t>hücreler</w:t>
      </w:r>
      <w:r w:rsidR="00737973" w:rsidRPr="00E876F2">
        <w:rPr>
          <w:rFonts w:ascii="Times New Roman" w:hAnsi="Times New Roman"/>
          <w:sz w:val="24"/>
          <w:szCs w:val="24"/>
        </w:rPr>
        <w:t>ine</w:t>
      </w:r>
      <w:r w:rsidR="00B7386C">
        <w:rPr>
          <w:rFonts w:ascii="Times New Roman" w:hAnsi="Times New Roman"/>
          <w:sz w:val="24"/>
          <w:szCs w:val="24"/>
        </w:rPr>
        <w:t xml:space="preserve"> farklılaşma yeteneğine sahip </w:t>
      </w:r>
      <w:r w:rsidRPr="00E876F2">
        <w:rPr>
          <w:rFonts w:ascii="Times New Roman" w:hAnsi="Times New Roman"/>
          <w:sz w:val="24"/>
          <w:szCs w:val="24"/>
        </w:rPr>
        <w:t xml:space="preserve">hücrelerdir. Kök hücreler </w:t>
      </w:r>
      <w:r w:rsidR="00737973" w:rsidRPr="00E876F2">
        <w:rPr>
          <w:rFonts w:ascii="Times New Roman" w:hAnsi="Times New Roman"/>
          <w:sz w:val="24"/>
          <w:szCs w:val="24"/>
        </w:rPr>
        <w:t xml:space="preserve">multipotent, unipotent </w:t>
      </w:r>
      <w:r w:rsidRPr="00E876F2">
        <w:rPr>
          <w:rFonts w:ascii="Times New Roman" w:hAnsi="Times New Roman"/>
          <w:sz w:val="24"/>
          <w:szCs w:val="24"/>
        </w:rPr>
        <w:t xml:space="preserve">pluripotent, oligopotent ve </w:t>
      </w:r>
      <w:r w:rsidR="00737973" w:rsidRPr="00E876F2">
        <w:rPr>
          <w:rFonts w:ascii="Times New Roman" w:hAnsi="Times New Roman"/>
          <w:sz w:val="24"/>
          <w:szCs w:val="24"/>
        </w:rPr>
        <w:t xml:space="preserve">totipotent </w:t>
      </w:r>
      <w:r w:rsidRPr="00E876F2">
        <w:rPr>
          <w:rFonts w:ascii="Times New Roman" w:hAnsi="Times New Roman"/>
          <w:sz w:val="24"/>
          <w:szCs w:val="24"/>
        </w:rPr>
        <w:t xml:space="preserve">kök hücreler </w:t>
      </w:r>
      <w:r w:rsidR="00B7386C">
        <w:rPr>
          <w:rFonts w:ascii="Times New Roman" w:hAnsi="Times New Roman"/>
          <w:sz w:val="24"/>
          <w:szCs w:val="24"/>
        </w:rPr>
        <w:t xml:space="preserve">şeklinde </w:t>
      </w:r>
      <w:r w:rsidRPr="00E876F2">
        <w:rPr>
          <w:rFonts w:ascii="Times New Roman" w:hAnsi="Times New Roman"/>
          <w:sz w:val="24"/>
          <w:szCs w:val="24"/>
        </w:rPr>
        <w:t xml:space="preserve">sınıflandırılabilirler ve </w:t>
      </w:r>
      <w:r w:rsidR="00737973" w:rsidRPr="00E876F2">
        <w:rPr>
          <w:rFonts w:ascii="Times New Roman" w:hAnsi="Times New Roman"/>
          <w:sz w:val="24"/>
          <w:szCs w:val="24"/>
        </w:rPr>
        <w:t>kanserin de içerisinde bulunduğu</w:t>
      </w:r>
      <w:r w:rsidRPr="00E876F2">
        <w:rPr>
          <w:rFonts w:ascii="Times New Roman" w:hAnsi="Times New Roman"/>
          <w:sz w:val="24"/>
          <w:szCs w:val="24"/>
        </w:rPr>
        <w:t xml:space="preserve"> birçok hastalığın tedavisinde </w:t>
      </w:r>
      <w:r w:rsidR="00B7386C">
        <w:rPr>
          <w:rFonts w:ascii="Times New Roman" w:hAnsi="Times New Roman"/>
          <w:sz w:val="24"/>
          <w:szCs w:val="24"/>
        </w:rPr>
        <w:t xml:space="preserve">kullanım alanı bulurlar </w:t>
      </w:r>
      <w:r w:rsidR="00D46A3A" w:rsidRPr="00E876F2">
        <w:rPr>
          <w:rFonts w:ascii="Times New Roman" w:hAnsi="Times New Roman"/>
          <w:sz w:val="24"/>
          <w:szCs w:val="24"/>
        </w:rPr>
        <w:t>(Ahmad ve Amiji, 2017)</w:t>
      </w:r>
      <w:r w:rsidRPr="00E876F2">
        <w:rPr>
          <w:rFonts w:ascii="Times New Roman" w:hAnsi="Times New Roman"/>
          <w:sz w:val="24"/>
          <w:szCs w:val="24"/>
        </w:rPr>
        <w:t xml:space="preserve">. Ancak </w:t>
      </w:r>
      <w:r w:rsidR="00B175BD" w:rsidRPr="00E876F2">
        <w:rPr>
          <w:rFonts w:ascii="Times New Roman" w:hAnsi="Times New Roman"/>
          <w:sz w:val="24"/>
          <w:szCs w:val="24"/>
        </w:rPr>
        <w:t xml:space="preserve">her zaman doku uyumunun sağlanamaması en büyük dezavantajlardan biridir. </w:t>
      </w:r>
      <w:r w:rsidRPr="00E876F2">
        <w:rPr>
          <w:rFonts w:ascii="Times New Roman" w:hAnsi="Times New Roman"/>
          <w:sz w:val="24"/>
          <w:szCs w:val="24"/>
        </w:rPr>
        <w:t>Kök hücre tedavisi önce</w:t>
      </w:r>
      <w:r w:rsidR="00B175BD" w:rsidRPr="00E876F2">
        <w:rPr>
          <w:rFonts w:ascii="Times New Roman" w:hAnsi="Times New Roman"/>
          <w:sz w:val="24"/>
          <w:szCs w:val="24"/>
        </w:rPr>
        <w:t>sinde</w:t>
      </w:r>
      <w:r w:rsidRPr="00E876F2">
        <w:rPr>
          <w:rFonts w:ascii="Times New Roman" w:hAnsi="Times New Roman"/>
          <w:sz w:val="24"/>
          <w:szCs w:val="24"/>
        </w:rPr>
        <w:t xml:space="preserve"> veya tedavi sırasında hastalara </w:t>
      </w:r>
      <w:proofErr w:type="gramStart"/>
      <w:r w:rsidR="0081167E">
        <w:rPr>
          <w:rFonts w:ascii="Times New Roman" w:hAnsi="Times New Roman"/>
          <w:sz w:val="24"/>
          <w:szCs w:val="24"/>
        </w:rPr>
        <w:lastRenderedPageBreak/>
        <w:t>radyoterapi</w:t>
      </w:r>
      <w:proofErr w:type="gramEnd"/>
      <w:r w:rsidR="0081167E">
        <w:rPr>
          <w:rFonts w:ascii="Times New Roman" w:hAnsi="Times New Roman"/>
          <w:sz w:val="24"/>
          <w:szCs w:val="24"/>
        </w:rPr>
        <w:t xml:space="preserve"> ve/veya kemoterapi</w:t>
      </w:r>
      <w:r w:rsidRPr="00E876F2">
        <w:rPr>
          <w:rFonts w:ascii="Times New Roman" w:hAnsi="Times New Roman"/>
          <w:sz w:val="24"/>
          <w:szCs w:val="24"/>
        </w:rPr>
        <w:t xml:space="preserve"> uygulaması yapılarak tedavinin etkinliği arttırılabilir veya bağışıklığı baskıla</w:t>
      </w:r>
      <w:r w:rsidR="00B175BD" w:rsidRPr="00E876F2">
        <w:rPr>
          <w:rFonts w:ascii="Times New Roman" w:hAnsi="Times New Roman"/>
          <w:sz w:val="24"/>
          <w:szCs w:val="24"/>
        </w:rPr>
        <w:t>yan güçlü ilaçlar ile uyum reddi</w:t>
      </w:r>
      <w:r w:rsidRPr="00E876F2">
        <w:rPr>
          <w:rFonts w:ascii="Times New Roman" w:hAnsi="Times New Roman"/>
          <w:sz w:val="24"/>
          <w:szCs w:val="24"/>
        </w:rPr>
        <w:t xml:space="preserve"> azaltılır. </w:t>
      </w:r>
      <w:r w:rsidR="00B175BD" w:rsidRPr="00E876F2">
        <w:rPr>
          <w:rFonts w:ascii="Times New Roman" w:hAnsi="Times New Roman"/>
          <w:sz w:val="24"/>
          <w:szCs w:val="24"/>
        </w:rPr>
        <w:t xml:space="preserve">Lösemi, </w:t>
      </w:r>
      <w:r w:rsidR="00B7386C" w:rsidRPr="00E876F2">
        <w:rPr>
          <w:rFonts w:ascii="Times New Roman" w:hAnsi="Times New Roman"/>
          <w:sz w:val="24"/>
          <w:szCs w:val="24"/>
        </w:rPr>
        <w:t>meme</w:t>
      </w:r>
      <w:r w:rsidR="00B7386C">
        <w:rPr>
          <w:rFonts w:ascii="Times New Roman" w:hAnsi="Times New Roman"/>
          <w:sz w:val="24"/>
          <w:szCs w:val="24"/>
        </w:rPr>
        <w:t xml:space="preserve">, miyelom, lenfoma, </w:t>
      </w:r>
      <w:r w:rsidR="00B175BD" w:rsidRPr="00E876F2">
        <w:rPr>
          <w:rFonts w:ascii="Times New Roman" w:hAnsi="Times New Roman"/>
          <w:sz w:val="24"/>
          <w:szCs w:val="24"/>
        </w:rPr>
        <w:t>testis ve böbrek kanserlerinde</w:t>
      </w:r>
      <w:r w:rsidRPr="00E876F2">
        <w:rPr>
          <w:rFonts w:ascii="Times New Roman" w:hAnsi="Times New Roman"/>
          <w:sz w:val="24"/>
          <w:szCs w:val="24"/>
        </w:rPr>
        <w:t xml:space="preserve"> </w:t>
      </w:r>
      <w:r w:rsidR="00B175BD" w:rsidRPr="00E876F2">
        <w:rPr>
          <w:rFonts w:ascii="Times New Roman" w:hAnsi="Times New Roman"/>
          <w:sz w:val="24"/>
          <w:szCs w:val="24"/>
        </w:rPr>
        <w:t>kök hücre</w:t>
      </w:r>
      <w:r w:rsidRPr="00E876F2">
        <w:rPr>
          <w:rFonts w:ascii="Times New Roman" w:hAnsi="Times New Roman"/>
          <w:sz w:val="24"/>
          <w:szCs w:val="24"/>
        </w:rPr>
        <w:t xml:space="preserve"> tedavi</w:t>
      </w:r>
      <w:r w:rsidR="00B175BD" w:rsidRPr="00E876F2">
        <w:rPr>
          <w:rFonts w:ascii="Times New Roman" w:hAnsi="Times New Roman"/>
          <w:sz w:val="24"/>
          <w:szCs w:val="24"/>
        </w:rPr>
        <w:t>si</w:t>
      </w:r>
      <w:r w:rsidRPr="00E876F2">
        <w:rPr>
          <w:rFonts w:ascii="Times New Roman" w:hAnsi="Times New Roman"/>
          <w:sz w:val="24"/>
          <w:szCs w:val="24"/>
        </w:rPr>
        <w:t xml:space="preserve"> </w:t>
      </w:r>
      <w:r w:rsidR="00B175BD" w:rsidRPr="00E876F2">
        <w:rPr>
          <w:rFonts w:ascii="Times New Roman" w:hAnsi="Times New Roman"/>
          <w:sz w:val="24"/>
          <w:szCs w:val="24"/>
        </w:rPr>
        <w:t>sıklıkla</w:t>
      </w:r>
      <w:r w:rsidRPr="00E876F2">
        <w:rPr>
          <w:rFonts w:ascii="Times New Roman" w:hAnsi="Times New Roman"/>
          <w:sz w:val="24"/>
          <w:szCs w:val="24"/>
        </w:rPr>
        <w:t xml:space="preserve"> uygulanmaktadır</w:t>
      </w:r>
      <w:r w:rsidR="00D46A3A" w:rsidRPr="00E876F2">
        <w:rPr>
          <w:rFonts w:ascii="Times New Roman" w:hAnsi="Times New Roman"/>
          <w:sz w:val="24"/>
          <w:szCs w:val="24"/>
        </w:rPr>
        <w:t xml:space="preserve"> (Wang ve ark, 2015). </w:t>
      </w:r>
    </w:p>
    <w:p w14:paraId="031F860A" w14:textId="77777777" w:rsidR="00913846" w:rsidRPr="00E876F2" w:rsidRDefault="00913846" w:rsidP="009E0EE9">
      <w:pPr>
        <w:autoSpaceDE w:val="0"/>
        <w:autoSpaceDN w:val="0"/>
        <w:adjustRightInd w:val="0"/>
        <w:spacing w:after="0" w:line="360" w:lineRule="auto"/>
        <w:ind w:firstLine="708"/>
        <w:jc w:val="both"/>
        <w:rPr>
          <w:rFonts w:ascii="Times New Roman" w:hAnsi="Times New Roman"/>
          <w:sz w:val="24"/>
          <w:szCs w:val="24"/>
        </w:rPr>
      </w:pPr>
    </w:p>
    <w:p w14:paraId="4EE21C26" w14:textId="76877FE7" w:rsidR="00294D4F" w:rsidRPr="00E876F2" w:rsidRDefault="00913846" w:rsidP="00294D4F">
      <w:pPr>
        <w:pStyle w:val="Default"/>
        <w:spacing w:line="360" w:lineRule="auto"/>
        <w:ind w:firstLine="708"/>
        <w:jc w:val="both"/>
        <w:rPr>
          <w:rFonts w:ascii="Times New Roman" w:hAnsi="Times New Roman" w:cs="Times New Roman"/>
          <w:color w:val="auto"/>
        </w:rPr>
      </w:pPr>
      <w:r w:rsidRPr="00E876F2">
        <w:rPr>
          <w:rFonts w:ascii="Times New Roman" w:hAnsi="Times New Roman" w:cs="Times New Roman"/>
          <w:color w:val="auto"/>
        </w:rPr>
        <w:t xml:space="preserve">Kanser tedavisinde son yıllarda önemi artan bir diğer tedavi yöntemi gen tedavisidir.  </w:t>
      </w:r>
      <w:r w:rsidR="00B7386C">
        <w:rPr>
          <w:rFonts w:ascii="Times New Roman" w:hAnsi="Times New Roman" w:cs="Times New Roman"/>
          <w:color w:val="auto"/>
        </w:rPr>
        <w:t>Gen mutasyonları sebebiyle</w:t>
      </w:r>
      <w:r w:rsidR="00AD5DA4" w:rsidRPr="00E876F2">
        <w:rPr>
          <w:rFonts w:ascii="Times New Roman" w:hAnsi="Times New Roman" w:cs="Times New Roman"/>
          <w:color w:val="auto"/>
        </w:rPr>
        <w:t xml:space="preserve"> </w:t>
      </w:r>
      <w:r w:rsidR="00B7386C">
        <w:rPr>
          <w:rFonts w:ascii="Times New Roman" w:hAnsi="Times New Roman" w:cs="Times New Roman"/>
          <w:color w:val="auto"/>
        </w:rPr>
        <w:t xml:space="preserve">protein yapısında meydana gelen </w:t>
      </w:r>
      <w:r w:rsidRPr="00E876F2">
        <w:rPr>
          <w:rFonts w:ascii="Times New Roman" w:hAnsi="Times New Roman" w:cs="Times New Roman"/>
          <w:color w:val="auto"/>
        </w:rPr>
        <w:t xml:space="preserve">değişiklikler </w:t>
      </w:r>
      <w:r w:rsidR="00B7386C">
        <w:rPr>
          <w:rFonts w:ascii="Times New Roman" w:hAnsi="Times New Roman" w:cs="Times New Roman"/>
          <w:color w:val="auto"/>
        </w:rPr>
        <w:t>sonucu hücre metabolizmasında bozukluklar oluşabilmektedir.</w:t>
      </w:r>
      <w:r w:rsidRPr="00E876F2">
        <w:rPr>
          <w:rFonts w:ascii="Times New Roman" w:hAnsi="Times New Roman" w:cs="Times New Roman"/>
          <w:color w:val="auto"/>
        </w:rPr>
        <w:t xml:space="preserve"> Bu nedenle </w:t>
      </w:r>
      <w:r w:rsidR="00EE2C7F" w:rsidRPr="00E876F2">
        <w:rPr>
          <w:rFonts w:ascii="Times New Roman" w:hAnsi="Times New Roman" w:cs="Times New Roman"/>
          <w:color w:val="auto"/>
        </w:rPr>
        <w:t>hastalık etkeni olan genin saptanarak</w:t>
      </w:r>
      <w:r w:rsidRPr="00E876F2">
        <w:rPr>
          <w:rFonts w:ascii="Times New Roman" w:hAnsi="Times New Roman" w:cs="Times New Roman"/>
          <w:color w:val="auto"/>
        </w:rPr>
        <w:t xml:space="preserve"> gen </w:t>
      </w:r>
      <w:proofErr w:type="gramStart"/>
      <w:r w:rsidRPr="00E876F2">
        <w:rPr>
          <w:rFonts w:ascii="Times New Roman" w:hAnsi="Times New Roman" w:cs="Times New Roman"/>
          <w:color w:val="auto"/>
        </w:rPr>
        <w:t>terapi</w:t>
      </w:r>
      <w:r w:rsidR="00EE2C7F" w:rsidRPr="00E876F2">
        <w:rPr>
          <w:rFonts w:ascii="Times New Roman" w:hAnsi="Times New Roman" w:cs="Times New Roman"/>
          <w:color w:val="auto"/>
        </w:rPr>
        <w:t>si</w:t>
      </w:r>
      <w:proofErr w:type="gramEnd"/>
      <w:r w:rsidRPr="00E876F2">
        <w:rPr>
          <w:rFonts w:ascii="Times New Roman" w:hAnsi="Times New Roman" w:cs="Times New Roman"/>
          <w:color w:val="auto"/>
        </w:rPr>
        <w:t xml:space="preserve"> yöntemleriyle </w:t>
      </w:r>
      <w:r w:rsidR="00FC1E54" w:rsidRPr="00E876F2">
        <w:rPr>
          <w:rFonts w:ascii="Times New Roman" w:hAnsi="Times New Roman" w:cs="Times New Roman"/>
          <w:color w:val="auto"/>
        </w:rPr>
        <w:t>tedavi edilmesi</w:t>
      </w:r>
      <w:r w:rsidRPr="00E876F2">
        <w:rPr>
          <w:rFonts w:ascii="Times New Roman" w:hAnsi="Times New Roman" w:cs="Times New Roman"/>
          <w:color w:val="auto"/>
        </w:rPr>
        <w:t xml:space="preserve"> </w:t>
      </w:r>
      <w:r w:rsidR="004A563D" w:rsidRPr="00E876F2">
        <w:rPr>
          <w:rFonts w:ascii="Times New Roman" w:hAnsi="Times New Roman" w:cs="Times New Roman"/>
          <w:color w:val="auto"/>
        </w:rPr>
        <w:t xml:space="preserve">birçok hastalıkta olduğu gibi </w:t>
      </w:r>
      <w:r w:rsidRPr="00E876F2">
        <w:rPr>
          <w:rFonts w:ascii="Times New Roman" w:hAnsi="Times New Roman" w:cs="Times New Roman"/>
          <w:color w:val="auto"/>
        </w:rPr>
        <w:t xml:space="preserve">kanser </w:t>
      </w:r>
      <w:r w:rsidR="00EE2C7F" w:rsidRPr="00E876F2">
        <w:rPr>
          <w:rFonts w:ascii="Times New Roman" w:hAnsi="Times New Roman" w:cs="Times New Roman"/>
          <w:color w:val="auto"/>
        </w:rPr>
        <w:t>tedavisinde</w:t>
      </w:r>
      <w:r w:rsidR="004A563D" w:rsidRPr="00E876F2">
        <w:rPr>
          <w:rFonts w:ascii="Times New Roman" w:hAnsi="Times New Roman" w:cs="Times New Roman"/>
          <w:color w:val="auto"/>
        </w:rPr>
        <w:t xml:space="preserve"> de</w:t>
      </w:r>
      <w:r w:rsidR="00BB6298" w:rsidRPr="00E876F2">
        <w:rPr>
          <w:rFonts w:ascii="Times New Roman" w:hAnsi="Times New Roman" w:cs="Times New Roman"/>
          <w:color w:val="auto"/>
        </w:rPr>
        <w:t xml:space="preserve"> kullanılmaktadır (Husain ve ark, 2015). </w:t>
      </w:r>
      <w:r w:rsidR="00EE2C7F" w:rsidRPr="00E876F2">
        <w:rPr>
          <w:rFonts w:ascii="Times New Roman" w:hAnsi="Times New Roman" w:cs="Times New Roman"/>
          <w:color w:val="auto"/>
        </w:rPr>
        <w:t xml:space="preserve"> </w:t>
      </w:r>
      <w:r w:rsidRPr="00E876F2">
        <w:rPr>
          <w:rFonts w:ascii="Times New Roman" w:hAnsi="Times New Roman" w:cs="Times New Roman"/>
          <w:color w:val="auto"/>
        </w:rPr>
        <w:t xml:space="preserve"> </w:t>
      </w:r>
    </w:p>
    <w:p w14:paraId="73DD64EE" w14:textId="77777777" w:rsidR="00294D4F" w:rsidRPr="00E876F2" w:rsidRDefault="00294D4F" w:rsidP="00294D4F">
      <w:pPr>
        <w:pStyle w:val="Default"/>
        <w:spacing w:line="360" w:lineRule="auto"/>
        <w:ind w:firstLine="708"/>
        <w:jc w:val="both"/>
        <w:rPr>
          <w:rFonts w:ascii="Times New Roman" w:hAnsi="Times New Roman" w:cs="Times New Roman"/>
          <w:color w:val="auto"/>
        </w:rPr>
      </w:pPr>
    </w:p>
    <w:p w14:paraId="0AB66449" w14:textId="4914DC6D" w:rsidR="00444096" w:rsidRPr="00E876F2" w:rsidRDefault="00293DB5" w:rsidP="00294D4F">
      <w:pPr>
        <w:pStyle w:val="Default"/>
        <w:spacing w:line="360" w:lineRule="auto"/>
        <w:ind w:firstLine="708"/>
        <w:jc w:val="both"/>
        <w:rPr>
          <w:rFonts w:ascii="Times New Roman" w:eastAsiaTheme="minorHAnsi" w:hAnsi="Times New Roman" w:cs="Times New Roman"/>
          <w:color w:val="auto"/>
          <w:lang w:eastAsia="en-US"/>
        </w:rPr>
      </w:pPr>
      <w:r w:rsidRPr="00E876F2">
        <w:rPr>
          <w:rFonts w:ascii="Times New Roman" w:eastAsiaTheme="minorHAnsi" w:hAnsi="Times New Roman" w:cs="Times New Roman"/>
          <w:color w:val="auto"/>
          <w:lang w:eastAsia="en-US"/>
        </w:rPr>
        <w:t>Gen</w:t>
      </w:r>
      <w:r w:rsidR="00746591" w:rsidRPr="00E876F2">
        <w:rPr>
          <w:rFonts w:ascii="Times New Roman" w:eastAsiaTheme="minorHAnsi" w:hAnsi="Times New Roman" w:cs="Times New Roman"/>
          <w:color w:val="auto"/>
          <w:lang w:eastAsia="en-US"/>
        </w:rPr>
        <w:t xml:space="preserve"> transferi amacıyla</w:t>
      </w:r>
      <w:r w:rsidR="007B03CC" w:rsidRPr="00E876F2">
        <w:rPr>
          <w:rFonts w:ascii="Times New Roman" w:eastAsiaTheme="minorHAnsi" w:hAnsi="Times New Roman" w:cs="Times New Roman"/>
          <w:color w:val="auto"/>
          <w:lang w:eastAsia="en-US"/>
        </w:rPr>
        <w:t xml:space="preserve"> kullanılan</w:t>
      </w:r>
      <w:r w:rsidR="00853E5E" w:rsidRPr="00E876F2">
        <w:rPr>
          <w:rFonts w:ascii="Times New Roman" w:eastAsiaTheme="minorHAnsi" w:hAnsi="Times New Roman" w:cs="Times New Roman"/>
          <w:color w:val="auto"/>
          <w:lang w:eastAsia="en-US"/>
        </w:rPr>
        <w:t xml:space="preserve"> </w:t>
      </w:r>
      <w:r w:rsidR="00746591" w:rsidRPr="00E876F2">
        <w:rPr>
          <w:rFonts w:ascii="Times New Roman" w:eastAsiaTheme="minorHAnsi" w:hAnsi="Times New Roman" w:cs="Times New Roman"/>
          <w:color w:val="auto"/>
          <w:lang w:eastAsia="en-US"/>
        </w:rPr>
        <w:t>materyaller</w:t>
      </w:r>
      <w:r w:rsidR="00913846" w:rsidRPr="00E876F2">
        <w:rPr>
          <w:rFonts w:ascii="Times New Roman" w:eastAsiaTheme="minorHAnsi" w:hAnsi="Times New Roman" w:cs="Times New Roman"/>
          <w:color w:val="auto"/>
          <w:lang w:eastAsia="en-US"/>
        </w:rPr>
        <w:t xml:space="preserve"> vektör </w:t>
      </w:r>
      <w:r w:rsidR="00853E5E" w:rsidRPr="00E876F2">
        <w:rPr>
          <w:rFonts w:ascii="Times New Roman" w:eastAsiaTheme="minorHAnsi" w:hAnsi="Times New Roman" w:cs="Times New Roman"/>
          <w:color w:val="auto"/>
          <w:lang w:eastAsia="en-US"/>
        </w:rPr>
        <w:t>olarak adlandırılmaktadır. Genelde</w:t>
      </w:r>
      <w:r w:rsidR="00E52946" w:rsidRPr="00E876F2">
        <w:rPr>
          <w:rFonts w:ascii="Times New Roman" w:eastAsiaTheme="minorHAnsi" w:hAnsi="Times New Roman" w:cs="Times New Roman"/>
          <w:color w:val="auto"/>
          <w:lang w:eastAsia="en-US"/>
        </w:rPr>
        <w:t xml:space="preserve"> </w:t>
      </w:r>
      <w:r w:rsidR="00913846" w:rsidRPr="00E876F2">
        <w:rPr>
          <w:rFonts w:ascii="Times New Roman" w:eastAsiaTheme="minorHAnsi" w:hAnsi="Times New Roman" w:cs="Times New Roman"/>
          <w:color w:val="auto"/>
          <w:lang w:eastAsia="en-US"/>
        </w:rPr>
        <w:t xml:space="preserve">vektör </w:t>
      </w:r>
      <w:r w:rsidR="006F0ED6" w:rsidRPr="00E876F2">
        <w:rPr>
          <w:rFonts w:ascii="Times New Roman" w:eastAsiaTheme="minorHAnsi" w:hAnsi="Times New Roman" w:cs="Times New Roman"/>
          <w:color w:val="auto"/>
          <w:lang w:eastAsia="en-US"/>
        </w:rPr>
        <w:t xml:space="preserve">olarak </w:t>
      </w:r>
      <w:r w:rsidR="007B03CC" w:rsidRPr="00E876F2">
        <w:rPr>
          <w:rFonts w:ascii="Times New Roman" w:eastAsiaTheme="minorHAnsi" w:hAnsi="Times New Roman" w:cs="Times New Roman"/>
          <w:color w:val="auto"/>
          <w:lang w:eastAsia="en-US"/>
        </w:rPr>
        <w:t xml:space="preserve">herpes simplex virüs (HSV), </w:t>
      </w:r>
      <w:r w:rsidR="00853E5E" w:rsidRPr="00E876F2">
        <w:rPr>
          <w:rFonts w:ascii="Times New Roman" w:eastAsiaTheme="minorHAnsi" w:hAnsi="Times New Roman" w:cs="Times New Roman"/>
          <w:color w:val="auto"/>
          <w:lang w:eastAsia="en-US"/>
        </w:rPr>
        <w:t>a</w:t>
      </w:r>
      <w:r w:rsidR="007B03CC" w:rsidRPr="00E876F2">
        <w:rPr>
          <w:rFonts w:ascii="Times New Roman" w:eastAsiaTheme="minorHAnsi" w:hAnsi="Times New Roman" w:cs="Times New Roman"/>
          <w:color w:val="auto"/>
          <w:lang w:eastAsia="en-US"/>
        </w:rPr>
        <w:t>deno ilişkili virüs, retrovirüs, vaccinia</w:t>
      </w:r>
      <w:r w:rsidR="00913846" w:rsidRPr="00E876F2">
        <w:rPr>
          <w:rFonts w:ascii="Times New Roman" w:eastAsiaTheme="minorHAnsi" w:hAnsi="Times New Roman" w:cs="Times New Roman"/>
          <w:color w:val="auto"/>
          <w:lang w:eastAsia="en-US"/>
        </w:rPr>
        <w:t xml:space="preserve"> </w:t>
      </w:r>
      <w:r w:rsidR="00853E5E" w:rsidRPr="00E876F2">
        <w:rPr>
          <w:rFonts w:ascii="Times New Roman" w:eastAsiaTheme="minorHAnsi" w:hAnsi="Times New Roman" w:cs="Times New Roman"/>
          <w:color w:val="auto"/>
          <w:lang w:eastAsia="en-US"/>
        </w:rPr>
        <w:t xml:space="preserve">ve lentivirüs </w:t>
      </w:r>
      <w:r w:rsidR="006F0ED6" w:rsidRPr="00E876F2">
        <w:rPr>
          <w:rFonts w:ascii="Times New Roman" w:eastAsiaTheme="minorHAnsi" w:hAnsi="Times New Roman" w:cs="Times New Roman"/>
          <w:color w:val="auto"/>
          <w:lang w:eastAsia="en-US"/>
        </w:rPr>
        <w:t xml:space="preserve">gibi </w:t>
      </w:r>
      <w:r w:rsidR="00062A35" w:rsidRPr="00E876F2">
        <w:rPr>
          <w:rFonts w:ascii="Times New Roman" w:eastAsiaTheme="minorHAnsi" w:hAnsi="Times New Roman" w:cs="Times New Roman"/>
          <w:color w:val="auto"/>
          <w:lang w:eastAsia="en-US"/>
        </w:rPr>
        <w:t xml:space="preserve">çeşitli </w:t>
      </w:r>
      <w:r w:rsidR="006F0ED6" w:rsidRPr="00E876F2">
        <w:rPr>
          <w:rFonts w:ascii="Times New Roman" w:eastAsiaTheme="minorHAnsi" w:hAnsi="Times New Roman" w:cs="Times New Roman"/>
          <w:color w:val="auto"/>
          <w:lang w:eastAsia="en-US"/>
        </w:rPr>
        <w:t>virüs</w:t>
      </w:r>
      <w:r w:rsidR="00746591" w:rsidRPr="00E876F2">
        <w:rPr>
          <w:rFonts w:ascii="Times New Roman" w:eastAsiaTheme="minorHAnsi" w:hAnsi="Times New Roman" w:cs="Times New Roman"/>
          <w:color w:val="auto"/>
          <w:lang w:eastAsia="en-US"/>
        </w:rPr>
        <w:t xml:space="preserve">ler </w:t>
      </w:r>
      <w:r w:rsidR="00062A35" w:rsidRPr="00E876F2">
        <w:rPr>
          <w:rFonts w:ascii="Times New Roman" w:eastAsiaTheme="minorHAnsi" w:hAnsi="Times New Roman" w:cs="Times New Roman"/>
          <w:color w:val="auto"/>
          <w:lang w:eastAsia="en-US"/>
        </w:rPr>
        <w:t xml:space="preserve">kullanılmaktadır. Ancak </w:t>
      </w:r>
      <w:r w:rsidR="00171487" w:rsidRPr="00E876F2">
        <w:rPr>
          <w:rFonts w:ascii="Times New Roman" w:eastAsiaTheme="minorHAnsi" w:hAnsi="Times New Roman" w:cs="Times New Roman"/>
          <w:color w:val="auto"/>
          <w:lang w:eastAsia="en-US"/>
        </w:rPr>
        <w:t>son yıllarda virüs</w:t>
      </w:r>
      <w:r w:rsidR="00E67D19">
        <w:rPr>
          <w:rFonts w:ascii="Times New Roman" w:eastAsiaTheme="minorHAnsi" w:hAnsi="Times New Roman" w:cs="Times New Roman"/>
          <w:color w:val="auto"/>
          <w:lang w:eastAsia="en-US"/>
        </w:rPr>
        <w:t>l</w:t>
      </w:r>
      <w:r w:rsidR="00171487" w:rsidRPr="00E876F2">
        <w:rPr>
          <w:rFonts w:ascii="Times New Roman" w:eastAsiaTheme="minorHAnsi" w:hAnsi="Times New Roman" w:cs="Times New Roman"/>
          <w:color w:val="auto"/>
          <w:lang w:eastAsia="en-US"/>
        </w:rPr>
        <w:t xml:space="preserve">ere göre </w:t>
      </w:r>
      <w:r w:rsidR="007B03CC" w:rsidRPr="00E876F2">
        <w:rPr>
          <w:rFonts w:ascii="Times New Roman" w:hAnsi="Times New Roman" w:cs="Times New Roman"/>
          <w:color w:val="auto"/>
        </w:rPr>
        <w:t xml:space="preserve">daha uzun </w:t>
      </w:r>
      <w:r w:rsidR="00B7386C">
        <w:rPr>
          <w:rFonts w:ascii="Times New Roman" w:hAnsi="Times New Roman" w:cs="Times New Roman"/>
          <w:color w:val="auto"/>
        </w:rPr>
        <w:t>etkili</w:t>
      </w:r>
      <w:r w:rsidR="00444096" w:rsidRPr="00E876F2">
        <w:rPr>
          <w:rFonts w:ascii="Times New Roman" w:hAnsi="Times New Roman" w:cs="Times New Roman"/>
          <w:color w:val="auto"/>
        </w:rPr>
        <w:t xml:space="preserve"> </w:t>
      </w:r>
      <w:r w:rsidR="00B7386C">
        <w:rPr>
          <w:rFonts w:ascii="Times New Roman" w:hAnsi="Times New Roman" w:cs="Times New Roman"/>
          <w:color w:val="auto"/>
        </w:rPr>
        <w:t>ve daha az toksisiteye sahip</w:t>
      </w:r>
      <w:r w:rsidR="00444096" w:rsidRPr="00E876F2">
        <w:rPr>
          <w:rFonts w:ascii="Times New Roman" w:hAnsi="Times New Roman" w:cs="Times New Roman"/>
          <w:color w:val="auto"/>
        </w:rPr>
        <w:t xml:space="preserve"> olan </w:t>
      </w:r>
      <w:r w:rsidR="006F0ED6" w:rsidRPr="00E876F2">
        <w:rPr>
          <w:rFonts w:ascii="Times New Roman" w:hAnsi="Times New Roman" w:cs="Times New Roman"/>
          <w:color w:val="auto"/>
        </w:rPr>
        <w:t>çıplak plazmid DNA’ları, peptoidle</w:t>
      </w:r>
      <w:r w:rsidR="00BB6298" w:rsidRPr="00E876F2">
        <w:rPr>
          <w:rFonts w:ascii="Times New Roman" w:hAnsi="Times New Roman" w:cs="Times New Roman"/>
          <w:color w:val="auto"/>
        </w:rPr>
        <w:t xml:space="preserve">r, </w:t>
      </w:r>
      <w:r w:rsidR="00746591" w:rsidRPr="00E876F2">
        <w:rPr>
          <w:rFonts w:ascii="Times New Roman" w:hAnsi="Times New Roman" w:cs="Times New Roman"/>
          <w:color w:val="auto"/>
        </w:rPr>
        <w:t>D</w:t>
      </w:r>
      <w:r w:rsidR="00AB7F47">
        <w:rPr>
          <w:rFonts w:ascii="Times New Roman" w:hAnsi="Times New Roman" w:cs="Times New Roman"/>
          <w:color w:val="auto"/>
        </w:rPr>
        <w:t xml:space="preserve">NA/stearil polilizin kaplı </w:t>
      </w:r>
      <w:r w:rsidR="007E5E23">
        <w:rPr>
          <w:rFonts w:ascii="Times New Roman" w:hAnsi="Times New Roman" w:cs="Times New Roman"/>
          <w:color w:val="auto"/>
        </w:rPr>
        <w:t>lipid</w:t>
      </w:r>
      <w:r w:rsidR="00746591" w:rsidRPr="00E876F2">
        <w:rPr>
          <w:rFonts w:ascii="Times New Roman" w:hAnsi="Times New Roman" w:cs="Times New Roman"/>
          <w:color w:val="auto"/>
        </w:rPr>
        <w:t xml:space="preserve">ler ve </w:t>
      </w:r>
      <w:r w:rsidR="006F0ED6" w:rsidRPr="00E876F2">
        <w:rPr>
          <w:rFonts w:ascii="Times New Roman" w:hAnsi="Times New Roman" w:cs="Times New Roman"/>
          <w:color w:val="auto"/>
        </w:rPr>
        <w:t>katyonik moleküller gibi viral olmayan çeşitli</w:t>
      </w:r>
      <w:r w:rsidR="00444096" w:rsidRPr="00E876F2">
        <w:rPr>
          <w:rFonts w:ascii="Times New Roman" w:hAnsi="Times New Roman" w:cs="Times New Roman"/>
          <w:color w:val="auto"/>
        </w:rPr>
        <w:t xml:space="preserve"> </w:t>
      </w:r>
      <w:r w:rsidR="00E52946" w:rsidRPr="00E876F2">
        <w:rPr>
          <w:rFonts w:ascii="Times New Roman" w:hAnsi="Times New Roman" w:cs="Times New Roman"/>
          <w:color w:val="auto"/>
        </w:rPr>
        <w:t xml:space="preserve">sentetik veya yarı sentetik </w:t>
      </w:r>
      <w:r w:rsidR="00444096" w:rsidRPr="00E876F2">
        <w:rPr>
          <w:rFonts w:ascii="Times New Roman" w:hAnsi="Times New Roman" w:cs="Times New Roman"/>
          <w:color w:val="auto"/>
        </w:rPr>
        <w:t>sistemler</w:t>
      </w:r>
      <w:r w:rsidR="00746591" w:rsidRPr="00E876F2">
        <w:rPr>
          <w:rFonts w:ascii="Times New Roman" w:hAnsi="Times New Roman" w:cs="Times New Roman"/>
          <w:color w:val="auto"/>
        </w:rPr>
        <w:t xml:space="preserve"> de</w:t>
      </w:r>
      <w:r w:rsidR="00BB6298" w:rsidRPr="00E876F2">
        <w:rPr>
          <w:rFonts w:ascii="Times New Roman" w:hAnsi="Times New Roman" w:cs="Times New Roman"/>
          <w:color w:val="auto"/>
        </w:rPr>
        <w:t xml:space="preserve"> geliştirilmiştir (</w:t>
      </w:r>
      <w:r w:rsidR="00171487" w:rsidRPr="00E876F2">
        <w:rPr>
          <w:rFonts w:ascii="Times New Roman" w:eastAsia="Times New Roman" w:hAnsi="Times New Roman"/>
          <w:color w:val="auto"/>
        </w:rPr>
        <w:t>Wirth ve Yla</w:t>
      </w:r>
      <w:r w:rsidR="00171487" w:rsidRPr="00E876F2">
        <w:rPr>
          <w:rFonts w:ascii="Times New Roman" w:eastAsia="Times New Roman" w:hAnsi="Times New Roman" w:cs="Times New Roman"/>
          <w:color w:val="auto"/>
        </w:rPr>
        <w:t>-Herttuala,</w:t>
      </w:r>
      <w:r w:rsidR="00171487" w:rsidRPr="00E876F2">
        <w:rPr>
          <w:rFonts w:ascii="Times New Roman" w:eastAsia="Times New Roman" w:hAnsi="Times New Roman" w:cs="Times New Roman"/>
          <w:b/>
          <w:color w:val="auto"/>
        </w:rPr>
        <w:t xml:space="preserve"> </w:t>
      </w:r>
      <w:r w:rsidR="00B7386C">
        <w:rPr>
          <w:rFonts w:ascii="Times New Roman" w:hAnsi="Times New Roman" w:cs="Times New Roman"/>
          <w:color w:val="auto"/>
        </w:rPr>
        <w:t xml:space="preserve">2014). </w:t>
      </w:r>
      <w:r w:rsidR="00E52946" w:rsidRPr="00E876F2">
        <w:rPr>
          <w:rFonts w:ascii="Times New Roman" w:hAnsi="Times New Roman" w:cs="Times New Roman"/>
          <w:color w:val="auto"/>
        </w:rPr>
        <w:t>Günümüzde g</w:t>
      </w:r>
      <w:r w:rsidR="00BB20EC" w:rsidRPr="00E876F2">
        <w:rPr>
          <w:rFonts w:ascii="Times New Roman" w:hAnsi="Times New Roman" w:cs="Times New Roman"/>
          <w:color w:val="auto"/>
        </w:rPr>
        <w:t xml:space="preserve">en tedavisi özellikle diğer dokulara metastaz yapmamış ve genetik mutasyon sonucu </w:t>
      </w:r>
      <w:r w:rsidR="00E52946" w:rsidRPr="00E876F2">
        <w:rPr>
          <w:rFonts w:ascii="Times New Roman" w:hAnsi="Times New Roman" w:cs="Times New Roman"/>
          <w:color w:val="auto"/>
        </w:rPr>
        <w:t xml:space="preserve">geliştiğine dair kanıtlar bulunan </w:t>
      </w:r>
      <w:r w:rsidR="00062A35" w:rsidRPr="00E876F2">
        <w:rPr>
          <w:rFonts w:ascii="Times New Roman" w:hAnsi="Times New Roman" w:cs="Times New Roman"/>
          <w:color w:val="auto"/>
        </w:rPr>
        <w:t>çoğu kanser türünün</w:t>
      </w:r>
      <w:r w:rsidR="00E52946" w:rsidRPr="00E876F2">
        <w:rPr>
          <w:rFonts w:ascii="Times New Roman" w:hAnsi="Times New Roman" w:cs="Times New Roman"/>
          <w:color w:val="auto"/>
        </w:rPr>
        <w:t xml:space="preserve"> tedavisinde </w:t>
      </w:r>
      <w:r w:rsidR="00062A35" w:rsidRPr="00E876F2">
        <w:rPr>
          <w:rFonts w:ascii="Times New Roman" w:hAnsi="Times New Roman" w:cs="Times New Roman"/>
          <w:color w:val="auto"/>
        </w:rPr>
        <w:t xml:space="preserve">kendisine </w:t>
      </w:r>
      <w:r w:rsidR="00BB6298" w:rsidRPr="00E876F2">
        <w:rPr>
          <w:rFonts w:ascii="Times New Roman" w:hAnsi="Times New Roman" w:cs="Times New Roman"/>
          <w:color w:val="auto"/>
        </w:rPr>
        <w:t>kullanım alanı bulmuştur (</w:t>
      </w:r>
      <w:r w:rsidR="00171487" w:rsidRPr="00E876F2">
        <w:rPr>
          <w:rFonts w:ascii="Times New Roman" w:eastAsia="Times New Roman" w:hAnsi="Times New Roman"/>
          <w:color w:val="auto"/>
        </w:rPr>
        <w:t>Wirth ve Yla</w:t>
      </w:r>
      <w:r w:rsidR="00171487" w:rsidRPr="00E876F2">
        <w:rPr>
          <w:rFonts w:ascii="Times New Roman" w:eastAsia="Times New Roman" w:hAnsi="Times New Roman" w:cs="Times New Roman"/>
          <w:color w:val="auto"/>
        </w:rPr>
        <w:t>-Herttuala,</w:t>
      </w:r>
      <w:r w:rsidR="00171487" w:rsidRPr="00E876F2">
        <w:rPr>
          <w:rFonts w:ascii="Times New Roman" w:eastAsia="Times New Roman" w:hAnsi="Times New Roman" w:cs="Times New Roman"/>
          <w:b/>
          <w:color w:val="auto"/>
        </w:rPr>
        <w:t xml:space="preserve"> </w:t>
      </w:r>
      <w:r w:rsidR="00BB6298" w:rsidRPr="00E876F2">
        <w:rPr>
          <w:rFonts w:ascii="Times New Roman" w:hAnsi="Times New Roman" w:cs="Times New Roman"/>
          <w:color w:val="auto"/>
        </w:rPr>
        <w:t>2014; Husain ve ark, 2015).</w:t>
      </w:r>
    </w:p>
    <w:p w14:paraId="5F650563" w14:textId="77777777" w:rsidR="00853E5E" w:rsidRPr="00E876F2" w:rsidRDefault="00853E5E" w:rsidP="00853E5E">
      <w:pPr>
        <w:pStyle w:val="Default"/>
        <w:spacing w:line="360" w:lineRule="auto"/>
        <w:jc w:val="both"/>
        <w:rPr>
          <w:rFonts w:ascii="Times New Roman" w:eastAsiaTheme="minorHAnsi" w:hAnsi="Times New Roman" w:cs="Times New Roman"/>
          <w:color w:val="auto"/>
          <w:highlight w:val="yellow"/>
          <w:lang w:eastAsia="en-US"/>
        </w:rPr>
      </w:pPr>
    </w:p>
    <w:p w14:paraId="418C909D" w14:textId="54061329" w:rsidR="00853E5E" w:rsidRPr="00E876F2" w:rsidRDefault="009A3B1E" w:rsidP="009A3B1E">
      <w:pPr>
        <w:pStyle w:val="Default"/>
        <w:spacing w:line="360" w:lineRule="auto"/>
        <w:ind w:firstLine="708"/>
        <w:jc w:val="both"/>
        <w:rPr>
          <w:rFonts w:ascii="Times New Roman" w:eastAsiaTheme="minorHAnsi" w:hAnsi="Times New Roman" w:cs="Times New Roman"/>
          <w:color w:val="auto"/>
          <w:highlight w:val="yellow"/>
          <w:lang w:eastAsia="en-US"/>
        </w:rPr>
      </w:pPr>
      <w:proofErr w:type="gramStart"/>
      <w:r w:rsidRPr="00E876F2">
        <w:rPr>
          <w:rFonts w:ascii="Times New Roman" w:hAnsi="Times New Roman" w:cs="Times New Roman"/>
          <w:color w:val="auto"/>
        </w:rPr>
        <w:t xml:space="preserve">Yukarıda </w:t>
      </w:r>
      <w:r w:rsidR="002D2433">
        <w:rPr>
          <w:rFonts w:ascii="Times New Roman" w:hAnsi="Times New Roman" w:cs="Times New Roman"/>
          <w:color w:val="auto"/>
        </w:rPr>
        <w:t>değinilen</w:t>
      </w:r>
      <w:r w:rsidRPr="00E876F2">
        <w:rPr>
          <w:rFonts w:ascii="Times New Roman" w:hAnsi="Times New Roman" w:cs="Times New Roman"/>
          <w:color w:val="auto"/>
        </w:rPr>
        <w:t xml:space="preserve"> tedavi yöntemleri dışında henüz rutin tedavi uygulamaları olarak kabul edilmeyen, bazı tümör tiplerinde kısmi faydaları gösterilmiş ancak etkinliği ve yan etkileri henüz tam olarak aydınlatılmamış </w:t>
      </w:r>
      <w:r w:rsidR="00331649" w:rsidRPr="00E876F2">
        <w:rPr>
          <w:rFonts w:ascii="Times New Roman" w:hAnsi="Times New Roman" w:cs="Times New Roman"/>
          <w:color w:val="auto"/>
        </w:rPr>
        <w:t xml:space="preserve">radyofrekans ablasyon tedavisi, yüksek doz C vitamini tedavisi, fotodinamik tedavi ve hiperbarik oksijen tedavisi gibi </w:t>
      </w:r>
      <w:r w:rsidR="00331649">
        <w:rPr>
          <w:rFonts w:ascii="Times New Roman" w:hAnsi="Times New Roman" w:cs="Times New Roman"/>
          <w:color w:val="auto"/>
        </w:rPr>
        <w:t>farklı</w:t>
      </w:r>
      <w:r w:rsidR="004705D1">
        <w:rPr>
          <w:rFonts w:ascii="Times New Roman" w:hAnsi="Times New Roman" w:cs="Times New Roman"/>
          <w:color w:val="auto"/>
        </w:rPr>
        <w:t xml:space="preserve"> tedaviler de bulunmaktadır </w:t>
      </w:r>
      <w:r w:rsidR="004705D1">
        <w:rPr>
          <w:rFonts w:ascii="Times New Roman" w:hAnsi="Times New Roman"/>
        </w:rPr>
        <w:t>(Wang ve ark, 2015).</w:t>
      </w:r>
      <w:r w:rsidRPr="00E876F2">
        <w:rPr>
          <w:rFonts w:ascii="Times New Roman" w:hAnsi="Times New Roman" w:cs="Times New Roman"/>
          <w:color w:val="auto"/>
        </w:rPr>
        <w:t xml:space="preserve"> </w:t>
      </w:r>
      <w:proofErr w:type="gramEnd"/>
    </w:p>
    <w:p w14:paraId="66F89CE9" w14:textId="77777777" w:rsidR="00DE5192" w:rsidRDefault="00DE5192" w:rsidP="00853E5E">
      <w:pPr>
        <w:pStyle w:val="Default"/>
        <w:spacing w:line="360" w:lineRule="auto"/>
        <w:jc w:val="both"/>
        <w:rPr>
          <w:rFonts w:ascii="Times New Roman" w:eastAsiaTheme="minorHAnsi" w:hAnsi="Times New Roman" w:cs="Times New Roman"/>
          <w:color w:val="auto"/>
          <w:highlight w:val="yellow"/>
          <w:lang w:eastAsia="en-US"/>
        </w:rPr>
      </w:pPr>
    </w:p>
    <w:p w14:paraId="0F1EA3F8" w14:textId="77777777" w:rsidR="00832806" w:rsidRPr="00E876F2" w:rsidRDefault="00832806" w:rsidP="00853E5E">
      <w:pPr>
        <w:pStyle w:val="Default"/>
        <w:spacing w:line="360" w:lineRule="auto"/>
        <w:jc w:val="both"/>
        <w:rPr>
          <w:rFonts w:ascii="Times New Roman" w:eastAsiaTheme="minorHAnsi" w:hAnsi="Times New Roman" w:cs="Times New Roman"/>
          <w:color w:val="auto"/>
          <w:highlight w:val="yellow"/>
          <w:lang w:eastAsia="en-US"/>
        </w:rPr>
      </w:pPr>
    </w:p>
    <w:p w14:paraId="6C3CCA68" w14:textId="02E9E35E" w:rsidR="00853E5E" w:rsidRPr="00E876F2" w:rsidRDefault="00DE5192" w:rsidP="00853E5E">
      <w:pPr>
        <w:pStyle w:val="Default"/>
        <w:spacing w:line="360" w:lineRule="auto"/>
        <w:jc w:val="both"/>
        <w:rPr>
          <w:rFonts w:ascii="Times New Roman" w:hAnsi="Times New Roman" w:cs="Times New Roman"/>
          <w:b/>
          <w:color w:val="auto"/>
        </w:rPr>
      </w:pPr>
      <w:r w:rsidRPr="00E876F2">
        <w:rPr>
          <w:rFonts w:ascii="Times New Roman" w:hAnsi="Times New Roman" w:cs="Times New Roman"/>
          <w:b/>
          <w:color w:val="auto"/>
        </w:rPr>
        <w:t>2.3. Meme Kanserlerinde Risk Faktörleri ve Epidemiyoloji</w:t>
      </w:r>
    </w:p>
    <w:p w14:paraId="3D85157E" w14:textId="77777777" w:rsidR="00D336EC" w:rsidRPr="00E876F2" w:rsidRDefault="00D336EC" w:rsidP="00DD73AD">
      <w:pPr>
        <w:pStyle w:val="Default"/>
        <w:spacing w:line="360" w:lineRule="auto"/>
        <w:jc w:val="both"/>
        <w:rPr>
          <w:rFonts w:ascii="Times New Roman" w:hAnsi="Times New Roman" w:cs="Times New Roman"/>
          <w:color w:val="auto"/>
        </w:rPr>
      </w:pPr>
    </w:p>
    <w:p w14:paraId="5DB1E1A6" w14:textId="70711CA0" w:rsidR="00832806" w:rsidRDefault="001A4B4D" w:rsidP="00835395">
      <w:pPr>
        <w:autoSpaceDE w:val="0"/>
        <w:autoSpaceDN w:val="0"/>
        <w:adjustRightInd w:val="0"/>
        <w:spacing w:after="0" w:line="360" w:lineRule="auto"/>
        <w:ind w:firstLine="708"/>
        <w:jc w:val="both"/>
        <w:rPr>
          <w:rFonts w:ascii="Times New Roman" w:hAnsi="Times New Roman"/>
          <w:sz w:val="24"/>
          <w:szCs w:val="24"/>
        </w:rPr>
      </w:pPr>
      <w:r w:rsidRPr="00E876F2">
        <w:rPr>
          <w:rFonts w:ascii="Times New Roman" w:hAnsi="Times New Roman"/>
          <w:sz w:val="24"/>
          <w:szCs w:val="24"/>
        </w:rPr>
        <w:t>Meme kanseri tarihteki bilinen en eski kanser türlerinden birisidir. Meme kanseriyle ilgili keşfedilen en eski kayna</w:t>
      </w:r>
      <w:r w:rsidR="004705D1">
        <w:rPr>
          <w:rFonts w:ascii="Times New Roman" w:hAnsi="Times New Roman"/>
          <w:sz w:val="24"/>
          <w:szCs w:val="24"/>
        </w:rPr>
        <w:t>k Mısır’da bulunmuştur ve milat</w:t>
      </w:r>
      <w:r w:rsidRPr="00E876F2">
        <w:rPr>
          <w:rFonts w:ascii="Times New Roman" w:hAnsi="Times New Roman"/>
          <w:sz w:val="24"/>
          <w:szCs w:val="24"/>
        </w:rPr>
        <w:t>tan önce yaklaşık 1600 yıllarına dayanmaktadır</w:t>
      </w:r>
      <w:r w:rsidR="005428E8" w:rsidRPr="00E876F2">
        <w:rPr>
          <w:rFonts w:ascii="Times New Roman" w:hAnsi="Times New Roman"/>
          <w:sz w:val="24"/>
          <w:szCs w:val="24"/>
        </w:rPr>
        <w:t xml:space="preserve">. Günümüzde meme kanseri, özellikle </w:t>
      </w:r>
      <w:r w:rsidR="00A97535">
        <w:rPr>
          <w:rFonts w:ascii="Times New Roman" w:hAnsi="Times New Roman"/>
          <w:sz w:val="24"/>
          <w:szCs w:val="24"/>
        </w:rPr>
        <w:t>ekonomik refah düzeyi yüksek ülkelerde</w:t>
      </w:r>
      <w:r w:rsidR="005428E8" w:rsidRPr="00E876F2">
        <w:rPr>
          <w:rFonts w:ascii="Times New Roman" w:hAnsi="Times New Roman"/>
          <w:sz w:val="24"/>
          <w:szCs w:val="24"/>
        </w:rPr>
        <w:t xml:space="preserve"> yaşayan kadınlarda en </w:t>
      </w:r>
      <w:r w:rsidR="00D51797" w:rsidRPr="00E876F2">
        <w:rPr>
          <w:rFonts w:ascii="Times New Roman" w:hAnsi="Times New Roman"/>
          <w:sz w:val="24"/>
          <w:szCs w:val="24"/>
        </w:rPr>
        <w:t>fazla</w:t>
      </w:r>
      <w:r w:rsidR="005428E8" w:rsidRPr="00E876F2">
        <w:rPr>
          <w:rFonts w:ascii="Times New Roman" w:hAnsi="Times New Roman"/>
          <w:sz w:val="24"/>
          <w:szCs w:val="24"/>
        </w:rPr>
        <w:t xml:space="preserve"> görülen ve ölüme </w:t>
      </w:r>
      <w:r w:rsidR="00D51797" w:rsidRPr="00E876F2">
        <w:rPr>
          <w:rFonts w:ascii="Times New Roman" w:hAnsi="Times New Roman"/>
          <w:sz w:val="24"/>
          <w:szCs w:val="24"/>
        </w:rPr>
        <w:t>sebep</w:t>
      </w:r>
      <w:r w:rsidR="005428E8" w:rsidRPr="00E876F2">
        <w:rPr>
          <w:rFonts w:ascii="Times New Roman" w:hAnsi="Times New Roman"/>
          <w:sz w:val="24"/>
          <w:szCs w:val="24"/>
        </w:rPr>
        <w:t xml:space="preserve"> olan kanser tipi olarak önemini korumaktadır</w:t>
      </w:r>
      <w:r w:rsidR="00D51797" w:rsidRPr="00E876F2">
        <w:rPr>
          <w:rFonts w:ascii="Times New Roman" w:hAnsi="Times New Roman"/>
          <w:sz w:val="24"/>
          <w:szCs w:val="24"/>
        </w:rPr>
        <w:t xml:space="preserve">. </w:t>
      </w:r>
      <w:r w:rsidR="00D51797" w:rsidRPr="00E876F2">
        <w:rPr>
          <w:rFonts w:ascii="Times New Roman" w:eastAsiaTheme="minorHAnsi" w:hAnsi="Times New Roman"/>
          <w:sz w:val="24"/>
          <w:szCs w:val="24"/>
        </w:rPr>
        <w:t xml:space="preserve">Kadınlardaki </w:t>
      </w:r>
      <w:r w:rsidR="00A97535">
        <w:rPr>
          <w:rFonts w:ascii="Times New Roman" w:eastAsiaTheme="minorHAnsi" w:hAnsi="Times New Roman"/>
          <w:sz w:val="24"/>
          <w:szCs w:val="24"/>
        </w:rPr>
        <w:t>tümörlerin</w:t>
      </w:r>
      <w:r w:rsidR="00D51797" w:rsidRPr="00E876F2">
        <w:rPr>
          <w:rFonts w:ascii="Times New Roman" w:eastAsiaTheme="minorHAnsi" w:hAnsi="Times New Roman"/>
          <w:sz w:val="24"/>
          <w:szCs w:val="24"/>
        </w:rPr>
        <w:t xml:space="preserve"> </w:t>
      </w:r>
      <w:r w:rsidR="004705D1">
        <w:rPr>
          <w:rFonts w:ascii="Times New Roman" w:eastAsiaTheme="minorHAnsi" w:hAnsi="Times New Roman"/>
          <w:sz w:val="24"/>
          <w:szCs w:val="24"/>
        </w:rPr>
        <w:t>yaklaşık</w:t>
      </w:r>
      <w:r w:rsidR="00A97535">
        <w:rPr>
          <w:rFonts w:ascii="Times New Roman" w:eastAsiaTheme="minorHAnsi" w:hAnsi="Times New Roman"/>
          <w:sz w:val="24"/>
          <w:szCs w:val="24"/>
        </w:rPr>
        <w:t xml:space="preserve"> %23’ünden ve kansere bağlı</w:t>
      </w:r>
      <w:r w:rsidR="00D51797" w:rsidRPr="00E876F2">
        <w:rPr>
          <w:rFonts w:ascii="Times New Roman" w:eastAsiaTheme="minorHAnsi" w:hAnsi="Times New Roman"/>
          <w:sz w:val="24"/>
          <w:szCs w:val="24"/>
        </w:rPr>
        <w:t xml:space="preserve"> ölümlerin </w:t>
      </w:r>
      <w:r w:rsidR="004705D1">
        <w:rPr>
          <w:rFonts w:ascii="Times New Roman" w:eastAsiaTheme="minorHAnsi" w:hAnsi="Times New Roman"/>
          <w:sz w:val="24"/>
          <w:szCs w:val="24"/>
        </w:rPr>
        <w:lastRenderedPageBreak/>
        <w:t xml:space="preserve">yaklaşık </w:t>
      </w:r>
      <w:r w:rsidR="00D51797" w:rsidRPr="00E876F2">
        <w:rPr>
          <w:rFonts w:ascii="Times New Roman" w:eastAsiaTheme="minorHAnsi" w:hAnsi="Times New Roman"/>
          <w:sz w:val="24"/>
          <w:szCs w:val="24"/>
        </w:rPr>
        <w:t>%14’ünden sorumludur</w:t>
      </w:r>
      <w:r w:rsidR="00D51797" w:rsidRPr="00E876F2">
        <w:rPr>
          <w:rFonts w:ascii="Times New Roman" w:hAnsi="Times New Roman"/>
          <w:sz w:val="24"/>
          <w:szCs w:val="24"/>
        </w:rPr>
        <w:t xml:space="preserve">. Gelişmiş ülkelerde yaşayan </w:t>
      </w:r>
      <w:r w:rsidR="00A97535">
        <w:rPr>
          <w:rFonts w:ascii="Times New Roman" w:hAnsi="Times New Roman"/>
          <w:sz w:val="24"/>
          <w:szCs w:val="24"/>
        </w:rPr>
        <w:t xml:space="preserve">kırk yaşından büyük </w:t>
      </w:r>
      <w:r w:rsidR="00A97535">
        <w:rPr>
          <w:rFonts w:ascii="Times New Roman" w:eastAsiaTheme="minorHAnsi" w:hAnsi="Times New Roman"/>
          <w:sz w:val="24"/>
          <w:szCs w:val="24"/>
        </w:rPr>
        <w:t>her sekiz</w:t>
      </w:r>
      <w:r w:rsidR="00D51797" w:rsidRPr="00E876F2">
        <w:rPr>
          <w:rFonts w:ascii="Times New Roman" w:eastAsiaTheme="minorHAnsi" w:hAnsi="Times New Roman"/>
          <w:sz w:val="24"/>
          <w:szCs w:val="24"/>
        </w:rPr>
        <w:t xml:space="preserve"> kadından birinin meme kanserine yakalanacağı düşünülmektedir.</w:t>
      </w:r>
      <w:r w:rsidR="00D51797" w:rsidRPr="00E876F2">
        <w:rPr>
          <w:rFonts w:ascii="Times New Roman" w:hAnsi="Times New Roman"/>
          <w:sz w:val="24"/>
          <w:szCs w:val="24"/>
        </w:rPr>
        <w:t xml:space="preserve"> </w:t>
      </w:r>
      <w:r w:rsidRPr="00E876F2">
        <w:rPr>
          <w:rFonts w:ascii="Times New Roman" w:hAnsi="Times New Roman"/>
          <w:sz w:val="24"/>
          <w:szCs w:val="24"/>
        </w:rPr>
        <w:t>(Baum, 2013)</w:t>
      </w:r>
      <w:r w:rsidR="005428E8" w:rsidRPr="00E876F2">
        <w:rPr>
          <w:rFonts w:ascii="Times New Roman" w:hAnsi="Times New Roman"/>
          <w:sz w:val="24"/>
          <w:szCs w:val="24"/>
        </w:rPr>
        <w:t>.</w:t>
      </w:r>
      <w:r w:rsidRPr="00E876F2">
        <w:rPr>
          <w:rFonts w:ascii="Times New Roman" w:hAnsi="Times New Roman"/>
          <w:sz w:val="24"/>
          <w:szCs w:val="24"/>
        </w:rPr>
        <w:t xml:space="preserve"> </w:t>
      </w:r>
      <w:r w:rsidR="00944CED" w:rsidRPr="00E876F2">
        <w:rPr>
          <w:rFonts w:ascii="Times New Roman" w:hAnsi="Times New Roman"/>
          <w:sz w:val="24"/>
          <w:szCs w:val="24"/>
        </w:rPr>
        <w:t>Dünya Sağlık Örgütü (DSÖ) Uluslararası Kanser Araştırmaları Ajansının s</w:t>
      </w:r>
      <w:r w:rsidR="00512CDA" w:rsidRPr="00E876F2">
        <w:rPr>
          <w:rFonts w:ascii="Times New Roman" w:hAnsi="Times New Roman"/>
          <w:sz w:val="24"/>
          <w:szCs w:val="24"/>
        </w:rPr>
        <w:t xml:space="preserve">on verilerine göre cinsiyet ayrımı </w:t>
      </w:r>
      <w:r w:rsidR="005428E8" w:rsidRPr="00E876F2">
        <w:rPr>
          <w:rFonts w:ascii="Times New Roman" w:hAnsi="Times New Roman"/>
          <w:sz w:val="24"/>
          <w:szCs w:val="24"/>
        </w:rPr>
        <w:t>gözetmeksizin</w:t>
      </w:r>
      <w:r w:rsidR="00512CDA" w:rsidRPr="00E876F2">
        <w:rPr>
          <w:rFonts w:ascii="Times New Roman" w:hAnsi="Times New Roman"/>
          <w:sz w:val="24"/>
          <w:szCs w:val="24"/>
        </w:rPr>
        <w:t xml:space="preserve"> bakıldığında meme </w:t>
      </w:r>
      <w:r w:rsidR="00A97535">
        <w:rPr>
          <w:rFonts w:ascii="Times New Roman" w:hAnsi="Times New Roman"/>
          <w:sz w:val="24"/>
          <w:szCs w:val="24"/>
        </w:rPr>
        <w:t>tümörleri</w:t>
      </w:r>
      <w:r w:rsidR="00512CDA" w:rsidRPr="00E876F2">
        <w:rPr>
          <w:rFonts w:ascii="Times New Roman" w:hAnsi="Times New Roman"/>
          <w:sz w:val="24"/>
          <w:szCs w:val="24"/>
        </w:rPr>
        <w:t xml:space="preserve"> d</w:t>
      </w:r>
      <w:r w:rsidR="00944CED" w:rsidRPr="00E876F2">
        <w:rPr>
          <w:rFonts w:ascii="Times New Roman" w:hAnsi="Times New Roman"/>
          <w:sz w:val="24"/>
          <w:szCs w:val="24"/>
        </w:rPr>
        <w:t xml:space="preserve">ünyada akciğer </w:t>
      </w:r>
      <w:r w:rsidR="00A97535">
        <w:rPr>
          <w:rFonts w:ascii="Times New Roman" w:hAnsi="Times New Roman"/>
          <w:sz w:val="24"/>
          <w:szCs w:val="24"/>
        </w:rPr>
        <w:t xml:space="preserve">tümörlerinden </w:t>
      </w:r>
      <w:r w:rsidR="00944CED" w:rsidRPr="00E876F2">
        <w:rPr>
          <w:rFonts w:ascii="Times New Roman" w:hAnsi="Times New Roman"/>
          <w:sz w:val="24"/>
          <w:szCs w:val="24"/>
        </w:rPr>
        <w:t xml:space="preserve">sonra ikinci en sık görülen </w:t>
      </w:r>
      <w:r w:rsidR="00A97535">
        <w:rPr>
          <w:rFonts w:ascii="Times New Roman" w:hAnsi="Times New Roman"/>
          <w:sz w:val="24"/>
          <w:szCs w:val="24"/>
        </w:rPr>
        <w:t xml:space="preserve">kanserdir </w:t>
      </w:r>
      <w:r w:rsidR="003F34A3" w:rsidRPr="00E876F2">
        <w:rPr>
          <w:rFonts w:ascii="Times New Roman" w:hAnsi="Times New Roman"/>
          <w:sz w:val="24"/>
          <w:szCs w:val="24"/>
        </w:rPr>
        <w:t xml:space="preserve">(Tablo 1). </w:t>
      </w:r>
    </w:p>
    <w:p w14:paraId="5844A29F" w14:textId="77777777" w:rsidR="00BE6F63" w:rsidRPr="00835395" w:rsidRDefault="00BE6F63" w:rsidP="00AD6D58">
      <w:pPr>
        <w:autoSpaceDE w:val="0"/>
        <w:autoSpaceDN w:val="0"/>
        <w:adjustRightInd w:val="0"/>
        <w:spacing w:after="0" w:line="360" w:lineRule="auto"/>
        <w:ind w:firstLine="709"/>
        <w:jc w:val="both"/>
        <w:rPr>
          <w:rFonts w:ascii="Times New Roman" w:eastAsiaTheme="minorHAnsi" w:hAnsi="Times New Roman"/>
          <w:sz w:val="24"/>
          <w:szCs w:val="24"/>
        </w:rPr>
      </w:pPr>
    </w:p>
    <w:p w14:paraId="646B33BE" w14:textId="15990EF6" w:rsidR="00850603" w:rsidRDefault="00850603" w:rsidP="00A046AB">
      <w:pPr>
        <w:pStyle w:val="Default"/>
        <w:spacing w:line="360" w:lineRule="auto"/>
        <w:rPr>
          <w:rFonts w:ascii="Times New Roman" w:hAnsi="Times New Roman" w:cs="Times New Roman"/>
          <w:color w:val="auto"/>
        </w:rPr>
      </w:pPr>
      <w:r w:rsidRPr="00E53724">
        <w:rPr>
          <w:rFonts w:ascii="Times New Roman" w:hAnsi="Times New Roman" w:cs="Times New Roman"/>
          <w:b/>
          <w:color w:val="auto"/>
        </w:rPr>
        <w:t>Tablo 1.</w:t>
      </w:r>
      <w:r w:rsidRPr="00E876F2">
        <w:rPr>
          <w:rFonts w:ascii="Times New Roman" w:hAnsi="Times New Roman" w:cs="Times New Roman"/>
          <w:color w:val="auto"/>
        </w:rPr>
        <w:t xml:space="preserve"> </w:t>
      </w:r>
      <w:r w:rsidR="00C140BE">
        <w:rPr>
          <w:rFonts w:ascii="Times New Roman" w:hAnsi="Times New Roman"/>
        </w:rPr>
        <w:t xml:space="preserve">Dünyada </w:t>
      </w:r>
      <w:r w:rsidR="00C140BE" w:rsidRPr="00DE5842">
        <w:rPr>
          <w:rFonts w:ascii="Times New Roman" w:hAnsi="Times New Roman"/>
        </w:rPr>
        <w:t>en yüksek</w:t>
      </w:r>
      <w:r w:rsidR="00C140BE">
        <w:rPr>
          <w:rFonts w:ascii="Times New Roman" w:hAnsi="Times New Roman"/>
        </w:rPr>
        <w:t xml:space="preserve"> insidansa sahip 10 kanser türü </w:t>
      </w:r>
      <w:r w:rsidR="00AF34FE" w:rsidRPr="00E876F2">
        <w:rPr>
          <w:rFonts w:ascii="Times New Roman" w:hAnsi="Times New Roman" w:cs="Times New Roman"/>
          <w:color w:val="auto"/>
        </w:rPr>
        <w:t xml:space="preserve"> (</w:t>
      </w:r>
      <w:r w:rsidR="00BE6F63">
        <w:rPr>
          <w:rFonts w:ascii="Times New Roman" w:hAnsi="Times New Roman" w:cs="Times New Roman"/>
        </w:rPr>
        <w:t>WEB_1, 2019</w:t>
      </w:r>
      <w:r w:rsidR="00AF34FE" w:rsidRPr="00E876F2">
        <w:rPr>
          <w:rFonts w:ascii="Times New Roman" w:hAnsi="Times New Roman" w:cs="Times New Roman"/>
          <w:color w:val="auto"/>
        </w:rPr>
        <w:t>)</w:t>
      </w:r>
    </w:p>
    <w:p w14:paraId="6A1ED31B" w14:textId="77777777" w:rsidR="00832806" w:rsidRPr="00E876F2" w:rsidRDefault="00832806" w:rsidP="00832806">
      <w:pPr>
        <w:pStyle w:val="Default"/>
        <w:jc w:val="center"/>
        <w:rPr>
          <w:rFonts w:ascii="Times New Roman" w:hAnsi="Times New Roman" w:cs="Times New Roman"/>
          <w:color w:val="auto"/>
        </w:rPr>
      </w:pPr>
    </w:p>
    <w:p w14:paraId="04CD542C" w14:textId="39CB1EAE" w:rsidR="00850603" w:rsidRPr="00E876F2" w:rsidRDefault="00794A0A" w:rsidP="00DD73AD">
      <w:pPr>
        <w:pStyle w:val="Default"/>
        <w:spacing w:line="360" w:lineRule="auto"/>
        <w:jc w:val="both"/>
        <w:rPr>
          <w:rFonts w:ascii="Times New Roman" w:hAnsi="Times New Roman" w:cs="Times New Roman"/>
          <w:color w:val="auto"/>
        </w:rPr>
      </w:pPr>
      <w:r w:rsidRPr="00E876F2">
        <w:rPr>
          <w:rFonts w:ascii="Times New Roman" w:hAnsi="Times New Roman" w:cs="Times New Roman"/>
          <w:noProof/>
          <w:color w:val="auto"/>
        </w:rPr>
        <w:drawing>
          <wp:inline distT="0" distB="0" distL="0" distR="0" wp14:anchorId="0B0430AA" wp14:editId="4A7CDDA3">
            <wp:extent cx="5638800" cy="3276600"/>
            <wp:effectExtent l="0" t="0" r="0" b="0"/>
            <wp:docPr id="5" name="Resim 5" descr="C:\Users\ddh20\Desktop\Tablo 1. Her iki cins ge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dh20\Desktop\Tablo 1. Her iki cins genel.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4878" b="1220"/>
                    <a:stretch/>
                  </pic:blipFill>
                  <pic:spPr bwMode="auto">
                    <a:xfrm>
                      <a:off x="0" y="0"/>
                      <a:ext cx="5638800" cy="3276600"/>
                    </a:xfrm>
                    <a:prstGeom prst="rect">
                      <a:avLst/>
                    </a:prstGeom>
                    <a:noFill/>
                    <a:ln>
                      <a:noFill/>
                    </a:ln>
                    <a:extLst>
                      <a:ext uri="{53640926-AAD7-44D8-BBD7-CCE9431645EC}">
                        <a14:shadowObscured xmlns:a14="http://schemas.microsoft.com/office/drawing/2010/main"/>
                      </a:ext>
                    </a:extLst>
                  </pic:spPr>
                </pic:pic>
              </a:graphicData>
            </a:graphic>
          </wp:inline>
        </w:drawing>
      </w:r>
    </w:p>
    <w:p w14:paraId="5422D41B" w14:textId="77777777" w:rsidR="00850603" w:rsidRPr="00E876F2" w:rsidRDefault="00850603" w:rsidP="00DD73AD">
      <w:pPr>
        <w:pStyle w:val="Default"/>
        <w:spacing w:line="360" w:lineRule="auto"/>
        <w:jc w:val="both"/>
        <w:rPr>
          <w:rFonts w:ascii="Times New Roman" w:hAnsi="Times New Roman" w:cs="Times New Roman"/>
          <w:color w:val="auto"/>
        </w:rPr>
      </w:pPr>
    </w:p>
    <w:p w14:paraId="07628898" w14:textId="0F386504" w:rsidR="00832806" w:rsidRPr="00AD6D58" w:rsidRDefault="00944CED" w:rsidP="00AD6D58">
      <w:pPr>
        <w:autoSpaceDE w:val="0"/>
        <w:autoSpaceDN w:val="0"/>
        <w:adjustRightInd w:val="0"/>
        <w:spacing w:after="0" w:line="360" w:lineRule="auto"/>
        <w:jc w:val="both"/>
        <w:rPr>
          <w:rFonts w:ascii="Times New Roman" w:eastAsiaTheme="minorHAnsi" w:hAnsi="Times New Roman"/>
          <w:sz w:val="24"/>
          <w:szCs w:val="24"/>
        </w:rPr>
      </w:pPr>
      <w:r w:rsidRPr="00E876F2">
        <w:rPr>
          <w:rFonts w:ascii="Times New Roman" w:hAnsi="Times New Roman"/>
        </w:rPr>
        <w:t xml:space="preserve"> </w:t>
      </w:r>
      <w:r w:rsidR="00573557" w:rsidRPr="00E876F2">
        <w:rPr>
          <w:rFonts w:ascii="Times New Roman" w:hAnsi="Times New Roman"/>
        </w:rPr>
        <w:tab/>
      </w:r>
      <w:r w:rsidR="003F34A3" w:rsidRPr="00E876F2">
        <w:rPr>
          <w:rFonts w:ascii="Times New Roman" w:hAnsi="Times New Roman"/>
          <w:sz w:val="24"/>
          <w:szCs w:val="24"/>
        </w:rPr>
        <w:t xml:space="preserve">Meme kanseri </w:t>
      </w:r>
      <w:r w:rsidR="00512CDA" w:rsidRPr="00E876F2">
        <w:rPr>
          <w:rFonts w:ascii="Times New Roman" w:hAnsi="Times New Roman"/>
          <w:sz w:val="24"/>
          <w:szCs w:val="24"/>
        </w:rPr>
        <w:t>d</w:t>
      </w:r>
      <w:r w:rsidR="002C6F0F" w:rsidRPr="00E876F2">
        <w:rPr>
          <w:rFonts w:ascii="Times New Roman" w:hAnsi="Times New Roman"/>
          <w:sz w:val="24"/>
          <w:szCs w:val="24"/>
        </w:rPr>
        <w:t>ünyada olduğu gibi</w:t>
      </w:r>
      <w:r w:rsidRPr="00E876F2">
        <w:rPr>
          <w:rFonts w:ascii="Times New Roman" w:hAnsi="Times New Roman"/>
          <w:sz w:val="24"/>
          <w:szCs w:val="24"/>
        </w:rPr>
        <w:t xml:space="preserve"> ülkemizde</w:t>
      </w:r>
      <w:r w:rsidR="002C6F0F" w:rsidRPr="00E876F2">
        <w:rPr>
          <w:rFonts w:ascii="Times New Roman" w:hAnsi="Times New Roman"/>
          <w:sz w:val="24"/>
          <w:szCs w:val="24"/>
        </w:rPr>
        <w:t xml:space="preserve"> de</w:t>
      </w:r>
      <w:r w:rsidRPr="00E876F2">
        <w:rPr>
          <w:rFonts w:ascii="Times New Roman" w:hAnsi="Times New Roman"/>
          <w:sz w:val="24"/>
          <w:szCs w:val="24"/>
        </w:rPr>
        <w:t xml:space="preserve"> </w:t>
      </w:r>
      <w:r w:rsidR="00A97535">
        <w:rPr>
          <w:rFonts w:ascii="Times New Roman" w:hAnsi="Times New Roman"/>
          <w:sz w:val="24"/>
          <w:szCs w:val="24"/>
        </w:rPr>
        <w:t xml:space="preserve">kadınlar arasında </w:t>
      </w:r>
      <w:r w:rsidRPr="00E876F2">
        <w:rPr>
          <w:rFonts w:ascii="Times New Roman" w:hAnsi="Times New Roman"/>
          <w:sz w:val="24"/>
          <w:szCs w:val="24"/>
        </w:rPr>
        <w:t xml:space="preserve">en </w:t>
      </w:r>
      <w:r w:rsidR="003F34A3" w:rsidRPr="00E876F2">
        <w:rPr>
          <w:rFonts w:ascii="Times New Roman" w:hAnsi="Times New Roman"/>
          <w:sz w:val="24"/>
          <w:szCs w:val="24"/>
        </w:rPr>
        <w:t>sık</w:t>
      </w:r>
      <w:r w:rsidRPr="00E876F2">
        <w:rPr>
          <w:rFonts w:ascii="Times New Roman" w:hAnsi="Times New Roman"/>
          <w:sz w:val="24"/>
          <w:szCs w:val="24"/>
        </w:rPr>
        <w:t xml:space="preserve"> görülen</w:t>
      </w:r>
      <w:r w:rsidR="002C6F0F" w:rsidRPr="00E876F2">
        <w:rPr>
          <w:rFonts w:ascii="Times New Roman" w:hAnsi="Times New Roman"/>
          <w:sz w:val="24"/>
          <w:szCs w:val="24"/>
        </w:rPr>
        <w:t xml:space="preserve"> ve ölüme sebep </w:t>
      </w:r>
      <w:r w:rsidR="000F174F" w:rsidRPr="00E876F2">
        <w:rPr>
          <w:rFonts w:ascii="Times New Roman" w:hAnsi="Times New Roman"/>
          <w:sz w:val="24"/>
          <w:szCs w:val="24"/>
        </w:rPr>
        <w:t>olan</w:t>
      </w:r>
      <w:r w:rsidRPr="00E876F2">
        <w:rPr>
          <w:rFonts w:ascii="Times New Roman" w:hAnsi="Times New Roman"/>
          <w:sz w:val="24"/>
          <w:szCs w:val="24"/>
        </w:rPr>
        <w:t xml:space="preserve"> kanser türüdür</w:t>
      </w:r>
      <w:r w:rsidR="00F3085D" w:rsidRPr="00E876F2">
        <w:rPr>
          <w:rFonts w:ascii="Times New Roman" w:hAnsi="Times New Roman"/>
          <w:sz w:val="24"/>
          <w:szCs w:val="24"/>
        </w:rPr>
        <w:t>.</w:t>
      </w:r>
      <w:r w:rsidR="007225FF" w:rsidRPr="00E876F2">
        <w:rPr>
          <w:rFonts w:ascii="Times New Roman" w:hAnsi="Times New Roman"/>
          <w:sz w:val="24"/>
          <w:szCs w:val="24"/>
        </w:rPr>
        <w:t xml:space="preserve"> </w:t>
      </w:r>
      <w:r w:rsidR="003E591C" w:rsidRPr="00E876F2">
        <w:rPr>
          <w:rFonts w:ascii="Times New Roman" w:eastAsiaTheme="minorHAnsi" w:hAnsi="Times New Roman"/>
          <w:sz w:val="24"/>
          <w:szCs w:val="24"/>
        </w:rPr>
        <w:t xml:space="preserve">Özellikle gelişmiş ülkelerde </w:t>
      </w:r>
      <w:r w:rsidR="00A97535">
        <w:rPr>
          <w:rFonts w:ascii="Times New Roman" w:eastAsiaTheme="minorHAnsi" w:hAnsi="Times New Roman"/>
          <w:sz w:val="24"/>
          <w:szCs w:val="24"/>
        </w:rPr>
        <w:t xml:space="preserve">son yıllarda insidansta </w:t>
      </w:r>
      <w:r w:rsidR="007225FF" w:rsidRPr="00E876F2">
        <w:rPr>
          <w:rFonts w:ascii="Times New Roman" w:eastAsiaTheme="minorHAnsi" w:hAnsi="Times New Roman"/>
          <w:sz w:val="24"/>
          <w:szCs w:val="24"/>
        </w:rPr>
        <w:t xml:space="preserve">artış olmakla birlikte, erken tanı olanaklarının ilerlemesi ve tedavi yöntemlerindeki </w:t>
      </w:r>
      <w:r w:rsidR="003E591C" w:rsidRPr="00E876F2">
        <w:rPr>
          <w:rFonts w:ascii="Times New Roman" w:eastAsiaTheme="minorHAnsi" w:hAnsi="Times New Roman"/>
          <w:sz w:val="24"/>
          <w:szCs w:val="24"/>
        </w:rPr>
        <w:t>yenilikler</w:t>
      </w:r>
      <w:r w:rsidR="007225FF" w:rsidRPr="00E876F2">
        <w:rPr>
          <w:rFonts w:ascii="Times New Roman" w:eastAsiaTheme="minorHAnsi" w:hAnsi="Times New Roman"/>
          <w:sz w:val="24"/>
          <w:szCs w:val="24"/>
        </w:rPr>
        <w:t xml:space="preserve"> sayesinde mortalite oranlarında azalma </w:t>
      </w:r>
      <w:r w:rsidR="003E591C" w:rsidRPr="00E876F2">
        <w:rPr>
          <w:rFonts w:ascii="Times New Roman" w:eastAsiaTheme="minorHAnsi" w:hAnsi="Times New Roman"/>
          <w:sz w:val="24"/>
          <w:szCs w:val="24"/>
        </w:rPr>
        <w:t>kaydedilmektedir</w:t>
      </w:r>
      <w:r w:rsidR="007225FF" w:rsidRPr="00E876F2">
        <w:rPr>
          <w:rFonts w:ascii="Times New Roman" w:eastAsiaTheme="minorHAnsi" w:hAnsi="Times New Roman"/>
          <w:sz w:val="24"/>
          <w:szCs w:val="24"/>
        </w:rPr>
        <w:t xml:space="preserve">. </w:t>
      </w:r>
      <w:r w:rsidR="003E591C" w:rsidRPr="00E876F2">
        <w:rPr>
          <w:rFonts w:ascii="Times New Roman" w:eastAsiaTheme="minorHAnsi" w:hAnsi="Times New Roman"/>
          <w:sz w:val="24"/>
          <w:szCs w:val="24"/>
        </w:rPr>
        <w:t>H</w:t>
      </w:r>
      <w:r w:rsidR="007225FF" w:rsidRPr="00E876F2">
        <w:rPr>
          <w:rFonts w:ascii="Times New Roman" w:eastAsiaTheme="minorHAnsi" w:hAnsi="Times New Roman"/>
          <w:sz w:val="24"/>
          <w:szCs w:val="24"/>
        </w:rPr>
        <w:t>astalığın insidansı</w:t>
      </w:r>
      <w:r w:rsidR="002D2433">
        <w:rPr>
          <w:rFonts w:ascii="Times New Roman" w:eastAsiaTheme="minorHAnsi" w:hAnsi="Times New Roman"/>
          <w:sz w:val="24"/>
          <w:szCs w:val="24"/>
        </w:rPr>
        <w:t xml:space="preserve">ndaki artışın </w:t>
      </w:r>
      <w:r w:rsidR="007225FF" w:rsidRPr="00E876F2">
        <w:rPr>
          <w:rFonts w:ascii="Times New Roman" w:eastAsiaTheme="minorHAnsi" w:hAnsi="Times New Roman"/>
          <w:sz w:val="24"/>
          <w:szCs w:val="24"/>
        </w:rPr>
        <w:t>2001 yılından sonra az</w:t>
      </w:r>
      <w:r w:rsidR="002D2433">
        <w:rPr>
          <w:rFonts w:ascii="Times New Roman" w:eastAsiaTheme="minorHAnsi" w:hAnsi="Times New Roman"/>
          <w:sz w:val="24"/>
          <w:szCs w:val="24"/>
        </w:rPr>
        <w:t>alma eğilimi göstermeye başladığı</w:t>
      </w:r>
      <w:r w:rsidR="007225FF" w:rsidRPr="00E876F2">
        <w:rPr>
          <w:rFonts w:ascii="Times New Roman" w:eastAsiaTheme="minorHAnsi" w:hAnsi="Times New Roman"/>
          <w:sz w:val="24"/>
          <w:szCs w:val="24"/>
        </w:rPr>
        <w:t xml:space="preserve">; </w:t>
      </w:r>
      <w:r w:rsidR="008D618E" w:rsidRPr="00E876F2">
        <w:rPr>
          <w:rFonts w:ascii="Times New Roman" w:eastAsiaTheme="minorHAnsi" w:hAnsi="Times New Roman"/>
          <w:sz w:val="24"/>
          <w:szCs w:val="24"/>
        </w:rPr>
        <w:t>2004 yılından itibaren</w:t>
      </w:r>
      <w:r w:rsidR="007225FF" w:rsidRPr="00E876F2">
        <w:rPr>
          <w:rFonts w:ascii="Times New Roman" w:eastAsiaTheme="minorHAnsi" w:hAnsi="Times New Roman"/>
          <w:sz w:val="24"/>
          <w:szCs w:val="24"/>
        </w:rPr>
        <w:t xml:space="preserve"> ise bu azalma </w:t>
      </w:r>
      <w:r w:rsidR="00EE09B0" w:rsidRPr="00E876F2">
        <w:rPr>
          <w:rFonts w:ascii="Times New Roman" w:eastAsiaTheme="minorHAnsi" w:hAnsi="Times New Roman"/>
          <w:sz w:val="24"/>
          <w:szCs w:val="24"/>
        </w:rPr>
        <w:t>biraz yavaşlayarak</w:t>
      </w:r>
      <w:r w:rsidR="002D2433">
        <w:rPr>
          <w:rFonts w:ascii="Times New Roman" w:eastAsiaTheme="minorHAnsi" w:hAnsi="Times New Roman"/>
          <w:sz w:val="24"/>
          <w:szCs w:val="24"/>
        </w:rPr>
        <w:t xml:space="preserve"> da olsa</w:t>
      </w:r>
      <w:r w:rsidR="00EE09B0" w:rsidRPr="00E876F2">
        <w:rPr>
          <w:rFonts w:ascii="Times New Roman" w:eastAsiaTheme="minorHAnsi" w:hAnsi="Times New Roman"/>
          <w:sz w:val="24"/>
          <w:szCs w:val="24"/>
        </w:rPr>
        <w:t xml:space="preserve"> </w:t>
      </w:r>
      <w:r w:rsidR="002D2433">
        <w:rPr>
          <w:rFonts w:ascii="Times New Roman" w:eastAsiaTheme="minorHAnsi" w:hAnsi="Times New Roman"/>
          <w:sz w:val="24"/>
          <w:szCs w:val="24"/>
        </w:rPr>
        <w:t>devam etmekte olduğu bildirilmiştir</w:t>
      </w:r>
      <w:r w:rsidR="007225FF" w:rsidRPr="00E876F2">
        <w:rPr>
          <w:rFonts w:ascii="Times New Roman" w:eastAsiaTheme="minorHAnsi" w:hAnsi="Times New Roman"/>
          <w:sz w:val="24"/>
          <w:szCs w:val="24"/>
        </w:rPr>
        <w:t xml:space="preserve"> (</w:t>
      </w:r>
      <w:r w:rsidR="008D618E" w:rsidRPr="00E876F2">
        <w:rPr>
          <w:rFonts w:ascii="Times New Roman" w:eastAsia="Times New Roman" w:hAnsi="Times New Roman"/>
          <w:sz w:val="24"/>
          <w:szCs w:val="24"/>
          <w:lang w:eastAsia="tr-TR"/>
        </w:rPr>
        <w:t>DeSantis</w:t>
      </w:r>
      <w:r w:rsidR="008D618E" w:rsidRPr="00E876F2">
        <w:rPr>
          <w:rFonts w:ascii="Times New Roman" w:eastAsiaTheme="minorHAnsi" w:hAnsi="Times New Roman"/>
          <w:sz w:val="24"/>
          <w:szCs w:val="24"/>
        </w:rPr>
        <w:t xml:space="preserve"> ve ark, 2016</w:t>
      </w:r>
      <w:r w:rsidR="007225FF" w:rsidRPr="00E876F2">
        <w:rPr>
          <w:rFonts w:ascii="Times New Roman" w:eastAsiaTheme="minorHAnsi" w:hAnsi="Times New Roman"/>
          <w:sz w:val="24"/>
          <w:szCs w:val="24"/>
        </w:rPr>
        <w:t>).</w:t>
      </w:r>
      <w:r w:rsidR="00F3085D" w:rsidRPr="00E876F2">
        <w:rPr>
          <w:rFonts w:ascii="Times New Roman" w:hAnsi="Times New Roman"/>
          <w:sz w:val="24"/>
          <w:szCs w:val="24"/>
        </w:rPr>
        <w:t xml:space="preserve"> </w:t>
      </w:r>
      <w:r w:rsidR="00EE09B0" w:rsidRPr="00E876F2">
        <w:rPr>
          <w:rFonts w:ascii="Times New Roman" w:hAnsi="Times New Roman"/>
          <w:sz w:val="24"/>
          <w:szCs w:val="24"/>
        </w:rPr>
        <w:t xml:space="preserve">Diğer taraftan </w:t>
      </w:r>
      <w:r w:rsidR="004E6527" w:rsidRPr="00E876F2">
        <w:rPr>
          <w:rFonts w:ascii="Times New Roman" w:hAnsi="Times New Roman"/>
          <w:sz w:val="24"/>
          <w:szCs w:val="24"/>
        </w:rPr>
        <w:t>DSÖ’nün</w:t>
      </w:r>
      <w:r w:rsidR="00EE09B0" w:rsidRPr="00E876F2">
        <w:rPr>
          <w:rFonts w:ascii="Times New Roman" w:hAnsi="Times New Roman"/>
          <w:sz w:val="24"/>
          <w:szCs w:val="24"/>
        </w:rPr>
        <w:t xml:space="preserve"> 2012 yılında açıkladığı son verilere </w:t>
      </w:r>
      <w:r w:rsidRPr="00E876F2">
        <w:rPr>
          <w:rFonts w:ascii="Times New Roman" w:hAnsi="Times New Roman"/>
          <w:sz w:val="24"/>
          <w:szCs w:val="24"/>
        </w:rPr>
        <w:t>göre dünyada her yıl yaklaşık 1,7 milyon kadın</w:t>
      </w:r>
      <w:r w:rsidR="00A97535">
        <w:rPr>
          <w:rFonts w:ascii="Times New Roman" w:hAnsi="Times New Roman"/>
          <w:sz w:val="24"/>
          <w:szCs w:val="24"/>
        </w:rPr>
        <w:t>a</w:t>
      </w:r>
      <w:r w:rsidRPr="00E876F2">
        <w:rPr>
          <w:rFonts w:ascii="Times New Roman" w:hAnsi="Times New Roman"/>
          <w:sz w:val="24"/>
          <w:szCs w:val="24"/>
        </w:rPr>
        <w:t xml:space="preserve"> meme kanserine </w:t>
      </w:r>
      <w:r w:rsidR="00A97535">
        <w:rPr>
          <w:rFonts w:ascii="Times New Roman" w:hAnsi="Times New Roman"/>
          <w:sz w:val="24"/>
          <w:szCs w:val="24"/>
        </w:rPr>
        <w:t>teşhisi konulmakta</w:t>
      </w:r>
      <w:r w:rsidRPr="00E876F2">
        <w:rPr>
          <w:rFonts w:ascii="Times New Roman" w:hAnsi="Times New Roman"/>
          <w:sz w:val="24"/>
          <w:szCs w:val="24"/>
        </w:rPr>
        <w:t xml:space="preserve"> ve 522.000 kişi</w:t>
      </w:r>
      <w:r w:rsidR="003E591C" w:rsidRPr="00E876F2">
        <w:rPr>
          <w:rFonts w:ascii="Times New Roman" w:hAnsi="Times New Roman"/>
          <w:sz w:val="24"/>
          <w:szCs w:val="24"/>
        </w:rPr>
        <w:t xml:space="preserve"> bu hastalık nedeniyle</w:t>
      </w:r>
      <w:r w:rsidRPr="00E876F2">
        <w:rPr>
          <w:rFonts w:ascii="Times New Roman" w:hAnsi="Times New Roman"/>
          <w:sz w:val="24"/>
          <w:szCs w:val="24"/>
        </w:rPr>
        <w:t xml:space="preserve"> hayatını kaybetmektedir</w:t>
      </w:r>
      <w:r w:rsidR="00F3085D" w:rsidRPr="00E876F2">
        <w:rPr>
          <w:rFonts w:ascii="Times New Roman" w:hAnsi="Times New Roman"/>
          <w:sz w:val="24"/>
          <w:szCs w:val="24"/>
        </w:rPr>
        <w:t xml:space="preserve"> (Tablo 2).</w:t>
      </w:r>
      <w:r w:rsidR="009707A9" w:rsidRPr="00E876F2">
        <w:rPr>
          <w:rFonts w:ascii="Times New Roman" w:hAnsi="Times New Roman"/>
          <w:sz w:val="24"/>
          <w:szCs w:val="24"/>
        </w:rPr>
        <w:t xml:space="preserve"> </w:t>
      </w:r>
      <w:r w:rsidRPr="00E876F2">
        <w:rPr>
          <w:rFonts w:ascii="Times New Roman" w:hAnsi="Times New Roman"/>
          <w:sz w:val="24"/>
          <w:szCs w:val="24"/>
        </w:rPr>
        <w:t>Ülkemizde</w:t>
      </w:r>
      <w:r w:rsidR="003E591C" w:rsidRPr="00E876F2">
        <w:rPr>
          <w:rFonts w:ascii="Times New Roman" w:hAnsi="Times New Roman"/>
          <w:sz w:val="24"/>
          <w:szCs w:val="24"/>
        </w:rPr>
        <w:t>ki meme kanseri yükü incelendiğinde</w:t>
      </w:r>
      <w:r w:rsidRPr="00E876F2">
        <w:rPr>
          <w:rFonts w:ascii="Times New Roman" w:hAnsi="Times New Roman"/>
          <w:sz w:val="24"/>
          <w:szCs w:val="24"/>
        </w:rPr>
        <w:t xml:space="preserve"> ise her yıl yaklaşık </w:t>
      </w:r>
      <w:r w:rsidR="00EB47F8" w:rsidRPr="00E876F2">
        <w:rPr>
          <w:rFonts w:ascii="Times New Roman" w:hAnsi="Times New Roman"/>
          <w:sz w:val="24"/>
          <w:szCs w:val="24"/>
        </w:rPr>
        <w:t>15.200</w:t>
      </w:r>
      <w:r w:rsidRPr="00E876F2">
        <w:rPr>
          <w:rFonts w:ascii="Times New Roman" w:hAnsi="Times New Roman"/>
          <w:sz w:val="24"/>
          <w:szCs w:val="24"/>
        </w:rPr>
        <w:t xml:space="preserve"> </w:t>
      </w:r>
      <w:r w:rsidR="00034D9F" w:rsidRPr="00E876F2">
        <w:rPr>
          <w:rFonts w:ascii="Times New Roman" w:hAnsi="Times New Roman"/>
          <w:sz w:val="24"/>
          <w:szCs w:val="24"/>
        </w:rPr>
        <w:t xml:space="preserve">hastaya </w:t>
      </w:r>
      <w:r w:rsidR="00EB47F8" w:rsidRPr="00E876F2">
        <w:rPr>
          <w:rFonts w:ascii="Times New Roman" w:hAnsi="Times New Roman"/>
          <w:sz w:val="24"/>
          <w:szCs w:val="24"/>
        </w:rPr>
        <w:t xml:space="preserve">meme </w:t>
      </w:r>
      <w:r w:rsidR="00034D9F" w:rsidRPr="00E876F2">
        <w:rPr>
          <w:rFonts w:ascii="Times New Roman" w:hAnsi="Times New Roman"/>
          <w:sz w:val="24"/>
          <w:szCs w:val="24"/>
        </w:rPr>
        <w:t>kanser</w:t>
      </w:r>
      <w:r w:rsidR="00EB47F8" w:rsidRPr="00E876F2">
        <w:rPr>
          <w:rFonts w:ascii="Times New Roman" w:hAnsi="Times New Roman"/>
          <w:sz w:val="24"/>
          <w:szCs w:val="24"/>
        </w:rPr>
        <w:t>i</w:t>
      </w:r>
      <w:r w:rsidRPr="00E876F2">
        <w:rPr>
          <w:rFonts w:ascii="Times New Roman" w:hAnsi="Times New Roman"/>
          <w:sz w:val="24"/>
          <w:szCs w:val="24"/>
        </w:rPr>
        <w:t xml:space="preserve"> teşhisi konul</w:t>
      </w:r>
      <w:r w:rsidR="003E591C" w:rsidRPr="00E876F2">
        <w:rPr>
          <w:rFonts w:ascii="Times New Roman" w:hAnsi="Times New Roman"/>
          <w:sz w:val="24"/>
          <w:szCs w:val="24"/>
        </w:rPr>
        <w:t>duğu ve</w:t>
      </w:r>
      <w:r w:rsidR="00EB47F8" w:rsidRPr="00E876F2">
        <w:rPr>
          <w:rFonts w:ascii="Times New Roman" w:hAnsi="Times New Roman"/>
          <w:sz w:val="24"/>
          <w:szCs w:val="24"/>
        </w:rPr>
        <w:t xml:space="preserve"> </w:t>
      </w:r>
      <w:r w:rsidRPr="00E876F2">
        <w:rPr>
          <w:rFonts w:ascii="Times New Roman" w:hAnsi="Times New Roman"/>
          <w:sz w:val="24"/>
          <w:szCs w:val="24"/>
        </w:rPr>
        <w:t>5</w:t>
      </w:r>
      <w:r w:rsidR="00B95A6A" w:rsidRPr="00E876F2">
        <w:rPr>
          <w:rFonts w:ascii="Times New Roman" w:hAnsi="Times New Roman"/>
          <w:sz w:val="24"/>
          <w:szCs w:val="24"/>
        </w:rPr>
        <w:t>.</w:t>
      </w:r>
      <w:r w:rsidRPr="00E876F2">
        <w:rPr>
          <w:rFonts w:ascii="Times New Roman" w:hAnsi="Times New Roman"/>
          <w:sz w:val="24"/>
          <w:szCs w:val="24"/>
        </w:rPr>
        <w:t>200 civarında hasta</w:t>
      </w:r>
      <w:r w:rsidR="003E591C" w:rsidRPr="00E876F2">
        <w:rPr>
          <w:rFonts w:ascii="Times New Roman" w:hAnsi="Times New Roman"/>
          <w:sz w:val="24"/>
          <w:szCs w:val="24"/>
        </w:rPr>
        <w:t>nın</w:t>
      </w:r>
      <w:r w:rsidRPr="00E876F2">
        <w:rPr>
          <w:rFonts w:ascii="Times New Roman" w:hAnsi="Times New Roman"/>
          <w:sz w:val="24"/>
          <w:szCs w:val="24"/>
        </w:rPr>
        <w:t xml:space="preserve"> meme kanseri nedeniyle hayatını </w:t>
      </w:r>
      <w:r w:rsidR="003E591C" w:rsidRPr="00E876F2">
        <w:rPr>
          <w:rFonts w:ascii="Times New Roman" w:hAnsi="Times New Roman"/>
          <w:sz w:val="24"/>
          <w:szCs w:val="24"/>
        </w:rPr>
        <w:t>kaybettiği görülmektedir</w:t>
      </w:r>
      <w:r w:rsidR="00573557" w:rsidRPr="00E876F2">
        <w:rPr>
          <w:rFonts w:ascii="Times New Roman" w:hAnsi="Times New Roman"/>
          <w:sz w:val="24"/>
          <w:szCs w:val="24"/>
        </w:rPr>
        <w:t xml:space="preserve"> (Tablo 3)</w:t>
      </w:r>
      <w:r w:rsidR="008827B1" w:rsidRPr="00E876F2">
        <w:rPr>
          <w:rFonts w:ascii="Times New Roman" w:hAnsi="Times New Roman"/>
          <w:sz w:val="24"/>
          <w:szCs w:val="24"/>
        </w:rPr>
        <w:t xml:space="preserve">. </w:t>
      </w:r>
      <w:r w:rsidR="00F45303" w:rsidRPr="00E876F2">
        <w:rPr>
          <w:rFonts w:ascii="Times New Roman" w:hAnsi="Times New Roman"/>
          <w:sz w:val="24"/>
          <w:szCs w:val="24"/>
        </w:rPr>
        <w:t>Türkiye’de meme kanseri tan</w:t>
      </w:r>
      <w:r w:rsidR="002D2433">
        <w:rPr>
          <w:rFonts w:ascii="Times New Roman" w:hAnsi="Times New Roman"/>
          <w:sz w:val="24"/>
          <w:szCs w:val="24"/>
        </w:rPr>
        <w:t>ısı konulan kadınların %</w:t>
      </w:r>
      <w:proofErr w:type="gramStart"/>
      <w:r w:rsidR="002D2433">
        <w:rPr>
          <w:rFonts w:ascii="Times New Roman" w:hAnsi="Times New Roman"/>
          <w:sz w:val="24"/>
          <w:szCs w:val="24"/>
        </w:rPr>
        <w:t>40.</w:t>
      </w:r>
      <w:r w:rsidR="005428E8" w:rsidRPr="00E876F2">
        <w:rPr>
          <w:rFonts w:ascii="Times New Roman" w:hAnsi="Times New Roman"/>
          <w:sz w:val="24"/>
          <w:szCs w:val="24"/>
        </w:rPr>
        <w:t>4’ü</w:t>
      </w:r>
      <w:proofErr w:type="gramEnd"/>
      <w:r w:rsidR="00EB7EFA" w:rsidRPr="00E876F2">
        <w:rPr>
          <w:rFonts w:ascii="Times New Roman" w:hAnsi="Times New Roman"/>
          <w:sz w:val="24"/>
          <w:szCs w:val="24"/>
        </w:rPr>
        <w:t xml:space="preserve"> </w:t>
      </w:r>
      <w:r w:rsidR="002D2433">
        <w:rPr>
          <w:rFonts w:ascii="Times New Roman" w:hAnsi="Times New Roman"/>
          <w:sz w:val="24"/>
          <w:szCs w:val="24"/>
        </w:rPr>
        <w:t>25-49, %44.</w:t>
      </w:r>
      <w:r w:rsidR="00F45303" w:rsidRPr="00E876F2">
        <w:rPr>
          <w:rFonts w:ascii="Times New Roman" w:hAnsi="Times New Roman"/>
          <w:sz w:val="24"/>
          <w:szCs w:val="24"/>
        </w:rPr>
        <w:t>5‘i ise 50-69 yaş aralığında yer almaktadır (</w:t>
      </w:r>
      <w:r w:rsidR="007C5C33">
        <w:rPr>
          <w:rFonts w:ascii="Times New Roman" w:hAnsi="Times New Roman"/>
          <w:sz w:val="24"/>
          <w:szCs w:val="24"/>
        </w:rPr>
        <w:t>WEB_</w:t>
      </w:r>
      <w:r w:rsidR="00BE6F63">
        <w:rPr>
          <w:rFonts w:ascii="Times New Roman" w:hAnsi="Times New Roman"/>
          <w:sz w:val="24"/>
          <w:szCs w:val="24"/>
        </w:rPr>
        <w:t>2</w:t>
      </w:r>
      <w:r w:rsidR="007C5C33">
        <w:rPr>
          <w:rFonts w:ascii="Times New Roman" w:hAnsi="Times New Roman"/>
          <w:sz w:val="24"/>
          <w:szCs w:val="24"/>
        </w:rPr>
        <w:t>, 2019</w:t>
      </w:r>
      <w:r w:rsidR="00F45303" w:rsidRPr="00E876F2">
        <w:rPr>
          <w:rFonts w:ascii="Times New Roman" w:hAnsi="Times New Roman"/>
          <w:sz w:val="24"/>
          <w:szCs w:val="24"/>
        </w:rPr>
        <w:t>).</w:t>
      </w:r>
      <w:r w:rsidR="00236453" w:rsidRPr="00E876F2">
        <w:rPr>
          <w:rFonts w:ascii="Times New Roman" w:hAnsi="Times New Roman"/>
          <w:sz w:val="24"/>
          <w:szCs w:val="24"/>
        </w:rPr>
        <w:t xml:space="preserve"> </w:t>
      </w:r>
    </w:p>
    <w:p w14:paraId="0187F5D7" w14:textId="2B2F56D1" w:rsidR="00AD6D58" w:rsidRDefault="00F3085D" w:rsidP="00AD6D58">
      <w:pPr>
        <w:pStyle w:val="Default"/>
        <w:spacing w:line="360" w:lineRule="auto"/>
        <w:jc w:val="both"/>
        <w:rPr>
          <w:rFonts w:ascii="Times New Roman" w:hAnsi="Times New Roman" w:cs="Times New Roman"/>
          <w:color w:val="auto"/>
        </w:rPr>
      </w:pPr>
      <w:r w:rsidRPr="00E53724">
        <w:rPr>
          <w:rFonts w:ascii="Times New Roman" w:hAnsi="Times New Roman" w:cs="Times New Roman"/>
          <w:b/>
          <w:color w:val="auto"/>
        </w:rPr>
        <w:lastRenderedPageBreak/>
        <w:t>Tablo 2.</w:t>
      </w:r>
      <w:r w:rsidRPr="00E876F2">
        <w:rPr>
          <w:rFonts w:ascii="Times New Roman" w:hAnsi="Times New Roman" w:cs="Times New Roman"/>
          <w:color w:val="auto"/>
        </w:rPr>
        <w:t xml:space="preserve"> </w:t>
      </w:r>
      <w:r w:rsidR="00C140BE" w:rsidRPr="00DE5842">
        <w:rPr>
          <w:rFonts w:ascii="Times New Roman" w:hAnsi="Times New Roman"/>
        </w:rPr>
        <w:t>Dünya</w:t>
      </w:r>
      <w:r w:rsidR="00C140BE">
        <w:rPr>
          <w:rFonts w:ascii="Times New Roman" w:hAnsi="Times New Roman"/>
        </w:rPr>
        <w:t>da</w:t>
      </w:r>
      <w:r w:rsidR="00C140BE" w:rsidRPr="00DE5842">
        <w:rPr>
          <w:rFonts w:ascii="Times New Roman" w:hAnsi="Times New Roman"/>
        </w:rPr>
        <w:t xml:space="preserve"> kadı</w:t>
      </w:r>
      <w:r w:rsidR="00C140BE">
        <w:rPr>
          <w:rFonts w:ascii="Times New Roman" w:hAnsi="Times New Roman"/>
        </w:rPr>
        <w:t xml:space="preserve">nlarda en sık görülen kanserlere ait insidans ve mortalite </w:t>
      </w:r>
      <w:r w:rsidR="00BE6F63" w:rsidRPr="00E876F2">
        <w:rPr>
          <w:rFonts w:ascii="Times New Roman" w:hAnsi="Times New Roman" w:cs="Times New Roman"/>
          <w:color w:val="auto"/>
        </w:rPr>
        <w:t>(</w:t>
      </w:r>
      <w:r w:rsidR="00AD6D58">
        <w:rPr>
          <w:rFonts w:ascii="Times New Roman" w:hAnsi="Times New Roman" w:cs="Times New Roman"/>
        </w:rPr>
        <w:t>WEB_1,</w:t>
      </w:r>
      <w:r w:rsidR="00BE6F63">
        <w:rPr>
          <w:rFonts w:ascii="Times New Roman" w:hAnsi="Times New Roman" w:cs="Times New Roman"/>
        </w:rPr>
        <w:t>2019</w:t>
      </w:r>
      <w:r w:rsidR="00BE6F63">
        <w:rPr>
          <w:rFonts w:ascii="Times New Roman" w:hAnsi="Times New Roman" w:cs="Times New Roman"/>
          <w:color w:val="auto"/>
        </w:rPr>
        <w:t>)</w:t>
      </w:r>
    </w:p>
    <w:p w14:paraId="5222505D" w14:textId="77777777" w:rsidR="00AD6D58" w:rsidRPr="00E876F2" w:rsidRDefault="00AD6D58" w:rsidP="00AD6D58">
      <w:pPr>
        <w:pStyle w:val="Default"/>
        <w:jc w:val="both"/>
        <w:rPr>
          <w:rFonts w:ascii="Times New Roman" w:hAnsi="Times New Roman" w:cs="Times New Roman"/>
          <w:color w:val="auto"/>
        </w:rPr>
      </w:pPr>
    </w:p>
    <w:p w14:paraId="61E899A4" w14:textId="6DB568FF" w:rsidR="002C2318" w:rsidRDefault="00573557" w:rsidP="00512CDA">
      <w:pPr>
        <w:pStyle w:val="Default"/>
        <w:spacing w:line="360" w:lineRule="auto"/>
        <w:jc w:val="both"/>
        <w:rPr>
          <w:rFonts w:ascii="Times New Roman" w:hAnsi="Times New Roman" w:cs="Times New Roman"/>
          <w:color w:val="auto"/>
        </w:rPr>
      </w:pPr>
      <w:r w:rsidRPr="00E876F2">
        <w:rPr>
          <w:rFonts w:ascii="Times New Roman" w:hAnsi="Times New Roman" w:cs="Times New Roman"/>
          <w:noProof/>
          <w:color w:val="auto"/>
        </w:rPr>
        <w:drawing>
          <wp:inline distT="0" distB="0" distL="0" distR="0" wp14:anchorId="61E9FED5" wp14:editId="39D45027">
            <wp:extent cx="5391150" cy="3229777"/>
            <wp:effectExtent l="0" t="0" r="0" b="8890"/>
            <wp:docPr id="2" name="Resim 2" descr="C:\Users\ddh20\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h20\Desktop\Adsız.png"/>
                    <pic:cNvPicPr>
                      <a:picLocks noChangeAspect="1" noChangeArrowheads="1"/>
                    </pic:cNvPicPr>
                  </pic:nvPicPr>
                  <pic:blipFill rotWithShape="1">
                    <a:blip r:embed="rId11">
                      <a:extLst>
                        <a:ext uri="{28A0092B-C50C-407E-A947-70E740481C1C}">
                          <a14:useLocalDpi xmlns:a14="http://schemas.microsoft.com/office/drawing/2010/main" val="0"/>
                        </a:ext>
                      </a:extLst>
                    </a:blip>
                    <a:srcRect r="27405" b="32771"/>
                    <a:stretch/>
                  </pic:blipFill>
                  <pic:spPr bwMode="auto">
                    <a:xfrm>
                      <a:off x="0" y="0"/>
                      <a:ext cx="5438234" cy="3257984"/>
                    </a:xfrm>
                    <a:prstGeom prst="rect">
                      <a:avLst/>
                    </a:prstGeom>
                    <a:noFill/>
                    <a:ln>
                      <a:noFill/>
                    </a:ln>
                    <a:extLst>
                      <a:ext uri="{53640926-AAD7-44D8-BBD7-CCE9431645EC}">
                        <a14:shadowObscured xmlns:a14="http://schemas.microsoft.com/office/drawing/2010/main"/>
                      </a:ext>
                    </a:extLst>
                  </pic:spPr>
                </pic:pic>
              </a:graphicData>
            </a:graphic>
          </wp:inline>
        </w:drawing>
      </w:r>
    </w:p>
    <w:p w14:paraId="6389F266" w14:textId="77777777" w:rsidR="00832806" w:rsidRPr="00E876F2" w:rsidRDefault="00832806" w:rsidP="00512CDA">
      <w:pPr>
        <w:pStyle w:val="Default"/>
        <w:spacing w:line="360" w:lineRule="auto"/>
        <w:jc w:val="both"/>
        <w:rPr>
          <w:rFonts w:ascii="Times New Roman" w:hAnsi="Times New Roman" w:cs="Times New Roman"/>
          <w:color w:val="auto"/>
        </w:rPr>
      </w:pPr>
    </w:p>
    <w:p w14:paraId="3E252552" w14:textId="473A40F5" w:rsidR="00832806" w:rsidRPr="00E876F2" w:rsidRDefault="00850603" w:rsidP="00BE6F63">
      <w:pPr>
        <w:pStyle w:val="Default"/>
        <w:spacing w:line="360" w:lineRule="auto"/>
        <w:rPr>
          <w:rFonts w:ascii="Times New Roman" w:hAnsi="Times New Roman" w:cs="Times New Roman"/>
          <w:color w:val="auto"/>
        </w:rPr>
      </w:pPr>
      <w:r w:rsidRPr="00E53724">
        <w:rPr>
          <w:rFonts w:ascii="Times New Roman" w:hAnsi="Times New Roman" w:cs="Times New Roman"/>
          <w:b/>
          <w:color w:val="auto"/>
        </w:rPr>
        <w:t>Tablo 3</w:t>
      </w:r>
      <w:r w:rsidRPr="00E876F2">
        <w:rPr>
          <w:rFonts w:ascii="Times New Roman" w:hAnsi="Times New Roman" w:cs="Times New Roman"/>
          <w:color w:val="auto"/>
        </w:rPr>
        <w:t xml:space="preserve">. </w:t>
      </w:r>
      <w:r w:rsidR="00C140BE">
        <w:rPr>
          <w:rFonts w:ascii="Times New Roman" w:hAnsi="Times New Roman"/>
        </w:rPr>
        <w:t>Ülkemizde</w:t>
      </w:r>
      <w:r w:rsidR="00C140BE" w:rsidRPr="00DE5842">
        <w:rPr>
          <w:rFonts w:ascii="Times New Roman" w:hAnsi="Times New Roman"/>
        </w:rPr>
        <w:t xml:space="preserve"> kadınlarda en sık görülen </w:t>
      </w:r>
      <w:r w:rsidR="00C140BE">
        <w:rPr>
          <w:rFonts w:ascii="Times New Roman" w:hAnsi="Times New Roman"/>
        </w:rPr>
        <w:t>kanserlere ait insidans ve mortalite</w:t>
      </w:r>
      <w:r w:rsidR="00F87B9A" w:rsidRPr="00E876F2">
        <w:rPr>
          <w:rFonts w:ascii="Times New Roman" w:hAnsi="Times New Roman" w:cs="Times New Roman"/>
          <w:color w:val="auto"/>
        </w:rPr>
        <w:t xml:space="preserve"> </w:t>
      </w:r>
      <w:r w:rsidR="00BE6F63" w:rsidRPr="00E876F2">
        <w:rPr>
          <w:rFonts w:ascii="Times New Roman" w:hAnsi="Times New Roman" w:cs="Times New Roman"/>
          <w:color w:val="auto"/>
        </w:rPr>
        <w:t>(</w:t>
      </w:r>
      <w:r w:rsidR="00BE6F63">
        <w:rPr>
          <w:rFonts w:ascii="Times New Roman" w:hAnsi="Times New Roman" w:cs="Times New Roman"/>
        </w:rPr>
        <w:t>WEB_1, 2019</w:t>
      </w:r>
      <w:r w:rsidR="00BE6F63">
        <w:rPr>
          <w:rFonts w:ascii="Times New Roman" w:hAnsi="Times New Roman" w:cs="Times New Roman"/>
          <w:color w:val="auto"/>
        </w:rPr>
        <w:t>)</w:t>
      </w:r>
    </w:p>
    <w:p w14:paraId="1853722E" w14:textId="39EB30AA" w:rsidR="00573557" w:rsidRPr="00E876F2" w:rsidRDefault="00F756BC" w:rsidP="00850603">
      <w:pPr>
        <w:pStyle w:val="Default"/>
        <w:spacing w:line="360" w:lineRule="auto"/>
        <w:jc w:val="center"/>
        <w:rPr>
          <w:rFonts w:ascii="Times New Roman" w:hAnsi="Times New Roman" w:cs="Times New Roman"/>
          <w:color w:val="auto"/>
        </w:rPr>
      </w:pPr>
      <w:r w:rsidRPr="00E876F2">
        <w:rPr>
          <w:rFonts w:ascii="Times New Roman" w:hAnsi="Times New Roman" w:cs="Times New Roman"/>
          <w:noProof/>
          <w:color w:val="auto"/>
        </w:rPr>
        <w:drawing>
          <wp:inline distT="0" distB="0" distL="0" distR="0" wp14:anchorId="61925917" wp14:editId="354396AC">
            <wp:extent cx="4915763" cy="3095625"/>
            <wp:effectExtent l="0" t="0" r="0" b="0"/>
            <wp:docPr id="4" name="Resim 4" descr="C:\Users\ddh20\Desktop\Tablo 3. türkiye kadınlar arası kanser insidans ve mortalitex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dh20\Desktop\Tablo 3. türkiye kadınlar arası kanser insidans ve mortalitexx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5763" cy="3095625"/>
                    </a:xfrm>
                    <a:prstGeom prst="rect">
                      <a:avLst/>
                    </a:prstGeom>
                    <a:noFill/>
                    <a:ln>
                      <a:noFill/>
                    </a:ln>
                  </pic:spPr>
                </pic:pic>
              </a:graphicData>
            </a:graphic>
          </wp:inline>
        </w:drawing>
      </w:r>
    </w:p>
    <w:p w14:paraId="7A5D47AF" w14:textId="77777777" w:rsidR="00DD73AD" w:rsidRPr="00E876F2" w:rsidRDefault="00DD73AD" w:rsidP="00DD73AD">
      <w:pPr>
        <w:autoSpaceDE w:val="0"/>
        <w:autoSpaceDN w:val="0"/>
        <w:adjustRightInd w:val="0"/>
        <w:spacing w:after="0" w:line="360" w:lineRule="auto"/>
        <w:jc w:val="both"/>
        <w:rPr>
          <w:rFonts w:ascii="Times New Roman" w:eastAsiaTheme="minorHAnsi" w:hAnsi="Times New Roman"/>
          <w:sz w:val="24"/>
          <w:szCs w:val="24"/>
        </w:rPr>
      </w:pPr>
    </w:p>
    <w:p w14:paraId="5BCBAAAF" w14:textId="3F6CE0AB" w:rsidR="007C35D0" w:rsidRPr="00E876F2" w:rsidRDefault="00DD73AD" w:rsidP="007C35D0">
      <w:pPr>
        <w:pStyle w:val="Default"/>
        <w:spacing w:line="360" w:lineRule="auto"/>
        <w:ind w:firstLine="708"/>
        <w:jc w:val="both"/>
        <w:rPr>
          <w:rFonts w:ascii="Times New Roman" w:eastAsiaTheme="minorHAnsi" w:hAnsi="Times New Roman" w:cs="Times New Roman"/>
          <w:color w:val="auto"/>
          <w:lang w:eastAsia="en-US"/>
        </w:rPr>
      </w:pPr>
      <w:r w:rsidRPr="00E876F2">
        <w:rPr>
          <w:rFonts w:ascii="Times New Roman" w:eastAsiaTheme="minorHAnsi" w:hAnsi="Times New Roman" w:cs="Times New Roman"/>
          <w:color w:val="auto"/>
          <w:lang w:eastAsia="en-US"/>
        </w:rPr>
        <w:t>Meme kanserinin et</w:t>
      </w:r>
      <w:r w:rsidR="00C53F0B" w:rsidRPr="00E876F2">
        <w:rPr>
          <w:rFonts w:ascii="Times New Roman" w:eastAsiaTheme="minorHAnsi" w:hAnsi="Times New Roman" w:cs="Times New Roman"/>
          <w:color w:val="auto"/>
          <w:lang w:eastAsia="en-US"/>
        </w:rPr>
        <w:t>i</w:t>
      </w:r>
      <w:r w:rsidRPr="00E876F2">
        <w:rPr>
          <w:rFonts w:ascii="Times New Roman" w:eastAsiaTheme="minorHAnsi" w:hAnsi="Times New Roman" w:cs="Times New Roman"/>
          <w:color w:val="auto"/>
          <w:lang w:eastAsia="en-US"/>
        </w:rPr>
        <w:t xml:space="preserve">yolojisinde </w:t>
      </w:r>
      <w:r w:rsidR="00C53F0B" w:rsidRPr="00E876F2">
        <w:rPr>
          <w:rFonts w:ascii="Times New Roman" w:eastAsiaTheme="minorHAnsi" w:hAnsi="Times New Roman" w:cs="Times New Roman"/>
          <w:color w:val="auto"/>
          <w:lang w:eastAsia="en-US"/>
        </w:rPr>
        <w:t xml:space="preserve">rol oynayan pek çok faktör bulunmaktadır. </w:t>
      </w:r>
      <w:r w:rsidR="007C35D0" w:rsidRPr="00E876F2">
        <w:rPr>
          <w:rFonts w:ascii="Times New Roman" w:eastAsiaTheme="minorHAnsi" w:hAnsi="Times New Roman" w:cs="Times New Roman"/>
          <w:color w:val="auto"/>
          <w:lang w:eastAsia="en-US"/>
        </w:rPr>
        <w:t>Meme tümörlü hastaların çoğunda etiyoloji tam olarak saptanamamıştır. Ancak hastalığın gelişmesinde pek çok risk faktörü olduğu belirlenmiştir. Bu risk faktörler</w:t>
      </w:r>
      <w:r w:rsidR="005428E8" w:rsidRPr="00E876F2">
        <w:rPr>
          <w:rFonts w:ascii="Times New Roman" w:eastAsiaTheme="minorHAnsi" w:hAnsi="Times New Roman" w:cs="Times New Roman"/>
          <w:color w:val="auto"/>
          <w:lang w:eastAsia="en-US"/>
        </w:rPr>
        <w:t xml:space="preserve">i </w:t>
      </w:r>
      <w:r w:rsidR="00A97535" w:rsidRPr="00E876F2">
        <w:rPr>
          <w:rFonts w:ascii="Times New Roman" w:eastAsiaTheme="minorHAnsi" w:hAnsi="Times New Roman" w:cs="Times New Roman"/>
          <w:color w:val="auto"/>
          <w:lang w:eastAsia="en-US"/>
        </w:rPr>
        <w:t>çevresel etmenler</w:t>
      </w:r>
      <w:r w:rsidR="00A97535">
        <w:rPr>
          <w:rFonts w:ascii="Times New Roman" w:eastAsiaTheme="minorHAnsi" w:hAnsi="Times New Roman" w:cs="Times New Roman"/>
          <w:color w:val="auto"/>
          <w:lang w:eastAsia="en-US"/>
        </w:rPr>
        <w:t>,</w:t>
      </w:r>
      <w:r w:rsidR="00A97535" w:rsidRPr="00E876F2">
        <w:rPr>
          <w:rFonts w:ascii="Times New Roman" w:eastAsiaTheme="minorHAnsi" w:hAnsi="Times New Roman" w:cs="Times New Roman"/>
          <w:color w:val="auto"/>
          <w:lang w:eastAsia="en-US"/>
        </w:rPr>
        <w:t xml:space="preserve"> </w:t>
      </w:r>
      <w:r w:rsidR="005428E8" w:rsidRPr="00E876F2">
        <w:rPr>
          <w:rFonts w:ascii="Times New Roman" w:eastAsiaTheme="minorHAnsi" w:hAnsi="Times New Roman" w:cs="Times New Roman"/>
          <w:color w:val="auto"/>
          <w:lang w:eastAsia="en-US"/>
        </w:rPr>
        <w:lastRenderedPageBreak/>
        <w:t xml:space="preserve">demografik özellikler, </w:t>
      </w:r>
      <w:r w:rsidR="00A97535" w:rsidRPr="00E876F2">
        <w:rPr>
          <w:rFonts w:ascii="Times New Roman" w:eastAsiaTheme="minorHAnsi" w:hAnsi="Times New Roman" w:cs="Times New Roman"/>
          <w:color w:val="auto"/>
          <w:lang w:eastAsia="en-US"/>
        </w:rPr>
        <w:t>genetik faktörler</w:t>
      </w:r>
      <w:r w:rsidR="00A97535">
        <w:rPr>
          <w:rFonts w:ascii="Times New Roman" w:eastAsiaTheme="minorHAnsi" w:hAnsi="Times New Roman" w:cs="Times New Roman"/>
          <w:color w:val="auto"/>
          <w:lang w:eastAsia="en-US"/>
        </w:rPr>
        <w:t xml:space="preserve"> ve</w:t>
      </w:r>
      <w:r w:rsidR="00A97535" w:rsidRPr="00E876F2">
        <w:rPr>
          <w:rFonts w:ascii="Times New Roman" w:eastAsiaTheme="minorHAnsi" w:hAnsi="Times New Roman" w:cs="Times New Roman"/>
          <w:color w:val="auto"/>
          <w:lang w:eastAsia="en-US"/>
        </w:rPr>
        <w:t xml:space="preserve"> </w:t>
      </w:r>
      <w:r w:rsidR="005428E8" w:rsidRPr="00E876F2">
        <w:rPr>
          <w:rFonts w:ascii="Times New Roman" w:eastAsiaTheme="minorHAnsi" w:hAnsi="Times New Roman" w:cs="Times New Roman"/>
          <w:color w:val="auto"/>
          <w:lang w:eastAsia="en-US"/>
        </w:rPr>
        <w:t>reprodü</w:t>
      </w:r>
      <w:r w:rsidR="00A97535">
        <w:rPr>
          <w:rFonts w:ascii="Times New Roman" w:eastAsiaTheme="minorHAnsi" w:hAnsi="Times New Roman" w:cs="Times New Roman"/>
          <w:color w:val="auto"/>
          <w:lang w:eastAsia="en-US"/>
        </w:rPr>
        <w:t>ktif öykü</w:t>
      </w:r>
      <w:r w:rsidR="007C35D0" w:rsidRPr="00E876F2">
        <w:rPr>
          <w:rFonts w:ascii="Times New Roman" w:eastAsiaTheme="minorHAnsi" w:hAnsi="Times New Roman" w:cs="Times New Roman"/>
          <w:color w:val="auto"/>
          <w:lang w:eastAsia="en-US"/>
        </w:rPr>
        <w:t xml:space="preserve"> </w:t>
      </w:r>
      <w:r w:rsidR="00D25F8D" w:rsidRPr="00E876F2">
        <w:rPr>
          <w:rFonts w:ascii="Times New Roman" w:eastAsiaTheme="minorHAnsi" w:hAnsi="Times New Roman" w:cs="Times New Roman"/>
          <w:color w:val="auto"/>
          <w:lang w:eastAsia="en-US"/>
        </w:rPr>
        <w:t>başlıklarında</w:t>
      </w:r>
      <w:r w:rsidR="00B614AA" w:rsidRPr="00E876F2">
        <w:rPr>
          <w:rFonts w:ascii="Times New Roman" w:eastAsiaTheme="minorHAnsi" w:hAnsi="Times New Roman" w:cs="Times New Roman"/>
          <w:color w:val="auto"/>
          <w:lang w:eastAsia="en-US"/>
        </w:rPr>
        <w:t xml:space="preserve"> sınıflandırmak mümkündür (Rojas ve Stuckey, 2016).</w:t>
      </w:r>
    </w:p>
    <w:p w14:paraId="26149DE4" w14:textId="77777777" w:rsidR="007C35D0" w:rsidRPr="00E876F2" w:rsidRDefault="007C35D0" w:rsidP="007C35D0">
      <w:pPr>
        <w:pStyle w:val="Default"/>
        <w:spacing w:line="360" w:lineRule="auto"/>
        <w:ind w:firstLine="708"/>
        <w:jc w:val="both"/>
        <w:rPr>
          <w:rFonts w:ascii="Times New Roman" w:eastAsiaTheme="minorHAnsi" w:hAnsi="Times New Roman" w:cs="Times New Roman"/>
          <w:color w:val="auto"/>
          <w:lang w:eastAsia="en-US"/>
        </w:rPr>
      </w:pPr>
    </w:p>
    <w:p w14:paraId="7FF9FE01" w14:textId="54548ED8" w:rsidR="007C35D0" w:rsidRPr="00E876F2" w:rsidRDefault="007C35D0" w:rsidP="0086383B">
      <w:pPr>
        <w:pStyle w:val="Default"/>
        <w:spacing w:line="360" w:lineRule="auto"/>
        <w:ind w:firstLine="708"/>
        <w:jc w:val="both"/>
        <w:rPr>
          <w:rFonts w:ascii="Times New Roman" w:hAnsi="Times New Roman" w:cs="Times New Roman"/>
          <w:color w:val="auto"/>
        </w:rPr>
      </w:pPr>
      <w:r w:rsidRPr="00E876F2">
        <w:rPr>
          <w:rFonts w:ascii="Times New Roman" w:eastAsiaTheme="minorHAnsi" w:hAnsi="Times New Roman" w:cs="Times New Roman"/>
          <w:color w:val="auto"/>
          <w:lang w:eastAsia="en-US"/>
        </w:rPr>
        <w:t xml:space="preserve">Demografik özellikler arasında cinsiyet en önemli risk faktörüdür. </w:t>
      </w:r>
      <w:r w:rsidR="005428E8" w:rsidRPr="00E876F2">
        <w:rPr>
          <w:rFonts w:ascii="Times New Roman" w:eastAsiaTheme="minorHAnsi" w:hAnsi="Times New Roman" w:cs="Times New Roman"/>
          <w:color w:val="auto"/>
          <w:lang w:eastAsia="en-US"/>
        </w:rPr>
        <w:t>Çok nadir olarak</w:t>
      </w:r>
      <w:r w:rsidRPr="00E876F2">
        <w:rPr>
          <w:rFonts w:ascii="Times New Roman" w:eastAsiaTheme="minorHAnsi" w:hAnsi="Times New Roman" w:cs="Times New Roman"/>
          <w:color w:val="auto"/>
          <w:lang w:eastAsia="en-US"/>
        </w:rPr>
        <w:t xml:space="preserve"> erkeklerde de meme kanseri </w:t>
      </w:r>
      <w:r w:rsidR="00D25F8D" w:rsidRPr="00E876F2">
        <w:rPr>
          <w:rFonts w:ascii="Times New Roman" w:eastAsiaTheme="minorHAnsi" w:hAnsi="Times New Roman" w:cs="Times New Roman"/>
          <w:color w:val="auto"/>
          <w:lang w:eastAsia="en-US"/>
        </w:rPr>
        <w:t xml:space="preserve">görülebilmektedir. Ancak kadınlardaki risk erkeklere göre yüz kat daha fazladır. İleri yaş </w:t>
      </w:r>
      <w:r w:rsidR="004F20AA" w:rsidRPr="00E876F2">
        <w:rPr>
          <w:rFonts w:ascii="Times New Roman" w:eastAsiaTheme="minorHAnsi" w:hAnsi="Times New Roman" w:cs="Times New Roman"/>
          <w:color w:val="auto"/>
          <w:lang w:eastAsia="en-US"/>
        </w:rPr>
        <w:t xml:space="preserve">meme kanserinde diğer </w:t>
      </w:r>
      <w:r w:rsidR="00D25F8D" w:rsidRPr="00E876F2">
        <w:rPr>
          <w:rFonts w:ascii="Times New Roman" w:eastAsiaTheme="minorHAnsi" w:hAnsi="Times New Roman" w:cs="Times New Roman"/>
          <w:color w:val="auto"/>
          <w:lang w:eastAsia="en-US"/>
        </w:rPr>
        <w:t>önemli bir risk faktörüdür. Hastalık en fazla 50</w:t>
      </w:r>
      <w:r w:rsidR="005428E8" w:rsidRPr="00E876F2">
        <w:rPr>
          <w:rFonts w:ascii="Times New Roman" w:eastAsiaTheme="minorHAnsi" w:hAnsi="Times New Roman" w:cs="Times New Roman"/>
          <w:color w:val="auto"/>
          <w:lang w:eastAsia="en-US"/>
        </w:rPr>
        <w:t xml:space="preserve"> </w:t>
      </w:r>
      <w:r w:rsidR="00D25F8D" w:rsidRPr="00E876F2">
        <w:rPr>
          <w:rFonts w:ascii="Times New Roman" w:eastAsiaTheme="minorHAnsi" w:hAnsi="Times New Roman" w:cs="Times New Roman"/>
          <w:color w:val="auto"/>
          <w:lang w:eastAsia="en-US"/>
        </w:rPr>
        <w:t>-</w:t>
      </w:r>
      <w:r w:rsidR="005428E8" w:rsidRPr="00E876F2">
        <w:rPr>
          <w:rFonts w:ascii="Times New Roman" w:eastAsiaTheme="minorHAnsi" w:hAnsi="Times New Roman" w:cs="Times New Roman"/>
          <w:color w:val="auto"/>
          <w:lang w:eastAsia="en-US"/>
        </w:rPr>
        <w:t xml:space="preserve"> </w:t>
      </w:r>
      <w:r w:rsidR="00D25F8D" w:rsidRPr="00E876F2">
        <w:rPr>
          <w:rFonts w:ascii="Times New Roman" w:eastAsiaTheme="minorHAnsi" w:hAnsi="Times New Roman" w:cs="Times New Roman"/>
          <w:color w:val="auto"/>
          <w:lang w:eastAsia="en-US"/>
        </w:rPr>
        <w:t>69 yaş aralığındaki ka</w:t>
      </w:r>
      <w:r w:rsidR="004F20AA" w:rsidRPr="00E876F2">
        <w:rPr>
          <w:rFonts w:ascii="Times New Roman" w:eastAsiaTheme="minorHAnsi" w:hAnsi="Times New Roman" w:cs="Times New Roman"/>
          <w:color w:val="auto"/>
          <w:lang w:eastAsia="en-US"/>
        </w:rPr>
        <w:t xml:space="preserve">dınlarda görülmektedir. Hastalığın beyaz ırk kadınlarda insidansı daha </w:t>
      </w:r>
      <w:r w:rsidR="00B933C1" w:rsidRPr="00E876F2">
        <w:rPr>
          <w:rFonts w:ascii="Times New Roman" w:eastAsiaTheme="minorHAnsi" w:hAnsi="Times New Roman" w:cs="Times New Roman"/>
          <w:color w:val="auto"/>
          <w:lang w:eastAsia="en-US"/>
        </w:rPr>
        <w:t>fazladır. A</w:t>
      </w:r>
      <w:r w:rsidR="004F20AA" w:rsidRPr="00E876F2">
        <w:rPr>
          <w:rFonts w:ascii="Times New Roman" w:eastAsiaTheme="minorHAnsi" w:hAnsi="Times New Roman" w:cs="Times New Roman"/>
          <w:color w:val="auto"/>
          <w:lang w:eastAsia="en-US"/>
        </w:rPr>
        <w:t>ncak</w:t>
      </w:r>
      <w:r w:rsidR="00D25F8D" w:rsidRPr="00E876F2">
        <w:rPr>
          <w:rFonts w:ascii="Times New Roman" w:eastAsiaTheme="minorHAnsi" w:hAnsi="Times New Roman" w:cs="Times New Roman"/>
          <w:color w:val="auto"/>
          <w:lang w:eastAsia="en-US"/>
        </w:rPr>
        <w:t xml:space="preserve"> </w:t>
      </w:r>
      <w:r w:rsidR="004F20AA" w:rsidRPr="00E876F2">
        <w:rPr>
          <w:rFonts w:ascii="Times New Roman" w:eastAsiaTheme="minorHAnsi" w:hAnsi="Times New Roman" w:cs="Times New Roman"/>
          <w:color w:val="auto"/>
          <w:lang w:eastAsia="en-US"/>
        </w:rPr>
        <w:t xml:space="preserve">mortalite oranı ise </w:t>
      </w:r>
      <w:r w:rsidR="00D25F8D" w:rsidRPr="00E876F2">
        <w:rPr>
          <w:rFonts w:ascii="Times New Roman" w:eastAsiaTheme="minorHAnsi" w:hAnsi="Times New Roman" w:cs="Times New Roman"/>
          <w:color w:val="auto"/>
          <w:lang w:eastAsia="en-US"/>
        </w:rPr>
        <w:t>zencilerde daha yüksektir</w:t>
      </w:r>
      <w:r w:rsidR="009E4D93" w:rsidRPr="00E876F2">
        <w:rPr>
          <w:rFonts w:ascii="Times New Roman" w:eastAsiaTheme="minorHAnsi" w:hAnsi="Times New Roman" w:cs="Times New Roman"/>
          <w:color w:val="auto"/>
          <w:lang w:eastAsia="en-US"/>
        </w:rPr>
        <w:t xml:space="preserve"> </w:t>
      </w:r>
      <w:r w:rsidR="00B614AA" w:rsidRPr="00E876F2">
        <w:rPr>
          <w:rFonts w:ascii="Times New Roman" w:eastAsiaTheme="minorHAnsi" w:hAnsi="Times New Roman" w:cs="Times New Roman"/>
          <w:color w:val="auto"/>
          <w:lang w:eastAsia="en-US"/>
        </w:rPr>
        <w:t>(</w:t>
      </w:r>
      <w:r w:rsidR="00B614AA" w:rsidRPr="00E876F2">
        <w:rPr>
          <w:rFonts w:ascii="Times New Roman" w:hAnsi="Times New Roman" w:cs="Times New Roman"/>
          <w:color w:val="auto"/>
        </w:rPr>
        <w:t xml:space="preserve">Garcia-Closas ve ark, 2014). </w:t>
      </w:r>
      <w:r w:rsidR="00D25F8D" w:rsidRPr="00E876F2">
        <w:rPr>
          <w:rFonts w:ascii="Times New Roman" w:eastAsiaTheme="minorHAnsi" w:hAnsi="Times New Roman" w:cs="Times New Roman"/>
          <w:color w:val="auto"/>
          <w:lang w:eastAsia="en-US"/>
        </w:rPr>
        <w:t xml:space="preserve">Meme kanserinin </w:t>
      </w:r>
      <w:r w:rsidR="009057B7">
        <w:rPr>
          <w:rFonts w:ascii="Times New Roman" w:eastAsiaTheme="minorHAnsi" w:hAnsi="Times New Roman" w:cs="Times New Roman"/>
          <w:color w:val="auto"/>
          <w:lang w:eastAsia="en-US"/>
        </w:rPr>
        <w:t xml:space="preserve">gelişmekte olan ülkelere göre </w:t>
      </w:r>
      <w:r w:rsidR="00D25F8D" w:rsidRPr="00E876F2">
        <w:rPr>
          <w:rFonts w:ascii="Times New Roman" w:eastAsiaTheme="minorHAnsi" w:hAnsi="Times New Roman" w:cs="Times New Roman"/>
          <w:color w:val="auto"/>
          <w:lang w:eastAsia="en-US"/>
        </w:rPr>
        <w:t xml:space="preserve">Batı Avrupa ve Kuzey Amerika ülkeleri gibi </w:t>
      </w:r>
      <w:r w:rsidR="009057B7">
        <w:rPr>
          <w:rFonts w:ascii="Times New Roman" w:eastAsiaTheme="minorHAnsi" w:hAnsi="Times New Roman" w:cs="Times New Roman"/>
          <w:color w:val="auto"/>
          <w:lang w:eastAsia="en-US"/>
        </w:rPr>
        <w:t>sosyoekonomik düzeyi yüksek</w:t>
      </w:r>
      <w:r w:rsidR="00534D64" w:rsidRPr="00E876F2">
        <w:rPr>
          <w:rFonts w:ascii="Times New Roman" w:eastAsiaTheme="minorHAnsi" w:hAnsi="Times New Roman" w:cs="Times New Roman"/>
          <w:color w:val="auto"/>
          <w:lang w:eastAsia="en-US"/>
        </w:rPr>
        <w:t xml:space="preserve"> </w:t>
      </w:r>
      <w:r w:rsidR="009057B7">
        <w:rPr>
          <w:rFonts w:ascii="Times New Roman" w:eastAsiaTheme="minorHAnsi" w:hAnsi="Times New Roman" w:cs="Times New Roman"/>
          <w:color w:val="auto"/>
          <w:lang w:eastAsia="en-US"/>
        </w:rPr>
        <w:t>ülkelerde</w:t>
      </w:r>
      <w:r w:rsidR="00D25F8D" w:rsidRPr="00E876F2">
        <w:rPr>
          <w:rFonts w:ascii="Times New Roman" w:eastAsiaTheme="minorHAnsi" w:hAnsi="Times New Roman" w:cs="Times New Roman"/>
          <w:color w:val="auto"/>
          <w:lang w:eastAsia="en-US"/>
        </w:rPr>
        <w:t xml:space="preserve"> daha fazla </w:t>
      </w:r>
      <w:r w:rsidR="004F20AA" w:rsidRPr="00E876F2">
        <w:rPr>
          <w:rFonts w:ascii="Times New Roman" w:eastAsiaTheme="minorHAnsi" w:hAnsi="Times New Roman" w:cs="Times New Roman"/>
          <w:color w:val="auto"/>
          <w:lang w:eastAsia="en-US"/>
        </w:rPr>
        <w:t>insidansa sahip olduğu</w:t>
      </w:r>
      <w:r w:rsidR="009E4D93" w:rsidRPr="00E876F2">
        <w:rPr>
          <w:rFonts w:ascii="Times New Roman" w:eastAsiaTheme="minorHAnsi" w:hAnsi="Times New Roman" w:cs="Times New Roman"/>
          <w:color w:val="auto"/>
          <w:lang w:eastAsia="en-US"/>
        </w:rPr>
        <w:t xml:space="preserve"> bilinmektedir </w:t>
      </w:r>
      <w:r w:rsidR="00B614AA" w:rsidRPr="00E876F2">
        <w:rPr>
          <w:rFonts w:ascii="Times New Roman" w:eastAsiaTheme="minorHAnsi" w:hAnsi="Times New Roman" w:cs="Times New Roman"/>
          <w:color w:val="auto"/>
          <w:lang w:eastAsia="en-US"/>
        </w:rPr>
        <w:t>(Rojas ve Stuckey, 2016).</w:t>
      </w:r>
    </w:p>
    <w:p w14:paraId="1B19F69F" w14:textId="77777777" w:rsidR="00534D64" w:rsidRPr="00E876F2" w:rsidRDefault="00534D64" w:rsidP="00AD6D58">
      <w:pPr>
        <w:pStyle w:val="Default"/>
        <w:spacing w:line="360" w:lineRule="auto"/>
        <w:ind w:firstLine="709"/>
        <w:jc w:val="both"/>
        <w:rPr>
          <w:rFonts w:ascii="Times New Roman" w:eastAsiaTheme="minorHAnsi" w:hAnsi="Times New Roman" w:cs="Times New Roman"/>
          <w:color w:val="auto"/>
          <w:lang w:eastAsia="en-US"/>
        </w:rPr>
      </w:pPr>
    </w:p>
    <w:p w14:paraId="57CAF39A" w14:textId="2906E12D" w:rsidR="00242202" w:rsidRPr="00E876F2" w:rsidRDefault="004F20AA" w:rsidP="00D51797">
      <w:pPr>
        <w:pStyle w:val="Default"/>
        <w:spacing w:line="360" w:lineRule="auto"/>
        <w:ind w:firstLine="708"/>
        <w:jc w:val="both"/>
        <w:rPr>
          <w:rFonts w:ascii="Times New Roman" w:hAnsi="Times New Roman" w:cs="Times New Roman"/>
          <w:color w:val="auto"/>
        </w:rPr>
      </w:pPr>
      <w:r w:rsidRPr="00E876F2">
        <w:rPr>
          <w:rFonts w:ascii="Times New Roman" w:eastAsiaTheme="minorHAnsi" w:hAnsi="Times New Roman" w:cs="Times New Roman"/>
          <w:color w:val="auto"/>
          <w:lang w:eastAsia="en-US"/>
        </w:rPr>
        <w:t>Uzun süre ö</w:t>
      </w:r>
      <w:r w:rsidR="00EB7EFA" w:rsidRPr="00E876F2">
        <w:rPr>
          <w:rFonts w:ascii="Times New Roman" w:eastAsiaTheme="minorHAnsi" w:hAnsi="Times New Roman" w:cs="Times New Roman"/>
          <w:color w:val="auto"/>
          <w:lang w:eastAsia="en-US"/>
        </w:rPr>
        <w:t>strojen içerikli</w:t>
      </w:r>
      <w:r w:rsidR="00242202" w:rsidRPr="00E876F2">
        <w:rPr>
          <w:rFonts w:ascii="Times New Roman" w:eastAsiaTheme="minorHAnsi" w:hAnsi="Times New Roman" w:cs="Times New Roman"/>
          <w:color w:val="auto"/>
          <w:lang w:eastAsia="en-US"/>
        </w:rPr>
        <w:t xml:space="preserve"> </w:t>
      </w:r>
      <w:r w:rsidR="00024090" w:rsidRPr="00E876F2">
        <w:rPr>
          <w:rFonts w:ascii="Times New Roman" w:eastAsiaTheme="minorHAnsi" w:hAnsi="Times New Roman" w:cs="Times New Roman"/>
          <w:color w:val="auto"/>
          <w:lang w:eastAsia="en-US"/>
        </w:rPr>
        <w:t>oral kontraseptif ilaç</w:t>
      </w:r>
      <w:r w:rsidR="00EB7EFA" w:rsidRPr="00E876F2">
        <w:rPr>
          <w:rFonts w:ascii="Times New Roman" w:eastAsiaTheme="minorHAnsi" w:hAnsi="Times New Roman" w:cs="Times New Roman"/>
          <w:color w:val="auto"/>
          <w:lang w:eastAsia="en-US"/>
        </w:rPr>
        <w:t xml:space="preserve"> </w:t>
      </w:r>
      <w:r w:rsidRPr="00E876F2">
        <w:rPr>
          <w:rFonts w:ascii="Times New Roman" w:eastAsiaTheme="minorHAnsi" w:hAnsi="Times New Roman" w:cs="Times New Roman"/>
          <w:color w:val="auto"/>
          <w:lang w:eastAsia="en-US"/>
        </w:rPr>
        <w:t>kullanmak</w:t>
      </w:r>
      <w:r w:rsidR="00EB7EFA" w:rsidRPr="00E876F2">
        <w:rPr>
          <w:rFonts w:ascii="Times New Roman" w:eastAsiaTheme="minorHAnsi" w:hAnsi="Times New Roman" w:cs="Times New Roman"/>
          <w:color w:val="auto"/>
          <w:lang w:eastAsia="en-US"/>
        </w:rPr>
        <w:t xml:space="preserve"> </w:t>
      </w:r>
      <w:r w:rsidR="00242202" w:rsidRPr="00E876F2">
        <w:rPr>
          <w:rFonts w:ascii="Times New Roman" w:eastAsiaTheme="minorHAnsi" w:hAnsi="Times New Roman" w:cs="Times New Roman"/>
          <w:color w:val="auto"/>
          <w:lang w:eastAsia="en-US"/>
        </w:rPr>
        <w:t>meme kanseri</w:t>
      </w:r>
      <w:r w:rsidR="00214E8B" w:rsidRPr="00E876F2">
        <w:rPr>
          <w:rFonts w:ascii="Times New Roman" w:eastAsiaTheme="minorHAnsi" w:hAnsi="Times New Roman" w:cs="Times New Roman"/>
          <w:color w:val="auto"/>
          <w:lang w:eastAsia="en-US"/>
        </w:rPr>
        <w:t xml:space="preserve"> için risk arttırıcı faktördür</w:t>
      </w:r>
      <w:r w:rsidR="0008627C" w:rsidRPr="00E876F2">
        <w:rPr>
          <w:rFonts w:ascii="Times New Roman" w:eastAsiaTheme="minorHAnsi" w:hAnsi="Times New Roman" w:cs="Times New Roman"/>
          <w:color w:val="auto"/>
          <w:lang w:eastAsia="en-US"/>
        </w:rPr>
        <w:t xml:space="preserve"> (Gierisch ve ark, 2013)</w:t>
      </w:r>
      <w:r w:rsidR="00242202" w:rsidRPr="00E876F2">
        <w:rPr>
          <w:rFonts w:ascii="Times New Roman" w:eastAsiaTheme="minorHAnsi" w:hAnsi="Times New Roman" w:cs="Times New Roman"/>
          <w:color w:val="auto"/>
          <w:lang w:eastAsia="en-US"/>
        </w:rPr>
        <w:t xml:space="preserve">.  </w:t>
      </w:r>
      <w:r w:rsidR="00534D64" w:rsidRPr="00E876F2">
        <w:rPr>
          <w:rFonts w:ascii="Times New Roman" w:eastAsiaTheme="minorHAnsi" w:hAnsi="Times New Roman" w:cs="Times New Roman"/>
          <w:color w:val="auto"/>
          <w:lang w:eastAsia="en-US"/>
        </w:rPr>
        <w:t>12 yaş öncesi</w:t>
      </w:r>
      <w:r w:rsidR="00214E8B" w:rsidRPr="00E876F2">
        <w:rPr>
          <w:rFonts w:ascii="Times New Roman" w:eastAsiaTheme="minorHAnsi" w:hAnsi="Times New Roman" w:cs="Times New Roman"/>
          <w:color w:val="auto"/>
          <w:lang w:eastAsia="en-US"/>
        </w:rPr>
        <w:t>nde</w:t>
      </w:r>
      <w:r w:rsidR="00534D64" w:rsidRPr="00E876F2">
        <w:rPr>
          <w:rFonts w:ascii="Times New Roman" w:eastAsiaTheme="minorHAnsi" w:hAnsi="Times New Roman" w:cs="Times New Roman"/>
          <w:color w:val="auto"/>
          <w:lang w:eastAsia="en-US"/>
        </w:rPr>
        <w:t xml:space="preserve"> menarş, 55 yaşın</w:t>
      </w:r>
      <w:r w:rsidR="00214E8B" w:rsidRPr="00E876F2">
        <w:rPr>
          <w:rFonts w:ascii="Times New Roman" w:eastAsiaTheme="minorHAnsi" w:hAnsi="Times New Roman" w:cs="Times New Roman"/>
          <w:color w:val="auto"/>
          <w:lang w:eastAsia="en-US"/>
        </w:rPr>
        <w:t>dan sonra girilen menapoz</w:t>
      </w:r>
      <w:r w:rsidR="00534D64" w:rsidRPr="00E876F2">
        <w:rPr>
          <w:rFonts w:ascii="Times New Roman" w:eastAsiaTheme="minorHAnsi" w:hAnsi="Times New Roman" w:cs="Times New Roman"/>
          <w:color w:val="auto"/>
          <w:lang w:eastAsia="en-US"/>
        </w:rPr>
        <w:t>, hiç doğurmamış olmak ve 35 ya</w:t>
      </w:r>
      <w:r w:rsidR="007E4980">
        <w:rPr>
          <w:rFonts w:ascii="Times New Roman" w:eastAsiaTheme="minorHAnsi" w:hAnsi="Times New Roman" w:cs="Times New Roman"/>
          <w:color w:val="auto"/>
          <w:lang w:eastAsia="en-US"/>
        </w:rPr>
        <w:t>şından sonra yapılan ilk doğum gibi faktörlerin</w:t>
      </w:r>
      <w:r w:rsidR="00242202" w:rsidRPr="00E876F2">
        <w:rPr>
          <w:rFonts w:ascii="Times New Roman" w:eastAsiaTheme="minorHAnsi" w:hAnsi="Times New Roman" w:cs="Times New Roman"/>
          <w:color w:val="auto"/>
          <w:lang w:eastAsia="en-US"/>
        </w:rPr>
        <w:t xml:space="preserve"> </w:t>
      </w:r>
      <w:r w:rsidR="00534D64" w:rsidRPr="00E876F2">
        <w:rPr>
          <w:rFonts w:ascii="Times New Roman" w:eastAsiaTheme="minorHAnsi" w:hAnsi="Times New Roman" w:cs="Times New Roman"/>
          <w:color w:val="auto"/>
          <w:lang w:eastAsia="en-US"/>
        </w:rPr>
        <w:t>meme kanseri</w:t>
      </w:r>
      <w:r w:rsidR="007E4980">
        <w:rPr>
          <w:rFonts w:ascii="Times New Roman" w:eastAsiaTheme="minorHAnsi" w:hAnsi="Times New Roman" w:cs="Times New Roman"/>
          <w:color w:val="auto"/>
          <w:lang w:eastAsia="en-US"/>
        </w:rPr>
        <w:t>ne yakalanma konusunda risk artışına neden olduğu</w:t>
      </w:r>
      <w:r w:rsidR="00534D64" w:rsidRPr="00E876F2">
        <w:rPr>
          <w:rFonts w:ascii="Times New Roman" w:eastAsiaTheme="minorHAnsi" w:hAnsi="Times New Roman" w:cs="Times New Roman"/>
          <w:color w:val="auto"/>
          <w:lang w:eastAsia="en-US"/>
        </w:rPr>
        <w:t xml:space="preserve"> </w:t>
      </w:r>
      <w:r w:rsidR="007E4980">
        <w:rPr>
          <w:rFonts w:ascii="Times New Roman" w:eastAsiaTheme="minorHAnsi" w:hAnsi="Times New Roman" w:cs="Times New Roman"/>
          <w:color w:val="auto"/>
          <w:lang w:eastAsia="en-US"/>
        </w:rPr>
        <w:t>bildirilmiştir</w:t>
      </w:r>
      <w:r w:rsidR="00534D64" w:rsidRPr="00E876F2">
        <w:rPr>
          <w:rFonts w:ascii="Times New Roman" w:eastAsiaTheme="minorHAnsi" w:hAnsi="Times New Roman" w:cs="Times New Roman"/>
          <w:color w:val="auto"/>
          <w:lang w:eastAsia="en-US"/>
        </w:rPr>
        <w:t>.</w:t>
      </w:r>
      <w:r w:rsidR="00FF1BE9" w:rsidRPr="00E876F2">
        <w:rPr>
          <w:rFonts w:ascii="Times New Roman" w:eastAsiaTheme="minorHAnsi" w:hAnsi="Times New Roman" w:cs="Times New Roman"/>
          <w:color w:val="auto"/>
          <w:lang w:eastAsia="en-US"/>
        </w:rPr>
        <w:t xml:space="preserve"> </w:t>
      </w:r>
      <w:r w:rsidR="00534D64" w:rsidRPr="00E876F2">
        <w:rPr>
          <w:rFonts w:ascii="Times New Roman" w:eastAsiaTheme="minorHAnsi" w:hAnsi="Times New Roman" w:cs="Times New Roman"/>
          <w:color w:val="auto"/>
          <w:lang w:eastAsia="en-US"/>
        </w:rPr>
        <w:t>Diğer taraftan emzirme</w:t>
      </w:r>
      <w:r w:rsidR="00242202" w:rsidRPr="00E876F2">
        <w:rPr>
          <w:rFonts w:ascii="Times New Roman" w:eastAsiaTheme="minorHAnsi" w:hAnsi="Times New Roman" w:cs="Times New Roman"/>
          <w:color w:val="auto"/>
          <w:lang w:eastAsia="en-US"/>
        </w:rPr>
        <w:t>nin</w:t>
      </w:r>
      <w:r w:rsidR="007E4980">
        <w:rPr>
          <w:rFonts w:ascii="Times New Roman" w:eastAsiaTheme="minorHAnsi" w:hAnsi="Times New Roman" w:cs="Times New Roman"/>
          <w:color w:val="auto"/>
          <w:lang w:eastAsia="en-US"/>
        </w:rPr>
        <w:t>,</w:t>
      </w:r>
      <w:r w:rsidR="00242202" w:rsidRPr="00E876F2">
        <w:rPr>
          <w:rFonts w:ascii="Times New Roman" w:eastAsiaTheme="minorHAnsi" w:hAnsi="Times New Roman" w:cs="Times New Roman"/>
          <w:color w:val="auto"/>
          <w:lang w:eastAsia="en-US"/>
        </w:rPr>
        <w:t xml:space="preserve"> meme kanseri</w:t>
      </w:r>
      <w:r w:rsidR="007E4980">
        <w:rPr>
          <w:rFonts w:ascii="Times New Roman" w:eastAsiaTheme="minorHAnsi" w:hAnsi="Times New Roman" w:cs="Times New Roman"/>
          <w:color w:val="auto"/>
          <w:lang w:eastAsia="en-US"/>
        </w:rPr>
        <w:t>nde risk azaltıcı bir faktör olduğu</w:t>
      </w:r>
      <w:r w:rsidR="00242202" w:rsidRPr="00E876F2">
        <w:rPr>
          <w:rFonts w:ascii="Times New Roman" w:eastAsiaTheme="minorHAnsi" w:hAnsi="Times New Roman" w:cs="Times New Roman"/>
          <w:color w:val="auto"/>
          <w:lang w:eastAsia="en-US"/>
        </w:rPr>
        <w:t xml:space="preserve"> bildirilmiştir</w:t>
      </w:r>
      <w:r w:rsidR="0008627C" w:rsidRPr="00E876F2">
        <w:rPr>
          <w:rFonts w:ascii="Times New Roman" w:eastAsiaTheme="minorHAnsi" w:hAnsi="Times New Roman" w:cs="Times New Roman"/>
          <w:color w:val="auto"/>
          <w:lang w:eastAsia="en-US"/>
        </w:rPr>
        <w:t xml:space="preserve"> (Anderson ve ark, 2014).</w:t>
      </w:r>
      <w:r w:rsidR="00FF1BE9" w:rsidRPr="00E876F2">
        <w:rPr>
          <w:rFonts w:ascii="Times New Roman" w:eastAsiaTheme="minorHAnsi" w:hAnsi="Times New Roman" w:cs="Times New Roman"/>
          <w:color w:val="auto"/>
          <w:lang w:eastAsia="en-US"/>
        </w:rPr>
        <w:t xml:space="preserve"> </w:t>
      </w:r>
      <w:r w:rsidR="00FF1BE9" w:rsidRPr="00E876F2">
        <w:rPr>
          <w:rFonts w:ascii="Times New Roman" w:hAnsi="Times New Roman" w:cs="Times New Roman"/>
          <w:color w:val="auto"/>
        </w:rPr>
        <w:t>Meme kanseri riskini arttırdığı çalışmalarla gösterilen çevresel faktörler ise tütün ve alkol tüketimi, uzun süre yüksek yağ ağırlıklı diyet ile beslenmek, obezite, memenin aktif gelişim döneminde radyas</w:t>
      </w:r>
      <w:r w:rsidR="00D51797" w:rsidRPr="00E876F2">
        <w:rPr>
          <w:rFonts w:ascii="Times New Roman" w:hAnsi="Times New Roman" w:cs="Times New Roman"/>
          <w:color w:val="auto"/>
        </w:rPr>
        <w:t xml:space="preserve">yon maruziyeti, hava kirliliği </w:t>
      </w:r>
      <w:r w:rsidR="009E4D93" w:rsidRPr="00E876F2">
        <w:rPr>
          <w:rFonts w:ascii="Times New Roman" w:hAnsi="Times New Roman" w:cs="Times New Roman"/>
          <w:color w:val="auto"/>
        </w:rPr>
        <w:t>ve hormon replasman tedavisi</w:t>
      </w:r>
      <w:r w:rsidR="00FF1BE9" w:rsidRPr="00E876F2">
        <w:rPr>
          <w:rFonts w:ascii="Times New Roman" w:hAnsi="Times New Roman" w:cs="Times New Roman"/>
          <w:color w:val="auto"/>
        </w:rPr>
        <w:t xml:space="preserve"> olarak sayılab</w:t>
      </w:r>
      <w:r w:rsidR="009E4D93" w:rsidRPr="00E876F2">
        <w:rPr>
          <w:rFonts w:ascii="Times New Roman" w:hAnsi="Times New Roman" w:cs="Times New Roman"/>
          <w:color w:val="auto"/>
        </w:rPr>
        <w:t>i</w:t>
      </w:r>
      <w:r w:rsidR="00FF1BE9" w:rsidRPr="00E876F2">
        <w:rPr>
          <w:rFonts w:ascii="Times New Roman" w:hAnsi="Times New Roman" w:cs="Times New Roman"/>
          <w:color w:val="auto"/>
        </w:rPr>
        <w:t>lir (</w:t>
      </w:r>
      <w:r w:rsidR="009E4D93" w:rsidRPr="00E876F2">
        <w:rPr>
          <w:rFonts w:ascii="Times New Roman" w:hAnsi="Times New Roman" w:cs="Times New Roman"/>
          <w:color w:val="auto"/>
        </w:rPr>
        <w:t>Garcia-Closas ve ark, 2014).</w:t>
      </w:r>
    </w:p>
    <w:p w14:paraId="28C33B85" w14:textId="77777777" w:rsidR="009E4D93" w:rsidRPr="00E876F2" w:rsidRDefault="009E4D93" w:rsidP="009E4D93">
      <w:pPr>
        <w:pStyle w:val="Default"/>
        <w:spacing w:line="360" w:lineRule="auto"/>
        <w:jc w:val="both"/>
        <w:rPr>
          <w:rFonts w:ascii="Times New Roman" w:hAnsi="Times New Roman" w:cs="Times New Roman"/>
          <w:color w:val="auto"/>
        </w:rPr>
      </w:pPr>
    </w:p>
    <w:p w14:paraId="1FF034C9" w14:textId="7920C27A" w:rsidR="00242202" w:rsidRPr="00E876F2" w:rsidRDefault="00242202" w:rsidP="00627B7F">
      <w:pPr>
        <w:pStyle w:val="Default"/>
        <w:spacing w:line="360" w:lineRule="auto"/>
        <w:ind w:firstLine="708"/>
        <w:jc w:val="both"/>
        <w:rPr>
          <w:rFonts w:ascii="Times New Roman" w:hAnsi="Times New Roman" w:cs="Times New Roman"/>
          <w:color w:val="auto"/>
        </w:rPr>
      </w:pPr>
      <w:r w:rsidRPr="00E876F2">
        <w:rPr>
          <w:rFonts w:ascii="Times New Roman" w:eastAsiaTheme="minorHAnsi" w:hAnsi="Times New Roman" w:cs="Times New Roman"/>
          <w:color w:val="auto"/>
          <w:lang w:eastAsia="en-US"/>
        </w:rPr>
        <w:t>Meme kanseri teşhisi konulan kişinin birinci ve ikinci derece yakınları da ileri</w:t>
      </w:r>
      <w:r w:rsidR="001D5A2D" w:rsidRPr="00E876F2">
        <w:rPr>
          <w:rFonts w:ascii="Times New Roman" w:eastAsiaTheme="minorHAnsi" w:hAnsi="Times New Roman" w:cs="Times New Roman"/>
          <w:color w:val="auto"/>
          <w:lang w:eastAsia="en-US"/>
        </w:rPr>
        <w:t xml:space="preserve"> zamanlarda</w:t>
      </w:r>
      <w:r w:rsidRPr="00E876F2">
        <w:rPr>
          <w:rFonts w:ascii="Times New Roman" w:eastAsiaTheme="minorHAnsi" w:hAnsi="Times New Roman" w:cs="Times New Roman"/>
          <w:color w:val="auto"/>
          <w:lang w:eastAsia="en-US"/>
        </w:rPr>
        <w:t xml:space="preserve"> meme kanserine yakalanma konusunda </w:t>
      </w:r>
      <w:r w:rsidR="007E4980">
        <w:rPr>
          <w:rFonts w:ascii="Times New Roman" w:eastAsiaTheme="minorHAnsi" w:hAnsi="Times New Roman" w:cs="Times New Roman"/>
          <w:color w:val="auto"/>
          <w:lang w:eastAsia="en-US"/>
        </w:rPr>
        <w:t xml:space="preserve">genetik yatkınlığa sahiptirler. </w:t>
      </w:r>
      <w:r w:rsidR="00214E8B" w:rsidRPr="00E876F2">
        <w:rPr>
          <w:rFonts w:ascii="Times New Roman" w:hAnsi="Times New Roman" w:cs="Times New Roman"/>
          <w:color w:val="auto"/>
        </w:rPr>
        <w:t>17. kromozomda</w:t>
      </w:r>
      <w:r w:rsidRPr="00E876F2">
        <w:rPr>
          <w:rFonts w:ascii="Times New Roman" w:hAnsi="Times New Roman" w:cs="Times New Roman"/>
          <w:color w:val="auto"/>
        </w:rPr>
        <w:t xml:space="preserve"> </w:t>
      </w:r>
      <w:r w:rsidR="0081167E">
        <w:rPr>
          <w:rFonts w:ascii="Times New Roman" w:hAnsi="Times New Roman" w:cs="Times New Roman"/>
          <w:color w:val="auto"/>
        </w:rPr>
        <w:t>bulunan</w:t>
      </w:r>
      <w:r w:rsidRPr="00E876F2">
        <w:rPr>
          <w:rFonts w:ascii="Times New Roman" w:hAnsi="Times New Roman" w:cs="Times New Roman"/>
          <w:color w:val="auto"/>
        </w:rPr>
        <w:t xml:space="preserve"> BRCA1 ve BRCA2 gen</w:t>
      </w:r>
      <w:r w:rsidR="0081167E">
        <w:rPr>
          <w:rFonts w:ascii="Times New Roman" w:hAnsi="Times New Roman" w:cs="Times New Roman"/>
          <w:color w:val="auto"/>
        </w:rPr>
        <w:t>lerinde mutasyon olan kadınların</w:t>
      </w:r>
      <w:r w:rsidRPr="00E876F2">
        <w:rPr>
          <w:rFonts w:ascii="Times New Roman" w:hAnsi="Times New Roman" w:cs="Times New Roman"/>
          <w:color w:val="auto"/>
        </w:rPr>
        <w:t xml:space="preserve"> meme kanseri</w:t>
      </w:r>
      <w:r w:rsidR="00F20066" w:rsidRPr="00E876F2">
        <w:rPr>
          <w:rFonts w:ascii="Times New Roman" w:hAnsi="Times New Roman" w:cs="Times New Roman"/>
          <w:color w:val="auto"/>
        </w:rPr>
        <w:t>ne yakalanma</w:t>
      </w:r>
      <w:r w:rsidR="0081167E">
        <w:rPr>
          <w:rFonts w:ascii="Times New Roman" w:hAnsi="Times New Roman" w:cs="Times New Roman"/>
          <w:color w:val="auto"/>
        </w:rPr>
        <w:t xml:space="preserve"> risk</w:t>
      </w:r>
      <w:r w:rsidRPr="00E876F2">
        <w:rPr>
          <w:rFonts w:ascii="Times New Roman" w:hAnsi="Times New Roman" w:cs="Times New Roman"/>
          <w:color w:val="auto"/>
        </w:rPr>
        <w:t xml:space="preserve">i </w:t>
      </w:r>
      <w:r w:rsidR="0081167E">
        <w:rPr>
          <w:rFonts w:ascii="Times New Roman" w:hAnsi="Times New Roman" w:cs="Times New Roman"/>
          <w:color w:val="auto"/>
        </w:rPr>
        <w:t>mutasyon</w:t>
      </w:r>
      <w:r w:rsidR="00F20066" w:rsidRPr="00E876F2">
        <w:rPr>
          <w:rFonts w:ascii="Times New Roman" w:hAnsi="Times New Roman" w:cs="Times New Roman"/>
          <w:color w:val="auto"/>
        </w:rPr>
        <w:t xml:space="preserve"> </w:t>
      </w:r>
      <w:r w:rsidR="0081167E">
        <w:rPr>
          <w:rFonts w:ascii="Times New Roman" w:hAnsi="Times New Roman" w:cs="Times New Roman"/>
          <w:color w:val="auto"/>
        </w:rPr>
        <w:t>bulunmayan</w:t>
      </w:r>
      <w:r w:rsidR="00F20066" w:rsidRPr="00E876F2">
        <w:rPr>
          <w:rFonts w:ascii="Times New Roman" w:hAnsi="Times New Roman" w:cs="Times New Roman"/>
          <w:color w:val="auto"/>
        </w:rPr>
        <w:t xml:space="preserve"> bireylere göre </w:t>
      </w:r>
      <w:r w:rsidR="0081167E">
        <w:rPr>
          <w:rFonts w:ascii="Times New Roman" w:hAnsi="Times New Roman" w:cs="Times New Roman"/>
          <w:color w:val="auto"/>
        </w:rPr>
        <w:t>%40 ila</w:t>
      </w:r>
      <w:r w:rsidRPr="00E876F2">
        <w:rPr>
          <w:rFonts w:ascii="Times New Roman" w:hAnsi="Times New Roman" w:cs="Times New Roman"/>
          <w:color w:val="auto"/>
        </w:rPr>
        <w:t xml:space="preserve"> %80 arasında</w:t>
      </w:r>
      <w:r w:rsidR="0081167E">
        <w:rPr>
          <w:rFonts w:ascii="Times New Roman" w:hAnsi="Times New Roman" w:cs="Times New Roman"/>
          <w:color w:val="auto"/>
        </w:rPr>
        <w:t xml:space="preserve"> </w:t>
      </w:r>
      <w:r w:rsidR="00F20066" w:rsidRPr="00E876F2">
        <w:rPr>
          <w:rFonts w:ascii="Times New Roman" w:hAnsi="Times New Roman" w:cs="Times New Roman"/>
          <w:color w:val="auto"/>
        </w:rPr>
        <w:t>artmaktadır</w:t>
      </w:r>
      <w:r w:rsidR="00C16572" w:rsidRPr="00E876F2">
        <w:rPr>
          <w:rFonts w:ascii="Times New Roman" w:hAnsi="Times New Roman" w:cs="Times New Roman"/>
          <w:color w:val="auto"/>
        </w:rPr>
        <w:t xml:space="preserve"> (Filippini ve Vega, </w:t>
      </w:r>
      <w:r w:rsidR="008D6A51" w:rsidRPr="00E876F2">
        <w:rPr>
          <w:rFonts w:ascii="Times New Roman" w:hAnsi="Times New Roman" w:cs="Times New Roman"/>
          <w:color w:val="auto"/>
        </w:rPr>
        <w:t>2013)</w:t>
      </w:r>
      <w:r w:rsidRPr="00E876F2">
        <w:rPr>
          <w:rFonts w:ascii="Times New Roman" w:hAnsi="Times New Roman" w:cs="Times New Roman"/>
          <w:color w:val="auto"/>
        </w:rPr>
        <w:t>. BRCA</w:t>
      </w:r>
      <w:r w:rsidR="00F20066" w:rsidRPr="00E876F2">
        <w:rPr>
          <w:rFonts w:ascii="Times New Roman" w:hAnsi="Times New Roman" w:cs="Times New Roman"/>
          <w:color w:val="auto"/>
        </w:rPr>
        <w:t>1 geni</w:t>
      </w:r>
      <w:r w:rsidRPr="00E876F2">
        <w:rPr>
          <w:rFonts w:ascii="Times New Roman" w:hAnsi="Times New Roman" w:cs="Times New Roman"/>
          <w:color w:val="auto"/>
        </w:rPr>
        <w:t xml:space="preserve"> östrojen reseptör</w:t>
      </w:r>
      <w:r w:rsidR="00F20066" w:rsidRPr="00E876F2">
        <w:rPr>
          <w:rFonts w:ascii="Times New Roman" w:hAnsi="Times New Roman" w:cs="Times New Roman"/>
          <w:color w:val="auto"/>
        </w:rPr>
        <w:t>lerinin</w:t>
      </w:r>
      <w:r w:rsidRPr="00E876F2">
        <w:rPr>
          <w:rFonts w:ascii="Times New Roman" w:hAnsi="Times New Roman" w:cs="Times New Roman"/>
          <w:color w:val="auto"/>
        </w:rPr>
        <w:t xml:space="preserve"> aktivitesini </w:t>
      </w:r>
      <w:proofErr w:type="gramStart"/>
      <w:r w:rsidR="00F20066" w:rsidRPr="00E876F2">
        <w:rPr>
          <w:rFonts w:ascii="Times New Roman" w:hAnsi="Times New Roman" w:cs="Times New Roman"/>
          <w:color w:val="auto"/>
        </w:rPr>
        <w:t>modüle</w:t>
      </w:r>
      <w:proofErr w:type="gramEnd"/>
      <w:r w:rsidR="00F20066" w:rsidRPr="00E876F2">
        <w:rPr>
          <w:rFonts w:ascii="Times New Roman" w:hAnsi="Times New Roman" w:cs="Times New Roman"/>
          <w:color w:val="auto"/>
        </w:rPr>
        <w:t xml:space="preserve"> ederek</w:t>
      </w:r>
      <w:r w:rsidRPr="00E876F2">
        <w:rPr>
          <w:rFonts w:ascii="Times New Roman" w:hAnsi="Times New Roman" w:cs="Times New Roman"/>
          <w:color w:val="auto"/>
        </w:rPr>
        <w:t xml:space="preserve"> meme dokusunda östrojen hormonunu</w:t>
      </w:r>
      <w:r w:rsidR="00F20066" w:rsidRPr="00E876F2">
        <w:rPr>
          <w:rFonts w:ascii="Times New Roman" w:hAnsi="Times New Roman" w:cs="Times New Roman"/>
          <w:color w:val="auto"/>
        </w:rPr>
        <w:t xml:space="preserve"> kontrol eder. Bunun yanında DNA hasarlarının tamirinde</w:t>
      </w:r>
      <w:r w:rsidRPr="00E876F2">
        <w:rPr>
          <w:rFonts w:ascii="Times New Roman" w:hAnsi="Times New Roman" w:cs="Times New Roman"/>
          <w:color w:val="auto"/>
        </w:rPr>
        <w:t xml:space="preserve"> ve kromatinin yeni</w:t>
      </w:r>
      <w:r w:rsidR="00F20066" w:rsidRPr="00E876F2">
        <w:rPr>
          <w:rFonts w:ascii="Times New Roman" w:hAnsi="Times New Roman" w:cs="Times New Roman"/>
          <w:color w:val="auto"/>
        </w:rPr>
        <w:t>den şekillenmesinde rol oynar</w:t>
      </w:r>
      <w:r w:rsidR="002500C3" w:rsidRPr="00E876F2">
        <w:rPr>
          <w:rFonts w:ascii="Times New Roman" w:hAnsi="Times New Roman" w:cs="Times New Roman"/>
          <w:color w:val="auto"/>
        </w:rPr>
        <w:t>. BRCA</w:t>
      </w:r>
      <w:r w:rsidRPr="00E876F2">
        <w:rPr>
          <w:rFonts w:ascii="Times New Roman" w:hAnsi="Times New Roman" w:cs="Times New Roman"/>
          <w:color w:val="auto"/>
        </w:rPr>
        <w:t>2</w:t>
      </w:r>
      <w:r w:rsidR="00F20066" w:rsidRPr="00E876F2">
        <w:rPr>
          <w:rFonts w:ascii="Times New Roman" w:hAnsi="Times New Roman" w:cs="Times New Roman"/>
          <w:color w:val="auto"/>
        </w:rPr>
        <w:t xml:space="preserve"> geni</w:t>
      </w:r>
      <w:r w:rsidRPr="00E876F2">
        <w:rPr>
          <w:rFonts w:ascii="Times New Roman" w:hAnsi="Times New Roman" w:cs="Times New Roman"/>
          <w:color w:val="auto"/>
        </w:rPr>
        <w:t xml:space="preserve"> ise sadece DNA</w:t>
      </w:r>
      <w:r w:rsidR="002500C3" w:rsidRPr="00E876F2">
        <w:rPr>
          <w:rFonts w:ascii="Times New Roman" w:hAnsi="Times New Roman" w:cs="Times New Roman"/>
          <w:color w:val="auto"/>
        </w:rPr>
        <w:t>’</w:t>
      </w:r>
      <w:r w:rsidRPr="00E876F2">
        <w:rPr>
          <w:rFonts w:ascii="Times New Roman" w:hAnsi="Times New Roman" w:cs="Times New Roman"/>
          <w:color w:val="auto"/>
        </w:rPr>
        <w:t>yı onarır ve kr</w:t>
      </w:r>
      <w:r w:rsidR="008E206F" w:rsidRPr="00E876F2">
        <w:rPr>
          <w:rFonts w:ascii="Times New Roman" w:hAnsi="Times New Roman" w:cs="Times New Roman"/>
          <w:color w:val="auto"/>
        </w:rPr>
        <w:t xml:space="preserve">omatinin yeniden şekillenmesinde görev alır </w:t>
      </w:r>
      <w:r w:rsidRPr="00E876F2">
        <w:rPr>
          <w:rFonts w:ascii="Times New Roman" w:hAnsi="Times New Roman" w:cs="Times New Roman"/>
          <w:color w:val="auto"/>
        </w:rPr>
        <w:t>(</w:t>
      </w:r>
      <w:r w:rsidR="008D6A51" w:rsidRPr="00E876F2">
        <w:rPr>
          <w:rFonts w:ascii="Times New Roman" w:hAnsi="Times New Roman" w:cs="Times New Roman"/>
          <w:color w:val="auto"/>
        </w:rPr>
        <w:t xml:space="preserve">Romaglano ve ark, 2015). </w:t>
      </w:r>
      <w:r w:rsidR="008E206F" w:rsidRPr="00E876F2">
        <w:rPr>
          <w:rFonts w:ascii="Times New Roman" w:hAnsi="Times New Roman" w:cs="Times New Roman"/>
          <w:color w:val="auto"/>
        </w:rPr>
        <w:t>BRCA1 ve BRCA</w:t>
      </w:r>
      <w:r w:rsidRPr="00E876F2">
        <w:rPr>
          <w:rFonts w:ascii="Times New Roman" w:hAnsi="Times New Roman" w:cs="Times New Roman"/>
          <w:color w:val="auto"/>
        </w:rPr>
        <w:t xml:space="preserve">2 genleri hücrelerin anormal </w:t>
      </w:r>
      <w:r w:rsidR="007E4980">
        <w:rPr>
          <w:rFonts w:ascii="Times New Roman" w:hAnsi="Times New Roman" w:cs="Times New Roman"/>
          <w:color w:val="auto"/>
        </w:rPr>
        <w:t xml:space="preserve">bölünmelerini engelleyerek </w:t>
      </w:r>
      <w:r w:rsidR="008E206F" w:rsidRPr="00E876F2">
        <w:rPr>
          <w:rFonts w:ascii="Times New Roman" w:hAnsi="Times New Roman" w:cs="Times New Roman"/>
          <w:color w:val="auto"/>
        </w:rPr>
        <w:t xml:space="preserve">tümör baskılayıcı </w:t>
      </w:r>
      <w:r w:rsidR="007E4980">
        <w:rPr>
          <w:rFonts w:ascii="Times New Roman" w:hAnsi="Times New Roman" w:cs="Times New Roman"/>
          <w:color w:val="auto"/>
        </w:rPr>
        <w:t>etki gösterirler</w:t>
      </w:r>
      <w:r w:rsidRPr="00E876F2">
        <w:rPr>
          <w:rFonts w:ascii="Times New Roman" w:hAnsi="Times New Roman" w:cs="Times New Roman"/>
          <w:color w:val="auto"/>
        </w:rPr>
        <w:t xml:space="preserve"> </w:t>
      </w:r>
      <w:r w:rsidR="008E206F" w:rsidRPr="00E876F2">
        <w:rPr>
          <w:rFonts w:ascii="Times New Roman" w:hAnsi="Times New Roman" w:cs="Times New Roman"/>
          <w:color w:val="auto"/>
        </w:rPr>
        <w:t xml:space="preserve">(Filippini ve Vega, 2013). </w:t>
      </w:r>
      <w:r w:rsidR="00024090" w:rsidRPr="00E876F2">
        <w:rPr>
          <w:rFonts w:ascii="Times New Roman" w:hAnsi="Times New Roman" w:cs="Times New Roman"/>
          <w:color w:val="auto"/>
        </w:rPr>
        <w:t xml:space="preserve">BRCA mutasyonları dışında </w:t>
      </w:r>
      <w:r w:rsidR="00024090" w:rsidRPr="00E876F2">
        <w:rPr>
          <w:rFonts w:ascii="Times New Roman" w:hAnsi="Times New Roman" w:cs="Times New Roman"/>
          <w:color w:val="auto"/>
          <w:shd w:val="clear" w:color="auto" w:fill="FFFFFF"/>
        </w:rPr>
        <w:t xml:space="preserve">10. kromozomda yer alan bir tümör baskılayıcı gen olan PTEN,  protein tirozin fosfataz aktivitesi üstlenen bir proteini kodlar. Bu protein vücutta neredeyse tüm dokularda bulunduğundan </w:t>
      </w:r>
      <w:r w:rsidR="001D5A2D" w:rsidRPr="00E876F2">
        <w:rPr>
          <w:rFonts w:ascii="Times New Roman" w:hAnsi="Times New Roman" w:cs="Times New Roman"/>
          <w:color w:val="auto"/>
          <w:shd w:val="clear" w:color="auto" w:fill="FFFFFF"/>
        </w:rPr>
        <w:t>PTEN</w:t>
      </w:r>
      <w:r w:rsidR="00024090" w:rsidRPr="00E876F2">
        <w:rPr>
          <w:rFonts w:ascii="Times New Roman" w:hAnsi="Times New Roman" w:cs="Times New Roman"/>
          <w:color w:val="auto"/>
          <w:shd w:val="clear" w:color="auto" w:fill="FFFFFF"/>
        </w:rPr>
        <w:t xml:space="preserve"> geni mutasyonları vücutta </w:t>
      </w:r>
      <w:r w:rsidR="00024090" w:rsidRPr="00E876F2">
        <w:rPr>
          <w:rFonts w:ascii="Times New Roman" w:hAnsi="Times New Roman" w:cs="Times New Roman"/>
          <w:color w:val="auto"/>
          <w:shd w:val="clear" w:color="auto" w:fill="FFFFFF"/>
        </w:rPr>
        <w:lastRenderedPageBreak/>
        <w:t xml:space="preserve">meme kanseri de </w:t>
      </w:r>
      <w:proofErr w:type="gramStart"/>
      <w:r w:rsidR="00024090" w:rsidRPr="00E876F2">
        <w:rPr>
          <w:rFonts w:ascii="Times New Roman" w:hAnsi="Times New Roman" w:cs="Times New Roman"/>
          <w:color w:val="auto"/>
          <w:shd w:val="clear" w:color="auto" w:fill="FFFFFF"/>
        </w:rPr>
        <w:t>dahil</w:t>
      </w:r>
      <w:proofErr w:type="gramEnd"/>
      <w:r w:rsidR="00024090" w:rsidRPr="00E876F2">
        <w:rPr>
          <w:rFonts w:ascii="Times New Roman" w:hAnsi="Times New Roman" w:cs="Times New Roman"/>
          <w:color w:val="auto"/>
          <w:shd w:val="clear" w:color="auto" w:fill="FFFFFF"/>
        </w:rPr>
        <w:t xml:space="preserve"> olmak üzere birçok kansere zemin hazırlar</w:t>
      </w:r>
      <w:r w:rsidR="00627B7F" w:rsidRPr="00E876F2">
        <w:rPr>
          <w:rFonts w:ascii="Times New Roman" w:hAnsi="Times New Roman" w:cs="Times New Roman"/>
          <w:color w:val="auto"/>
          <w:shd w:val="clear" w:color="auto" w:fill="FFFFFF"/>
        </w:rPr>
        <w:t xml:space="preserve"> (Kobayashi ve ark, 2013)</w:t>
      </w:r>
      <w:r w:rsidR="00024090" w:rsidRPr="00E876F2">
        <w:rPr>
          <w:rFonts w:ascii="Times New Roman" w:hAnsi="Times New Roman" w:cs="Times New Roman"/>
          <w:color w:val="auto"/>
          <w:shd w:val="clear" w:color="auto" w:fill="FFFFFF"/>
        </w:rPr>
        <w:t>. </w:t>
      </w:r>
      <w:r w:rsidR="00024090" w:rsidRPr="00E876F2">
        <w:rPr>
          <w:rFonts w:ascii="Times New Roman" w:hAnsi="Times New Roman" w:cs="Times New Roman"/>
          <w:color w:val="auto"/>
        </w:rPr>
        <w:t xml:space="preserve"> </w:t>
      </w:r>
      <w:r w:rsidR="00627B7F" w:rsidRPr="00E876F2">
        <w:rPr>
          <w:rFonts w:ascii="Times New Roman" w:hAnsi="Times New Roman" w:cs="Times New Roman"/>
          <w:color w:val="auto"/>
        </w:rPr>
        <w:t xml:space="preserve">Diğer bir tümör baskılayıcı gen olan p53, </w:t>
      </w:r>
      <w:r w:rsidR="007E4980">
        <w:rPr>
          <w:rFonts w:ascii="Times New Roman" w:hAnsi="Times New Roman" w:cs="Times New Roman"/>
          <w:color w:val="auto"/>
        </w:rPr>
        <w:t xml:space="preserve">apoptoziste </w:t>
      </w:r>
      <w:r w:rsidR="00627B7F" w:rsidRPr="00E876F2">
        <w:rPr>
          <w:rFonts w:ascii="Times New Roman" w:hAnsi="Times New Roman" w:cs="Times New Roman"/>
          <w:color w:val="auto"/>
        </w:rPr>
        <w:t xml:space="preserve">görev alan bir gen transkripsiyon faktörüdür. </w:t>
      </w:r>
      <w:r w:rsidR="00024090" w:rsidRPr="00E876F2">
        <w:rPr>
          <w:rFonts w:ascii="Times New Roman" w:hAnsi="Times New Roman" w:cs="Times New Roman"/>
          <w:color w:val="auto"/>
        </w:rPr>
        <w:t>p53 gen</w:t>
      </w:r>
      <w:r w:rsidR="00E53724">
        <w:rPr>
          <w:rFonts w:ascii="Times New Roman" w:hAnsi="Times New Roman" w:cs="Times New Roman"/>
          <w:color w:val="auto"/>
        </w:rPr>
        <w:t>inde meydana gelen mutasyonlar</w:t>
      </w:r>
      <w:r w:rsidR="00024090" w:rsidRPr="00E876F2">
        <w:rPr>
          <w:rFonts w:ascii="Times New Roman" w:hAnsi="Times New Roman" w:cs="Times New Roman"/>
          <w:color w:val="auto"/>
        </w:rPr>
        <w:t xml:space="preserve"> artmış meme ka</w:t>
      </w:r>
      <w:r w:rsidR="00BA0340">
        <w:rPr>
          <w:rFonts w:ascii="Times New Roman" w:hAnsi="Times New Roman" w:cs="Times New Roman"/>
          <w:color w:val="auto"/>
        </w:rPr>
        <w:t xml:space="preserve">nseri riski ile ilişkilidir </w:t>
      </w:r>
      <w:r w:rsidR="00627B7F" w:rsidRPr="00E876F2">
        <w:rPr>
          <w:rFonts w:ascii="Times New Roman" w:hAnsi="Times New Roman" w:cs="Times New Roman"/>
          <w:color w:val="auto"/>
        </w:rPr>
        <w:t xml:space="preserve">(Duffy ve ark, 2014). </w:t>
      </w:r>
    </w:p>
    <w:p w14:paraId="2F5FE3F3" w14:textId="77777777" w:rsidR="007C35D0" w:rsidRDefault="007C35D0" w:rsidP="00DD73AD">
      <w:pPr>
        <w:pStyle w:val="Default"/>
        <w:spacing w:line="360" w:lineRule="auto"/>
        <w:jc w:val="both"/>
        <w:rPr>
          <w:rFonts w:ascii="Times New Roman" w:hAnsi="Times New Roman" w:cs="Times New Roman"/>
          <w:b/>
          <w:color w:val="auto"/>
        </w:rPr>
      </w:pPr>
    </w:p>
    <w:p w14:paraId="008C25AF" w14:textId="77777777" w:rsidR="00832806" w:rsidRPr="00E876F2" w:rsidRDefault="00832806" w:rsidP="00DD73AD">
      <w:pPr>
        <w:pStyle w:val="Default"/>
        <w:spacing w:line="360" w:lineRule="auto"/>
        <w:jc w:val="both"/>
        <w:rPr>
          <w:rFonts w:ascii="Times New Roman" w:hAnsi="Times New Roman" w:cs="Times New Roman"/>
          <w:b/>
          <w:color w:val="auto"/>
        </w:rPr>
      </w:pPr>
    </w:p>
    <w:p w14:paraId="448E0F89" w14:textId="18F6DDE7" w:rsidR="00031993" w:rsidRPr="00E876F2" w:rsidRDefault="00031993" w:rsidP="00DD73AD">
      <w:pPr>
        <w:pStyle w:val="Default"/>
        <w:spacing w:line="360" w:lineRule="auto"/>
        <w:jc w:val="both"/>
        <w:rPr>
          <w:rFonts w:ascii="Times New Roman" w:hAnsi="Times New Roman"/>
          <w:b/>
          <w:color w:val="auto"/>
        </w:rPr>
      </w:pPr>
      <w:r w:rsidRPr="00E876F2">
        <w:rPr>
          <w:rFonts w:ascii="Times New Roman" w:hAnsi="Times New Roman"/>
          <w:b/>
          <w:color w:val="auto"/>
        </w:rPr>
        <w:t>2.4. Meme Kanseri Türleri</w:t>
      </w:r>
    </w:p>
    <w:p w14:paraId="51ABA64E" w14:textId="77777777" w:rsidR="00031993" w:rsidRPr="00E876F2" w:rsidRDefault="00031993" w:rsidP="00DD73AD">
      <w:pPr>
        <w:pStyle w:val="Default"/>
        <w:spacing w:line="360" w:lineRule="auto"/>
        <w:jc w:val="both"/>
        <w:rPr>
          <w:rFonts w:ascii="Times New Roman" w:hAnsi="Times New Roman" w:cs="Times New Roman"/>
          <w:b/>
          <w:color w:val="auto"/>
        </w:rPr>
      </w:pPr>
    </w:p>
    <w:p w14:paraId="3AFC3CC3" w14:textId="0DFDFA81" w:rsidR="00031993" w:rsidRPr="00E876F2" w:rsidRDefault="00031993" w:rsidP="00031993">
      <w:pPr>
        <w:autoSpaceDE w:val="0"/>
        <w:autoSpaceDN w:val="0"/>
        <w:adjustRightInd w:val="0"/>
        <w:spacing w:after="0" w:line="360" w:lineRule="auto"/>
        <w:ind w:firstLine="707"/>
        <w:jc w:val="both"/>
        <w:rPr>
          <w:rFonts w:ascii="Times New Roman" w:eastAsiaTheme="minorHAnsi" w:hAnsi="Times New Roman"/>
          <w:sz w:val="24"/>
          <w:szCs w:val="24"/>
        </w:rPr>
      </w:pPr>
      <w:r w:rsidRPr="00E876F2">
        <w:rPr>
          <w:rFonts w:ascii="Times New Roman" w:eastAsiaTheme="minorHAnsi" w:hAnsi="Times New Roman"/>
          <w:sz w:val="24"/>
          <w:szCs w:val="24"/>
        </w:rPr>
        <w:t xml:space="preserve">Memede </w:t>
      </w:r>
      <w:r w:rsidR="00482FD6" w:rsidRPr="00E876F2">
        <w:rPr>
          <w:rFonts w:ascii="Times New Roman" w:eastAsiaTheme="minorHAnsi" w:hAnsi="Times New Roman"/>
          <w:sz w:val="24"/>
          <w:szCs w:val="24"/>
        </w:rPr>
        <w:t>meydana gelen</w:t>
      </w:r>
      <w:r w:rsidRPr="00E876F2">
        <w:rPr>
          <w:rFonts w:ascii="Times New Roman" w:eastAsiaTheme="minorHAnsi" w:hAnsi="Times New Roman"/>
          <w:sz w:val="24"/>
          <w:szCs w:val="24"/>
        </w:rPr>
        <w:t xml:space="preserve"> kitlelerin </w:t>
      </w:r>
      <w:r w:rsidR="0052267B" w:rsidRPr="00E876F2">
        <w:rPr>
          <w:rFonts w:ascii="Times New Roman" w:eastAsiaTheme="minorHAnsi" w:hAnsi="Times New Roman"/>
          <w:sz w:val="24"/>
          <w:szCs w:val="24"/>
        </w:rPr>
        <w:t>büyük bir çoğunluğu</w:t>
      </w:r>
      <w:r w:rsidR="00482FD6" w:rsidRPr="00E876F2">
        <w:rPr>
          <w:rFonts w:ascii="Times New Roman" w:eastAsiaTheme="minorHAnsi" w:hAnsi="Times New Roman"/>
          <w:sz w:val="24"/>
          <w:szCs w:val="24"/>
        </w:rPr>
        <w:t xml:space="preserve"> epitel </w:t>
      </w:r>
      <w:r w:rsidR="00547A42" w:rsidRPr="00E876F2">
        <w:rPr>
          <w:rFonts w:ascii="Times New Roman" w:eastAsiaTheme="minorHAnsi" w:hAnsi="Times New Roman"/>
          <w:sz w:val="24"/>
          <w:szCs w:val="24"/>
        </w:rPr>
        <w:t xml:space="preserve">ve </w:t>
      </w:r>
      <w:r w:rsidR="00482FD6" w:rsidRPr="00E876F2">
        <w:rPr>
          <w:rFonts w:ascii="Times New Roman" w:eastAsiaTheme="minorHAnsi" w:hAnsi="Times New Roman"/>
          <w:sz w:val="24"/>
          <w:szCs w:val="24"/>
        </w:rPr>
        <w:t xml:space="preserve">bağ doku kaynaklı </w:t>
      </w:r>
      <w:r w:rsidRPr="00E876F2">
        <w:rPr>
          <w:rFonts w:ascii="Times New Roman" w:eastAsiaTheme="minorHAnsi" w:hAnsi="Times New Roman"/>
          <w:sz w:val="24"/>
          <w:szCs w:val="24"/>
        </w:rPr>
        <w:t xml:space="preserve">karsinomlar </w:t>
      </w:r>
      <w:r w:rsidR="0052267B" w:rsidRPr="00E876F2">
        <w:rPr>
          <w:rFonts w:ascii="Times New Roman" w:eastAsiaTheme="minorHAnsi" w:hAnsi="Times New Roman"/>
          <w:sz w:val="24"/>
          <w:szCs w:val="24"/>
        </w:rPr>
        <w:t>veya</w:t>
      </w:r>
      <w:r w:rsidRPr="00E876F2">
        <w:rPr>
          <w:rFonts w:ascii="Times New Roman" w:eastAsiaTheme="minorHAnsi" w:hAnsi="Times New Roman"/>
          <w:sz w:val="24"/>
          <w:szCs w:val="24"/>
        </w:rPr>
        <w:t xml:space="preserve"> </w:t>
      </w:r>
      <w:r w:rsidR="0052267B" w:rsidRPr="00E876F2">
        <w:rPr>
          <w:rFonts w:ascii="Times New Roman" w:eastAsiaTheme="minorHAnsi" w:hAnsi="Times New Roman"/>
          <w:sz w:val="24"/>
          <w:szCs w:val="24"/>
        </w:rPr>
        <w:t xml:space="preserve">süt </w:t>
      </w:r>
      <w:r w:rsidRPr="00E876F2">
        <w:rPr>
          <w:rFonts w:ascii="Times New Roman" w:eastAsiaTheme="minorHAnsi" w:hAnsi="Times New Roman"/>
          <w:sz w:val="24"/>
          <w:szCs w:val="24"/>
        </w:rPr>
        <w:t>bez</w:t>
      </w:r>
      <w:r w:rsidR="0052267B" w:rsidRPr="00E876F2">
        <w:rPr>
          <w:rFonts w:ascii="Times New Roman" w:eastAsiaTheme="minorHAnsi" w:hAnsi="Times New Roman"/>
          <w:sz w:val="24"/>
          <w:szCs w:val="24"/>
        </w:rPr>
        <w:t>i ve kanallarından kaynaklanan adenokarsinom</w:t>
      </w:r>
      <w:r w:rsidRPr="00E876F2">
        <w:rPr>
          <w:rFonts w:ascii="Times New Roman" w:eastAsiaTheme="minorHAnsi" w:hAnsi="Times New Roman"/>
          <w:sz w:val="24"/>
          <w:szCs w:val="24"/>
        </w:rPr>
        <w:t xml:space="preserve">lardır. Kanser hücrelerinin </w:t>
      </w:r>
      <w:r w:rsidR="0052267B" w:rsidRPr="00E876F2">
        <w:rPr>
          <w:rFonts w:ascii="Times New Roman" w:eastAsiaTheme="minorHAnsi" w:hAnsi="Times New Roman"/>
          <w:sz w:val="24"/>
          <w:szCs w:val="24"/>
        </w:rPr>
        <w:t>meme</w:t>
      </w:r>
      <w:r w:rsidRPr="00E876F2">
        <w:rPr>
          <w:rFonts w:ascii="Times New Roman" w:eastAsiaTheme="minorHAnsi" w:hAnsi="Times New Roman"/>
          <w:sz w:val="24"/>
          <w:szCs w:val="24"/>
        </w:rPr>
        <w:t xml:space="preserve"> </w:t>
      </w:r>
      <w:r w:rsidR="0052267B" w:rsidRPr="00E876F2">
        <w:rPr>
          <w:rFonts w:ascii="Times New Roman" w:eastAsiaTheme="minorHAnsi" w:hAnsi="Times New Roman"/>
          <w:sz w:val="24"/>
          <w:szCs w:val="24"/>
        </w:rPr>
        <w:t>ve çevre dokulara</w:t>
      </w:r>
      <w:r w:rsidRPr="00E876F2">
        <w:rPr>
          <w:rFonts w:ascii="Times New Roman" w:eastAsiaTheme="minorHAnsi" w:hAnsi="Times New Roman"/>
          <w:sz w:val="24"/>
          <w:szCs w:val="24"/>
        </w:rPr>
        <w:t xml:space="preserve"> yayılmalarına göre non</w:t>
      </w:r>
      <w:r w:rsidR="0052267B" w:rsidRPr="00E876F2">
        <w:rPr>
          <w:rFonts w:ascii="Times New Roman" w:eastAsiaTheme="minorHAnsi" w:hAnsi="Times New Roman"/>
          <w:sz w:val="24"/>
          <w:szCs w:val="24"/>
        </w:rPr>
        <w:t>-</w:t>
      </w:r>
      <w:r w:rsidRPr="00E876F2">
        <w:rPr>
          <w:rFonts w:ascii="Times New Roman" w:eastAsiaTheme="minorHAnsi" w:hAnsi="Times New Roman"/>
          <w:sz w:val="24"/>
          <w:szCs w:val="24"/>
        </w:rPr>
        <w:t>invaziv (</w:t>
      </w:r>
      <w:r w:rsidRPr="00634DB8">
        <w:rPr>
          <w:rFonts w:ascii="Times New Roman" w:eastAsiaTheme="minorHAnsi" w:hAnsi="Times New Roman"/>
          <w:i/>
          <w:sz w:val="24"/>
          <w:szCs w:val="24"/>
        </w:rPr>
        <w:t>in situ</w:t>
      </w:r>
      <w:r w:rsidRPr="00E876F2">
        <w:rPr>
          <w:rFonts w:ascii="Times New Roman" w:eastAsiaTheme="minorHAnsi" w:hAnsi="Times New Roman"/>
          <w:sz w:val="24"/>
          <w:szCs w:val="24"/>
        </w:rPr>
        <w:t>) ya da invaziv kans</w:t>
      </w:r>
      <w:r w:rsidR="0052267B" w:rsidRPr="00E876F2">
        <w:rPr>
          <w:rFonts w:ascii="Times New Roman" w:eastAsiaTheme="minorHAnsi" w:hAnsi="Times New Roman"/>
          <w:sz w:val="24"/>
          <w:szCs w:val="24"/>
        </w:rPr>
        <w:t>erler olarak sınıflandırılabilir</w:t>
      </w:r>
      <w:r w:rsidR="00A725CA" w:rsidRPr="00E876F2">
        <w:rPr>
          <w:rFonts w:ascii="Times New Roman" w:eastAsiaTheme="minorHAnsi" w:hAnsi="Times New Roman"/>
          <w:sz w:val="24"/>
          <w:szCs w:val="24"/>
        </w:rPr>
        <w:t xml:space="preserve"> (</w:t>
      </w:r>
      <w:r w:rsidR="00A725CA" w:rsidRPr="00E876F2">
        <w:rPr>
          <w:rFonts w:ascii="Times New Roman" w:hAnsi="Times New Roman"/>
          <w:sz w:val="24"/>
          <w:szCs w:val="24"/>
        </w:rPr>
        <w:t>Mirshahidi ve Abraham, 2009)</w:t>
      </w:r>
      <w:r w:rsidR="0052267B" w:rsidRPr="00E876F2">
        <w:rPr>
          <w:rFonts w:ascii="Times New Roman" w:eastAsiaTheme="minorHAnsi" w:hAnsi="Times New Roman"/>
          <w:sz w:val="24"/>
          <w:szCs w:val="24"/>
        </w:rPr>
        <w:t xml:space="preserve">. </w:t>
      </w:r>
      <w:r w:rsidR="00547A42" w:rsidRPr="00E876F2">
        <w:rPr>
          <w:rFonts w:ascii="Times New Roman" w:eastAsiaTheme="minorHAnsi" w:hAnsi="Times New Roman"/>
          <w:sz w:val="24"/>
          <w:szCs w:val="24"/>
        </w:rPr>
        <w:t xml:space="preserve">Meme kanserlerinin sınıflandırılması Tablo 4’te verilmiştir. </w:t>
      </w:r>
    </w:p>
    <w:p w14:paraId="01750702" w14:textId="77777777" w:rsidR="00BE1B79" w:rsidRPr="00E876F2" w:rsidRDefault="00BE1B79" w:rsidP="00AD6D58">
      <w:pPr>
        <w:autoSpaceDE w:val="0"/>
        <w:autoSpaceDN w:val="0"/>
        <w:adjustRightInd w:val="0"/>
        <w:spacing w:after="0" w:line="360" w:lineRule="auto"/>
        <w:ind w:firstLine="709"/>
        <w:jc w:val="both"/>
        <w:rPr>
          <w:rFonts w:ascii="Times New Roman" w:eastAsiaTheme="minorHAnsi" w:hAnsi="Times New Roman"/>
          <w:sz w:val="24"/>
          <w:szCs w:val="24"/>
        </w:rPr>
      </w:pPr>
    </w:p>
    <w:p w14:paraId="751D2FEC" w14:textId="7BD68DA4" w:rsidR="00547A42" w:rsidRDefault="006F00BE" w:rsidP="00A046AB">
      <w:pPr>
        <w:autoSpaceDE w:val="0"/>
        <w:autoSpaceDN w:val="0"/>
        <w:adjustRightInd w:val="0"/>
        <w:spacing w:after="0" w:line="240" w:lineRule="auto"/>
        <w:rPr>
          <w:rFonts w:ascii="Times New Roman" w:eastAsiaTheme="minorHAnsi" w:hAnsi="Times New Roman"/>
          <w:sz w:val="24"/>
          <w:szCs w:val="24"/>
        </w:rPr>
      </w:pPr>
      <w:r w:rsidRPr="00E53724">
        <w:rPr>
          <w:rFonts w:ascii="Times New Roman" w:eastAsiaTheme="minorHAnsi" w:hAnsi="Times New Roman"/>
          <w:b/>
          <w:sz w:val="24"/>
          <w:szCs w:val="24"/>
        </w:rPr>
        <w:t>Tablo 4.</w:t>
      </w:r>
      <w:r w:rsidRPr="00E876F2">
        <w:rPr>
          <w:rFonts w:ascii="Times New Roman" w:eastAsiaTheme="minorHAnsi" w:hAnsi="Times New Roman"/>
          <w:sz w:val="24"/>
          <w:szCs w:val="24"/>
        </w:rPr>
        <w:t xml:space="preserve"> Meme Kanseri Türleri</w:t>
      </w:r>
      <w:r w:rsidR="0076655C" w:rsidRPr="00E876F2">
        <w:rPr>
          <w:rFonts w:ascii="Times New Roman" w:eastAsiaTheme="minorHAnsi" w:hAnsi="Times New Roman"/>
          <w:sz w:val="24"/>
          <w:szCs w:val="24"/>
        </w:rPr>
        <w:t xml:space="preserve"> (Özbaş ve ark, 2012)</w:t>
      </w:r>
      <w:r w:rsidR="00C742B8">
        <w:rPr>
          <w:rFonts w:ascii="Times New Roman" w:eastAsiaTheme="minorHAnsi" w:hAnsi="Times New Roman"/>
          <w:sz w:val="24"/>
          <w:szCs w:val="24"/>
        </w:rPr>
        <w:t>.</w:t>
      </w:r>
    </w:p>
    <w:p w14:paraId="1B8E5AE8" w14:textId="77777777" w:rsidR="00832806" w:rsidRPr="00E876F2" w:rsidRDefault="00832806" w:rsidP="00835395">
      <w:pPr>
        <w:autoSpaceDE w:val="0"/>
        <w:autoSpaceDN w:val="0"/>
        <w:adjustRightInd w:val="0"/>
        <w:spacing w:after="0" w:line="240" w:lineRule="auto"/>
        <w:rPr>
          <w:rFonts w:ascii="Times New Roman" w:eastAsiaTheme="minorHAnsi" w:hAnsi="Times New Roman"/>
          <w:sz w:val="24"/>
          <w:szCs w:val="24"/>
        </w:rPr>
      </w:pPr>
    </w:p>
    <w:tbl>
      <w:tblPr>
        <w:tblStyle w:val="TabloKlavuzu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3895"/>
        <w:gridCol w:w="3895"/>
      </w:tblGrid>
      <w:tr w:rsidR="00E53724" w:rsidRPr="00E53724" w14:paraId="675B73E3" w14:textId="77777777" w:rsidTr="00185F73">
        <w:tc>
          <w:tcPr>
            <w:tcW w:w="1271" w:type="dxa"/>
            <w:tcBorders>
              <w:top w:val="single" w:sz="4" w:space="0" w:color="auto"/>
            </w:tcBorders>
          </w:tcPr>
          <w:p w14:paraId="11BBB349" w14:textId="77777777" w:rsidR="00E53724" w:rsidRPr="00E53724" w:rsidRDefault="00E53724" w:rsidP="00E53724">
            <w:pPr>
              <w:rPr>
                <w:rFonts w:ascii="Times New Roman" w:hAnsi="Times New Roman"/>
                <w:sz w:val="24"/>
                <w:szCs w:val="24"/>
              </w:rPr>
            </w:pPr>
            <w:r w:rsidRPr="00E53724">
              <w:rPr>
                <w:rFonts w:ascii="Times New Roman" w:hAnsi="Times New Roman"/>
                <w:b/>
                <w:bCs/>
                <w:sz w:val="24"/>
                <w:szCs w:val="24"/>
              </w:rPr>
              <w:t xml:space="preserve">1. İn-Situ </w:t>
            </w:r>
          </w:p>
          <w:p w14:paraId="68D9A885" w14:textId="77777777" w:rsidR="00E53724" w:rsidRPr="00E53724" w:rsidRDefault="00E53724" w:rsidP="00E53724">
            <w:pPr>
              <w:rPr>
                <w:rFonts w:ascii="Times New Roman" w:hAnsi="Times New Roman"/>
                <w:sz w:val="24"/>
                <w:szCs w:val="24"/>
              </w:rPr>
            </w:pPr>
          </w:p>
        </w:tc>
        <w:tc>
          <w:tcPr>
            <w:tcW w:w="7790" w:type="dxa"/>
            <w:gridSpan w:val="2"/>
            <w:tcBorders>
              <w:top w:val="single" w:sz="4" w:space="0" w:color="auto"/>
            </w:tcBorders>
          </w:tcPr>
          <w:p w14:paraId="0122EE95" w14:textId="637FEBB9" w:rsidR="00E53724" w:rsidRPr="00E53724" w:rsidRDefault="00006F96" w:rsidP="00E53724">
            <w:pPr>
              <w:rPr>
                <w:rFonts w:ascii="Times New Roman" w:hAnsi="Times New Roman"/>
                <w:sz w:val="24"/>
                <w:szCs w:val="24"/>
              </w:rPr>
            </w:pPr>
            <w:r>
              <w:rPr>
                <w:rFonts w:ascii="Times New Roman" w:hAnsi="Times New Roman"/>
                <w:sz w:val="24"/>
                <w:szCs w:val="24"/>
              </w:rPr>
              <w:t>İntraduktal (İn situ duktal) k</w:t>
            </w:r>
            <w:r w:rsidR="00E53724" w:rsidRPr="00E53724">
              <w:rPr>
                <w:rFonts w:ascii="Times New Roman" w:hAnsi="Times New Roman"/>
                <w:sz w:val="24"/>
                <w:szCs w:val="24"/>
              </w:rPr>
              <w:t xml:space="preserve">arsinom </w:t>
            </w:r>
          </w:p>
          <w:p w14:paraId="34276BB3" w14:textId="56ADEF6F" w:rsidR="00E53724" w:rsidRPr="00E53724" w:rsidRDefault="00634DB8" w:rsidP="00E53724">
            <w:pPr>
              <w:rPr>
                <w:rFonts w:ascii="Times New Roman" w:hAnsi="Times New Roman"/>
                <w:sz w:val="24"/>
                <w:szCs w:val="24"/>
              </w:rPr>
            </w:pPr>
            <w:r>
              <w:rPr>
                <w:rFonts w:ascii="Times New Roman" w:hAnsi="Times New Roman"/>
                <w:sz w:val="24"/>
                <w:szCs w:val="24"/>
              </w:rPr>
              <w:t>İn situ lobü</w:t>
            </w:r>
            <w:r w:rsidR="00006F96">
              <w:rPr>
                <w:rFonts w:ascii="Times New Roman" w:hAnsi="Times New Roman"/>
                <w:sz w:val="24"/>
                <w:szCs w:val="24"/>
              </w:rPr>
              <w:t>ler k</w:t>
            </w:r>
            <w:r w:rsidR="00E53724" w:rsidRPr="00E53724">
              <w:rPr>
                <w:rFonts w:ascii="Times New Roman" w:hAnsi="Times New Roman"/>
                <w:sz w:val="24"/>
                <w:szCs w:val="24"/>
              </w:rPr>
              <w:t xml:space="preserve">arsinom </w:t>
            </w:r>
          </w:p>
        </w:tc>
      </w:tr>
      <w:tr w:rsidR="00E53724" w:rsidRPr="00E53724" w14:paraId="6AA6396B" w14:textId="77777777" w:rsidTr="00185F73">
        <w:trPr>
          <w:trHeight w:val="57"/>
        </w:trPr>
        <w:tc>
          <w:tcPr>
            <w:tcW w:w="1271" w:type="dxa"/>
            <w:tcBorders>
              <w:bottom w:val="single" w:sz="4" w:space="0" w:color="auto"/>
            </w:tcBorders>
          </w:tcPr>
          <w:p w14:paraId="3A79CA35" w14:textId="77777777" w:rsidR="00E53724" w:rsidRPr="00E53724" w:rsidRDefault="00E53724" w:rsidP="00E53724">
            <w:pPr>
              <w:rPr>
                <w:rFonts w:ascii="Times New Roman" w:hAnsi="Times New Roman"/>
                <w:sz w:val="24"/>
                <w:szCs w:val="24"/>
              </w:rPr>
            </w:pPr>
            <w:r w:rsidRPr="00E53724">
              <w:rPr>
                <w:rFonts w:ascii="Times New Roman" w:hAnsi="Times New Roman"/>
                <w:b/>
                <w:bCs/>
                <w:sz w:val="24"/>
                <w:szCs w:val="24"/>
              </w:rPr>
              <w:t xml:space="preserve">2. İnvaziv </w:t>
            </w:r>
          </w:p>
          <w:p w14:paraId="6D4F2346" w14:textId="77777777" w:rsidR="00E53724" w:rsidRPr="00E53724" w:rsidRDefault="00E53724" w:rsidP="00E53724">
            <w:pPr>
              <w:rPr>
                <w:rFonts w:ascii="Times New Roman" w:hAnsi="Times New Roman"/>
                <w:sz w:val="24"/>
                <w:szCs w:val="24"/>
              </w:rPr>
            </w:pPr>
          </w:p>
        </w:tc>
        <w:tc>
          <w:tcPr>
            <w:tcW w:w="3895" w:type="dxa"/>
            <w:tcBorders>
              <w:bottom w:val="single" w:sz="4" w:space="0" w:color="auto"/>
            </w:tcBorders>
          </w:tcPr>
          <w:p w14:paraId="4EF801BA" w14:textId="77777777" w:rsidR="0062005D" w:rsidRDefault="00006F96" w:rsidP="00E53724">
            <w:pPr>
              <w:rPr>
                <w:rFonts w:ascii="Times New Roman" w:hAnsi="Times New Roman"/>
                <w:sz w:val="24"/>
                <w:szCs w:val="24"/>
              </w:rPr>
            </w:pPr>
            <w:r>
              <w:rPr>
                <w:rFonts w:ascii="Times New Roman" w:hAnsi="Times New Roman"/>
                <w:sz w:val="24"/>
                <w:szCs w:val="24"/>
              </w:rPr>
              <w:t>İnvaziv duktal k</w:t>
            </w:r>
            <w:r w:rsidR="0062005D">
              <w:rPr>
                <w:rFonts w:ascii="Times New Roman" w:hAnsi="Times New Roman"/>
                <w:sz w:val="24"/>
                <w:szCs w:val="24"/>
              </w:rPr>
              <w:t xml:space="preserve">arsinom </w:t>
            </w:r>
          </w:p>
          <w:p w14:paraId="6EB1B260" w14:textId="5EDEB447" w:rsidR="00E53724" w:rsidRPr="00E53724" w:rsidRDefault="00006F96" w:rsidP="00E53724">
            <w:pPr>
              <w:rPr>
                <w:rFonts w:ascii="Times New Roman" w:hAnsi="Times New Roman"/>
                <w:sz w:val="24"/>
                <w:szCs w:val="24"/>
              </w:rPr>
            </w:pPr>
            <w:r>
              <w:rPr>
                <w:rFonts w:ascii="Times New Roman" w:hAnsi="Times New Roman"/>
                <w:sz w:val="24"/>
                <w:szCs w:val="24"/>
              </w:rPr>
              <w:t>Mikroinvaziv k</w:t>
            </w:r>
            <w:r w:rsidR="00E53724" w:rsidRPr="00E53724">
              <w:rPr>
                <w:rFonts w:ascii="Times New Roman" w:hAnsi="Times New Roman"/>
                <w:sz w:val="24"/>
                <w:szCs w:val="24"/>
              </w:rPr>
              <w:t xml:space="preserve">arsinom </w:t>
            </w:r>
          </w:p>
          <w:p w14:paraId="3214FBD8" w14:textId="20B6F26B" w:rsidR="00E53724" w:rsidRPr="00E53724" w:rsidRDefault="00006F96" w:rsidP="00E53724">
            <w:pPr>
              <w:rPr>
                <w:rFonts w:ascii="Times New Roman" w:hAnsi="Times New Roman"/>
                <w:sz w:val="24"/>
                <w:szCs w:val="24"/>
              </w:rPr>
            </w:pPr>
            <w:r>
              <w:rPr>
                <w:rFonts w:ascii="Times New Roman" w:hAnsi="Times New Roman"/>
                <w:sz w:val="24"/>
                <w:szCs w:val="24"/>
              </w:rPr>
              <w:t>Tübüler k</w:t>
            </w:r>
            <w:r w:rsidR="00E53724" w:rsidRPr="00E53724">
              <w:rPr>
                <w:rFonts w:ascii="Times New Roman" w:hAnsi="Times New Roman"/>
                <w:sz w:val="24"/>
                <w:szCs w:val="24"/>
              </w:rPr>
              <w:t xml:space="preserve">arsinom </w:t>
            </w:r>
          </w:p>
          <w:p w14:paraId="6A0E67C1" w14:textId="257EB88E" w:rsidR="00E53724" w:rsidRPr="00E53724" w:rsidRDefault="00006F96" w:rsidP="00E53724">
            <w:pPr>
              <w:rPr>
                <w:rFonts w:ascii="Times New Roman" w:hAnsi="Times New Roman"/>
                <w:sz w:val="24"/>
                <w:szCs w:val="24"/>
              </w:rPr>
            </w:pPr>
            <w:r>
              <w:rPr>
                <w:rFonts w:ascii="Times New Roman" w:hAnsi="Times New Roman"/>
                <w:sz w:val="24"/>
                <w:szCs w:val="24"/>
              </w:rPr>
              <w:t>İnvaziv kribriform k</w:t>
            </w:r>
            <w:r w:rsidR="00E53724" w:rsidRPr="00E53724">
              <w:rPr>
                <w:rFonts w:ascii="Times New Roman" w:hAnsi="Times New Roman"/>
                <w:sz w:val="24"/>
                <w:szCs w:val="24"/>
              </w:rPr>
              <w:t xml:space="preserve">arsinom </w:t>
            </w:r>
          </w:p>
          <w:p w14:paraId="45AF5298" w14:textId="097AF695" w:rsidR="00E53724" w:rsidRPr="00E53724" w:rsidRDefault="00006F96" w:rsidP="00E53724">
            <w:pPr>
              <w:rPr>
                <w:rFonts w:ascii="Times New Roman" w:hAnsi="Times New Roman"/>
                <w:sz w:val="24"/>
                <w:szCs w:val="24"/>
              </w:rPr>
            </w:pPr>
            <w:r>
              <w:rPr>
                <w:rFonts w:ascii="Times New Roman" w:hAnsi="Times New Roman"/>
                <w:sz w:val="24"/>
                <w:szCs w:val="24"/>
              </w:rPr>
              <w:t>Müsinöz k</w:t>
            </w:r>
            <w:r w:rsidR="00E53724" w:rsidRPr="00E53724">
              <w:rPr>
                <w:rFonts w:ascii="Times New Roman" w:hAnsi="Times New Roman"/>
                <w:sz w:val="24"/>
                <w:szCs w:val="24"/>
              </w:rPr>
              <w:t xml:space="preserve">arsinom </w:t>
            </w:r>
          </w:p>
          <w:p w14:paraId="7200783E" w14:textId="6C67249C" w:rsidR="00E53724" w:rsidRPr="00E53724" w:rsidRDefault="00E53724" w:rsidP="00E53724">
            <w:pPr>
              <w:rPr>
                <w:rFonts w:ascii="Times New Roman" w:hAnsi="Times New Roman"/>
                <w:sz w:val="24"/>
                <w:szCs w:val="24"/>
              </w:rPr>
            </w:pPr>
            <w:r w:rsidRPr="00E53724">
              <w:rPr>
                <w:rFonts w:ascii="Times New Roman" w:hAnsi="Times New Roman"/>
                <w:sz w:val="24"/>
                <w:szCs w:val="24"/>
              </w:rPr>
              <w:t xml:space="preserve">Papiller </w:t>
            </w:r>
            <w:r w:rsidR="00006F96">
              <w:rPr>
                <w:rFonts w:ascii="Times New Roman" w:hAnsi="Times New Roman"/>
                <w:sz w:val="24"/>
                <w:szCs w:val="24"/>
              </w:rPr>
              <w:t>k</w:t>
            </w:r>
            <w:r w:rsidRPr="00E53724">
              <w:rPr>
                <w:rFonts w:ascii="Times New Roman" w:hAnsi="Times New Roman"/>
                <w:sz w:val="24"/>
                <w:szCs w:val="24"/>
              </w:rPr>
              <w:t xml:space="preserve">arsinom </w:t>
            </w:r>
          </w:p>
          <w:p w14:paraId="1711D95D" w14:textId="20F7F01E" w:rsidR="00E53724" w:rsidRPr="00E53724" w:rsidRDefault="00006F96" w:rsidP="00E53724">
            <w:pPr>
              <w:rPr>
                <w:rFonts w:ascii="Times New Roman" w:hAnsi="Times New Roman"/>
                <w:sz w:val="24"/>
                <w:szCs w:val="24"/>
              </w:rPr>
            </w:pPr>
            <w:r>
              <w:rPr>
                <w:rFonts w:ascii="Times New Roman" w:hAnsi="Times New Roman"/>
                <w:sz w:val="24"/>
                <w:szCs w:val="24"/>
              </w:rPr>
              <w:t>İnvaziv l</w:t>
            </w:r>
            <w:r w:rsidR="00634DB8">
              <w:rPr>
                <w:rFonts w:ascii="Times New Roman" w:hAnsi="Times New Roman"/>
                <w:sz w:val="24"/>
                <w:szCs w:val="24"/>
              </w:rPr>
              <w:t>obü</w:t>
            </w:r>
            <w:r w:rsidR="00E53724" w:rsidRPr="00E53724">
              <w:rPr>
                <w:rFonts w:ascii="Times New Roman" w:hAnsi="Times New Roman"/>
                <w:sz w:val="24"/>
                <w:szCs w:val="24"/>
              </w:rPr>
              <w:t xml:space="preserve">ler </w:t>
            </w:r>
            <w:r>
              <w:rPr>
                <w:rFonts w:ascii="Times New Roman" w:hAnsi="Times New Roman"/>
                <w:sz w:val="24"/>
                <w:szCs w:val="24"/>
              </w:rPr>
              <w:t>k</w:t>
            </w:r>
            <w:r w:rsidR="00E53724" w:rsidRPr="00E53724">
              <w:rPr>
                <w:rFonts w:ascii="Times New Roman" w:hAnsi="Times New Roman"/>
                <w:sz w:val="24"/>
                <w:szCs w:val="24"/>
              </w:rPr>
              <w:t xml:space="preserve">arsinom </w:t>
            </w:r>
          </w:p>
          <w:p w14:paraId="22CC7B8F" w14:textId="694EBC36" w:rsidR="00E53724" w:rsidRPr="00E53724" w:rsidRDefault="00006F96" w:rsidP="00E53724">
            <w:pPr>
              <w:rPr>
                <w:rFonts w:ascii="Times New Roman" w:hAnsi="Times New Roman"/>
                <w:sz w:val="24"/>
                <w:szCs w:val="24"/>
              </w:rPr>
            </w:pPr>
            <w:r>
              <w:rPr>
                <w:rFonts w:ascii="Times New Roman" w:hAnsi="Times New Roman"/>
                <w:sz w:val="24"/>
                <w:szCs w:val="24"/>
              </w:rPr>
              <w:t>İnvaziv m</w:t>
            </w:r>
            <w:r w:rsidR="00E53724" w:rsidRPr="00E53724">
              <w:rPr>
                <w:rFonts w:ascii="Times New Roman" w:hAnsi="Times New Roman"/>
                <w:sz w:val="24"/>
                <w:szCs w:val="24"/>
              </w:rPr>
              <w:t xml:space="preserve">ikropapiller </w:t>
            </w:r>
            <w:r>
              <w:rPr>
                <w:rFonts w:ascii="Times New Roman" w:hAnsi="Times New Roman"/>
                <w:sz w:val="24"/>
                <w:szCs w:val="24"/>
              </w:rPr>
              <w:t>k</w:t>
            </w:r>
            <w:r w:rsidR="00E53724" w:rsidRPr="00E53724">
              <w:rPr>
                <w:rFonts w:ascii="Times New Roman" w:hAnsi="Times New Roman"/>
                <w:sz w:val="24"/>
                <w:szCs w:val="24"/>
              </w:rPr>
              <w:t xml:space="preserve">arsinom </w:t>
            </w:r>
          </w:p>
          <w:p w14:paraId="19ACEE53" w14:textId="0D070DB7" w:rsidR="00E53724" w:rsidRPr="00E53724" w:rsidRDefault="00006F96" w:rsidP="00E53724">
            <w:pPr>
              <w:rPr>
                <w:rFonts w:ascii="Times New Roman" w:hAnsi="Times New Roman"/>
                <w:sz w:val="24"/>
                <w:szCs w:val="24"/>
              </w:rPr>
            </w:pPr>
            <w:r>
              <w:rPr>
                <w:rFonts w:ascii="Times New Roman" w:hAnsi="Times New Roman"/>
                <w:sz w:val="24"/>
                <w:szCs w:val="24"/>
              </w:rPr>
              <w:t>Medüller k</w:t>
            </w:r>
            <w:r w:rsidR="00E53724" w:rsidRPr="00E53724">
              <w:rPr>
                <w:rFonts w:ascii="Times New Roman" w:hAnsi="Times New Roman"/>
                <w:sz w:val="24"/>
                <w:szCs w:val="24"/>
              </w:rPr>
              <w:t xml:space="preserve">arsinom </w:t>
            </w:r>
          </w:p>
          <w:p w14:paraId="1676B5D5" w14:textId="62617322" w:rsidR="00E53724" w:rsidRPr="00E53724" w:rsidRDefault="00006F96" w:rsidP="00E53724">
            <w:pPr>
              <w:rPr>
                <w:rFonts w:ascii="Times New Roman" w:hAnsi="Times New Roman"/>
                <w:sz w:val="24"/>
                <w:szCs w:val="24"/>
              </w:rPr>
            </w:pPr>
            <w:r>
              <w:rPr>
                <w:rFonts w:ascii="Times New Roman" w:hAnsi="Times New Roman"/>
                <w:sz w:val="24"/>
                <w:szCs w:val="24"/>
              </w:rPr>
              <w:t>Taşlı yüzük h</w:t>
            </w:r>
            <w:r w:rsidR="00E53724" w:rsidRPr="00E53724">
              <w:rPr>
                <w:rFonts w:ascii="Times New Roman" w:hAnsi="Times New Roman"/>
                <w:sz w:val="24"/>
                <w:szCs w:val="24"/>
              </w:rPr>
              <w:t xml:space="preserve">ücreli </w:t>
            </w:r>
            <w:r>
              <w:rPr>
                <w:rFonts w:ascii="Times New Roman" w:hAnsi="Times New Roman"/>
                <w:sz w:val="24"/>
                <w:szCs w:val="24"/>
              </w:rPr>
              <w:t>k</w:t>
            </w:r>
            <w:r w:rsidR="00AD6D58">
              <w:rPr>
                <w:rFonts w:ascii="Times New Roman" w:hAnsi="Times New Roman"/>
                <w:sz w:val="24"/>
                <w:szCs w:val="24"/>
              </w:rPr>
              <w:t xml:space="preserve">arsinom </w:t>
            </w:r>
          </w:p>
        </w:tc>
        <w:tc>
          <w:tcPr>
            <w:tcW w:w="3895" w:type="dxa"/>
            <w:tcBorders>
              <w:bottom w:val="single" w:sz="4" w:space="0" w:color="auto"/>
            </w:tcBorders>
          </w:tcPr>
          <w:p w14:paraId="6F15FEEA" w14:textId="5CBF002D" w:rsidR="00E53724" w:rsidRPr="00E53724" w:rsidRDefault="0062005D" w:rsidP="00E53724">
            <w:pPr>
              <w:rPr>
                <w:rFonts w:ascii="Times New Roman" w:hAnsi="Times New Roman"/>
                <w:sz w:val="24"/>
                <w:szCs w:val="24"/>
              </w:rPr>
            </w:pPr>
            <w:r>
              <w:rPr>
                <w:rFonts w:ascii="Times New Roman" w:hAnsi="Times New Roman"/>
                <w:sz w:val="24"/>
                <w:szCs w:val="24"/>
              </w:rPr>
              <w:t>M</w:t>
            </w:r>
            <w:r w:rsidR="00E53724" w:rsidRPr="00E53724">
              <w:rPr>
                <w:rFonts w:ascii="Times New Roman" w:hAnsi="Times New Roman"/>
                <w:sz w:val="24"/>
                <w:szCs w:val="24"/>
              </w:rPr>
              <w:t xml:space="preserve">etaplastik </w:t>
            </w:r>
            <w:r w:rsidR="00006F96">
              <w:rPr>
                <w:rFonts w:ascii="Times New Roman" w:hAnsi="Times New Roman"/>
                <w:sz w:val="24"/>
                <w:szCs w:val="24"/>
              </w:rPr>
              <w:t>k</w:t>
            </w:r>
            <w:r w:rsidR="00E53724" w:rsidRPr="00E53724">
              <w:rPr>
                <w:rFonts w:ascii="Times New Roman" w:hAnsi="Times New Roman"/>
                <w:sz w:val="24"/>
                <w:szCs w:val="24"/>
              </w:rPr>
              <w:t xml:space="preserve">arsinom </w:t>
            </w:r>
          </w:p>
          <w:p w14:paraId="39E13D96" w14:textId="37765CA2" w:rsidR="00E53724" w:rsidRPr="00E53724" w:rsidRDefault="00E53724" w:rsidP="00E53724">
            <w:pPr>
              <w:rPr>
                <w:rFonts w:ascii="Times New Roman" w:hAnsi="Times New Roman"/>
                <w:sz w:val="24"/>
                <w:szCs w:val="24"/>
              </w:rPr>
            </w:pPr>
            <w:r w:rsidRPr="00E53724">
              <w:rPr>
                <w:rFonts w:ascii="Times New Roman" w:hAnsi="Times New Roman"/>
                <w:sz w:val="24"/>
                <w:szCs w:val="24"/>
              </w:rPr>
              <w:t xml:space="preserve">Apokrin </w:t>
            </w:r>
            <w:r w:rsidR="00006F96">
              <w:rPr>
                <w:rFonts w:ascii="Times New Roman" w:hAnsi="Times New Roman"/>
                <w:sz w:val="24"/>
                <w:szCs w:val="24"/>
              </w:rPr>
              <w:t>k</w:t>
            </w:r>
            <w:r w:rsidRPr="00E53724">
              <w:rPr>
                <w:rFonts w:ascii="Times New Roman" w:hAnsi="Times New Roman"/>
                <w:sz w:val="24"/>
                <w:szCs w:val="24"/>
              </w:rPr>
              <w:t xml:space="preserve">arsinom </w:t>
            </w:r>
          </w:p>
          <w:p w14:paraId="11047099" w14:textId="0A330B83" w:rsidR="00E53724" w:rsidRPr="00E53724" w:rsidRDefault="00E53724" w:rsidP="00E53724">
            <w:pPr>
              <w:rPr>
                <w:rFonts w:ascii="Times New Roman" w:hAnsi="Times New Roman"/>
                <w:sz w:val="24"/>
                <w:szCs w:val="24"/>
              </w:rPr>
            </w:pPr>
            <w:r w:rsidRPr="00E53724">
              <w:rPr>
                <w:rFonts w:ascii="Times New Roman" w:hAnsi="Times New Roman"/>
                <w:sz w:val="24"/>
                <w:szCs w:val="24"/>
              </w:rPr>
              <w:t xml:space="preserve">Histiositoid </w:t>
            </w:r>
            <w:r w:rsidR="00006F96">
              <w:rPr>
                <w:rFonts w:ascii="Times New Roman" w:hAnsi="Times New Roman"/>
                <w:sz w:val="24"/>
                <w:szCs w:val="24"/>
              </w:rPr>
              <w:t>k</w:t>
            </w:r>
            <w:r w:rsidRPr="00E53724">
              <w:rPr>
                <w:rFonts w:ascii="Times New Roman" w:hAnsi="Times New Roman"/>
                <w:sz w:val="24"/>
                <w:szCs w:val="24"/>
              </w:rPr>
              <w:t xml:space="preserve">arsinom </w:t>
            </w:r>
          </w:p>
          <w:p w14:paraId="72604D89" w14:textId="3752F448" w:rsidR="00E53724" w:rsidRPr="00E53724" w:rsidRDefault="007E5E23" w:rsidP="00E53724">
            <w:pPr>
              <w:rPr>
                <w:rFonts w:ascii="Times New Roman" w:hAnsi="Times New Roman"/>
                <w:sz w:val="24"/>
                <w:szCs w:val="24"/>
              </w:rPr>
            </w:pPr>
            <w:r>
              <w:rPr>
                <w:rFonts w:ascii="Times New Roman" w:hAnsi="Times New Roman"/>
                <w:sz w:val="24"/>
                <w:szCs w:val="24"/>
              </w:rPr>
              <w:t>Lipid</w:t>
            </w:r>
            <w:r w:rsidR="00006F96">
              <w:rPr>
                <w:rFonts w:ascii="Times New Roman" w:hAnsi="Times New Roman"/>
                <w:sz w:val="24"/>
                <w:szCs w:val="24"/>
              </w:rPr>
              <w:t>ten z</w:t>
            </w:r>
            <w:r w:rsidR="00E53724" w:rsidRPr="00E53724">
              <w:rPr>
                <w:rFonts w:ascii="Times New Roman" w:hAnsi="Times New Roman"/>
                <w:sz w:val="24"/>
                <w:szCs w:val="24"/>
              </w:rPr>
              <w:t xml:space="preserve">engin </w:t>
            </w:r>
            <w:r w:rsidR="00006F96">
              <w:rPr>
                <w:rFonts w:ascii="Times New Roman" w:hAnsi="Times New Roman"/>
                <w:sz w:val="24"/>
                <w:szCs w:val="24"/>
              </w:rPr>
              <w:t>k</w:t>
            </w:r>
            <w:r w:rsidR="00E53724" w:rsidRPr="00E53724">
              <w:rPr>
                <w:rFonts w:ascii="Times New Roman" w:hAnsi="Times New Roman"/>
                <w:sz w:val="24"/>
                <w:szCs w:val="24"/>
              </w:rPr>
              <w:t xml:space="preserve">arsinom </w:t>
            </w:r>
          </w:p>
          <w:p w14:paraId="738B6432" w14:textId="2BB83E28" w:rsidR="00E53724" w:rsidRPr="00E53724" w:rsidRDefault="00006F96" w:rsidP="00E53724">
            <w:pPr>
              <w:rPr>
                <w:rFonts w:ascii="Times New Roman" w:hAnsi="Times New Roman"/>
                <w:sz w:val="24"/>
                <w:szCs w:val="24"/>
              </w:rPr>
            </w:pPr>
            <w:r>
              <w:rPr>
                <w:rFonts w:ascii="Times New Roman" w:hAnsi="Times New Roman"/>
                <w:sz w:val="24"/>
                <w:szCs w:val="24"/>
              </w:rPr>
              <w:t>Berrak h</w:t>
            </w:r>
            <w:r w:rsidR="00E53724" w:rsidRPr="00E53724">
              <w:rPr>
                <w:rFonts w:ascii="Times New Roman" w:hAnsi="Times New Roman"/>
                <w:sz w:val="24"/>
                <w:szCs w:val="24"/>
              </w:rPr>
              <w:t xml:space="preserve">ücreli </w:t>
            </w:r>
            <w:r>
              <w:rPr>
                <w:rFonts w:ascii="Times New Roman" w:hAnsi="Times New Roman"/>
                <w:sz w:val="24"/>
                <w:szCs w:val="24"/>
              </w:rPr>
              <w:t>k</w:t>
            </w:r>
            <w:r w:rsidR="00E53724" w:rsidRPr="00E53724">
              <w:rPr>
                <w:rFonts w:ascii="Times New Roman" w:hAnsi="Times New Roman"/>
                <w:sz w:val="24"/>
                <w:szCs w:val="24"/>
              </w:rPr>
              <w:t xml:space="preserve">arsinom </w:t>
            </w:r>
          </w:p>
          <w:p w14:paraId="458FD3DD" w14:textId="5635450B" w:rsidR="00E53724" w:rsidRPr="00E53724" w:rsidRDefault="00006F96" w:rsidP="00E53724">
            <w:pPr>
              <w:rPr>
                <w:rFonts w:ascii="Times New Roman" w:hAnsi="Times New Roman"/>
                <w:sz w:val="24"/>
                <w:szCs w:val="24"/>
              </w:rPr>
            </w:pPr>
            <w:r>
              <w:rPr>
                <w:rFonts w:ascii="Times New Roman" w:hAnsi="Times New Roman"/>
                <w:sz w:val="24"/>
                <w:szCs w:val="24"/>
              </w:rPr>
              <w:t>Sekretuar (ju</w:t>
            </w:r>
            <w:r w:rsidR="00E53724" w:rsidRPr="00E53724">
              <w:rPr>
                <w:rFonts w:ascii="Times New Roman" w:hAnsi="Times New Roman"/>
                <w:sz w:val="24"/>
                <w:szCs w:val="24"/>
              </w:rPr>
              <w:t xml:space="preserve">venil) </w:t>
            </w:r>
            <w:r>
              <w:rPr>
                <w:rFonts w:ascii="Times New Roman" w:hAnsi="Times New Roman"/>
                <w:sz w:val="24"/>
                <w:szCs w:val="24"/>
              </w:rPr>
              <w:t>k</w:t>
            </w:r>
            <w:r w:rsidR="00E53724" w:rsidRPr="00E53724">
              <w:rPr>
                <w:rFonts w:ascii="Times New Roman" w:hAnsi="Times New Roman"/>
                <w:sz w:val="24"/>
                <w:szCs w:val="24"/>
              </w:rPr>
              <w:t xml:space="preserve">arsinom </w:t>
            </w:r>
          </w:p>
          <w:p w14:paraId="39BFAF4F" w14:textId="1750F96C" w:rsidR="00E53724" w:rsidRPr="00E53724" w:rsidRDefault="00E53724" w:rsidP="00E53724">
            <w:pPr>
              <w:rPr>
                <w:rFonts w:ascii="Times New Roman" w:hAnsi="Times New Roman"/>
                <w:sz w:val="24"/>
                <w:szCs w:val="24"/>
              </w:rPr>
            </w:pPr>
            <w:r w:rsidRPr="00E53724">
              <w:rPr>
                <w:rFonts w:ascii="Times New Roman" w:hAnsi="Times New Roman"/>
                <w:sz w:val="24"/>
                <w:szCs w:val="24"/>
              </w:rPr>
              <w:t xml:space="preserve">Adenoid </w:t>
            </w:r>
            <w:r w:rsidR="00006F96">
              <w:rPr>
                <w:rFonts w:ascii="Times New Roman" w:hAnsi="Times New Roman"/>
                <w:sz w:val="24"/>
                <w:szCs w:val="24"/>
              </w:rPr>
              <w:t>k</w:t>
            </w:r>
            <w:r w:rsidRPr="00E53724">
              <w:rPr>
                <w:rFonts w:ascii="Times New Roman" w:hAnsi="Times New Roman"/>
                <w:sz w:val="24"/>
                <w:szCs w:val="24"/>
              </w:rPr>
              <w:t xml:space="preserve">istik </w:t>
            </w:r>
            <w:r w:rsidR="00006F96">
              <w:rPr>
                <w:rFonts w:ascii="Times New Roman" w:hAnsi="Times New Roman"/>
                <w:sz w:val="24"/>
                <w:szCs w:val="24"/>
              </w:rPr>
              <w:t>k</w:t>
            </w:r>
            <w:r w:rsidRPr="00E53724">
              <w:rPr>
                <w:rFonts w:ascii="Times New Roman" w:hAnsi="Times New Roman"/>
                <w:sz w:val="24"/>
                <w:szCs w:val="24"/>
              </w:rPr>
              <w:t xml:space="preserve">arsinom </w:t>
            </w:r>
          </w:p>
          <w:p w14:paraId="1B000306" w14:textId="1ACB00E1" w:rsidR="00E53724" w:rsidRPr="00E53724" w:rsidRDefault="00E53724" w:rsidP="00E53724">
            <w:pPr>
              <w:rPr>
                <w:rFonts w:ascii="Times New Roman" w:hAnsi="Times New Roman"/>
                <w:sz w:val="24"/>
                <w:szCs w:val="24"/>
              </w:rPr>
            </w:pPr>
            <w:r w:rsidRPr="00E53724">
              <w:rPr>
                <w:rFonts w:ascii="Times New Roman" w:hAnsi="Times New Roman"/>
                <w:sz w:val="24"/>
                <w:szCs w:val="24"/>
              </w:rPr>
              <w:t xml:space="preserve">Metastatik </w:t>
            </w:r>
            <w:r w:rsidR="00006F96">
              <w:rPr>
                <w:rFonts w:ascii="Times New Roman" w:hAnsi="Times New Roman"/>
                <w:sz w:val="24"/>
                <w:szCs w:val="24"/>
              </w:rPr>
              <w:t>k</w:t>
            </w:r>
            <w:r w:rsidRPr="00E53724">
              <w:rPr>
                <w:rFonts w:ascii="Times New Roman" w:hAnsi="Times New Roman"/>
                <w:sz w:val="24"/>
                <w:szCs w:val="24"/>
              </w:rPr>
              <w:t xml:space="preserve">arsinom </w:t>
            </w:r>
          </w:p>
          <w:p w14:paraId="3DFD026C" w14:textId="7FDDA94C" w:rsidR="00E53724" w:rsidRDefault="00006F96" w:rsidP="00E53724">
            <w:pPr>
              <w:rPr>
                <w:rFonts w:ascii="Times New Roman" w:hAnsi="Times New Roman"/>
                <w:sz w:val="24"/>
                <w:szCs w:val="24"/>
              </w:rPr>
            </w:pPr>
            <w:r>
              <w:rPr>
                <w:rFonts w:ascii="Times New Roman" w:hAnsi="Times New Roman"/>
                <w:sz w:val="24"/>
                <w:szCs w:val="24"/>
              </w:rPr>
              <w:t>İnvaziv l</w:t>
            </w:r>
            <w:r w:rsidR="00634DB8">
              <w:rPr>
                <w:rFonts w:ascii="Times New Roman" w:hAnsi="Times New Roman"/>
                <w:sz w:val="24"/>
                <w:szCs w:val="24"/>
              </w:rPr>
              <w:t>obü</w:t>
            </w:r>
            <w:r w:rsidR="00E53724" w:rsidRPr="00E53724">
              <w:rPr>
                <w:rFonts w:ascii="Times New Roman" w:hAnsi="Times New Roman"/>
                <w:sz w:val="24"/>
                <w:szCs w:val="24"/>
              </w:rPr>
              <w:t xml:space="preserve">ler </w:t>
            </w:r>
            <w:r>
              <w:rPr>
                <w:rFonts w:ascii="Times New Roman" w:hAnsi="Times New Roman"/>
                <w:sz w:val="24"/>
                <w:szCs w:val="24"/>
              </w:rPr>
              <w:t>k</w:t>
            </w:r>
            <w:r w:rsidR="00E53724" w:rsidRPr="00E53724">
              <w:rPr>
                <w:rFonts w:ascii="Times New Roman" w:hAnsi="Times New Roman"/>
                <w:sz w:val="24"/>
                <w:szCs w:val="24"/>
              </w:rPr>
              <w:t xml:space="preserve">arsinom </w:t>
            </w:r>
          </w:p>
          <w:p w14:paraId="6A80CF86" w14:textId="48A11E5B" w:rsidR="00E53724" w:rsidRPr="00E53724" w:rsidRDefault="00006F96" w:rsidP="00E53724">
            <w:pPr>
              <w:rPr>
                <w:rFonts w:ascii="Times New Roman" w:hAnsi="Times New Roman"/>
                <w:sz w:val="24"/>
                <w:szCs w:val="24"/>
              </w:rPr>
            </w:pPr>
            <w:r>
              <w:rPr>
                <w:rFonts w:ascii="Times New Roman" w:hAnsi="Times New Roman"/>
                <w:sz w:val="24"/>
                <w:szCs w:val="24"/>
              </w:rPr>
              <w:t>İnflamatuvar m</w:t>
            </w:r>
            <w:r w:rsidR="00E53724" w:rsidRPr="00E53724">
              <w:rPr>
                <w:rFonts w:ascii="Times New Roman" w:hAnsi="Times New Roman"/>
                <w:sz w:val="24"/>
                <w:szCs w:val="24"/>
              </w:rPr>
              <w:t xml:space="preserve">eme </w:t>
            </w:r>
            <w:r>
              <w:rPr>
                <w:rFonts w:ascii="Times New Roman" w:hAnsi="Times New Roman"/>
                <w:sz w:val="24"/>
                <w:szCs w:val="24"/>
              </w:rPr>
              <w:t>k</w:t>
            </w:r>
            <w:r w:rsidR="00E53724" w:rsidRPr="00E53724">
              <w:rPr>
                <w:rFonts w:ascii="Times New Roman" w:hAnsi="Times New Roman"/>
                <w:sz w:val="24"/>
                <w:szCs w:val="24"/>
              </w:rPr>
              <w:t xml:space="preserve">arsinomu </w:t>
            </w:r>
          </w:p>
        </w:tc>
      </w:tr>
    </w:tbl>
    <w:p w14:paraId="68167447" w14:textId="77777777" w:rsidR="00597F43" w:rsidRDefault="00597F43" w:rsidP="00AD6D58">
      <w:pPr>
        <w:autoSpaceDE w:val="0"/>
        <w:autoSpaceDN w:val="0"/>
        <w:adjustRightInd w:val="0"/>
        <w:spacing w:after="0" w:line="360" w:lineRule="auto"/>
        <w:ind w:firstLine="709"/>
        <w:jc w:val="both"/>
        <w:rPr>
          <w:rFonts w:ascii="Times New Roman" w:eastAsiaTheme="minorHAnsi" w:hAnsi="Times New Roman"/>
          <w:bCs/>
          <w:sz w:val="24"/>
          <w:szCs w:val="24"/>
        </w:rPr>
      </w:pPr>
    </w:p>
    <w:p w14:paraId="3D0E27CB" w14:textId="73ABD6E2" w:rsidR="0052267B" w:rsidRPr="00E876F2" w:rsidRDefault="00D33A60" w:rsidP="00832806">
      <w:pPr>
        <w:autoSpaceDE w:val="0"/>
        <w:autoSpaceDN w:val="0"/>
        <w:adjustRightInd w:val="0"/>
        <w:spacing w:after="0" w:line="360" w:lineRule="auto"/>
        <w:ind w:firstLine="708"/>
        <w:jc w:val="both"/>
        <w:rPr>
          <w:rFonts w:ascii="Times New Roman" w:eastAsiaTheme="minorHAnsi" w:hAnsi="Times New Roman"/>
          <w:sz w:val="24"/>
          <w:szCs w:val="24"/>
        </w:rPr>
      </w:pPr>
      <w:r w:rsidRPr="00E876F2">
        <w:rPr>
          <w:rFonts w:ascii="Times New Roman" w:eastAsiaTheme="minorHAnsi" w:hAnsi="Times New Roman"/>
          <w:bCs/>
          <w:sz w:val="24"/>
          <w:szCs w:val="24"/>
        </w:rPr>
        <w:t xml:space="preserve">Duktal tümörler </w:t>
      </w:r>
      <w:r w:rsidRPr="00E876F2">
        <w:rPr>
          <w:rFonts w:ascii="Times New Roman" w:eastAsiaTheme="minorHAnsi" w:hAnsi="Times New Roman"/>
          <w:sz w:val="24"/>
          <w:szCs w:val="24"/>
        </w:rPr>
        <w:t>m</w:t>
      </w:r>
      <w:r w:rsidR="00031993" w:rsidRPr="00E876F2">
        <w:rPr>
          <w:rFonts w:ascii="Times New Roman" w:eastAsiaTheme="minorHAnsi" w:hAnsi="Times New Roman"/>
          <w:sz w:val="24"/>
          <w:szCs w:val="24"/>
        </w:rPr>
        <w:t>eme kanallarındaki epitel dokulardan köken</w:t>
      </w:r>
      <w:r w:rsidR="0007349B" w:rsidRPr="00E876F2">
        <w:rPr>
          <w:rFonts w:ascii="Times New Roman" w:eastAsiaTheme="minorHAnsi" w:hAnsi="Times New Roman"/>
          <w:sz w:val="24"/>
          <w:szCs w:val="24"/>
        </w:rPr>
        <w:t xml:space="preserve"> alan</w:t>
      </w:r>
      <w:r w:rsidR="00031993" w:rsidRPr="00E876F2">
        <w:rPr>
          <w:rFonts w:ascii="Times New Roman" w:eastAsiaTheme="minorHAnsi" w:hAnsi="Times New Roman"/>
          <w:sz w:val="24"/>
          <w:szCs w:val="24"/>
        </w:rPr>
        <w:t xml:space="preserve"> </w:t>
      </w:r>
      <w:r w:rsidRPr="00E876F2">
        <w:rPr>
          <w:rFonts w:ascii="Times New Roman" w:eastAsiaTheme="minorHAnsi" w:hAnsi="Times New Roman"/>
          <w:sz w:val="24"/>
          <w:szCs w:val="24"/>
        </w:rPr>
        <w:t>kanserlerdir</w:t>
      </w:r>
      <w:r w:rsidR="00A725CA" w:rsidRPr="00E876F2">
        <w:rPr>
          <w:rFonts w:ascii="Times New Roman" w:eastAsiaTheme="minorHAnsi" w:hAnsi="Times New Roman"/>
          <w:sz w:val="24"/>
          <w:szCs w:val="24"/>
        </w:rPr>
        <w:t xml:space="preserve"> (Özbaş ve ark, 2012)</w:t>
      </w:r>
      <w:r w:rsidRPr="00E876F2">
        <w:rPr>
          <w:rFonts w:ascii="Times New Roman" w:eastAsiaTheme="minorHAnsi" w:hAnsi="Times New Roman"/>
          <w:sz w:val="24"/>
          <w:szCs w:val="24"/>
        </w:rPr>
        <w:t xml:space="preserve">. </w:t>
      </w:r>
      <w:r w:rsidR="0007349B" w:rsidRPr="00E876F2">
        <w:rPr>
          <w:rFonts w:ascii="Times New Roman" w:eastAsiaTheme="minorHAnsi" w:hAnsi="Times New Roman"/>
          <w:bCs/>
          <w:iCs/>
          <w:sz w:val="24"/>
          <w:szCs w:val="24"/>
        </w:rPr>
        <w:t>Duktal k</w:t>
      </w:r>
      <w:r w:rsidRPr="00E876F2">
        <w:rPr>
          <w:rFonts w:ascii="Times New Roman" w:eastAsiaTheme="minorHAnsi" w:hAnsi="Times New Roman"/>
          <w:bCs/>
          <w:iCs/>
          <w:sz w:val="24"/>
          <w:szCs w:val="24"/>
        </w:rPr>
        <w:t xml:space="preserve">arsinoma </w:t>
      </w:r>
      <w:r w:rsidRPr="00634DB8">
        <w:rPr>
          <w:rFonts w:ascii="Times New Roman" w:eastAsiaTheme="minorHAnsi" w:hAnsi="Times New Roman"/>
          <w:bCs/>
          <w:i/>
          <w:iCs/>
          <w:sz w:val="24"/>
          <w:szCs w:val="24"/>
        </w:rPr>
        <w:t>in situ</w:t>
      </w:r>
      <w:r w:rsidR="0007349B" w:rsidRPr="00E876F2">
        <w:rPr>
          <w:rFonts w:ascii="Times New Roman" w:eastAsiaTheme="minorHAnsi" w:hAnsi="Times New Roman"/>
          <w:b/>
          <w:bCs/>
          <w:iCs/>
          <w:sz w:val="24"/>
          <w:szCs w:val="24"/>
        </w:rPr>
        <w:t>,</w:t>
      </w:r>
      <w:r w:rsidRPr="00E876F2">
        <w:rPr>
          <w:rFonts w:ascii="Times New Roman" w:eastAsiaTheme="minorHAnsi" w:hAnsi="Times New Roman"/>
          <w:b/>
          <w:bCs/>
          <w:iCs/>
          <w:sz w:val="24"/>
          <w:szCs w:val="24"/>
        </w:rPr>
        <w:t xml:space="preserve"> </w:t>
      </w:r>
      <w:r w:rsidRPr="00E876F2">
        <w:rPr>
          <w:rFonts w:ascii="Times New Roman" w:eastAsiaTheme="minorHAnsi" w:hAnsi="Times New Roman"/>
          <w:sz w:val="24"/>
          <w:szCs w:val="24"/>
        </w:rPr>
        <w:t>d</w:t>
      </w:r>
      <w:r w:rsidR="00031993" w:rsidRPr="00E876F2">
        <w:rPr>
          <w:rFonts w:ascii="Times New Roman" w:eastAsiaTheme="minorHAnsi" w:hAnsi="Times New Roman"/>
          <w:sz w:val="24"/>
          <w:szCs w:val="24"/>
        </w:rPr>
        <w:t>uktus içerisindeki hücrelerin kansere d</w:t>
      </w:r>
      <w:r w:rsidR="0007349B" w:rsidRPr="00E876F2">
        <w:rPr>
          <w:rFonts w:ascii="Times New Roman" w:eastAsiaTheme="minorHAnsi" w:hAnsi="Times New Roman"/>
          <w:sz w:val="24"/>
          <w:szCs w:val="24"/>
        </w:rPr>
        <w:t>önüşmesi ile meydana gelir. Mam</w:t>
      </w:r>
      <w:r w:rsidR="00031993" w:rsidRPr="00E876F2">
        <w:rPr>
          <w:rFonts w:ascii="Times New Roman" w:eastAsiaTheme="minorHAnsi" w:hAnsi="Times New Roman"/>
          <w:sz w:val="24"/>
          <w:szCs w:val="24"/>
        </w:rPr>
        <w:t>ografide sıklıkla mikrokalsifikasyon</w:t>
      </w:r>
      <w:r w:rsidR="0007349B" w:rsidRPr="00E876F2">
        <w:rPr>
          <w:rFonts w:ascii="Times New Roman" w:eastAsiaTheme="minorHAnsi" w:hAnsi="Times New Roman"/>
          <w:sz w:val="24"/>
          <w:szCs w:val="24"/>
        </w:rPr>
        <w:t>lar şeklinde</w:t>
      </w:r>
      <w:r w:rsidR="00031993" w:rsidRPr="00E876F2">
        <w:rPr>
          <w:rFonts w:ascii="Times New Roman" w:eastAsiaTheme="minorHAnsi" w:hAnsi="Times New Roman"/>
          <w:sz w:val="24"/>
          <w:szCs w:val="24"/>
        </w:rPr>
        <w:t xml:space="preserve"> görülür. Tedavi edilme</w:t>
      </w:r>
      <w:r w:rsidR="00006F96">
        <w:rPr>
          <w:rFonts w:ascii="Times New Roman" w:eastAsiaTheme="minorHAnsi" w:hAnsi="Times New Roman"/>
          <w:sz w:val="24"/>
          <w:szCs w:val="24"/>
        </w:rPr>
        <w:t>diklerinde</w:t>
      </w:r>
      <w:r w:rsidR="00031993" w:rsidRPr="00E876F2">
        <w:rPr>
          <w:rFonts w:ascii="Times New Roman" w:eastAsiaTheme="minorHAnsi" w:hAnsi="Times New Roman"/>
          <w:sz w:val="24"/>
          <w:szCs w:val="24"/>
        </w:rPr>
        <w:t xml:space="preserve"> invaziv</w:t>
      </w:r>
      <w:r w:rsidR="0007349B" w:rsidRPr="00E876F2">
        <w:rPr>
          <w:rFonts w:ascii="Times New Roman" w:eastAsiaTheme="minorHAnsi" w:hAnsi="Times New Roman"/>
          <w:sz w:val="24"/>
          <w:szCs w:val="24"/>
        </w:rPr>
        <w:t xml:space="preserve"> duktal karsinomaya dönüşme potansiyelleri vardır</w:t>
      </w:r>
      <w:r w:rsidR="00B57067" w:rsidRPr="00E876F2">
        <w:rPr>
          <w:rFonts w:ascii="Times New Roman" w:eastAsiaTheme="minorHAnsi" w:hAnsi="Times New Roman"/>
          <w:sz w:val="24"/>
          <w:szCs w:val="24"/>
        </w:rPr>
        <w:t xml:space="preserve"> (</w:t>
      </w:r>
      <w:r w:rsidR="00B57067" w:rsidRPr="00E876F2">
        <w:rPr>
          <w:rFonts w:ascii="Times New Roman" w:eastAsia="Times New Roman" w:hAnsi="Times New Roman"/>
          <w:sz w:val="24"/>
          <w:szCs w:val="24"/>
          <w:lang w:eastAsia="tr-TR"/>
        </w:rPr>
        <w:t>Cedolini ve ark, 2014)</w:t>
      </w:r>
      <w:r w:rsidR="0007349B" w:rsidRPr="00E876F2">
        <w:rPr>
          <w:rFonts w:ascii="Times New Roman" w:eastAsiaTheme="minorHAnsi" w:hAnsi="Times New Roman"/>
          <w:sz w:val="24"/>
          <w:szCs w:val="24"/>
        </w:rPr>
        <w:t xml:space="preserve">. </w:t>
      </w:r>
      <w:r w:rsidR="0007349B" w:rsidRPr="00E876F2">
        <w:rPr>
          <w:rFonts w:ascii="Times New Roman" w:eastAsiaTheme="minorHAnsi" w:hAnsi="Times New Roman"/>
          <w:bCs/>
          <w:iCs/>
          <w:sz w:val="24"/>
          <w:szCs w:val="24"/>
        </w:rPr>
        <w:t>İnvaziv (infiltratif) d</w:t>
      </w:r>
      <w:r w:rsidR="00031993" w:rsidRPr="00E876F2">
        <w:rPr>
          <w:rFonts w:ascii="Times New Roman" w:eastAsiaTheme="minorHAnsi" w:hAnsi="Times New Roman"/>
          <w:bCs/>
          <w:iCs/>
          <w:sz w:val="24"/>
          <w:szCs w:val="24"/>
        </w:rPr>
        <w:t>ukt</w:t>
      </w:r>
      <w:r w:rsidR="0007349B" w:rsidRPr="00E876F2">
        <w:rPr>
          <w:rFonts w:ascii="Times New Roman" w:eastAsiaTheme="minorHAnsi" w:hAnsi="Times New Roman"/>
          <w:bCs/>
          <w:iCs/>
          <w:sz w:val="24"/>
          <w:szCs w:val="24"/>
        </w:rPr>
        <w:t>al tümörler meme kanserinin en sık görülen türüdür.</w:t>
      </w:r>
      <w:r w:rsidR="00031993" w:rsidRPr="00E876F2">
        <w:rPr>
          <w:rFonts w:ascii="Times New Roman" w:eastAsiaTheme="minorHAnsi" w:hAnsi="Times New Roman"/>
          <w:b/>
          <w:bCs/>
          <w:iCs/>
          <w:sz w:val="24"/>
          <w:szCs w:val="24"/>
        </w:rPr>
        <w:t xml:space="preserve"> </w:t>
      </w:r>
      <w:r w:rsidR="0007349B" w:rsidRPr="00E876F2">
        <w:rPr>
          <w:rFonts w:ascii="Times New Roman" w:eastAsiaTheme="minorHAnsi" w:hAnsi="Times New Roman"/>
          <w:sz w:val="24"/>
          <w:szCs w:val="24"/>
        </w:rPr>
        <w:t>T</w:t>
      </w:r>
      <w:r w:rsidR="00031993" w:rsidRPr="00E876F2">
        <w:rPr>
          <w:rFonts w:ascii="Times New Roman" w:eastAsiaTheme="minorHAnsi" w:hAnsi="Times New Roman"/>
          <w:sz w:val="24"/>
          <w:szCs w:val="24"/>
        </w:rPr>
        <w:t xml:space="preserve">üm meme kanserlerinin </w:t>
      </w:r>
      <w:r w:rsidR="0007349B" w:rsidRPr="00E876F2">
        <w:rPr>
          <w:rFonts w:ascii="Times New Roman" w:eastAsiaTheme="minorHAnsi" w:hAnsi="Times New Roman"/>
          <w:sz w:val="24"/>
          <w:szCs w:val="24"/>
        </w:rPr>
        <w:t xml:space="preserve">yaklaşık </w:t>
      </w:r>
      <w:r w:rsidR="00031993" w:rsidRPr="00E876F2">
        <w:rPr>
          <w:rFonts w:ascii="Times New Roman" w:eastAsiaTheme="minorHAnsi" w:hAnsi="Times New Roman"/>
          <w:sz w:val="24"/>
          <w:szCs w:val="24"/>
        </w:rPr>
        <w:t>%75-80’ini oluştururlar. Duktuslarda başlayan tümör hücresi önce çevre dokulara infiltre olur, ardından kan ve lenf yoluyla vücudun diğer bölümlerine metastaz yapar</w:t>
      </w:r>
      <w:r w:rsidR="00203D26" w:rsidRPr="00E876F2">
        <w:rPr>
          <w:rFonts w:ascii="Times New Roman" w:eastAsiaTheme="minorHAnsi" w:hAnsi="Times New Roman"/>
          <w:sz w:val="24"/>
          <w:szCs w:val="24"/>
        </w:rPr>
        <w:t>lar</w:t>
      </w:r>
      <w:r w:rsidR="00A725CA" w:rsidRPr="00E876F2">
        <w:rPr>
          <w:rFonts w:ascii="Times New Roman" w:eastAsiaTheme="minorHAnsi" w:hAnsi="Times New Roman"/>
          <w:sz w:val="24"/>
          <w:szCs w:val="24"/>
        </w:rPr>
        <w:t xml:space="preserve"> (</w:t>
      </w:r>
      <w:r w:rsidR="00A725CA" w:rsidRPr="00E876F2">
        <w:rPr>
          <w:rFonts w:ascii="Times New Roman" w:hAnsi="Times New Roman"/>
          <w:sz w:val="24"/>
          <w:szCs w:val="24"/>
        </w:rPr>
        <w:t>Mirshahidi ve Abraham, 2009)</w:t>
      </w:r>
      <w:r w:rsidR="0007349B" w:rsidRPr="00E876F2">
        <w:rPr>
          <w:rFonts w:ascii="Times New Roman" w:eastAsiaTheme="minorHAnsi" w:hAnsi="Times New Roman"/>
          <w:sz w:val="24"/>
          <w:szCs w:val="24"/>
        </w:rPr>
        <w:t>.</w:t>
      </w:r>
    </w:p>
    <w:p w14:paraId="50A0D0D7" w14:textId="77777777" w:rsidR="00633C65" w:rsidRPr="00E876F2" w:rsidRDefault="00633C65" w:rsidP="00633C65">
      <w:pPr>
        <w:autoSpaceDE w:val="0"/>
        <w:autoSpaceDN w:val="0"/>
        <w:adjustRightInd w:val="0"/>
        <w:spacing w:after="0" w:line="360" w:lineRule="auto"/>
        <w:jc w:val="both"/>
        <w:rPr>
          <w:rFonts w:ascii="Times New Roman" w:eastAsiaTheme="minorHAnsi" w:hAnsi="Times New Roman"/>
          <w:sz w:val="24"/>
          <w:szCs w:val="24"/>
        </w:rPr>
      </w:pPr>
    </w:p>
    <w:p w14:paraId="18616607" w14:textId="5D1468FC" w:rsidR="00DB466D" w:rsidRPr="00E876F2" w:rsidRDefault="00634DB8" w:rsidP="00FD1327">
      <w:pPr>
        <w:pStyle w:val="Default"/>
        <w:spacing w:line="360" w:lineRule="auto"/>
        <w:ind w:firstLine="708"/>
        <w:jc w:val="both"/>
        <w:rPr>
          <w:rFonts w:ascii="Times New Roman" w:hAnsi="Times New Roman" w:cs="Times New Roman"/>
          <w:color w:val="auto"/>
        </w:rPr>
      </w:pPr>
      <w:r>
        <w:rPr>
          <w:rFonts w:ascii="Times New Roman" w:eastAsiaTheme="minorHAnsi" w:hAnsi="Times New Roman"/>
          <w:bCs/>
          <w:color w:val="auto"/>
        </w:rPr>
        <w:lastRenderedPageBreak/>
        <w:t>Lobü</w:t>
      </w:r>
      <w:r w:rsidR="00203D26" w:rsidRPr="00E876F2">
        <w:rPr>
          <w:rFonts w:ascii="Times New Roman" w:eastAsiaTheme="minorHAnsi" w:hAnsi="Times New Roman"/>
          <w:bCs/>
          <w:color w:val="auto"/>
        </w:rPr>
        <w:t>ler kanserler</w:t>
      </w:r>
      <w:r w:rsidR="001063CC" w:rsidRPr="00E876F2">
        <w:rPr>
          <w:rFonts w:ascii="Times New Roman" w:eastAsiaTheme="minorHAnsi" w:hAnsi="Times New Roman"/>
          <w:bCs/>
          <w:color w:val="auto"/>
        </w:rPr>
        <w:t xml:space="preserve"> </w:t>
      </w:r>
      <w:r w:rsidR="00203D26" w:rsidRPr="00E876F2">
        <w:rPr>
          <w:rFonts w:ascii="Times New Roman" w:eastAsiaTheme="minorHAnsi" w:hAnsi="Times New Roman"/>
          <w:color w:val="auto"/>
        </w:rPr>
        <w:t>m</w:t>
      </w:r>
      <w:r>
        <w:rPr>
          <w:rFonts w:ascii="Times New Roman" w:eastAsiaTheme="minorHAnsi" w:hAnsi="Times New Roman"/>
          <w:color w:val="auto"/>
        </w:rPr>
        <w:t>eme lobü</w:t>
      </w:r>
      <w:r w:rsidR="00203D26" w:rsidRPr="00E876F2">
        <w:rPr>
          <w:rFonts w:ascii="Times New Roman" w:eastAsiaTheme="minorHAnsi" w:hAnsi="Times New Roman"/>
          <w:color w:val="auto"/>
        </w:rPr>
        <w:t>llerin</w:t>
      </w:r>
      <w:r w:rsidR="001063CC" w:rsidRPr="00E876F2">
        <w:rPr>
          <w:rFonts w:ascii="Times New Roman" w:eastAsiaTheme="minorHAnsi" w:hAnsi="Times New Roman"/>
          <w:color w:val="auto"/>
        </w:rPr>
        <w:t>deki epitel dokudan köken alan tümörlerdir</w:t>
      </w:r>
      <w:r w:rsidR="00203D26" w:rsidRPr="00E876F2">
        <w:rPr>
          <w:rFonts w:ascii="Times New Roman" w:eastAsiaTheme="minorHAnsi" w:hAnsi="Times New Roman"/>
          <w:color w:val="auto"/>
        </w:rPr>
        <w:t>. Noninvazif</w:t>
      </w:r>
      <w:r>
        <w:rPr>
          <w:rFonts w:ascii="Times New Roman" w:eastAsiaTheme="minorHAnsi" w:hAnsi="Times New Roman"/>
          <w:color w:val="auto"/>
        </w:rPr>
        <w:t xml:space="preserve"> lobü</w:t>
      </w:r>
      <w:r w:rsidR="001063CC" w:rsidRPr="00E876F2">
        <w:rPr>
          <w:rFonts w:ascii="Times New Roman" w:eastAsiaTheme="minorHAnsi" w:hAnsi="Times New Roman"/>
          <w:color w:val="auto"/>
        </w:rPr>
        <w:t xml:space="preserve">ler kanserler </w:t>
      </w:r>
      <w:r w:rsidR="00031993" w:rsidRPr="00E876F2">
        <w:rPr>
          <w:rFonts w:ascii="Times New Roman" w:eastAsiaTheme="minorHAnsi" w:hAnsi="Times New Roman" w:cs="Times New Roman"/>
          <w:color w:val="auto"/>
        </w:rPr>
        <w:t>l</w:t>
      </w:r>
      <w:r>
        <w:rPr>
          <w:rFonts w:ascii="Times New Roman" w:eastAsiaTheme="minorHAnsi" w:hAnsi="Times New Roman"/>
          <w:color w:val="auto"/>
        </w:rPr>
        <w:t>obü</w:t>
      </w:r>
      <w:r w:rsidR="00203D26" w:rsidRPr="00E876F2">
        <w:rPr>
          <w:rFonts w:ascii="Times New Roman" w:eastAsiaTheme="minorHAnsi" w:hAnsi="Times New Roman"/>
          <w:color w:val="auto"/>
        </w:rPr>
        <w:t xml:space="preserve">ler karsinoma </w:t>
      </w:r>
      <w:r w:rsidR="00203D26" w:rsidRPr="00634DB8">
        <w:rPr>
          <w:rFonts w:ascii="Times New Roman" w:eastAsiaTheme="minorHAnsi" w:hAnsi="Times New Roman"/>
          <w:i/>
          <w:color w:val="auto"/>
        </w:rPr>
        <w:t>in situ</w:t>
      </w:r>
      <w:r w:rsidR="00203D26" w:rsidRPr="00E876F2">
        <w:rPr>
          <w:rFonts w:ascii="Times New Roman" w:eastAsiaTheme="minorHAnsi" w:hAnsi="Times New Roman"/>
          <w:color w:val="auto"/>
        </w:rPr>
        <w:t xml:space="preserve"> ve invazif</w:t>
      </w:r>
      <w:r>
        <w:rPr>
          <w:rFonts w:ascii="Times New Roman" w:eastAsiaTheme="minorHAnsi" w:hAnsi="Times New Roman"/>
          <w:color w:val="auto"/>
        </w:rPr>
        <w:t xml:space="preserve"> lobü</w:t>
      </w:r>
      <w:r w:rsidR="001063CC" w:rsidRPr="00E876F2">
        <w:rPr>
          <w:rFonts w:ascii="Times New Roman" w:eastAsiaTheme="minorHAnsi" w:hAnsi="Times New Roman"/>
          <w:color w:val="auto"/>
        </w:rPr>
        <w:t xml:space="preserve">ler kanserler olmak üzere ikiye ayrılırlar. </w:t>
      </w:r>
      <w:r>
        <w:rPr>
          <w:rFonts w:ascii="Times New Roman" w:eastAsiaTheme="minorHAnsi" w:hAnsi="Times New Roman" w:cs="Times New Roman"/>
          <w:bCs/>
          <w:iCs/>
          <w:color w:val="auto"/>
          <w:lang w:eastAsia="en-US"/>
        </w:rPr>
        <w:t>Lobü</w:t>
      </w:r>
      <w:r w:rsidR="001063CC" w:rsidRPr="00E876F2">
        <w:rPr>
          <w:rFonts w:ascii="Times New Roman" w:eastAsiaTheme="minorHAnsi" w:hAnsi="Times New Roman" w:cs="Times New Roman"/>
          <w:bCs/>
          <w:iCs/>
          <w:color w:val="auto"/>
          <w:lang w:eastAsia="en-US"/>
        </w:rPr>
        <w:t xml:space="preserve">lar </w:t>
      </w:r>
      <w:r w:rsidR="00880656">
        <w:rPr>
          <w:rFonts w:ascii="Times New Roman" w:eastAsiaTheme="minorHAnsi" w:hAnsi="Times New Roman" w:cs="Times New Roman"/>
          <w:bCs/>
          <w:iCs/>
          <w:color w:val="auto"/>
          <w:lang w:eastAsia="en-US"/>
        </w:rPr>
        <w:t>k</w:t>
      </w:r>
      <w:r w:rsidR="001063CC" w:rsidRPr="00E876F2">
        <w:rPr>
          <w:rFonts w:ascii="Times New Roman" w:eastAsiaTheme="minorHAnsi" w:hAnsi="Times New Roman" w:cs="Times New Roman"/>
          <w:bCs/>
          <w:iCs/>
          <w:color w:val="auto"/>
          <w:lang w:eastAsia="en-US"/>
        </w:rPr>
        <w:t xml:space="preserve">arsinoma </w:t>
      </w:r>
      <w:r w:rsidR="001063CC" w:rsidRPr="00634DB8">
        <w:rPr>
          <w:rFonts w:ascii="Times New Roman" w:eastAsiaTheme="minorHAnsi" w:hAnsi="Times New Roman" w:cs="Times New Roman"/>
          <w:bCs/>
          <w:i/>
          <w:iCs/>
          <w:color w:val="auto"/>
          <w:lang w:eastAsia="en-US"/>
        </w:rPr>
        <w:t>in situ</w:t>
      </w:r>
      <w:r w:rsidR="001063CC" w:rsidRPr="00E876F2">
        <w:rPr>
          <w:rFonts w:ascii="Times New Roman" w:eastAsiaTheme="minorHAnsi" w:hAnsi="Times New Roman" w:cs="Times New Roman"/>
          <w:bCs/>
          <w:iCs/>
          <w:color w:val="auto"/>
          <w:lang w:eastAsia="en-US"/>
        </w:rPr>
        <w:t xml:space="preserve"> </w:t>
      </w:r>
      <w:r>
        <w:rPr>
          <w:rFonts w:ascii="Times New Roman" w:eastAsiaTheme="minorHAnsi" w:hAnsi="Times New Roman" w:cs="Times New Roman"/>
          <w:color w:val="auto"/>
          <w:lang w:eastAsia="en-US"/>
        </w:rPr>
        <w:t>memenin lobü</w:t>
      </w:r>
      <w:r w:rsidR="001063CC" w:rsidRPr="00E876F2">
        <w:rPr>
          <w:rFonts w:ascii="Times New Roman" w:eastAsiaTheme="minorHAnsi" w:hAnsi="Times New Roman" w:cs="Times New Roman"/>
          <w:color w:val="auto"/>
          <w:lang w:eastAsia="en-US"/>
        </w:rPr>
        <w:t>llerinden köken almaktadır. Genellikle belirti vermezler ve mamografide görülmeyebilirler</w:t>
      </w:r>
      <w:r w:rsidR="00A725CA" w:rsidRPr="00E876F2">
        <w:rPr>
          <w:rFonts w:ascii="Times New Roman" w:eastAsiaTheme="minorHAnsi" w:hAnsi="Times New Roman" w:cs="Times New Roman"/>
          <w:color w:val="auto"/>
          <w:lang w:eastAsia="en-US"/>
        </w:rPr>
        <w:t xml:space="preserve"> </w:t>
      </w:r>
      <w:r w:rsidR="00A725CA" w:rsidRPr="00E876F2">
        <w:rPr>
          <w:rFonts w:ascii="Times New Roman" w:eastAsiaTheme="minorHAnsi" w:hAnsi="Times New Roman"/>
          <w:color w:val="auto"/>
        </w:rPr>
        <w:t>(</w:t>
      </w:r>
      <w:r w:rsidR="00A725CA" w:rsidRPr="00E876F2">
        <w:rPr>
          <w:rFonts w:ascii="Times New Roman" w:hAnsi="Times New Roman"/>
          <w:color w:val="auto"/>
        </w:rPr>
        <w:t>Mirshahidi ve Abraham, 2009)</w:t>
      </w:r>
      <w:r w:rsidR="001063CC" w:rsidRPr="00E876F2">
        <w:rPr>
          <w:rFonts w:ascii="Times New Roman" w:eastAsiaTheme="minorHAnsi" w:hAnsi="Times New Roman" w:cs="Times New Roman"/>
          <w:color w:val="auto"/>
          <w:lang w:eastAsia="en-US"/>
        </w:rPr>
        <w:t xml:space="preserve">. </w:t>
      </w:r>
      <w:r w:rsidR="00DB466D" w:rsidRPr="00E876F2">
        <w:rPr>
          <w:rFonts w:ascii="Times New Roman" w:eastAsiaTheme="minorHAnsi" w:hAnsi="Times New Roman" w:cs="Times New Roman"/>
          <w:color w:val="auto"/>
          <w:lang w:eastAsia="en-US"/>
        </w:rPr>
        <w:t>Kesin tanı k</w:t>
      </w:r>
      <w:r w:rsidR="001063CC" w:rsidRPr="00E876F2">
        <w:rPr>
          <w:rFonts w:ascii="Times New Roman" w:eastAsiaTheme="minorHAnsi" w:hAnsi="Times New Roman" w:cs="Times New Roman"/>
          <w:color w:val="auto"/>
          <w:lang w:eastAsia="en-US"/>
        </w:rPr>
        <w:t>itleden yapılan biyopsiyle konulur.</w:t>
      </w:r>
      <w:r w:rsidR="00DB466D" w:rsidRPr="00E876F2">
        <w:rPr>
          <w:rFonts w:ascii="Times New Roman" w:eastAsiaTheme="minorHAnsi" w:hAnsi="Times New Roman" w:cs="Times New Roman"/>
          <w:color w:val="auto"/>
          <w:lang w:eastAsia="en-US"/>
        </w:rPr>
        <w:t xml:space="preserve"> </w:t>
      </w:r>
      <w:r>
        <w:rPr>
          <w:rFonts w:ascii="Times New Roman" w:eastAsiaTheme="minorHAnsi" w:hAnsi="Times New Roman" w:cs="Times New Roman"/>
          <w:color w:val="auto"/>
          <w:lang w:eastAsia="en-US"/>
        </w:rPr>
        <w:t>Diğer bir lobü</w:t>
      </w:r>
      <w:r w:rsidR="00FD1327" w:rsidRPr="00E876F2">
        <w:rPr>
          <w:rFonts w:ascii="Times New Roman" w:eastAsiaTheme="minorHAnsi" w:hAnsi="Times New Roman" w:cs="Times New Roman"/>
          <w:color w:val="auto"/>
          <w:lang w:eastAsia="en-US"/>
        </w:rPr>
        <w:t xml:space="preserve">ler tümör tipi olan </w:t>
      </w:r>
      <w:r w:rsidR="00FD1327" w:rsidRPr="00E876F2">
        <w:rPr>
          <w:rFonts w:ascii="Times New Roman" w:hAnsi="Times New Roman" w:cs="Times New Roman"/>
          <w:bCs/>
          <w:iCs/>
          <w:color w:val="auto"/>
        </w:rPr>
        <w:t>i</w:t>
      </w:r>
      <w:r>
        <w:rPr>
          <w:rFonts w:ascii="Times New Roman" w:hAnsi="Times New Roman" w:cs="Times New Roman"/>
          <w:bCs/>
          <w:iCs/>
          <w:color w:val="auto"/>
        </w:rPr>
        <w:t>nvaziv (infiltratif) lobü</w:t>
      </w:r>
      <w:r w:rsidR="00DB466D" w:rsidRPr="00E876F2">
        <w:rPr>
          <w:rFonts w:ascii="Times New Roman" w:hAnsi="Times New Roman" w:cs="Times New Roman"/>
          <w:bCs/>
          <w:iCs/>
          <w:color w:val="auto"/>
        </w:rPr>
        <w:t xml:space="preserve">ler karsinomlar ise </w:t>
      </w:r>
      <w:r w:rsidR="00DB466D" w:rsidRPr="00E876F2">
        <w:rPr>
          <w:rFonts w:ascii="Times New Roman" w:hAnsi="Times New Roman" w:cs="Times New Roman"/>
          <w:color w:val="auto"/>
        </w:rPr>
        <w:t>meme kanserlerinin %10-15’ini oluştururlar. Ma</w:t>
      </w:r>
      <w:r w:rsidR="00FD1327" w:rsidRPr="00E876F2">
        <w:rPr>
          <w:rFonts w:ascii="Times New Roman" w:hAnsi="Times New Roman" w:cs="Times New Roman"/>
          <w:color w:val="auto"/>
        </w:rPr>
        <w:t>mografi ile her zaman</w:t>
      </w:r>
      <w:r w:rsidR="00DB466D" w:rsidRPr="00E876F2">
        <w:rPr>
          <w:rFonts w:ascii="Times New Roman" w:hAnsi="Times New Roman" w:cs="Times New Roman"/>
          <w:color w:val="auto"/>
        </w:rPr>
        <w:t xml:space="preserve"> fark</w:t>
      </w:r>
      <w:r w:rsidR="00FD1327" w:rsidRPr="00E876F2">
        <w:rPr>
          <w:rFonts w:ascii="Times New Roman" w:hAnsi="Times New Roman" w:cs="Times New Roman"/>
          <w:color w:val="auto"/>
        </w:rPr>
        <w:t xml:space="preserve"> </w:t>
      </w:r>
      <w:r w:rsidR="00DB466D" w:rsidRPr="00E876F2">
        <w:rPr>
          <w:rFonts w:ascii="Times New Roman" w:hAnsi="Times New Roman" w:cs="Times New Roman"/>
          <w:color w:val="auto"/>
        </w:rPr>
        <w:t>edil</w:t>
      </w:r>
      <w:r w:rsidR="00FD1327" w:rsidRPr="00E876F2">
        <w:rPr>
          <w:rFonts w:ascii="Times New Roman" w:hAnsi="Times New Roman" w:cs="Times New Roman"/>
          <w:color w:val="auto"/>
        </w:rPr>
        <w:t>e</w:t>
      </w:r>
      <w:r w:rsidR="00DB466D" w:rsidRPr="00E876F2">
        <w:rPr>
          <w:rFonts w:ascii="Times New Roman" w:hAnsi="Times New Roman" w:cs="Times New Roman"/>
          <w:color w:val="auto"/>
        </w:rPr>
        <w:t>meyebilir</w:t>
      </w:r>
      <w:r>
        <w:rPr>
          <w:rFonts w:ascii="Times New Roman" w:hAnsi="Times New Roman" w:cs="Times New Roman"/>
          <w:color w:val="auto"/>
        </w:rPr>
        <w:t>ler. Tümör, lobü</w:t>
      </w:r>
      <w:r w:rsidR="00DB466D" w:rsidRPr="00E876F2">
        <w:rPr>
          <w:rFonts w:ascii="Times New Roman" w:hAnsi="Times New Roman" w:cs="Times New Roman"/>
          <w:color w:val="auto"/>
        </w:rPr>
        <w:t>llerin epitelinden köken alarak çevre doku</w:t>
      </w:r>
      <w:r w:rsidR="00FD1327" w:rsidRPr="00E876F2">
        <w:rPr>
          <w:rFonts w:ascii="Times New Roman" w:hAnsi="Times New Roman" w:cs="Times New Roman"/>
          <w:color w:val="auto"/>
        </w:rPr>
        <w:t>lara infiltre olur, ardından</w:t>
      </w:r>
      <w:r w:rsidR="00DB466D" w:rsidRPr="00E876F2">
        <w:rPr>
          <w:rFonts w:ascii="Times New Roman" w:hAnsi="Times New Roman" w:cs="Times New Roman"/>
          <w:color w:val="auto"/>
        </w:rPr>
        <w:t xml:space="preserve"> </w:t>
      </w:r>
      <w:r w:rsidR="00FD1327" w:rsidRPr="00E876F2">
        <w:rPr>
          <w:rFonts w:ascii="Times New Roman" w:hAnsi="Times New Roman" w:cs="Times New Roman"/>
          <w:color w:val="auto"/>
        </w:rPr>
        <w:t xml:space="preserve">lenfatik sistem ve kan </w:t>
      </w:r>
      <w:r w:rsidR="00DB466D" w:rsidRPr="00E876F2">
        <w:rPr>
          <w:rFonts w:ascii="Times New Roman" w:hAnsi="Times New Roman" w:cs="Times New Roman"/>
          <w:color w:val="auto"/>
        </w:rPr>
        <w:t>yoluyla vücudun diğer bölümlerine metastaz yapar</w:t>
      </w:r>
      <w:r w:rsidR="00FD1327" w:rsidRPr="00E876F2">
        <w:rPr>
          <w:rFonts w:ascii="Times New Roman" w:hAnsi="Times New Roman" w:cs="Times New Roman"/>
          <w:color w:val="auto"/>
        </w:rPr>
        <w:t>lar</w:t>
      </w:r>
      <w:r w:rsidR="00DB466D" w:rsidRPr="00E876F2">
        <w:rPr>
          <w:rFonts w:ascii="Times New Roman" w:hAnsi="Times New Roman" w:cs="Times New Roman"/>
          <w:color w:val="auto"/>
        </w:rPr>
        <w:t xml:space="preserve">. Genellikle </w:t>
      </w:r>
      <w:r w:rsidR="00FD1327" w:rsidRPr="00E876F2">
        <w:rPr>
          <w:rFonts w:ascii="Times New Roman" w:hAnsi="Times New Roman" w:cs="Times New Roman"/>
          <w:color w:val="auto"/>
        </w:rPr>
        <w:t xml:space="preserve">bilateral ve </w:t>
      </w:r>
      <w:r w:rsidR="00DB466D" w:rsidRPr="00E876F2">
        <w:rPr>
          <w:rFonts w:ascii="Times New Roman" w:hAnsi="Times New Roman" w:cs="Times New Roman"/>
          <w:color w:val="auto"/>
        </w:rPr>
        <w:t xml:space="preserve">çok merkezli </w:t>
      </w:r>
      <w:r w:rsidR="00FD1327" w:rsidRPr="00E876F2">
        <w:rPr>
          <w:rFonts w:ascii="Times New Roman" w:hAnsi="Times New Roman" w:cs="Times New Roman"/>
          <w:color w:val="auto"/>
        </w:rPr>
        <w:t>tümörlerdir</w:t>
      </w:r>
      <w:r w:rsidR="00A725CA" w:rsidRPr="00E876F2">
        <w:rPr>
          <w:rFonts w:ascii="Times New Roman" w:hAnsi="Times New Roman" w:cs="Times New Roman"/>
          <w:color w:val="auto"/>
        </w:rPr>
        <w:t xml:space="preserve"> (</w:t>
      </w:r>
      <w:r w:rsidR="00A725CA" w:rsidRPr="00E876F2">
        <w:rPr>
          <w:rFonts w:ascii="Times New Roman" w:hAnsi="Times New Roman"/>
          <w:color w:val="auto"/>
        </w:rPr>
        <w:t>Özbaş ve ark, 2012)</w:t>
      </w:r>
      <w:r w:rsidR="00FD1327" w:rsidRPr="00E876F2">
        <w:rPr>
          <w:rFonts w:ascii="Times New Roman" w:hAnsi="Times New Roman" w:cs="Times New Roman"/>
          <w:color w:val="auto"/>
        </w:rPr>
        <w:t>.</w:t>
      </w:r>
    </w:p>
    <w:p w14:paraId="4D0980DF" w14:textId="77777777" w:rsidR="00203D26" w:rsidRPr="00E876F2" w:rsidRDefault="00203D26" w:rsidP="00203D26">
      <w:pPr>
        <w:autoSpaceDE w:val="0"/>
        <w:autoSpaceDN w:val="0"/>
        <w:adjustRightInd w:val="0"/>
        <w:spacing w:after="0" w:line="360" w:lineRule="auto"/>
        <w:jc w:val="both"/>
        <w:rPr>
          <w:rFonts w:ascii="Times New Roman" w:eastAsiaTheme="minorHAnsi" w:hAnsi="Times New Roman"/>
          <w:sz w:val="24"/>
          <w:szCs w:val="24"/>
        </w:rPr>
      </w:pPr>
    </w:p>
    <w:p w14:paraId="3AD2B835" w14:textId="4799B8C3" w:rsidR="00203D26" w:rsidRDefault="00C93F49" w:rsidP="00DA410A">
      <w:pPr>
        <w:autoSpaceDE w:val="0"/>
        <w:autoSpaceDN w:val="0"/>
        <w:adjustRightInd w:val="0"/>
        <w:spacing w:after="0" w:line="360" w:lineRule="auto"/>
        <w:ind w:firstLine="709"/>
        <w:jc w:val="both"/>
        <w:rPr>
          <w:rFonts w:ascii="Times New Roman" w:eastAsiaTheme="minorHAnsi" w:hAnsi="Times New Roman"/>
          <w:sz w:val="24"/>
          <w:szCs w:val="24"/>
        </w:rPr>
      </w:pPr>
      <w:r w:rsidRPr="00E876F2">
        <w:rPr>
          <w:rFonts w:ascii="Times New Roman" w:eastAsiaTheme="minorHAnsi" w:hAnsi="Times New Roman"/>
          <w:bCs/>
          <w:sz w:val="24"/>
          <w:szCs w:val="24"/>
        </w:rPr>
        <w:t xml:space="preserve">İnflamatuvar meme kanseri tüm </w:t>
      </w:r>
      <w:r w:rsidRPr="00E876F2">
        <w:rPr>
          <w:rFonts w:ascii="Times New Roman" w:eastAsiaTheme="minorHAnsi" w:hAnsi="Times New Roman"/>
          <w:sz w:val="24"/>
          <w:szCs w:val="24"/>
        </w:rPr>
        <w:t>meme tümörleri içerisinde</w:t>
      </w:r>
      <w:r w:rsidR="00203D26" w:rsidRPr="00E876F2">
        <w:rPr>
          <w:rFonts w:ascii="Times New Roman" w:eastAsiaTheme="minorHAnsi" w:hAnsi="Times New Roman"/>
          <w:sz w:val="24"/>
          <w:szCs w:val="24"/>
        </w:rPr>
        <w:t xml:space="preserve"> %1-3 oranında </w:t>
      </w:r>
      <w:r w:rsidRPr="00E876F2">
        <w:rPr>
          <w:rFonts w:ascii="Times New Roman" w:eastAsiaTheme="minorHAnsi" w:hAnsi="Times New Roman"/>
          <w:sz w:val="24"/>
          <w:szCs w:val="24"/>
        </w:rPr>
        <w:t>karşılaşılan</w:t>
      </w:r>
      <w:r w:rsidR="00203D26" w:rsidRPr="00E876F2">
        <w:rPr>
          <w:rFonts w:ascii="Times New Roman" w:eastAsiaTheme="minorHAnsi" w:hAnsi="Times New Roman"/>
          <w:sz w:val="24"/>
          <w:szCs w:val="24"/>
        </w:rPr>
        <w:t xml:space="preserve"> nadir tiplerindendir. </w:t>
      </w:r>
      <w:r w:rsidRPr="00E876F2">
        <w:rPr>
          <w:rFonts w:ascii="Times New Roman" w:eastAsiaTheme="minorHAnsi" w:hAnsi="Times New Roman"/>
          <w:bCs/>
          <w:sz w:val="24"/>
          <w:szCs w:val="24"/>
        </w:rPr>
        <w:t xml:space="preserve">İnflamatuvar meme tümörleri </w:t>
      </w:r>
      <w:r w:rsidRPr="00E876F2">
        <w:rPr>
          <w:rFonts w:ascii="Times New Roman" w:eastAsiaTheme="minorHAnsi" w:hAnsi="Times New Roman"/>
          <w:sz w:val="24"/>
          <w:szCs w:val="24"/>
        </w:rPr>
        <w:t>d</w:t>
      </w:r>
      <w:r w:rsidR="00203D26" w:rsidRPr="00E876F2">
        <w:rPr>
          <w:rFonts w:ascii="Times New Roman" w:eastAsiaTheme="minorHAnsi" w:hAnsi="Times New Roman"/>
          <w:sz w:val="24"/>
          <w:szCs w:val="24"/>
        </w:rPr>
        <w:t>iğer meme kanserlerinden farklı olarak mastit bulgularına benzer bulgular gösterir</w:t>
      </w:r>
      <w:r w:rsidRPr="00E876F2">
        <w:rPr>
          <w:rFonts w:ascii="Times New Roman" w:eastAsiaTheme="minorHAnsi" w:hAnsi="Times New Roman"/>
          <w:sz w:val="24"/>
          <w:szCs w:val="24"/>
        </w:rPr>
        <w:t>ler</w:t>
      </w:r>
      <w:r w:rsidR="00203D26" w:rsidRPr="00E876F2">
        <w:rPr>
          <w:rFonts w:ascii="Times New Roman" w:eastAsiaTheme="minorHAnsi" w:hAnsi="Times New Roman"/>
          <w:sz w:val="24"/>
          <w:szCs w:val="24"/>
        </w:rPr>
        <w:t>. Bu nedenle</w:t>
      </w:r>
      <w:r w:rsidRPr="00E876F2">
        <w:rPr>
          <w:rFonts w:ascii="Times New Roman" w:eastAsiaTheme="minorHAnsi" w:hAnsi="Times New Roman"/>
          <w:sz w:val="24"/>
          <w:szCs w:val="24"/>
        </w:rPr>
        <w:t xml:space="preserve"> hekimlerce sıklıkla karıştırılabilir. </w:t>
      </w:r>
      <w:r w:rsidR="00AA7812" w:rsidRPr="00E876F2">
        <w:rPr>
          <w:rFonts w:ascii="Times New Roman" w:eastAsiaTheme="minorHAnsi" w:hAnsi="Times New Roman"/>
          <w:sz w:val="24"/>
          <w:szCs w:val="24"/>
        </w:rPr>
        <w:t>Memede inflamatuvar meme kanserine bağlı ağrı olabilir fakat bu durum her hastada görülmeyebilir</w:t>
      </w:r>
      <w:r w:rsidR="00A725CA" w:rsidRPr="00E876F2">
        <w:rPr>
          <w:rFonts w:ascii="Times New Roman" w:eastAsiaTheme="minorHAnsi" w:hAnsi="Times New Roman"/>
          <w:sz w:val="24"/>
          <w:szCs w:val="24"/>
        </w:rPr>
        <w:t xml:space="preserve"> (</w:t>
      </w:r>
      <w:r w:rsidR="00A725CA" w:rsidRPr="00E876F2">
        <w:rPr>
          <w:rFonts w:ascii="Times New Roman" w:hAnsi="Times New Roman"/>
          <w:sz w:val="24"/>
          <w:szCs w:val="24"/>
        </w:rPr>
        <w:t>Mirshahidi ve Abraham, 2009)</w:t>
      </w:r>
      <w:r w:rsidR="00AA7812" w:rsidRPr="00E876F2">
        <w:rPr>
          <w:rFonts w:ascii="Times New Roman" w:eastAsiaTheme="minorHAnsi" w:hAnsi="Times New Roman"/>
          <w:sz w:val="24"/>
          <w:szCs w:val="24"/>
        </w:rPr>
        <w:t xml:space="preserve">. </w:t>
      </w:r>
      <w:r w:rsidR="00596968" w:rsidRPr="00E876F2">
        <w:rPr>
          <w:rFonts w:ascii="Times New Roman" w:eastAsiaTheme="minorHAnsi" w:hAnsi="Times New Roman"/>
          <w:bCs/>
          <w:sz w:val="24"/>
          <w:szCs w:val="24"/>
        </w:rPr>
        <w:t xml:space="preserve">İnflamatuvar meme kanserlerinde </w:t>
      </w:r>
      <w:proofErr w:type="gramStart"/>
      <w:r w:rsidR="00596968" w:rsidRPr="00E876F2">
        <w:rPr>
          <w:rFonts w:ascii="Times New Roman" w:eastAsiaTheme="minorHAnsi" w:hAnsi="Times New Roman"/>
          <w:sz w:val="24"/>
          <w:szCs w:val="24"/>
        </w:rPr>
        <w:t>s</w:t>
      </w:r>
      <w:r w:rsidR="00AA7812" w:rsidRPr="00E876F2">
        <w:rPr>
          <w:rFonts w:ascii="Times New Roman" w:eastAsiaTheme="minorHAnsi" w:hAnsi="Times New Roman"/>
          <w:sz w:val="24"/>
          <w:szCs w:val="24"/>
        </w:rPr>
        <w:t>emptomlar</w:t>
      </w:r>
      <w:proofErr w:type="gramEnd"/>
      <w:r w:rsidR="00AA7812" w:rsidRPr="00E876F2">
        <w:rPr>
          <w:rFonts w:ascii="Times New Roman" w:eastAsiaTheme="minorHAnsi" w:hAnsi="Times New Roman"/>
          <w:sz w:val="24"/>
          <w:szCs w:val="24"/>
        </w:rPr>
        <w:t xml:space="preserve"> </w:t>
      </w:r>
      <w:r w:rsidR="00596968" w:rsidRPr="00E876F2">
        <w:rPr>
          <w:rFonts w:ascii="Times New Roman" w:eastAsiaTheme="minorHAnsi" w:hAnsi="Times New Roman"/>
          <w:sz w:val="24"/>
          <w:szCs w:val="24"/>
        </w:rPr>
        <w:t xml:space="preserve">genelde </w:t>
      </w:r>
      <w:r w:rsidR="00AA7812" w:rsidRPr="00E876F2">
        <w:rPr>
          <w:rFonts w:ascii="Times New Roman" w:eastAsiaTheme="minorHAnsi" w:hAnsi="Times New Roman"/>
          <w:sz w:val="24"/>
          <w:szCs w:val="24"/>
        </w:rPr>
        <w:t>aniden ortaya çıkmaktadır</w:t>
      </w:r>
      <w:r w:rsidR="00596968" w:rsidRPr="00E876F2">
        <w:rPr>
          <w:rFonts w:ascii="Times New Roman" w:eastAsiaTheme="minorHAnsi" w:hAnsi="Times New Roman"/>
          <w:sz w:val="24"/>
          <w:szCs w:val="24"/>
        </w:rPr>
        <w:t>.</w:t>
      </w:r>
      <w:r w:rsidR="00AA7812" w:rsidRPr="00E876F2">
        <w:rPr>
          <w:rFonts w:ascii="Times New Roman" w:eastAsiaTheme="minorHAnsi" w:hAnsi="Times New Roman"/>
          <w:sz w:val="24"/>
          <w:szCs w:val="24"/>
        </w:rPr>
        <w:t xml:space="preserve"> </w:t>
      </w:r>
      <w:r w:rsidRPr="00E876F2">
        <w:rPr>
          <w:rFonts w:ascii="Times New Roman" w:eastAsiaTheme="minorHAnsi" w:hAnsi="Times New Roman"/>
          <w:sz w:val="24"/>
          <w:szCs w:val="24"/>
        </w:rPr>
        <w:t>Kanser hücreleri meme içerisin</w:t>
      </w:r>
      <w:r w:rsidR="00203D26" w:rsidRPr="00E876F2">
        <w:rPr>
          <w:rFonts w:ascii="Times New Roman" w:eastAsiaTheme="minorHAnsi" w:hAnsi="Times New Roman"/>
          <w:sz w:val="24"/>
          <w:szCs w:val="24"/>
        </w:rPr>
        <w:t xml:space="preserve">deki küçük lenf kanallarını bloke eder. Bunun sonucunda memede </w:t>
      </w:r>
      <w:r w:rsidRPr="00E876F2">
        <w:rPr>
          <w:rFonts w:ascii="Times New Roman" w:eastAsiaTheme="minorHAnsi" w:hAnsi="Times New Roman"/>
          <w:sz w:val="24"/>
          <w:szCs w:val="24"/>
        </w:rPr>
        <w:t xml:space="preserve">kızarıklık, </w:t>
      </w:r>
      <w:r w:rsidR="00DA410A">
        <w:rPr>
          <w:rFonts w:ascii="Times New Roman" w:eastAsiaTheme="minorHAnsi" w:hAnsi="Times New Roman"/>
          <w:sz w:val="24"/>
          <w:szCs w:val="24"/>
        </w:rPr>
        <w:t>şişlik</w:t>
      </w:r>
      <w:r w:rsidR="00AA7812" w:rsidRPr="00E876F2">
        <w:rPr>
          <w:rFonts w:ascii="Times New Roman" w:eastAsiaTheme="minorHAnsi" w:hAnsi="Times New Roman"/>
          <w:sz w:val="24"/>
          <w:szCs w:val="24"/>
        </w:rPr>
        <w:t xml:space="preserve">, sıcaklık hissi, deride kalınlaşma ve </w:t>
      </w:r>
      <w:r w:rsidR="00203D26" w:rsidRPr="00E876F2">
        <w:rPr>
          <w:rFonts w:ascii="Times New Roman" w:eastAsiaTheme="minorHAnsi" w:hAnsi="Times New Roman"/>
          <w:sz w:val="24"/>
          <w:szCs w:val="24"/>
        </w:rPr>
        <w:t>sertleşme meydana gelir</w:t>
      </w:r>
      <w:r w:rsidR="00B57067" w:rsidRPr="00E876F2">
        <w:rPr>
          <w:rFonts w:ascii="Times New Roman" w:eastAsiaTheme="minorHAnsi" w:hAnsi="Times New Roman"/>
          <w:sz w:val="24"/>
          <w:szCs w:val="24"/>
        </w:rPr>
        <w:t xml:space="preserve"> (</w:t>
      </w:r>
      <w:r w:rsidR="00B57067" w:rsidRPr="00E876F2">
        <w:rPr>
          <w:rFonts w:ascii="Times New Roman" w:eastAsia="Times New Roman" w:hAnsi="Times New Roman"/>
          <w:sz w:val="24"/>
          <w:szCs w:val="24"/>
          <w:lang w:eastAsia="tr-TR"/>
        </w:rPr>
        <w:t>Cedolini ve ark, 2014)</w:t>
      </w:r>
      <w:r w:rsidR="00B57067" w:rsidRPr="00E876F2">
        <w:rPr>
          <w:rFonts w:ascii="Times New Roman" w:eastAsiaTheme="minorHAnsi" w:hAnsi="Times New Roman"/>
          <w:sz w:val="24"/>
          <w:szCs w:val="24"/>
        </w:rPr>
        <w:t>.</w:t>
      </w:r>
      <w:r w:rsidR="00203D26" w:rsidRPr="00E876F2">
        <w:rPr>
          <w:rFonts w:ascii="Times New Roman" w:eastAsiaTheme="minorHAnsi" w:hAnsi="Times New Roman"/>
          <w:sz w:val="24"/>
          <w:szCs w:val="24"/>
        </w:rPr>
        <w:t xml:space="preserve"> </w:t>
      </w:r>
    </w:p>
    <w:p w14:paraId="6F51F5FE" w14:textId="77777777" w:rsidR="00DA410A" w:rsidRPr="00E876F2" w:rsidRDefault="00DA410A" w:rsidP="00DA410A">
      <w:pPr>
        <w:autoSpaceDE w:val="0"/>
        <w:autoSpaceDN w:val="0"/>
        <w:adjustRightInd w:val="0"/>
        <w:spacing w:after="0" w:line="360" w:lineRule="auto"/>
        <w:ind w:firstLine="709"/>
        <w:jc w:val="both"/>
        <w:rPr>
          <w:rFonts w:ascii="Times New Roman" w:eastAsiaTheme="minorHAnsi" w:hAnsi="Times New Roman"/>
          <w:sz w:val="24"/>
          <w:szCs w:val="24"/>
        </w:rPr>
      </w:pPr>
    </w:p>
    <w:p w14:paraId="57C1FF9C" w14:textId="49140790" w:rsidR="00203D26" w:rsidRPr="00E876F2" w:rsidRDefault="00FF5FCA" w:rsidP="00FF5FCA">
      <w:pPr>
        <w:autoSpaceDE w:val="0"/>
        <w:autoSpaceDN w:val="0"/>
        <w:adjustRightInd w:val="0"/>
        <w:spacing w:after="0" w:line="360" w:lineRule="auto"/>
        <w:ind w:firstLine="708"/>
        <w:jc w:val="both"/>
        <w:rPr>
          <w:rFonts w:ascii="Times New Roman" w:eastAsiaTheme="minorHAnsi" w:hAnsi="Times New Roman"/>
          <w:sz w:val="24"/>
          <w:szCs w:val="24"/>
        </w:rPr>
      </w:pPr>
      <w:r w:rsidRPr="00E876F2">
        <w:rPr>
          <w:rFonts w:ascii="Times New Roman" w:hAnsi="Times New Roman"/>
          <w:sz w:val="24"/>
          <w:szCs w:val="24"/>
          <w:shd w:val="clear" w:color="auto" w:fill="FFFFFF"/>
        </w:rPr>
        <w:t xml:space="preserve">Meme’de görülen paget hastalığı aerola ve çevresinde meydana gelen, invaziv meme kanseri ya da intraduktal karsinoma </w:t>
      </w:r>
      <w:r w:rsidR="00C1178C" w:rsidRPr="00634DB8">
        <w:rPr>
          <w:rFonts w:ascii="Times New Roman" w:hAnsi="Times New Roman"/>
          <w:i/>
          <w:sz w:val="24"/>
          <w:szCs w:val="24"/>
          <w:shd w:val="clear" w:color="auto" w:fill="FFFFFF"/>
        </w:rPr>
        <w:t xml:space="preserve">in </w:t>
      </w:r>
      <w:r w:rsidRPr="00634DB8">
        <w:rPr>
          <w:rFonts w:ascii="Times New Roman" w:hAnsi="Times New Roman"/>
          <w:i/>
          <w:sz w:val="24"/>
          <w:szCs w:val="24"/>
          <w:shd w:val="clear" w:color="auto" w:fill="FFFFFF"/>
        </w:rPr>
        <w:t>situ</w:t>
      </w:r>
      <w:r w:rsidRPr="00E876F2">
        <w:rPr>
          <w:rFonts w:ascii="Times New Roman" w:hAnsi="Times New Roman"/>
          <w:sz w:val="24"/>
          <w:szCs w:val="24"/>
          <w:shd w:val="clear" w:color="auto" w:fill="FFFFFF"/>
        </w:rPr>
        <w:t xml:space="preserve"> adı verilen </w:t>
      </w:r>
      <w:r w:rsidR="00C1178C" w:rsidRPr="00E876F2">
        <w:rPr>
          <w:rFonts w:ascii="Times New Roman" w:hAnsi="Times New Roman"/>
          <w:sz w:val="24"/>
          <w:szCs w:val="24"/>
          <w:shd w:val="clear" w:color="auto" w:fill="FFFFFF"/>
        </w:rPr>
        <w:t xml:space="preserve">nadir bir </w:t>
      </w:r>
      <w:r w:rsidRPr="00E876F2">
        <w:rPr>
          <w:rFonts w:ascii="Times New Roman" w:hAnsi="Times New Roman"/>
          <w:sz w:val="24"/>
          <w:szCs w:val="24"/>
          <w:shd w:val="clear" w:color="auto" w:fill="FFFFFF"/>
        </w:rPr>
        <w:t>meme kanseri türüdür.</w:t>
      </w:r>
      <w:r w:rsidRPr="00E876F2">
        <w:rPr>
          <w:rFonts w:ascii="Times New Roman" w:eastAsiaTheme="minorHAnsi" w:hAnsi="Times New Roman"/>
          <w:sz w:val="24"/>
          <w:szCs w:val="24"/>
        </w:rPr>
        <w:t xml:space="preserve"> Meme kanserlerinin yaklaşık %1’ini oluşturur</w:t>
      </w:r>
      <w:r w:rsidR="00A725CA" w:rsidRPr="00E876F2">
        <w:rPr>
          <w:rFonts w:ascii="Times New Roman" w:eastAsiaTheme="minorHAnsi" w:hAnsi="Times New Roman"/>
          <w:sz w:val="24"/>
          <w:szCs w:val="24"/>
        </w:rPr>
        <w:t xml:space="preserve"> </w:t>
      </w:r>
      <w:r w:rsidR="00A725CA" w:rsidRPr="00E876F2">
        <w:rPr>
          <w:rFonts w:ascii="Times New Roman" w:hAnsi="Times New Roman"/>
        </w:rPr>
        <w:t>(</w:t>
      </w:r>
      <w:r w:rsidR="00A725CA" w:rsidRPr="00E876F2">
        <w:rPr>
          <w:rFonts w:ascii="Times New Roman" w:hAnsi="Times New Roman"/>
          <w:sz w:val="24"/>
          <w:szCs w:val="24"/>
        </w:rPr>
        <w:t>Özbaş</w:t>
      </w:r>
      <w:r w:rsidR="00A725CA" w:rsidRPr="00E876F2">
        <w:rPr>
          <w:rFonts w:ascii="Times New Roman" w:hAnsi="Times New Roman"/>
        </w:rPr>
        <w:t xml:space="preserve"> ve ark, 2012). </w:t>
      </w:r>
      <w:r w:rsidR="00DA410A">
        <w:rPr>
          <w:rFonts w:ascii="Times New Roman" w:eastAsiaTheme="minorHAnsi" w:hAnsi="Times New Roman"/>
          <w:sz w:val="24"/>
          <w:szCs w:val="24"/>
        </w:rPr>
        <w:t>Meme başı ve a</w:t>
      </w:r>
      <w:r w:rsidR="00203D26" w:rsidRPr="00E876F2">
        <w:rPr>
          <w:rFonts w:ascii="Times New Roman" w:eastAsiaTheme="minorHAnsi" w:hAnsi="Times New Roman"/>
          <w:sz w:val="24"/>
          <w:szCs w:val="24"/>
        </w:rPr>
        <w:t>e</w:t>
      </w:r>
      <w:r w:rsidR="00DA410A">
        <w:rPr>
          <w:rFonts w:ascii="Times New Roman" w:eastAsiaTheme="minorHAnsi" w:hAnsi="Times New Roman"/>
          <w:sz w:val="24"/>
          <w:szCs w:val="24"/>
        </w:rPr>
        <w:t>r</w:t>
      </w:r>
      <w:r w:rsidR="00203D26" w:rsidRPr="00E876F2">
        <w:rPr>
          <w:rFonts w:ascii="Times New Roman" w:eastAsiaTheme="minorHAnsi" w:hAnsi="Times New Roman"/>
          <w:sz w:val="24"/>
          <w:szCs w:val="24"/>
        </w:rPr>
        <w:t xml:space="preserve">olada </w:t>
      </w:r>
      <w:r w:rsidRPr="00E876F2">
        <w:rPr>
          <w:rFonts w:ascii="Times New Roman" w:eastAsiaTheme="minorHAnsi" w:hAnsi="Times New Roman"/>
          <w:sz w:val="24"/>
          <w:szCs w:val="24"/>
        </w:rPr>
        <w:t xml:space="preserve">kırmızı görünüm, </w:t>
      </w:r>
      <w:r w:rsidR="00C1178C" w:rsidRPr="00E876F2">
        <w:rPr>
          <w:rFonts w:ascii="Times New Roman" w:eastAsiaTheme="minorHAnsi" w:hAnsi="Times New Roman"/>
          <w:sz w:val="24"/>
          <w:szCs w:val="24"/>
        </w:rPr>
        <w:t xml:space="preserve">yanma, </w:t>
      </w:r>
      <w:r w:rsidR="00203D26" w:rsidRPr="00E876F2">
        <w:rPr>
          <w:rFonts w:ascii="Times New Roman" w:eastAsiaTheme="minorHAnsi" w:hAnsi="Times New Roman"/>
          <w:sz w:val="24"/>
          <w:szCs w:val="24"/>
        </w:rPr>
        <w:t xml:space="preserve">kaşıntı hissi, </w:t>
      </w:r>
      <w:r w:rsidRPr="00E876F2">
        <w:rPr>
          <w:rFonts w:ascii="Times New Roman" w:eastAsiaTheme="minorHAnsi" w:hAnsi="Times New Roman"/>
          <w:sz w:val="24"/>
          <w:szCs w:val="24"/>
        </w:rPr>
        <w:t>ülserasyon</w:t>
      </w:r>
      <w:r w:rsidR="00C1178C" w:rsidRPr="00E876F2">
        <w:rPr>
          <w:rFonts w:ascii="Times New Roman" w:eastAsiaTheme="minorHAnsi" w:hAnsi="Times New Roman"/>
          <w:sz w:val="24"/>
          <w:szCs w:val="24"/>
        </w:rPr>
        <w:t xml:space="preserve"> ve</w:t>
      </w:r>
      <w:r w:rsidRPr="00E876F2">
        <w:rPr>
          <w:rFonts w:ascii="Times New Roman" w:eastAsiaTheme="minorHAnsi" w:hAnsi="Times New Roman"/>
          <w:sz w:val="24"/>
          <w:szCs w:val="24"/>
        </w:rPr>
        <w:t xml:space="preserve"> kanama </w:t>
      </w:r>
      <w:r w:rsidR="00203D26" w:rsidRPr="00E876F2">
        <w:rPr>
          <w:rFonts w:ascii="Times New Roman" w:eastAsiaTheme="minorHAnsi" w:hAnsi="Times New Roman"/>
          <w:sz w:val="24"/>
          <w:szCs w:val="24"/>
        </w:rPr>
        <w:t xml:space="preserve">gibi belirtiler görülür. </w:t>
      </w:r>
      <w:r w:rsidR="009E6355" w:rsidRPr="00E876F2">
        <w:rPr>
          <w:rFonts w:ascii="Times New Roman" w:eastAsiaTheme="minorHAnsi" w:hAnsi="Times New Roman"/>
          <w:sz w:val="24"/>
          <w:szCs w:val="24"/>
        </w:rPr>
        <w:t>Kesin</w:t>
      </w:r>
      <w:r w:rsidRPr="00E876F2">
        <w:rPr>
          <w:rFonts w:ascii="Times New Roman" w:eastAsiaTheme="minorHAnsi" w:hAnsi="Times New Roman"/>
          <w:sz w:val="24"/>
          <w:szCs w:val="24"/>
        </w:rPr>
        <w:t xml:space="preserve"> </w:t>
      </w:r>
      <w:r w:rsidR="009E6355" w:rsidRPr="00E876F2">
        <w:rPr>
          <w:rFonts w:ascii="Times New Roman" w:eastAsiaTheme="minorHAnsi" w:hAnsi="Times New Roman"/>
          <w:sz w:val="24"/>
          <w:szCs w:val="24"/>
        </w:rPr>
        <w:t xml:space="preserve">tanı biyopsi ile </w:t>
      </w:r>
      <w:r w:rsidRPr="00E876F2">
        <w:rPr>
          <w:rFonts w:ascii="Times New Roman" w:eastAsiaTheme="minorHAnsi" w:hAnsi="Times New Roman"/>
          <w:sz w:val="24"/>
          <w:szCs w:val="24"/>
        </w:rPr>
        <w:t xml:space="preserve">konulur. </w:t>
      </w:r>
      <w:r w:rsidR="00203D26" w:rsidRPr="00E876F2">
        <w:rPr>
          <w:rFonts w:ascii="Times New Roman" w:eastAsiaTheme="minorHAnsi" w:hAnsi="Times New Roman"/>
          <w:sz w:val="24"/>
          <w:szCs w:val="24"/>
        </w:rPr>
        <w:t xml:space="preserve"> </w:t>
      </w:r>
      <w:r w:rsidR="00006F96">
        <w:rPr>
          <w:rFonts w:ascii="Times New Roman" w:eastAsiaTheme="minorHAnsi" w:hAnsi="Times New Roman"/>
          <w:sz w:val="24"/>
          <w:szCs w:val="24"/>
        </w:rPr>
        <w:t>Bu alt türe ait p</w:t>
      </w:r>
      <w:r w:rsidR="00203D26" w:rsidRPr="00E876F2">
        <w:rPr>
          <w:rFonts w:ascii="Times New Roman" w:eastAsiaTheme="minorHAnsi" w:hAnsi="Times New Roman"/>
          <w:sz w:val="24"/>
          <w:szCs w:val="24"/>
        </w:rPr>
        <w:t>rognozu</w:t>
      </w:r>
      <w:r w:rsidR="00006F96">
        <w:rPr>
          <w:rFonts w:ascii="Times New Roman" w:eastAsiaTheme="minorHAnsi" w:hAnsi="Times New Roman"/>
          <w:sz w:val="24"/>
          <w:szCs w:val="24"/>
        </w:rPr>
        <w:t>n</w:t>
      </w:r>
      <w:r w:rsidR="00203D26" w:rsidRPr="00E876F2">
        <w:rPr>
          <w:rFonts w:ascii="Times New Roman" w:eastAsiaTheme="minorHAnsi" w:hAnsi="Times New Roman"/>
          <w:sz w:val="24"/>
          <w:szCs w:val="24"/>
        </w:rPr>
        <w:t xml:space="preserve"> </w:t>
      </w:r>
      <w:r w:rsidR="00C1178C" w:rsidRPr="00E876F2">
        <w:rPr>
          <w:rFonts w:ascii="Times New Roman" w:eastAsiaTheme="minorHAnsi" w:hAnsi="Times New Roman"/>
          <w:sz w:val="24"/>
          <w:szCs w:val="24"/>
        </w:rPr>
        <w:t>diğer duktal ve lobu</w:t>
      </w:r>
      <w:r w:rsidR="00006F96">
        <w:rPr>
          <w:rFonts w:ascii="Times New Roman" w:eastAsiaTheme="minorHAnsi" w:hAnsi="Times New Roman"/>
          <w:sz w:val="24"/>
          <w:szCs w:val="24"/>
        </w:rPr>
        <w:t>ler tümörlere oranla daha iyi olduğu bildirilmiştir</w:t>
      </w:r>
      <w:r w:rsidR="00A725CA" w:rsidRPr="00E876F2">
        <w:rPr>
          <w:rFonts w:ascii="Times New Roman" w:eastAsiaTheme="minorHAnsi" w:hAnsi="Times New Roman"/>
          <w:sz w:val="24"/>
          <w:szCs w:val="24"/>
        </w:rPr>
        <w:t xml:space="preserve"> (</w:t>
      </w:r>
      <w:r w:rsidR="00A725CA" w:rsidRPr="00E876F2">
        <w:rPr>
          <w:rFonts w:ascii="Times New Roman" w:hAnsi="Times New Roman"/>
          <w:sz w:val="24"/>
          <w:szCs w:val="24"/>
        </w:rPr>
        <w:t>Mirshahidi ve Abraham, 2009)</w:t>
      </w:r>
      <w:r w:rsidR="00C1178C" w:rsidRPr="00E876F2">
        <w:rPr>
          <w:rFonts w:ascii="Times New Roman" w:eastAsiaTheme="minorHAnsi" w:hAnsi="Times New Roman"/>
          <w:sz w:val="24"/>
          <w:szCs w:val="24"/>
        </w:rPr>
        <w:t>.</w:t>
      </w:r>
    </w:p>
    <w:p w14:paraId="527F6494" w14:textId="77777777" w:rsidR="00B57067" w:rsidRDefault="00B57067" w:rsidP="00FF5FCA">
      <w:pPr>
        <w:autoSpaceDE w:val="0"/>
        <w:autoSpaceDN w:val="0"/>
        <w:adjustRightInd w:val="0"/>
        <w:spacing w:after="0" w:line="360" w:lineRule="auto"/>
        <w:ind w:firstLine="708"/>
        <w:jc w:val="both"/>
        <w:rPr>
          <w:rFonts w:ascii="Times New Roman" w:eastAsiaTheme="minorHAnsi" w:hAnsi="Times New Roman"/>
          <w:sz w:val="24"/>
          <w:szCs w:val="24"/>
        </w:rPr>
      </w:pPr>
    </w:p>
    <w:p w14:paraId="41252AFA" w14:textId="77777777" w:rsidR="00832806" w:rsidRPr="00E876F2" w:rsidRDefault="00832806" w:rsidP="00FF5FCA">
      <w:pPr>
        <w:autoSpaceDE w:val="0"/>
        <w:autoSpaceDN w:val="0"/>
        <w:adjustRightInd w:val="0"/>
        <w:spacing w:after="0" w:line="360" w:lineRule="auto"/>
        <w:ind w:firstLine="708"/>
        <w:jc w:val="both"/>
        <w:rPr>
          <w:rFonts w:ascii="Times New Roman" w:eastAsiaTheme="minorHAnsi" w:hAnsi="Times New Roman"/>
          <w:sz w:val="24"/>
          <w:szCs w:val="24"/>
        </w:rPr>
      </w:pPr>
    </w:p>
    <w:p w14:paraId="3EB19539" w14:textId="756F8648" w:rsidR="00203D26" w:rsidRPr="00E876F2" w:rsidRDefault="00B57067" w:rsidP="00203D26">
      <w:pPr>
        <w:pStyle w:val="Default"/>
        <w:spacing w:line="360" w:lineRule="auto"/>
        <w:jc w:val="both"/>
        <w:rPr>
          <w:rFonts w:ascii="Times New Roman" w:hAnsi="Times New Roman"/>
          <w:b/>
          <w:color w:val="auto"/>
        </w:rPr>
      </w:pPr>
      <w:r w:rsidRPr="00E876F2">
        <w:rPr>
          <w:rFonts w:ascii="Times New Roman" w:hAnsi="Times New Roman"/>
          <w:b/>
          <w:color w:val="auto"/>
        </w:rPr>
        <w:t>2.5. Meme Kanserlerinde Tanı ve Evreleme</w:t>
      </w:r>
    </w:p>
    <w:p w14:paraId="400CE715" w14:textId="77777777" w:rsidR="002F1A3E" w:rsidRPr="00E876F2" w:rsidRDefault="002F1A3E" w:rsidP="00203D26">
      <w:pPr>
        <w:pStyle w:val="Default"/>
        <w:spacing w:line="360" w:lineRule="auto"/>
        <w:jc w:val="both"/>
        <w:rPr>
          <w:color w:val="auto"/>
          <w:sz w:val="23"/>
          <w:szCs w:val="23"/>
        </w:rPr>
      </w:pPr>
    </w:p>
    <w:p w14:paraId="79BCAC07" w14:textId="5DDEDBEE" w:rsidR="002F1A3E" w:rsidRPr="00E876F2" w:rsidRDefault="0050417C" w:rsidP="0015698B">
      <w:pPr>
        <w:pStyle w:val="Default"/>
        <w:spacing w:line="360" w:lineRule="auto"/>
        <w:ind w:firstLine="708"/>
        <w:jc w:val="both"/>
        <w:rPr>
          <w:rFonts w:ascii="Times New Roman" w:hAnsi="Times New Roman" w:cs="Times New Roman"/>
          <w:color w:val="auto"/>
        </w:rPr>
      </w:pPr>
      <w:r w:rsidRPr="00E876F2">
        <w:rPr>
          <w:rFonts w:ascii="Times New Roman" w:hAnsi="Times New Roman" w:cs="Times New Roman"/>
          <w:color w:val="auto"/>
        </w:rPr>
        <w:t xml:space="preserve">Meme dokusunda en sık kansere rastlanan bölge fazla miktarda meme dokusu içermesi münasebetiyle üst dış kadrandır. Meme tümörlerinin </w:t>
      </w:r>
      <w:r w:rsidR="00006F96">
        <w:rPr>
          <w:rFonts w:ascii="Times New Roman" w:hAnsi="Times New Roman" w:cs="Times New Roman"/>
          <w:color w:val="auto"/>
        </w:rPr>
        <w:t xml:space="preserve">yaklaşık </w:t>
      </w:r>
      <w:r w:rsidRPr="00E876F2">
        <w:rPr>
          <w:rFonts w:ascii="Times New Roman" w:hAnsi="Times New Roman" w:cs="Times New Roman"/>
          <w:color w:val="auto"/>
        </w:rPr>
        <w:t xml:space="preserve">yarısı bu bölgede </w:t>
      </w:r>
      <w:r w:rsidR="00006F96">
        <w:rPr>
          <w:rFonts w:ascii="Times New Roman" w:hAnsi="Times New Roman" w:cs="Times New Roman"/>
          <w:color w:val="auto"/>
        </w:rPr>
        <w:t>meydana gelir</w:t>
      </w:r>
      <w:r w:rsidRPr="00E876F2">
        <w:rPr>
          <w:rFonts w:ascii="Times New Roman" w:hAnsi="Times New Roman" w:cs="Times New Roman"/>
          <w:color w:val="auto"/>
        </w:rPr>
        <w:t xml:space="preserve">.  Diğerleri sırası ile meme ucu çevresinde %18, üst iç </w:t>
      </w:r>
      <w:r w:rsidR="00BA0340">
        <w:rPr>
          <w:rFonts w:ascii="Times New Roman" w:hAnsi="Times New Roman" w:cs="Times New Roman"/>
          <w:color w:val="auto"/>
        </w:rPr>
        <w:t>bölümde</w:t>
      </w:r>
      <w:r w:rsidRPr="00E876F2">
        <w:rPr>
          <w:rFonts w:ascii="Times New Roman" w:hAnsi="Times New Roman" w:cs="Times New Roman"/>
          <w:color w:val="auto"/>
        </w:rPr>
        <w:t xml:space="preserve"> %15, alt dış </w:t>
      </w:r>
      <w:r w:rsidR="00BA0340">
        <w:rPr>
          <w:rFonts w:ascii="Times New Roman" w:hAnsi="Times New Roman" w:cs="Times New Roman"/>
          <w:color w:val="auto"/>
        </w:rPr>
        <w:t>bölümde</w:t>
      </w:r>
      <w:r w:rsidRPr="00E876F2">
        <w:rPr>
          <w:rFonts w:ascii="Times New Roman" w:hAnsi="Times New Roman" w:cs="Times New Roman"/>
          <w:color w:val="auto"/>
        </w:rPr>
        <w:t xml:space="preserve"> %11 ve alt iç </w:t>
      </w:r>
      <w:r w:rsidR="00BA0340">
        <w:rPr>
          <w:rFonts w:ascii="Times New Roman" w:hAnsi="Times New Roman" w:cs="Times New Roman"/>
          <w:color w:val="auto"/>
        </w:rPr>
        <w:t>bölümde</w:t>
      </w:r>
      <w:r w:rsidRPr="00E876F2">
        <w:rPr>
          <w:rFonts w:ascii="Times New Roman" w:hAnsi="Times New Roman" w:cs="Times New Roman"/>
          <w:color w:val="auto"/>
        </w:rPr>
        <w:t xml:space="preserve"> %6 oranındadır (</w:t>
      </w:r>
      <w:r w:rsidRPr="00E876F2">
        <w:rPr>
          <w:rFonts w:ascii="Times New Roman" w:hAnsi="Times New Roman"/>
          <w:color w:val="auto"/>
        </w:rPr>
        <w:t>Özbaş ve ark, 2012)</w:t>
      </w:r>
      <w:r w:rsidRPr="00E876F2">
        <w:rPr>
          <w:rFonts w:ascii="Times New Roman" w:hAnsi="Times New Roman" w:cs="Times New Roman"/>
          <w:color w:val="auto"/>
        </w:rPr>
        <w:t xml:space="preserve">. </w:t>
      </w:r>
      <w:r w:rsidR="002F1A3E" w:rsidRPr="00E876F2">
        <w:rPr>
          <w:rFonts w:ascii="Times New Roman" w:hAnsi="Times New Roman" w:cs="Times New Roman"/>
          <w:color w:val="auto"/>
        </w:rPr>
        <w:t xml:space="preserve">Diğer pek çok </w:t>
      </w:r>
      <w:r w:rsidR="00BA0340">
        <w:rPr>
          <w:rFonts w:ascii="Times New Roman" w:hAnsi="Times New Roman" w:cs="Times New Roman"/>
          <w:color w:val="auto"/>
        </w:rPr>
        <w:t>tümör tipinde</w:t>
      </w:r>
      <w:r w:rsidR="002F1A3E" w:rsidRPr="00E876F2">
        <w:rPr>
          <w:rFonts w:ascii="Times New Roman" w:hAnsi="Times New Roman" w:cs="Times New Roman"/>
          <w:color w:val="auto"/>
        </w:rPr>
        <w:t xml:space="preserve"> olduğu </w:t>
      </w:r>
      <w:r w:rsidR="00597F43">
        <w:rPr>
          <w:rFonts w:ascii="Times New Roman" w:hAnsi="Times New Roman" w:cs="Times New Roman"/>
          <w:color w:val="auto"/>
        </w:rPr>
        <w:t xml:space="preserve">gibi </w:t>
      </w:r>
      <w:r w:rsidR="002F1A3E" w:rsidRPr="00E876F2">
        <w:rPr>
          <w:rFonts w:ascii="Times New Roman" w:hAnsi="Times New Roman" w:cs="Times New Roman"/>
          <w:color w:val="auto"/>
        </w:rPr>
        <w:t>meme tümörleri</w:t>
      </w:r>
      <w:r w:rsidR="00966294" w:rsidRPr="00E876F2">
        <w:rPr>
          <w:rFonts w:ascii="Times New Roman" w:hAnsi="Times New Roman" w:cs="Times New Roman"/>
          <w:color w:val="auto"/>
        </w:rPr>
        <w:t>nde de boyutların</w:t>
      </w:r>
      <w:r w:rsidR="002F1A3E" w:rsidRPr="00E876F2">
        <w:rPr>
          <w:rFonts w:ascii="Times New Roman" w:hAnsi="Times New Roman" w:cs="Times New Roman"/>
          <w:color w:val="auto"/>
        </w:rPr>
        <w:t xml:space="preserve"> küçük ve kolay</w:t>
      </w:r>
      <w:r w:rsidR="002728CE" w:rsidRPr="00E876F2">
        <w:rPr>
          <w:rFonts w:ascii="Times New Roman" w:hAnsi="Times New Roman" w:cs="Times New Roman"/>
          <w:color w:val="auto"/>
        </w:rPr>
        <w:t xml:space="preserve"> tedavi edilebildiği dönemlerde</w:t>
      </w:r>
      <w:r w:rsidR="002F1A3E" w:rsidRPr="00E876F2">
        <w:rPr>
          <w:rFonts w:ascii="Times New Roman" w:hAnsi="Times New Roman" w:cs="Times New Roman"/>
          <w:color w:val="auto"/>
        </w:rPr>
        <w:t xml:space="preserve"> genellikle </w:t>
      </w:r>
      <w:r w:rsidR="002F1A3E" w:rsidRPr="00E876F2">
        <w:rPr>
          <w:rFonts w:ascii="Times New Roman" w:hAnsi="Times New Roman" w:cs="Times New Roman"/>
          <w:color w:val="auto"/>
        </w:rPr>
        <w:lastRenderedPageBreak/>
        <w:t>herhangi bir belirti gö</w:t>
      </w:r>
      <w:r w:rsidR="00966294" w:rsidRPr="00E876F2">
        <w:rPr>
          <w:rFonts w:ascii="Times New Roman" w:hAnsi="Times New Roman" w:cs="Times New Roman"/>
          <w:color w:val="auto"/>
        </w:rPr>
        <w:t>rülmez</w:t>
      </w:r>
      <w:r w:rsidR="002F1A3E" w:rsidRPr="00E876F2">
        <w:rPr>
          <w:rFonts w:ascii="Times New Roman" w:hAnsi="Times New Roman" w:cs="Times New Roman"/>
          <w:color w:val="auto"/>
        </w:rPr>
        <w:t xml:space="preserve">. Meme kanseri hissedilebilir </w:t>
      </w:r>
      <w:r w:rsidR="00966294" w:rsidRPr="00E876F2">
        <w:rPr>
          <w:rFonts w:ascii="Times New Roman" w:hAnsi="Times New Roman" w:cs="Times New Roman"/>
          <w:color w:val="auto"/>
        </w:rPr>
        <w:t>derecede</w:t>
      </w:r>
      <w:r w:rsidR="002F1A3E" w:rsidRPr="00E876F2">
        <w:rPr>
          <w:rFonts w:ascii="Times New Roman" w:hAnsi="Times New Roman" w:cs="Times New Roman"/>
          <w:color w:val="auto"/>
        </w:rPr>
        <w:t xml:space="preserve"> </w:t>
      </w:r>
      <w:r w:rsidR="00966294" w:rsidRPr="00E876F2">
        <w:rPr>
          <w:rFonts w:ascii="Times New Roman" w:hAnsi="Times New Roman" w:cs="Times New Roman"/>
          <w:color w:val="auto"/>
        </w:rPr>
        <w:t>büyüdüğünde ise</w:t>
      </w:r>
      <w:r w:rsidR="002F1A3E" w:rsidRPr="00E876F2">
        <w:rPr>
          <w:rFonts w:ascii="Times New Roman" w:hAnsi="Times New Roman" w:cs="Times New Roman"/>
          <w:color w:val="auto"/>
        </w:rPr>
        <w:t xml:space="preserve"> en </w:t>
      </w:r>
      <w:r w:rsidR="00966294" w:rsidRPr="00E876F2">
        <w:rPr>
          <w:rFonts w:ascii="Times New Roman" w:hAnsi="Times New Roman" w:cs="Times New Roman"/>
          <w:color w:val="auto"/>
        </w:rPr>
        <w:t>sık görülen belirti genellikle</w:t>
      </w:r>
      <w:r w:rsidR="002F1A3E" w:rsidRPr="00E876F2">
        <w:rPr>
          <w:rFonts w:ascii="Times New Roman" w:hAnsi="Times New Roman" w:cs="Times New Roman"/>
          <w:color w:val="auto"/>
        </w:rPr>
        <w:t xml:space="preserve"> ağrısız şişliktir. </w:t>
      </w:r>
      <w:r w:rsidR="00966294" w:rsidRPr="00E876F2">
        <w:rPr>
          <w:rFonts w:ascii="Times New Roman" w:hAnsi="Times New Roman" w:cs="Times New Roman"/>
          <w:color w:val="auto"/>
        </w:rPr>
        <w:t xml:space="preserve">Sık </w:t>
      </w:r>
      <w:r w:rsidR="002F1A3E" w:rsidRPr="00E876F2">
        <w:rPr>
          <w:rFonts w:ascii="Times New Roman" w:hAnsi="Times New Roman" w:cs="Times New Roman"/>
          <w:color w:val="auto"/>
        </w:rPr>
        <w:t xml:space="preserve">görülebilen diğer belirti bulgular; </w:t>
      </w:r>
      <w:r w:rsidR="00966294" w:rsidRPr="00E876F2">
        <w:rPr>
          <w:rFonts w:ascii="Times New Roman" w:hAnsi="Times New Roman" w:cs="Times New Roman"/>
          <w:color w:val="auto"/>
        </w:rPr>
        <w:t>meme başı akıntısı, ağrı,</w:t>
      </w:r>
      <w:r w:rsidR="002F1A3E" w:rsidRPr="00E876F2">
        <w:rPr>
          <w:rFonts w:ascii="Times New Roman" w:hAnsi="Times New Roman" w:cs="Times New Roman"/>
          <w:color w:val="auto"/>
        </w:rPr>
        <w:t xml:space="preserve"> </w:t>
      </w:r>
      <w:r w:rsidR="00CC50C5" w:rsidRPr="00E876F2">
        <w:rPr>
          <w:rFonts w:ascii="Times New Roman" w:hAnsi="Times New Roman" w:cs="Times New Roman"/>
          <w:color w:val="auto"/>
        </w:rPr>
        <w:t xml:space="preserve">memelerde asimetri, </w:t>
      </w:r>
      <w:r w:rsidR="002F1A3E" w:rsidRPr="00E876F2">
        <w:rPr>
          <w:rFonts w:ascii="Times New Roman" w:hAnsi="Times New Roman" w:cs="Times New Roman"/>
          <w:color w:val="auto"/>
        </w:rPr>
        <w:t>meme</w:t>
      </w:r>
      <w:r w:rsidR="00966294" w:rsidRPr="00E876F2">
        <w:rPr>
          <w:rFonts w:ascii="Times New Roman" w:hAnsi="Times New Roman" w:cs="Times New Roman"/>
          <w:color w:val="auto"/>
        </w:rPr>
        <w:t xml:space="preserve"> derisind</w:t>
      </w:r>
      <w:r w:rsidR="002F1A3E" w:rsidRPr="00E876F2">
        <w:rPr>
          <w:rFonts w:ascii="Times New Roman" w:hAnsi="Times New Roman" w:cs="Times New Roman"/>
          <w:color w:val="auto"/>
        </w:rPr>
        <w:t>e ödem</w:t>
      </w:r>
      <w:r w:rsidR="00CC50C5" w:rsidRPr="00E876F2">
        <w:rPr>
          <w:rFonts w:ascii="Times New Roman" w:hAnsi="Times New Roman" w:cs="Times New Roman"/>
          <w:color w:val="auto"/>
        </w:rPr>
        <w:t xml:space="preserve"> ve ülserasyonlar</w:t>
      </w:r>
      <w:r w:rsidR="002F1A3E" w:rsidRPr="00E876F2">
        <w:rPr>
          <w:rFonts w:ascii="Times New Roman" w:hAnsi="Times New Roman" w:cs="Times New Roman"/>
          <w:color w:val="auto"/>
        </w:rPr>
        <w:t>, portak</w:t>
      </w:r>
      <w:r w:rsidR="00966294" w:rsidRPr="00E876F2">
        <w:rPr>
          <w:rFonts w:ascii="Times New Roman" w:hAnsi="Times New Roman" w:cs="Times New Roman"/>
          <w:color w:val="auto"/>
        </w:rPr>
        <w:t>al kabuğu görünüm</w:t>
      </w:r>
      <w:r w:rsidR="002F1A3E" w:rsidRPr="00E876F2">
        <w:rPr>
          <w:rFonts w:ascii="Times New Roman" w:hAnsi="Times New Roman" w:cs="Times New Roman"/>
          <w:color w:val="auto"/>
        </w:rPr>
        <w:t xml:space="preserve">, meme başında retraksiyon, meme derisinde çukurlaşma, </w:t>
      </w:r>
      <w:r w:rsidR="0015698B" w:rsidRPr="00E876F2">
        <w:rPr>
          <w:rFonts w:ascii="Times New Roman" w:hAnsi="Times New Roman" w:cs="Times New Roman"/>
          <w:color w:val="auto"/>
        </w:rPr>
        <w:t>lenf nodu</w:t>
      </w:r>
      <w:r w:rsidR="00CC50C5" w:rsidRPr="00E876F2">
        <w:rPr>
          <w:rFonts w:ascii="Times New Roman" w:hAnsi="Times New Roman" w:cs="Times New Roman"/>
          <w:color w:val="auto"/>
        </w:rPr>
        <w:t>llerinde büyüme</w:t>
      </w:r>
      <w:r w:rsidR="002F1A3E" w:rsidRPr="00E876F2">
        <w:rPr>
          <w:rFonts w:ascii="Times New Roman" w:hAnsi="Times New Roman" w:cs="Times New Roman"/>
          <w:color w:val="auto"/>
        </w:rPr>
        <w:t xml:space="preserve"> ve üst kolda şişmedir</w:t>
      </w:r>
      <w:r w:rsidR="002728CE" w:rsidRPr="00E876F2">
        <w:rPr>
          <w:rFonts w:ascii="Times New Roman" w:hAnsi="Times New Roman" w:cs="Times New Roman"/>
          <w:color w:val="auto"/>
        </w:rPr>
        <w:t xml:space="preserve"> </w:t>
      </w:r>
      <w:r w:rsidR="002728CE" w:rsidRPr="00E876F2">
        <w:rPr>
          <w:rFonts w:ascii="Times New Roman" w:eastAsiaTheme="minorHAnsi" w:hAnsi="Times New Roman"/>
          <w:color w:val="auto"/>
        </w:rPr>
        <w:t>(</w:t>
      </w:r>
      <w:r w:rsidR="002728CE" w:rsidRPr="00E876F2">
        <w:rPr>
          <w:rFonts w:ascii="Times New Roman" w:hAnsi="Times New Roman"/>
          <w:color w:val="auto"/>
        </w:rPr>
        <w:t>Mirshahidi ve Abraham, 2009)</w:t>
      </w:r>
      <w:r w:rsidR="002728CE" w:rsidRPr="00E876F2">
        <w:rPr>
          <w:rFonts w:ascii="Times New Roman" w:eastAsiaTheme="minorHAnsi" w:hAnsi="Times New Roman"/>
          <w:color w:val="auto"/>
        </w:rPr>
        <w:t>.</w:t>
      </w:r>
      <w:r w:rsidR="002F1A3E" w:rsidRPr="00E876F2">
        <w:rPr>
          <w:rFonts w:ascii="Times New Roman" w:hAnsi="Times New Roman" w:cs="Times New Roman"/>
          <w:color w:val="auto"/>
        </w:rPr>
        <w:t xml:space="preserve"> </w:t>
      </w:r>
    </w:p>
    <w:p w14:paraId="71B76EBE" w14:textId="77777777" w:rsidR="00CC50C5" w:rsidRPr="00E876F2" w:rsidRDefault="00CC50C5" w:rsidP="002F1A3E">
      <w:pPr>
        <w:pStyle w:val="Default"/>
        <w:spacing w:line="360" w:lineRule="auto"/>
        <w:ind w:firstLine="708"/>
        <w:jc w:val="both"/>
        <w:rPr>
          <w:color w:val="auto"/>
          <w:sz w:val="23"/>
          <w:szCs w:val="23"/>
        </w:rPr>
      </w:pPr>
    </w:p>
    <w:p w14:paraId="007DCAA3" w14:textId="6C4D13D8" w:rsidR="002F1A3E" w:rsidRPr="00E876F2" w:rsidRDefault="00D114EA" w:rsidP="002F1A3E">
      <w:pPr>
        <w:pStyle w:val="Default"/>
        <w:spacing w:line="360" w:lineRule="auto"/>
        <w:ind w:firstLine="708"/>
        <w:jc w:val="both"/>
        <w:rPr>
          <w:rFonts w:ascii="Times New Roman" w:hAnsi="Times New Roman" w:cs="Times New Roman"/>
          <w:color w:val="auto"/>
        </w:rPr>
      </w:pPr>
      <w:r w:rsidRPr="00E876F2">
        <w:rPr>
          <w:rFonts w:ascii="Times New Roman" w:hAnsi="Times New Roman" w:cs="Times New Roman"/>
          <w:color w:val="auto"/>
        </w:rPr>
        <w:t>Meme kanserinde erken tanı</w:t>
      </w:r>
      <w:r w:rsidR="002F1A3E" w:rsidRPr="00E876F2">
        <w:rPr>
          <w:rFonts w:ascii="Times New Roman" w:hAnsi="Times New Roman" w:cs="Times New Roman"/>
          <w:color w:val="auto"/>
        </w:rPr>
        <w:t xml:space="preserve"> hastalığın tedavisi</w:t>
      </w:r>
      <w:r w:rsidRPr="00E876F2">
        <w:rPr>
          <w:rFonts w:ascii="Times New Roman" w:hAnsi="Times New Roman" w:cs="Times New Roman"/>
          <w:color w:val="auto"/>
        </w:rPr>
        <w:t>nde son derece</w:t>
      </w:r>
      <w:r w:rsidR="002F1A3E" w:rsidRPr="00E876F2">
        <w:rPr>
          <w:rFonts w:ascii="Times New Roman" w:hAnsi="Times New Roman" w:cs="Times New Roman"/>
          <w:color w:val="auto"/>
        </w:rPr>
        <w:t xml:space="preserve"> önemlidi</w:t>
      </w:r>
      <w:r w:rsidRPr="00E876F2">
        <w:rPr>
          <w:rFonts w:ascii="Times New Roman" w:hAnsi="Times New Roman" w:cs="Times New Roman"/>
          <w:color w:val="auto"/>
        </w:rPr>
        <w:t xml:space="preserve">r. </w:t>
      </w:r>
      <w:r w:rsidR="00DA410A">
        <w:rPr>
          <w:rFonts w:ascii="Times New Roman" w:hAnsi="Times New Roman" w:cs="Times New Roman"/>
          <w:color w:val="auto"/>
        </w:rPr>
        <w:t>K</w:t>
      </w:r>
      <w:r w:rsidRPr="00E876F2">
        <w:rPr>
          <w:rFonts w:ascii="Times New Roman" w:hAnsi="Times New Roman" w:cs="Times New Roman"/>
          <w:color w:val="auto"/>
        </w:rPr>
        <w:t>linik meme muayenesi ve mamografi meme kanserinin en sık kullanılan</w:t>
      </w:r>
      <w:r w:rsidR="00EE0F7E" w:rsidRPr="00E876F2">
        <w:rPr>
          <w:rFonts w:ascii="Times New Roman" w:hAnsi="Times New Roman" w:cs="Times New Roman"/>
          <w:color w:val="auto"/>
        </w:rPr>
        <w:t xml:space="preserve"> erken </w:t>
      </w:r>
      <w:r w:rsidR="002F1A3E" w:rsidRPr="00E876F2">
        <w:rPr>
          <w:rFonts w:ascii="Times New Roman" w:hAnsi="Times New Roman" w:cs="Times New Roman"/>
          <w:color w:val="auto"/>
        </w:rPr>
        <w:t>tanı yöntemlerindendir</w:t>
      </w:r>
      <w:r w:rsidR="00166752" w:rsidRPr="00E876F2">
        <w:rPr>
          <w:rFonts w:ascii="Times New Roman" w:hAnsi="Times New Roman" w:cs="Times New Roman"/>
          <w:color w:val="auto"/>
        </w:rPr>
        <w:t xml:space="preserve"> </w:t>
      </w:r>
      <w:r w:rsidR="00166752" w:rsidRPr="00E876F2">
        <w:rPr>
          <w:rFonts w:ascii="Times New Roman" w:eastAsiaTheme="minorHAnsi" w:hAnsi="Times New Roman"/>
          <w:color w:val="auto"/>
        </w:rPr>
        <w:t>(</w:t>
      </w:r>
      <w:r w:rsidR="00166752" w:rsidRPr="00E876F2">
        <w:rPr>
          <w:rFonts w:ascii="Times New Roman" w:eastAsia="Times New Roman" w:hAnsi="Times New Roman"/>
          <w:color w:val="auto"/>
        </w:rPr>
        <w:t>Oktay, 2012)</w:t>
      </w:r>
      <w:r w:rsidR="00166752" w:rsidRPr="00E876F2">
        <w:rPr>
          <w:rFonts w:ascii="Times New Roman" w:eastAsiaTheme="minorHAnsi" w:hAnsi="Times New Roman"/>
          <w:color w:val="auto"/>
        </w:rPr>
        <w:t>.</w:t>
      </w:r>
      <w:r w:rsidR="002F1A3E" w:rsidRPr="00E876F2">
        <w:rPr>
          <w:rFonts w:ascii="Times New Roman" w:hAnsi="Times New Roman" w:cs="Times New Roman"/>
          <w:color w:val="auto"/>
        </w:rPr>
        <w:t xml:space="preserve"> Yüksek riskli </w:t>
      </w:r>
      <w:r w:rsidR="00DA410A">
        <w:rPr>
          <w:rFonts w:ascii="Times New Roman" w:hAnsi="Times New Roman" w:cs="Times New Roman"/>
          <w:color w:val="auto"/>
        </w:rPr>
        <w:t>bireylerde</w:t>
      </w:r>
      <w:r w:rsidR="002F1A3E" w:rsidRPr="00E876F2">
        <w:rPr>
          <w:rFonts w:ascii="Times New Roman" w:hAnsi="Times New Roman" w:cs="Times New Roman"/>
          <w:color w:val="auto"/>
        </w:rPr>
        <w:t xml:space="preserve"> manyetik </w:t>
      </w:r>
      <w:proofErr w:type="gramStart"/>
      <w:r w:rsidR="002F1A3E" w:rsidRPr="00E876F2">
        <w:rPr>
          <w:rFonts w:ascii="Times New Roman" w:hAnsi="Times New Roman" w:cs="Times New Roman"/>
          <w:color w:val="auto"/>
        </w:rPr>
        <w:t>rezonans</w:t>
      </w:r>
      <w:proofErr w:type="gramEnd"/>
      <w:r w:rsidR="002F1A3E" w:rsidRPr="00E876F2">
        <w:rPr>
          <w:rFonts w:ascii="Times New Roman" w:hAnsi="Times New Roman" w:cs="Times New Roman"/>
          <w:color w:val="auto"/>
        </w:rPr>
        <w:t xml:space="preserve"> görüntüleme (MRG) ve </w:t>
      </w:r>
      <w:r w:rsidR="004B592B" w:rsidRPr="00E876F2">
        <w:rPr>
          <w:rFonts w:ascii="Times New Roman" w:hAnsi="Times New Roman" w:cs="Times New Roman"/>
          <w:color w:val="auto"/>
        </w:rPr>
        <w:t xml:space="preserve">bazı durumlarda (yoğun meme dokulu bireylerde) </w:t>
      </w:r>
      <w:r w:rsidR="002F1A3E" w:rsidRPr="00E876F2">
        <w:rPr>
          <w:rFonts w:ascii="Times New Roman" w:hAnsi="Times New Roman" w:cs="Times New Roman"/>
          <w:color w:val="auto"/>
        </w:rPr>
        <w:t xml:space="preserve">ultrasonografi (USG) erken tanı </w:t>
      </w:r>
      <w:r w:rsidR="004B592B" w:rsidRPr="00E876F2">
        <w:rPr>
          <w:rFonts w:ascii="Times New Roman" w:hAnsi="Times New Roman" w:cs="Times New Roman"/>
          <w:color w:val="auto"/>
        </w:rPr>
        <w:t>yöntemi olarak kullanılmaktadır</w:t>
      </w:r>
      <w:r w:rsidR="002728CE" w:rsidRPr="00E876F2">
        <w:rPr>
          <w:rFonts w:ascii="Times New Roman" w:hAnsi="Times New Roman" w:cs="Times New Roman"/>
          <w:color w:val="auto"/>
        </w:rPr>
        <w:t xml:space="preserve"> </w:t>
      </w:r>
      <w:r w:rsidR="002728CE" w:rsidRPr="00E876F2">
        <w:rPr>
          <w:rFonts w:ascii="Times New Roman" w:eastAsiaTheme="minorHAnsi" w:hAnsi="Times New Roman"/>
          <w:color w:val="auto"/>
        </w:rPr>
        <w:t>(</w:t>
      </w:r>
      <w:r w:rsidR="00166752" w:rsidRPr="00E876F2">
        <w:rPr>
          <w:rFonts w:ascii="Times New Roman" w:eastAsia="Times New Roman" w:hAnsi="Times New Roman"/>
          <w:color w:val="auto"/>
        </w:rPr>
        <w:t>Tunacı</w:t>
      </w:r>
      <w:r w:rsidR="004E2AA4" w:rsidRPr="00E876F2">
        <w:rPr>
          <w:rFonts w:ascii="Times New Roman" w:eastAsia="Times New Roman" w:hAnsi="Times New Roman"/>
          <w:color w:val="auto"/>
        </w:rPr>
        <w:t>, 2012</w:t>
      </w:r>
      <w:r w:rsidR="002728CE" w:rsidRPr="00E876F2">
        <w:rPr>
          <w:rFonts w:ascii="Times New Roman" w:eastAsia="Times New Roman" w:hAnsi="Times New Roman"/>
          <w:color w:val="auto"/>
        </w:rPr>
        <w:t>)</w:t>
      </w:r>
      <w:r w:rsidR="002728CE" w:rsidRPr="00E876F2">
        <w:rPr>
          <w:rFonts w:ascii="Times New Roman" w:eastAsiaTheme="minorHAnsi" w:hAnsi="Times New Roman"/>
          <w:color w:val="auto"/>
        </w:rPr>
        <w:t>.</w:t>
      </w:r>
      <w:r w:rsidR="004B592B" w:rsidRPr="00E876F2">
        <w:rPr>
          <w:rFonts w:ascii="Times New Roman" w:hAnsi="Times New Roman" w:cs="Times New Roman"/>
          <w:color w:val="auto"/>
        </w:rPr>
        <w:t xml:space="preserve"> </w:t>
      </w:r>
      <w:r w:rsidR="00EE0F7E" w:rsidRPr="00E876F2">
        <w:rPr>
          <w:rFonts w:ascii="Times New Roman" w:hAnsi="Times New Roman" w:cs="Times New Roman"/>
          <w:color w:val="auto"/>
        </w:rPr>
        <w:t>Hastalığın tanısının ve alt türünün belirlenmesinde bu yöntemlerin yanında</w:t>
      </w:r>
      <w:r w:rsidR="002F1A3E" w:rsidRPr="00E876F2">
        <w:rPr>
          <w:rFonts w:ascii="Times New Roman" w:hAnsi="Times New Roman" w:cs="Times New Roman"/>
          <w:color w:val="auto"/>
        </w:rPr>
        <w:t xml:space="preserve"> </w:t>
      </w:r>
      <w:r w:rsidR="00006F96" w:rsidRPr="00E876F2">
        <w:rPr>
          <w:rFonts w:ascii="Times New Roman" w:hAnsi="Times New Roman" w:cs="Times New Roman"/>
          <w:color w:val="auto"/>
        </w:rPr>
        <w:t xml:space="preserve">şüpheli kitlelerde kesin tanıyı saptamak için </w:t>
      </w:r>
      <w:r w:rsidR="00EE0F7E" w:rsidRPr="00E876F2">
        <w:rPr>
          <w:rFonts w:ascii="Times New Roman" w:hAnsi="Times New Roman" w:cs="Times New Roman"/>
          <w:color w:val="auto"/>
        </w:rPr>
        <w:t>biyopsi de kullanılmaktadır. Meme cerrahisinde kullanılan biyopsi çeşitleri; perkütan biyopsi, kor (kesici iğne) biyopsisi, vakum destekli kor</w:t>
      </w:r>
      <w:r w:rsidR="00DA410A">
        <w:rPr>
          <w:rFonts w:ascii="Times New Roman" w:hAnsi="Times New Roman" w:cs="Times New Roman"/>
          <w:color w:val="auto"/>
        </w:rPr>
        <w:t xml:space="preserve"> biyopsi ve cerrahi biyopsidir </w:t>
      </w:r>
      <w:r w:rsidR="002728CE" w:rsidRPr="00E876F2">
        <w:rPr>
          <w:rFonts w:ascii="Times New Roman" w:hAnsi="Times New Roman" w:cs="Times New Roman"/>
          <w:color w:val="auto"/>
        </w:rPr>
        <w:t>(</w:t>
      </w:r>
      <w:r w:rsidR="00FD117A" w:rsidRPr="00E876F2">
        <w:rPr>
          <w:rFonts w:ascii="Times New Roman" w:hAnsi="Times New Roman"/>
          <w:color w:val="auto"/>
        </w:rPr>
        <w:t>Aksaz</w:t>
      </w:r>
      <w:r w:rsidR="002728CE" w:rsidRPr="00E876F2">
        <w:rPr>
          <w:rFonts w:ascii="Times New Roman" w:hAnsi="Times New Roman"/>
          <w:color w:val="auto"/>
        </w:rPr>
        <w:t>, 2012)</w:t>
      </w:r>
      <w:r w:rsidR="002728CE" w:rsidRPr="00E876F2">
        <w:rPr>
          <w:rFonts w:ascii="Times New Roman" w:hAnsi="Times New Roman" w:cs="Times New Roman"/>
          <w:color w:val="auto"/>
        </w:rPr>
        <w:t>.</w:t>
      </w:r>
    </w:p>
    <w:p w14:paraId="338DC0E8" w14:textId="77777777" w:rsidR="006D49EC" w:rsidRPr="00E876F2" w:rsidRDefault="006D49EC" w:rsidP="002F1A3E">
      <w:pPr>
        <w:pStyle w:val="Default"/>
        <w:spacing w:line="360" w:lineRule="auto"/>
        <w:ind w:firstLine="708"/>
        <w:jc w:val="both"/>
        <w:rPr>
          <w:rFonts w:ascii="Times New Roman" w:hAnsi="Times New Roman" w:cs="Times New Roman"/>
          <w:color w:val="auto"/>
        </w:rPr>
      </w:pPr>
    </w:p>
    <w:p w14:paraId="0C7E50B0" w14:textId="3CBCFBCF" w:rsidR="00FF7743" w:rsidRPr="00E876F2" w:rsidRDefault="006D49EC" w:rsidP="006D49EC">
      <w:pPr>
        <w:autoSpaceDE w:val="0"/>
        <w:autoSpaceDN w:val="0"/>
        <w:adjustRightInd w:val="0"/>
        <w:spacing w:after="0" w:line="360" w:lineRule="auto"/>
        <w:ind w:firstLine="708"/>
        <w:jc w:val="both"/>
        <w:rPr>
          <w:rFonts w:ascii="Times New Roman" w:eastAsiaTheme="minorHAnsi" w:hAnsi="Times New Roman"/>
          <w:sz w:val="24"/>
          <w:szCs w:val="24"/>
        </w:rPr>
      </w:pPr>
      <w:r w:rsidRPr="00E876F2">
        <w:rPr>
          <w:rFonts w:ascii="Times New Roman" w:hAnsi="Times New Roman"/>
          <w:sz w:val="24"/>
          <w:szCs w:val="24"/>
        </w:rPr>
        <w:t xml:space="preserve">Tedavide erken tanı kadar hastalığın bulunduğu doğru evrenin saptanması da son derece önem arz etmektedir. </w:t>
      </w:r>
      <w:r w:rsidRPr="00E876F2">
        <w:rPr>
          <w:rFonts w:ascii="Times New Roman" w:eastAsiaTheme="minorHAnsi" w:hAnsi="Times New Roman"/>
          <w:sz w:val="24"/>
          <w:szCs w:val="24"/>
        </w:rPr>
        <w:t xml:space="preserve">Evrenin belirlenmesi kanser tanısı alan bir hastada izlenecek yolu belirleyen ana </w:t>
      </w:r>
      <w:r w:rsidR="00DA410A">
        <w:rPr>
          <w:rFonts w:ascii="Times New Roman" w:eastAsiaTheme="minorHAnsi" w:hAnsi="Times New Roman"/>
          <w:sz w:val="24"/>
          <w:szCs w:val="24"/>
        </w:rPr>
        <w:t>ölçütlerden birisidir</w:t>
      </w:r>
      <w:r w:rsidRPr="00E876F2">
        <w:rPr>
          <w:rFonts w:ascii="Times New Roman" w:eastAsiaTheme="minorHAnsi" w:hAnsi="Times New Roman"/>
          <w:sz w:val="24"/>
          <w:szCs w:val="24"/>
        </w:rPr>
        <w:t>. Evreleme; her bir kanser evresi için en uygun tedavinin belirlenmesi</w:t>
      </w:r>
      <w:r w:rsidR="006E1EDA" w:rsidRPr="00E876F2">
        <w:rPr>
          <w:rFonts w:ascii="Times New Roman" w:eastAsiaTheme="minorHAnsi" w:hAnsi="Times New Roman"/>
          <w:sz w:val="24"/>
          <w:szCs w:val="24"/>
        </w:rPr>
        <w:t xml:space="preserve">ne, farklı tedavi şekilleri arasında kıyaslama yapmaya ve prognozun </w:t>
      </w:r>
      <w:r w:rsidR="00281B45">
        <w:rPr>
          <w:rFonts w:ascii="Times New Roman" w:eastAsiaTheme="minorHAnsi" w:hAnsi="Times New Roman"/>
          <w:sz w:val="24"/>
          <w:szCs w:val="24"/>
        </w:rPr>
        <w:t xml:space="preserve">tahmin edilmesine olanak </w:t>
      </w:r>
      <w:r w:rsidR="00281B45" w:rsidRPr="00281B45">
        <w:rPr>
          <w:rFonts w:ascii="Times New Roman" w:eastAsiaTheme="minorHAnsi" w:hAnsi="Times New Roman"/>
          <w:sz w:val="24"/>
          <w:szCs w:val="24"/>
        </w:rPr>
        <w:t>tanır (</w:t>
      </w:r>
      <w:r w:rsidR="00281B45" w:rsidRPr="00281B45">
        <w:rPr>
          <w:rFonts w:ascii="Times New Roman" w:hAnsi="Times New Roman"/>
          <w:sz w:val="24"/>
          <w:szCs w:val="24"/>
        </w:rPr>
        <w:t>Ejlertsen, 2016).</w:t>
      </w:r>
    </w:p>
    <w:p w14:paraId="592B642C" w14:textId="77777777" w:rsidR="00AB7C88" w:rsidRPr="00E876F2" w:rsidRDefault="00AB7C88" w:rsidP="006D49EC">
      <w:pPr>
        <w:autoSpaceDE w:val="0"/>
        <w:autoSpaceDN w:val="0"/>
        <w:adjustRightInd w:val="0"/>
        <w:spacing w:after="0" w:line="360" w:lineRule="auto"/>
        <w:ind w:firstLine="708"/>
        <w:jc w:val="both"/>
        <w:rPr>
          <w:rFonts w:ascii="Times New Roman" w:eastAsiaTheme="minorHAnsi" w:hAnsi="Times New Roman"/>
          <w:sz w:val="24"/>
          <w:szCs w:val="24"/>
        </w:rPr>
      </w:pPr>
    </w:p>
    <w:p w14:paraId="3D804630" w14:textId="4EEC050E" w:rsidR="00FE22A8" w:rsidRDefault="00AB7C88" w:rsidP="00832806">
      <w:pPr>
        <w:spacing w:after="0" w:line="360" w:lineRule="auto"/>
        <w:ind w:firstLine="709"/>
        <w:jc w:val="both"/>
        <w:rPr>
          <w:rFonts w:ascii="Times New Roman" w:hAnsi="Times New Roman"/>
          <w:sz w:val="26"/>
          <w:szCs w:val="26"/>
        </w:rPr>
      </w:pPr>
      <w:r w:rsidRPr="00E876F2">
        <w:rPr>
          <w:rFonts w:ascii="Times New Roman" w:eastAsiaTheme="minorHAnsi" w:hAnsi="Times New Roman"/>
          <w:sz w:val="24"/>
          <w:szCs w:val="24"/>
        </w:rPr>
        <w:t>Eski Mısır yazıtlarında bulunan bilgile</w:t>
      </w:r>
      <w:r w:rsidR="00006F96">
        <w:rPr>
          <w:rFonts w:ascii="Times New Roman" w:eastAsiaTheme="minorHAnsi" w:hAnsi="Times New Roman"/>
          <w:sz w:val="24"/>
          <w:szCs w:val="24"/>
        </w:rPr>
        <w:t>rden</w:t>
      </w:r>
      <w:r w:rsidRPr="00E876F2">
        <w:rPr>
          <w:rFonts w:ascii="Times New Roman" w:eastAsiaTheme="minorHAnsi" w:hAnsi="Times New Roman"/>
          <w:sz w:val="24"/>
          <w:szCs w:val="24"/>
        </w:rPr>
        <w:t xml:space="preserve"> M.Ö. 1600’lü yıllarda meme kanserleri</w:t>
      </w:r>
      <w:r w:rsidR="00006F96">
        <w:rPr>
          <w:rFonts w:ascii="Times New Roman" w:eastAsiaTheme="minorHAnsi" w:hAnsi="Times New Roman"/>
          <w:sz w:val="24"/>
          <w:szCs w:val="24"/>
        </w:rPr>
        <w:t>nin</w:t>
      </w:r>
      <w:r w:rsidRPr="00E876F2">
        <w:rPr>
          <w:rFonts w:ascii="Times New Roman" w:eastAsiaTheme="minorHAnsi" w:hAnsi="Times New Roman"/>
          <w:sz w:val="24"/>
          <w:szCs w:val="24"/>
        </w:rPr>
        <w:t xml:space="preserve"> yalnızca ameliyat edilebilir ve ameliyat edileme</w:t>
      </w:r>
      <w:r w:rsidR="00006F96">
        <w:rPr>
          <w:rFonts w:ascii="Times New Roman" w:eastAsiaTheme="minorHAnsi" w:hAnsi="Times New Roman"/>
          <w:sz w:val="24"/>
          <w:szCs w:val="24"/>
        </w:rPr>
        <w:t>z şeklinde sınıflandırıldığı anlaşılmaktadır</w:t>
      </w:r>
      <w:r w:rsidR="005B5F39">
        <w:rPr>
          <w:rFonts w:ascii="Times New Roman" w:eastAsiaTheme="minorHAnsi" w:hAnsi="Times New Roman"/>
          <w:sz w:val="24"/>
          <w:szCs w:val="24"/>
        </w:rPr>
        <w:t>. 20. y</w:t>
      </w:r>
      <w:r w:rsidRPr="00E876F2">
        <w:rPr>
          <w:rFonts w:ascii="Times New Roman" w:eastAsiaTheme="minorHAnsi" w:hAnsi="Times New Roman"/>
          <w:sz w:val="24"/>
          <w:szCs w:val="24"/>
        </w:rPr>
        <w:t>üzyılın başlarına kadar tüm dünyada ka</w:t>
      </w:r>
      <w:r w:rsidR="005B5F39">
        <w:rPr>
          <w:rFonts w:ascii="Times New Roman" w:eastAsiaTheme="minorHAnsi" w:hAnsi="Times New Roman"/>
          <w:sz w:val="24"/>
          <w:szCs w:val="24"/>
        </w:rPr>
        <w:t>bul gören bu sınıflandırma 20. y</w:t>
      </w:r>
      <w:r w:rsidRPr="00E876F2">
        <w:rPr>
          <w:rFonts w:ascii="Times New Roman" w:eastAsiaTheme="minorHAnsi" w:hAnsi="Times New Roman"/>
          <w:sz w:val="24"/>
          <w:szCs w:val="24"/>
        </w:rPr>
        <w:t xml:space="preserve">üzyıldan itibaren hekimlerin tüm meme kanserlerinin aynı prognoz ya da tedaviye sahip olmadığını </w:t>
      </w:r>
      <w:r w:rsidR="00F20EFA" w:rsidRPr="00E876F2">
        <w:rPr>
          <w:rFonts w:ascii="Times New Roman" w:eastAsiaTheme="minorHAnsi" w:hAnsi="Times New Roman"/>
          <w:sz w:val="24"/>
          <w:szCs w:val="24"/>
        </w:rPr>
        <w:t xml:space="preserve">fark etmesiyle değişmeye başlamıştır. </w:t>
      </w:r>
      <w:r w:rsidR="00BD67AD" w:rsidRPr="00E876F2">
        <w:rPr>
          <w:rFonts w:ascii="Times New Roman" w:eastAsiaTheme="minorHAnsi" w:hAnsi="Times New Roman"/>
          <w:sz w:val="24"/>
          <w:szCs w:val="24"/>
        </w:rPr>
        <w:t xml:space="preserve">1904 yılında Alman hekim Steinthal meme kanserlerini üç evreye ayırarak o tarihe kadar kabul gören anlayışın ilk defa yıkılmasını sağladı. Steinthal’ın sınıflandırmasına göre </w:t>
      </w:r>
      <w:r w:rsidR="00BB3016" w:rsidRPr="00E876F2">
        <w:rPr>
          <w:rFonts w:ascii="Times New Roman" w:eastAsiaTheme="minorHAnsi" w:hAnsi="Times New Roman"/>
          <w:sz w:val="24"/>
          <w:szCs w:val="24"/>
        </w:rPr>
        <w:t xml:space="preserve">meme’de </w:t>
      </w:r>
      <w:proofErr w:type="gramStart"/>
      <w:r w:rsidR="00BB3016" w:rsidRPr="00E876F2">
        <w:rPr>
          <w:rFonts w:ascii="Times New Roman" w:eastAsiaTheme="minorHAnsi" w:hAnsi="Times New Roman"/>
          <w:sz w:val="24"/>
          <w:szCs w:val="24"/>
        </w:rPr>
        <w:t>lokalize</w:t>
      </w:r>
      <w:proofErr w:type="gramEnd"/>
      <w:r w:rsidR="00BB3016" w:rsidRPr="00E876F2">
        <w:rPr>
          <w:rFonts w:ascii="Times New Roman" w:eastAsiaTheme="minorHAnsi" w:hAnsi="Times New Roman"/>
          <w:sz w:val="24"/>
          <w:szCs w:val="24"/>
        </w:rPr>
        <w:t xml:space="preserve"> küçük tümörler </w:t>
      </w:r>
      <w:r w:rsidR="00BD67AD" w:rsidRPr="00E876F2">
        <w:rPr>
          <w:rFonts w:ascii="Times New Roman" w:eastAsiaTheme="minorHAnsi" w:hAnsi="Times New Roman"/>
          <w:sz w:val="24"/>
          <w:szCs w:val="24"/>
        </w:rPr>
        <w:t>1. evre tümörler</w:t>
      </w:r>
      <w:r w:rsidR="00BB3016" w:rsidRPr="00E876F2">
        <w:rPr>
          <w:rFonts w:ascii="Times New Roman" w:eastAsiaTheme="minorHAnsi" w:hAnsi="Times New Roman"/>
          <w:sz w:val="24"/>
          <w:szCs w:val="24"/>
        </w:rPr>
        <w:t>i, aksilller lenf nodu tutulumu olan büyük tümörler 2. evre tümörleri ve meme etrafındaki dokulara yayılımı olan tümörlerde 3. evre</w:t>
      </w:r>
      <w:r w:rsidR="001D4E52" w:rsidRPr="00E876F2">
        <w:rPr>
          <w:rFonts w:ascii="Times New Roman" w:eastAsiaTheme="minorHAnsi" w:hAnsi="Times New Roman"/>
          <w:sz w:val="24"/>
          <w:szCs w:val="24"/>
        </w:rPr>
        <w:t xml:space="preserve"> tümörleri oluşturmaktadır</w:t>
      </w:r>
      <w:r w:rsidR="008E216C" w:rsidRPr="00E876F2">
        <w:rPr>
          <w:rFonts w:ascii="Times New Roman" w:eastAsiaTheme="minorHAnsi" w:hAnsi="Times New Roman"/>
          <w:sz w:val="24"/>
          <w:szCs w:val="24"/>
        </w:rPr>
        <w:t xml:space="preserve"> (Singletary ve Connolly, 2006)</w:t>
      </w:r>
      <w:r w:rsidR="00BB3016" w:rsidRPr="00E876F2">
        <w:rPr>
          <w:rFonts w:ascii="Times New Roman" w:eastAsiaTheme="minorHAnsi" w:hAnsi="Times New Roman"/>
          <w:sz w:val="24"/>
          <w:szCs w:val="24"/>
        </w:rPr>
        <w:t xml:space="preserve">. </w:t>
      </w:r>
      <w:r w:rsidR="005B5F39">
        <w:rPr>
          <w:rFonts w:ascii="Times New Roman" w:eastAsiaTheme="minorHAnsi" w:hAnsi="Times New Roman"/>
          <w:sz w:val="24"/>
          <w:szCs w:val="24"/>
        </w:rPr>
        <w:t>1928 yılında</w:t>
      </w:r>
      <w:r w:rsidR="001D4E52" w:rsidRPr="00E876F2">
        <w:rPr>
          <w:rFonts w:ascii="Times New Roman" w:eastAsiaTheme="minorHAnsi" w:hAnsi="Times New Roman"/>
          <w:sz w:val="24"/>
          <w:szCs w:val="24"/>
        </w:rPr>
        <w:t xml:space="preserve"> </w:t>
      </w:r>
      <w:r w:rsidR="008E216C" w:rsidRPr="00E876F2">
        <w:rPr>
          <w:rFonts w:ascii="Times New Roman" w:eastAsiaTheme="minorHAnsi" w:hAnsi="Times New Roman"/>
          <w:sz w:val="24"/>
          <w:szCs w:val="24"/>
        </w:rPr>
        <w:t xml:space="preserve">Lee ve </w:t>
      </w:r>
      <w:r w:rsidR="008E216C" w:rsidRPr="004404DB">
        <w:rPr>
          <w:rFonts w:ascii="Times New Roman" w:eastAsiaTheme="minorHAnsi" w:hAnsi="Times New Roman"/>
          <w:sz w:val="24"/>
          <w:szCs w:val="24"/>
        </w:rPr>
        <w:t>Stubenbord isimli araştırmacılar</w:t>
      </w:r>
      <w:r w:rsidR="005B5F39" w:rsidRPr="004404DB">
        <w:rPr>
          <w:rFonts w:ascii="Times New Roman" w:eastAsiaTheme="minorHAnsi" w:hAnsi="Times New Roman"/>
          <w:sz w:val="24"/>
          <w:szCs w:val="24"/>
        </w:rPr>
        <w:t xml:space="preserve"> bu bilgilere ilaveten</w:t>
      </w:r>
      <w:r w:rsidR="008E216C" w:rsidRPr="004404DB">
        <w:rPr>
          <w:rFonts w:ascii="Times New Roman" w:eastAsiaTheme="minorHAnsi" w:hAnsi="Times New Roman"/>
          <w:sz w:val="24"/>
          <w:szCs w:val="24"/>
        </w:rPr>
        <w:t xml:space="preserve"> tümör büyüme hızını da içeren bir sınıflandırma </w:t>
      </w:r>
      <w:r w:rsidR="00096D24" w:rsidRPr="004404DB">
        <w:rPr>
          <w:rFonts w:ascii="Times New Roman" w:eastAsiaTheme="minorHAnsi" w:hAnsi="Times New Roman"/>
          <w:sz w:val="24"/>
          <w:szCs w:val="24"/>
        </w:rPr>
        <w:t>yayımladıla</w:t>
      </w:r>
      <w:r w:rsidR="008E216C" w:rsidRPr="004404DB">
        <w:rPr>
          <w:rFonts w:ascii="Times New Roman" w:eastAsiaTheme="minorHAnsi" w:hAnsi="Times New Roman"/>
          <w:sz w:val="24"/>
          <w:szCs w:val="24"/>
        </w:rPr>
        <w:t>r. Bu sınıflandırma ile ilk kez her tümö</w:t>
      </w:r>
      <w:r w:rsidR="001B4F61" w:rsidRPr="004404DB">
        <w:rPr>
          <w:rFonts w:ascii="Times New Roman" w:eastAsiaTheme="minorHAnsi" w:hAnsi="Times New Roman"/>
          <w:sz w:val="24"/>
          <w:szCs w:val="24"/>
        </w:rPr>
        <w:t>rün farklı biyolojik karaktere ve büyüme hızı</w:t>
      </w:r>
      <w:r w:rsidR="008E216C" w:rsidRPr="004404DB">
        <w:rPr>
          <w:rFonts w:ascii="Times New Roman" w:eastAsiaTheme="minorHAnsi" w:hAnsi="Times New Roman"/>
          <w:sz w:val="24"/>
          <w:szCs w:val="24"/>
        </w:rPr>
        <w:t xml:space="preserve">na sahip olabileceği </w:t>
      </w:r>
      <w:r w:rsidR="001D4E52" w:rsidRPr="004404DB">
        <w:rPr>
          <w:rFonts w:ascii="Times New Roman" w:eastAsiaTheme="minorHAnsi" w:hAnsi="Times New Roman"/>
          <w:sz w:val="24"/>
          <w:szCs w:val="24"/>
        </w:rPr>
        <w:t xml:space="preserve">fikri </w:t>
      </w:r>
      <w:r w:rsidR="006E5CD6" w:rsidRPr="004404DB">
        <w:rPr>
          <w:rFonts w:ascii="Times New Roman" w:eastAsiaTheme="minorHAnsi" w:hAnsi="Times New Roman"/>
          <w:sz w:val="24"/>
          <w:szCs w:val="24"/>
        </w:rPr>
        <w:t>ortaya konulmuştur</w:t>
      </w:r>
      <w:r w:rsidR="001D4E52" w:rsidRPr="004404DB">
        <w:rPr>
          <w:rFonts w:ascii="Times New Roman" w:eastAsiaTheme="minorHAnsi" w:hAnsi="Times New Roman"/>
          <w:sz w:val="24"/>
          <w:szCs w:val="24"/>
        </w:rPr>
        <w:t xml:space="preserve"> (Santillan ve ark, 2009)</w:t>
      </w:r>
      <w:r w:rsidR="008E216C" w:rsidRPr="004404DB">
        <w:rPr>
          <w:rFonts w:ascii="Times New Roman" w:eastAsiaTheme="minorHAnsi" w:hAnsi="Times New Roman"/>
          <w:sz w:val="24"/>
          <w:szCs w:val="24"/>
        </w:rPr>
        <w:t xml:space="preserve">. </w:t>
      </w:r>
      <w:r w:rsidR="008F215F" w:rsidRPr="004404DB">
        <w:rPr>
          <w:rFonts w:ascii="Times New Roman" w:eastAsiaTheme="minorHAnsi" w:hAnsi="Times New Roman"/>
          <w:sz w:val="24"/>
          <w:szCs w:val="24"/>
        </w:rPr>
        <w:t xml:space="preserve">Bu tarihten 1980’li yıllara kadar farklı </w:t>
      </w:r>
      <w:r w:rsidR="002D1C70" w:rsidRPr="004404DB">
        <w:rPr>
          <w:rFonts w:ascii="Times New Roman" w:eastAsiaTheme="minorHAnsi" w:hAnsi="Times New Roman"/>
          <w:sz w:val="24"/>
          <w:szCs w:val="24"/>
        </w:rPr>
        <w:t xml:space="preserve">kurumlar ve </w:t>
      </w:r>
      <w:r w:rsidR="008F215F" w:rsidRPr="004404DB">
        <w:rPr>
          <w:rFonts w:ascii="Times New Roman" w:eastAsiaTheme="minorHAnsi" w:hAnsi="Times New Roman"/>
          <w:sz w:val="24"/>
          <w:szCs w:val="24"/>
        </w:rPr>
        <w:t xml:space="preserve">araştırmacılar </w:t>
      </w:r>
      <w:r w:rsidR="00611F2B" w:rsidRPr="004404DB">
        <w:rPr>
          <w:rFonts w:ascii="Times New Roman" w:eastAsiaTheme="minorHAnsi" w:hAnsi="Times New Roman"/>
          <w:sz w:val="24"/>
          <w:szCs w:val="24"/>
        </w:rPr>
        <w:t>tarafından tüm</w:t>
      </w:r>
      <w:r w:rsidR="002D1C70" w:rsidRPr="004404DB">
        <w:rPr>
          <w:rFonts w:ascii="Times New Roman" w:eastAsiaTheme="minorHAnsi" w:hAnsi="Times New Roman"/>
          <w:sz w:val="24"/>
          <w:szCs w:val="24"/>
        </w:rPr>
        <w:t>örlerin</w:t>
      </w:r>
      <w:r w:rsidR="00611F2B" w:rsidRPr="004404DB">
        <w:rPr>
          <w:rFonts w:ascii="Times New Roman" w:eastAsiaTheme="minorHAnsi" w:hAnsi="Times New Roman"/>
          <w:sz w:val="24"/>
          <w:szCs w:val="24"/>
        </w:rPr>
        <w:t xml:space="preserve"> </w:t>
      </w:r>
      <w:r w:rsidR="008F215F" w:rsidRPr="004404DB">
        <w:rPr>
          <w:rFonts w:ascii="Times New Roman" w:eastAsiaTheme="minorHAnsi" w:hAnsi="Times New Roman"/>
          <w:sz w:val="24"/>
          <w:szCs w:val="24"/>
        </w:rPr>
        <w:t xml:space="preserve">çeşitli </w:t>
      </w:r>
      <w:r w:rsidR="00611F2B" w:rsidRPr="004404DB">
        <w:rPr>
          <w:rFonts w:ascii="Times New Roman" w:eastAsiaTheme="minorHAnsi" w:hAnsi="Times New Roman"/>
          <w:sz w:val="24"/>
          <w:szCs w:val="24"/>
        </w:rPr>
        <w:lastRenderedPageBreak/>
        <w:t>özelliklerine</w:t>
      </w:r>
      <w:r w:rsidR="008F215F" w:rsidRPr="004404DB">
        <w:rPr>
          <w:rFonts w:ascii="Times New Roman" w:eastAsiaTheme="minorHAnsi" w:hAnsi="Times New Roman"/>
          <w:sz w:val="24"/>
          <w:szCs w:val="24"/>
        </w:rPr>
        <w:t xml:space="preserve"> göre birçok </w:t>
      </w:r>
      <w:r w:rsidR="002D1C70" w:rsidRPr="004404DB">
        <w:rPr>
          <w:rFonts w:ascii="Times New Roman" w:eastAsiaTheme="minorHAnsi" w:hAnsi="Times New Roman"/>
          <w:sz w:val="24"/>
          <w:szCs w:val="24"/>
        </w:rPr>
        <w:t>kanser evreleme modeli sunulmuştur</w:t>
      </w:r>
      <w:r w:rsidR="008F215F" w:rsidRPr="004404DB">
        <w:rPr>
          <w:rFonts w:ascii="Times New Roman" w:eastAsiaTheme="minorHAnsi" w:hAnsi="Times New Roman"/>
          <w:sz w:val="24"/>
          <w:szCs w:val="24"/>
        </w:rPr>
        <w:t xml:space="preserve">. </w:t>
      </w:r>
      <w:r w:rsidR="002D1C70" w:rsidRPr="004404DB">
        <w:rPr>
          <w:rFonts w:ascii="Times New Roman" w:eastAsiaTheme="minorHAnsi" w:hAnsi="Times New Roman"/>
          <w:sz w:val="24"/>
          <w:szCs w:val="24"/>
        </w:rPr>
        <w:t xml:space="preserve">Bu modeller içerisinde </w:t>
      </w:r>
      <w:r w:rsidR="004029DF" w:rsidRPr="004404DB">
        <w:rPr>
          <w:rFonts w:ascii="Times New Roman" w:eastAsiaTheme="minorHAnsi" w:hAnsi="Times New Roman"/>
          <w:sz w:val="24"/>
          <w:szCs w:val="24"/>
        </w:rPr>
        <w:t>U</w:t>
      </w:r>
      <w:r w:rsidR="00C053A4" w:rsidRPr="004404DB">
        <w:rPr>
          <w:rFonts w:ascii="Times New Roman" w:eastAsiaTheme="minorHAnsi" w:hAnsi="Times New Roman"/>
          <w:sz w:val="24"/>
          <w:szCs w:val="24"/>
        </w:rPr>
        <w:t>luslar</w:t>
      </w:r>
      <w:r w:rsidR="004029DF" w:rsidRPr="004404DB">
        <w:rPr>
          <w:rFonts w:ascii="Times New Roman" w:eastAsiaTheme="minorHAnsi" w:hAnsi="Times New Roman"/>
          <w:sz w:val="24"/>
          <w:szCs w:val="24"/>
        </w:rPr>
        <w:t>arası Kanserle Mücadele Birliği</w:t>
      </w:r>
      <w:r w:rsidR="00096D24" w:rsidRPr="004404DB">
        <w:rPr>
          <w:rFonts w:ascii="Times New Roman" w:eastAsiaTheme="minorHAnsi" w:hAnsi="Times New Roman"/>
          <w:sz w:val="24"/>
          <w:szCs w:val="24"/>
        </w:rPr>
        <w:t>nin</w:t>
      </w:r>
      <w:r w:rsidR="004029DF" w:rsidRPr="004404DB">
        <w:rPr>
          <w:rFonts w:ascii="Times New Roman" w:eastAsiaTheme="minorHAnsi" w:hAnsi="Times New Roman"/>
          <w:sz w:val="24"/>
          <w:szCs w:val="24"/>
        </w:rPr>
        <w:t xml:space="preserve"> </w:t>
      </w:r>
      <w:r w:rsidR="00C053A4" w:rsidRPr="004404DB">
        <w:rPr>
          <w:rFonts w:ascii="Times New Roman" w:eastAsiaTheme="minorHAnsi" w:hAnsi="Times New Roman"/>
          <w:sz w:val="24"/>
          <w:szCs w:val="24"/>
        </w:rPr>
        <w:t>(</w:t>
      </w:r>
      <w:r w:rsidR="002D1C70" w:rsidRPr="004404DB">
        <w:rPr>
          <w:rFonts w:ascii="Times New Roman" w:eastAsiaTheme="minorHAnsi" w:hAnsi="Times New Roman"/>
          <w:sz w:val="24"/>
          <w:szCs w:val="24"/>
        </w:rPr>
        <w:t xml:space="preserve">UICC) </w:t>
      </w:r>
      <w:r w:rsidR="00096D24" w:rsidRPr="004404DB">
        <w:rPr>
          <w:rFonts w:ascii="Times New Roman" w:eastAsiaTheme="minorHAnsi" w:hAnsi="Times New Roman"/>
          <w:sz w:val="24"/>
          <w:szCs w:val="24"/>
        </w:rPr>
        <w:t xml:space="preserve">1958 yılında </w:t>
      </w:r>
      <w:r w:rsidR="002D1C70" w:rsidRPr="004404DB">
        <w:rPr>
          <w:rFonts w:ascii="Times New Roman" w:eastAsiaTheme="minorHAnsi" w:hAnsi="Times New Roman"/>
          <w:sz w:val="24"/>
          <w:szCs w:val="24"/>
        </w:rPr>
        <w:t xml:space="preserve">ve </w:t>
      </w:r>
      <w:r w:rsidR="004029DF" w:rsidRPr="004404DB">
        <w:rPr>
          <w:rFonts w:ascii="Times New Roman" w:eastAsiaTheme="minorHAnsi" w:hAnsi="Times New Roman"/>
          <w:sz w:val="24"/>
          <w:szCs w:val="24"/>
        </w:rPr>
        <w:t>Amerikan Ortak Kanser Komitesi</w:t>
      </w:r>
      <w:r w:rsidR="00096D24" w:rsidRPr="004404DB">
        <w:rPr>
          <w:rFonts w:ascii="Times New Roman" w:eastAsiaTheme="minorHAnsi" w:hAnsi="Times New Roman"/>
          <w:sz w:val="24"/>
          <w:szCs w:val="24"/>
        </w:rPr>
        <w:t>nin</w:t>
      </w:r>
      <w:r w:rsidR="004029DF" w:rsidRPr="004404DB">
        <w:rPr>
          <w:rFonts w:ascii="Times New Roman" w:eastAsiaTheme="minorHAnsi" w:hAnsi="Times New Roman"/>
          <w:sz w:val="24"/>
          <w:szCs w:val="24"/>
        </w:rPr>
        <w:t xml:space="preserve"> </w:t>
      </w:r>
      <w:r w:rsidR="00C053A4" w:rsidRPr="004404DB">
        <w:rPr>
          <w:rFonts w:ascii="Times New Roman" w:eastAsiaTheme="minorHAnsi" w:hAnsi="Times New Roman"/>
          <w:sz w:val="24"/>
          <w:szCs w:val="24"/>
        </w:rPr>
        <w:t xml:space="preserve">(AJCC) </w:t>
      </w:r>
      <w:r w:rsidR="00096D24" w:rsidRPr="004404DB">
        <w:rPr>
          <w:rFonts w:ascii="Times New Roman" w:eastAsiaTheme="minorHAnsi" w:hAnsi="Times New Roman"/>
          <w:sz w:val="24"/>
          <w:szCs w:val="24"/>
        </w:rPr>
        <w:t xml:space="preserve">1977 yılında yayımladıkları evreleme modelleri </w:t>
      </w:r>
      <w:r w:rsidR="006E5CD6" w:rsidRPr="004404DB">
        <w:rPr>
          <w:rFonts w:ascii="Times New Roman" w:eastAsiaTheme="minorHAnsi" w:hAnsi="Times New Roman"/>
          <w:sz w:val="24"/>
          <w:szCs w:val="24"/>
        </w:rPr>
        <w:t xml:space="preserve">arasındaki farklılıklar giderilerek </w:t>
      </w:r>
      <w:r w:rsidR="001B4F61" w:rsidRPr="004404DB">
        <w:rPr>
          <w:rFonts w:ascii="Times New Roman" w:eastAsiaTheme="minorHAnsi" w:hAnsi="Times New Roman"/>
          <w:sz w:val="24"/>
          <w:szCs w:val="24"/>
        </w:rPr>
        <w:t xml:space="preserve">1987 yılında </w:t>
      </w:r>
      <w:r w:rsidR="006E5CD6" w:rsidRPr="004404DB">
        <w:rPr>
          <w:rFonts w:ascii="Times New Roman" w:eastAsiaTheme="minorHAnsi" w:hAnsi="Times New Roman"/>
          <w:sz w:val="24"/>
          <w:szCs w:val="24"/>
        </w:rPr>
        <w:t>TNM evreleme sistemi adıyla ortak, tek tip bir evreleme sistemi yayımlanmıştır. TNM evreleme sistemi günümüzde dünyada en çok kullanılan evreleme sistemidir</w:t>
      </w:r>
      <w:r w:rsidR="00AC6980" w:rsidRPr="004404DB">
        <w:rPr>
          <w:rFonts w:ascii="Times New Roman" w:eastAsiaTheme="minorHAnsi" w:hAnsi="Times New Roman"/>
          <w:sz w:val="24"/>
          <w:szCs w:val="24"/>
        </w:rPr>
        <w:t xml:space="preserve"> (Friese ve ark, 2009; Edge ve Compton, 2010). </w:t>
      </w:r>
      <w:r w:rsidR="00BA0340" w:rsidRPr="004404DB">
        <w:rPr>
          <w:rFonts w:ascii="Times New Roman" w:hAnsi="Times New Roman"/>
          <w:sz w:val="24"/>
          <w:szCs w:val="24"/>
        </w:rPr>
        <w:t>Tanımda yer alan</w:t>
      </w:r>
      <w:r w:rsidR="00FE22A8" w:rsidRPr="004404DB">
        <w:rPr>
          <w:rFonts w:ascii="Times New Roman" w:hAnsi="Times New Roman"/>
          <w:sz w:val="24"/>
          <w:szCs w:val="24"/>
        </w:rPr>
        <w:t xml:space="preserve"> “</w:t>
      </w:r>
      <w:r w:rsidR="00FE22A8" w:rsidRPr="004404DB">
        <w:rPr>
          <w:rStyle w:val="Gl"/>
          <w:rFonts w:ascii="Times New Roman" w:hAnsi="Times New Roman"/>
          <w:b w:val="0"/>
          <w:sz w:val="24"/>
          <w:szCs w:val="24"/>
        </w:rPr>
        <w:t>T”</w:t>
      </w:r>
      <w:r w:rsidR="00FE22A8" w:rsidRPr="004404DB">
        <w:rPr>
          <w:rFonts w:ascii="Times New Roman" w:hAnsi="Times New Roman"/>
          <w:sz w:val="24"/>
          <w:szCs w:val="24"/>
        </w:rPr>
        <w:t xml:space="preserve"> tümörün boyutunu, “</w:t>
      </w:r>
      <w:r w:rsidR="00FE22A8" w:rsidRPr="004404DB">
        <w:rPr>
          <w:rStyle w:val="Gl"/>
          <w:rFonts w:ascii="Times New Roman" w:hAnsi="Times New Roman"/>
          <w:b w:val="0"/>
          <w:sz w:val="24"/>
          <w:szCs w:val="24"/>
        </w:rPr>
        <w:t>N”</w:t>
      </w:r>
      <w:r w:rsidR="00FE22A8" w:rsidRPr="004404DB">
        <w:rPr>
          <w:rFonts w:ascii="Times New Roman" w:hAnsi="Times New Roman"/>
          <w:sz w:val="24"/>
          <w:szCs w:val="24"/>
        </w:rPr>
        <w:t xml:space="preserve"> </w:t>
      </w:r>
      <w:r w:rsidR="00C56EFD" w:rsidRPr="004404DB">
        <w:rPr>
          <w:rFonts w:ascii="Times New Roman" w:hAnsi="Times New Roman"/>
          <w:sz w:val="24"/>
          <w:szCs w:val="24"/>
        </w:rPr>
        <w:t xml:space="preserve">tümör tutulumu olan </w:t>
      </w:r>
      <w:r w:rsidR="00FE22A8" w:rsidRPr="004404DB">
        <w:rPr>
          <w:rFonts w:ascii="Times New Roman" w:hAnsi="Times New Roman"/>
          <w:sz w:val="24"/>
          <w:szCs w:val="24"/>
        </w:rPr>
        <w:t>lenf bezleri</w:t>
      </w:r>
      <w:r w:rsidR="00C56EFD" w:rsidRPr="004404DB">
        <w:rPr>
          <w:rFonts w:ascii="Times New Roman" w:hAnsi="Times New Roman"/>
          <w:sz w:val="24"/>
          <w:szCs w:val="24"/>
        </w:rPr>
        <w:t>nin sayısını</w:t>
      </w:r>
      <w:r w:rsidR="00FE22A8" w:rsidRPr="004404DB">
        <w:rPr>
          <w:rFonts w:ascii="Times New Roman" w:hAnsi="Times New Roman"/>
          <w:sz w:val="24"/>
          <w:szCs w:val="24"/>
        </w:rPr>
        <w:t xml:space="preserve"> ve “</w:t>
      </w:r>
      <w:r w:rsidR="00FE22A8" w:rsidRPr="004404DB">
        <w:rPr>
          <w:rStyle w:val="Gl"/>
          <w:rFonts w:ascii="Times New Roman" w:hAnsi="Times New Roman"/>
          <w:b w:val="0"/>
          <w:sz w:val="24"/>
          <w:szCs w:val="24"/>
        </w:rPr>
        <w:t>M”</w:t>
      </w:r>
      <w:r w:rsidR="005B5F39" w:rsidRPr="004404DB">
        <w:rPr>
          <w:rFonts w:ascii="Times New Roman" w:hAnsi="Times New Roman"/>
          <w:sz w:val="24"/>
          <w:szCs w:val="24"/>
        </w:rPr>
        <w:t xml:space="preserve"> ise </w:t>
      </w:r>
      <w:r w:rsidR="00BA0340" w:rsidRPr="004404DB">
        <w:rPr>
          <w:rFonts w:ascii="Times New Roman" w:hAnsi="Times New Roman"/>
          <w:sz w:val="24"/>
          <w:szCs w:val="24"/>
        </w:rPr>
        <w:t>tümörün çevre dokulara</w:t>
      </w:r>
      <w:r w:rsidR="005B5F39" w:rsidRPr="004404DB">
        <w:rPr>
          <w:rFonts w:ascii="Times New Roman" w:hAnsi="Times New Roman"/>
          <w:sz w:val="24"/>
          <w:szCs w:val="24"/>
        </w:rPr>
        <w:t xml:space="preserve"> </w:t>
      </w:r>
      <w:r w:rsidR="00BA0340" w:rsidRPr="004404DB">
        <w:rPr>
          <w:rFonts w:ascii="Times New Roman" w:hAnsi="Times New Roman"/>
          <w:sz w:val="24"/>
          <w:szCs w:val="24"/>
        </w:rPr>
        <w:t>yayılıp yayılmadığını</w:t>
      </w:r>
      <w:r w:rsidR="00FE22A8" w:rsidRPr="004404DB">
        <w:rPr>
          <w:rFonts w:ascii="Times New Roman" w:hAnsi="Times New Roman"/>
          <w:sz w:val="24"/>
          <w:szCs w:val="24"/>
        </w:rPr>
        <w:t xml:space="preserve"> </w:t>
      </w:r>
      <w:r w:rsidR="00BA0340" w:rsidRPr="004404DB">
        <w:rPr>
          <w:rFonts w:ascii="Times New Roman" w:hAnsi="Times New Roman"/>
          <w:sz w:val="24"/>
          <w:szCs w:val="24"/>
        </w:rPr>
        <w:t>gösterir</w:t>
      </w:r>
      <w:r w:rsidR="00FE22A8" w:rsidRPr="004404DB">
        <w:rPr>
          <w:rFonts w:ascii="Times New Roman" w:hAnsi="Times New Roman"/>
          <w:sz w:val="24"/>
          <w:szCs w:val="24"/>
        </w:rPr>
        <w:t>. Kanserin evresini, tümörün boyu ve kanserin yayılımı tanımlar. TNM evreleme sistemine göre meme kanseri 4 evreye ayrılmaktadır.</w:t>
      </w:r>
      <w:r w:rsidR="00C56EFD" w:rsidRPr="004404DB">
        <w:rPr>
          <w:rFonts w:ascii="Times New Roman" w:hAnsi="Times New Roman"/>
          <w:sz w:val="24"/>
          <w:szCs w:val="24"/>
        </w:rPr>
        <w:t xml:space="preserve"> </w:t>
      </w:r>
      <w:r w:rsidR="001B4F61" w:rsidRPr="004404DB">
        <w:rPr>
          <w:rFonts w:ascii="Times New Roman" w:hAnsi="Times New Roman"/>
          <w:sz w:val="24"/>
          <w:szCs w:val="24"/>
        </w:rPr>
        <w:t>Meme tümörlerinde TNM sistemi</w:t>
      </w:r>
      <w:r w:rsidR="00C56EFD" w:rsidRPr="004404DB">
        <w:rPr>
          <w:rFonts w:ascii="Times New Roman" w:hAnsi="Times New Roman"/>
          <w:sz w:val="24"/>
          <w:szCs w:val="24"/>
        </w:rPr>
        <w:t xml:space="preserve"> ile ilgili tanımlar Tablo 5’te, meme tümörlerinde TNM </w:t>
      </w:r>
      <w:r w:rsidR="001B4F61" w:rsidRPr="004404DB">
        <w:rPr>
          <w:rFonts w:ascii="Times New Roman" w:hAnsi="Times New Roman"/>
          <w:sz w:val="24"/>
          <w:szCs w:val="24"/>
        </w:rPr>
        <w:t>sınıflandırması</w:t>
      </w:r>
      <w:r w:rsidR="00C56EFD" w:rsidRPr="004404DB">
        <w:rPr>
          <w:rFonts w:ascii="Times New Roman" w:hAnsi="Times New Roman"/>
          <w:sz w:val="24"/>
          <w:szCs w:val="24"/>
        </w:rPr>
        <w:t xml:space="preserve"> ise Tablo 6’da sunulmuştur. </w:t>
      </w:r>
    </w:p>
    <w:p w14:paraId="177A6A88" w14:textId="77777777" w:rsidR="00B10C58" w:rsidRPr="00E876F2" w:rsidRDefault="00B10C58" w:rsidP="00597F43">
      <w:pPr>
        <w:spacing w:after="0" w:line="360" w:lineRule="auto"/>
        <w:jc w:val="both"/>
        <w:rPr>
          <w:rFonts w:ascii="Times New Roman" w:hAnsi="Times New Roman"/>
          <w:sz w:val="26"/>
          <w:szCs w:val="26"/>
        </w:rPr>
      </w:pPr>
    </w:p>
    <w:p w14:paraId="4C1E746F" w14:textId="613F18DE" w:rsidR="00AB7C88" w:rsidRDefault="001C4A20" w:rsidP="00A046AB">
      <w:pPr>
        <w:spacing w:after="0" w:line="240" w:lineRule="auto"/>
        <w:rPr>
          <w:rFonts w:ascii="Times New Roman" w:hAnsi="Times New Roman"/>
          <w:bCs/>
          <w:sz w:val="24"/>
          <w:szCs w:val="24"/>
        </w:rPr>
      </w:pPr>
      <w:r w:rsidRPr="00993A1E">
        <w:rPr>
          <w:rFonts w:ascii="Times New Roman" w:hAnsi="Times New Roman"/>
          <w:b/>
          <w:sz w:val="24"/>
          <w:szCs w:val="24"/>
        </w:rPr>
        <w:t>Tablo 5.</w:t>
      </w:r>
      <w:r w:rsidRPr="00E876F2">
        <w:rPr>
          <w:rFonts w:ascii="Times New Roman" w:hAnsi="Times New Roman"/>
          <w:sz w:val="24"/>
          <w:szCs w:val="24"/>
        </w:rPr>
        <w:t xml:space="preserve"> </w:t>
      </w:r>
      <w:r w:rsidRPr="00E876F2">
        <w:rPr>
          <w:rFonts w:ascii="Times New Roman" w:eastAsiaTheme="minorHAnsi" w:hAnsi="Times New Roman"/>
          <w:sz w:val="24"/>
          <w:szCs w:val="24"/>
        </w:rPr>
        <w:t>UICC</w:t>
      </w:r>
      <w:r w:rsidRPr="00E876F2">
        <w:rPr>
          <w:rFonts w:ascii="Times New Roman" w:hAnsi="Times New Roman"/>
          <w:bCs/>
          <w:sz w:val="24"/>
          <w:szCs w:val="24"/>
        </w:rPr>
        <w:t xml:space="preserve"> ve AJCC’ye göre meme kanserlerinin TNM s</w:t>
      </w:r>
      <w:r w:rsidR="001B4F61" w:rsidRPr="00E876F2">
        <w:rPr>
          <w:rFonts w:ascii="Times New Roman" w:hAnsi="Times New Roman"/>
          <w:bCs/>
          <w:sz w:val="24"/>
          <w:szCs w:val="24"/>
        </w:rPr>
        <w:t>istemi</w:t>
      </w:r>
      <w:r w:rsidR="00037EDB" w:rsidRPr="00E876F2">
        <w:rPr>
          <w:rFonts w:ascii="Times New Roman" w:hAnsi="Times New Roman"/>
          <w:bCs/>
          <w:sz w:val="24"/>
          <w:szCs w:val="24"/>
        </w:rPr>
        <w:t xml:space="preserve"> tanımları</w:t>
      </w:r>
      <w:r w:rsidR="00514803">
        <w:rPr>
          <w:rFonts w:ascii="Times New Roman" w:hAnsi="Times New Roman"/>
          <w:bCs/>
          <w:sz w:val="24"/>
          <w:szCs w:val="24"/>
        </w:rPr>
        <w:t>.</w:t>
      </w:r>
    </w:p>
    <w:p w14:paraId="664E02A6" w14:textId="77777777" w:rsidR="00832806" w:rsidRPr="00E876F2" w:rsidRDefault="00832806" w:rsidP="00A046AB">
      <w:pPr>
        <w:spacing w:after="0" w:line="240" w:lineRule="auto"/>
        <w:jc w:val="both"/>
        <w:rPr>
          <w:rFonts w:ascii="Times New Roman" w:hAnsi="Times New Roman"/>
          <w:bCs/>
          <w:sz w:val="24"/>
          <w:szCs w:val="24"/>
        </w:rPr>
      </w:pPr>
    </w:p>
    <w:tbl>
      <w:tblPr>
        <w:tblStyle w:val="TabloKlavuzu"/>
        <w:tblW w:w="0" w:type="auto"/>
        <w:tblBorders>
          <w:left w:val="none" w:sz="0" w:space="0" w:color="auto"/>
          <w:right w:val="none" w:sz="0" w:space="0" w:color="auto"/>
        </w:tblBorders>
        <w:tblLook w:val="04A0" w:firstRow="1" w:lastRow="0" w:firstColumn="1" w:lastColumn="0" w:noHBand="0" w:noVBand="1"/>
      </w:tblPr>
      <w:tblGrid>
        <w:gridCol w:w="9061"/>
      </w:tblGrid>
      <w:tr w:rsidR="00993A1E" w:rsidRPr="00993A1E" w14:paraId="4E0D80D3" w14:textId="77777777" w:rsidTr="005512E5">
        <w:tc>
          <w:tcPr>
            <w:tcW w:w="9061" w:type="dxa"/>
            <w:tcBorders>
              <w:top w:val="single" w:sz="4" w:space="0" w:color="auto"/>
              <w:bottom w:val="nil"/>
            </w:tcBorders>
          </w:tcPr>
          <w:p w14:paraId="374938DD" w14:textId="77777777" w:rsidR="00993A1E" w:rsidRDefault="00993A1E" w:rsidP="00331649">
            <w:pPr>
              <w:spacing w:before="0"/>
              <w:jc w:val="left"/>
              <w:rPr>
                <w:rFonts w:ascii="Times New Roman" w:hAnsi="Times New Roman"/>
                <w:b/>
                <w:bCs/>
                <w:sz w:val="24"/>
                <w:szCs w:val="24"/>
              </w:rPr>
            </w:pPr>
            <w:r w:rsidRPr="00993A1E">
              <w:rPr>
                <w:rFonts w:ascii="Times New Roman" w:hAnsi="Times New Roman"/>
                <w:b/>
                <w:bCs/>
                <w:sz w:val="24"/>
                <w:szCs w:val="24"/>
              </w:rPr>
              <w:t xml:space="preserve">Primer Tümör (T) </w:t>
            </w:r>
          </w:p>
          <w:p w14:paraId="3D6B925D" w14:textId="77777777" w:rsidR="00AA7AA7" w:rsidRPr="00993A1E" w:rsidRDefault="00AA7AA7" w:rsidP="00331649">
            <w:pPr>
              <w:spacing w:before="0"/>
              <w:jc w:val="left"/>
              <w:rPr>
                <w:rFonts w:ascii="Times New Roman" w:hAnsi="Times New Roman"/>
                <w:sz w:val="24"/>
                <w:szCs w:val="24"/>
              </w:rPr>
            </w:pPr>
          </w:p>
          <w:p w14:paraId="0F1751C7" w14:textId="1CA1A935" w:rsidR="00993A1E" w:rsidRPr="00993A1E" w:rsidRDefault="00993A1E" w:rsidP="00331649">
            <w:pPr>
              <w:spacing w:before="0"/>
              <w:jc w:val="left"/>
              <w:rPr>
                <w:rFonts w:ascii="Times New Roman" w:hAnsi="Times New Roman"/>
                <w:sz w:val="24"/>
                <w:szCs w:val="24"/>
              </w:rPr>
            </w:pPr>
            <w:r w:rsidRPr="00993A1E">
              <w:rPr>
                <w:rFonts w:ascii="Times New Roman" w:hAnsi="Times New Roman"/>
                <w:sz w:val="24"/>
                <w:szCs w:val="24"/>
              </w:rPr>
              <w:t xml:space="preserve">Tx: </w:t>
            </w:r>
            <w:r w:rsidR="00BA0340">
              <w:rPr>
                <w:rFonts w:ascii="Times New Roman" w:hAnsi="Times New Roman"/>
                <w:sz w:val="24"/>
                <w:szCs w:val="24"/>
              </w:rPr>
              <w:t>Primer tümör değerlendirilememesi</w:t>
            </w:r>
            <w:r w:rsidRPr="00993A1E">
              <w:rPr>
                <w:rFonts w:ascii="Times New Roman" w:hAnsi="Times New Roman"/>
                <w:sz w:val="24"/>
                <w:szCs w:val="24"/>
              </w:rPr>
              <w:t>.</w:t>
            </w:r>
          </w:p>
          <w:p w14:paraId="0CA8EA75" w14:textId="77777777" w:rsidR="00993A1E" w:rsidRPr="00993A1E" w:rsidRDefault="00993A1E" w:rsidP="00331649">
            <w:pPr>
              <w:spacing w:before="0"/>
              <w:jc w:val="left"/>
              <w:rPr>
                <w:rFonts w:ascii="Times New Roman" w:hAnsi="Times New Roman"/>
                <w:sz w:val="24"/>
                <w:szCs w:val="24"/>
              </w:rPr>
            </w:pPr>
            <w:r w:rsidRPr="00993A1E">
              <w:rPr>
                <w:rFonts w:ascii="Times New Roman" w:hAnsi="Times New Roman"/>
                <w:sz w:val="24"/>
                <w:szCs w:val="24"/>
              </w:rPr>
              <w:t>T0: Primer tümör bulgusu yok.</w:t>
            </w:r>
          </w:p>
          <w:p w14:paraId="47372F98" w14:textId="00E51AE4" w:rsidR="00993A1E" w:rsidRPr="00993A1E" w:rsidRDefault="00993A1E" w:rsidP="00331649">
            <w:pPr>
              <w:spacing w:before="0"/>
              <w:jc w:val="left"/>
              <w:rPr>
                <w:rFonts w:ascii="Times New Roman" w:hAnsi="Times New Roman"/>
                <w:sz w:val="24"/>
                <w:szCs w:val="24"/>
              </w:rPr>
            </w:pPr>
            <w:r w:rsidRPr="00993A1E">
              <w:rPr>
                <w:rFonts w:ascii="Times New Roman" w:hAnsi="Times New Roman"/>
                <w:sz w:val="24"/>
                <w:szCs w:val="24"/>
              </w:rPr>
              <w:t xml:space="preserve">Tis: Karsinoma </w:t>
            </w:r>
            <w:r w:rsidRPr="00634DB8">
              <w:rPr>
                <w:rFonts w:ascii="Times New Roman" w:hAnsi="Times New Roman"/>
                <w:i/>
                <w:sz w:val="24"/>
                <w:szCs w:val="24"/>
              </w:rPr>
              <w:t>in situ</w:t>
            </w:r>
            <w:r w:rsidRPr="00993A1E">
              <w:rPr>
                <w:rFonts w:ascii="Times New Roman" w:hAnsi="Times New Roman"/>
                <w:sz w:val="24"/>
                <w:szCs w:val="24"/>
              </w:rPr>
              <w:t xml:space="preserve"> (Duktal Karsinoma İn Situ, Lobuler Karsinoma İn Situ, meme parankiminde eşlik eden invaziv karsinom ya da karsinoma </w:t>
            </w:r>
            <w:r w:rsidRPr="00634DB8">
              <w:rPr>
                <w:rFonts w:ascii="Times New Roman" w:hAnsi="Times New Roman"/>
                <w:i/>
                <w:sz w:val="24"/>
                <w:szCs w:val="24"/>
              </w:rPr>
              <w:t>in situ</w:t>
            </w:r>
            <w:r w:rsidRPr="00993A1E">
              <w:rPr>
                <w:rFonts w:ascii="Times New Roman" w:hAnsi="Times New Roman"/>
                <w:sz w:val="24"/>
                <w:szCs w:val="24"/>
              </w:rPr>
              <w:t xml:space="preserve"> bulunmayan meme başının Paget hastalığı)</w:t>
            </w:r>
            <w:r w:rsidR="00BA0340">
              <w:rPr>
                <w:rFonts w:ascii="Times New Roman" w:hAnsi="Times New Roman"/>
                <w:sz w:val="24"/>
                <w:szCs w:val="24"/>
              </w:rPr>
              <w:t>.</w:t>
            </w:r>
            <w:r w:rsidRPr="00993A1E">
              <w:rPr>
                <w:rFonts w:ascii="Times New Roman" w:hAnsi="Times New Roman"/>
                <w:sz w:val="24"/>
                <w:szCs w:val="24"/>
              </w:rPr>
              <w:t xml:space="preserve"> </w:t>
            </w:r>
          </w:p>
          <w:p w14:paraId="2B29B0B0" w14:textId="77777777" w:rsidR="00993A1E" w:rsidRPr="00993A1E" w:rsidRDefault="00993A1E" w:rsidP="00331649">
            <w:pPr>
              <w:spacing w:before="0"/>
              <w:jc w:val="left"/>
              <w:rPr>
                <w:rFonts w:ascii="Times New Roman" w:hAnsi="Times New Roman"/>
                <w:sz w:val="24"/>
                <w:szCs w:val="24"/>
              </w:rPr>
            </w:pPr>
            <w:r w:rsidRPr="00993A1E">
              <w:rPr>
                <w:rFonts w:ascii="Times New Roman" w:hAnsi="Times New Roman"/>
                <w:sz w:val="24"/>
                <w:szCs w:val="24"/>
              </w:rPr>
              <w:t xml:space="preserve">T1: Tümör çapı ≤ 20 mm </w:t>
            </w:r>
          </w:p>
          <w:p w14:paraId="6A6AE819" w14:textId="0F871285" w:rsidR="00993A1E" w:rsidRPr="00993A1E" w:rsidRDefault="00597F43" w:rsidP="00331649">
            <w:pPr>
              <w:spacing w:before="0"/>
              <w:jc w:val="left"/>
              <w:rPr>
                <w:rFonts w:ascii="Times New Roman" w:hAnsi="Times New Roman"/>
                <w:sz w:val="24"/>
                <w:szCs w:val="24"/>
              </w:rPr>
            </w:pPr>
            <w:r>
              <w:rPr>
                <w:rFonts w:ascii="Times New Roman" w:hAnsi="Times New Roman"/>
                <w:sz w:val="24"/>
                <w:szCs w:val="24"/>
              </w:rPr>
              <w:t>T2: Tümör çapı &gt; 20 mm ve</w:t>
            </w:r>
            <w:r w:rsidR="00993A1E" w:rsidRPr="00993A1E">
              <w:rPr>
                <w:rFonts w:ascii="Times New Roman" w:hAnsi="Times New Roman"/>
                <w:sz w:val="24"/>
                <w:szCs w:val="24"/>
              </w:rPr>
              <w:t xml:space="preserve"> ≤ 50 mm </w:t>
            </w:r>
          </w:p>
          <w:p w14:paraId="225706D6" w14:textId="77777777" w:rsidR="00993A1E" w:rsidRPr="00993A1E" w:rsidRDefault="00993A1E" w:rsidP="00331649">
            <w:pPr>
              <w:spacing w:before="0"/>
              <w:jc w:val="left"/>
              <w:rPr>
                <w:rFonts w:ascii="Times New Roman" w:hAnsi="Times New Roman"/>
                <w:sz w:val="24"/>
                <w:szCs w:val="24"/>
              </w:rPr>
            </w:pPr>
            <w:r w:rsidRPr="00993A1E">
              <w:rPr>
                <w:rFonts w:ascii="Times New Roman" w:hAnsi="Times New Roman"/>
                <w:sz w:val="24"/>
                <w:szCs w:val="24"/>
              </w:rPr>
              <w:t xml:space="preserve">T3: Tümör çapı &gt; 50 mm </w:t>
            </w:r>
          </w:p>
          <w:p w14:paraId="78CC3B57" w14:textId="212256E0" w:rsidR="00993A1E" w:rsidRPr="00993A1E" w:rsidRDefault="00993A1E" w:rsidP="00331649">
            <w:pPr>
              <w:spacing w:before="0"/>
              <w:jc w:val="left"/>
              <w:rPr>
                <w:rFonts w:ascii="Times New Roman" w:hAnsi="Times New Roman"/>
                <w:sz w:val="24"/>
                <w:szCs w:val="24"/>
              </w:rPr>
            </w:pPr>
            <w:r w:rsidRPr="00993A1E">
              <w:rPr>
                <w:rFonts w:ascii="Times New Roman" w:hAnsi="Times New Roman"/>
                <w:sz w:val="24"/>
                <w:szCs w:val="24"/>
              </w:rPr>
              <w:t xml:space="preserve">T4: Boyutuna bakılmaksızın göğüs duvarına ve/veya cilde </w:t>
            </w:r>
            <w:r w:rsidR="00AA7AA7">
              <w:rPr>
                <w:rFonts w:ascii="Times New Roman" w:hAnsi="Times New Roman"/>
                <w:sz w:val="24"/>
                <w:szCs w:val="24"/>
              </w:rPr>
              <w:t>direkt uzanım gösteren tümör</w:t>
            </w:r>
            <w:r w:rsidRPr="00993A1E">
              <w:rPr>
                <w:rFonts w:ascii="Times New Roman" w:hAnsi="Times New Roman"/>
                <w:sz w:val="24"/>
                <w:szCs w:val="24"/>
              </w:rPr>
              <w:t xml:space="preserve"> </w:t>
            </w:r>
          </w:p>
        </w:tc>
      </w:tr>
      <w:tr w:rsidR="00993A1E" w:rsidRPr="00993A1E" w14:paraId="44156978" w14:textId="77777777" w:rsidTr="00C742B8">
        <w:tc>
          <w:tcPr>
            <w:tcW w:w="9061" w:type="dxa"/>
            <w:tcBorders>
              <w:top w:val="nil"/>
              <w:bottom w:val="nil"/>
            </w:tcBorders>
          </w:tcPr>
          <w:p w14:paraId="7714012E" w14:textId="77777777" w:rsidR="00993A1E" w:rsidRDefault="00993A1E" w:rsidP="00331649">
            <w:pPr>
              <w:spacing w:before="0"/>
              <w:jc w:val="left"/>
              <w:rPr>
                <w:rFonts w:ascii="Times New Roman" w:hAnsi="Times New Roman"/>
                <w:b/>
                <w:bCs/>
                <w:sz w:val="24"/>
                <w:szCs w:val="24"/>
              </w:rPr>
            </w:pPr>
            <w:r w:rsidRPr="00993A1E">
              <w:rPr>
                <w:rFonts w:ascii="Times New Roman" w:hAnsi="Times New Roman"/>
                <w:b/>
                <w:bCs/>
                <w:sz w:val="24"/>
                <w:szCs w:val="24"/>
              </w:rPr>
              <w:t xml:space="preserve">Lenf Nodu (N) </w:t>
            </w:r>
          </w:p>
          <w:p w14:paraId="62DABC18" w14:textId="77777777" w:rsidR="00AA7AA7" w:rsidRPr="00993A1E" w:rsidRDefault="00AA7AA7" w:rsidP="00331649">
            <w:pPr>
              <w:spacing w:before="0"/>
              <w:jc w:val="left"/>
              <w:rPr>
                <w:rFonts w:ascii="Times New Roman" w:hAnsi="Times New Roman"/>
                <w:sz w:val="24"/>
                <w:szCs w:val="24"/>
              </w:rPr>
            </w:pPr>
          </w:p>
          <w:p w14:paraId="557E3C71" w14:textId="77777777" w:rsidR="00993A1E" w:rsidRPr="00993A1E" w:rsidRDefault="00993A1E" w:rsidP="00331649">
            <w:pPr>
              <w:spacing w:before="0"/>
              <w:jc w:val="left"/>
              <w:rPr>
                <w:rFonts w:ascii="Times New Roman" w:hAnsi="Times New Roman"/>
                <w:sz w:val="24"/>
                <w:szCs w:val="24"/>
              </w:rPr>
            </w:pPr>
            <w:r w:rsidRPr="00993A1E">
              <w:rPr>
                <w:rFonts w:ascii="Times New Roman" w:hAnsi="Times New Roman"/>
                <w:sz w:val="24"/>
                <w:szCs w:val="24"/>
              </w:rPr>
              <w:t xml:space="preserve">Nx: Bölgesel lenf nodu değerlendirilemiyor. </w:t>
            </w:r>
          </w:p>
          <w:p w14:paraId="66E1A945" w14:textId="77777777" w:rsidR="00993A1E" w:rsidRPr="00993A1E" w:rsidRDefault="00993A1E" w:rsidP="00331649">
            <w:pPr>
              <w:spacing w:before="0"/>
              <w:jc w:val="left"/>
              <w:rPr>
                <w:rFonts w:ascii="Times New Roman" w:hAnsi="Times New Roman"/>
                <w:sz w:val="24"/>
                <w:szCs w:val="24"/>
              </w:rPr>
            </w:pPr>
            <w:r w:rsidRPr="00993A1E">
              <w:rPr>
                <w:rFonts w:ascii="Times New Roman" w:hAnsi="Times New Roman"/>
                <w:sz w:val="24"/>
                <w:szCs w:val="24"/>
              </w:rPr>
              <w:t>N0: Bölgesel lenf nodu metastazı yok.</w:t>
            </w:r>
          </w:p>
          <w:p w14:paraId="7A279D52" w14:textId="77777777" w:rsidR="00993A1E" w:rsidRPr="00993A1E" w:rsidRDefault="00993A1E" w:rsidP="00331649">
            <w:pPr>
              <w:spacing w:before="0"/>
              <w:jc w:val="left"/>
              <w:rPr>
                <w:rFonts w:ascii="Times New Roman" w:hAnsi="Times New Roman"/>
                <w:sz w:val="24"/>
                <w:szCs w:val="24"/>
              </w:rPr>
            </w:pPr>
            <w:r w:rsidRPr="00993A1E">
              <w:rPr>
                <w:rFonts w:ascii="Times New Roman" w:hAnsi="Times New Roman"/>
                <w:sz w:val="24"/>
                <w:szCs w:val="24"/>
              </w:rPr>
              <w:t xml:space="preserve">N1: Mobil ipsilateral seviye 1-2 aksiller lenf nodlarına metastaz </w:t>
            </w:r>
          </w:p>
          <w:p w14:paraId="5CCB4A26" w14:textId="77777777" w:rsidR="00993A1E" w:rsidRPr="00993A1E" w:rsidRDefault="00993A1E" w:rsidP="00331649">
            <w:pPr>
              <w:spacing w:before="0"/>
              <w:jc w:val="left"/>
              <w:rPr>
                <w:rFonts w:ascii="Times New Roman" w:hAnsi="Times New Roman"/>
                <w:sz w:val="24"/>
                <w:szCs w:val="24"/>
              </w:rPr>
            </w:pPr>
            <w:r w:rsidRPr="00993A1E">
              <w:rPr>
                <w:rFonts w:ascii="Times New Roman" w:hAnsi="Times New Roman"/>
                <w:sz w:val="24"/>
                <w:szCs w:val="24"/>
              </w:rPr>
              <w:t xml:space="preserve">N2: Fikse ipsilateral seviye 1-2 aksiller lenf nodlarına metastaz veya klinik olarak aksiller lenf nodu metastazı bulgusu olmadan ipsilateral internal mamarian lenf nodlarına metastaz </w:t>
            </w:r>
          </w:p>
          <w:p w14:paraId="01E833BC" w14:textId="103B6DAD" w:rsidR="00993A1E" w:rsidRPr="00993A1E" w:rsidRDefault="00993A1E" w:rsidP="00331649">
            <w:pPr>
              <w:spacing w:before="0"/>
              <w:jc w:val="left"/>
              <w:rPr>
                <w:rFonts w:ascii="Times New Roman" w:hAnsi="Times New Roman"/>
                <w:sz w:val="24"/>
                <w:szCs w:val="24"/>
              </w:rPr>
            </w:pPr>
            <w:r w:rsidRPr="00993A1E">
              <w:rPr>
                <w:rFonts w:ascii="Times New Roman" w:hAnsi="Times New Roman"/>
                <w:sz w:val="24"/>
                <w:szCs w:val="24"/>
              </w:rPr>
              <w:t xml:space="preserve">N3: Seviye 1-2 aksiller lenf nodu metastazı olsun veya olmasın ipsilateral infraklaviküler </w:t>
            </w:r>
            <w:r w:rsidR="00AD6D58">
              <w:rPr>
                <w:rFonts w:ascii="Times New Roman" w:hAnsi="Times New Roman"/>
                <w:sz w:val="24"/>
                <w:szCs w:val="24"/>
              </w:rPr>
              <w:t>lenf nodlarına metastaz</w:t>
            </w:r>
          </w:p>
        </w:tc>
      </w:tr>
      <w:tr w:rsidR="00993A1E" w:rsidRPr="00993A1E" w14:paraId="601F1930" w14:textId="77777777" w:rsidTr="00C742B8">
        <w:tc>
          <w:tcPr>
            <w:tcW w:w="9061" w:type="dxa"/>
            <w:tcBorders>
              <w:top w:val="nil"/>
              <w:bottom w:val="single" w:sz="4" w:space="0" w:color="auto"/>
            </w:tcBorders>
          </w:tcPr>
          <w:p w14:paraId="047C06F4" w14:textId="77777777" w:rsidR="00993A1E" w:rsidRDefault="00993A1E" w:rsidP="00331649">
            <w:pPr>
              <w:spacing w:before="0"/>
              <w:jc w:val="left"/>
              <w:rPr>
                <w:rFonts w:ascii="Times New Roman" w:hAnsi="Times New Roman"/>
                <w:b/>
                <w:bCs/>
                <w:sz w:val="24"/>
                <w:szCs w:val="24"/>
              </w:rPr>
            </w:pPr>
            <w:r w:rsidRPr="00993A1E">
              <w:rPr>
                <w:rFonts w:ascii="Times New Roman" w:hAnsi="Times New Roman"/>
                <w:b/>
                <w:bCs/>
                <w:sz w:val="24"/>
                <w:szCs w:val="24"/>
              </w:rPr>
              <w:t xml:space="preserve">Uzak Metastaz (M) </w:t>
            </w:r>
          </w:p>
          <w:p w14:paraId="7C6EDB67" w14:textId="77777777" w:rsidR="00AA7AA7" w:rsidRPr="00993A1E" w:rsidRDefault="00AA7AA7" w:rsidP="00331649">
            <w:pPr>
              <w:spacing w:before="0"/>
              <w:jc w:val="left"/>
              <w:rPr>
                <w:rFonts w:ascii="Times New Roman" w:hAnsi="Times New Roman"/>
                <w:sz w:val="24"/>
                <w:szCs w:val="24"/>
              </w:rPr>
            </w:pPr>
          </w:p>
          <w:p w14:paraId="25236767" w14:textId="77777777" w:rsidR="00993A1E" w:rsidRPr="00993A1E" w:rsidRDefault="00993A1E" w:rsidP="00331649">
            <w:pPr>
              <w:spacing w:before="0"/>
              <w:jc w:val="left"/>
              <w:rPr>
                <w:rFonts w:ascii="Times New Roman" w:hAnsi="Times New Roman"/>
                <w:sz w:val="24"/>
                <w:szCs w:val="24"/>
              </w:rPr>
            </w:pPr>
            <w:r w:rsidRPr="00993A1E">
              <w:rPr>
                <w:rFonts w:ascii="Times New Roman" w:hAnsi="Times New Roman"/>
                <w:sz w:val="24"/>
                <w:szCs w:val="24"/>
              </w:rPr>
              <w:t xml:space="preserve">M0: Klinik veya radyolojik olarak uzak metastaz bulgusu yok. </w:t>
            </w:r>
          </w:p>
          <w:p w14:paraId="4AF62610" w14:textId="77777777" w:rsidR="00993A1E" w:rsidRPr="00993A1E" w:rsidRDefault="00993A1E" w:rsidP="00331649">
            <w:pPr>
              <w:spacing w:before="0"/>
              <w:jc w:val="left"/>
              <w:rPr>
                <w:rFonts w:ascii="Times New Roman" w:hAnsi="Times New Roman"/>
                <w:sz w:val="24"/>
                <w:szCs w:val="24"/>
              </w:rPr>
            </w:pPr>
            <w:r w:rsidRPr="00993A1E">
              <w:rPr>
                <w:rFonts w:ascii="Times New Roman" w:hAnsi="Times New Roman"/>
                <w:sz w:val="24"/>
                <w:szCs w:val="24"/>
              </w:rPr>
              <w:t>M1: Klasik klinik ve radyolojik bulgularla tespit edilmiş ve/veya histolojik olarak 0,2 mm’den büyük olduğu kanıtlanmış uzak metastaz</w:t>
            </w:r>
          </w:p>
        </w:tc>
      </w:tr>
    </w:tbl>
    <w:p w14:paraId="7F2ADD47" w14:textId="77777777" w:rsidR="00B801BE" w:rsidRDefault="00B801BE" w:rsidP="002D1C70">
      <w:pPr>
        <w:autoSpaceDE w:val="0"/>
        <w:autoSpaceDN w:val="0"/>
        <w:adjustRightInd w:val="0"/>
        <w:spacing w:after="0" w:line="360" w:lineRule="auto"/>
        <w:ind w:firstLine="708"/>
        <w:jc w:val="both"/>
        <w:rPr>
          <w:rFonts w:ascii="Times New Roman" w:eastAsiaTheme="minorHAnsi" w:hAnsi="Times New Roman"/>
          <w:sz w:val="24"/>
          <w:szCs w:val="24"/>
        </w:rPr>
      </w:pPr>
    </w:p>
    <w:p w14:paraId="52EB5220" w14:textId="77777777" w:rsidR="00AD6D58" w:rsidRDefault="00AD6D58" w:rsidP="002D1C70">
      <w:pPr>
        <w:autoSpaceDE w:val="0"/>
        <w:autoSpaceDN w:val="0"/>
        <w:adjustRightInd w:val="0"/>
        <w:spacing w:after="0" w:line="360" w:lineRule="auto"/>
        <w:ind w:firstLine="708"/>
        <w:jc w:val="both"/>
        <w:rPr>
          <w:rFonts w:ascii="Times New Roman" w:eastAsiaTheme="minorHAnsi" w:hAnsi="Times New Roman"/>
          <w:sz w:val="24"/>
          <w:szCs w:val="24"/>
        </w:rPr>
      </w:pPr>
    </w:p>
    <w:p w14:paraId="77249192" w14:textId="77777777" w:rsidR="005512E5" w:rsidRDefault="005512E5" w:rsidP="002D1C70">
      <w:pPr>
        <w:autoSpaceDE w:val="0"/>
        <w:autoSpaceDN w:val="0"/>
        <w:adjustRightInd w:val="0"/>
        <w:spacing w:after="0" w:line="360" w:lineRule="auto"/>
        <w:ind w:firstLine="708"/>
        <w:jc w:val="both"/>
        <w:rPr>
          <w:rFonts w:ascii="Times New Roman" w:eastAsiaTheme="minorHAnsi" w:hAnsi="Times New Roman"/>
          <w:sz w:val="24"/>
          <w:szCs w:val="24"/>
        </w:rPr>
      </w:pPr>
    </w:p>
    <w:p w14:paraId="28BA6C05" w14:textId="77777777" w:rsidR="00AD6D58" w:rsidRPr="00E876F2" w:rsidRDefault="00AD6D58" w:rsidP="002D1C70">
      <w:pPr>
        <w:autoSpaceDE w:val="0"/>
        <w:autoSpaceDN w:val="0"/>
        <w:adjustRightInd w:val="0"/>
        <w:spacing w:after="0" w:line="360" w:lineRule="auto"/>
        <w:ind w:firstLine="708"/>
        <w:jc w:val="both"/>
        <w:rPr>
          <w:rFonts w:ascii="Times New Roman" w:eastAsiaTheme="minorHAnsi" w:hAnsi="Times New Roman"/>
          <w:sz w:val="24"/>
          <w:szCs w:val="24"/>
        </w:rPr>
      </w:pPr>
    </w:p>
    <w:p w14:paraId="2A77D8D7" w14:textId="3BD6926C" w:rsidR="00B801BE" w:rsidRDefault="00B801BE" w:rsidP="00E86F4E">
      <w:pPr>
        <w:autoSpaceDE w:val="0"/>
        <w:autoSpaceDN w:val="0"/>
        <w:adjustRightInd w:val="0"/>
        <w:spacing w:after="0" w:line="240" w:lineRule="auto"/>
        <w:rPr>
          <w:rFonts w:ascii="Times New Roman" w:hAnsi="Times New Roman"/>
          <w:bCs/>
          <w:sz w:val="24"/>
          <w:szCs w:val="24"/>
        </w:rPr>
      </w:pPr>
      <w:r w:rsidRPr="00E876F2">
        <w:rPr>
          <w:rFonts w:ascii="Times New Roman" w:eastAsiaTheme="minorHAnsi" w:hAnsi="Times New Roman"/>
          <w:b/>
          <w:sz w:val="24"/>
          <w:szCs w:val="24"/>
        </w:rPr>
        <w:lastRenderedPageBreak/>
        <w:t>Tablo 6.</w:t>
      </w:r>
      <w:r w:rsidRPr="00E876F2">
        <w:rPr>
          <w:rFonts w:ascii="Times New Roman" w:eastAsiaTheme="minorHAnsi" w:hAnsi="Times New Roman"/>
          <w:sz w:val="24"/>
          <w:szCs w:val="24"/>
        </w:rPr>
        <w:t xml:space="preserve"> </w:t>
      </w:r>
      <w:r w:rsidR="00037EDB" w:rsidRPr="00E876F2">
        <w:rPr>
          <w:rFonts w:ascii="Times New Roman" w:eastAsiaTheme="minorHAnsi" w:hAnsi="Times New Roman"/>
          <w:sz w:val="24"/>
          <w:szCs w:val="24"/>
        </w:rPr>
        <w:t>UICC</w:t>
      </w:r>
      <w:r w:rsidR="00037EDB" w:rsidRPr="00E876F2">
        <w:rPr>
          <w:rFonts w:ascii="Times New Roman" w:hAnsi="Times New Roman"/>
          <w:bCs/>
          <w:sz w:val="24"/>
          <w:szCs w:val="24"/>
        </w:rPr>
        <w:t xml:space="preserve"> ve AJCC’ye göre m</w:t>
      </w:r>
      <w:r w:rsidRPr="00E876F2">
        <w:rPr>
          <w:rFonts w:ascii="Times New Roman" w:hAnsi="Times New Roman"/>
          <w:bCs/>
          <w:sz w:val="24"/>
          <w:szCs w:val="24"/>
        </w:rPr>
        <w:t>eme kanserlerinde TNM evrelemesi</w:t>
      </w:r>
    </w:p>
    <w:p w14:paraId="5C659C7C" w14:textId="77777777" w:rsidR="00993A1E" w:rsidRDefault="00993A1E" w:rsidP="00E86F4E">
      <w:pPr>
        <w:autoSpaceDE w:val="0"/>
        <w:autoSpaceDN w:val="0"/>
        <w:adjustRightInd w:val="0"/>
        <w:spacing w:after="0" w:line="240" w:lineRule="auto"/>
        <w:rPr>
          <w:rFonts w:ascii="Times New Roman" w:hAnsi="Times New Roman"/>
          <w:bCs/>
          <w:sz w:val="24"/>
          <w:szCs w:val="24"/>
        </w:rPr>
      </w:pPr>
    </w:p>
    <w:tbl>
      <w:tblPr>
        <w:tblStyle w:val="TabloKlavuzu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7"/>
        <w:gridCol w:w="2268"/>
        <w:gridCol w:w="2268"/>
        <w:gridCol w:w="2268"/>
      </w:tblGrid>
      <w:tr w:rsidR="00993A1E" w:rsidRPr="00993A1E" w14:paraId="260BBA39" w14:textId="77777777" w:rsidTr="00C742B8">
        <w:trPr>
          <w:trHeight w:val="170"/>
        </w:trPr>
        <w:tc>
          <w:tcPr>
            <w:tcW w:w="1250" w:type="pct"/>
            <w:tcBorders>
              <w:top w:val="single" w:sz="4" w:space="0" w:color="auto"/>
              <w:bottom w:val="single" w:sz="4" w:space="0" w:color="auto"/>
            </w:tcBorders>
          </w:tcPr>
          <w:p w14:paraId="5413F1DB" w14:textId="77777777" w:rsidR="00993A1E" w:rsidRPr="00993A1E" w:rsidRDefault="00993A1E" w:rsidP="004404DB">
            <w:pPr>
              <w:rPr>
                <w:rFonts w:ascii="Times New Roman" w:hAnsi="Times New Roman"/>
                <w:sz w:val="24"/>
                <w:szCs w:val="24"/>
              </w:rPr>
            </w:pPr>
            <w:r w:rsidRPr="00993A1E">
              <w:rPr>
                <w:rFonts w:ascii="Times New Roman" w:hAnsi="Times New Roman"/>
                <w:b/>
                <w:bCs/>
                <w:sz w:val="24"/>
                <w:szCs w:val="24"/>
              </w:rPr>
              <w:t xml:space="preserve">Evre </w:t>
            </w:r>
          </w:p>
        </w:tc>
        <w:tc>
          <w:tcPr>
            <w:tcW w:w="1250" w:type="pct"/>
            <w:tcBorders>
              <w:top w:val="single" w:sz="4" w:space="0" w:color="auto"/>
              <w:bottom w:val="single" w:sz="4" w:space="0" w:color="auto"/>
            </w:tcBorders>
            <w:vAlign w:val="center"/>
          </w:tcPr>
          <w:p w14:paraId="1C322E49" w14:textId="19622219" w:rsidR="00993A1E" w:rsidRPr="00993A1E" w:rsidRDefault="00993A1E" w:rsidP="004404DB">
            <w:pPr>
              <w:jc w:val="center"/>
              <w:rPr>
                <w:rFonts w:ascii="Times New Roman" w:hAnsi="Times New Roman"/>
                <w:sz w:val="24"/>
                <w:szCs w:val="24"/>
              </w:rPr>
            </w:pPr>
            <w:r w:rsidRPr="00993A1E">
              <w:rPr>
                <w:rFonts w:ascii="Times New Roman" w:hAnsi="Times New Roman"/>
                <w:b/>
                <w:bCs/>
                <w:sz w:val="24"/>
                <w:szCs w:val="24"/>
              </w:rPr>
              <w:t>Tümör</w:t>
            </w:r>
          </w:p>
        </w:tc>
        <w:tc>
          <w:tcPr>
            <w:tcW w:w="1250" w:type="pct"/>
            <w:tcBorders>
              <w:top w:val="single" w:sz="4" w:space="0" w:color="auto"/>
              <w:bottom w:val="single" w:sz="4" w:space="0" w:color="auto"/>
            </w:tcBorders>
            <w:vAlign w:val="center"/>
          </w:tcPr>
          <w:p w14:paraId="4C26642F" w14:textId="64C2E8BB" w:rsidR="00993A1E" w:rsidRPr="00993A1E" w:rsidRDefault="00993A1E" w:rsidP="004404DB">
            <w:pPr>
              <w:jc w:val="center"/>
              <w:rPr>
                <w:rFonts w:ascii="Times New Roman" w:hAnsi="Times New Roman"/>
                <w:sz w:val="24"/>
                <w:szCs w:val="24"/>
              </w:rPr>
            </w:pPr>
            <w:r w:rsidRPr="00993A1E">
              <w:rPr>
                <w:rFonts w:ascii="Times New Roman" w:hAnsi="Times New Roman"/>
                <w:b/>
                <w:bCs/>
                <w:sz w:val="24"/>
                <w:szCs w:val="24"/>
              </w:rPr>
              <w:t>Nod</w:t>
            </w:r>
          </w:p>
        </w:tc>
        <w:tc>
          <w:tcPr>
            <w:tcW w:w="1250" w:type="pct"/>
            <w:tcBorders>
              <w:top w:val="single" w:sz="4" w:space="0" w:color="auto"/>
              <w:bottom w:val="single" w:sz="4" w:space="0" w:color="auto"/>
            </w:tcBorders>
            <w:vAlign w:val="center"/>
          </w:tcPr>
          <w:p w14:paraId="77DE4BB8" w14:textId="24672AFF" w:rsidR="00993A1E" w:rsidRPr="00993A1E" w:rsidRDefault="00993A1E" w:rsidP="004404DB">
            <w:pPr>
              <w:jc w:val="center"/>
              <w:rPr>
                <w:rFonts w:ascii="Times New Roman" w:hAnsi="Times New Roman"/>
                <w:sz w:val="24"/>
                <w:szCs w:val="24"/>
              </w:rPr>
            </w:pPr>
            <w:r w:rsidRPr="00993A1E">
              <w:rPr>
                <w:rFonts w:ascii="Times New Roman" w:hAnsi="Times New Roman"/>
                <w:b/>
                <w:bCs/>
                <w:sz w:val="24"/>
                <w:szCs w:val="24"/>
              </w:rPr>
              <w:t>Metastaz</w:t>
            </w:r>
          </w:p>
        </w:tc>
      </w:tr>
      <w:tr w:rsidR="00993A1E" w:rsidRPr="00993A1E" w14:paraId="2C4FF53D" w14:textId="77777777" w:rsidTr="00C742B8">
        <w:trPr>
          <w:trHeight w:val="170"/>
        </w:trPr>
        <w:tc>
          <w:tcPr>
            <w:tcW w:w="1250" w:type="pct"/>
            <w:tcBorders>
              <w:top w:val="single" w:sz="4" w:space="0" w:color="auto"/>
            </w:tcBorders>
            <w:vAlign w:val="center"/>
          </w:tcPr>
          <w:p w14:paraId="2AF3D13C" w14:textId="73528479" w:rsidR="00993A1E" w:rsidRPr="00993A1E" w:rsidRDefault="00993A1E" w:rsidP="004404DB">
            <w:pPr>
              <w:rPr>
                <w:rFonts w:ascii="Times New Roman" w:hAnsi="Times New Roman"/>
                <w:sz w:val="24"/>
                <w:szCs w:val="24"/>
              </w:rPr>
            </w:pPr>
            <w:r w:rsidRPr="00993A1E">
              <w:rPr>
                <w:rFonts w:ascii="Times New Roman" w:hAnsi="Times New Roman"/>
                <w:sz w:val="24"/>
                <w:szCs w:val="24"/>
              </w:rPr>
              <w:t>0</w:t>
            </w:r>
          </w:p>
        </w:tc>
        <w:tc>
          <w:tcPr>
            <w:tcW w:w="1250" w:type="pct"/>
            <w:tcBorders>
              <w:top w:val="single" w:sz="4" w:space="0" w:color="auto"/>
            </w:tcBorders>
            <w:vAlign w:val="center"/>
          </w:tcPr>
          <w:p w14:paraId="66AEAAEF" w14:textId="3FB113C3"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Tis</w:t>
            </w:r>
          </w:p>
        </w:tc>
        <w:tc>
          <w:tcPr>
            <w:tcW w:w="1250" w:type="pct"/>
            <w:tcBorders>
              <w:top w:val="single" w:sz="4" w:space="0" w:color="auto"/>
            </w:tcBorders>
            <w:vAlign w:val="center"/>
          </w:tcPr>
          <w:p w14:paraId="55E07F3F" w14:textId="074FF8C9"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N0</w:t>
            </w:r>
          </w:p>
        </w:tc>
        <w:tc>
          <w:tcPr>
            <w:tcW w:w="1250" w:type="pct"/>
            <w:tcBorders>
              <w:top w:val="single" w:sz="4" w:space="0" w:color="auto"/>
            </w:tcBorders>
            <w:vAlign w:val="center"/>
          </w:tcPr>
          <w:p w14:paraId="207E675C" w14:textId="2207DB70"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M0</w:t>
            </w:r>
          </w:p>
        </w:tc>
      </w:tr>
      <w:tr w:rsidR="00993A1E" w:rsidRPr="00993A1E" w14:paraId="6D111247" w14:textId="77777777" w:rsidTr="00C742B8">
        <w:trPr>
          <w:trHeight w:val="170"/>
        </w:trPr>
        <w:tc>
          <w:tcPr>
            <w:tcW w:w="1250" w:type="pct"/>
            <w:vAlign w:val="center"/>
          </w:tcPr>
          <w:p w14:paraId="127FDD36" w14:textId="227A15CE" w:rsidR="00993A1E" w:rsidRPr="00993A1E" w:rsidRDefault="00993A1E" w:rsidP="004404DB">
            <w:pPr>
              <w:rPr>
                <w:rFonts w:ascii="Times New Roman" w:hAnsi="Times New Roman"/>
                <w:sz w:val="24"/>
                <w:szCs w:val="24"/>
              </w:rPr>
            </w:pPr>
            <w:r w:rsidRPr="00993A1E">
              <w:rPr>
                <w:rFonts w:ascii="Times New Roman" w:hAnsi="Times New Roman"/>
                <w:sz w:val="24"/>
                <w:szCs w:val="24"/>
              </w:rPr>
              <w:t>1A</w:t>
            </w:r>
          </w:p>
        </w:tc>
        <w:tc>
          <w:tcPr>
            <w:tcW w:w="1250" w:type="pct"/>
            <w:vAlign w:val="center"/>
          </w:tcPr>
          <w:p w14:paraId="4E560EFF" w14:textId="40A34991"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T1*</w:t>
            </w:r>
          </w:p>
        </w:tc>
        <w:tc>
          <w:tcPr>
            <w:tcW w:w="1250" w:type="pct"/>
            <w:vAlign w:val="center"/>
          </w:tcPr>
          <w:p w14:paraId="568A372F" w14:textId="534A0F53"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N0</w:t>
            </w:r>
          </w:p>
        </w:tc>
        <w:tc>
          <w:tcPr>
            <w:tcW w:w="1250" w:type="pct"/>
            <w:vAlign w:val="center"/>
          </w:tcPr>
          <w:p w14:paraId="0F73EB28" w14:textId="5B3AC036"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M0</w:t>
            </w:r>
          </w:p>
        </w:tc>
      </w:tr>
      <w:tr w:rsidR="00993A1E" w:rsidRPr="00993A1E" w14:paraId="2D122967" w14:textId="77777777" w:rsidTr="00C742B8">
        <w:trPr>
          <w:trHeight w:val="170"/>
        </w:trPr>
        <w:tc>
          <w:tcPr>
            <w:tcW w:w="1250" w:type="pct"/>
            <w:vAlign w:val="center"/>
          </w:tcPr>
          <w:p w14:paraId="42F72933" w14:textId="77ECC862" w:rsidR="00993A1E" w:rsidRPr="00993A1E" w:rsidRDefault="00993A1E" w:rsidP="004404DB">
            <w:pPr>
              <w:rPr>
                <w:rFonts w:ascii="Times New Roman" w:hAnsi="Times New Roman"/>
                <w:sz w:val="24"/>
                <w:szCs w:val="24"/>
              </w:rPr>
            </w:pPr>
            <w:r w:rsidRPr="00993A1E">
              <w:rPr>
                <w:rFonts w:ascii="Times New Roman" w:hAnsi="Times New Roman"/>
                <w:sz w:val="24"/>
                <w:szCs w:val="24"/>
              </w:rPr>
              <w:t>1B</w:t>
            </w:r>
          </w:p>
        </w:tc>
        <w:tc>
          <w:tcPr>
            <w:tcW w:w="1250" w:type="pct"/>
            <w:vAlign w:val="center"/>
          </w:tcPr>
          <w:p w14:paraId="1EF469AA" w14:textId="51D03F9A"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T0</w:t>
            </w:r>
          </w:p>
          <w:p w14:paraId="218653F6" w14:textId="3D24D548"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T1*</w:t>
            </w:r>
          </w:p>
        </w:tc>
        <w:tc>
          <w:tcPr>
            <w:tcW w:w="1250" w:type="pct"/>
            <w:vAlign w:val="center"/>
          </w:tcPr>
          <w:p w14:paraId="394FB67F" w14:textId="77777777"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N1mikroinvazyon</w:t>
            </w:r>
          </w:p>
          <w:p w14:paraId="4218ED78" w14:textId="77777777"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N1 mikroinvazyon</w:t>
            </w:r>
          </w:p>
        </w:tc>
        <w:tc>
          <w:tcPr>
            <w:tcW w:w="1250" w:type="pct"/>
            <w:vAlign w:val="center"/>
          </w:tcPr>
          <w:p w14:paraId="515AEB6F" w14:textId="4916F8EE"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M0</w:t>
            </w:r>
          </w:p>
          <w:p w14:paraId="2806EF2C" w14:textId="1158B122"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M0</w:t>
            </w:r>
          </w:p>
        </w:tc>
      </w:tr>
      <w:tr w:rsidR="00993A1E" w:rsidRPr="00993A1E" w14:paraId="61DD7CBA" w14:textId="77777777" w:rsidTr="00C742B8">
        <w:trPr>
          <w:trHeight w:val="170"/>
        </w:trPr>
        <w:tc>
          <w:tcPr>
            <w:tcW w:w="1250" w:type="pct"/>
            <w:vAlign w:val="center"/>
          </w:tcPr>
          <w:p w14:paraId="2CCB13A9" w14:textId="129023B2" w:rsidR="00993A1E" w:rsidRPr="00993A1E" w:rsidRDefault="00993A1E" w:rsidP="004404DB">
            <w:pPr>
              <w:rPr>
                <w:rFonts w:ascii="Times New Roman" w:hAnsi="Times New Roman"/>
                <w:sz w:val="24"/>
                <w:szCs w:val="24"/>
              </w:rPr>
            </w:pPr>
            <w:r w:rsidRPr="00993A1E">
              <w:rPr>
                <w:rFonts w:ascii="Times New Roman" w:hAnsi="Times New Roman"/>
                <w:sz w:val="24"/>
                <w:szCs w:val="24"/>
              </w:rPr>
              <w:t>2A</w:t>
            </w:r>
          </w:p>
        </w:tc>
        <w:tc>
          <w:tcPr>
            <w:tcW w:w="1250" w:type="pct"/>
            <w:vAlign w:val="center"/>
          </w:tcPr>
          <w:p w14:paraId="05BDF990" w14:textId="3EB61BF0"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T0</w:t>
            </w:r>
          </w:p>
          <w:p w14:paraId="641BC182" w14:textId="6B5A8979"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T1*</w:t>
            </w:r>
          </w:p>
          <w:p w14:paraId="17DB7AE9" w14:textId="0B58C525"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T2</w:t>
            </w:r>
          </w:p>
        </w:tc>
        <w:tc>
          <w:tcPr>
            <w:tcW w:w="1250" w:type="pct"/>
            <w:vAlign w:val="center"/>
          </w:tcPr>
          <w:p w14:paraId="5A06F896" w14:textId="678FDC5A"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N1**</w:t>
            </w:r>
          </w:p>
          <w:p w14:paraId="587B7852" w14:textId="15056694"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N1**</w:t>
            </w:r>
          </w:p>
          <w:p w14:paraId="13C3B5DD" w14:textId="0B3CF53D"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N0</w:t>
            </w:r>
          </w:p>
        </w:tc>
        <w:tc>
          <w:tcPr>
            <w:tcW w:w="1250" w:type="pct"/>
            <w:vAlign w:val="center"/>
          </w:tcPr>
          <w:p w14:paraId="56248B1E" w14:textId="3C98E4DA"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M0</w:t>
            </w:r>
          </w:p>
          <w:p w14:paraId="52F9E1B4" w14:textId="509041CE"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M0</w:t>
            </w:r>
          </w:p>
          <w:p w14:paraId="57548E21" w14:textId="49396808"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M0</w:t>
            </w:r>
          </w:p>
        </w:tc>
      </w:tr>
      <w:tr w:rsidR="00993A1E" w:rsidRPr="00993A1E" w14:paraId="1DCA6C40" w14:textId="77777777" w:rsidTr="00C742B8">
        <w:trPr>
          <w:trHeight w:val="170"/>
        </w:trPr>
        <w:tc>
          <w:tcPr>
            <w:tcW w:w="1250" w:type="pct"/>
            <w:vAlign w:val="center"/>
          </w:tcPr>
          <w:p w14:paraId="0906C543" w14:textId="3A58DFD6" w:rsidR="00993A1E" w:rsidRPr="00993A1E" w:rsidRDefault="00993A1E" w:rsidP="004404DB">
            <w:pPr>
              <w:rPr>
                <w:rFonts w:ascii="Times New Roman" w:hAnsi="Times New Roman"/>
                <w:sz w:val="24"/>
                <w:szCs w:val="24"/>
              </w:rPr>
            </w:pPr>
            <w:r w:rsidRPr="00993A1E">
              <w:rPr>
                <w:rFonts w:ascii="Times New Roman" w:hAnsi="Times New Roman"/>
                <w:sz w:val="24"/>
                <w:szCs w:val="24"/>
              </w:rPr>
              <w:t>2B</w:t>
            </w:r>
          </w:p>
        </w:tc>
        <w:tc>
          <w:tcPr>
            <w:tcW w:w="1250" w:type="pct"/>
            <w:vAlign w:val="center"/>
          </w:tcPr>
          <w:p w14:paraId="63CA5F13" w14:textId="7E8FE1EA"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T2</w:t>
            </w:r>
          </w:p>
          <w:p w14:paraId="65AE3D88" w14:textId="70DAD1A7"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T3</w:t>
            </w:r>
          </w:p>
        </w:tc>
        <w:tc>
          <w:tcPr>
            <w:tcW w:w="1250" w:type="pct"/>
            <w:vAlign w:val="center"/>
          </w:tcPr>
          <w:p w14:paraId="687B7E3E" w14:textId="15A9F96B"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N1</w:t>
            </w:r>
          </w:p>
          <w:p w14:paraId="64A709AE" w14:textId="34D23A30"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N0</w:t>
            </w:r>
          </w:p>
        </w:tc>
        <w:tc>
          <w:tcPr>
            <w:tcW w:w="1250" w:type="pct"/>
            <w:vAlign w:val="center"/>
          </w:tcPr>
          <w:p w14:paraId="772B4D65" w14:textId="000F25BF"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M0</w:t>
            </w:r>
          </w:p>
          <w:p w14:paraId="53451F31" w14:textId="6027CFD9"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M0</w:t>
            </w:r>
          </w:p>
        </w:tc>
      </w:tr>
      <w:tr w:rsidR="00993A1E" w:rsidRPr="00993A1E" w14:paraId="10897EA5" w14:textId="77777777" w:rsidTr="00C742B8">
        <w:trPr>
          <w:trHeight w:val="170"/>
        </w:trPr>
        <w:tc>
          <w:tcPr>
            <w:tcW w:w="1250" w:type="pct"/>
            <w:vAlign w:val="center"/>
          </w:tcPr>
          <w:p w14:paraId="79A797BB" w14:textId="725DB243" w:rsidR="00993A1E" w:rsidRPr="00993A1E" w:rsidRDefault="00993A1E" w:rsidP="004404DB">
            <w:pPr>
              <w:rPr>
                <w:rFonts w:ascii="Times New Roman" w:hAnsi="Times New Roman"/>
                <w:sz w:val="24"/>
                <w:szCs w:val="24"/>
              </w:rPr>
            </w:pPr>
            <w:r w:rsidRPr="00993A1E">
              <w:rPr>
                <w:rFonts w:ascii="Times New Roman" w:hAnsi="Times New Roman"/>
                <w:sz w:val="24"/>
                <w:szCs w:val="24"/>
              </w:rPr>
              <w:t>3A</w:t>
            </w:r>
          </w:p>
        </w:tc>
        <w:tc>
          <w:tcPr>
            <w:tcW w:w="1250" w:type="pct"/>
            <w:vAlign w:val="center"/>
          </w:tcPr>
          <w:p w14:paraId="2D74E1E3" w14:textId="0F8CBA8A"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T0</w:t>
            </w:r>
          </w:p>
          <w:p w14:paraId="780A8C2A" w14:textId="24DCFFE6"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T1*</w:t>
            </w:r>
          </w:p>
          <w:p w14:paraId="47B02B22" w14:textId="4D51E422"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T2</w:t>
            </w:r>
          </w:p>
          <w:p w14:paraId="4C738534" w14:textId="59A9D46D"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T3</w:t>
            </w:r>
          </w:p>
          <w:p w14:paraId="06C9EB2B" w14:textId="63473EE6"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T3</w:t>
            </w:r>
          </w:p>
        </w:tc>
        <w:tc>
          <w:tcPr>
            <w:tcW w:w="1250" w:type="pct"/>
            <w:vAlign w:val="center"/>
          </w:tcPr>
          <w:p w14:paraId="0B4F8AD8" w14:textId="3F44ED93"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N2</w:t>
            </w:r>
          </w:p>
          <w:p w14:paraId="058E391E" w14:textId="525AE915"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N2</w:t>
            </w:r>
          </w:p>
          <w:p w14:paraId="3C31F3AA" w14:textId="04ACABD1"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N2</w:t>
            </w:r>
          </w:p>
          <w:p w14:paraId="635D8A56" w14:textId="6F481497"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N1</w:t>
            </w:r>
          </w:p>
          <w:p w14:paraId="1690ED52" w14:textId="3B4AD061"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N2</w:t>
            </w:r>
          </w:p>
        </w:tc>
        <w:tc>
          <w:tcPr>
            <w:tcW w:w="1250" w:type="pct"/>
            <w:vAlign w:val="center"/>
          </w:tcPr>
          <w:p w14:paraId="50ED21BA" w14:textId="4028E5E4"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M0</w:t>
            </w:r>
          </w:p>
          <w:p w14:paraId="3433CC97" w14:textId="7C082EB2"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M0</w:t>
            </w:r>
          </w:p>
          <w:p w14:paraId="423C8589" w14:textId="60F45ED2"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M0</w:t>
            </w:r>
          </w:p>
          <w:p w14:paraId="26DBB9F4" w14:textId="19E67762"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M0</w:t>
            </w:r>
          </w:p>
          <w:p w14:paraId="56798FAB" w14:textId="397E9CF4"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M0</w:t>
            </w:r>
          </w:p>
        </w:tc>
      </w:tr>
      <w:tr w:rsidR="00993A1E" w:rsidRPr="00993A1E" w14:paraId="62EC6BC7" w14:textId="77777777" w:rsidTr="00C742B8">
        <w:trPr>
          <w:trHeight w:val="170"/>
        </w:trPr>
        <w:tc>
          <w:tcPr>
            <w:tcW w:w="1250" w:type="pct"/>
            <w:vAlign w:val="center"/>
          </w:tcPr>
          <w:p w14:paraId="05CC4C86" w14:textId="495818E1" w:rsidR="00993A1E" w:rsidRPr="00993A1E" w:rsidRDefault="00993A1E" w:rsidP="004404DB">
            <w:pPr>
              <w:rPr>
                <w:rFonts w:ascii="Times New Roman" w:hAnsi="Times New Roman"/>
                <w:sz w:val="24"/>
                <w:szCs w:val="24"/>
              </w:rPr>
            </w:pPr>
            <w:r w:rsidRPr="00993A1E">
              <w:rPr>
                <w:rFonts w:ascii="Times New Roman" w:hAnsi="Times New Roman"/>
                <w:sz w:val="24"/>
                <w:szCs w:val="24"/>
              </w:rPr>
              <w:t>3B</w:t>
            </w:r>
          </w:p>
        </w:tc>
        <w:tc>
          <w:tcPr>
            <w:tcW w:w="1250" w:type="pct"/>
            <w:vAlign w:val="center"/>
          </w:tcPr>
          <w:p w14:paraId="09A05639" w14:textId="53BF3A37"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T4</w:t>
            </w:r>
          </w:p>
          <w:p w14:paraId="67187C41" w14:textId="6A293EF2"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T4</w:t>
            </w:r>
          </w:p>
          <w:p w14:paraId="3163C89E" w14:textId="4B60CA7E"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T4</w:t>
            </w:r>
          </w:p>
        </w:tc>
        <w:tc>
          <w:tcPr>
            <w:tcW w:w="1250" w:type="pct"/>
            <w:vAlign w:val="center"/>
          </w:tcPr>
          <w:p w14:paraId="5C142AAA" w14:textId="5B4511EC"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N0</w:t>
            </w:r>
          </w:p>
          <w:p w14:paraId="0CB5B0B9" w14:textId="03CD75E3"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N1</w:t>
            </w:r>
          </w:p>
          <w:p w14:paraId="31497170" w14:textId="7C302F32"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N2</w:t>
            </w:r>
          </w:p>
        </w:tc>
        <w:tc>
          <w:tcPr>
            <w:tcW w:w="1250" w:type="pct"/>
            <w:vAlign w:val="center"/>
          </w:tcPr>
          <w:p w14:paraId="6991B36C" w14:textId="5F8F9809"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M0</w:t>
            </w:r>
          </w:p>
          <w:p w14:paraId="159D18FE" w14:textId="22C86950"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M0</w:t>
            </w:r>
          </w:p>
          <w:p w14:paraId="46D48B2F" w14:textId="7D7CE5F2"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M0</w:t>
            </w:r>
          </w:p>
        </w:tc>
      </w:tr>
      <w:tr w:rsidR="00993A1E" w:rsidRPr="00993A1E" w14:paraId="1091BDD1" w14:textId="77777777" w:rsidTr="00C742B8">
        <w:trPr>
          <w:trHeight w:val="170"/>
        </w:trPr>
        <w:tc>
          <w:tcPr>
            <w:tcW w:w="1250" w:type="pct"/>
            <w:vAlign w:val="center"/>
          </w:tcPr>
          <w:p w14:paraId="22EFAC1A" w14:textId="3B8E647C" w:rsidR="00993A1E" w:rsidRPr="00993A1E" w:rsidRDefault="00993A1E" w:rsidP="004404DB">
            <w:pPr>
              <w:rPr>
                <w:rFonts w:ascii="Times New Roman" w:hAnsi="Times New Roman"/>
                <w:sz w:val="24"/>
                <w:szCs w:val="24"/>
              </w:rPr>
            </w:pPr>
            <w:r w:rsidRPr="00993A1E">
              <w:rPr>
                <w:rFonts w:ascii="Times New Roman" w:hAnsi="Times New Roman"/>
                <w:sz w:val="24"/>
                <w:szCs w:val="24"/>
              </w:rPr>
              <w:t>3C</w:t>
            </w:r>
          </w:p>
        </w:tc>
        <w:tc>
          <w:tcPr>
            <w:tcW w:w="1250" w:type="pct"/>
            <w:vAlign w:val="center"/>
          </w:tcPr>
          <w:p w14:paraId="5FAA301E" w14:textId="60B1AE5B"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Herhangi bir T</w:t>
            </w:r>
          </w:p>
        </w:tc>
        <w:tc>
          <w:tcPr>
            <w:tcW w:w="1250" w:type="pct"/>
            <w:vAlign w:val="center"/>
          </w:tcPr>
          <w:p w14:paraId="1F04E477" w14:textId="1B7AB393"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N3</w:t>
            </w:r>
          </w:p>
        </w:tc>
        <w:tc>
          <w:tcPr>
            <w:tcW w:w="1250" w:type="pct"/>
            <w:vAlign w:val="center"/>
          </w:tcPr>
          <w:p w14:paraId="19BD5C7C" w14:textId="4D47D210"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M0</w:t>
            </w:r>
          </w:p>
        </w:tc>
      </w:tr>
      <w:tr w:rsidR="00993A1E" w:rsidRPr="00993A1E" w14:paraId="7F6EE574" w14:textId="77777777" w:rsidTr="00C742B8">
        <w:trPr>
          <w:trHeight w:val="170"/>
        </w:trPr>
        <w:tc>
          <w:tcPr>
            <w:tcW w:w="1250" w:type="pct"/>
            <w:tcBorders>
              <w:bottom w:val="single" w:sz="4" w:space="0" w:color="auto"/>
            </w:tcBorders>
            <w:vAlign w:val="center"/>
          </w:tcPr>
          <w:p w14:paraId="422BBA51" w14:textId="57528A7A" w:rsidR="00993A1E" w:rsidRPr="00993A1E" w:rsidRDefault="00993A1E" w:rsidP="004404DB">
            <w:pPr>
              <w:rPr>
                <w:rFonts w:ascii="Times New Roman" w:hAnsi="Times New Roman"/>
                <w:sz w:val="24"/>
                <w:szCs w:val="24"/>
              </w:rPr>
            </w:pPr>
            <w:r w:rsidRPr="00993A1E">
              <w:rPr>
                <w:rFonts w:ascii="Times New Roman" w:hAnsi="Times New Roman"/>
                <w:sz w:val="24"/>
                <w:szCs w:val="24"/>
              </w:rPr>
              <w:t>4</w:t>
            </w:r>
          </w:p>
        </w:tc>
        <w:tc>
          <w:tcPr>
            <w:tcW w:w="1250" w:type="pct"/>
            <w:tcBorders>
              <w:bottom w:val="single" w:sz="4" w:space="0" w:color="auto"/>
            </w:tcBorders>
            <w:vAlign w:val="center"/>
          </w:tcPr>
          <w:p w14:paraId="22978287" w14:textId="14973BEC"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Herhangi bir T</w:t>
            </w:r>
          </w:p>
        </w:tc>
        <w:tc>
          <w:tcPr>
            <w:tcW w:w="1250" w:type="pct"/>
            <w:tcBorders>
              <w:bottom w:val="single" w:sz="4" w:space="0" w:color="auto"/>
            </w:tcBorders>
            <w:vAlign w:val="center"/>
          </w:tcPr>
          <w:p w14:paraId="29774B5D" w14:textId="08E278CC"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Herhangi bir N</w:t>
            </w:r>
          </w:p>
        </w:tc>
        <w:tc>
          <w:tcPr>
            <w:tcW w:w="1250" w:type="pct"/>
            <w:tcBorders>
              <w:bottom w:val="single" w:sz="4" w:space="0" w:color="auto"/>
            </w:tcBorders>
            <w:vAlign w:val="center"/>
          </w:tcPr>
          <w:p w14:paraId="6092EBDA" w14:textId="7340D617" w:rsidR="00993A1E" w:rsidRPr="00993A1E" w:rsidRDefault="00993A1E" w:rsidP="004404DB">
            <w:pPr>
              <w:jc w:val="center"/>
              <w:rPr>
                <w:rFonts w:ascii="Times New Roman" w:hAnsi="Times New Roman"/>
                <w:sz w:val="24"/>
                <w:szCs w:val="24"/>
              </w:rPr>
            </w:pPr>
            <w:r w:rsidRPr="00993A1E">
              <w:rPr>
                <w:rFonts w:ascii="Times New Roman" w:hAnsi="Times New Roman"/>
                <w:sz w:val="24"/>
                <w:szCs w:val="24"/>
              </w:rPr>
              <w:t>M1</w:t>
            </w:r>
          </w:p>
        </w:tc>
      </w:tr>
    </w:tbl>
    <w:p w14:paraId="2CF3B966" w14:textId="77777777" w:rsidR="000D02DB" w:rsidRDefault="000D02DB" w:rsidP="005B5F39">
      <w:pPr>
        <w:autoSpaceDE w:val="0"/>
        <w:autoSpaceDN w:val="0"/>
        <w:adjustRightInd w:val="0"/>
        <w:spacing w:after="0" w:line="240" w:lineRule="auto"/>
        <w:rPr>
          <w:rFonts w:ascii="Times New Roman" w:eastAsiaTheme="minorHAnsi" w:hAnsi="Times New Roman"/>
          <w:sz w:val="20"/>
          <w:szCs w:val="20"/>
        </w:rPr>
      </w:pPr>
    </w:p>
    <w:p w14:paraId="60405C6B" w14:textId="0E6B991D" w:rsidR="008F215F" w:rsidRPr="00D04194" w:rsidRDefault="00037EDB" w:rsidP="00B05B3E">
      <w:pPr>
        <w:autoSpaceDE w:val="0"/>
        <w:autoSpaceDN w:val="0"/>
        <w:adjustRightInd w:val="0"/>
        <w:spacing w:after="0" w:line="240" w:lineRule="auto"/>
        <w:jc w:val="both"/>
        <w:rPr>
          <w:rFonts w:ascii="Times New Roman" w:eastAsiaTheme="minorHAnsi" w:hAnsi="Times New Roman"/>
        </w:rPr>
      </w:pPr>
      <w:r w:rsidRPr="00D04194">
        <w:rPr>
          <w:rFonts w:ascii="Times New Roman" w:eastAsiaTheme="minorHAnsi" w:hAnsi="Times New Roman"/>
        </w:rPr>
        <w:t>* T1mikroinvazyon</w:t>
      </w:r>
      <w:r w:rsidR="000D02DB" w:rsidRPr="00D04194">
        <w:rPr>
          <w:rFonts w:ascii="Times New Roman" w:eastAsiaTheme="minorHAnsi" w:hAnsi="Times New Roman"/>
        </w:rPr>
        <w:t xml:space="preserve"> </w:t>
      </w:r>
      <w:proofErr w:type="gramStart"/>
      <w:r w:rsidR="000D02DB" w:rsidRPr="00D04194">
        <w:rPr>
          <w:rFonts w:ascii="Times New Roman" w:eastAsiaTheme="minorHAnsi" w:hAnsi="Times New Roman"/>
        </w:rPr>
        <w:t>dahil</w:t>
      </w:r>
      <w:proofErr w:type="gramEnd"/>
      <w:r w:rsidR="000D02DB" w:rsidRPr="00D04194">
        <w:rPr>
          <w:rFonts w:ascii="Times New Roman" w:eastAsiaTheme="minorHAnsi" w:hAnsi="Times New Roman"/>
        </w:rPr>
        <w:t xml:space="preserve">, </w:t>
      </w:r>
      <w:r w:rsidR="005C34F4" w:rsidRPr="00D04194">
        <w:rPr>
          <w:rFonts w:ascii="Times New Roman" w:eastAsiaTheme="minorHAnsi" w:hAnsi="Times New Roman"/>
        </w:rPr>
        <w:t xml:space="preserve">** Nodal mikrometastazlar ile birliktelik gösteren T0 ve T1 tümörler evre 2A’ya dahil </w:t>
      </w:r>
      <w:r w:rsidRPr="00D04194">
        <w:rPr>
          <w:rFonts w:ascii="Times New Roman" w:eastAsiaTheme="minorHAnsi" w:hAnsi="Times New Roman"/>
        </w:rPr>
        <w:t>edilmez ve e</w:t>
      </w:r>
      <w:r w:rsidR="005C34F4" w:rsidRPr="00D04194">
        <w:rPr>
          <w:rFonts w:ascii="Times New Roman" w:eastAsiaTheme="minorHAnsi" w:hAnsi="Times New Roman"/>
        </w:rPr>
        <w:t>vre 1B olarak sınıflandırılırlar.</w:t>
      </w:r>
    </w:p>
    <w:p w14:paraId="1BE4349D" w14:textId="77777777" w:rsidR="00832806" w:rsidRPr="00B05B3E" w:rsidRDefault="00832806" w:rsidP="00B05B3E">
      <w:pPr>
        <w:pStyle w:val="Default"/>
        <w:spacing w:line="360" w:lineRule="auto"/>
        <w:jc w:val="both"/>
        <w:rPr>
          <w:rFonts w:ascii="Times New Roman" w:eastAsiaTheme="minorHAnsi" w:hAnsi="Times New Roman" w:cs="Times New Roman"/>
          <w:color w:val="auto"/>
          <w:highlight w:val="yellow"/>
          <w:lang w:eastAsia="en-US"/>
        </w:rPr>
      </w:pPr>
    </w:p>
    <w:p w14:paraId="4E5592FC" w14:textId="77777777" w:rsidR="00B10C58" w:rsidRPr="00E876F2" w:rsidRDefault="00B10C58" w:rsidP="00031993">
      <w:pPr>
        <w:pStyle w:val="Default"/>
        <w:spacing w:line="360" w:lineRule="auto"/>
        <w:jc w:val="both"/>
        <w:rPr>
          <w:rFonts w:ascii="Times New Roman" w:eastAsiaTheme="minorHAnsi" w:hAnsi="Times New Roman" w:cs="Times New Roman"/>
          <w:color w:val="auto"/>
          <w:highlight w:val="yellow"/>
          <w:lang w:eastAsia="en-US"/>
        </w:rPr>
      </w:pPr>
    </w:p>
    <w:p w14:paraId="71619AE2" w14:textId="18E26D91" w:rsidR="00B10C58" w:rsidRDefault="00AB729B" w:rsidP="00B10C58">
      <w:pPr>
        <w:pStyle w:val="Default"/>
        <w:spacing w:line="360" w:lineRule="auto"/>
        <w:jc w:val="both"/>
        <w:rPr>
          <w:rFonts w:ascii="Times New Roman" w:eastAsiaTheme="minorHAnsi" w:hAnsi="Times New Roman" w:cs="Times New Roman"/>
          <w:b/>
          <w:color w:val="auto"/>
          <w:highlight w:val="yellow"/>
          <w:lang w:eastAsia="en-US"/>
        </w:rPr>
      </w:pPr>
      <w:r w:rsidRPr="00E876F2">
        <w:rPr>
          <w:rFonts w:ascii="Times New Roman" w:hAnsi="Times New Roman"/>
          <w:b/>
          <w:color w:val="auto"/>
        </w:rPr>
        <w:t>2.6. Meme Kanseri Kemoterapisinde Kullanılan Antineoplastik Ajanlar</w:t>
      </w:r>
    </w:p>
    <w:p w14:paraId="41921577" w14:textId="77777777" w:rsidR="00B10C58" w:rsidRPr="00B10C58" w:rsidRDefault="00B10C58" w:rsidP="00B10C58">
      <w:pPr>
        <w:pStyle w:val="Default"/>
        <w:spacing w:line="360" w:lineRule="auto"/>
        <w:jc w:val="both"/>
        <w:rPr>
          <w:rFonts w:ascii="Times New Roman" w:eastAsiaTheme="minorHAnsi" w:hAnsi="Times New Roman" w:cs="Times New Roman"/>
          <w:b/>
          <w:color w:val="auto"/>
          <w:highlight w:val="yellow"/>
          <w:lang w:eastAsia="en-US"/>
        </w:rPr>
      </w:pPr>
    </w:p>
    <w:p w14:paraId="07D31043" w14:textId="50DDA6B4" w:rsidR="00832806" w:rsidRDefault="00730781" w:rsidP="00B10C58">
      <w:pPr>
        <w:autoSpaceDE w:val="0"/>
        <w:autoSpaceDN w:val="0"/>
        <w:adjustRightInd w:val="0"/>
        <w:spacing w:after="0" w:line="360" w:lineRule="auto"/>
        <w:ind w:firstLine="708"/>
        <w:jc w:val="both"/>
        <w:rPr>
          <w:rFonts w:ascii="Times New Roman" w:eastAsiaTheme="minorHAnsi" w:hAnsi="Times New Roman"/>
          <w:sz w:val="24"/>
          <w:szCs w:val="24"/>
        </w:rPr>
      </w:pPr>
      <w:r w:rsidRPr="00E876F2">
        <w:rPr>
          <w:rFonts w:ascii="Times New Roman" w:eastAsiaTheme="minorHAnsi" w:hAnsi="Times New Roman"/>
          <w:sz w:val="24"/>
          <w:szCs w:val="24"/>
        </w:rPr>
        <w:t>K</w:t>
      </w:r>
      <w:r w:rsidR="0034607D" w:rsidRPr="00E876F2">
        <w:rPr>
          <w:rFonts w:ascii="Times New Roman" w:eastAsiaTheme="minorHAnsi" w:hAnsi="Times New Roman"/>
          <w:sz w:val="24"/>
          <w:szCs w:val="24"/>
        </w:rPr>
        <w:t>emoterapi,</w:t>
      </w:r>
      <w:r w:rsidRPr="00E876F2">
        <w:rPr>
          <w:rFonts w:ascii="Times New Roman" w:eastAsiaTheme="minorHAnsi" w:hAnsi="Times New Roman"/>
          <w:sz w:val="24"/>
          <w:szCs w:val="24"/>
        </w:rPr>
        <w:t xml:space="preserve"> diğer kanserlerde olduğu gibi meme kanserinde de en sık başvurulan tedavi yöntemidir</w:t>
      </w:r>
      <w:r w:rsidR="00474393" w:rsidRPr="00E876F2">
        <w:rPr>
          <w:rFonts w:ascii="Times New Roman" w:eastAsiaTheme="minorHAnsi" w:hAnsi="Times New Roman"/>
          <w:sz w:val="24"/>
          <w:szCs w:val="24"/>
        </w:rPr>
        <w:t xml:space="preserve">. </w:t>
      </w:r>
      <w:r w:rsidR="00A20117" w:rsidRPr="00E876F2">
        <w:rPr>
          <w:rFonts w:ascii="Times New Roman" w:eastAsiaTheme="minorHAnsi" w:hAnsi="Times New Roman"/>
          <w:sz w:val="24"/>
          <w:szCs w:val="24"/>
        </w:rPr>
        <w:t xml:space="preserve">Radyoterapi veya cerrahi tedaviden önce tümör çapını küçültmek ve hastanın tümöre bağlı </w:t>
      </w:r>
      <w:proofErr w:type="gramStart"/>
      <w:r w:rsidR="00A20117" w:rsidRPr="00E876F2">
        <w:rPr>
          <w:rFonts w:ascii="Times New Roman" w:eastAsiaTheme="minorHAnsi" w:hAnsi="Times New Roman"/>
          <w:sz w:val="24"/>
          <w:szCs w:val="24"/>
        </w:rPr>
        <w:t>şikayetlerini</w:t>
      </w:r>
      <w:proofErr w:type="gramEnd"/>
      <w:r w:rsidR="00A20117" w:rsidRPr="00E876F2">
        <w:rPr>
          <w:rFonts w:ascii="Times New Roman" w:eastAsiaTheme="minorHAnsi" w:hAnsi="Times New Roman"/>
          <w:sz w:val="24"/>
          <w:szCs w:val="24"/>
        </w:rPr>
        <w:t xml:space="preserve"> azaltmak için verilen tedaviye </w:t>
      </w:r>
      <w:r w:rsidR="0087043D" w:rsidRPr="00E876F2">
        <w:rPr>
          <w:rFonts w:ascii="Times New Roman" w:eastAsiaTheme="minorHAnsi" w:hAnsi="Times New Roman"/>
          <w:sz w:val="24"/>
          <w:szCs w:val="24"/>
        </w:rPr>
        <w:t>neoadjuvan tedavi adı verilir. T</w:t>
      </w:r>
      <w:r w:rsidR="00A20117" w:rsidRPr="00E876F2">
        <w:rPr>
          <w:rFonts w:ascii="Times New Roman" w:eastAsiaTheme="minorHAnsi" w:hAnsi="Times New Roman"/>
          <w:sz w:val="24"/>
          <w:szCs w:val="24"/>
        </w:rPr>
        <w:t>otal ya da parsiyel cerrahi rezeksiyon sonrası mikrometastazları yok etmek için verilen tedavi</w:t>
      </w:r>
      <w:r w:rsidR="0087043D" w:rsidRPr="00E876F2">
        <w:rPr>
          <w:rFonts w:ascii="Times New Roman" w:eastAsiaTheme="minorHAnsi" w:hAnsi="Times New Roman"/>
          <w:sz w:val="24"/>
          <w:szCs w:val="24"/>
        </w:rPr>
        <w:t xml:space="preserve"> ise</w:t>
      </w:r>
      <w:r w:rsidR="00A20117" w:rsidRPr="00E876F2">
        <w:rPr>
          <w:rFonts w:ascii="Times New Roman" w:eastAsiaTheme="minorHAnsi" w:hAnsi="Times New Roman"/>
          <w:sz w:val="24"/>
          <w:szCs w:val="24"/>
        </w:rPr>
        <w:t xml:space="preserve"> adjuvan </w:t>
      </w:r>
      <w:proofErr w:type="gramStart"/>
      <w:r w:rsidR="00CA0D9D" w:rsidRPr="00E876F2">
        <w:rPr>
          <w:rFonts w:ascii="Times New Roman" w:eastAsiaTheme="minorHAnsi" w:hAnsi="Times New Roman"/>
          <w:sz w:val="24"/>
          <w:szCs w:val="24"/>
        </w:rPr>
        <w:t>kemoterapi</w:t>
      </w:r>
      <w:proofErr w:type="gramEnd"/>
      <w:r w:rsidR="00A20117" w:rsidRPr="00E876F2">
        <w:rPr>
          <w:rFonts w:ascii="Times New Roman" w:eastAsiaTheme="minorHAnsi" w:hAnsi="Times New Roman"/>
          <w:sz w:val="24"/>
          <w:szCs w:val="24"/>
        </w:rPr>
        <w:t xml:space="preserve"> olarak adlandırılır</w:t>
      </w:r>
      <w:r w:rsidR="0087043D" w:rsidRPr="00E876F2">
        <w:rPr>
          <w:rFonts w:ascii="Times New Roman" w:eastAsiaTheme="minorHAnsi" w:hAnsi="Times New Roman"/>
          <w:sz w:val="24"/>
          <w:szCs w:val="24"/>
        </w:rPr>
        <w:t xml:space="preserve"> (</w:t>
      </w:r>
      <w:r w:rsidR="0087043D" w:rsidRPr="00E876F2">
        <w:rPr>
          <w:rFonts w:ascii="Times New Roman" w:eastAsia="Times New Roman" w:hAnsi="Times New Roman"/>
          <w:sz w:val="24"/>
          <w:szCs w:val="24"/>
          <w:lang w:eastAsia="tr-TR"/>
        </w:rPr>
        <w:t>Redden ve Fuhrman, 2013)</w:t>
      </w:r>
      <w:r w:rsidR="00A20117" w:rsidRPr="00E876F2">
        <w:rPr>
          <w:rFonts w:ascii="Times New Roman" w:eastAsiaTheme="minorHAnsi" w:hAnsi="Times New Roman"/>
          <w:sz w:val="24"/>
          <w:szCs w:val="24"/>
        </w:rPr>
        <w:t xml:space="preserve">. Adjuvan </w:t>
      </w:r>
      <w:proofErr w:type="gramStart"/>
      <w:r w:rsidR="00CA0D9D" w:rsidRPr="00E876F2">
        <w:rPr>
          <w:rFonts w:ascii="Times New Roman" w:eastAsiaTheme="minorHAnsi" w:hAnsi="Times New Roman"/>
          <w:sz w:val="24"/>
          <w:szCs w:val="24"/>
        </w:rPr>
        <w:t>kemoterapi</w:t>
      </w:r>
      <w:r w:rsidR="00BA0340">
        <w:rPr>
          <w:rFonts w:ascii="Times New Roman" w:eastAsiaTheme="minorHAnsi" w:hAnsi="Times New Roman"/>
          <w:sz w:val="24"/>
          <w:szCs w:val="24"/>
        </w:rPr>
        <w:t>de</w:t>
      </w:r>
      <w:proofErr w:type="gramEnd"/>
      <w:r w:rsidR="00BA0340">
        <w:rPr>
          <w:rFonts w:ascii="Times New Roman" w:eastAsiaTheme="minorHAnsi" w:hAnsi="Times New Roman"/>
          <w:sz w:val="24"/>
          <w:szCs w:val="24"/>
        </w:rPr>
        <w:t xml:space="preserve"> amaç</w:t>
      </w:r>
      <w:r w:rsidR="00993A1E">
        <w:rPr>
          <w:rFonts w:ascii="Times New Roman" w:eastAsiaTheme="minorHAnsi" w:hAnsi="Times New Roman"/>
          <w:sz w:val="24"/>
          <w:szCs w:val="24"/>
        </w:rPr>
        <w:t xml:space="preserve"> </w:t>
      </w:r>
      <w:r w:rsidR="00A20117" w:rsidRPr="00E876F2">
        <w:rPr>
          <w:rFonts w:ascii="Times New Roman" w:eastAsiaTheme="minorHAnsi" w:hAnsi="Times New Roman"/>
          <w:sz w:val="24"/>
          <w:szCs w:val="24"/>
        </w:rPr>
        <w:t xml:space="preserve">tanı anında </w:t>
      </w:r>
      <w:r w:rsidR="00BA0340">
        <w:rPr>
          <w:rFonts w:ascii="Times New Roman" w:eastAsiaTheme="minorHAnsi" w:hAnsi="Times New Roman"/>
          <w:sz w:val="24"/>
          <w:szCs w:val="24"/>
        </w:rPr>
        <w:t>dolaşım sisteminde bulunan</w:t>
      </w:r>
      <w:r w:rsidR="00A20117" w:rsidRPr="00E876F2">
        <w:rPr>
          <w:rFonts w:ascii="Times New Roman" w:eastAsiaTheme="minorHAnsi" w:hAnsi="Times New Roman"/>
          <w:sz w:val="24"/>
          <w:szCs w:val="24"/>
        </w:rPr>
        <w:t xml:space="preserve"> mikrometastazları </w:t>
      </w:r>
      <w:r w:rsidR="00BA0340">
        <w:rPr>
          <w:rFonts w:ascii="Times New Roman" w:eastAsiaTheme="minorHAnsi" w:hAnsi="Times New Roman"/>
          <w:sz w:val="24"/>
          <w:szCs w:val="24"/>
        </w:rPr>
        <w:t>bertaraf ederek</w:t>
      </w:r>
      <w:r w:rsidR="00A20117" w:rsidRPr="00E876F2">
        <w:rPr>
          <w:rFonts w:ascii="Times New Roman" w:eastAsiaTheme="minorHAnsi" w:hAnsi="Times New Roman"/>
          <w:sz w:val="24"/>
          <w:szCs w:val="24"/>
        </w:rPr>
        <w:t>, hastalığın tekrarlamasını engellemek ve sağ</w:t>
      </w:r>
      <w:r w:rsidR="00993A1E">
        <w:rPr>
          <w:rFonts w:ascii="Times New Roman" w:eastAsiaTheme="minorHAnsi" w:hAnsi="Times New Roman"/>
          <w:sz w:val="24"/>
          <w:szCs w:val="24"/>
        </w:rPr>
        <w:t xml:space="preserve"> </w:t>
      </w:r>
      <w:r w:rsidR="00A20117" w:rsidRPr="00E876F2">
        <w:rPr>
          <w:rFonts w:ascii="Times New Roman" w:eastAsiaTheme="minorHAnsi" w:hAnsi="Times New Roman"/>
          <w:sz w:val="24"/>
          <w:szCs w:val="24"/>
        </w:rPr>
        <w:t>kalım</w:t>
      </w:r>
      <w:r w:rsidR="00993A1E">
        <w:rPr>
          <w:rFonts w:ascii="Times New Roman" w:eastAsiaTheme="minorHAnsi" w:hAnsi="Times New Roman"/>
          <w:sz w:val="24"/>
          <w:szCs w:val="24"/>
        </w:rPr>
        <w:t xml:space="preserve"> süresini</w:t>
      </w:r>
      <w:r w:rsidR="00A20117" w:rsidRPr="00E876F2">
        <w:rPr>
          <w:rFonts w:ascii="Times New Roman" w:eastAsiaTheme="minorHAnsi" w:hAnsi="Times New Roman"/>
          <w:sz w:val="24"/>
          <w:szCs w:val="24"/>
        </w:rPr>
        <w:t xml:space="preserve"> uzatmaktır.</w:t>
      </w:r>
      <w:r w:rsidR="00160F6B" w:rsidRPr="00E876F2">
        <w:rPr>
          <w:rFonts w:ascii="Times New Roman" w:eastAsiaTheme="minorHAnsi" w:hAnsi="Times New Roman"/>
          <w:sz w:val="24"/>
          <w:szCs w:val="24"/>
        </w:rPr>
        <w:t xml:space="preserve"> Belirli bir </w:t>
      </w:r>
      <w:proofErr w:type="gramStart"/>
      <w:r w:rsidR="00160F6B" w:rsidRPr="00E876F2">
        <w:rPr>
          <w:rFonts w:ascii="Times New Roman" w:eastAsiaTheme="minorHAnsi" w:hAnsi="Times New Roman"/>
          <w:sz w:val="24"/>
          <w:szCs w:val="24"/>
        </w:rPr>
        <w:t>kemoterapi</w:t>
      </w:r>
      <w:proofErr w:type="gramEnd"/>
      <w:r w:rsidR="00160F6B" w:rsidRPr="00E876F2">
        <w:rPr>
          <w:rFonts w:ascii="Times New Roman" w:eastAsiaTheme="minorHAnsi" w:hAnsi="Times New Roman"/>
          <w:sz w:val="24"/>
          <w:szCs w:val="24"/>
        </w:rPr>
        <w:t xml:space="preserve"> protokolü hem adjuvan hem de neoadjuvan tedavi amacıyla kullanılabilir. </w:t>
      </w:r>
      <w:r w:rsidRPr="00E876F2">
        <w:rPr>
          <w:rFonts w:ascii="Times New Roman" w:eastAsiaTheme="minorHAnsi" w:hAnsi="Times New Roman"/>
          <w:sz w:val="24"/>
          <w:szCs w:val="24"/>
        </w:rPr>
        <w:t xml:space="preserve">Hastalığın evresi, tümör büyüklüğü, hastanın yaşı ve komorbid faktörlerinin varlığı, aksillanın durumu, metastazlı lenf düğümü sayısı, hormon reseptörlerinin (estrojen ve progesteron) ve HER-2/neu onkogen </w:t>
      </w:r>
      <w:r w:rsidR="005F47CD">
        <w:rPr>
          <w:rFonts w:ascii="Times New Roman" w:eastAsiaTheme="minorHAnsi" w:hAnsi="Times New Roman"/>
          <w:sz w:val="24"/>
          <w:szCs w:val="24"/>
        </w:rPr>
        <w:t xml:space="preserve">                                                                                                                                                                                                                                                                                                                                                                                                                                                                                                                                                                                                                                                                                                                                                                                                                                                                                                                                                                                                                                                                                                                                                                                                                                                                                                                                                                                                                                                                                                                                                                                                                                                                                                                                                                                                                                                                                                                                                                                                                                                                                                                                                                                                                                                                                                                                                                                                                                                                                                                                                                                                                                                                                                                                                                                                                                                                                                                                                                                                                                                                                                                                                                                                                                                                                                                                                                                                                                                                                                                                                                                                                                                                                                                                                                                                                                                                                                                                                                                                                                                                                                                                                                                                                                                                                                                                                                                                                                                                                                                                                                                                                                                                                                                                                                                                                                                                                                                                                                                                                                                                                                                                                                                                                                                                                                                                                                                                                                                                                                                                                                                                                                                                                                                                                                                                                                                                                                                                                                                                                                                                                                                                                                                                                                                                                                                                                                                                                                                                                                                                                                                                                                                                                                                                                                                                                                                                                                                                                                                                                                                                                                         </w:t>
      </w:r>
      <w:proofErr w:type="gramStart"/>
      <w:r w:rsidRPr="00E876F2">
        <w:rPr>
          <w:rFonts w:ascii="Times New Roman" w:eastAsiaTheme="minorHAnsi" w:hAnsi="Times New Roman"/>
          <w:sz w:val="24"/>
          <w:szCs w:val="24"/>
        </w:rPr>
        <w:t>ekspresyonunun</w:t>
      </w:r>
      <w:proofErr w:type="gramEnd"/>
      <w:r w:rsidRPr="00E876F2">
        <w:rPr>
          <w:rFonts w:ascii="Times New Roman" w:eastAsiaTheme="minorHAnsi" w:hAnsi="Times New Roman"/>
          <w:sz w:val="24"/>
          <w:szCs w:val="24"/>
        </w:rPr>
        <w:t xml:space="preserve"> saptanması, tümörün</w:t>
      </w:r>
      <w:r w:rsidR="005B5F39">
        <w:rPr>
          <w:rFonts w:ascii="Times New Roman" w:eastAsiaTheme="minorHAnsi" w:hAnsi="Times New Roman"/>
          <w:sz w:val="24"/>
          <w:szCs w:val="24"/>
        </w:rPr>
        <w:t xml:space="preserve"> farklılaşma derecesi</w:t>
      </w:r>
      <w:r w:rsidRPr="00E876F2">
        <w:rPr>
          <w:rFonts w:ascii="Times New Roman" w:eastAsiaTheme="minorHAnsi" w:hAnsi="Times New Roman"/>
          <w:sz w:val="24"/>
          <w:szCs w:val="24"/>
        </w:rPr>
        <w:t>, Ki-6</w:t>
      </w:r>
      <w:r w:rsidR="008B132C" w:rsidRPr="00E876F2">
        <w:rPr>
          <w:rFonts w:ascii="Times New Roman" w:eastAsiaTheme="minorHAnsi" w:hAnsi="Times New Roman"/>
          <w:sz w:val="24"/>
          <w:szCs w:val="24"/>
        </w:rPr>
        <w:t>7 skoru ve</w:t>
      </w:r>
      <w:r w:rsidRPr="00E876F2">
        <w:rPr>
          <w:rFonts w:ascii="Times New Roman" w:eastAsiaTheme="minorHAnsi" w:hAnsi="Times New Roman"/>
          <w:sz w:val="24"/>
          <w:szCs w:val="24"/>
        </w:rPr>
        <w:t xml:space="preserve"> lenfovasküler invazyon varlığı tedavide ilaç seçimini belirleyen önemli risk faktörleri olarak kabul edilmektedir.  </w:t>
      </w:r>
      <w:r w:rsidR="002D5C8E" w:rsidRPr="00E876F2">
        <w:rPr>
          <w:rFonts w:ascii="Times New Roman" w:eastAsiaTheme="minorHAnsi" w:hAnsi="Times New Roman"/>
          <w:sz w:val="24"/>
          <w:szCs w:val="24"/>
        </w:rPr>
        <w:t xml:space="preserve">Uygulamada </w:t>
      </w:r>
      <w:r w:rsidR="00474393" w:rsidRPr="00E876F2">
        <w:rPr>
          <w:rFonts w:ascii="Times New Roman" w:eastAsiaTheme="minorHAnsi" w:hAnsi="Times New Roman"/>
          <w:sz w:val="24"/>
          <w:szCs w:val="24"/>
        </w:rPr>
        <w:t xml:space="preserve">genel kural olarak farklı mekanizmalarla etki eden, farklı rezistans </w:t>
      </w:r>
      <w:r w:rsidR="00474393" w:rsidRPr="00E876F2">
        <w:rPr>
          <w:rFonts w:ascii="Times New Roman" w:eastAsiaTheme="minorHAnsi" w:hAnsi="Times New Roman"/>
          <w:sz w:val="24"/>
          <w:szCs w:val="24"/>
        </w:rPr>
        <w:lastRenderedPageBreak/>
        <w:t>mekanizmalarına sahip, doz kısıtlayıcı toksisi</w:t>
      </w:r>
      <w:r w:rsidR="005459C6" w:rsidRPr="00E876F2">
        <w:rPr>
          <w:rFonts w:ascii="Times New Roman" w:eastAsiaTheme="minorHAnsi" w:hAnsi="Times New Roman"/>
          <w:sz w:val="24"/>
          <w:szCs w:val="24"/>
        </w:rPr>
        <w:t xml:space="preserve">teleri farklı olan birkaç ilaç </w:t>
      </w:r>
      <w:proofErr w:type="gramStart"/>
      <w:r w:rsidR="005459C6" w:rsidRPr="00E876F2">
        <w:rPr>
          <w:rFonts w:ascii="Times New Roman" w:eastAsiaTheme="minorHAnsi" w:hAnsi="Times New Roman"/>
          <w:sz w:val="24"/>
          <w:szCs w:val="24"/>
        </w:rPr>
        <w:t>kombinasyon</w:t>
      </w:r>
      <w:proofErr w:type="gramEnd"/>
      <w:r w:rsidR="005459C6" w:rsidRPr="00E876F2">
        <w:rPr>
          <w:rFonts w:ascii="Times New Roman" w:eastAsiaTheme="minorHAnsi" w:hAnsi="Times New Roman"/>
          <w:sz w:val="24"/>
          <w:szCs w:val="24"/>
        </w:rPr>
        <w:t xml:space="preserve"> halinde</w:t>
      </w:r>
      <w:r w:rsidR="00474393" w:rsidRPr="00E876F2">
        <w:rPr>
          <w:rFonts w:ascii="Times New Roman" w:eastAsiaTheme="minorHAnsi" w:hAnsi="Times New Roman"/>
          <w:sz w:val="24"/>
          <w:szCs w:val="24"/>
        </w:rPr>
        <w:t xml:space="preserve"> kullanılmaktadır</w:t>
      </w:r>
      <w:r w:rsidR="0087043D" w:rsidRPr="00E876F2">
        <w:rPr>
          <w:rFonts w:ascii="Times New Roman" w:eastAsiaTheme="minorHAnsi" w:hAnsi="Times New Roman"/>
          <w:sz w:val="24"/>
          <w:szCs w:val="24"/>
        </w:rPr>
        <w:t xml:space="preserve"> (Esposito ve ark, 2014)</w:t>
      </w:r>
      <w:r w:rsidR="00474393" w:rsidRPr="00E876F2">
        <w:rPr>
          <w:rFonts w:ascii="Times New Roman" w:eastAsiaTheme="minorHAnsi" w:hAnsi="Times New Roman"/>
          <w:sz w:val="24"/>
          <w:szCs w:val="24"/>
        </w:rPr>
        <w:t xml:space="preserve">. </w:t>
      </w:r>
      <w:r w:rsidR="00CA0D9D" w:rsidRPr="00E876F2">
        <w:rPr>
          <w:rFonts w:ascii="Times New Roman" w:eastAsiaTheme="minorHAnsi" w:hAnsi="Times New Roman"/>
          <w:sz w:val="24"/>
          <w:szCs w:val="24"/>
        </w:rPr>
        <w:t>Adjuvan ve neoadjuvan m</w:t>
      </w:r>
      <w:r w:rsidR="005459C6" w:rsidRPr="00E876F2">
        <w:rPr>
          <w:rFonts w:ascii="Times New Roman" w:eastAsiaTheme="minorHAnsi" w:hAnsi="Times New Roman"/>
          <w:sz w:val="24"/>
          <w:szCs w:val="24"/>
        </w:rPr>
        <w:t xml:space="preserve">eme kanseri </w:t>
      </w:r>
      <w:proofErr w:type="gramStart"/>
      <w:r w:rsidR="00CA0D9D" w:rsidRPr="00E876F2">
        <w:rPr>
          <w:rFonts w:ascii="Times New Roman" w:eastAsiaTheme="minorHAnsi" w:hAnsi="Times New Roman"/>
          <w:sz w:val="24"/>
          <w:szCs w:val="24"/>
        </w:rPr>
        <w:t>kemoterapis</w:t>
      </w:r>
      <w:r w:rsidR="005459C6" w:rsidRPr="00E876F2">
        <w:rPr>
          <w:rFonts w:ascii="Times New Roman" w:eastAsiaTheme="minorHAnsi" w:hAnsi="Times New Roman"/>
          <w:sz w:val="24"/>
          <w:szCs w:val="24"/>
        </w:rPr>
        <w:t>in</w:t>
      </w:r>
      <w:r w:rsidR="00FD3B24" w:rsidRPr="00E876F2">
        <w:rPr>
          <w:rFonts w:ascii="Times New Roman" w:eastAsiaTheme="minorHAnsi" w:hAnsi="Times New Roman"/>
          <w:sz w:val="24"/>
          <w:szCs w:val="24"/>
        </w:rPr>
        <w:t>de</w:t>
      </w:r>
      <w:proofErr w:type="gramEnd"/>
      <w:r w:rsidR="00FD3B24" w:rsidRPr="00E876F2">
        <w:rPr>
          <w:rFonts w:ascii="Times New Roman" w:eastAsiaTheme="minorHAnsi" w:hAnsi="Times New Roman"/>
          <w:sz w:val="24"/>
          <w:szCs w:val="24"/>
        </w:rPr>
        <w:t xml:space="preserve"> kullanılan </w:t>
      </w:r>
      <w:r w:rsidR="00ED243F" w:rsidRPr="00E876F2">
        <w:rPr>
          <w:rFonts w:ascii="Times New Roman" w:eastAsiaTheme="minorHAnsi" w:hAnsi="Times New Roman"/>
          <w:sz w:val="24"/>
          <w:szCs w:val="24"/>
        </w:rPr>
        <w:t xml:space="preserve">tedavi </w:t>
      </w:r>
      <w:r w:rsidR="00FD3B24" w:rsidRPr="00E876F2">
        <w:rPr>
          <w:rFonts w:ascii="Times New Roman" w:eastAsiaTheme="minorHAnsi" w:hAnsi="Times New Roman"/>
          <w:sz w:val="24"/>
          <w:szCs w:val="24"/>
        </w:rPr>
        <w:t>protokoller</w:t>
      </w:r>
      <w:r w:rsidR="00ED243F" w:rsidRPr="00E876F2">
        <w:rPr>
          <w:rFonts w:ascii="Times New Roman" w:eastAsiaTheme="minorHAnsi" w:hAnsi="Times New Roman"/>
          <w:sz w:val="24"/>
          <w:szCs w:val="24"/>
        </w:rPr>
        <w:t>i</w:t>
      </w:r>
      <w:r w:rsidR="00FD3B24" w:rsidRPr="00E876F2">
        <w:rPr>
          <w:rFonts w:ascii="Times New Roman" w:eastAsiaTheme="minorHAnsi" w:hAnsi="Times New Roman"/>
          <w:sz w:val="24"/>
          <w:szCs w:val="24"/>
        </w:rPr>
        <w:t xml:space="preserve"> Tablo 7’de sunulmuştur. </w:t>
      </w:r>
    </w:p>
    <w:p w14:paraId="1C4E3C24" w14:textId="77777777" w:rsidR="00B10C58" w:rsidRDefault="00B10C58" w:rsidP="00B10C58">
      <w:pPr>
        <w:autoSpaceDE w:val="0"/>
        <w:autoSpaceDN w:val="0"/>
        <w:adjustRightInd w:val="0"/>
        <w:spacing w:after="0" w:line="360" w:lineRule="auto"/>
        <w:ind w:firstLine="708"/>
        <w:jc w:val="both"/>
        <w:rPr>
          <w:rFonts w:ascii="Times New Roman" w:eastAsiaTheme="minorHAnsi" w:hAnsi="Times New Roman"/>
          <w:sz w:val="24"/>
          <w:szCs w:val="24"/>
        </w:rPr>
      </w:pPr>
    </w:p>
    <w:p w14:paraId="41D8CCB6" w14:textId="61BC1D3E" w:rsidR="00FD3B24" w:rsidRDefault="00FD3B24" w:rsidP="00B10C58">
      <w:pPr>
        <w:autoSpaceDE w:val="0"/>
        <w:autoSpaceDN w:val="0"/>
        <w:adjustRightInd w:val="0"/>
        <w:spacing w:after="0" w:line="240" w:lineRule="auto"/>
        <w:rPr>
          <w:rFonts w:ascii="Times New Roman" w:eastAsiaTheme="minorHAnsi" w:hAnsi="Times New Roman"/>
        </w:rPr>
      </w:pPr>
      <w:r w:rsidRPr="00993A1E">
        <w:rPr>
          <w:rFonts w:ascii="Times New Roman" w:eastAsiaTheme="minorHAnsi" w:hAnsi="Times New Roman"/>
          <w:b/>
          <w:sz w:val="24"/>
          <w:szCs w:val="24"/>
        </w:rPr>
        <w:t>Tablo 7.</w:t>
      </w:r>
      <w:r w:rsidRPr="00E876F2">
        <w:rPr>
          <w:rFonts w:ascii="Times New Roman" w:eastAsiaTheme="minorHAnsi" w:hAnsi="Times New Roman"/>
          <w:sz w:val="24"/>
          <w:szCs w:val="24"/>
        </w:rPr>
        <w:t xml:space="preserve"> </w:t>
      </w:r>
      <w:r w:rsidR="005C70BD">
        <w:rPr>
          <w:rFonts w:ascii="Times New Roman" w:hAnsi="Times New Roman"/>
          <w:sz w:val="24"/>
          <w:szCs w:val="24"/>
        </w:rPr>
        <w:t>M</w:t>
      </w:r>
      <w:r w:rsidR="005C70BD" w:rsidRPr="00DE5842">
        <w:rPr>
          <w:rFonts w:ascii="Times New Roman" w:hAnsi="Times New Roman"/>
          <w:sz w:val="24"/>
          <w:szCs w:val="24"/>
        </w:rPr>
        <w:t xml:space="preserve">eme kanseri </w:t>
      </w:r>
      <w:proofErr w:type="gramStart"/>
      <w:r w:rsidR="005C70BD" w:rsidRPr="00DE5842">
        <w:rPr>
          <w:rFonts w:ascii="Times New Roman" w:hAnsi="Times New Roman"/>
          <w:sz w:val="24"/>
          <w:szCs w:val="24"/>
        </w:rPr>
        <w:t>kemoterapisinde</w:t>
      </w:r>
      <w:proofErr w:type="gramEnd"/>
      <w:r w:rsidR="005C70BD" w:rsidRPr="00DE5842">
        <w:rPr>
          <w:rFonts w:ascii="Times New Roman" w:hAnsi="Times New Roman"/>
          <w:sz w:val="24"/>
          <w:szCs w:val="24"/>
        </w:rPr>
        <w:t xml:space="preserve"> kullanılan protokoller</w:t>
      </w:r>
      <w:r w:rsidR="004A221D" w:rsidRPr="00E876F2">
        <w:rPr>
          <w:rFonts w:ascii="Times New Roman" w:eastAsiaTheme="minorHAnsi" w:hAnsi="Times New Roman"/>
          <w:sz w:val="24"/>
          <w:szCs w:val="24"/>
        </w:rPr>
        <w:t xml:space="preserve"> </w:t>
      </w:r>
      <w:r w:rsidR="004A221D" w:rsidRPr="00E876F2">
        <w:rPr>
          <w:rFonts w:ascii="Times New Roman" w:eastAsiaTheme="minorHAnsi" w:hAnsi="Times New Roman"/>
        </w:rPr>
        <w:t>(</w:t>
      </w:r>
      <w:r w:rsidR="004A221D" w:rsidRPr="00E876F2">
        <w:rPr>
          <w:rFonts w:ascii="Times New Roman" w:hAnsi="Times New Roman"/>
        </w:rPr>
        <w:t>Mirshahidi ve Abraham, 2009)</w:t>
      </w:r>
      <w:r w:rsidR="004A221D" w:rsidRPr="00E876F2">
        <w:rPr>
          <w:rFonts w:ascii="Times New Roman" w:eastAsiaTheme="minorHAnsi" w:hAnsi="Times New Roman"/>
        </w:rPr>
        <w:t>.</w:t>
      </w:r>
    </w:p>
    <w:p w14:paraId="6BDC91DA" w14:textId="77777777" w:rsidR="00832806" w:rsidRPr="00E876F2" w:rsidRDefault="00832806" w:rsidP="00B10C58">
      <w:pPr>
        <w:autoSpaceDE w:val="0"/>
        <w:autoSpaceDN w:val="0"/>
        <w:adjustRightInd w:val="0"/>
        <w:spacing w:after="0" w:line="240" w:lineRule="auto"/>
        <w:rPr>
          <w:rFonts w:ascii="Times New Roman" w:eastAsiaTheme="minorHAnsi" w:hAnsi="Times New Roman"/>
          <w:sz w:val="24"/>
          <w:szCs w:val="24"/>
        </w:rPr>
      </w:pPr>
    </w:p>
    <w:tbl>
      <w:tblPr>
        <w:tblStyle w:val="TabloKlavuzu8"/>
        <w:tblW w:w="9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9"/>
        <w:gridCol w:w="2977"/>
        <w:gridCol w:w="1701"/>
        <w:gridCol w:w="3257"/>
      </w:tblGrid>
      <w:tr w:rsidR="0013188B" w:rsidRPr="0013188B" w14:paraId="0FD0DA0A" w14:textId="77777777" w:rsidTr="00185F73">
        <w:tc>
          <w:tcPr>
            <w:tcW w:w="1129" w:type="dxa"/>
            <w:tcBorders>
              <w:top w:val="single" w:sz="4" w:space="0" w:color="auto"/>
              <w:bottom w:val="single" w:sz="4" w:space="0" w:color="auto"/>
            </w:tcBorders>
          </w:tcPr>
          <w:p w14:paraId="388259C4" w14:textId="77777777" w:rsidR="0013188B" w:rsidRPr="0013188B" w:rsidRDefault="0013188B" w:rsidP="0013188B">
            <w:pPr>
              <w:autoSpaceDE w:val="0"/>
              <w:autoSpaceDN w:val="0"/>
              <w:adjustRightInd w:val="0"/>
              <w:spacing w:line="360" w:lineRule="auto"/>
              <w:rPr>
                <w:rFonts w:ascii="Times New Roman" w:hAnsi="Times New Roman"/>
                <w:b/>
                <w:sz w:val="24"/>
                <w:szCs w:val="24"/>
              </w:rPr>
            </w:pPr>
            <w:r w:rsidRPr="0013188B">
              <w:rPr>
                <w:rFonts w:ascii="Times New Roman" w:hAnsi="Times New Roman"/>
                <w:b/>
                <w:sz w:val="24"/>
                <w:szCs w:val="24"/>
              </w:rPr>
              <w:t>Tedavi</w:t>
            </w:r>
          </w:p>
        </w:tc>
        <w:tc>
          <w:tcPr>
            <w:tcW w:w="2977" w:type="dxa"/>
            <w:tcBorders>
              <w:top w:val="single" w:sz="4" w:space="0" w:color="auto"/>
              <w:bottom w:val="single" w:sz="4" w:space="0" w:color="auto"/>
            </w:tcBorders>
          </w:tcPr>
          <w:p w14:paraId="7BBA7C6E" w14:textId="77777777" w:rsidR="0013188B" w:rsidRPr="0013188B" w:rsidRDefault="0013188B" w:rsidP="0013188B">
            <w:pPr>
              <w:autoSpaceDE w:val="0"/>
              <w:autoSpaceDN w:val="0"/>
              <w:adjustRightInd w:val="0"/>
              <w:spacing w:line="360" w:lineRule="auto"/>
              <w:rPr>
                <w:rFonts w:ascii="Times New Roman" w:hAnsi="Times New Roman"/>
                <w:b/>
                <w:sz w:val="24"/>
                <w:szCs w:val="24"/>
              </w:rPr>
            </w:pPr>
            <w:r w:rsidRPr="0013188B">
              <w:rPr>
                <w:rFonts w:ascii="Times New Roman" w:hAnsi="Times New Roman"/>
                <w:b/>
                <w:sz w:val="24"/>
                <w:szCs w:val="24"/>
              </w:rPr>
              <w:t>İlaçlar</w:t>
            </w:r>
          </w:p>
        </w:tc>
        <w:tc>
          <w:tcPr>
            <w:tcW w:w="1701" w:type="dxa"/>
            <w:tcBorders>
              <w:top w:val="single" w:sz="4" w:space="0" w:color="auto"/>
              <w:bottom w:val="single" w:sz="4" w:space="0" w:color="auto"/>
            </w:tcBorders>
          </w:tcPr>
          <w:p w14:paraId="3C448C0F" w14:textId="77777777" w:rsidR="0013188B" w:rsidRPr="0013188B" w:rsidRDefault="0013188B" w:rsidP="0013188B">
            <w:pPr>
              <w:autoSpaceDE w:val="0"/>
              <w:autoSpaceDN w:val="0"/>
              <w:adjustRightInd w:val="0"/>
              <w:spacing w:line="360" w:lineRule="auto"/>
              <w:rPr>
                <w:rFonts w:ascii="Times New Roman" w:hAnsi="Times New Roman"/>
                <w:b/>
                <w:sz w:val="24"/>
                <w:szCs w:val="24"/>
              </w:rPr>
            </w:pPr>
            <w:r w:rsidRPr="0013188B">
              <w:rPr>
                <w:rFonts w:ascii="Times New Roman" w:hAnsi="Times New Roman"/>
                <w:b/>
                <w:sz w:val="24"/>
                <w:szCs w:val="24"/>
              </w:rPr>
              <w:t>Uygulama</w:t>
            </w:r>
          </w:p>
        </w:tc>
        <w:tc>
          <w:tcPr>
            <w:tcW w:w="3257" w:type="dxa"/>
            <w:tcBorders>
              <w:top w:val="single" w:sz="4" w:space="0" w:color="auto"/>
              <w:bottom w:val="single" w:sz="4" w:space="0" w:color="auto"/>
            </w:tcBorders>
          </w:tcPr>
          <w:p w14:paraId="2CBDFE48" w14:textId="77777777" w:rsidR="0013188B" w:rsidRPr="0013188B" w:rsidRDefault="0013188B" w:rsidP="0013188B">
            <w:pPr>
              <w:autoSpaceDE w:val="0"/>
              <w:autoSpaceDN w:val="0"/>
              <w:adjustRightInd w:val="0"/>
              <w:spacing w:line="360" w:lineRule="auto"/>
              <w:rPr>
                <w:rFonts w:ascii="Times New Roman" w:hAnsi="Times New Roman"/>
                <w:b/>
                <w:sz w:val="24"/>
                <w:szCs w:val="24"/>
              </w:rPr>
            </w:pPr>
            <w:r w:rsidRPr="0013188B">
              <w:rPr>
                <w:rFonts w:ascii="Times New Roman" w:hAnsi="Times New Roman"/>
                <w:b/>
                <w:sz w:val="24"/>
                <w:szCs w:val="24"/>
              </w:rPr>
              <w:t>Siklus Sayısı</w:t>
            </w:r>
          </w:p>
        </w:tc>
      </w:tr>
      <w:tr w:rsidR="0013188B" w:rsidRPr="0013188B" w14:paraId="147BB876" w14:textId="77777777" w:rsidTr="005512E5">
        <w:trPr>
          <w:trHeight w:val="900"/>
        </w:trPr>
        <w:tc>
          <w:tcPr>
            <w:tcW w:w="1129" w:type="dxa"/>
            <w:tcBorders>
              <w:top w:val="single" w:sz="4" w:space="0" w:color="auto"/>
            </w:tcBorders>
            <w:vAlign w:val="center"/>
          </w:tcPr>
          <w:p w14:paraId="5A4968DB" w14:textId="77777777" w:rsidR="0013188B" w:rsidRPr="0013188B" w:rsidRDefault="0013188B" w:rsidP="005512E5">
            <w:pPr>
              <w:autoSpaceDE w:val="0"/>
              <w:autoSpaceDN w:val="0"/>
              <w:adjustRightInd w:val="0"/>
              <w:spacing w:line="360" w:lineRule="auto"/>
              <w:rPr>
                <w:rFonts w:ascii="Times New Roman" w:hAnsi="Times New Roman"/>
                <w:b/>
              </w:rPr>
            </w:pPr>
            <w:r w:rsidRPr="0013188B">
              <w:rPr>
                <w:rFonts w:ascii="Times New Roman" w:hAnsi="Times New Roman"/>
                <w:b/>
              </w:rPr>
              <w:t>CMF</w:t>
            </w:r>
          </w:p>
        </w:tc>
        <w:tc>
          <w:tcPr>
            <w:tcW w:w="2977" w:type="dxa"/>
            <w:tcBorders>
              <w:top w:val="single" w:sz="4" w:space="0" w:color="auto"/>
            </w:tcBorders>
          </w:tcPr>
          <w:p w14:paraId="4D486E60" w14:textId="77777777"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Siklofosfamid 600 mg/m</w:t>
            </w:r>
            <w:r w:rsidRPr="00832806">
              <w:rPr>
                <w:rFonts w:ascii="Times New Roman" w:hAnsi="Times New Roman"/>
                <w:vertAlign w:val="superscript"/>
              </w:rPr>
              <w:t>2</w:t>
            </w:r>
          </w:p>
          <w:p w14:paraId="6EBF4A64" w14:textId="77777777"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Metotreksat 40 mg/m</w:t>
            </w:r>
            <w:r w:rsidRPr="00832806">
              <w:rPr>
                <w:rFonts w:ascii="Times New Roman" w:hAnsi="Times New Roman"/>
                <w:vertAlign w:val="superscript"/>
              </w:rPr>
              <w:t>2</w:t>
            </w:r>
          </w:p>
          <w:p w14:paraId="21D74302" w14:textId="0943A12A" w:rsidR="0013188B" w:rsidRPr="00B10C58" w:rsidRDefault="0013188B" w:rsidP="00B10C58">
            <w:pPr>
              <w:autoSpaceDE w:val="0"/>
              <w:autoSpaceDN w:val="0"/>
              <w:adjustRightInd w:val="0"/>
              <w:rPr>
                <w:rFonts w:ascii="Times New Roman" w:hAnsi="Times New Roman"/>
              </w:rPr>
            </w:pPr>
            <w:r w:rsidRPr="00832806">
              <w:rPr>
                <w:rFonts w:ascii="Times New Roman" w:hAnsi="Times New Roman"/>
              </w:rPr>
              <w:t>5 Fluorourasil 600 mg/m</w:t>
            </w:r>
            <w:r w:rsidRPr="00832806">
              <w:rPr>
                <w:rFonts w:ascii="Times New Roman" w:hAnsi="Times New Roman"/>
                <w:vertAlign w:val="superscript"/>
              </w:rPr>
              <w:t>2</w:t>
            </w:r>
          </w:p>
        </w:tc>
        <w:tc>
          <w:tcPr>
            <w:tcW w:w="1701" w:type="dxa"/>
            <w:tcBorders>
              <w:top w:val="single" w:sz="4" w:space="0" w:color="auto"/>
            </w:tcBorders>
          </w:tcPr>
          <w:p w14:paraId="5A325F71" w14:textId="1BBCC815"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 xml:space="preserve">Gün 1, </w:t>
            </w:r>
            <w:r w:rsidR="00597F43">
              <w:rPr>
                <w:rFonts w:ascii="Times New Roman" w:hAnsi="Times New Roman"/>
              </w:rPr>
              <w:t>i.v.</w:t>
            </w:r>
          </w:p>
          <w:p w14:paraId="59846956" w14:textId="2A4E2A72"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 xml:space="preserve">Gün 1, </w:t>
            </w:r>
            <w:r w:rsidR="00597F43">
              <w:rPr>
                <w:rFonts w:ascii="Times New Roman" w:hAnsi="Times New Roman"/>
              </w:rPr>
              <w:t>i.v.</w:t>
            </w:r>
          </w:p>
          <w:p w14:paraId="02865D51" w14:textId="26E8B246" w:rsidR="0013188B" w:rsidRPr="00832806" w:rsidRDefault="0013188B" w:rsidP="00B10C58">
            <w:pPr>
              <w:autoSpaceDE w:val="0"/>
              <w:autoSpaceDN w:val="0"/>
              <w:adjustRightInd w:val="0"/>
              <w:rPr>
                <w:rFonts w:ascii="Times New Roman" w:hAnsi="Times New Roman"/>
              </w:rPr>
            </w:pPr>
            <w:r w:rsidRPr="00832806">
              <w:rPr>
                <w:rFonts w:ascii="Times New Roman" w:hAnsi="Times New Roman"/>
              </w:rPr>
              <w:t xml:space="preserve">Gün 1, </w:t>
            </w:r>
            <w:r w:rsidR="00597F43">
              <w:rPr>
                <w:rFonts w:ascii="Times New Roman" w:hAnsi="Times New Roman"/>
              </w:rPr>
              <w:t>i.v.</w:t>
            </w:r>
          </w:p>
        </w:tc>
        <w:tc>
          <w:tcPr>
            <w:tcW w:w="3257" w:type="dxa"/>
            <w:tcBorders>
              <w:top w:val="single" w:sz="4" w:space="0" w:color="auto"/>
            </w:tcBorders>
          </w:tcPr>
          <w:p w14:paraId="75C15235" w14:textId="45D3F673" w:rsidR="0013188B" w:rsidRPr="00832806" w:rsidRDefault="0013188B" w:rsidP="0013188B">
            <w:pPr>
              <w:autoSpaceDE w:val="0"/>
              <w:autoSpaceDN w:val="0"/>
              <w:adjustRightInd w:val="0"/>
              <w:spacing w:line="360" w:lineRule="auto"/>
              <w:rPr>
                <w:rFonts w:ascii="Times New Roman" w:hAnsi="Times New Roman"/>
              </w:rPr>
            </w:pPr>
            <w:r w:rsidRPr="00832806">
              <w:rPr>
                <w:rFonts w:ascii="Times New Roman" w:hAnsi="Times New Roman"/>
              </w:rPr>
              <w:t>21 gün arayla</w:t>
            </w:r>
            <w:r w:rsidR="00B10C58">
              <w:rPr>
                <w:rFonts w:ascii="Times New Roman" w:hAnsi="Times New Roman"/>
              </w:rPr>
              <w:t>,</w:t>
            </w:r>
            <w:r w:rsidRPr="00832806">
              <w:rPr>
                <w:rFonts w:ascii="Times New Roman" w:hAnsi="Times New Roman"/>
              </w:rPr>
              <w:t xml:space="preserve"> 8 </w:t>
            </w:r>
            <w:r w:rsidR="00B10C58">
              <w:rPr>
                <w:rFonts w:ascii="Times New Roman" w:hAnsi="Times New Roman"/>
              </w:rPr>
              <w:t>kür</w:t>
            </w:r>
          </w:p>
        </w:tc>
      </w:tr>
      <w:tr w:rsidR="0013188B" w:rsidRPr="0013188B" w14:paraId="6F11643B" w14:textId="77777777" w:rsidTr="005512E5">
        <w:tc>
          <w:tcPr>
            <w:tcW w:w="1129" w:type="dxa"/>
            <w:vAlign w:val="center"/>
          </w:tcPr>
          <w:p w14:paraId="69604E6C" w14:textId="77777777" w:rsidR="0013188B" w:rsidRPr="0013188B" w:rsidRDefault="0013188B" w:rsidP="005512E5">
            <w:pPr>
              <w:autoSpaceDE w:val="0"/>
              <w:autoSpaceDN w:val="0"/>
              <w:adjustRightInd w:val="0"/>
              <w:spacing w:line="360" w:lineRule="auto"/>
              <w:rPr>
                <w:rFonts w:ascii="Times New Roman" w:hAnsi="Times New Roman"/>
                <w:b/>
              </w:rPr>
            </w:pPr>
            <w:r w:rsidRPr="0013188B">
              <w:rPr>
                <w:rFonts w:ascii="Times New Roman" w:hAnsi="Times New Roman"/>
                <w:b/>
              </w:rPr>
              <w:t>AC</w:t>
            </w:r>
          </w:p>
        </w:tc>
        <w:tc>
          <w:tcPr>
            <w:tcW w:w="2977" w:type="dxa"/>
          </w:tcPr>
          <w:p w14:paraId="2EAD70FC" w14:textId="77777777"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Doksorubisin 60 mg/m</w:t>
            </w:r>
            <w:r w:rsidRPr="00832806">
              <w:rPr>
                <w:rFonts w:ascii="Times New Roman" w:hAnsi="Times New Roman"/>
                <w:vertAlign w:val="superscript"/>
              </w:rPr>
              <w:t>2</w:t>
            </w:r>
          </w:p>
          <w:p w14:paraId="4ED42EAA" w14:textId="77777777" w:rsidR="0013188B" w:rsidRPr="00832806" w:rsidRDefault="0013188B" w:rsidP="0013188B">
            <w:pPr>
              <w:autoSpaceDE w:val="0"/>
              <w:autoSpaceDN w:val="0"/>
              <w:adjustRightInd w:val="0"/>
              <w:spacing w:line="360" w:lineRule="auto"/>
              <w:rPr>
                <w:rFonts w:ascii="Times New Roman" w:hAnsi="Times New Roman"/>
              </w:rPr>
            </w:pPr>
            <w:r w:rsidRPr="00832806">
              <w:rPr>
                <w:rFonts w:ascii="Times New Roman" w:hAnsi="Times New Roman"/>
              </w:rPr>
              <w:t>Siklofosfamid 600 mg/m</w:t>
            </w:r>
            <w:r w:rsidRPr="00832806">
              <w:rPr>
                <w:rFonts w:ascii="Times New Roman" w:hAnsi="Times New Roman"/>
                <w:vertAlign w:val="superscript"/>
              </w:rPr>
              <w:t>2</w:t>
            </w:r>
          </w:p>
        </w:tc>
        <w:tc>
          <w:tcPr>
            <w:tcW w:w="1701" w:type="dxa"/>
          </w:tcPr>
          <w:p w14:paraId="3D0F15A9" w14:textId="0B49B767"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 xml:space="preserve">Gün 1, </w:t>
            </w:r>
            <w:r w:rsidR="00597F43">
              <w:rPr>
                <w:rFonts w:ascii="Times New Roman" w:hAnsi="Times New Roman"/>
              </w:rPr>
              <w:t>i.v.</w:t>
            </w:r>
          </w:p>
          <w:p w14:paraId="06BECF70" w14:textId="74CDDC15"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 xml:space="preserve">Gün 1, </w:t>
            </w:r>
            <w:r w:rsidR="00597F43">
              <w:rPr>
                <w:rFonts w:ascii="Times New Roman" w:hAnsi="Times New Roman"/>
              </w:rPr>
              <w:t>i.v.</w:t>
            </w:r>
          </w:p>
        </w:tc>
        <w:tc>
          <w:tcPr>
            <w:tcW w:w="3257" w:type="dxa"/>
          </w:tcPr>
          <w:p w14:paraId="6128A366" w14:textId="5451AC61" w:rsidR="0013188B" w:rsidRPr="00832806" w:rsidRDefault="0013188B" w:rsidP="0013188B">
            <w:pPr>
              <w:autoSpaceDE w:val="0"/>
              <w:autoSpaceDN w:val="0"/>
              <w:adjustRightInd w:val="0"/>
              <w:spacing w:line="360" w:lineRule="auto"/>
              <w:rPr>
                <w:rFonts w:ascii="Times New Roman" w:hAnsi="Times New Roman"/>
              </w:rPr>
            </w:pPr>
            <w:r w:rsidRPr="00832806">
              <w:rPr>
                <w:rFonts w:ascii="Times New Roman" w:hAnsi="Times New Roman"/>
              </w:rPr>
              <w:t>21 günde bir</w:t>
            </w:r>
            <w:r w:rsidR="00B10C58">
              <w:rPr>
                <w:rFonts w:ascii="Times New Roman" w:hAnsi="Times New Roman"/>
              </w:rPr>
              <w:t>,</w:t>
            </w:r>
            <w:r w:rsidRPr="00832806">
              <w:rPr>
                <w:rFonts w:ascii="Times New Roman" w:hAnsi="Times New Roman"/>
              </w:rPr>
              <w:t xml:space="preserve"> 4 </w:t>
            </w:r>
            <w:r w:rsidR="00B10C58">
              <w:rPr>
                <w:rFonts w:ascii="Times New Roman" w:hAnsi="Times New Roman"/>
              </w:rPr>
              <w:t>kür</w:t>
            </w:r>
          </w:p>
        </w:tc>
      </w:tr>
      <w:tr w:rsidR="0013188B" w:rsidRPr="0013188B" w14:paraId="670D8695" w14:textId="77777777" w:rsidTr="005512E5">
        <w:tc>
          <w:tcPr>
            <w:tcW w:w="1129" w:type="dxa"/>
            <w:vAlign w:val="center"/>
          </w:tcPr>
          <w:p w14:paraId="093F2605" w14:textId="77777777" w:rsidR="0013188B" w:rsidRPr="0013188B" w:rsidRDefault="0013188B" w:rsidP="005512E5">
            <w:pPr>
              <w:autoSpaceDE w:val="0"/>
              <w:autoSpaceDN w:val="0"/>
              <w:adjustRightInd w:val="0"/>
              <w:spacing w:line="360" w:lineRule="auto"/>
              <w:rPr>
                <w:rFonts w:ascii="Times New Roman" w:hAnsi="Times New Roman"/>
                <w:b/>
              </w:rPr>
            </w:pPr>
            <w:r w:rsidRPr="0013188B">
              <w:rPr>
                <w:rFonts w:ascii="Times New Roman" w:hAnsi="Times New Roman"/>
                <w:b/>
              </w:rPr>
              <w:t>TC</w:t>
            </w:r>
          </w:p>
        </w:tc>
        <w:tc>
          <w:tcPr>
            <w:tcW w:w="2977" w:type="dxa"/>
          </w:tcPr>
          <w:p w14:paraId="56A24796" w14:textId="77777777"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Taxotere 75 mg/m</w:t>
            </w:r>
            <w:r w:rsidRPr="00832806">
              <w:rPr>
                <w:rFonts w:ascii="Times New Roman" w:hAnsi="Times New Roman"/>
                <w:vertAlign w:val="superscript"/>
              </w:rPr>
              <w:t>2</w:t>
            </w:r>
          </w:p>
          <w:p w14:paraId="2AA1210E" w14:textId="77777777" w:rsidR="0013188B" w:rsidRPr="00832806" w:rsidRDefault="0013188B" w:rsidP="0013188B">
            <w:pPr>
              <w:autoSpaceDE w:val="0"/>
              <w:autoSpaceDN w:val="0"/>
              <w:adjustRightInd w:val="0"/>
              <w:spacing w:line="360" w:lineRule="auto"/>
              <w:rPr>
                <w:rFonts w:ascii="Times New Roman" w:hAnsi="Times New Roman"/>
              </w:rPr>
            </w:pPr>
            <w:r w:rsidRPr="00832806">
              <w:rPr>
                <w:rFonts w:ascii="Times New Roman" w:hAnsi="Times New Roman"/>
              </w:rPr>
              <w:t>Siklofosfamid 600 mg/m</w:t>
            </w:r>
            <w:r w:rsidRPr="00832806">
              <w:rPr>
                <w:rFonts w:ascii="Times New Roman" w:hAnsi="Times New Roman"/>
                <w:vertAlign w:val="superscript"/>
              </w:rPr>
              <w:t>2</w:t>
            </w:r>
          </w:p>
        </w:tc>
        <w:tc>
          <w:tcPr>
            <w:tcW w:w="1701" w:type="dxa"/>
          </w:tcPr>
          <w:p w14:paraId="027DEE95" w14:textId="29E971E3"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 xml:space="preserve">Gün 1, </w:t>
            </w:r>
            <w:r w:rsidR="00597F43">
              <w:rPr>
                <w:rFonts w:ascii="Times New Roman" w:hAnsi="Times New Roman"/>
              </w:rPr>
              <w:t>i.v.</w:t>
            </w:r>
          </w:p>
          <w:p w14:paraId="34366B19" w14:textId="7D939A7B" w:rsidR="0013188B" w:rsidRPr="00832806" w:rsidRDefault="0013188B" w:rsidP="0013188B">
            <w:pPr>
              <w:autoSpaceDE w:val="0"/>
              <w:autoSpaceDN w:val="0"/>
              <w:adjustRightInd w:val="0"/>
              <w:spacing w:line="360" w:lineRule="auto"/>
              <w:rPr>
                <w:rFonts w:ascii="Times New Roman" w:hAnsi="Times New Roman"/>
              </w:rPr>
            </w:pPr>
            <w:r w:rsidRPr="00832806">
              <w:rPr>
                <w:rFonts w:ascii="Times New Roman" w:hAnsi="Times New Roman"/>
              </w:rPr>
              <w:t xml:space="preserve">Gün 1, </w:t>
            </w:r>
            <w:r w:rsidR="00597F43">
              <w:rPr>
                <w:rFonts w:ascii="Times New Roman" w:hAnsi="Times New Roman"/>
              </w:rPr>
              <w:t>i.v.</w:t>
            </w:r>
          </w:p>
        </w:tc>
        <w:tc>
          <w:tcPr>
            <w:tcW w:w="3257" w:type="dxa"/>
          </w:tcPr>
          <w:p w14:paraId="26B774EE" w14:textId="4EEC24EE" w:rsidR="0013188B" w:rsidRPr="00832806" w:rsidRDefault="0013188B" w:rsidP="0013188B">
            <w:pPr>
              <w:autoSpaceDE w:val="0"/>
              <w:autoSpaceDN w:val="0"/>
              <w:adjustRightInd w:val="0"/>
              <w:spacing w:line="360" w:lineRule="auto"/>
              <w:rPr>
                <w:rFonts w:ascii="Times New Roman" w:hAnsi="Times New Roman"/>
              </w:rPr>
            </w:pPr>
            <w:r w:rsidRPr="00832806">
              <w:rPr>
                <w:rFonts w:ascii="Times New Roman" w:hAnsi="Times New Roman"/>
              </w:rPr>
              <w:t>21 günde bir</w:t>
            </w:r>
            <w:r w:rsidR="00B10C58">
              <w:rPr>
                <w:rFonts w:ascii="Times New Roman" w:hAnsi="Times New Roman"/>
              </w:rPr>
              <w:t>,</w:t>
            </w:r>
            <w:r w:rsidRPr="00832806">
              <w:rPr>
                <w:rFonts w:ascii="Times New Roman" w:hAnsi="Times New Roman"/>
              </w:rPr>
              <w:t xml:space="preserve"> 4 </w:t>
            </w:r>
            <w:r w:rsidR="00B10C58">
              <w:rPr>
                <w:rFonts w:ascii="Times New Roman" w:hAnsi="Times New Roman"/>
              </w:rPr>
              <w:t>kür</w:t>
            </w:r>
          </w:p>
        </w:tc>
      </w:tr>
      <w:tr w:rsidR="0013188B" w:rsidRPr="0013188B" w14:paraId="6BD9C8C5" w14:textId="77777777" w:rsidTr="005512E5">
        <w:tc>
          <w:tcPr>
            <w:tcW w:w="1129" w:type="dxa"/>
            <w:vAlign w:val="center"/>
          </w:tcPr>
          <w:p w14:paraId="0CF0DDD8" w14:textId="77777777" w:rsidR="0013188B" w:rsidRPr="0013188B" w:rsidRDefault="0013188B" w:rsidP="005512E5">
            <w:pPr>
              <w:autoSpaceDE w:val="0"/>
              <w:autoSpaceDN w:val="0"/>
              <w:adjustRightInd w:val="0"/>
              <w:spacing w:line="360" w:lineRule="auto"/>
              <w:rPr>
                <w:rFonts w:ascii="Times New Roman" w:hAnsi="Times New Roman"/>
                <w:b/>
              </w:rPr>
            </w:pPr>
            <w:r w:rsidRPr="0013188B">
              <w:rPr>
                <w:rFonts w:ascii="Times New Roman" w:hAnsi="Times New Roman"/>
                <w:b/>
              </w:rPr>
              <w:t>FAC</w:t>
            </w:r>
          </w:p>
        </w:tc>
        <w:tc>
          <w:tcPr>
            <w:tcW w:w="2977" w:type="dxa"/>
          </w:tcPr>
          <w:p w14:paraId="0F7B6789" w14:textId="77777777"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Fluorourasil 500 mg/m</w:t>
            </w:r>
            <w:r w:rsidRPr="00832806">
              <w:rPr>
                <w:rFonts w:ascii="Times New Roman" w:hAnsi="Times New Roman"/>
                <w:vertAlign w:val="superscript"/>
              </w:rPr>
              <w:t>2</w:t>
            </w:r>
          </w:p>
          <w:p w14:paraId="0C3FB1DD" w14:textId="77777777"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Doksorubisin 50 mg/m</w:t>
            </w:r>
            <w:r w:rsidRPr="00832806">
              <w:rPr>
                <w:rFonts w:ascii="Times New Roman" w:hAnsi="Times New Roman"/>
                <w:vertAlign w:val="superscript"/>
              </w:rPr>
              <w:t>2</w:t>
            </w:r>
          </w:p>
          <w:p w14:paraId="02971C84" w14:textId="77777777" w:rsidR="0013188B" w:rsidRPr="00832806" w:rsidRDefault="0013188B" w:rsidP="0013188B">
            <w:pPr>
              <w:autoSpaceDE w:val="0"/>
              <w:autoSpaceDN w:val="0"/>
              <w:adjustRightInd w:val="0"/>
              <w:spacing w:line="360" w:lineRule="auto"/>
              <w:rPr>
                <w:rFonts w:ascii="Times New Roman" w:hAnsi="Times New Roman"/>
              </w:rPr>
            </w:pPr>
            <w:r w:rsidRPr="00832806">
              <w:rPr>
                <w:rFonts w:ascii="Times New Roman" w:hAnsi="Times New Roman"/>
              </w:rPr>
              <w:t>Siklofosfamid 500 mg/m</w:t>
            </w:r>
            <w:r w:rsidRPr="00832806">
              <w:rPr>
                <w:rFonts w:ascii="Times New Roman" w:hAnsi="Times New Roman"/>
                <w:vertAlign w:val="superscript"/>
              </w:rPr>
              <w:t>2</w:t>
            </w:r>
          </w:p>
        </w:tc>
        <w:tc>
          <w:tcPr>
            <w:tcW w:w="1701" w:type="dxa"/>
          </w:tcPr>
          <w:p w14:paraId="7A2DB463" w14:textId="1863EC20"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 xml:space="preserve">Gün 1, </w:t>
            </w:r>
            <w:r w:rsidR="00597F43">
              <w:rPr>
                <w:rFonts w:ascii="Times New Roman" w:hAnsi="Times New Roman"/>
              </w:rPr>
              <w:t>i.v.</w:t>
            </w:r>
          </w:p>
          <w:p w14:paraId="466E4243" w14:textId="0D8251BE"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 xml:space="preserve">Gün 1, </w:t>
            </w:r>
            <w:r w:rsidR="00597F43">
              <w:rPr>
                <w:rFonts w:ascii="Times New Roman" w:hAnsi="Times New Roman"/>
              </w:rPr>
              <w:t>i.v.</w:t>
            </w:r>
          </w:p>
          <w:p w14:paraId="0EF0DE55" w14:textId="5881953A" w:rsidR="0013188B" w:rsidRPr="00832806" w:rsidRDefault="0013188B" w:rsidP="0013188B">
            <w:pPr>
              <w:autoSpaceDE w:val="0"/>
              <w:autoSpaceDN w:val="0"/>
              <w:adjustRightInd w:val="0"/>
              <w:spacing w:line="360" w:lineRule="auto"/>
              <w:rPr>
                <w:rFonts w:ascii="Times New Roman" w:hAnsi="Times New Roman"/>
              </w:rPr>
            </w:pPr>
            <w:r w:rsidRPr="00832806">
              <w:rPr>
                <w:rFonts w:ascii="Times New Roman" w:hAnsi="Times New Roman"/>
              </w:rPr>
              <w:t xml:space="preserve">Gün 1, </w:t>
            </w:r>
            <w:r w:rsidR="00597F43">
              <w:rPr>
                <w:rFonts w:ascii="Times New Roman" w:hAnsi="Times New Roman"/>
              </w:rPr>
              <w:t>i.v.</w:t>
            </w:r>
          </w:p>
        </w:tc>
        <w:tc>
          <w:tcPr>
            <w:tcW w:w="3257" w:type="dxa"/>
          </w:tcPr>
          <w:p w14:paraId="498E1C20" w14:textId="258087F2" w:rsidR="0013188B" w:rsidRPr="00832806" w:rsidRDefault="0013188B" w:rsidP="0013188B">
            <w:pPr>
              <w:autoSpaceDE w:val="0"/>
              <w:autoSpaceDN w:val="0"/>
              <w:adjustRightInd w:val="0"/>
              <w:spacing w:line="360" w:lineRule="auto"/>
              <w:rPr>
                <w:rFonts w:ascii="Times New Roman" w:hAnsi="Times New Roman"/>
              </w:rPr>
            </w:pPr>
            <w:r w:rsidRPr="00832806">
              <w:rPr>
                <w:rFonts w:ascii="Times New Roman" w:hAnsi="Times New Roman"/>
              </w:rPr>
              <w:t>21 günde bir</w:t>
            </w:r>
            <w:r w:rsidR="00B10C58">
              <w:rPr>
                <w:rFonts w:ascii="Times New Roman" w:hAnsi="Times New Roman"/>
              </w:rPr>
              <w:t>,</w:t>
            </w:r>
            <w:r w:rsidRPr="00832806">
              <w:rPr>
                <w:rFonts w:ascii="Times New Roman" w:hAnsi="Times New Roman"/>
              </w:rPr>
              <w:t xml:space="preserve"> 6 </w:t>
            </w:r>
            <w:r w:rsidR="00B10C58">
              <w:rPr>
                <w:rFonts w:ascii="Times New Roman" w:hAnsi="Times New Roman"/>
              </w:rPr>
              <w:t>kür</w:t>
            </w:r>
          </w:p>
        </w:tc>
      </w:tr>
      <w:tr w:rsidR="0013188B" w:rsidRPr="0013188B" w14:paraId="19D1C60F" w14:textId="77777777" w:rsidTr="005512E5">
        <w:tc>
          <w:tcPr>
            <w:tcW w:w="1129" w:type="dxa"/>
            <w:vAlign w:val="center"/>
          </w:tcPr>
          <w:p w14:paraId="1CF822E8" w14:textId="77777777" w:rsidR="0013188B" w:rsidRPr="0013188B" w:rsidRDefault="0013188B" w:rsidP="005512E5">
            <w:pPr>
              <w:autoSpaceDE w:val="0"/>
              <w:autoSpaceDN w:val="0"/>
              <w:adjustRightInd w:val="0"/>
              <w:spacing w:line="360" w:lineRule="auto"/>
              <w:rPr>
                <w:rFonts w:ascii="Times New Roman" w:hAnsi="Times New Roman"/>
                <w:b/>
              </w:rPr>
            </w:pPr>
            <w:r w:rsidRPr="0013188B">
              <w:rPr>
                <w:rFonts w:ascii="Times New Roman" w:hAnsi="Times New Roman"/>
                <w:b/>
              </w:rPr>
              <w:t>FEC</w:t>
            </w:r>
          </w:p>
        </w:tc>
        <w:tc>
          <w:tcPr>
            <w:tcW w:w="2977" w:type="dxa"/>
          </w:tcPr>
          <w:p w14:paraId="765FE323" w14:textId="77777777"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Fluorourasil 500 mg/m</w:t>
            </w:r>
            <w:r w:rsidRPr="00832806">
              <w:rPr>
                <w:rFonts w:ascii="Times New Roman" w:hAnsi="Times New Roman"/>
                <w:vertAlign w:val="superscript"/>
              </w:rPr>
              <w:t>2</w:t>
            </w:r>
          </w:p>
          <w:p w14:paraId="5799B325" w14:textId="77777777"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Epirubisin 100 mg/m</w:t>
            </w:r>
            <w:r w:rsidRPr="00832806">
              <w:rPr>
                <w:rFonts w:ascii="Times New Roman" w:hAnsi="Times New Roman"/>
                <w:vertAlign w:val="superscript"/>
              </w:rPr>
              <w:t>2</w:t>
            </w:r>
          </w:p>
          <w:p w14:paraId="3E7A6EFA" w14:textId="77777777" w:rsidR="0013188B" w:rsidRPr="00832806" w:rsidRDefault="0013188B" w:rsidP="0013188B">
            <w:pPr>
              <w:autoSpaceDE w:val="0"/>
              <w:autoSpaceDN w:val="0"/>
              <w:adjustRightInd w:val="0"/>
              <w:spacing w:line="360" w:lineRule="auto"/>
              <w:rPr>
                <w:rFonts w:ascii="Times New Roman" w:hAnsi="Times New Roman"/>
              </w:rPr>
            </w:pPr>
            <w:r w:rsidRPr="00832806">
              <w:rPr>
                <w:rFonts w:ascii="Times New Roman" w:hAnsi="Times New Roman"/>
              </w:rPr>
              <w:t>Siklofosfamid 500 mg/m</w:t>
            </w:r>
            <w:r w:rsidRPr="00832806">
              <w:rPr>
                <w:rFonts w:ascii="Times New Roman" w:hAnsi="Times New Roman"/>
                <w:vertAlign w:val="superscript"/>
              </w:rPr>
              <w:t>2</w:t>
            </w:r>
          </w:p>
        </w:tc>
        <w:tc>
          <w:tcPr>
            <w:tcW w:w="1701" w:type="dxa"/>
          </w:tcPr>
          <w:p w14:paraId="7A00532B" w14:textId="7ADB9D2E"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 xml:space="preserve">Gün 1, </w:t>
            </w:r>
            <w:r w:rsidR="00597F43">
              <w:rPr>
                <w:rFonts w:ascii="Times New Roman" w:hAnsi="Times New Roman"/>
              </w:rPr>
              <w:t>i.v.</w:t>
            </w:r>
          </w:p>
          <w:p w14:paraId="79839D77" w14:textId="215F7E58"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 xml:space="preserve">Gün 1, </w:t>
            </w:r>
            <w:r w:rsidR="00597F43">
              <w:rPr>
                <w:rFonts w:ascii="Times New Roman" w:hAnsi="Times New Roman"/>
              </w:rPr>
              <w:t>i.v.</w:t>
            </w:r>
          </w:p>
          <w:p w14:paraId="493CE061" w14:textId="030BD703" w:rsidR="0013188B" w:rsidRPr="00832806" w:rsidRDefault="0013188B" w:rsidP="0013188B">
            <w:pPr>
              <w:autoSpaceDE w:val="0"/>
              <w:autoSpaceDN w:val="0"/>
              <w:adjustRightInd w:val="0"/>
              <w:spacing w:line="360" w:lineRule="auto"/>
              <w:rPr>
                <w:rFonts w:ascii="Times New Roman" w:hAnsi="Times New Roman"/>
              </w:rPr>
            </w:pPr>
            <w:r w:rsidRPr="00832806">
              <w:rPr>
                <w:rFonts w:ascii="Times New Roman" w:hAnsi="Times New Roman"/>
              </w:rPr>
              <w:t xml:space="preserve">Gün 1, </w:t>
            </w:r>
            <w:r w:rsidR="00597F43">
              <w:rPr>
                <w:rFonts w:ascii="Times New Roman" w:hAnsi="Times New Roman"/>
              </w:rPr>
              <w:t>i.v.</w:t>
            </w:r>
          </w:p>
        </w:tc>
        <w:tc>
          <w:tcPr>
            <w:tcW w:w="3257" w:type="dxa"/>
          </w:tcPr>
          <w:p w14:paraId="3F78D6B5" w14:textId="1C3E84FC" w:rsidR="0013188B" w:rsidRPr="00832806" w:rsidRDefault="0013188B" w:rsidP="0013188B">
            <w:pPr>
              <w:autoSpaceDE w:val="0"/>
              <w:autoSpaceDN w:val="0"/>
              <w:adjustRightInd w:val="0"/>
              <w:spacing w:line="360" w:lineRule="auto"/>
              <w:rPr>
                <w:rFonts w:ascii="Times New Roman" w:hAnsi="Times New Roman"/>
              </w:rPr>
            </w:pPr>
            <w:r w:rsidRPr="00832806">
              <w:rPr>
                <w:rFonts w:ascii="Times New Roman" w:hAnsi="Times New Roman"/>
              </w:rPr>
              <w:t>21 günde bir</w:t>
            </w:r>
            <w:r w:rsidR="00B10C58">
              <w:rPr>
                <w:rFonts w:ascii="Times New Roman" w:hAnsi="Times New Roman"/>
              </w:rPr>
              <w:t>,</w:t>
            </w:r>
            <w:r w:rsidRPr="00832806">
              <w:rPr>
                <w:rFonts w:ascii="Times New Roman" w:hAnsi="Times New Roman"/>
              </w:rPr>
              <w:t xml:space="preserve"> 6 </w:t>
            </w:r>
            <w:r w:rsidR="00B10C58">
              <w:rPr>
                <w:rFonts w:ascii="Times New Roman" w:hAnsi="Times New Roman"/>
              </w:rPr>
              <w:t>kür</w:t>
            </w:r>
          </w:p>
        </w:tc>
      </w:tr>
      <w:tr w:rsidR="0013188B" w:rsidRPr="0013188B" w14:paraId="44C461A6" w14:textId="77777777" w:rsidTr="005512E5">
        <w:tc>
          <w:tcPr>
            <w:tcW w:w="1129" w:type="dxa"/>
            <w:vAlign w:val="center"/>
          </w:tcPr>
          <w:p w14:paraId="1FA7DAEF" w14:textId="77777777" w:rsidR="0013188B" w:rsidRPr="0013188B" w:rsidRDefault="0013188B" w:rsidP="005512E5">
            <w:pPr>
              <w:autoSpaceDE w:val="0"/>
              <w:autoSpaceDN w:val="0"/>
              <w:adjustRightInd w:val="0"/>
              <w:spacing w:line="360" w:lineRule="auto"/>
              <w:rPr>
                <w:rFonts w:ascii="Times New Roman" w:hAnsi="Times New Roman"/>
                <w:b/>
              </w:rPr>
            </w:pPr>
            <w:r w:rsidRPr="0013188B">
              <w:rPr>
                <w:rFonts w:ascii="Times New Roman" w:hAnsi="Times New Roman"/>
                <w:b/>
              </w:rPr>
              <w:t>TAC</w:t>
            </w:r>
          </w:p>
        </w:tc>
        <w:tc>
          <w:tcPr>
            <w:tcW w:w="2977" w:type="dxa"/>
          </w:tcPr>
          <w:p w14:paraId="0586C01F" w14:textId="77777777"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Dosetaksel 75 mg/m</w:t>
            </w:r>
            <w:r w:rsidRPr="00832806">
              <w:rPr>
                <w:rFonts w:ascii="Times New Roman" w:hAnsi="Times New Roman"/>
                <w:vertAlign w:val="superscript"/>
              </w:rPr>
              <w:t>2</w:t>
            </w:r>
          </w:p>
          <w:p w14:paraId="1D8508B5" w14:textId="77777777"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Doksorubisin 50 mg/m</w:t>
            </w:r>
            <w:r w:rsidRPr="00832806">
              <w:rPr>
                <w:rFonts w:ascii="Times New Roman" w:hAnsi="Times New Roman"/>
                <w:vertAlign w:val="superscript"/>
              </w:rPr>
              <w:t>2</w:t>
            </w:r>
          </w:p>
          <w:p w14:paraId="13ABB803" w14:textId="77777777" w:rsidR="0013188B" w:rsidRPr="00832806" w:rsidRDefault="0013188B" w:rsidP="0013188B">
            <w:pPr>
              <w:autoSpaceDE w:val="0"/>
              <w:autoSpaceDN w:val="0"/>
              <w:adjustRightInd w:val="0"/>
              <w:spacing w:line="360" w:lineRule="auto"/>
              <w:rPr>
                <w:rFonts w:ascii="Times New Roman" w:hAnsi="Times New Roman"/>
              </w:rPr>
            </w:pPr>
            <w:r w:rsidRPr="00832806">
              <w:rPr>
                <w:rFonts w:ascii="Times New Roman" w:hAnsi="Times New Roman"/>
              </w:rPr>
              <w:t>Siklofosfamid 500 mg/m</w:t>
            </w:r>
            <w:r w:rsidRPr="00832806">
              <w:rPr>
                <w:rFonts w:ascii="Times New Roman" w:hAnsi="Times New Roman"/>
                <w:vertAlign w:val="superscript"/>
              </w:rPr>
              <w:t>2</w:t>
            </w:r>
          </w:p>
        </w:tc>
        <w:tc>
          <w:tcPr>
            <w:tcW w:w="1701" w:type="dxa"/>
          </w:tcPr>
          <w:p w14:paraId="3DBEFDAB" w14:textId="6A94ABE1"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 xml:space="preserve">Gün 1, </w:t>
            </w:r>
            <w:r w:rsidR="00597F43">
              <w:rPr>
                <w:rFonts w:ascii="Times New Roman" w:hAnsi="Times New Roman"/>
              </w:rPr>
              <w:t>i.v.</w:t>
            </w:r>
          </w:p>
          <w:p w14:paraId="631653E6" w14:textId="6C199D97"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 xml:space="preserve">Gün 1, </w:t>
            </w:r>
            <w:r w:rsidR="00597F43">
              <w:rPr>
                <w:rFonts w:ascii="Times New Roman" w:hAnsi="Times New Roman"/>
              </w:rPr>
              <w:t>i.v.</w:t>
            </w:r>
          </w:p>
          <w:p w14:paraId="6A9D8308" w14:textId="281D8A8D" w:rsidR="0013188B" w:rsidRPr="00832806" w:rsidRDefault="0013188B" w:rsidP="0013188B">
            <w:pPr>
              <w:autoSpaceDE w:val="0"/>
              <w:autoSpaceDN w:val="0"/>
              <w:adjustRightInd w:val="0"/>
              <w:spacing w:line="360" w:lineRule="auto"/>
              <w:rPr>
                <w:rFonts w:ascii="Times New Roman" w:hAnsi="Times New Roman"/>
              </w:rPr>
            </w:pPr>
            <w:r w:rsidRPr="00832806">
              <w:rPr>
                <w:rFonts w:ascii="Times New Roman" w:hAnsi="Times New Roman"/>
              </w:rPr>
              <w:t xml:space="preserve">Gün 1, </w:t>
            </w:r>
            <w:r w:rsidR="00597F43">
              <w:rPr>
                <w:rFonts w:ascii="Times New Roman" w:hAnsi="Times New Roman"/>
              </w:rPr>
              <w:t>i.v.</w:t>
            </w:r>
          </w:p>
        </w:tc>
        <w:tc>
          <w:tcPr>
            <w:tcW w:w="3257" w:type="dxa"/>
          </w:tcPr>
          <w:p w14:paraId="37B8BA00" w14:textId="76D9CA9B" w:rsidR="0013188B" w:rsidRPr="00832806" w:rsidRDefault="0013188B" w:rsidP="0013188B">
            <w:pPr>
              <w:autoSpaceDE w:val="0"/>
              <w:autoSpaceDN w:val="0"/>
              <w:adjustRightInd w:val="0"/>
              <w:spacing w:line="360" w:lineRule="auto"/>
              <w:rPr>
                <w:rFonts w:ascii="Times New Roman" w:hAnsi="Times New Roman"/>
              </w:rPr>
            </w:pPr>
            <w:r w:rsidRPr="00832806">
              <w:rPr>
                <w:rFonts w:ascii="Times New Roman" w:hAnsi="Times New Roman"/>
              </w:rPr>
              <w:t>21 günde bir</w:t>
            </w:r>
            <w:r w:rsidR="00B10C58">
              <w:rPr>
                <w:rFonts w:ascii="Times New Roman" w:hAnsi="Times New Roman"/>
              </w:rPr>
              <w:t>,</w:t>
            </w:r>
            <w:r w:rsidRPr="00832806">
              <w:rPr>
                <w:rFonts w:ascii="Times New Roman" w:hAnsi="Times New Roman"/>
              </w:rPr>
              <w:t xml:space="preserve"> 6 </w:t>
            </w:r>
            <w:r w:rsidR="00B10C58">
              <w:rPr>
                <w:rFonts w:ascii="Times New Roman" w:hAnsi="Times New Roman"/>
              </w:rPr>
              <w:t>kür</w:t>
            </w:r>
          </w:p>
        </w:tc>
      </w:tr>
      <w:tr w:rsidR="0013188B" w:rsidRPr="0013188B" w14:paraId="15808181" w14:textId="77777777" w:rsidTr="005512E5">
        <w:tc>
          <w:tcPr>
            <w:tcW w:w="1129" w:type="dxa"/>
            <w:vAlign w:val="center"/>
          </w:tcPr>
          <w:p w14:paraId="3CE2FA5E" w14:textId="77777777" w:rsidR="0013188B" w:rsidRPr="0013188B" w:rsidRDefault="0013188B" w:rsidP="005512E5">
            <w:pPr>
              <w:autoSpaceDE w:val="0"/>
              <w:autoSpaceDN w:val="0"/>
              <w:adjustRightInd w:val="0"/>
              <w:spacing w:line="360" w:lineRule="auto"/>
              <w:rPr>
                <w:rFonts w:ascii="Times New Roman" w:hAnsi="Times New Roman"/>
                <w:b/>
              </w:rPr>
            </w:pPr>
            <w:r w:rsidRPr="0013188B">
              <w:rPr>
                <w:rFonts w:ascii="Times New Roman" w:hAnsi="Times New Roman"/>
                <w:b/>
              </w:rPr>
              <w:t>EC</w:t>
            </w:r>
          </w:p>
        </w:tc>
        <w:tc>
          <w:tcPr>
            <w:tcW w:w="2977" w:type="dxa"/>
          </w:tcPr>
          <w:p w14:paraId="6AABB28D" w14:textId="77777777"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Epirubisin 75 mg/m</w:t>
            </w:r>
            <w:r w:rsidRPr="00832806">
              <w:rPr>
                <w:rFonts w:ascii="Times New Roman" w:hAnsi="Times New Roman"/>
                <w:vertAlign w:val="superscript"/>
              </w:rPr>
              <w:t>2</w:t>
            </w:r>
          </w:p>
          <w:p w14:paraId="57EDB339" w14:textId="77777777" w:rsidR="0013188B" w:rsidRPr="00832806" w:rsidRDefault="0013188B" w:rsidP="0013188B">
            <w:pPr>
              <w:autoSpaceDE w:val="0"/>
              <w:autoSpaceDN w:val="0"/>
              <w:adjustRightInd w:val="0"/>
              <w:spacing w:line="360" w:lineRule="auto"/>
              <w:rPr>
                <w:rFonts w:ascii="Times New Roman" w:hAnsi="Times New Roman"/>
              </w:rPr>
            </w:pPr>
            <w:r w:rsidRPr="00832806">
              <w:rPr>
                <w:rFonts w:ascii="Times New Roman" w:hAnsi="Times New Roman"/>
              </w:rPr>
              <w:t>Siklofosfamid 600 mg/m</w:t>
            </w:r>
            <w:r w:rsidRPr="00832806">
              <w:rPr>
                <w:rFonts w:ascii="Times New Roman" w:hAnsi="Times New Roman"/>
                <w:vertAlign w:val="superscript"/>
              </w:rPr>
              <w:t>2</w:t>
            </w:r>
          </w:p>
        </w:tc>
        <w:tc>
          <w:tcPr>
            <w:tcW w:w="1701" w:type="dxa"/>
          </w:tcPr>
          <w:p w14:paraId="5501700A" w14:textId="40D49900"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 xml:space="preserve">Gün 1, </w:t>
            </w:r>
            <w:r w:rsidR="00597F43">
              <w:rPr>
                <w:rFonts w:ascii="Times New Roman" w:hAnsi="Times New Roman"/>
              </w:rPr>
              <w:t>i.v.</w:t>
            </w:r>
          </w:p>
          <w:p w14:paraId="333423C6" w14:textId="598A644D" w:rsidR="0013188B" w:rsidRPr="00832806" w:rsidRDefault="0013188B" w:rsidP="0013188B">
            <w:pPr>
              <w:autoSpaceDE w:val="0"/>
              <w:autoSpaceDN w:val="0"/>
              <w:adjustRightInd w:val="0"/>
              <w:spacing w:line="360" w:lineRule="auto"/>
              <w:rPr>
                <w:rFonts w:ascii="Times New Roman" w:hAnsi="Times New Roman"/>
              </w:rPr>
            </w:pPr>
            <w:r w:rsidRPr="00832806">
              <w:rPr>
                <w:rFonts w:ascii="Times New Roman" w:hAnsi="Times New Roman"/>
              </w:rPr>
              <w:t xml:space="preserve">Gün 1, </w:t>
            </w:r>
            <w:r w:rsidR="00597F43">
              <w:rPr>
                <w:rFonts w:ascii="Times New Roman" w:hAnsi="Times New Roman"/>
              </w:rPr>
              <w:t>i.v.</w:t>
            </w:r>
          </w:p>
        </w:tc>
        <w:tc>
          <w:tcPr>
            <w:tcW w:w="3257" w:type="dxa"/>
          </w:tcPr>
          <w:p w14:paraId="724D2B3C" w14:textId="77619D3B" w:rsidR="0013188B" w:rsidRPr="00832806" w:rsidRDefault="0013188B" w:rsidP="0013188B">
            <w:pPr>
              <w:autoSpaceDE w:val="0"/>
              <w:autoSpaceDN w:val="0"/>
              <w:adjustRightInd w:val="0"/>
              <w:spacing w:line="360" w:lineRule="auto"/>
              <w:rPr>
                <w:rFonts w:ascii="Times New Roman" w:hAnsi="Times New Roman"/>
              </w:rPr>
            </w:pPr>
            <w:r w:rsidRPr="00832806">
              <w:rPr>
                <w:rFonts w:ascii="Times New Roman" w:hAnsi="Times New Roman"/>
              </w:rPr>
              <w:t>21 günde bir</w:t>
            </w:r>
            <w:r w:rsidR="00B10C58">
              <w:rPr>
                <w:rFonts w:ascii="Times New Roman" w:hAnsi="Times New Roman"/>
              </w:rPr>
              <w:t>,</w:t>
            </w:r>
            <w:r w:rsidRPr="00832806">
              <w:rPr>
                <w:rFonts w:ascii="Times New Roman" w:hAnsi="Times New Roman"/>
              </w:rPr>
              <w:t xml:space="preserve"> 4 </w:t>
            </w:r>
            <w:r w:rsidR="00B10C58">
              <w:rPr>
                <w:rFonts w:ascii="Times New Roman" w:hAnsi="Times New Roman"/>
              </w:rPr>
              <w:t>kür</w:t>
            </w:r>
          </w:p>
        </w:tc>
      </w:tr>
      <w:tr w:rsidR="0013188B" w:rsidRPr="0013188B" w14:paraId="524E2613" w14:textId="77777777" w:rsidTr="005512E5">
        <w:tc>
          <w:tcPr>
            <w:tcW w:w="1129" w:type="dxa"/>
            <w:vAlign w:val="center"/>
          </w:tcPr>
          <w:p w14:paraId="7DF4EA22" w14:textId="77777777" w:rsidR="0013188B" w:rsidRPr="0013188B" w:rsidRDefault="0013188B" w:rsidP="005512E5">
            <w:pPr>
              <w:autoSpaceDE w:val="0"/>
              <w:autoSpaceDN w:val="0"/>
              <w:adjustRightInd w:val="0"/>
              <w:spacing w:line="360" w:lineRule="auto"/>
              <w:rPr>
                <w:rFonts w:ascii="Times New Roman" w:hAnsi="Times New Roman"/>
                <w:b/>
              </w:rPr>
            </w:pPr>
            <w:r w:rsidRPr="0013188B">
              <w:rPr>
                <w:rFonts w:ascii="Times New Roman" w:hAnsi="Times New Roman"/>
                <w:b/>
              </w:rPr>
              <w:t>AC →P</w:t>
            </w:r>
          </w:p>
        </w:tc>
        <w:tc>
          <w:tcPr>
            <w:tcW w:w="2977" w:type="dxa"/>
          </w:tcPr>
          <w:p w14:paraId="37C70400" w14:textId="77777777"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Doksorubisin 60 mg/m</w:t>
            </w:r>
            <w:r w:rsidRPr="00832806">
              <w:rPr>
                <w:rFonts w:ascii="Times New Roman" w:hAnsi="Times New Roman"/>
                <w:vertAlign w:val="superscript"/>
              </w:rPr>
              <w:t>2</w:t>
            </w:r>
          </w:p>
          <w:p w14:paraId="68F15255" w14:textId="77777777"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Siklofosfamid 600 mg/m</w:t>
            </w:r>
            <w:r w:rsidRPr="00832806">
              <w:rPr>
                <w:rFonts w:ascii="Times New Roman" w:hAnsi="Times New Roman"/>
                <w:vertAlign w:val="superscript"/>
              </w:rPr>
              <w:t>2</w:t>
            </w:r>
          </w:p>
          <w:p w14:paraId="0CF07B05" w14:textId="77777777" w:rsidR="0013188B" w:rsidRPr="00832806" w:rsidRDefault="0013188B" w:rsidP="0013188B">
            <w:pPr>
              <w:autoSpaceDE w:val="0"/>
              <w:autoSpaceDN w:val="0"/>
              <w:adjustRightInd w:val="0"/>
              <w:rPr>
                <w:rFonts w:ascii="Times New Roman" w:hAnsi="Times New Roman"/>
              </w:rPr>
            </w:pPr>
            <w:proofErr w:type="gramStart"/>
            <w:r w:rsidRPr="00832806">
              <w:rPr>
                <w:rFonts w:ascii="Times New Roman" w:hAnsi="Times New Roman"/>
              </w:rPr>
              <w:t>ardından</w:t>
            </w:r>
            <w:proofErr w:type="gramEnd"/>
          </w:p>
          <w:p w14:paraId="00AC3720" w14:textId="77777777" w:rsidR="0013188B" w:rsidRPr="00832806" w:rsidRDefault="0013188B" w:rsidP="0013188B">
            <w:pPr>
              <w:autoSpaceDE w:val="0"/>
              <w:autoSpaceDN w:val="0"/>
              <w:adjustRightInd w:val="0"/>
              <w:spacing w:line="360" w:lineRule="auto"/>
              <w:rPr>
                <w:rFonts w:ascii="Times New Roman" w:hAnsi="Times New Roman"/>
              </w:rPr>
            </w:pPr>
            <w:r w:rsidRPr="00832806">
              <w:rPr>
                <w:rFonts w:ascii="Times New Roman" w:hAnsi="Times New Roman"/>
              </w:rPr>
              <w:t>Paklitaksel 175 mg/m</w:t>
            </w:r>
            <w:r w:rsidRPr="00832806">
              <w:rPr>
                <w:rFonts w:ascii="Times New Roman" w:hAnsi="Times New Roman"/>
                <w:vertAlign w:val="superscript"/>
              </w:rPr>
              <w:t>2</w:t>
            </w:r>
          </w:p>
        </w:tc>
        <w:tc>
          <w:tcPr>
            <w:tcW w:w="1701" w:type="dxa"/>
          </w:tcPr>
          <w:p w14:paraId="69CB84F7" w14:textId="2B8366B4"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 xml:space="preserve">Gün 1, </w:t>
            </w:r>
            <w:r w:rsidR="00597F43">
              <w:rPr>
                <w:rFonts w:ascii="Times New Roman" w:hAnsi="Times New Roman"/>
              </w:rPr>
              <w:t>i.v.</w:t>
            </w:r>
          </w:p>
          <w:p w14:paraId="3FB8D65E" w14:textId="27755053"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 xml:space="preserve">Gün 1, </w:t>
            </w:r>
            <w:r w:rsidR="00597F43">
              <w:rPr>
                <w:rFonts w:ascii="Times New Roman" w:hAnsi="Times New Roman"/>
              </w:rPr>
              <w:t>i.v.</w:t>
            </w:r>
          </w:p>
          <w:p w14:paraId="3104A2E6" w14:textId="7861D99A" w:rsidR="0013188B" w:rsidRPr="00832806" w:rsidRDefault="0013188B" w:rsidP="0013188B">
            <w:pPr>
              <w:autoSpaceDE w:val="0"/>
              <w:autoSpaceDN w:val="0"/>
              <w:adjustRightInd w:val="0"/>
              <w:spacing w:line="360" w:lineRule="auto"/>
              <w:rPr>
                <w:rFonts w:ascii="Times New Roman" w:hAnsi="Times New Roman"/>
              </w:rPr>
            </w:pPr>
            <w:r w:rsidRPr="00832806">
              <w:rPr>
                <w:rFonts w:ascii="Times New Roman" w:hAnsi="Times New Roman"/>
              </w:rPr>
              <w:t xml:space="preserve">Gün 1, </w:t>
            </w:r>
            <w:r w:rsidR="00597F43">
              <w:rPr>
                <w:rFonts w:ascii="Times New Roman" w:hAnsi="Times New Roman"/>
              </w:rPr>
              <w:t>i.v.</w:t>
            </w:r>
          </w:p>
        </w:tc>
        <w:tc>
          <w:tcPr>
            <w:tcW w:w="3257" w:type="dxa"/>
          </w:tcPr>
          <w:p w14:paraId="19EA27BA" w14:textId="21492C70"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21 günde bir</w:t>
            </w:r>
            <w:r w:rsidR="00B10C58">
              <w:rPr>
                <w:rFonts w:ascii="Times New Roman" w:hAnsi="Times New Roman"/>
              </w:rPr>
              <w:t>,</w:t>
            </w:r>
            <w:r w:rsidRPr="00832806">
              <w:rPr>
                <w:rFonts w:ascii="Times New Roman" w:hAnsi="Times New Roman"/>
              </w:rPr>
              <w:t xml:space="preserve"> 4 </w:t>
            </w:r>
            <w:r w:rsidR="00B10C58">
              <w:rPr>
                <w:rFonts w:ascii="Times New Roman" w:hAnsi="Times New Roman"/>
              </w:rPr>
              <w:t>kür</w:t>
            </w:r>
          </w:p>
          <w:p w14:paraId="4702B9B3" w14:textId="77777777"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(Yoğun dozda 14 günde bir)</w:t>
            </w:r>
          </w:p>
          <w:p w14:paraId="4E9AEB88" w14:textId="1B4313F7"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21 günde bir</w:t>
            </w:r>
            <w:r w:rsidR="00B10C58">
              <w:rPr>
                <w:rFonts w:ascii="Times New Roman" w:hAnsi="Times New Roman"/>
              </w:rPr>
              <w:t>,</w:t>
            </w:r>
            <w:r w:rsidRPr="00832806">
              <w:rPr>
                <w:rFonts w:ascii="Times New Roman" w:hAnsi="Times New Roman"/>
              </w:rPr>
              <w:t xml:space="preserve"> 4 </w:t>
            </w:r>
            <w:r w:rsidR="00B10C58">
              <w:rPr>
                <w:rFonts w:ascii="Times New Roman" w:hAnsi="Times New Roman"/>
              </w:rPr>
              <w:t>kür</w:t>
            </w:r>
          </w:p>
          <w:p w14:paraId="284AA2A4" w14:textId="77777777"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 xml:space="preserve">(Yoğun dozda 14 günde bir) </w:t>
            </w:r>
          </w:p>
        </w:tc>
      </w:tr>
      <w:tr w:rsidR="0013188B" w:rsidRPr="0013188B" w14:paraId="57A62C89" w14:textId="77777777" w:rsidTr="005512E5">
        <w:trPr>
          <w:trHeight w:val="340"/>
        </w:trPr>
        <w:tc>
          <w:tcPr>
            <w:tcW w:w="1129" w:type="dxa"/>
            <w:vAlign w:val="center"/>
          </w:tcPr>
          <w:p w14:paraId="1B177F18" w14:textId="77777777" w:rsidR="0013188B" w:rsidRPr="0013188B" w:rsidRDefault="0013188B" w:rsidP="005512E5">
            <w:pPr>
              <w:autoSpaceDE w:val="0"/>
              <w:autoSpaceDN w:val="0"/>
              <w:adjustRightInd w:val="0"/>
              <w:spacing w:line="360" w:lineRule="auto"/>
              <w:rPr>
                <w:rFonts w:ascii="Times New Roman" w:hAnsi="Times New Roman"/>
                <w:b/>
              </w:rPr>
            </w:pPr>
            <w:r w:rsidRPr="0013188B">
              <w:rPr>
                <w:rFonts w:ascii="Times New Roman" w:hAnsi="Times New Roman"/>
                <w:b/>
              </w:rPr>
              <w:t>FEC→D</w:t>
            </w:r>
          </w:p>
        </w:tc>
        <w:tc>
          <w:tcPr>
            <w:tcW w:w="2977" w:type="dxa"/>
          </w:tcPr>
          <w:p w14:paraId="6F738D8A" w14:textId="77777777"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Fluorourasil 500 mg/m</w:t>
            </w:r>
            <w:r w:rsidRPr="00832806">
              <w:rPr>
                <w:rFonts w:ascii="Times New Roman" w:hAnsi="Times New Roman"/>
                <w:vertAlign w:val="superscript"/>
              </w:rPr>
              <w:t>2</w:t>
            </w:r>
          </w:p>
          <w:p w14:paraId="3F09CE76" w14:textId="77777777"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Epidoksorubisin 100 mg/m</w:t>
            </w:r>
            <w:r w:rsidRPr="00832806">
              <w:rPr>
                <w:rFonts w:ascii="Times New Roman" w:hAnsi="Times New Roman"/>
                <w:vertAlign w:val="superscript"/>
              </w:rPr>
              <w:t>2</w:t>
            </w:r>
          </w:p>
          <w:p w14:paraId="76424AEC" w14:textId="77777777"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Siklofosfamid 500 mg/m</w:t>
            </w:r>
            <w:r w:rsidRPr="00832806">
              <w:rPr>
                <w:rFonts w:ascii="Times New Roman" w:hAnsi="Times New Roman"/>
                <w:vertAlign w:val="superscript"/>
              </w:rPr>
              <w:t>2</w:t>
            </w:r>
          </w:p>
          <w:p w14:paraId="68413991" w14:textId="77777777" w:rsidR="0013188B" w:rsidRPr="00832806" w:rsidRDefault="0013188B" w:rsidP="0013188B">
            <w:pPr>
              <w:autoSpaceDE w:val="0"/>
              <w:autoSpaceDN w:val="0"/>
              <w:adjustRightInd w:val="0"/>
              <w:rPr>
                <w:rFonts w:ascii="Times New Roman" w:hAnsi="Times New Roman"/>
              </w:rPr>
            </w:pPr>
            <w:proofErr w:type="gramStart"/>
            <w:r w:rsidRPr="00832806">
              <w:rPr>
                <w:rFonts w:ascii="Times New Roman" w:hAnsi="Times New Roman"/>
              </w:rPr>
              <w:t>ardından</w:t>
            </w:r>
            <w:proofErr w:type="gramEnd"/>
          </w:p>
          <w:p w14:paraId="294A5701" w14:textId="77777777" w:rsidR="0013188B" w:rsidRPr="00832806" w:rsidRDefault="0013188B" w:rsidP="0013188B">
            <w:pPr>
              <w:autoSpaceDE w:val="0"/>
              <w:autoSpaceDN w:val="0"/>
              <w:adjustRightInd w:val="0"/>
              <w:spacing w:line="360" w:lineRule="auto"/>
              <w:rPr>
                <w:rFonts w:ascii="Times New Roman" w:hAnsi="Times New Roman"/>
              </w:rPr>
            </w:pPr>
            <w:r w:rsidRPr="00832806">
              <w:rPr>
                <w:rFonts w:ascii="Times New Roman" w:hAnsi="Times New Roman"/>
              </w:rPr>
              <w:t>Dosetaksel 100 mg/m</w:t>
            </w:r>
            <w:r w:rsidRPr="00832806">
              <w:rPr>
                <w:rFonts w:ascii="Times New Roman" w:hAnsi="Times New Roman"/>
                <w:vertAlign w:val="superscript"/>
              </w:rPr>
              <w:t>2</w:t>
            </w:r>
          </w:p>
        </w:tc>
        <w:tc>
          <w:tcPr>
            <w:tcW w:w="1701" w:type="dxa"/>
          </w:tcPr>
          <w:p w14:paraId="23F88759" w14:textId="79E6774B"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 xml:space="preserve">Gün 1, </w:t>
            </w:r>
            <w:r w:rsidR="00597F43">
              <w:rPr>
                <w:rFonts w:ascii="Times New Roman" w:hAnsi="Times New Roman"/>
              </w:rPr>
              <w:t>i.v.</w:t>
            </w:r>
          </w:p>
          <w:p w14:paraId="106D2DD6" w14:textId="2D6D2C1E"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 xml:space="preserve">Gün 1, </w:t>
            </w:r>
            <w:r w:rsidR="00597F43">
              <w:rPr>
                <w:rFonts w:ascii="Times New Roman" w:hAnsi="Times New Roman"/>
              </w:rPr>
              <w:t>i.v.</w:t>
            </w:r>
          </w:p>
          <w:p w14:paraId="47842FAD" w14:textId="77777777" w:rsidR="0013188B" w:rsidRPr="00832806" w:rsidRDefault="0013188B" w:rsidP="0013188B">
            <w:pPr>
              <w:rPr>
                <w:rFonts w:ascii="Times New Roman" w:hAnsi="Times New Roman"/>
              </w:rPr>
            </w:pPr>
          </w:p>
          <w:p w14:paraId="3525DDE2" w14:textId="77777777" w:rsidR="0013188B" w:rsidRPr="00832806" w:rsidRDefault="0013188B" w:rsidP="0013188B"/>
          <w:p w14:paraId="08BDFF5F" w14:textId="1C57C139" w:rsidR="0013188B" w:rsidRPr="00832806" w:rsidRDefault="0013188B" w:rsidP="0013188B">
            <w:pPr>
              <w:rPr>
                <w:rFonts w:ascii="Times New Roman" w:hAnsi="Times New Roman"/>
              </w:rPr>
            </w:pPr>
            <w:r w:rsidRPr="00832806">
              <w:rPr>
                <w:rFonts w:ascii="Times New Roman" w:hAnsi="Times New Roman"/>
              </w:rPr>
              <w:t xml:space="preserve">Gün 1, </w:t>
            </w:r>
            <w:r w:rsidR="00597F43">
              <w:rPr>
                <w:rFonts w:ascii="Times New Roman" w:hAnsi="Times New Roman"/>
              </w:rPr>
              <w:t>i.v.</w:t>
            </w:r>
          </w:p>
        </w:tc>
        <w:tc>
          <w:tcPr>
            <w:tcW w:w="3257" w:type="dxa"/>
          </w:tcPr>
          <w:p w14:paraId="7BFA91EF" w14:textId="34503A26" w:rsidR="0013188B" w:rsidRPr="00832806" w:rsidRDefault="00B10C58" w:rsidP="0013188B">
            <w:pPr>
              <w:autoSpaceDE w:val="0"/>
              <w:autoSpaceDN w:val="0"/>
              <w:adjustRightInd w:val="0"/>
              <w:rPr>
                <w:rFonts w:ascii="Times New Roman" w:hAnsi="Times New Roman"/>
              </w:rPr>
            </w:pPr>
            <w:r>
              <w:rPr>
                <w:rFonts w:ascii="Times New Roman" w:hAnsi="Times New Roman"/>
              </w:rPr>
              <w:t>21 günde bir, 3 kür</w:t>
            </w:r>
          </w:p>
          <w:p w14:paraId="56BD8764" w14:textId="77777777" w:rsidR="0013188B" w:rsidRPr="00832806" w:rsidRDefault="0013188B" w:rsidP="0013188B">
            <w:pPr>
              <w:autoSpaceDE w:val="0"/>
              <w:autoSpaceDN w:val="0"/>
              <w:adjustRightInd w:val="0"/>
              <w:rPr>
                <w:rFonts w:ascii="Times New Roman" w:hAnsi="Times New Roman"/>
              </w:rPr>
            </w:pPr>
          </w:p>
          <w:p w14:paraId="3FFFF40D" w14:textId="77777777" w:rsidR="0013188B" w:rsidRPr="00832806" w:rsidRDefault="0013188B" w:rsidP="0013188B">
            <w:pPr>
              <w:autoSpaceDE w:val="0"/>
              <w:autoSpaceDN w:val="0"/>
              <w:adjustRightInd w:val="0"/>
              <w:rPr>
                <w:rFonts w:ascii="Times New Roman" w:hAnsi="Times New Roman"/>
              </w:rPr>
            </w:pPr>
          </w:p>
          <w:p w14:paraId="59425FB4" w14:textId="77777777" w:rsidR="0013188B" w:rsidRPr="00832806" w:rsidRDefault="0013188B" w:rsidP="0013188B">
            <w:pPr>
              <w:autoSpaceDE w:val="0"/>
              <w:autoSpaceDN w:val="0"/>
              <w:adjustRightInd w:val="0"/>
              <w:rPr>
                <w:rFonts w:ascii="Times New Roman" w:hAnsi="Times New Roman"/>
              </w:rPr>
            </w:pPr>
          </w:p>
          <w:p w14:paraId="625E5315" w14:textId="392750B6" w:rsidR="0013188B" w:rsidRPr="00832806" w:rsidRDefault="00B10C58" w:rsidP="0013188B">
            <w:pPr>
              <w:autoSpaceDE w:val="0"/>
              <w:autoSpaceDN w:val="0"/>
              <w:adjustRightInd w:val="0"/>
              <w:spacing w:line="360" w:lineRule="auto"/>
              <w:rPr>
                <w:rFonts w:ascii="Times New Roman" w:hAnsi="Times New Roman"/>
              </w:rPr>
            </w:pPr>
            <w:r>
              <w:rPr>
                <w:rFonts w:ascii="Times New Roman" w:hAnsi="Times New Roman"/>
              </w:rPr>
              <w:t>21 günde bir, 3 kür</w:t>
            </w:r>
          </w:p>
        </w:tc>
      </w:tr>
      <w:tr w:rsidR="0013188B" w:rsidRPr="0013188B" w14:paraId="29D2A640" w14:textId="77777777" w:rsidTr="005512E5">
        <w:trPr>
          <w:trHeight w:val="227"/>
        </w:trPr>
        <w:tc>
          <w:tcPr>
            <w:tcW w:w="1129" w:type="dxa"/>
            <w:tcBorders>
              <w:bottom w:val="single" w:sz="4" w:space="0" w:color="auto"/>
            </w:tcBorders>
            <w:vAlign w:val="center"/>
          </w:tcPr>
          <w:p w14:paraId="185894F9" w14:textId="3DB917E9" w:rsidR="0013188B" w:rsidRDefault="005B5F39" w:rsidP="005512E5">
            <w:pPr>
              <w:autoSpaceDE w:val="0"/>
              <w:autoSpaceDN w:val="0"/>
              <w:adjustRightInd w:val="0"/>
              <w:spacing w:line="360" w:lineRule="auto"/>
              <w:rPr>
                <w:rFonts w:ascii="Times New Roman" w:hAnsi="Times New Roman"/>
                <w:b/>
              </w:rPr>
            </w:pPr>
            <w:r>
              <w:rPr>
                <w:rFonts w:ascii="Times New Roman" w:hAnsi="Times New Roman"/>
                <w:b/>
              </w:rPr>
              <w:t>*Tek</w:t>
            </w:r>
          </w:p>
          <w:p w14:paraId="1D0770CB" w14:textId="777681A5" w:rsidR="0013188B" w:rsidRPr="0013188B" w:rsidRDefault="0013188B" w:rsidP="005512E5">
            <w:pPr>
              <w:autoSpaceDE w:val="0"/>
              <w:autoSpaceDN w:val="0"/>
              <w:adjustRightInd w:val="0"/>
              <w:spacing w:line="360" w:lineRule="auto"/>
              <w:rPr>
                <w:rFonts w:ascii="Times New Roman" w:hAnsi="Times New Roman"/>
                <w:b/>
              </w:rPr>
            </w:pPr>
            <w:r w:rsidRPr="0013188B">
              <w:rPr>
                <w:rFonts w:ascii="Times New Roman" w:hAnsi="Times New Roman"/>
                <w:b/>
              </w:rPr>
              <w:t>Ajanlı Tedaviler</w:t>
            </w:r>
          </w:p>
        </w:tc>
        <w:tc>
          <w:tcPr>
            <w:tcW w:w="2977" w:type="dxa"/>
            <w:tcBorders>
              <w:bottom w:val="single" w:sz="4" w:space="0" w:color="auto"/>
            </w:tcBorders>
          </w:tcPr>
          <w:p w14:paraId="417EDA3D" w14:textId="2222D77C" w:rsidR="0013188B" w:rsidRPr="00832806" w:rsidRDefault="00B10C58" w:rsidP="0013188B">
            <w:pPr>
              <w:autoSpaceDE w:val="0"/>
              <w:autoSpaceDN w:val="0"/>
              <w:adjustRightInd w:val="0"/>
              <w:rPr>
                <w:rFonts w:ascii="Times New Roman" w:hAnsi="Times New Roman"/>
              </w:rPr>
            </w:pPr>
            <w:r>
              <w:rPr>
                <w:rFonts w:ascii="Times New Roman" w:hAnsi="Times New Roman"/>
              </w:rPr>
              <w:t xml:space="preserve">Eribulin </w:t>
            </w:r>
            <w:proofErr w:type="gramStart"/>
            <w:r>
              <w:rPr>
                <w:rFonts w:ascii="Times New Roman" w:hAnsi="Times New Roman"/>
              </w:rPr>
              <w:t>1.</w:t>
            </w:r>
            <w:r w:rsidR="0013188B" w:rsidRPr="00832806">
              <w:rPr>
                <w:rFonts w:ascii="Times New Roman" w:hAnsi="Times New Roman"/>
              </w:rPr>
              <w:t>4</w:t>
            </w:r>
            <w:proofErr w:type="gramEnd"/>
            <w:r w:rsidR="0013188B" w:rsidRPr="00832806">
              <w:rPr>
                <w:rFonts w:ascii="Times New Roman" w:hAnsi="Times New Roman"/>
              </w:rPr>
              <w:t xml:space="preserve"> mg/m</w:t>
            </w:r>
            <w:r w:rsidR="0013188B" w:rsidRPr="00832806">
              <w:rPr>
                <w:rFonts w:ascii="Times New Roman" w:hAnsi="Times New Roman"/>
                <w:vertAlign w:val="superscript"/>
              </w:rPr>
              <w:t>2</w:t>
            </w:r>
          </w:p>
          <w:p w14:paraId="3A871C5E" w14:textId="77777777"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Ixabepilone 40 mg/m</w:t>
            </w:r>
            <w:r w:rsidRPr="00832806">
              <w:rPr>
                <w:rFonts w:ascii="Times New Roman" w:hAnsi="Times New Roman"/>
                <w:vertAlign w:val="superscript"/>
              </w:rPr>
              <w:t>2</w:t>
            </w:r>
          </w:p>
          <w:p w14:paraId="6C58238E" w14:textId="77777777" w:rsidR="0013188B" w:rsidRPr="00832806" w:rsidRDefault="0013188B" w:rsidP="0013188B">
            <w:pPr>
              <w:autoSpaceDE w:val="0"/>
              <w:autoSpaceDN w:val="0"/>
              <w:adjustRightInd w:val="0"/>
              <w:rPr>
                <w:rFonts w:ascii="Times New Roman" w:hAnsi="Times New Roman"/>
                <w:vertAlign w:val="superscript"/>
              </w:rPr>
            </w:pPr>
            <w:r w:rsidRPr="00832806">
              <w:rPr>
                <w:rFonts w:ascii="Times New Roman" w:hAnsi="Times New Roman"/>
              </w:rPr>
              <w:t>Epirubisin 60-90 mg/m</w:t>
            </w:r>
            <w:r w:rsidRPr="00832806">
              <w:rPr>
                <w:rFonts w:ascii="Times New Roman" w:hAnsi="Times New Roman"/>
                <w:vertAlign w:val="superscript"/>
              </w:rPr>
              <w:t>2</w:t>
            </w:r>
          </w:p>
          <w:p w14:paraId="0C58DD86" w14:textId="77777777" w:rsidR="0013188B" w:rsidRPr="00832806" w:rsidRDefault="0013188B" w:rsidP="0013188B">
            <w:pPr>
              <w:autoSpaceDE w:val="0"/>
              <w:autoSpaceDN w:val="0"/>
              <w:adjustRightInd w:val="0"/>
              <w:rPr>
                <w:rFonts w:ascii="Times New Roman" w:hAnsi="Times New Roman"/>
                <w:vertAlign w:val="superscript"/>
              </w:rPr>
            </w:pPr>
            <w:r w:rsidRPr="00832806">
              <w:rPr>
                <w:rFonts w:ascii="Times New Roman" w:hAnsi="Times New Roman"/>
              </w:rPr>
              <w:t>Doksorubisin 60-75 mg/m</w:t>
            </w:r>
            <w:r w:rsidRPr="00832806">
              <w:rPr>
                <w:rFonts w:ascii="Times New Roman" w:hAnsi="Times New Roman"/>
                <w:vertAlign w:val="superscript"/>
              </w:rPr>
              <w:t>2</w:t>
            </w:r>
          </w:p>
          <w:p w14:paraId="4837168D" w14:textId="77777777"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Sisplatin 75 mg/m</w:t>
            </w:r>
            <w:r w:rsidRPr="00832806">
              <w:rPr>
                <w:rFonts w:ascii="Times New Roman" w:hAnsi="Times New Roman"/>
                <w:vertAlign w:val="superscript"/>
              </w:rPr>
              <w:t>2</w:t>
            </w:r>
          </w:p>
          <w:p w14:paraId="0468F3E5" w14:textId="77777777"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Siklofosfamid 50 mg</w:t>
            </w:r>
          </w:p>
          <w:p w14:paraId="49615568" w14:textId="77777777" w:rsidR="0013188B" w:rsidRPr="00832806" w:rsidRDefault="0013188B" w:rsidP="0013188B">
            <w:pPr>
              <w:autoSpaceDE w:val="0"/>
              <w:autoSpaceDN w:val="0"/>
              <w:adjustRightInd w:val="0"/>
              <w:rPr>
                <w:rFonts w:ascii="Times New Roman" w:hAnsi="Times New Roman"/>
                <w:vertAlign w:val="superscript"/>
              </w:rPr>
            </w:pPr>
            <w:r w:rsidRPr="00832806">
              <w:rPr>
                <w:rFonts w:ascii="Times New Roman" w:hAnsi="Times New Roman"/>
              </w:rPr>
              <w:t>Paklitaksel 80 mg/m</w:t>
            </w:r>
            <w:r w:rsidRPr="00832806">
              <w:rPr>
                <w:rFonts w:ascii="Times New Roman" w:hAnsi="Times New Roman"/>
                <w:vertAlign w:val="superscript"/>
              </w:rPr>
              <w:t>2</w:t>
            </w:r>
          </w:p>
          <w:p w14:paraId="36165FFB" w14:textId="77777777"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Gemsitabin 800-1200 mg/m</w:t>
            </w:r>
            <w:r w:rsidRPr="00832806">
              <w:rPr>
                <w:rFonts w:ascii="Times New Roman" w:hAnsi="Times New Roman"/>
                <w:vertAlign w:val="superscript"/>
              </w:rPr>
              <w:t>2</w:t>
            </w:r>
          </w:p>
          <w:p w14:paraId="136CFAED" w14:textId="77777777" w:rsidR="0013188B" w:rsidRPr="00832806" w:rsidRDefault="0013188B" w:rsidP="0013188B">
            <w:pPr>
              <w:autoSpaceDE w:val="0"/>
              <w:autoSpaceDN w:val="0"/>
              <w:adjustRightInd w:val="0"/>
              <w:rPr>
                <w:rFonts w:ascii="Times New Roman" w:hAnsi="Times New Roman"/>
                <w:vertAlign w:val="superscript"/>
              </w:rPr>
            </w:pPr>
            <w:r w:rsidRPr="00832806">
              <w:rPr>
                <w:rFonts w:ascii="Times New Roman" w:hAnsi="Times New Roman"/>
              </w:rPr>
              <w:t>Vinorelbin 25 mg/m</w:t>
            </w:r>
            <w:r w:rsidRPr="00832806">
              <w:rPr>
                <w:rFonts w:ascii="Times New Roman" w:hAnsi="Times New Roman"/>
                <w:vertAlign w:val="superscript"/>
              </w:rPr>
              <w:t>2</w:t>
            </w:r>
          </w:p>
        </w:tc>
        <w:tc>
          <w:tcPr>
            <w:tcW w:w="1701" w:type="dxa"/>
            <w:tcBorders>
              <w:bottom w:val="single" w:sz="4" w:space="0" w:color="auto"/>
            </w:tcBorders>
          </w:tcPr>
          <w:p w14:paraId="56E3084C" w14:textId="22D8C672"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 xml:space="preserve">Gün 1- 8 </w:t>
            </w:r>
            <w:r w:rsidR="00597F43">
              <w:rPr>
                <w:rFonts w:ascii="Times New Roman" w:hAnsi="Times New Roman"/>
              </w:rPr>
              <w:t>i.v.</w:t>
            </w:r>
          </w:p>
          <w:p w14:paraId="5EC24045" w14:textId="047073B5"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 xml:space="preserve">Gün 1, </w:t>
            </w:r>
            <w:r w:rsidR="00597F43">
              <w:rPr>
                <w:rFonts w:ascii="Times New Roman" w:hAnsi="Times New Roman"/>
              </w:rPr>
              <w:t>i.v.</w:t>
            </w:r>
          </w:p>
          <w:p w14:paraId="5D289026" w14:textId="2EB7AAA0"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 xml:space="preserve">Gün 1, </w:t>
            </w:r>
            <w:r w:rsidR="00597F43">
              <w:rPr>
                <w:rFonts w:ascii="Times New Roman" w:hAnsi="Times New Roman"/>
              </w:rPr>
              <w:t>i.v.</w:t>
            </w:r>
          </w:p>
          <w:p w14:paraId="782EF005" w14:textId="0AE8BE6D"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 xml:space="preserve">Gün 1, </w:t>
            </w:r>
            <w:r w:rsidR="00597F43">
              <w:rPr>
                <w:rFonts w:ascii="Times New Roman" w:hAnsi="Times New Roman"/>
              </w:rPr>
              <w:t>i.v.</w:t>
            </w:r>
          </w:p>
          <w:p w14:paraId="3BBAF770" w14:textId="68EFB4DA"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 xml:space="preserve">Gün 1, </w:t>
            </w:r>
            <w:r w:rsidR="00597F43">
              <w:rPr>
                <w:rFonts w:ascii="Times New Roman" w:hAnsi="Times New Roman"/>
              </w:rPr>
              <w:t>i.v.</w:t>
            </w:r>
          </w:p>
          <w:p w14:paraId="0EB354D7" w14:textId="77777777"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Gün 1-21, p.o.</w:t>
            </w:r>
          </w:p>
          <w:p w14:paraId="10CA64B8" w14:textId="664AFA79"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 xml:space="preserve">Gün 1, </w:t>
            </w:r>
            <w:r w:rsidR="00597F43">
              <w:rPr>
                <w:rFonts w:ascii="Times New Roman" w:hAnsi="Times New Roman"/>
              </w:rPr>
              <w:t>i.v.</w:t>
            </w:r>
          </w:p>
          <w:p w14:paraId="3F86AB8E" w14:textId="4104D26F"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 xml:space="preserve">Gün 1, 8, 15, </w:t>
            </w:r>
            <w:r w:rsidR="00597F43">
              <w:rPr>
                <w:rFonts w:ascii="Times New Roman" w:hAnsi="Times New Roman"/>
              </w:rPr>
              <w:t>i.v.</w:t>
            </w:r>
          </w:p>
          <w:p w14:paraId="2C702FB8" w14:textId="2148B0CF"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 xml:space="preserve">Gün 1, </w:t>
            </w:r>
            <w:r w:rsidR="00597F43">
              <w:rPr>
                <w:rFonts w:ascii="Times New Roman" w:hAnsi="Times New Roman"/>
              </w:rPr>
              <w:t>i.v.</w:t>
            </w:r>
          </w:p>
        </w:tc>
        <w:tc>
          <w:tcPr>
            <w:tcW w:w="3257" w:type="dxa"/>
            <w:tcBorders>
              <w:bottom w:val="single" w:sz="4" w:space="0" w:color="auto"/>
            </w:tcBorders>
          </w:tcPr>
          <w:p w14:paraId="66E3641B" w14:textId="77777777"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 xml:space="preserve">21 günde bir </w:t>
            </w:r>
          </w:p>
          <w:p w14:paraId="3C845DD7" w14:textId="77777777"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 xml:space="preserve">21 günde bir </w:t>
            </w:r>
          </w:p>
          <w:p w14:paraId="3D10C883" w14:textId="77777777"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 xml:space="preserve">21 günde bir </w:t>
            </w:r>
          </w:p>
          <w:p w14:paraId="47E92766" w14:textId="77777777"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 xml:space="preserve">21 günde bir </w:t>
            </w:r>
          </w:p>
          <w:p w14:paraId="56995DC7" w14:textId="77777777"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 xml:space="preserve">21 günde bir </w:t>
            </w:r>
          </w:p>
          <w:p w14:paraId="54AF8072" w14:textId="77777777"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 xml:space="preserve">28 günde bir </w:t>
            </w:r>
          </w:p>
          <w:p w14:paraId="6BDF777E" w14:textId="77777777"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Haftada bir</w:t>
            </w:r>
          </w:p>
          <w:p w14:paraId="76F8140E" w14:textId="77777777"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 xml:space="preserve">28 günde bir </w:t>
            </w:r>
          </w:p>
          <w:p w14:paraId="262663E2" w14:textId="77777777" w:rsidR="0013188B" w:rsidRPr="00832806" w:rsidRDefault="0013188B" w:rsidP="0013188B">
            <w:pPr>
              <w:autoSpaceDE w:val="0"/>
              <w:autoSpaceDN w:val="0"/>
              <w:adjustRightInd w:val="0"/>
              <w:rPr>
                <w:rFonts w:ascii="Times New Roman" w:hAnsi="Times New Roman"/>
              </w:rPr>
            </w:pPr>
            <w:r w:rsidRPr="00832806">
              <w:rPr>
                <w:rFonts w:ascii="Times New Roman" w:hAnsi="Times New Roman"/>
              </w:rPr>
              <w:t>Haftada bir</w:t>
            </w:r>
          </w:p>
        </w:tc>
      </w:tr>
    </w:tbl>
    <w:p w14:paraId="625137EE" w14:textId="77777777" w:rsidR="000D02DB" w:rsidRDefault="000D02DB" w:rsidP="005B5F39">
      <w:pPr>
        <w:autoSpaceDE w:val="0"/>
        <w:autoSpaceDN w:val="0"/>
        <w:adjustRightInd w:val="0"/>
        <w:spacing w:after="0" w:line="240" w:lineRule="auto"/>
        <w:jc w:val="both"/>
        <w:rPr>
          <w:rFonts w:ascii="Times New Roman" w:eastAsiaTheme="minorHAnsi" w:hAnsi="Times New Roman"/>
          <w:sz w:val="20"/>
          <w:szCs w:val="20"/>
        </w:rPr>
      </w:pPr>
    </w:p>
    <w:p w14:paraId="2804FD8E" w14:textId="58A355FC" w:rsidR="00832806" w:rsidRPr="00D04194" w:rsidRDefault="00EC27D3" w:rsidP="000B3BFE">
      <w:pPr>
        <w:autoSpaceDE w:val="0"/>
        <w:autoSpaceDN w:val="0"/>
        <w:adjustRightInd w:val="0"/>
        <w:spacing w:after="0" w:line="240" w:lineRule="auto"/>
        <w:jc w:val="both"/>
        <w:rPr>
          <w:rFonts w:ascii="Times New Roman" w:eastAsiaTheme="minorHAnsi" w:hAnsi="Times New Roman"/>
        </w:rPr>
      </w:pPr>
      <w:r w:rsidRPr="00D04194">
        <w:rPr>
          <w:rFonts w:ascii="Times New Roman" w:eastAsiaTheme="minorHAnsi" w:hAnsi="Times New Roman"/>
        </w:rPr>
        <w:t>*D</w:t>
      </w:r>
      <w:r w:rsidR="00E03E7E" w:rsidRPr="00D04194">
        <w:rPr>
          <w:rFonts w:ascii="Times New Roman" w:eastAsiaTheme="minorHAnsi" w:hAnsi="Times New Roman"/>
        </w:rPr>
        <w:t xml:space="preserve">iğer tüm protokoller adjuvan, </w:t>
      </w:r>
      <w:r w:rsidR="00CA0D9D" w:rsidRPr="00D04194">
        <w:rPr>
          <w:rFonts w:ascii="Times New Roman" w:eastAsiaTheme="minorHAnsi" w:hAnsi="Times New Roman"/>
        </w:rPr>
        <w:t xml:space="preserve">neoadjuvan </w:t>
      </w:r>
      <w:proofErr w:type="gramStart"/>
      <w:r w:rsidR="008C22CE" w:rsidRPr="00D04194">
        <w:rPr>
          <w:rFonts w:ascii="Times New Roman" w:eastAsiaTheme="minorHAnsi" w:hAnsi="Times New Roman"/>
        </w:rPr>
        <w:t>kemoterapi</w:t>
      </w:r>
      <w:r w:rsidRPr="00D04194">
        <w:rPr>
          <w:rFonts w:ascii="Times New Roman" w:eastAsiaTheme="minorHAnsi" w:hAnsi="Times New Roman"/>
        </w:rPr>
        <w:t>de</w:t>
      </w:r>
      <w:proofErr w:type="gramEnd"/>
      <w:r w:rsidRPr="00D04194">
        <w:rPr>
          <w:rFonts w:ascii="Times New Roman" w:eastAsiaTheme="minorHAnsi" w:hAnsi="Times New Roman"/>
        </w:rPr>
        <w:t xml:space="preserve"> kullanılırken tek ajanlı tedaviler yalnızca nüks eden veya metastatik meme kanserle</w:t>
      </w:r>
      <w:r w:rsidR="00B10CC2" w:rsidRPr="00D04194">
        <w:rPr>
          <w:rFonts w:ascii="Times New Roman" w:eastAsiaTheme="minorHAnsi" w:hAnsi="Times New Roman"/>
        </w:rPr>
        <w:t>r</w:t>
      </w:r>
      <w:r w:rsidRPr="00D04194">
        <w:rPr>
          <w:rFonts w:ascii="Times New Roman" w:eastAsiaTheme="minorHAnsi" w:hAnsi="Times New Roman"/>
        </w:rPr>
        <w:t xml:space="preserve">inde </w:t>
      </w:r>
      <w:r w:rsidR="00B10CC2" w:rsidRPr="00D04194">
        <w:rPr>
          <w:rFonts w:ascii="Times New Roman" w:eastAsiaTheme="minorHAnsi" w:hAnsi="Times New Roman"/>
        </w:rPr>
        <w:t xml:space="preserve">progresyona kadar </w:t>
      </w:r>
      <w:r w:rsidRPr="00D04194">
        <w:rPr>
          <w:rFonts w:ascii="Times New Roman" w:eastAsiaTheme="minorHAnsi" w:hAnsi="Times New Roman"/>
        </w:rPr>
        <w:t xml:space="preserve">kullanılmaktadır. </w:t>
      </w:r>
    </w:p>
    <w:p w14:paraId="37C1846A" w14:textId="77777777" w:rsidR="005512E5" w:rsidRPr="005512E5" w:rsidRDefault="005512E5" w:rsidP="000B3BFE">
      <w:pPr>
        <w:autoSpaceDE w:val="0"/>
        <w:autoSpaceDN w:val="0"/>
        <w:adjustRightInd w:val="0"/>
        <w:spacing w:after="0" w:line="240" w:lineRule="auto"/>
        <w:jc w:val="both"/>
        <w:rPr>
          <w:rFonts w:ascii="Times New Roman" w:eastAsiaTheme="minorHAnsi" w:hAnsi="Times New Roman"/>
          <w:sz w:val="20"/>
          <w:szCs w:val="20"/>
        </w:rPr>
      </w:pPr>
    </w:p>
    <w:p w14:paraId="3E32B3B8" w14:textId="30651F6F" w:rsidR="00B06AEC" w:rsidRDefault="00D53F18" w:rsidP="00B06AEC">
      <w:pPr>
        <w:pStyle w:val="Default"/>
        <w:spacing w:line="360" w:lineRule="auto"/>
        <w:jc w:val="both"/>
        <w:rPr>
          <w:rFonts w:ascii="Times New Roman" w:hAnsi="Times New Roman"/>
          <w:b/>
          <w:color w:val="auto"/>
        </w:rPr>
      </w:pPr>
      <w:r w:rsidRPr="00E876F2">
        <w:rPr>
          <w:rFonts w:ascii="Times New Roman" w:hAnsi="Times New Roman"/>
          <w:b/>
          <w:color w:val="auto"/>
        </w:rPr>
        <w:lastRenderedPageBreak/>
        <w:t>2.7. Epirubisin ve Siklofosfamid</w:t>
      </w:r>
      <w:r w:rsidR="00AC4AB3" w:rsidRPr="00E876F2">
        <w:rPr>
          <w:rFonts w:ascii="Times New Roman" w:hAnsi="Times New Roman"/>
          <w:b/>
          <w:color w:val="auto"/>
        </w:rPr>
        <w:t xml:space="preserve"> Kombinasyon Tedavisi</w:t>
      </w:r>
    </w:p>
    <w:p w14:paraId="3273BD11" w14:textId="77777777" w:rsidR="00936E17" w:rsidRPr="00936E17" w:rsidRDefault="00936E17" w:rsidP="00B06AEC">
      <w:pPr>
        <w:pStyle w:val="Default"/>
        <w:spacing w:line="360" w:lineRule="auto"/>
        <w:jc w:val="both"/>
        <w:rPr>
          <w:rFonts w:ascii="Times New Roman" w:hAnsi="Times New Roman"/>
          <w:b/>
          <w:color w:val="auto"/>
        </w:rPr>
      </w:pPr>
    </w:p>
    <w:p w14:paraId="34452157" w14:textId="0EAF9592" w:rsidR="00160F6B" w:rsidRPr="00E876F2" w:rsidRDefault="00BF473B" w:rsidP="00B06AEC">
      <w:pPr>
        <w:pStyle w:val="Default"/>
        <w:spacing w:line="360" w:lineRule="auto"/>
        <w:ind w:firstLine="708"/>
        <w:jc w:val="both"/>
        <w:rPr>
          <w:rFonts w:ascii="Times New Roman" w:hAnsi="Times New Roman"/>
          <w:color w:val="auto"/>
        </w:rPr>
      </w:pPr>
      <w:r w:rsidRPr="00E876F2">
        <w:rPr>
          <w:rFonts w:ascii="Times New Roman" w:eastAsiaTheme="minorHAnsi" w:hAnsi="Times New Roman"/>
          <w:color w:val="auto"/>
        </w:rPr>
        <w:t>Kanser tedavisinde genel kural olarak farklı mekanizmalarla etki gösteren, farklı rezistans mekanizmalarına sahip, doz kısıtlayıcı toksisiteleri farklı olan birden çok ilacın birlikte kombin</w:t>
      </w:r>
      <w:r w:rsidR="009309E3" w:rsidRPr="00E876F2">
        <w:rPr>
          <w:rFonts w:ascii="Times New Roman" w:eastAsiaTheme="minorHAnsi" w:hAnsi="Times New Roman"/>
          <w:color w:val="auto"/>
        </w:rPr>
        <w:t xml:space="preserve">e olarak </w:t>
      </w:r>
      <w:r w:rsidRPr="00E876F2">
        <w:rPr>
          <w:rFonts w:ascii="Times New Roman" w:eastAsiaTheme="minorHAnsi" w:hAnsi="Times New Roman"/>
          <w:color w:val="auto"/>
        </w:rPr>
        <w:t>kullanıldığı önceki bölüm</w:t>
      </w:r>
      <w:r w:rsidR="009309E3" w:rsidRPr="00E876F2">
        <w:rPr>
          <w:rFonts w:ascii="Times New Roman" w:eastAsiaTheme="minorHAnsi" w:hAnsi="Times New Roman"/>
          <w:color w:val="auto"/>
        </w:rPr>
        <w:t>lerde aktarılmıştı.  Tablo 7’de</w:t>
      </w:r>
      <w:r w:rsidR="00B06AEC" w:rsidRPr="00E876F2">
        <w:rPr>
          <w:rFonts w:ascii="Times New Roman" w:eastAsiaTheme="minorHAnsi" w:hAnsi="Times New Roman"/>
          <w:color w:val="auto"/>
        </w:rPr>
        <w:t xml:space="preserve"> görüldüğü üzere </w:t>
      </w:r>
      <w:r w:rsidR="009309E3" w:rsidRPr="00E876F2">
        <w:rPr>
          <w:rFonts w:ascii="Times New Roman" w:eastAsiaTheme="minorHAnsi" w:hAnsi="Times New Roman"/>
          <w:color w:val="auto"/>
        </w:rPr>
        <w:t>gerek adjuvan gerekse</w:t>
      </w:r>
      <w:r w:rsidR="00B10CC2" w:rsidRPr="00E876F2">
        <w:rPr>
          <w:rFonts w:ascii="Times New Roman" w:eastAsiaTheme="minorHAnsi" w:hAnsi="Times New Roman"/>
          <w:color w:val="auto"/>
        </w:rPr>
        <w:t xml:space="preserve"> neoadjuvan</w:t>
      </w:r>
      <w:r w:rsidR="002B53E2" w:rsidRPr="00E876F2">
        <w:rPr>
          <w:rFonts w:ascii="Times New Roman" w:eastAsiaTheme="minorHAnsi" w:hAnsi="Times New Roman"/>
          <w:color w:val="auto"/>
        </w:rPr>
        <w:t xml:space="preserve"> </w:t>
      </w:r>
      <w:r w:rsidR="00B06AEC" w:rsidRPr="00E876F2">
        <w:rPr>
          <w:rFonts w:ascii="Times New Roman" w:eastAsiaTheme="minorHAnsi" w:hAnsi="Times New Roman"/>
          <w:color w:val="auto"/>
        </w:rPr>
        <w:t xml:space="preserve">meme </w:t>
      </w:r>
      <w:r w:rsidR="009309E3" w:rsidRPr="00E876F2">
        <w:rPr>
          <w:rFonts w:ascii="Times New Roman" w:eastAsiaTheme="minorHAnsi" w:hAnsi="Times New Roman"/>
          <w:color w:val="auto"/>
        </w:rPr>
        <w:t>tümörlerinin</w:t>
      </w:r>
      <w:r w:rsidR="005B5F39">
        <w:rPr>
          <w:rFonts w:ascii="Times New Roman" w:eastAsiaTheme="minorHAnsi" w:hAnsi="Times New Roman"/>
          <w:color w:val="auto"/>
        </w:rPr>
        <w:t xml:space="preserve"> kemoterapisinde</w:t>
      </w:r>
      <w:r w:rsidR="00B06AEC" w:rsidRPr="00E876F2">
        <w:rPr>
          <w:rFonts w:ascii="Times New Roman" w:eastAsiaTheme="minorHAnsi" w:hAnsi="Times New Roman"/>
          <w:color w:val="auto"/>
        </w:rPr>
        <w:t xml:space="preserve"> </w:t>
      </w:r>
      <w:r w:rsidR="009309E3" w:rsidRPr="00E876F2">
        <w:rPr>
          <w:rFonts w:ascii="Times New Roman" w:hAnsi="Times New Roman"/>
          <w:color w:val="auto"/>
        </w:rPr>
        <w:t>epirubisin ve siklofosfamid</w:t>
      </w:r>
      <w:r w:rsidR="00160F6B" w:rsidRPr="00E876F2">
        <w:rPr>
          <w:rFonts w:ascii="Times New Roman" w:hAnsi="Times New Roman"/>
          <w:color w:val="auto"/>
        </w:rPr>
        <w:t xml:space="preserve"> </w:t>
      </w:r>
      <w:proofErr w:type="gramStart"/>
      <w:r w:rsidR="00160F6B" w:rsidRPr="00E876F2">
        <w:rPr>
          <w:rFonts w:ascii="Times New Roman" w:hAnsi="Times New Roman"/>
          <w:color w:val="auto"/>
        </w:rPr>
        <w:t>kombinasyon</w:t>
      </w:r>
      <w:proofErr w:type="gramEnd"/>
      <w:r w:rsidR="00160F6B" w:rsidRPr="00E876F2">
        <w:rPr>
          <w:rFonts w:ascii="Times New Roman" w:hAnsi="Times New Roman"/>
          <w:color w:val="auto"/>
        </w:rPr>
        <w:t xml:space="preserve"> halinde</w:t>
      </w:r>
      <w:r w:rsidR="009309E3" w:rsidRPr="00E876F2">
        <w:rPr>
          <w:rFonts w:ascii="Times New Roman" w:hAnsi="Times New Roman"/>
          <w:color w:val="auto"/>
        </w:rPr>
        <w:t xml:space="preserve"> 21 gün aralıklarla kullanıldığı gibi metastatik veya nüks etmiş olgularda progresyona kadar ayrı ayrı tek ajan olarak da </w:t>
      </w:r>
      <w:r w:rsidR="0013188B">
        <w:rPr>
          <w:rFonts w:ascii="Times New Roman" w:hAnsi="Times New Roman"/>
          <w:color w:val="auto"/>
        </w:rPr>
        <w:t>uygulanmaktadırlar</w:t>
      </w:r>
      <w:r w:rsidR="009309E3" w:rsidRPr="00E876F2">
        <w:rPr>
          <w:rFonts w:ascii="Times New Roman" w:hAnsi="Times New Roman"/>
          <w:color w:val="auto"/>
        </w:rPr>
        <w:t xml:space="preserve">. </w:t>
      </w:r>
      <w:r w:rsidR="006A3D11" w:rsidRPr="00E876F2">
        <w:rPr>
          <w:rFonts w:ascii="Times New Roman" w:hAnsi="Times New Roman"/>
          <w:color w:val="auto"/>
        </w:rPr>
        <w:t>Çalışmam</w:t>
      </w:r>
      <w:r w:rsidR="00D53F18" w:rsidRPr="00E876F2">
        <w:rPr>
          <w:rFonts w:ascii="Times New Roman" w:hAnsi="Times New Roman"/>
          <w:color w:val="auto"/>
        </w:rPr>
        <w:t>ızda epirubisin ve siklofosfamid</w:t>
      </w:r>
      <w:r w:rsidR="006A3D11" w:rsidRPr="00E876F2">
        <w:rPr>
          <w:rFonts w:ascii="Times New Roman" w:hAnsi="Times New Roman"/>
          <w:color w:val="auto"/>
        </w:rPr>
        <w:t xml:space="preserve"> </w:t>
      </w:r>
      <w:proofErr w:type="gramStart"/>
      <w:r w:rsidR="006A3D11" w:rsidRPr="00E876F2">
        <w:rPr>
          <w:rFonts w:ascii="Times New Roman" w:hAnsi="Times New Roman"/>
          <w:color w:val="auto"/>
        </w:rPr>
        <w:t>kombinasyon</w:t>
      </w:r>
      <w:proofErr w:type="gramEnd"/>
      <w:r w:rsidR="006A3D11" w:rsidRPr="00E876F2">
        <w:rPr>
          <w:rFonts w:ascii="Times New Roman" w:hAnsi="Times New Roman"/>
          <w:color w:val="auto"/>
        </w:rPr>
        <w:t xml:space="preserve"> sağaltımında antioksidan etk</w:t>
      </w:r>
      <w:r w:rsidR="008C22CE">
        <w:rPr>
          <w:rFonts w:ascii="Times New Roman" w:hAnsi="Times New Roman"/>
          <w:color w:val="auto"/>
        </w:rPr>
        <w:t>ili bir bileşik olan oleuropein</w:t>
      </w:r>
      <w:r w:rsidR="006A3D11" w:rsidRPr="00E876F2">
        <w:rPr>
          <w:rFonts w:ascii="Times New Roman" w:hAnsi="Times New Roman"/>
          <w:color w:val="auto"/>
        </w:rPr>
        <w:t xml:space="preserve">in etkileri araştırıldığından her iki antineoplastik ilacın da etkileri ve özelliklerinin irdelenmesinde fayda görülmüştür. </w:t>
      </w:r>
    </w:p>
    <w:p w14:paraId="3A25667F" w14:textId="77777777" w:rsidR="00B06AEC" w:rsidRDefault="00B06AEC" w:rsidP="00B06AEC">
      <w:pPr>
        <w:pStyle w:val="Default"/>
        <w:spacing w:line="360" w:lineRule="auto"/>
        <w:ind w:firstLine="708"/>
        <w:jc w:val="both"/>
        <w:rPr>
          <w:rFonts w:ascii="Times New Roman" w:eastAsiaTheme="minorHAnsi" w:hAnsi="Times New Roman" w:cs="Times New Roman"/>
          <w:color w:val="auto"/>
          <w:highlight w:val="yellow"/>
          <w:lang w:eastAsia="en-US"/>
        </w:rPr>
      </w:pPr>
    </w:p>
    <w:p w14:paraId="22173E45" w14:textId="77777777" w:rsidR="00832806" w:rsidRPr="00E876F2" w:rsidRDefault="00832806" w:rsidP="00B06AEC">
      <w:pPr>
        <w:pStyle w:val="Default"/>
        <w:spacing w:line="360" w:lineRule="auto"/>
        <w:ind w:firstLine="708"/>
        <w:jc w:val="both"/>
        <w:rPr>
          <w:rFonts w:ascii="Times New Roman" w:eastAsiaTheme="minorHAnsi" w:hAnsi="Times New Roman" w:cs="Times New Roman"/>
          <w:color w:val="auto"/>
          <w:highlight w:val="yellow"/>
          <w:lang w:eastAsia="en-US"/>
        </w:rPr>
      </w:pPr>
    </w:p>
    <w:p w14:paraId="040FC86B" w14:textId="26C016C0" w:rsidR="00AB729B" w:rsidRPr="00E876F2" w:rsidRDefault="008A4200" w:rsidP="00031993">
      <w:pPr>
        <w:pStyle w:val="Default"/>
        <w:spacing w:line="360" w:lineRule="auto"/>
        <w:jc w:val="both"/>
        <w:rPr>
          <w:rFonts w:ascii="Times New Roman" w:hAnsi="Times New Roman"/>
          <w:b/>
          <w:color w:val="auto"/>
        </w:rPr>
      </w:pPr>
      <w:r>
        <w:rPr>
          <w:rFonts w:ascii="Times New Roman" w:hAnsi="Times New Roman"/>
          <w:b/>
          <w:color w:val="auto"/>
        </w:rPr>
        <w:t>2.7.1. Epirubisin</w:t>
      </w:r>
      <w:r w:rsidR="006A3D11" w:rsidRPr="00E876F2">
        <w:rPr>
          <w:rFonts w:ascii="Times New Roman" w:hAnsi="Times New Roman"/>
          <w:b/>
          <w:color w:val="auto"/>
        </w:rPr>
        <w:t xml:space="preserve">in Kullanımı ve </w:t>
      </w:r>
      <w:r w:rsidR="009650DF" w:rsidRPr="00E876F2">
        <w:rPr>
          <w:rFonts w:ascii="Times New Roman" w:hAnsi="Times New Roman"/>
          <w:b/>
          <w:color w:val="auto"/>
        </w:rPr>
        <w:t xml:space="preserve">Özellikleri </w:t>
      </w:r>
    </w:p>
    <w:p w14:paraId="5786A5B2" w14:textId="77777777" w:rsidR="00333F9F" w:rsidRPr="00E876F2" w:rsidRDefault="00333F9F" w:rsidP="00031993">
      <w:pPr>
        <w:pStyle w:val="Default"/>
        <w:spacing w:line="360" w:lineRule="auto"/>
        <w:jc w:val="both"/>
        <w:rPr>
          <w:rFonts w:ascii="Times New Roman" w:eastAsiaTheme="minorHAnsi" w:hAnsi="Times New Roman" w:cs="Times New Roman"/>
          <w:b/>
          <w:color w:val="auto"/>
          <w:highlight w:val="yellow"/>
          <w:lang w:eastAsia="en-US"/>
        </w:rPr>
      </w:pPr>
    </w:p>
    <w:p w14:paraId="757BE874" w14:textId="39023D47" w:rsidR="00A03F84" w:rsidRPr="00E876F2" w:rsidRDefault="00B51A5C" w:rsidP="006F3B15">
      <w:pPr>
        <w:pStyle w:val="Default"/>
        <w:spacing w:line="360" w:lineRule="auto"/>
        <w:ind w:firstLine="708"/>
        <w:jc w:val="both"/>
        <w:rPr>
          <w:rFonts w:ascii="Times New Roman" w:eastAsiaTheme="minorHAnsi" w:hAnsi="Times New Roman" w:cs="Times New Roman"/>
          <w:color w:val="auto"/>
          <w:lang w:eastAsia="en-US"/>
        </w:rPr>
      </w:pPr>
      <w:r w:rsidRPr="00E876F2">
        <w:rPr>
          <w:rFonts w:ascii="Times New Roman" w:eastAsiaTheme="minorHAnsi" w:hAnsi="Times New Roman" w:cs="Times New Roman"/>
          <w:color w:val="auto"/>
          <w:lang w:eastAsia="en-US"/>
        </w:rPr>
        <w:t xml:space="preserve">Antrasiklin türevi bir antineoplastik </w:t>
      </w:r>
      <w:r w:rsidR="00AD7032" w:rsidRPr="00E876F2">
        <w:rPr>
          <w:rFonts w:ascii="Times New Roman" w:eastAsiaTheme="minorHAnsi" w:hAnsi="Times New Roman" w:cs="Times New Roman"/>
          <w:color w:val="auto"/>
          <w:lang w:eastAsia="en-US"/>
        </w:rPr>
        <w:t xml:space="preserve">ajan olan epirubisin, doksorubisinin 4'-epimeri </w:t>
      </w:r>
      <w:r w:rsidRPr="00E876F2">
        <w:rPr>
          <w:rFonts w:ascii="Times New Roman" w:eastAsiaTheme="minorHAnsi" w:hAnsi="Times New Roman" w:cs="Times New Roman"/>
          <w:color w:val="auto"/>
          <w:lang w:eastAsia="en-US"/>
        </w:rPr>
        <w:t xml:space="preserve">(4' epidoksorubisin) </w:t>
      </w:r>
      <w:r w:rsidR="0013188B">
        <w:rPr>
          <w:rFonts w:ascii="Times New Roman" w:eastAsiaTheme="minorHAnsi" w:hAnsi="Times New Roman" w:cs="Times New Roman"/>
          <w:color w:val="auto"/>
          <w:lang w:eastAsia="en-US"/>
        </w:rPr>
        <w:t xml:space="preserve">olup daunorubisinin yarı </w:t>
      </w:r>
      <w:r w:rsidR="00AD7032" w:rsidRPr="00E876F2">
        <w:rPr>
          <w:rFonts w:ascii="Times New Roman" w:eastAsiaTheme="minorHAnsi" w:hAnsi="Times New Roman" w:cs="Times New Roman"/>
          <w:color w:val="auto"/>
          <w:lang w:eastAsia="en-US"/>
        </w:rPr>
        <w:t>sentetik bir türevidir.</w:t>
      </w:r>
      <w:r w:rsidR="007B3957" w:rsidRPr="00E876F2">
        <w:rPr>
          <w:rFonts w:ascii="Times New Roman" w:eastAsiaTheme="minorHAnsi" w:hAnsi="Times New Roman" w:cs="Times New Roman"/>
          <w:color w:val="auto"/>
          <w:lang w:eastAsia="en-US"/>
        </w:rPr>
        <w:t xml:space="preserve"> </w:t>
      </w:r>
      <w:r w:rsidR="005B5F39">
        <w:rPr>
          <w:rFonts w:ascii="Times New Roman" w:hAnsi="Times New Roman" w:cs="Times New Roman"/>
          <w:color w:val="auto"/>
          <w:shd w:val="clear" w:color="auto" w:fill="FFFFFF"/>
        </w:rPr>
        <w:t xml:space="preserve">Molekül ağırlığı </w:t>
      </w:r>
      <w:proofErr w:type="gramStart"/>
      <w:r w:rsidR="005B5F39">
        <w:rPr>
          <w:rFonts w:ascii="Times New Roman" w:hAnsi="Times New Roman" w:cs="Times New Roman"/>
          <w:color w:val="auto"/>
          <w:shd w:val="clear" w:color="auto" w:fill="FFFFFF"/>
        </w:rPr>
        <w:t>543.</w:t>
      </w:r>
      <w:r w:rsidR="007B3957" w:rsidRPr="00E876F2">
        <w:rPr>
          <w:rFonts w:ascii="Times New Roman" w:hAnsi="Times New Roman" w:cs="Times New Roman"/>
          <w:color w:val="auto"/>
          <w:shd w:val="clear" w:color="auto" w:fill="FFFFFF"/>
        </w:rPr>
        <w:t>5</w:t>
      </w:r>
      <w:r w:rsidR="00362F86" w:rsidRPr="00E876F2">
        <w:rPr>
          <w:rFonts w:ascii="Times New Roman" w:hAnsi="Times New Roman" w:cs="Times New Roman"/>
          <w:color w:val="auto"/>
          <w:shd w:val="clear" w:color="auto" w:fill="FFFFFF"/>
        </w:rPr>
        <w:t>2</w:t>
      </w:r>
      <w:proofErr w:type="gramEnd"/>
      <w:r w:rsidR="00362F86" w:rsidRPr="00E876F2">
        <w:rPr>
          <w:rFonts w:ascii="Times New Roman" w:hAnsi="Times New Roman" w:cs="Times New Roman"/>
          <w:color w:val="auto"/>
          <w:shd w:val="clear" w:color="auto" w:fill="FFFFFF"/>
        </w:rPr>
        <w:t xml:space="preserve"> </w:t>
      </w:r>
      <w:r w:rsidR="005A0BB4" w:rsidRPr="00E876F2">
        <w:rPr>
          <w:rFonts w:ascii="Times New Roman" w:hAnsi="Times New Roman" w:cs="Times New Roman"/>
          <w:color w:val="auto"/>
          <w:shd w:val="clear" w:color="auto" w:fill="FFFFFF"/>
        </w:rPr>
        <w:t>g/mol, kapalı formülü</w:t>
      </w:r>
      <w:r w:rsidR="007B3957" w:rsidRPr="00E876F2">
        <w:rPr>
          <w:rFonts w:ascii="Times New Roman" w:hAnsi="Times New Roman" w:cs="Times New Roman"/>
          <w:color w:val="auto"/>
          <w:shd w:val="clear" w:color="auto" w:fill="FFFFFF"/>
        </w:rPr>
        <w:t xml:space="preserve"> C</w:t>
      </w:r>
      <w:r w:rsidR="007B3957" w:rsidRPr="00E876F2">
        <w:rPr>
          <w:rFonts w:ascii="Times New Roman" w:hAnsi="Times New Roman" w:cs="Times New Roman"/>
          <w:color w:val="auto"/>
          <w:shd w:val="clear" w:color="auto" w:fill="FFFFFF"/>
          <w:vertAlign w:val="subscript"/>
        </w:rPr>
        <w:t>27</w:t>
      </w:r>
      <w:r w:rsidR="007B3957" w:rsidRPr="00E876F2">
        <w:rPr>
          <w:rFonts w:ascii="Times New Roman" w:hAnsi="Times New Roman" w:cs="Times New Roman"/>
          <w:color w:val="auto"/>
          <w:shd w:val="clear" w:color="auto" w:fill="FFFFFF"/>
        </w:rPr>
        <w:t>H</w:t>
      </w:r>
      <w:r w:rsidR="007B3957" w:rsidRPr="00E876F2">
        <w:rPr>
          <w:rFonts w:ascii="Times New Roman" w:hAnsi="Times New Roman" w:cs="Times New Roman"/>
          <w:color w:val="auto"/>
          <w:shd w:val="clear" w:color="auto" w:fill="FFFFFF"/>
          <w:vertAlign w:val="subscript"/>
        </w:rPr>
        <w:t>29</w:t>
      </w:r>
      <w:r w:rsidR="007B3957" w:rsidRPr="00E876F2">
        <w:rPr>
          <w:rFonts w:ascii="Times New Roman" w:hAnsi="Times New Roman" w:cs="Times New Roman"/>
          <w:color w:val="auto"/>
          <w:shd w:val="clear" w:color="auto" w:fill="FFFFFF"/>
        </w:rPr>
        <w:t>NO</w:t>
      </w:r>
      <w:r w:rsidR="007B3957" w:rsidRPr="00E876F2">
        <w:rPr>
          <w:rFonts w:ascii="Times New Roman" w:hAnsi="Times New Roman" w:cs="Times New Roman"/>
          <w:color w:val="auto"/>
          <w:shd w:val="clear" w:color="auto" w:fill="FFFFFF"/>
          <w:vertAlign w:val="subscript"/>
        </w:rPr>
        <w:t>11</w:t>
      </w:r>
      <w:r w:rsidR="005A0BB4" w:rsidRPr="00E876F2">
        <w:rPr>
          <w:rFonts w:ascii="Times New Roman" w:hAnsi="Times New Roman" w:cs="Times New Roman"/>
          <w:color w:val="auto"/>
          <w:shd w:val="clear" w:color="auto" w:fill="FFFFFF"/>
        </w:rPr>
        <w:t>, açık formülünün IUPAC sistemine göre okunuşu</w:t>
      </w:r>
      <w:r w:rsidR="007B3957" w:rsidRPr="00E876F2">
        <w:rPr>
          <w:rFonts w:ascii="Times New Roman" w:hAnsi="Times New Roman" w:cs="Times New Roman"/>
          <w:color w:val="auto"/>
          <w:shd w:val="clear" w:color="auto" w:fill="FFFFFF"/>
        </w:rPr>
        <w:t xml:space="preserve"> </w:t>
      </w:r>
      <w:r w:rsidR="005A0BB4" w:rsidRPr="00E876F2">
        <w:rPr>
          <w:rFonts w:ascii="Times New Roman" w:hAnsi="Times New Roman" w:cs="Times New Roman"/>
          <w:color w:val="auto"/>
          <w:shd w:val="clear" w:color="auto" w:fill="FFFFFF"/>
        </w:rPr>
        <w:t xml:space="preserve"> (8S,10S)-10-((2R,4S,5R,6S)-4-Amino-5-hidroksi-6-metiltetrahidropiran-2-</w:t>
      </w:r>
      <w:r w:rsidR="000A5E88">
        <w:rPr>
          <w:rFonts w:ascii="Times New Roman" w:hAnsi="Times New Roman" w:cs="Times New Roman"/>
          <w:color w:val="auto"/>
          <w:shd w:val="clear" w:color="auto" w:fill="FFFFFF"/>
        </w:rPr>
        <w:t>d</w:t>
      </w:r>
      <w:r w:rsidR="005A0BB4" w:rsidRPr="00E876F2">
        <w:rPr>
          <w:rFonts w:ascii="Times New Roman" w:hAnsi="Times New Roman" w:cs="Times New Roman"/>
          <w:color w:val="auto"/>
          <w:shd w:val="clear" w:color="auto" w:fill="FFFFFF"/>
        </w:rPr>
        <w:t>i</w:t>
      </w:r>
      <w:r w:rsidR="000A5E88">
        <w:rPr>
          <w:rFonts w:ascii="Times New Roman" w:hAnsi="Times New Roman" w:cs="Times New Roman"/>
          <w:color w:val="auto"/>
          <w:shd w:val="clear" w:color="auto" w:fill="FFFFFF"/>
        </w:rPr>
        <w:t>hidr</w:t>
      </w:r>
      <w:r w:rsidR="005A0BB4" w:rsidRPr="00E876F2">
        <w:rPr>
          <w:rFonts w:ascii="Times New Roman" w:hAnsi="Times New Roman" w:cs="Times New Roman"/>
          <w:color w:val="auto"/>
          <w:shd w:val="clear" w:color="auto" w:fill="FFFFFF"/>
        </w:rPr>
        <w:t>oksi)-6,8,11-trihidroksi-8</w:t>
      </w:r>
      <w:r w:rsidR="000D02DB">
        <w:rPr>
          <w:rFonts w:ascii="Times New Roman" w:hAnsi="Times New Roman" w:cs="Times New Roman"/>
          <w:color w:val="auto"/>
          <w:shd w:val="clear" w:color="auto" w:fill="FFFFFF"/>
        </w:rPr>
        <w:t xml:space="preserve"> </w:t>
      </w:r>
      <w:r w:rsidR="005A0BB4" w:rsidRPr="00E876F2">
        <w:rPr>
          <w:rFonts w:ascii="Times New Roman" w:hAnsi="Times New Roman" w:cs="Times New Roman"/>
          <w:color w:val="auto"/>
          <w:shd w:val="clear" w:color="auto" w:fill="FFFFFF"/>
        </w:rPr>
        <w:t xml:space="preserve">-(2-hidroksiasetil)-1-metoksi’dir. </w:t>
      </w:r>
      <w:r w:rsidR="00EE739E" w:rsidRPr="00E876F2">
        <w:rPr>
          <w:rFonts w:ascii="Times New Roman" w:eastAsiaTheme="minorHAnsi" w:hAnsi="Times New Roman" w:cs="Times New Roman"/>
          <w:color w:val="auto"/>
          <w:lang w:eastAsia="en-US"/>
        </w:rPr>
        <w:t xml:space="preserve">Epirubisinin </w:t>
      </w:r>
      <w:r w:rsidR="007B3957" w:rsidRPr="00E876F2">
        <w:rPr>
          <w:rFonts w:ascii="Times New Roman" w:eastAsiaTheme="minorHAnsi" w:hAnsi="Times New Roman" w:cs="Times New Roman"/>
          <w:color w:val="auto"/>
          <w:lang w:eastAsia="en-US"/>
        </w:rPr>
        <w:t xml:space="preserve">kimyasal </w:t>
      </w:r>
      <w:r w:rsidR="00EE739E" w:rsidRPr="00E876F2">
        <w:rPr>
          <w:rFonts w:ascii="Times New Roman" w:eastAsiaTheme="minorHAnsi" w:hAnsi="Times New Roman" w:cs="Times New Roman"/>
          <w:color w:val="auto"/>
          <w:lang w:eastAsia="en-US"/>
        </w:rPr>
        <w:t>yapısı</w:t>
      </w:r>
      <w:r w:rsidR="007B3957" w:rsidRPr="00E876F2">
        <w:rPr>
          <w:rFonts w:ascii="Times New Roman" w:eastAsiaTheme="minorHAnsi" w:hAnsi="Times New Roman" w:cs="Times New Roman"/>
          <w:color w:val="auto"/>
          <w:lang w:eastAsia="en-US"/>
        </w:rPr>
        <w:t xml:space="preserve"> </w:t>
      </w:r>
      <w:r w:rsidR="004E6FAB" w:rsidRPr="00E876F2">
        <w:rPr>
          <w:rFonts w:ascii="Times New Roman" w:eastAsiaTheme="minorHAnsi" w:hAnsi="Times New Roman" w:cs="Times New Roman"/>
          <w:color w:val="auto"/>
          <w:lang w:eastAsia="en-US"/>
        </w:rPr>
        <w:t>Şekil</w:t>
      </w:r>
      <w:r w:rsidR="007B3957" w:rsidRPr="00E876F2">
        <w:rPr>
          <w:rFonts w:ascii="Times New Roman" w:eastAsiaTheme="minorHAnsi" w:hAnsi="Times New Roman" w:cs="Times New Roman"/>
          <w:color w:val="auto"/>
          <w:lang w:eastAsia="en-US"/>
        </w:rPr>
        <w:t xml:space="preserve"> 1’de sunulmuştur. </w:t>
      </w:r>
      <w:r w:rsidR="00AD7032" w:rsidRPr="00E876F2">
        <w:rPr>
          <w:rFonts w:ascii="Times New Roman" w:eastAsiaTheme="minorHAnsi" w:hAnsi="Times New Roman" w:cs="Times New Roman"/>
          <w:color w:val="auto"/>
          <w:lang w:eastAsia="en-US"/>
        </w:rPr>
        <w:t xml:space="preserve"> </w:t>
      </w:r>
    </w:p>
    <w:p w14:paraId="0139D5D8" w14:textId="77777777" w:rsidR="00A03F84" w:rsidRPr="00E876F2" w:rsidRDefault="00A03F84" w:rsidP="004404DB">
      <w:pPr>
        <w:pStyle w:val="Default"/>
        <w:spacing w:line="360" w:lineRule="auto"/>
        <w:ind w:firstLine="709"/>
        <w:jc w:val="both"/>
        <w:rPr>
          <w:rFonts w:ascii="Times New Roman" w:eastAsiaTheme="minorHAnsi" w:hAnsi="Times New Roman" w:cs="Times New Roman"/>
          <w:color w:val="auto"/>
          <w:lang w:eastAsia="en-US"/>
        </w:rPr>
      </w:pPr>
    </w:p>
    <w:p w14:paraId="0DFDC838" w14:textId="22CC1DE6" w:rsidR="00832806" w:rsidRDefault="00A03F84" w:rsidP="000A608F">
      <w:pPr>
        <w:pStyle w:val="Default"/>
        <w:jc w:val="center"/>
        <w:rPr>
          <w:rFonts w:ascii="Times New Roman" w:eastAsiaTheme="minorHAnsi" w:hAnsi="Times New Roman" w:cs="Times New Roman"/>
          <w:color w:val="auto"/>
          <w:lang w:eastAsia="en-US"/>
        </w:rPr>
      </w:pPr>
      <w:r w:rsidRPr="00E876F2">
        <w:rPr>
          <w:rFonts w:ascii="Times New Roman" w:eastAsiaTheme="minorHAnsi" w:hAnsi="Times New Roman" w:cs="Times New Roman"/>
          <w:noProof/>
          <w:color w:val="auto"/>
        </w:rPr>
        <w:drawing>
          <wp:inline distT="0" distB="0" distL="0" distR="0" wp14:anchorId="21194EA0" wp14:editId="62EA192E">
            <wp:extent cx="3093058" cy="2194727"/>
            <wp:effectExtent l="0" t="0" r="0" b="0"/>
            <wp:docPr id="1" name="Resim 1" descr="F:\dr.tez\Epirubicin_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r.tez\Epirubicin_structur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4640" cy="2224232"/>
                    </a:xfrm>
                    <a:prstGeom prst="rect">
                      <a:avLst/>
                    </a:prstGeom>
                    <a:noFill/>
                    <a:ln>
                      <a:noFill/>
                    </a:ln>
                  </pic:spPr>
                </pic:pic>
              </a:graphicData>
            </a:graphic>
          </wp:inline>
        </w:drawing>
      </w:r>
    </w:p>
    <w:p w14:paraId="0BA3B5AF" w14:textId="77777777" w:rsidR="000A608F" w:rsidRPr="00E876F2" w:rsidRDefault="000A608F" w:rsidP="000A608F">
      <w:pPr>
        <w:pStyle w:val="Default"/>
        <w:jc w:val="center"/>
        <w:rPr>
          <w:rFonts w:ascii="Times New Roman" w:eastAsiaTheme="minorHAnsi" w:hAnsi="Times New Roman" w:cs="Times New Roman"/>
          <w:color w:val="auto"/>
          <w:lang w:eastAsia="en-US"/>
        </w:rPr>
      </w:pPr>
    </w:p>
    <w:p w14:paraId="0E8F0E03" w14:textId="37C6761B" w:rsidR="00A03F84" w:rsidRPr="00E876F2" w:rsidRDefault="004E6FAB" w:rsidP="00A046AB">
      <w:pPr>
        <w:pStyle w:val="Default"/>
        <w:rPr>
          <w:rFonts w:ascii="Times New Roman" w:eastAsiaTheme="minorHAnsi" w:hAnsi="Times New Roman" w:cs="Times New Roman"/>
          <w:color w:val="auto"/>
          <w:lang w:eastAsia="en-US"/>
        </w:rPr>
      </w:pPr>
      <w:r w:rsidRPr="0013188B">
        <w:rPr>
          <w:rFonts w:ascii="Times New Roman" w:eastAsiaTheme="minorHAnsi" w:hAnsi="Times New Roman" w:cs="Times New Roman"/>
          <w:b/>
          <w:color w:val="auto"/>
          <w:lang w:eastAsia="en-US"/>
        </w:rPr>
        <w:t>Şekil</w:t>
      </w:r>
      <w:r w:rsidR="00A03F84" w:rsidRPr="0013188B">
        <w:rPr>
          <w:rFonts w:ascii="Times New Roman" w:eastAsiaTheme="minorHAnsi" w:hAnsi="Times New Roman" w:cs="Times New Roman"/>
          <w:b/>
          <w:color w:val="auto"/>
          <w:lang w:eastAsia="en-US"/>
        </w:rPr>
        <w:t xml:space="preserve"> 1.</w:t>
      </w:r>
      <w:r w:rsidR="00A03F84" w:rsidRPr="00E876F2">
        <w:rPr>
          <w:rFonts w:ascii="Times New Roman" w:eastAsiaTheme="minorHAnsi" w:hAnsi="Times New Roman" w:cs="Times New Roman"/>
          <w:color w:val="auto"/>
          <w:lang w:eastAsia="en-US"/>
        </w:rPr>
        <w:t xml:space="preserve"> Epirubisinin</w:t>
      </w:r>
      <w:r w:rsidR="00B851C3" w:rsidRPr="00E876F2">
        <w:rPr>
          <w:rFonts w:ascii="Times New Roman" w:eastAsiaTheme="minorHAnsi" w:hAnsi="Times New Roman" w:cs="Times New Roman"/>
          <w:color w:val="auto"/>
          <w:lang w:eastAsia="en-US"/>
        </w:rPr>
        <w:t xml:space="preserve"> (</w:t>
      </w:r>
      <w:r w:rsidR="00B851C3" w:rsidRPr="00E876F2">
        <w:rPr>
          <w:rFonts w:ascii="Times New Roman" w:hAnsi="Times New Roman" w:cs="Times New Roman"/>
          <w:color w:val="auto"/>
          <w:shd w:val="clear" w:color="auto" w:fill="FFFFFF"/>
        </w:rPr>
        <w:t>C</w:t>
      </w:r>
      <w:r w:rsidR="00B851C3" w:rsidRPr="00E876F2">
        <w:rPr>
          <w:rFonts w:ascii="Times New Roman" w:hAnsi="Times New Roman" w:cs="Times New Roman"/>
          <w:color w:val="auto"/>
          <w:shd w:val="clear" w:color="auto" w:fill="FFFFFF"/>
          <w:vertAlign w:val="subscript"/>
        </w:rPr>
        <w:t>27</w:t>
      </w:r>
      <w:r w:rsidR="00B851C3" w:rsidRPr="00E876F2">
        <w:rPr>
          <w:rFonts w:ascii="Times New Roman" w:hAnsi="Times New Roman" w:cs="Times New Roman"/>
          <w:color w:val="auto"/>
          <w:shd w:val="clear" w:color="auto" w:fill="FFFFFF"/>
        </w:rPr>
        <w:t>H</w:t>
      </w:r>
      <w:r w:rsidR="00B851C3" w:rsidRPr="00E876F2">
        <w:rPr>
          <w:rFonts w:ascii="Times New Roman" w:hAnsi="Times New Roman" w:cs="Times New Roman"/>
          <w:color w:val="auto"/>
          <w:shd w:val="clear" w:color="auto" w:fill="FFFFFF"/>
          <w:vertAlign w:val="subscript"/>
        </w:rPr>
        <w:t>29</w:t>
      </w:r>
      <w:r w:rsidR="00B851C3" w:rsidRPr="00E876F2">
        <w:rPr>
          <w:rFonts w:ascii="Times New Roman" w:hAnsi="Times New Roman" w:cs="Times New Roman"/>
          <w:color w:val="auto"/>
          <w:shd w:val="clear" w:color="auto" w:fill="FFFFFF"/>
        </w:rPr>
        <w:t>NO</w:t>
      </w:r>
      <w:r w:rsidR="00B851C3" w:rsidRPr="00E876F2">
        <w:rPr>
          <w:rFonts w:ascii="Times New Roman" w:hAnsi="Times New Roman" w:cs="Times New Roman"/>
          <w:color w:val="auto"/>
          <w:shd w:val="clear" w:color="auto" w:fill="FFFFFF"/>
          <w:vertAlign w:val="subscript"/>
        </w:rPr>
        <w:t>11</w:t>
      </w:r>
      <w:r w:rsidR="00B851C3" w:rsidRPr="00E876F2">
        <w:rPr>
          <w:rFonts w:ascii="Times New Roman" w:hAnsi="Times New Roman" w:cs="Times New Roman"/>
          <w:color w:val="auto"/>
          <w:shd w:val="clear" w:color="auto" w:fill="FFFFFF"/>
        </w:rPr>
        <w:t xml:space="preserve">) </w:t>
      </w:r>
      <w:r w:rsidR="00281B45">
        <w:rPr>
          <w:rFonts w:ascii="Times New Roman" w:eastAsiaTheme="minorHAnsi" w:hAnsi="Times New Roman" w:cs="Times New Roman"/>
          <w:color w:val="auto"/>
          <w:lang w:eastAsia="en-US"/>
        </w:rPr>
        <w:t xml:space="preserve">kimyasal yapısı </w:t>
      </w:r>
      <w:r w:rsidR="00281B45" w:rsidRPr="00E876F2">
        <w:rPr>
          <w:rFonts w:ascii="Times New Roman" w:eastAsiaTheme="minorHAnsi" w:hAnsi="Times New Roman" w:cs="Times New Roman"/>
          <w:color w:val="auto"/>
          <w:lang w:eastAsia="en-US"/>
        </w:rPr>
        <w:t>(</w:t>
      </w:r>
      <w:r w:rsidR="00281B45" w:rsidRPr="00E876F2">
        <w:rPr>
          <w:rFonts w:ascii="Times New Roman" w:eastAsia="Times New Roman" w:hAnsi="Times New Roman" w:cs="Times New Roman"/>
          <w:color w:val="auto"/>
        </w:rPr>
        <w:t>Khasraw ve ark, 2012)</w:t>
      </w:r>
      <w:r w:rsidR="00281B45" w:rsidRPr="00E876F2">
        <w:rPr>
          <w:rFonts w:ascii="Times New Roman" w:eastAsiaTheme="minorHAnsi" w:hAnsi="Times New Roman" w:cs="Times New Roman"/>
          <w:color w:val="auto"/>
          <w:lang w:eastAsia="en-US"/>
        </w:rPr>
        <w:t>.</w:t>
      </w:r>
    </w:p>
    <w:p w14:paraId="42D1B8D5" w14:textId="77777777" w:rsidR="00A03F84" w:rsidRPr="00E876F2" w:rsidRDefault="00A03F84" w:rsidP="0013188B">
      <w:pPr>
        <w:pStyle w:val="Default"/>
        <w:spacing w:line="360" w:lineRule="auto"/>
        <w:jc w:val="both"/>
        <w:rPr>
          <w:rFonts w:ascii="Times New Roman" w:eastAsiaTheme="minorHAnsi" w:hAnsi="Times New Roman" w:cs="Times New Roman"/>
          <w:color w:val="auto"/>
          <w:lang w:eastAsia="en-US"/>
        </w:rPr>
      </w:pPr>
    </w:p>
    <w:p w14:paraId="5E82C212" w14:textId="5490106E" w:rsidR="00EE739E" w:rsidRPr="00E876F2" w:rsidRDefault="00AD7032" w:rsidP="006F3B15">
      <w:pPr>
        <w:pStyle w:val="Default"/>
        <w:spacing w:line="360" w:lineRule="auto"/>
        <w:ind w:firstLine="708"/>
        <w:jc w:val="both"/>
        <w:rPr>
          <w:rFonts w:ascii="Times New Roman" w:eastAsiaTheme="minorHAnsi" w:hAnsi="Times New Roman" w:cs="Times New Roman"/>
          <w:color w:val="auto"/>
          <w:lang w:eastAsia="en-US"/>
        </w:rPr>
      </w:pPr>
      <w:r w:rsidRPr="00E876F2">
        <w:rPr>
          <w:rFonts w:ascii="Times New Roman" w:eastAsiaTheme="minorHAnsi" w:hAnsi="Times New Roman" w:cs="Times New Roman"/>
          <w:color w:val="auto"/>
          <w:lang w:eastAsia="en-US"/>
        </w:rPr>
        <w:t xml:space="preserve">Epirubisin, doksorubisin ile </w:t>
      </w:r>
      <w:r w:rsidR="00B51A5C" w:rsidRPr="00E876F2">
        <w:rPr>
          <w:rFonts w:ascii="Times New Roman" w:eastAsiaTheme="minorHAnsi" w:hAnsi="Times New Roman" w:cs="Times New Roman"/>
          <w:color w:val="auto"/>
          <w:lang w:eastAsia="en-US"/>
        </w:rPr>
        <w:t>aktivite ve toksisite spektrumu bakımından benzer özelliklere</w:t>
      </w:r>
      <w:r w:rsidRPr="00E876F2">
        <w:rPr>
          <w:rFonts w:ascii="Times New Roman" w:eastAsiaTheme="minorHAnsi" w:hAnsi="Times New Roman" w:cs="Times New Roman"/>
          <w:color w:val="auto"/>
          <w:lang w:eastAsia="en-US"/>
        </w:rPr>
        <w:t xml:space="preserve"> sahiptir. </w:t>
      </w:r>
      <w:r w:rsidR="00B51A5C" w:rsidRPr="00E876F2">
        <w:rPr>
          <w:rFonts w:ascii="Times New Roman" w:eastAsiaTheme="minorHAnsi" w:hAnsi="Times New Roman" w:cs="Times New Roman"/>
          <w:color w:val="auto"/>
          <w:lang w:eastAsia="en-US"/>
        </w:rPr>
        <w:t>Meme</w:t>
      </w:r>
      <w:r w:rsidRPr="00E876F2">
        <w:rPr>
          <w:rFonts w:ascii="Times New Roman" w:eastAsiaTheme="minorHAnsi" w:hAnsi="Times New Roman" w:cs="Times New Roman"/>
          <w:color w:val="auto"/>
          <w:lang w:eastAsia="en-US"/>
        </w:rPr>
        <w:t xml:space="preserve"> kanseri tedavisinde </w:t>
      </w:r>
      <w:r w:rsidR="00CA0D9D" w:rsidRPr="00E876F2">
        <w:rPr>
          <w:rFonts w:ascii="Times New Roman" w:eastAsiaTheme="minorHAnsi" w:hAnsi="Times New Roman" w:cs="Times New Roman"/>
          <w:color w:val="auto"/>
          <w:lang w:eastAsia="en-US"/>
        </w:rPr>
        <w:t>doksorubisin-siklofosfamid</w:t>
      </w:r>
      <w:r w:rsidR="00B51A5C" w:rsidRPr="00E876F2">
        <w:rPr>
          <w:rFonts w:ascii="Times New Roman" w:eastAsiaTheme="minorHAnsi" w:hAnsi="Times New Roman" w:cs="Times New Roman"/>
          <w:color w:val="auto"/>
          <w:lang w:eastAsia="en-US"/>
        </w:rPr>
        <w:t xml:space="preserve">-flurourasil </w:t>
      </w:r>
      <w:r w:rsidRPr="00E876F2">
        <w:rPr>
          <w:rFonts w:ascii="Times New Roman" w:eastAsiaTheme="minorHAnsi" w:hAnsi="Times New Roman" w:cs="Times New Roman"/>
          <w:color w:val="auto"/>
          <w:lang w:eastAsia="en-US"/>
        </w:rPr>
        <w:t xml:space="preserve">ve </w:t>
      </w:r>
      <w:r w:rsidR="00B51A5C" w:rsidRPr="00E876F2">
        <w:rPr>
          <w:rFonts w:ascii="Times New Roman" w:eastAsiaTheme="minorHAnsi" w:hAnsi="Times New Roman" w:cs="Times New Roman"/>
          <w:color w:val="auto"/>
          <w:lang w:eastAsia="en-US"/>
        </w:rPr>
        <w:lastRenderedPageBreak/>
        <w:t>epirubisin</w:t>
      </w:r>
      <w:r w:rsidR="00CA0D9D" w:rsidRPr="00E876F2">
        <w:rPr>
          <w:rFonts w:ascii="Times New Roman" w:eastAsiaTheme="minorHAnsi" w:hAnsi="Times New Roman" w:cs="Times New Roman"/>
          <w:color w:val="auto"/>
          <w:lang w:eastAsia="en-US"/>
        </w:rPr>
        <w:t>in-siklofosfamid</w:t>
      </w:r>
      <w:r w:rsidR="00B51A5C" w:rsidRPr="00E876F2">
        <w:rPr>
          <w:rFonts w:ascii="Times New Roman" w:eastAsiaTheme="minorHAnsi" w:hAnsi="Times New Roman" w:cs="Times New Roman"/>
          <w:color w:val="auto"/>
          <w:lang w:eastAsia="en-US"/>
        </w:rPr>
        <w:t>-flurourasil</w:t>
      </w:r>
      <w:r w:rsidRPr="00E876F2">
        <w:rPr>
          <w:rFonts w:ascii="Times New Roman" w:eastAsiaTheme="minorHAnsi" w:hAnsi="Times New Roman" w:cs="Times New Roman"/>
          <w:color w:val="auto"/>
          <w:lang w:eastAsia="en-US"/>
        </w:rPr>
        <w:t xml:space="preserve"> </w:t>
      </w:r>
      <w:proofErr w:type="gramStart"/>
      <w:r w:rsidRPr="00E876F2">
        <w:rPr>
          <w:rFonts w:ascii="Times New Roman" w:eastAsiaTheme="minorHAnsi" w:hAnsi="Times New Roman" w:cs="Times New Roman"/>
          <w:color w:val="auto"/>
          <w:lang w:eastAsia="en-US"/>
        </w:rPr>
        <w:t>kombinasyon</w:t>
      </w:r>
      <w:r w:rsidR="00B51A5C" w:rsidRPr="00E876F2">
        <w:rPr>
          <w:rFonts w:ascii="Times New Roman" w:eastAsiaTheme="minorHAnsi" w:hAnsi="Times New Roman" w:cs="Times New Roman"/>
          <w:color w:val="auto"/>
          <w:lang w:eastAsia="en-US"/>
        </w:rPr>
        <w:t>larını</w:t>
      </w:r>
      <w:proofErr w:type="gramEnd"/>
      <w:r w:rsidR="00B51A5C" w:rsidRPr="00E876F2">
        <w:rPr>
          <w:rFonts w:ascii="Times New Roman" w:eastAsiaTheme="minorHAnsi" w:hAnsi="Times New Roman" w:cs="Times New Roman"/>
          <w:color w:val="auto"/>
          <w:lang w:eastAsia="en-US"/>
        </w:rPr>
        <w:t xml:space="preserve"> </w:t>
      </w:r>
      <w:r w:rsidRPr="00E876F2">
        <w:rPr>
          <w:rFonts w:ascii="Times New Roman" w:eastAsiaTheme="minorHAnsi" w:hAnsi="Times New Roman" w:cs="Times New Roman"/>
          <w:color w:val="auto"/>
          <w:lang w:eastAsia="en-US"/>
        </w:rPr>
        <w:t xml:space="preserve">karşılaştıran iki </w:t>
      </w:r>
      <w:r w:rsidR="00B51A5C" w:rsidRPr="00E876F2">
        <w:rPr>
          <w:rFonts w:ascii="Times New Roman" w:eastAsiaTheme="minorHAnsi" w:hAnsi="Times New Roman" w:cs="Times New Roman"/>
          <w:color w:val="auto"/>
          <w:lang w:eastAsia="en-US"/>
        </w:rPr>
        <w:t xml:space="preserve">ayrı </w:t>
      </w:r>
      <w:r w:rsidRPr="00E876F2">
        <w:rPr>
          <w:rFonts w:ascii="Times New Roman" w:eastAsiaTheme="minorHAnsi" w:hAnsi="Times New Roman" w:cs="Times New Roman"/>
          <w:color w:val="auto"/>
          <w:lang w:eastAsia="en-US"/>
        </w:rPr>
        <w:t>faz III çalışmasında, epirubisin ile tedavi edilen hastaların doksorubisinle teda</w:t>
      </w:r>
      <w:r w:rsidR="0078166B" w:rsidRPr="00E876F2">
        <w:rPr>
          <w:rFonts w:ascii="Times New Roman" w:eastAsiaTheme="minorHAnsi" w:hAnsi="Times New Roman" w:cs="Times New Roman"/>
          <w:color w:val="auto"/>
          <w:lang w:eastAsia="en-US"/>
        </w:rPr>
        <w:t>vi edilenler ile benzer yanıt</w:t>
      </w:r>
      <w:r w:rsidRPr="00E876F2">
        <w:rPr>
          <w:rFonts w:ascii="Times New Roman" w:eastAsiaTheme="minorHAnsi" w:hAnsi="Times New Roman" w:cs="Times New Roman"/>
          <w:color w:val="auto"/>
          <w:lang w:eastAsia="en-US"/>
        </w:rPr>
        <w:t xml:space="preserve"> ve hayatta kalma oranları</w:t>
      </w:r>
      <w:r w:rsidR="00B51A5C" w:rsidRPr="00E876F2">
        <w:rPr>
          <w:rFonts w:ascii="Times New Roman" w:eastAsiaTheme="minorHAnsi" w:hAnsi="Times New Roman" w:cs="Times New Roman"/>
          <w:color w:val="auto"/>
          <w:lang w:eastAsia="en-US"/>
        </w:rPr>
        <w:t>na sahip oldukları gösterilmiştir</w:t>
      </w:r>
      <w:r w:rsidR="00F22AD0" w:rsidRPr="00E876F2">
        <w:rPr>
          <w:rFonts w:ascii="Times New Roman" w:eastAsiaTheme="minorHAnsi" w:hAnsi="Times New Roman" w:cs="Times New Roman"/>
          <w:color w:val="auto"/>
          <w:lang w:eastAsia="en-US"/>
        </w:rPr>
        <w:t xml:space="preserve"> (</w:t>
      </w:r>
      <w:r w:rsidR="00F22AD0" w:rsidRPr="00E876F2">
        <w:rPr>
          <w:rFonts w:ascii="Times New Roman" w:eastAsia="Times New Roman" w:hAnsi="Times New Roman" w:cs="Times New Roman"/>
          <w:color w:val="auto"/>
        </w:rPr>
        <w:t>Khasraw ve ark, 2012)</w:t>
      </w:r>
      <w:r w:rsidR="00B51A5C" w:rsidRPr="00E876F2">
        <w:rPr>
          <w:rFonts w:ascii="Times New Roman" w:eastAsiaTheme="minorHAnsi" w:hAnsi="Times New Roman" w:cs="Times New Roman"/>
          <w:color w:val="auto"/>
          <w:lang w:eastAsia="en-US"/>
        </w:rPr>
        <w:t>.</w:t>
      </w:r>
      <w:r w:rsidRPr="00E876F2">
        <w:rPr>
          <w:color w:val="auto"/>
        </w:rPr>
        <w:t xml:space="preserve"> </w:t>
      </w:r>
      <w:r w:rsidR="00F0146D" w:rsidRPr="00E876F2">
        <w:rPr>
          <w:rFonts w:ascii="Times New Roman" w:eastAsiaTheme="minorHAnsi" w:hAnsi="Times New Roman" w:cs="Times New Roman"/>
          <w:color w:val="auto"/>
          <w:lang w:eastAsia="en-US"/>
        </w:rPr>
        <w:t xml:space="preserve">Epirubisin, meme kanseri dışında hodgkin hastalığı, </w:t>
      </w:r>
      <w:r w:rsidR="000A5E88" w:rsidRPr="00E876F2">
        <w:rPr>
          <w:rFonts w:ascii="Times New Roman" w:eastAsiaTheme="minorHAnsi" w:hAnsi="Times New Roman" w:cs="Times New Roman"/>
          <w:color w:val="auto"/>
          <w:lang w:eastAsia="en-US"/>
        </w:rPr>
        <w:t>akciğer kanseri</w:t>
      </w:r>
      <w:r w:rsidR="000A5E88">
        <w:rPr>
          <w:rFonts w:ascii="Times New Roman" w:eastAsiaTheme="minorHAnsi" w:hAnsi="Times New Roman" w:cs="Times New Roman"/>
          <w:color w:val="auto"/>
          <w:lang w:eastAsia="en-US"/>
        </w:rPr>
        <w:t>,</w:t>
      </w:r>
      <w:r w:rsidR="000A5E88" w:rsidRPr="00E876F2">
        <w:rPr>
          <w:rFonts w:ascii="Times New Roman" w:eastAsiaTheme="minorHAnsi" w:hAnsi="Times New Roman" w:cs="Times New Roman"/>
          <w:color w:val="auto"/>
          <w:lang w:eastAsia="en-US"/>
        </w:rPr>
        <w:t xml:space="preserve"> </w:t>
      </w:r>
      <w:r w:rsidR="00F0146D" w:rsidRPr="00E876F2">
        <w:rPr>
          <w:rFonts w:ascii="Times New Roman" w:eastAsiaTheme="minorHAnsi" w:hAnsi="Times New Roman" w:cs="Times New Roman"/>
          <w:color w:val="auto"/>
          <w:lang w:eastAsia="en-US"/>
        </w:rPr>
        <w:t>non hodgkin lenfoma, malign lenfoma, mesane kanseri, mide kanseri, mu</w:t>
      </w:r>
      <w:r w:rsidR="0013188B">
        <w:rPr>
          <w:rFonts w:ascii="Times New Roman" w:eastAsiaTheme="minorHAnsi" w:hAnsi="Times New Roman" w:cs="Times New Roman"/>
          <w:color w:val="auto"/>
          <w:lang w:eastAsia="en-US"/>
        </w:rPr>
        <w:t xml:space="preserve">ltipl mylelom ve over kanserlerinin </w:t>
      </w:r>
      <w:r w:rsidR="00F0146D" w:rsidRPr="00E876F2">
        <w:rPr>
          <w:rFonts w:ascii="Times New Roman" w:eastAsiaTheme="minorHAnsi" w:hAnsi="Times New Roman" w:cs="Times New Roman"/>
          <w:color w:val="auto"/>
          <w:lang w:eastAsia="en-US"/>
        </w:rPr>
        <w:t xml:space="preserve">tedavisinde </w:t>
      </w:r>
      <w:r w:rsidR="0013188B">
        <w:rPr>
          <w:rFonts w:ascii="Times New Roman" w:eastAsiaTheme="minorHAnsi" w:hAnsi="Times New Roman" w:cs="Times New Roman"/>
          <w:color w:val="auto"/>
          <w:lang w:eastAsia="en-US"/>
        </w:rPr>
        <w:t>de kullanılan bir ilaçtır</w:t>
      </w:r>
      <w:r w:rsidR="00F0146D" w:rsidRPr="00E876F2">
        <w:rPr>
          <w:rFonts w:ascii="Times New Roman" w:eastAsiaTheme="minorHAnsi" w:hAnsi="Times New Roman" w:cs="Times New Roman"/>
          <w:color w:val="auto"/>
          <w:lang w:eastAsia="en-US"/>
        </w:rPr>
        <w:t xml:space="preserve">. </w:t>
      </w:r>
      <w:r w:rsidRPr="00E876F2">
        <w:rPr>
          <w:rFonts w:ascii="Times New Roman" w:eastAsiaTheme="minorHAnsi" w:hAnsi="Times New Roman" w:cs="Times New Roman"/>
          <w:color w:val="auto"/>
          <w:lang w:eastAsia="en-US"/>
        </w:rPr>
        <w:t xml:space="preserve">Epirubisin küçük ve küçük hücreli olmayan akciğer kanseri, </w:t>
      </w:r>
      <w:r w:rsidR="0078166B" w:rsidRPr="00E876F2">
        <w:rPr>
          <w:rFonts w:ascii="Times New Roman" w:eastAsiaTheme="minorHAnsi" w:hAnsi="Times New Roman" w:cs="Times New Roman"/>
          <w:color w:val="auto"/>
          <w:lang w:eastAsia="en-US"/>
        </w:rPr>
        <w:t>Non-</w:t>
      </w:r>
      <w:r w:rsidRPr="00E876F2">
        <w:rPr>
          <w:rFonts w:ascii="Times New Roman" w:eastAsiaTheme="minorHAnsi" w:hAnsi="Times New Roman" w:cs="Times New Roman"/>
          <w:color w:val="auto"/>
          <w:lang w:eastAsia="en-US"/>
        </w:rPr>
        <w:t xml:space="preserve">Hodgkin lenfoma, </w:t>
      </w:r>
      <w:r w:rsidR="0078166B" w:rsidRPr="00E876F2">
        <w:rPr>
          <w:rFonts w:ascii="Times New Roman" w:eastAsiaTheme="minorHAnsi" w:hAnsi="Times New Roman" w:cs="Times New Roman"/>
          <w:color w:val="auto"/>
          <w:lang w:eastAsia="en-US"/>
        </w:rPr>
        <w:t xml:space="preserve">gastrik kanser, </w:t>
      </w:r>
      <w:r w:rsidRPr="00E876F2">
        <w:rPr>
          <w:rFonts w:ascii="Times New Roman" w:eastAsiaTheme="minorHAnsi" w:hAnsi="Times New Roman" w:cs="Times New Roman"/>
          <w:color w:val="auto"/>
          <w:lang w:eastAsia="en-US"/>
        </w:rPr>
        <w:t xml:space="preserve">over </w:t>
      </w:r>
      <w:r w:rsidR="0078166B" w:rsidRPr="00E876F2">
        <w:rPr>
          <w:rFonts w:ascii="Times New Roman" w:eastAsiaTheme="minorHAnsi" w:hAnsi="Times New Roman" w:cs="Times New Roman"/>
          <w:color w:val="auto"/>
          <w:lang w:eastAsia="en-US"/>
        </w:rPr>
        <w:t>kanseri</w:t>
      </w:r>
      <w:r w:rsidRPr="00E876F2">
        <w:rPr>
          <w:rFonts w:ascii="Times New Roman" w:eastAsiaTheme="minorHAnsi" w:hAnsi="Times New Roman" w:cs="Times New Roman"/>
          <w:color w:val="auto"/>
          <w:lang w:eastAsia="en-US"/>
        </w:rPr>
        <w:t xml:space="preserve"> ve hepatoselüler karsinomda doksorubisinle benzer yanıt </w:t>
      </w:r>
      <w:r w:rsidR="0013188B">
        <w:rPr>
          <w:rFonts w:ascii="Times New Roman" w:eastAsiaTheme="minorHAnsi" w:hAnsi="Times New Roman" w:cs="Times New Roman"/>
          <w:color w:val="auto"/>
          <w:lang w:eastAsia="en-US"/>
        </w:rPr>
        <w:t>oranlarına</w:t>
      </w:r>
      <w:r w:rsidR="0078166B" w:rsidRPr="00E876F2">
        <w:rPr>
          <w:rFonts w:ascii="Times New Roman" w:eastAsiaTheme="minorHAnsi" w:hAnsi="Times New Roman" w:cs="Times New Roman"/>
          <w:color w:val="auto"/>
          <w:lang w:eastAsia="en-US"/>
        </w:rPr>
        <w:t xml:space="preserve"> </w:t>
      </w:r>
      <w:r w:rsidRPr="00E876F2">
        <w:rPr>
          <w:rFonts w:ascii="Times New Roman" w:eastAsiaTheme="minorHAnsi" w:hAnsi="Times New Roman" w:cs="Times New Roman"/>
          <w:color w:val="auto"/>
          <w:lang w:eastAsia="en-US"/>
        </w:rPr>
        <w:t xml:space="preserve">sahiptir. </w:t>
      </w:r>
      <w:r w:rsidR="0078166B" w:rsidRPr="00E876F2">
        <w:rPr>
          <w:rFonts w:ascii="Times New Roman" w:eastAsiaTheme="minorHAnsi" w:hAnsi="Times New Roman" w:cs="Times New Roman"/>
          <w:color w:val="auto"/>
          <w:lang w:eastAsia="en-US"/>
        </w:rPr>
        <w:t xml:space="preserve">Doksorubisin </w:t>
      </w:r>
      <w:r w:rsidRPr="00E876F2">
        <w:rPr>
          <w:rFonts w:ascii="Times New Roman" w:eastAsiaTheme="minorHAnsi" w:hAnsi="Times New Roman" w:cs="Times New Roman"/>
          <w:color w:val="auto"/>
          <w:lang w:eastAsia="en-US"/>
        </w:rPr>
        <w:t xml:space="preserve">ve </w:t>
      </w:r>
      <w:r w:rsidR="0078166B" w:rsidRPr="00E876F2">
        <w:rPr>
          <w:rFonts w:ascii="Times New Roman" w:eastAsiaTheme="minorHAnsi" w:hAnsi="Times New Roman" w:cs="Times New Roman"/>
          <w:color w:val="auto"/>
          <w:lang w:eastAsia="en-US"/>
        </w:rPr>
        <w:t xml:space="preserve">epirubisinin </w:t>
      </w:r>
      <w:r w:rsidR="005B5F39">
        <w:rPr>
          <w:rFonts w:ascii="Times New Roman" w:eastAsiaTheme="minorHAnsi" w:hAnsi="Times New Roman" w:cs="Times New Roman"/>
          <w:color w:val="auto"/>
          <w:lang w:eastAsia="en-US"/>
        </w:rPr>
        <w:t>etki</w:t>
      </w:r>
      <w:r w:rsidRPr="00E876F2">
        <w:rPr>
          <w:rFonts w:ascii="Times New Roman" w:eastAsiaTheme="minorHAnsi" w:hAnsi="Times New Roman" w:cs="Times New Roman"/>
          <w:color w:val="auto"/>
          <w:lang w:eastAsia="en-US"/>
        </w:rPr>
        <w:t xml:space="preserve"> spektrumları ben</w:t>
      </w:r>
      <w:r w:rsidR="005B5F39">
        <w:rPr>
          <w:rFonts w:ascii="Times New Roman" w:eastAsiaTheme="minorHAnsi" w:hAnsi="Times New Roman" w:cs="Times New Roman"/>
          <w:color w:val="auto"/>
          <w:lang w:eastAsia="en-US"/>
        </w:rPr>
        <w:t xml:space="preserve">zer olmakla birlikte, toksisiteleri </w:t>
      </w:r>
      <w:r w:rsidR="0078166B" w:rsidRPr="00E876F2">
        <w:rPr>
          <w:rFonts w:ascii="Times New Roman" w:eastAsiaTheme="minorHAnsi" w:hAnsi="Times New Roman" w:cs="Times New Roman"/>
          <w:color w:val="auto"/>
          <w:lang w:eastAsia="en-US"/>
        </w:rPr>
        <w:t>birbirinden</w:t>
      </w:r>
      <w:r w:rsidRPr="00E876F2">
        <w:rPr>
          <w:rFonts w:ascii="Times New Roman" w:eastAsiaTheme="minorHAnsi" w:hAnsi="Times New Roman" w:cs="Times New Roman"/>
          <w:color w:val="auto"/>
          <w:lang w:eastAsia="en-US"/>
        </w:rPr>
        <w:t xml:space="preserve"> farklılık göstermektedir. </w:t>
      </w:r>
      <w:r w:rsidR="00333F9F" w:rsidRPr="00E876F2">
        <w:rPr>
          <w:rFonts w:ascii="Times New Roman" w:eastAsiaTheme="minorHAnsi" w:hAnsi="Times New Roman" w:cs="Times New Roman"/>
          <w:color w:val="auto"/>
          <w:lang w:eastAsia="en-US"/>
        </w:rPr>
        <w:t>E</w:t>
      </w:r>
      <w:r w:rsidRPr="00E876F2">
        <w:rPr>
          <w:rFonts w:ascii="Times New Roman" w:eastAsiaTheme="minorHAnsi" w:hAnsi="Times New Roman" w:cs="Times New Roman"/>
          <w:color w:val="auto"/>
          <w:lang w:eastAsia="en-US"/>
        </w:rPr>
        <w:t>pirubisin doksorubisin</w:t>
      </w:r>
      <w:r w:rsidR="00333F9F" w:rsidRPr="00E876F2">
        <w:rPr>
          <w:rFonts w:ascii="Times New Roman" w:eastAsiaTheme="minorHAnsi" w:hAnsi="Times New Roman" w:cs="Times New Roman"/>
          <w:color w:val="auto"/>
          <w:lang w:eastAsia="en-US"/>
        </w:rPr>
        <w:t xml:space="preserve">e göre daha az miyelotoksiktir ve </w:t>
      </w:r>
      <w:r w:rsidRPr="00E876F2">
        <w:rPr>
          <w:rFonts w:ascii="Times New Roman" w:eastAsiaTheme="minorHAnsi" w:hAnsi="Times New Roman" w:cs="Times New Roman"/>
          <w:color w:val="auto"/>
          <w:lang w:eastAsia="en-US"/>
        </w:rPr>
        <w:t>daha düşük kardiy</w:t>
      </w:r>
      <w:r w:rsidR="00333F9F" w:rsidRPr="00E876F2">
        <w:rPr>
          <w:rFonts w:ascii="Times New Roman" w:eastAsiaTheme="minorHAnsi" w:hAnsi="Times New Roman" w:cs="Times New Roman"/>
          <w:color w:val="auto"/>
          <w:lang w:eastAsia="en-US"/>
        </w:rPr>
        <w:t>otoksisite insidansına sahiptir</w:t>
      </w:r>
      <w:r w:rsidR="00EF3F48" w:rsidRPr="00E876F2">
        <w:rPr>
          <w:rFonts w:ascii="Times New Roman" w:eastAsiaTheme="minorHAnsi" w:hAnsi="Times New Roman" w:cs="Times New Roman"/>
          <w:color w:val="auto"/>
          <w:lang w:eastAsia="en-US"/>
        </w:rPr>
        <w:t xml:space="preserve"> (Jamie</w:t>
      </w:r>
      <w:r w:rsidR="005A7A22" w:rsidRPr="00E876F2">
        <w:rPr>
          <w:rFonts w:ascii="Times New Roman" w:eastAsiaTheme="minorHAnsi" w:hAnsi="Times New Roman" w:cs="Times New Roman"/>
          <w:color w:val="auto"/>
          <w:lang w:eastAsia="en-US"/>
        </w:rPr>
        <w:t>son ve ark, 2014)</w:t>
      </w:r>
      <w:r w:rsidR="00333F9F" w:rsidRPr="00E876F2">
        <w:rPr>
          <w:rFonts w:ascii="Times New Roman" w:eastAsiaTheme="minorHAnsi" w:hAnsi="Times New Roman" w:cs="Times New Roman"/>
          <w:color w:val="auto"/>
          <w:lang w:eastAsia="en-US"/>
        </w:rPr>
        <w:t xml:space="preserve">. </w:t>
      </w:r>
    </w:p>
    <w:p w14:paraId="65FE0E98" w14:textId="77777777" w:rsidR="00EE739E" w:rsidRPr="00E876F2" w:rsidRDefault="00EE739E" w:rsidP="00EE739E">
      <w:pPr>
        <w:pStyle w:val="Default"/>
        <w:spacing w:line="360" w:lineRule="auto"/>
        <w:jc w:val="both"/>
        <w:rPr>
          <w:rFonts w:ascii="Times New Roman" w:eastAsiaTheme="minorHAnsi" w:hAnsi="Times New Roman" w:cs="Times New Roman"/>
          <w:color w:val="auto"/>
          <w:lang w:eastAsia="en-US"/>
        </w:rPr>
      </w:pPr>
    </w:p>
    <w:p w14:paraId="688F034F" w14:textId="2C4155D7" w:rsidR="006F3B15" w:rsidRPr="00E876F2" w:rsidRDefault="00EE739E" w:rsidP="0096132F">
      <w:pPr>
        <w:pStyle w:val="Default"/>
        <w:spacing w:line="360" w:lineRule="auto"/>
        <w:ind w:firstLine="708"/>
        <w:jc w:val="both"/>
        <w:rPr>
          <w:rFonts w:ascii="Times New Roman" w:eastAsiaTheme="minorHAnsi" w:hAnsi="Times New Roman" w:cs="Times New Roman"/>
          <w:color w:val="auto"/>
          <w:lang w:eastAsia="en-US"/>
        </w:rPr>
      </w:pPr>
      <w:r w:rsidRPr="00E876F2">
        <w:rPr>
          <w:rFonts w:ascii="Times New Roman" w:eastAsiaTheme="minorHAnsi" w:hAnsi="Times New Roman" w:cs="Times New Roman"/>
          <w:color w:val="auto"/>
          <w:lang w:eastAsia="en-US"/>
        </w:rPr>
        <w:t>Epiru</w:t>
      </w:r>
      <w:r w:rsidR="00750C22" w:rsidRPr="00E876F2">
        <w:rPr>
          <w:rFonts w:ascii="Times New Roman" w:eastAsiaTheme="minorHAnsi" w:hAnsi="Times New Roman" w:cs="Times New Roman"/>
          <w:color w:val="auto"/>
          <w:lang w:eastAsia="en-US"/>
        </w:rPr>
        <w:t>bisin</w:t>
      </w:r>
      <w:r w:rsidR="00A03F84" w:rsidRPr="00E876F2">
        <w:rPr>
          <w:rFonts w:ascii="Times New Roman" w:eastAsiaTheme="minorHAnsi" w:hAnsi="Times New Roman" w:cs="Times New Roman"/>
          <w:color w:val="auto"/>
          <w:lang w:eastAsia="en-US"/>
        </w:rPr>
        <w:t>in göstermiş olduğu antineoplastik aktivite hücre döngüsünün sadece belirli bir aşamasına özgül değildir.</w:t>
      </w:r>
      <w:r w:rsidR="00750C22" w:rsidRPr="00E876F2">
        <w:rPr>
          <w:rFonts w:ascii="Times New Roman" w:eastAsiaTheme="minorHAnsi" w:hAnsi="Times New Roman" w:cs="Times New Roman"/>
          <w:color w:val="auto"/>
          <w:lang w:eastAsia="en-US"/>
        </w:rPr>
        <w:t xml:space="preserve"> </w:t>
      </w:r>
      <w:r w:rsidR="00A03F84" w:rsidRPr="00E876F2">
        <w:rPr>
          <w:rFonts w:ascii="Times New Roman" w:eastAsiaTheme="minorHAnsi" w:hAnsi="Times New Roman" w:cs="Times New Roman"/>
          <w:color w:val="auto"/>
          <w:lang w:eastAsia="en-US"/>
        </w:rPr>
        <w:t xml:space="preserve">Epirubisin, </w:t>
      </w:r>
      <w:r w:rsidR="00750C22" w:rsidRPr="00E876F2">
        <w:rPr>
          <w:rFonts w:ascii="Times New Roman" w:eastAsiaTheme="minorHAnsi" w:hAnsi="Times New Roman" w:cs="Times New Roman"/>
          <w:color w:val="auto"/>
          <w:lang w:eastAsia="en-US"/>
        </w:rPr>
        <w:t xml:space="preserve">DNA </w:t>
      </w:r>
      <w:proofErr w:type="gramStart"/>
      <w:r w:rsidR="00750C22" w:rsidRPr="00E876F2">
        <w:rPr>
          <w:rFonts w:ascii="Times New Roman" w:eastAsiaTheme="minorHAnsi" w:hAnsi="Times New Roman" w:cs="Times New Roman"/>
          <w:color w:val="auto"/>
          <w:lang w:eastAsia="en-US"/>
        </w:rPr>
        <w:t>baz</w:t>
      </w:r>
      <w:proofErr w:type="gramEnd"/>
      <w:r w:rsidR="00750C22" w:rsidRPr="00E876F2">
        <w:rPr>
          <w:rFonts w:ascii="Times New Roman" w:eastAsiaTheme="minorHAnsi" w:hAnsi="Times New Roman" w:cs="Times New Roman"/>
          <w:color w:val="auto"/>
          <w:lang w:eastAsia="en-US"/>
        </w:rPr>
        <w:t xml:space="preserve"> çiftler</w:t>
      </w:r>
      <w:r w:rsidR="00900BD7" w:rsidRPr="00E876F2">
        <w:rPr>
          <w:rFonts w:ascii="Times New Roman" w:eastAsiaTheme="minorHAnsi" w:hAnsi="Times New Roman" w:cs="Times New Roman"/>
          <w:color w:val="auto"/>
          <w:lang w:eastAsia="en-US"/>
        </w:rPr>
        <w:t>i arasında interkalasyonla</w:t>
      </w:r>
      <w:r w:rsidR="00750C22" w:rsidRPr="00E876F2">
        <w:rPr>
          <w:rFonts w:ascii="Times New Roman" w:eastAsiaTheme="minorHAnsi" w:hAnsi="Times New Roman" w:cs="Times New Roman"/>
          <w:color w:val="auto"/>
          <w:lang w:eastAsia="en-US"/>
        </w:rPr>
        <w:t xml:space="preserve"> DNA i</w:t>
      </w:r>
      <w:r w:rsidR="00900BD7" w:rsidRPr="00E876F2">
        <w:rPr>
          <w:rFonts w:ascii="Times New Roman" w:eastAsiaTheme="minorHAnsi" w:hAnsi="Times New Roman" w:cs="Times New Roman"/>
          <w:color w:val="auto"/>
          <w:lang w:eastAsia="en-US"/>
        </w:rPr>
        <w:t>le kompleks oluştururak heliks şeklindeki yapının d</w:t>
      </w:r>
      <w:r w:rsidR="00750C22" w:rsidRPr="00E876F2">
        <w:rPr>
          <w:rFonts w:ascii="Times New Roman" w:eastAsiaTheme="minorHAnsi" w:hAnsi="Times New Roman" w:cs="Times New Roman"/>
          <w:color w:val="auto"/>
          <w:lang w:eastAsia="en-US"/>
        </w:rPr>
        <w:t>eğişmesine neden olur.</w:t>
      </w:r>
      <w:r w:rsidR="0013188B">
        <w:rPr>
          <w:rFonts w:ascii="Times New Roman" w:eastAsiaTheme="minorHAnsi" w:hAnsi="Times New Roman" w:cs="Times New Roman"/>
          <w:color w:val="auto"/>
          <w:lang w:eastAsia="en-US"/>
        </w:rPr>
        <w:t xml:space="preserve"> </w:t>
      </w:r>
      <w:r w:rsidR="00750C22" w:rsidRPr="00E876F2">
        <w:rPr>
          <w:rFonts w:ascii="Times New Roman" w:eastAsiaTheme="minorHAnsi" w:hAnsi="Times New Roman" w:cs="Times New Roman"/>
          <w:color w:val="auto"/>
          <w:lang w:eastAsia="en-US"/>
        </w:rPr>
        <w:t>DNA konforma</w:t>
      </w:r>
      <w:r w:rsidR="00900BD7" w:rsidRPr="00E876F2">
        <w:rPr>
          <w:rFonts w:ascii="Times New Roman" w:eastAsiaTheme="minorHAnsi" w:hAnsi="Times New Roman" w:cs="Times New Roman"/>
          <w:color w:val="auto"/>
          <w:lang w:eastAsia="en-US"/>
        </w:rPr>
        <w:t xml:space="preserve">syonunda meydana gelen bu </w:t>
      </w:r>
      <w:r w:rsidR="00750C22" w:rsidRPr="00E876F2">
        <w:rPr>
          <w:rFonts w:ascii="Times New Roman" w:eastAsiaTheme="minorHAnsi" w:hAnsi="Times New Roman" w:cs="Times New Roman"/>
          <w:color w:val="auto"/>
          <w:lang w:eastAsia="en-US"/>
        </w:rPr>
        <w:t xml:space="preserve">değişiklik, </w:t>
      </w:r>
      <w:r w:rsidR="00750C22" w:rsidRPr="00CC0779">
        <w:rPr>
          <w:rFonts w:ascii="Times New Roman" w:eastAsiaTheme="minorHAnsi" w:hAnsi="Times New Roman" w:cs="Times New Roman"/>
          <w:i/>
          <w:color w:val="auto"/>
          <w:lang w:eastAsia="en-US"/>
        </w:rPr>
        <w:t>DNA polimerazın</w:t>
      </w:r>
      <w:r w:rsidR="00750C22" w:rsidRPr="00E876F2">
        <w:rPr>
          <w:rFonts w:ascii="Times New Roman" w:eastAsiaTheme="minorHAnsi" w:hAnsi="Times New Roman" w:cs="Times New Roman"/>
          <w:color w:val="auto"/>
          <w:lang w:eastAsia="en-US"/>
        </w:rPr>
        <w:t xml:space="preserve"> inhibe olması </w:t>
      </w:r>
      <w:r w:rsidR="00900BD7" w:rsidRPr="00E876F2">
        <w:rPr>
          <w:rFonts w:ascii="Times New Roman" w:eastAsiaTheme="minorHAnsi" w:hAnsi="Times New Roman" w:cs="Times New Roman"/>
          <w:color w:val="auto"/>
          <w:lang w:eastAsia="en-US"/>
        </w:rPr>
        <w:t>sebebiyle</w:t>
      </w:r>
      <w:r w:rsidR="00750C22" w:rsidRPr="00E876F2">
        <w:rPr>
          <w:rFonts w:ascii="Times New Roman" w:eastAsiaTheme="minorHAnsi" w:hAnsi="Times New Roman" w:cs="Times New Roman"/>
          <w:color w:val="auto"/>
          <w:lang w:eastAsia="en-US"/>
        </w:rPr>
        <w:t xml:space="preserve"> DNA zincirinin uzamasını etkileyebilir ve </w:t>
      </w:r>
      <w:r w:rsidR="00750C22" w:rsidRPr="00CC0779">
        <w:rPr>
          <w:rFonts w:ascii="Times New Roman" w:eastAsiaTheme="minorHAnsi" w:hAnsi="Times New Roman" w:cs="Times New Roman"/>
          <w:i/>
          <w:color w:val="auto"/>
          <w:lang w:eastAsia="en-US"/>
        </w:rPr>
        <w:t>RNA polimerazın</w:t>
      </w:r>
      <w:r w:rsidR="00750C22" w:rsidRPr="00E876F2">
        <w:rPr>
          <w:rFonts w:ascii="Times New Roman" w:eastAsiaTheme="minorHAnsi" w:hAnsi="Times New Roman" w:cs="Times New Roman"/>
          <w:color w:val="auto"/>
          <w:lang w:eastAsia="en-US"/>
        </w:rPr>
        <w:t xml:space="preserve"> da </w:t>
      </w:r>
      <w:r w:rsidR="00EC2B0D" w:rsidRPr="00E876F2">
        <w:rPr>
          <w:rFonts w:ascii="Times New Roman" w:eastAsiaTheme="minorHAnsi" w:hAnsi="Times New Roman" w:cs="Times New Roman"/>
          <w:color w:val="auto"/>
          <w:lang w:eastAsia="en-US"/>
        </w:rPr>
        <w:t>baskılanması</w:t>
      </w:r>
      <w:r w:rsidR="00FE7CCA" w:rsidRPr="00E876F2">
        <w:rPr>
          <w:rFonts w:ascii="Times New Roman" w:eastAsiaTheme="minorHAnsi" w:hAnsi="Times New Roman" w:cs="Times New Roman"/>
          <w:color w:val="auto"/>
          <w:lang w:eastAsia="en-US"/>
        </w:rPr>
        <w:t xml:space="preserve"> nedeniyle protein sentezi</w:t>
      </w:r>
      <w:r w:rsidR="00750C22" w:rsidRPr="00E876F2">
        <w:rPr>
          <w:rFonts w:ascii="Times New Roman" w:eastAsiaTheme="minorHAnsi" w:hAnsi="Times New Roman" w:cs="Times New Roman"/>
          <w:color w:val="auto"/>
          <w:lang w:eastAsia="en-US"/>
        </w:rPr>
        <w:t xml:space="preserve"> inh</w:t>
      </w:r>
      <w:r w:rsidR="00FE7CCA" w:rsidRPr="00E876F2">
        <w:rPr>
          <w:rFonts w:ascii="Times New Roman" w:eastAsiaTheme="minorHAnsi" w:hAnsi="Times New Roman" w:cs="Times New Roman"/>
          <w:color w:val="auto"/>
          <w:lang w:eastAsia="en-US"/>
        </w:rPr>
        <w:t>ibe edilir</w:t>
      </w:r>
      <w:r w:rsidR="00750C22" w:rsidRPr="00E876F2">
        <w:rPr>
          <w:rFonts w:ascii="Times New Roman" w:eastAsiaTheme="minorHAnsi" w:hAnsi="Times New Roman" w:cs="Times New Roman"/>
          <w:color w:val="auto"/>
          <w:lang w:eastAsia="en-US"/>
        </w:rPr>
        <w:t xml:space="preserve">. Epirubisin ayrıca </w:t>
      </w:r>
      <w:r w:rsidR="00EC2B0D" w:rsidRPr="00E876F2">
        <w:rPr>
          <w:rFonts w:ascii="Times New Roman" w:eastAsiaTheme="minorHAnsi" w:hAnsi="Times New Roman" w:cs="Times New Roman"/>
          <w:color w:val="auto"/>
          <w:lang w:eastAsia="en-US"/>
        </w:rPr>
        <w:t xml:space="preserve">bakır </w:t>
      </w:r>
      <w:r w:rsidR="00750C22" w:rsidRPr="00E876F2">
        <w:rPr>
          <w:rFonts w:ascii="Times New Roman" w:eastAsiaTheme="minorHAnsi" w:hAnsi="Times New Roman" w:cs="Times New Roman"/>
          <w:color w:val="auto"/>
          <w:lang w:eastAsia="en-US"/>
        </w:rPr>
        <w:t xml:space="preserve">ve </w:t>
      </w:r>
      <w:r w:rsidR="00EC2B0D" w:rsidRPr="00E876F2">
        <w:rPr>
          <w:rFonts w:ascii="Times New Roman" w:eastAsiaTheme="minorHAnsi" w:hAnsi="Times New Roman" w:cs="Times New Roman"/>
          <w:color w:val="auto"/>
          <w:lang w:eastAsia="en-US"/>
        </w:rPr>
        <w:t xml:space="preserve">demir </w:t>
      </w:r>
      <w:r w:rsidR="00FE7CCA" w:rsidRPr="00E876F2">
        <w:rPr>
          <w:rFonts w:ascii="Times New Roman" w:eastAsiaTheme="minorHAnsi" w:hAnsi="Times New Roman" w:cs="Times New Roman"/>
          <w:color w:val="auto"/>
          <w:lang w:eastAsia="en-US"/>
        </w:rPr>
        <w:t>iyonlarıyla</w:t>
      </w:r>
      <w:r w:rsidR="00750C22" w:rsidRPr="00E876F2">
        <w:rPr>
          <w:rFonts w:ascii="Times New Roman" w:eastAsiaTheme="minorHAnsi" w:hAnsi="Times New Roman" w:cs="Times New Roman"/>
          <w:color w:val="auto"/>
          <w:lang w:eastAsia="en-US"/>
        </w:rPr>
        <w:t xml:space="preserve"> </w:t>
      </w:r>
      <w:r w:rsidR="00EC2B0D" w:rsidRPr="00E876F2">
        <w:rPr>
          <w:rFonts w:ascii="Times New Roman" w:eastAsiaTheme="minorHAnsi" w:hAnsi="Times New Roman" w:cs="Times New Roman"/>
          <w:color w:val="auto"/>
          <w:lang w:eastAsia="en-US"/>
        </w:rPr>
        <w:t xml:space="preserve">bağlanarak </w:t>
      </w:r>
      <w:proofErr w:type="gramStart"/>
      <w:r w:rsidR="00750C22" w:rsidRPr="00E876F2">
        <w:rPr>
          <w:rFonts w:ascii="Times New Roman" w:eastAsiaTheme="minorHAnsi" w:hAnsi="Times New Roman" w:cs="Times New Roman"/>
          <w:color w:val="auto"/>
          <w:lang w:eastAsia="en-US"/>
        </w:rPr>
        <w:t>kompleks</w:t>
      </w:r>
      <w:proofErr w:type="gramEnd"/>
      <w:r w:rsidR="00750C22" w:rsidRPr="00E876F2">
        <w:rPr>
          <w:rFonts w:ascii="Times New Roman" w:eastAsiaTheme="minorHAnsi" w:hAnsi="Times New Roman" w:cs="Times New Roman"/>
          <w:color w:val="auto"/>
          <w:lang w:eastAsia="en-US"/>
        </w:rPr>
        <w:t xml:space="preserve"> oluşturabilir. </w:t>
      </w:r>
      <w:r w:rsidR="00FE7CCA" w:rsidRPr="00E876F2">
        <w:rPr>
          <w:rFonts w:ascii="Times New Roman" w:eastAsiaTheme="minorHAnsi" w:hAnsi="Times New Roman" w:cs="Times New Roman"/>
          <w:color w:val="auto"/>
          <w:lang w:eastAsia="en-US"/>
        </w:rPr>
        <w:t>Yüksek bağlanma gücüne sahip b</w:t>
      </w:r>
      <w:r w:rsidR="00750C22" w:rsidRPr="00E876F2">
        <w:rPr>
          <w:rFonts w:ascii="Times New Roman" w:eastAsiaTheme="minorHAnsi" w:hAnsi="Times New Roman" w:cs="Times New Roman"/>
          <w:color w:val="auto"/>
          <w:lang w:eastAsia="en-US"/>
        </w:rPr>
        <w:t xml:space="preserve">u </w:t>
      </w:r>
      <w:proofErr w:type="gramStart"/>
      <w:r w:rsidR="00750C22" w:rsidRPr="00E876F2">
        <w:rPr>
          <w:rFonts w:ascii="Times New Roman" w:eastAsiaTheme="minorHAnsi" w:hAnsi="Times New Roman" w:cs="Times New Roman"/>
          <w:color w:val="auto"/>
          <w:lang w:eastAsia="en-US"/>
        </w:rPr>
        <w:t>komplekslerin</w:t>
      </w:r>
      <w:proofErr w:type="gramEnd"/>
      <w:r w:rsidR="00750C22" w:rsidRPr="00E876F2">
        <w:rPr>
          <w:rFonts w:ascii="Times New Roman" w:eastAsiaTheme="minorHAnsi" w:hAnsi="Times New Roman" w:cs="Times New Roman"/>
          <w:color w:val="auto"/>
          <w:lang w:eastAsia="en-US"/>
        </w:rPr>
        <w:t xml:space="preserve"> </w:t>
      </w:r>
      <w:r w:rsidR="00F97C71" w:rsidRPr="00E876F2">
        <w:rPr>
          <w:rFonts w:ascii="Times New Roman" w:eastAsiaTheme="minorHAnsi" w:hAnsi="Times New Roman" w:cs="Times New Roman"/>
          <w:color w:val="auto"/>
          <w:lang w:eastAsia="en-US"/>
        </w:rPr>
        <w:t xml:space="preserve">mitokondri </w:t>
      </w:r>
      <w:r w:rsidR="00750C22" w:rsidRPr="00E876F2">
        <w:rPr>
          <w:rFonts w:ascii="Times New Roman" w:eastAsiaTheme="minorHAnsi" w:hAnsi="Times New Roman" w:cs="Times New Roman"/>
          <w:color w:val="auto"/>
          <w:lang w:eastAsia="en-US"/>
        </w:rPr>
        <w:t xml:space="preserve">ve </w:t>
      </w:r>
      <w:r w:rsidR="00F97C71" w:rsidRPr="00E876F2">
        <w:rPr>
          <w:rFonts w:ascii="Times New Roman" w:eastAsiaTheme="minorHAnsi" w:hAnsi="Times New Roman" w:cs="Times New Roman"/>
          <w:color w:val="auto"/>
          <w:lang w:eastAsia="en-US"/>
        </w:rPr>
        <w:t xml:space="preserve">membran </w:t>
      </w:r>
      <w:r w:rsidR="00750C22" w:rsidRPr="00E876F2">
        <w:rPr>
          <w:rFonts w:ascii="Times New Roman" w:eastAsiaTheme="minorHAnsi" w:hAnsi="Times New Roman" w:cs="Times New Roman"/>
          <w:color w:val="auto"/>
          <w:lang w:eastAsia="en-US"/>
        </w:rPr>
        <w:t xml:space="preserve">hasarına neden olan redoks </w:t>
      </w:r>
      <w:r w:rsidR="00EC2B0D" w:rsidRPr="00E876F2">
        <w:rPr>
          <w:rFonts w:ascii="Times New Roman" w:eastAsiaTheme="minorHAnsi" w:hAnsi="Times New Roman" w:cs="Times New Roman"/>
          <w:color w:val="auto"/>
          <w:lang w:eastAsia="en-US"/>
        </w:rPr>
        <w:t>döngüsündeki</w:t>
      </w:r>
      <w:r w:rsidR="00F97C71" w:rsidRPr="00E876F2">
        <w:rPr>
          <w:rFonts w:ascii="Times New Roman" w:eastAsiaTheme="minorHAnsi" w:hAnsi="Times New Roman" w:cs="Times New Roman"/>
          <w:color w:val="auto"/>
          <w:lang w:eastAsia="en-US"/>
        </w:rPr>
        <w:t xml:space="preserve"> değişmeler nedeniyle</w:t>
      </w:r>
      <w:r w:rsidR="00750C22" w:rsidRPr="00E876F2">
        <w:rPr>
          <w:rFonts w:ascii="Times New Roman" w:eastAsiaTheme="minorHAnsi" w:hAnsi="Times New Roman" w:cs="Times New Roman"/>
          <w:color w:val="auto"/>
          <w:lang w:eastAsia="en-US"/>
        </w:rPr>
        <w:t>, epirubisinin kardiyotoksik etkiler oluşturmasında rol oynadığı düşünülmektedir</w:t>
      </w:r>
      <w:r w:rsidR="00F22AD0" w:rsidRPr="00E876F2">
        <w:rPr>
          <w:rFonts w:ascii="Times New Roman" w:eastAsiaTheme="minorHAnsi" w:hAnsi="Times New Roman" w:cs="Times New Roman"/>
          <w:color w:val="auto"/>
          <w:lang w:eastAsia="en-US"/>
        </w:rPr>
        <w:t xml:space="preserve"> (</w:t>
      </w:r>
      <w:r w:rsidR="00F7614A" w:rsidRPr="00E876F2">
        <w:rPr>
          <w:rFonts w:ascii="Times New Roman" w:eastAsia="Times New Roman" w:hAnsi="Times New Roman" w:cs="Times New Roman"/>
          <w:color w:val="auto"/>
        </w:rPr>
        <w:t>Danesi</w:t>
      </w:r>
      <w:r w:rsidR="00F22AD0" w:rsidRPr="00E876F2">
        <w:rPr>
          <w:rFonts w:ascii="Times New Roman" w:eastAsia="Times New Roman" w:hAnsi="Times New Roman" w:cs="Times New Roman"/>
          <w:color w:val="auto"/>
        </w:rPr>
        <w:t xml:space="preserve"> ve ark, 2012)</w:t>
      </w:r>
      <w:r w:rsidR="00F22AD0" w:rsidRPr="00E876F2">
        <w:rPr>
          <w:rFonts w:ascii="Times New Roman" w:eastAsiaTheme="minorHAnsi" w:hAnsi="Times New Roman" w:cs="Times New Roman"/>
          <w:color w:val="auto"/>
          <w:lang w:eastAsia="en-US"/>
        </w:rPr>
        <w:t>.</w:t>
      </w:r>
      <w:r w:rsidR="00F97C71" w:rsidRPr="00E876F2">
        <w:rPr>
          <w:rFonts w:ascii="Times New Roman" w:eastAsiaTheme="minorHAnsi" w:hAnsi="Times New Roman" w:cs="Times New Roman"/>
          <w:color w:val="auto"/>
          <w:lang w:eastAsia="en-US"/>
        </w:rPr>
        <w:t xml:space="preserve"> Diğer taraftan epirubisin</w:t>
      </w:r>
      <w:r w:rsidR="00750C22" w:rsidRPr="00E876F2">
        <w:rPr>
          <w:rFonts w:ascii="Times New Roman" w:eastAsiaTheme="minorHAnsi" w:hAnsi="Times New Roman" w:cs="Times New Roman"/>
          <w:color w:val="auto"/>
          <w:lang w:eastAsia="en-US"/>
        </w:rPr>
        <w:t xml:space="preserve">, transkripsiyon </w:t>
      </w:r>
      <w:r w:rsidR="0051120F" w:rsidRPr="00E876F2">
        <w:rPr>
          <w:rFonts w:ascii="Times New Roman" w:eastAsiaTheme="minorHAnsi" w:hAnsi="Times New Roman" w:cs="Times New Roman"/>
          <w:color w:val="auto"/>
          <w:lang w:eastAsia="en-US"/>
        </w:rPr>
        <w:t>aşamasında</w:t>
      </w:r>
      <w:r w:rsidR="00750C22" w:rsidRPr="00E876F2">
        <w:rPr>
          <w:rFonts w:ascii="Times New Roman" w:eastAsiaTheme="minorHAnsi" w:hAnsi="Times New Roman" w:cs="Times New Roman"/>
          <w:color w:val="auto"/>
          <w:lang w:eastAsia="en-US"/>
        </w:rPr>
        <w:t xml:space="preserve"> </w:t>
      </w:r>
      <w:r w:rsidR="007C25CF" w:rsidRPr="00CC0779">
        <w:rPr>
          <w:rFonts w:ascii="Times New Roman" w:eastAsiaTheme="minorHAnsi" w:hAnsi="Times New Roman" w:cs="Times New Roman"/>
          <w:i/>
          <w:color w:val="auto"/>
          <w:lang w:eastAsia="en-US"/>
        </w:rPr>
        <w:t>topoizomeraz II</w:t>
      </w:r>
      <w:r w:rsidR="007C25CF" w:rsidRPr="00E876F2">
        <w:rPr>
          <w:rFonts w:ascii="Times New Roman" w:eastAsiaTheme="minorHAnsi" w:hAnsi="Times New Roman" w:cs="Times New Roman"/>
          <w:color w:val="auto"/>
          <w:lang w:eastAsia="en-US"/>
        </w:rPr>
        <w:t xml:space="preserve"> enzimini etkileyerek</w:t>
      </w:r>
      <w:r w:rsidR="00750C22" w:rsidRPr="00E876F2">
        <w:rPr>
          <w:rFonts w:ascii="Times New Roman" w:eastAsiaTheme="minorHAnsi" w:hAnsi="Times New Roman" w:cs="Times New Roman"/>
          <w:color w:val="auto"/>
          <w:lang w:eastAsia="en-US"/>
        </w:rPr>
        <w:t xml:space="preserve"> başlangıçtaki </w:t>
      </w:r>
      <w:r w:rsidR="007C25CF" w:rsidRPr="00E876F2">
        <w:rPr>
          <w:rFonts w:ascii="Times New Roman" w:eastAsiaTheme="minorHAnsi" w:hAnsi="Times New Roman" w:cs="Times New Roman"/>
          <w:color w:val="auto"/>
          <w:lang w:eastAsia="en-US"/>
        </w:rPr>
        <w:t>enzim-DNA</w:t>
      </w:r>
      <w:r w:rsidR="00750C22" w:rsidRPr="00E876F2">
        <w:rPr>
          <w:rFonts w:ascii="Times New Roman" w:eastAsiaTheme="minorHAnsi" w:hAnsi="Times New Roman" w:cs="Times New Roman"/>
          <w:color w:val="auto"/>
          <w:lang w:eastAsia="en-US"/>
        </w:rPr>
        <w:t xml:space="preserve"> </w:t>
      </w:r>
      <w:proofErr w:type="gramStart"/>
      <w:r w:rsidR="00750C22" w:rsidRPr="00E876F2">
        <w:rPr>
          <w:rFonts w:ascii="Times New Roman" w:eastAsiaTheme="minorHAnsi" w:hAnsi="Times New Roman" w:cs="Times New Roman"/>
          <w:color w:val="auto"/>
          <w:lang w:eastAsia="en-US"/>
        </w:rPr>
        <w:t>kompleksini</w:t>
      </w:r>
      <w:r w:rsidR="007C25CF" w:rsidRPr="00E876F2">
        <w:rPr>
          <w:rFonts w:ascii="Times New Roman" w:eastAsiaTheme="minorHAnsi" w:hAnsi="Times New Roman" w:cs="Times New Roman"/>
          <w:color w:val="auto"/>
          <w:lang w:eastAsia="en-US"/>
        </w:rPr>
        <w:t>n</w:t>
      </w:r>
      <w:proofErr w:type="gramEnd"/>
      <w:r w:rsidR="00750C22" w:rsidRPr="00E876F2">
        <w:rPr>
          <w:rFonts w:ascii="Times New Roman" w:eastAsiaTheme="minorHAnsi" w:hAnsi="Times New Roman" w:cs="Times New Roman"/>
          <w:color w:val="auto"/>
          <w:lang w:eastAsia="en-US"/>
        </w:rPr>
        <w:t xml:space="preserve"> </w:t>
      </w:r>
      <w:r w:rsidR="007C25CF" w:rsidRPr="00E876F2">
        <w:rPr>
          <w:rFonts w:ascii="Times New Roman" w:eastAsiaTheme="minorHAnsi" w:hAnsi="Times New Roman" w:cs="Times New Roman"/>
          <w:color w:val="auto"/>
          <w:lang w:eastAsia="en-US"/>
        </w:rPr>
        <w:t>stabilizasyonuna ve</w:t>
      </w:r>
      <w:r w:rsidR="00750C22" w:rsidRPr="00E876F2">
        <w:rPr>
          <w:rFonts w:ascii="Times New Roman" w:eastAsiaTheme="minorHAnsi" w:hAnsi="Times New Roman" w:cs="Times New Roman"/>
          <w:color w:val="auto"/>
          <w:lang w:eastAsia="en-US"/>
        </w:rPr>
        <w:t xml:space="preserve"> çift zincir kırıklarına neden olabilir. </w:t>
      </w:r>
      <w:r w:rsidR="007C25CF" w:rsidRPr="00E876F2">
        <w:rPr>
          <w:rFonts w:ascii="Times New Roman" w:eastAsiaTheme="minorHAnsi" w:hAnsi="Times New Roman" w:cs="Times New Roman"/>
          <w:color w:val="auto"/>
          <w:lang w:eastAsia="en-US"/>
        </w:rPr>
        <w:t>Epirubisin</w:t>
      </w:r>
      <w:r w:rsidR="00750C22" w:rsidRPr="00E876F2">
        <w:rPr>
          <w:rFonts w:ascii="Times New Roman" w:eastAsiaTheme="minorHAnsi" w:hAnsi="Times New Roman" w:cs="Times New Roman"/>
          <w:color w:val="auto"/>
          <w:lang w:eastAsia="en-US"/>
        </w:rPr>
        <w:t xml:space="preserve"> tek elektron ile indirgenerek serbest </w:t>
      </w:r>
      <w:r w:rsidR="007C25CF" w:rsidRPr="00E876F2">
        <w:rPr>
          <w:rFonts w:ascii="Times New Roman" w:eastAsiaTheme="minorHAnsi" w:hAnsi="Times New Roman" w:cs="Times New Roman"/>
          <w:color w:val="auto"/>
          <w:lang w:eastAsia="en-US"/>
        </w:rPr>
        <w:t xml:space="preserve">oksijen </w:t>
      </w:r>
      <w:r w:rsidR="00750C22" w:rsidRPr="00E876F2">
        <w:rPr>
          <w:rFonts w:ascii="Times New Roman" w:eastAsiaTheme="minorHAnsi" w:hAnsi="Times New Roman" w:cs="Times New Roman"/>
          <w:color w:val="auto"/>
          <w:lang w:eastAsia="en-US"/>
        </w:rPr>
        <w:t xml:space="preserve">radikalleri de oluşturabilir. </w:t>
      </w:r>
      <w:r w:rsidR="007C25CF" w:rsidRPr="00E876F2">
        <w:rPr>
          <w:rFonts w:ascii="Times New Roman" w:eastAsiaTheme="minorHAnsi" w:hAnsi="Times New Roman" w:cs="Times New Roman"/>
          <w:color w:val="auto"/>
          <w:lang w:eastAsia="en-US"/>
        </w:rPr>
        <w:t>Epirubisin, Fe</w:t>
      </w:r>
      <w:r w:rsidR="007C25CF" w:rsidRPr="00E876F2">
        <w:rPr>
          <w:rFonts w:ascii="Times New Roman" w:eastAsiaTheme="minorHAnsi" w:hAnsi="Times New Roman" w:cs="Times New Roman"/>
          <w:color w:val="auto"/>
          <w:vertAlign w:val="superscript"/>
          <w:lang w:eastAsia="en-US"/>
        </w:rPr>
        <w:t>+2</w:t>
      </w:r>
      <w:r w:rsidR="007C25CF" w:rsidRPr="00E876F2">
        <w:rPr>
          <w:rFonts w:ascii="Times New Roman" w:eastAsiaTheme="minorHAnsi" w:hAnsi="Times New Roman" w:cs="Times New Roman"/>
          <w:color w:val="auto"/>
          <w:lang w:eastAsia="en-US"/>
        </w:rPr>
        <w:t xml:space="preserve"> ve o</w:t>
      </w:r>
      <w:r w:rsidR="00750C22" w:rsidRPr="00E876F2">
        <w:rPr>
          <w:rFonts w:ascii="Times New Roman" w:eastAsiaTheme="minorHAnsi" w:hAnsi="Times New Roman" w:cs="Times New Roman"/>
          <w:color w:val="auto"/>
          <w:lang w:eastAsia="en-US"/>
        </w:rPr>
        <w:t xml:space="preserve">ksijen </w:t>
      </w:r>
      <w:r w:rsidR="005F651E">
        <w:rPr>
          <w:rFonts w:ascii="Times New Roman" w:eastAsiaTheme="minorHAnsi" w:hAnsi="Times New Roman" w:cs="Times New Roman"/>
          <w:color w:val="auto"/>
          <w:lang w:eastAsia="en-US"/>
        </w:rPr>
        <w:t>g</w:t>
      </w:r>
      <w:r w:rsidR="00750C22" w:rsidRPr="00E876F2">
        <w:rPr>
          <w:rFonts w:ascii="Times New Roman" w:eastAsiaTheme="minorHAnsi" w:hAnsi="Times New Roman" w:cs="Times New Roman"/>
          <w:color w:val="auto"/>
          <w:lang w:eastAsia="en-US"/>
        </w:rPr>
        <w:t>ibi katalizörler varlığında indirgenerek semiku</w:t>
      </w:r>
      <w:r w:rsidR="00F25D2E" w:rsidRPr="00E876F2">
        <w:rPr>
          <w:rFonts w:ascii="Times New Roman" w:eastAsiaTheme="minorHAnsi" w:hAnsi="Times New Roman" w:cs="Times New Roman"/>
          <w:color w:val="auto"/>
          <w:lang w:eastAsia="en-US"/>
        </w:rPr>
        <w:t>in</w:t>
      </w:r>
      <w:r w:rsidR="00750C22" w:rsidRPr="00E876F2">
        <w:rPr>
          <w:rFonts w:ascii="Times New Roman" w:eastAsiaTheme="minorHAnsi" w:hAnsi="Times New Roman" w:cs="Times New Roman"/>
          <w:color w:val="auto"/>
          <w:lang w:eastAsia="en-US"/>
        </w:rPr>
        <w:t>on radikal</w:t>
      </w:r>
      <w:r w:rsidR="00F25D2E" w:rsidRPr="00E876F2">
        <w:rPr>
          <w:rFonts w:ascii="Times New Roman" w:eastAsiaTheme="minorHAnsi" w:hAnsi="Times New Roman" w:cs="Times New Roman"/>
          <w:color w:val="auto"/>
          <w:lang w:eastAsia="en-US"/>
        </w:rPr>
        <w:t>i oluşturur. Oksijen varlığında</w:t>
      </w:r>
      <w:r w:rsidR="00750C22" w:rsidRPr="00E876F2">
        <w:rPr>
          <w:rFonts w:ascii="Times New Roman" w:eastAsiaTheme="minorHAnsi" w:hAnsi="Times New Roman" w:cs="Times New Roman"/>
          <w:color w:val="auto"/>
          <w:lang w:eastAsia="en-US"/>
        </w:rPr>
        <w:t xml:space="preserve"> semiku</w:t>
      </w:r>
      <w:r w:rsidR="00F25D2E" w:rsidRPr="00E876F2">
        <w:rPr>
          <w:rFonts w:ascii="Times New Roman" w:eastAsiaTheme="minorHAnsi" w:hAnsi="Times New Roman" w:cs="Times New Roman"/>
          <w:color w:val="auto"/>
          <w:lang w:eastAsia="en-US"/>
        </w:rPr>
        <w:t>in</w:t>
      </w:r>
      <w:r w:rsidR="00750C22" w:rsidRPr="00E876F2">
        <w:rPr>
          <w:rFonts w:ascii="Times New Roman" w:eastAsiaTheme="minorHAnsi" w:hAnsi="Times New Roman" w:cs="Times New Roman"/>
          <w:color w:val="auto"/>
          <w:lang w:eastAsia="en-US"/>
        </w:rPr>
        <w:t>on radikali, daha sonra hidrojen peroksid</w:t>
      </w:r>
      <w:r w:rsidR="00F25D2E" w:rsidRPr="00E876F2">
        <w:rPr>
          <w:rFonts w:ascii="Times New Roman" w:eastAsiaTheme="minorHAnsi" w:hAnsi="Times New Roman" w:cs="Times New Roman"/>
          <w:color w:val="auto"/>
          <w:lang w:eastAsia="en-US"/>
        </w:rPr>
        <w:t xml:space="preserve"> (H</w:t>
      </w:r>
      <w:r w:rsidR="00F25D2E" w:rsidRPr="00E876F2">
        <w:rPr>
          <w:rFonts w:ascii="Times New Roman" w:eastAsiaTheme="minorHAnsi" w:hAnsi="Times New Roman" w:cs="Times New Roman"/>
          <w:color w:val="auto"/>
          <w:vertAlign w:val="subscript"/>
          <w:lang w:eastAsia="en-US"/>
        </w:rPr>
        <w:t>2</w:t>
      </w:r>
      <w:r w:rsidR="00F25D2E" w:rsidRPr="00E876F2">
        <w:rPr>
          <w:rFonts w:ascii="Times New Roman" w:eastAsiaTheme="minorHAnsi" w:hAnsi="Times New Roman" w:cs="Times New Roman"/>
          <w:color w:val="auto"/>
          <w:lang w:eastAsia="en-US"/>
        </w:rPr>
        <w:t>O</w:t>
      </w:r>
      <w:r w:rsidR="00F25D2E" w:rsidRPr="00E876F2">
        <w:rPr>
          <w:rFonts w:ascii="Times New Roman" w:eastAsiaTheme="minorHAnsi" w:hAnsi="Times New Roman" w:cs="Times New Roman"/>
          <w:color w:val="auto"/>
          <w:vertAlign w:val="subscript"/>
          <w:lang w:eastAsia="en-US"/>
        </w:rPr>
        <w:t>2</w:t>
      </w:r>
      <w:r w:rsidR="00F25D2E" w:rsidRPr="00E876F2">
        <w:rPr>
          <w:rFonts w:ascii="Times New Roman" w:eastAsiaTheme="minorHAnsi" w:hAnsi="Times New Roman" w:cs="Times New Roman"/>
          <w:color w:val="auto"/>
          <w:lang w:eastAsia="en-US"/>
        </w:rPr>
        <w:t>)</w:t>
      </w:r>
      <w:r w:rsidR="00750C22" w:rsidRPr="00E876F2">
        <w:rPr>
          <w:rFonts w:ascii="Times New Roman" w:eastAsiaTheme="minorHAnsi" w:hAnsi="Times New Roman" w:cs="Times New Roman"/>
          <w:color w:val="auto"/>
          <w:lang w:eastAsia="en-US"/>
        </w:rPr>
        <w:t xml:space="preserve"> varlığında hidroksil rad</w:t>
      </w:r>
      <w:r w:rsidR="00F25D2E" w:rsidRPr="00E876F2">
        <w:rPr>
          <w:rFonts w:ascii="Times New Roman" w:eastAsiaTheme="minorHAnsi" w:hAnsi="Times New Roman" w:cs="Times New Roman"/>
          <w:color w:val="auto"/>
          <w:lang w:eastAsia="en-US"/>
        </w:rPr>
        <w:t>ikaline dönüşebilen süperoksid anyonlarının</w:t>
      </w:r>
      <w:r w:rsidR="00750C22" w:rsidRPr="00E876F2">
        <w:rPr>
          <w:rFonts w:ascii="Times New Roman" w:eastAsiaTheme="minorHAnsi" w:hAnsi="Times New Roman" w:cs="Times New Roman"/>
          <w:color w:val="auto"/>
          <w:lang w:eastAsia="en-US"/>
        </w:rPr>
        <w:t xml:space="preserve"> oluşmasına neden olabilir</w:t>
      </w:r>
      <w:r w:rsidR="003F66E7" w:rsidRPr="00E876F2">
        <w:rPr>
          <w:rFonts w:ascii="Times New Roman" w:eastAsiaTheme="minorHAnsi" w:hAnsi="Times New Roman" w:cs="Times New Roman"/>
          <w:color w:val="auto"/>
          <w:lang w:eastAsia="en-US"/>
        </w:rPr>
        <w:t xml:space="preserve">. </w:t>
      </w:r>
      <w:r w:rsidR="00A03F84" w:rsidRPr="00E876F2">
        <w:rPr>
          <w:rFonts w:ascii="Times New Roman" w:eastAsiaTheme="minorHAnsi" w:hAnsi="Times New Roman" w:cs="Times New Roman"/>
          <w:color w:val="auto"/>
          <w:lang w:eastAsia="en-US"/>
        </w:rPr>
        <w:t>Bahsedilen sürecin şematize sunumu</w:t>
      </w:r>
      <w:r w:rsidR="004E6FAB" w:rsidRPr="00E876F2">
        <w:rPr>
          <w:rFonts w:ascii="Times New Roman" w:eastAsiaTheme="minorHAnsi" w:hAnsi="Times New Roman" w:cs="Times New Roman"/>
          <w:color w:val="auto"/>
          <w:lang w:eastAsia="en-US"/>
        </w:rPr>
        <w:t xml:space="preserve"> Şekil</w:t>
      </w:r>
      <w:r w:rsidR="003F66E7" w:rsidRPr="00E876F2">
        <w:rPr>
          <w:rFonts w:ascii="Times New Roman" w:eastAsiaTheme="minorHAnsi" w:hAnsi="Times New Roman" w:cs="Times New Roman"/>
          <w:color w:val="auto"/>
          <w:lang w:eastAsia="en-US"/>
        </w:rPr>
        <w:t xml:space="preserve"> 2’de gösterilmiştir. </w:t>
      </w:r>
      <w:r w:rsidR="00750C22" w:rsidRPr="00E876F2">
        <w:rPr>
          <w:rFonts w:ascii="Times New Roman" w:eastAsiaTheme="minorHAnsi" w:hAnsi="Times New Roman" w:cs="Times New Roman"/>
          <w:color w:val="auto"/>
          <w:lang w:eastAsia="en-US"/>
        </w:rPr>
        <w:t xml:space="preserve">Epirubisinin oluşturduğu serbest radikaller </w:t>
      </w:r>
      <w:r w:rsidR="00F25D2E" w:rsidRPr="00E876F2">
        <w:rPr>
          <w:rFonts w:ascii="Times New Roman" w:eastAsiaTheme="minorHAnsi" w:hAnsi="Times New Roman" w:cs="Times New Roman"/>
          <w:color w:val="auto"/>
          <w:lang w:eastAsia="en-US"/>
        </w:rPr>
        <w:t>DNA zincirinin ayrılmasına, membran</w:t>
      </w:r>
      <w:r w:rsidR="00AB7F47">
        <w:rPr>
          <w:rFonts w:ascii="Times New Roman" w:eastAsiaTheme="minorHAnsi" w:hAnsi="Times New Roman" w:cs="Times New Roman"/>
          <w:color w:val="auto"/>
          <w:lang w:eastAsia="en-US"/>
        </w:rPr>
        <w:t xml:space="preserve"> </w:t>
      </w:r>
      <w:r w:rsidR="007E5E23">
        <w:rPr>
          <w:rFonts w:ascii="Times New Roman" w:eastAsiaTheme="minorHAnsi" w:hAnsi="Times New Roman" w:cs="Times New Roman"/>
          <w:color w:val="auto"/>
          <w:lang w:eastAsia="en-US"/>
        </w:rPr>
        <w:t>lipid</w:t>
      </w:r>
      <w:r w:rsidR="00F25D2E" w:rsidRPr="00E876F2">
        <w:rPr>
          <w:rFonts w:ascii="Times New Roman" w:eastAsiaTheme="minorHAnsi" w:hAnsi="Times New Roman" w:cs="Times New Roman"/>
          <w:color w:val="auto"/>
          <w:lang w:eastAsia="en-US"/>
        </w:rPr>
        <w:t xml:space="preserve">lerinin peroksidasyonuna </w:t>
      </w:r>
      <w:r w:rsidR="00750C22" w:rsidRPr="00E876F2">
        <w:rPr>
          <w:rFonts w:ascii="Times New Roman" w:eastAsiaTheme="minorHAnsi" w:hAnsi="Times New Roman" w:cs="Times New Roman"/>
          <w:color w:val="auto"/>
          <w:lang w:eastAsia="en-US"/>
        </w:rPr>
        <w:t xml:space="preserve">ve </w:t>
      </w:r>
      <w:r w:rsidR="00F25D2E" w:rsidRPr="00E876F2">
        <w:rPr>
          <w:rFonts w:ascii="Times New Roman" w:eastAsiaTheme="minorHAnsi" w:hAnsi="Times New Roman" w:cs="Times New Roman"/>
          <w:color w:val="auto"/>
          <w:lang w:eastAsia="en-US"/>
        </w:rPr>
        <w:t xml:space="preserve">tiol gruplarının, </w:t>
      </w:r>
      <w:r w:rsidR="00750C22" w:rsidRPr="00E876F2">
        <w:rPr>
          <w:rFonts w:ascii="Times New Roman" w:eastAsiaTheme="minorHAnsi" w:hAnsi="Times New Roman" w:cs="Times New Roman"/>
          <w:color w:val="auto"/>
          <w:lang w:eastAsia="en-US"/>
        </w:rPr>
        <w:t xml:space="preserve">pürin/pirimidin </w:t>
      </w:r>
      <w:r w:rsidR="00F25D2E" w:rsidRPr="00E876F2">
        <w:rPr>
          <w:rFonts w:ascii="Times New Roman" w:eastAsiaTheme="minorHAnsi" w:hAnsi="Times New Roman" w:cs="Times New Roman"/>
          <w:color w:val="auto"/>
          <w:lang w:eastAsia="en-US"/>
        </w:rPr>
        <w:t>bazları ile</w:t>
      </w:r>
      <w:r w:rsidR="00750C22" w:rsidRPr="00E876F2">
        <w:rPr>
          <w:rFonts w:ascii="Times New Roman" w:eastAsiaTheme="minorHAnsi" w:hAnsi="Times New Roman" w:cs="Times New Roman"/>
          <w:color w:val="auto"/>
          <w:lang w:eastAsia="en-US"/>
        </w:rPr>
        <w:t xml:space="preserve"> </w:t>
      </w:r>
      <w:proofErr w:type="gramStart"/>
      <w:r w:rsidR="00750C22" w:rsidRPr="00E876F2">
        <w:rPr>
          <w:rFonts w:ascii="Times New Roman" w:eastAsiaTheme="minorHAnsi" w:hAnsi="Times New Roman" w:cs="Times New Roman"/>
          <w:color w:val="auto"/>
          <w:lang w:eastAsia="en-US"/>
        </w:rPr>
        <w:t>aminlerin</w:t>
      </w:r>
      <w:proofErr w:type="gramEnd"/>
      <w:r w:rsidR="00750C22" w:rsidRPr="00E876F2">
        <w:rPr>
          <w:rFonts w:ascii="Times New Roman" w:eastAsiaTheme="minorHAnsi" w:hAnsi="Times New Roman" w:cs="Times New Roman"/>
          <w:color w:val="auto"/>
          <w:lang w:eastAsia="en-US"/>
        </w:rPr>
        <w:t xml:space="preserve"> direkt oksidasyonuna neden olabilir</w:t>
      </w:r>
      <w:r w:rsidR="00955894" w:rsidRPr="00E876F2">
        <w:rPr>
          <w:rFonts w:ascii="Times New Roman" w:eastAsiaTheme="minorHAnsi" w:hAnsi="Times New Roman" w:cs="Times New Roman"/>
          <w:color w:val="auto"/>
          <w:lang w:eastAsia="en-US"/>
        </w:rPr>
        <w:t xml:space="preserve"> (</w:t>
      </w:r>
      <w:r w:rsidR="00955894" w:rsidRPr="00E876F2">
        <w:rPr>
          <w:rFonts w:ascii="Times New Roman" w:eastAsia="Times New Roman" w:hAnsi="Times New Roman" w:cs="Times New Roman"/>
          <w:color w:val="auto"/>
        </w:rPr>
        <w:t>Khasraw ve ark, 2012)</w:t>
      </w:r>
      <w:r w:rsidR="00955894" w:rsidRPr="00E876F2">
        <w:rPr>
          <w:rFonts w:ascii="Times New Roman" w:eastAsiaTheme="minorHAnsi" w:hAnsi="Times New Roman" w:cs="Times New Roman"/>
          <w:color w:val="auto"/>
          <w:lang w:eastAsia="en-US"/>
        </w:rPr>
        <w:t>.</w:t>
      </w:r>
    </w:p>
    <w:p w14:paraId="0D410A59" w14:textId="77777777" w:rsidR="003F66E7" w:rsidRPr="00E876F2" w:rsidRDefault="003F66E7" w:rsidP="00031993">
      <w:pPr>
        <w:pStyle w:val="Default"/>
        <w:spacing w:line="360" w:lineRule="auto"/>
        <w:jc w:val="both"/>
        <w:rPr>
          <w:rFonts w:ascii="Times New Roman" w:eastAsiaTheme="minorHAnsi" w:hAnsi="Times New Roman" w:cs="Times New Roman"/>
          <w:color w:val="auto"/>
          <w:lang w:eastAsia="en-US"/>
        </w:rPr>
      </w:pPr>
    </w:p>
    <w:p w14:paraId="1336BBC5" w14:textId="77777777" w:rsidR="003F66E7" w:rsidRPr="00E876F2" w:rsidRDefault="003F66E7" w:rsidP="00031993">
      <w:pPr>
        <w:pStyle w:val="Default"/>
        <w:spacing w:line="360" w:lineRule="auto"/>
        <w:jc w:val="both"/>
        <w:rPr>
          <w:rFonts w:ascii="Times New Roman" w:eastAsiaTheme="minorHAnsi" w:hAnsi="Times New Roman" w:cs="Times New Roman"/>
          <w:color w:val="auto"/>
          <w:lang w:eastAsia="en-US"/>
        </w:rPr>
      </w:pPr>
    </w:p>
    <w:p w14:paraId="35CE3A53" w14:textId="0905C9FA" w:rsidR="003F66E7" w:rsidRDefault="003F66E7" w:rsidP="003F66E7">
      <w:pPr>
        <w:pStyle w:val="Default"/>
        <w:spacing w:line="360" w:lineRule="auto"/>
        <w:jc w:val="center"/>
        <w:rPr>
          <w:rFonts w:ascii="Times New Roman" w:eastAsiaTheme="minorHAnsi" w:hAnsi="Times New Roman" w:cs="Times New Roman"/>
          <w:color w:val="auto"/>
          <w:lang w:eastAsia="en-US"/>
        </w:rPr>
      </w:pPr>
      <w:r w:rsidRPr="00E876F2">
        <w:rPr>
          <w:rFonts w:ascii="Times New Roman" w:eastAsiaTheme="minorHAnsi" w:hAnsi="Times New Roman" w:cs="Times New Roman"/>
          <w:noProof/>
          <w:color w:val="auto"/>
        </w:rPr>
        <w:lastRenderedPageBreak/>
        <w:drawing>
          <wp:inline distT="0" distB="0" distL="0" distR="0" wp14:anchorId="1C4A0D4B" wp14:editId="67AC304F">
            <wp:extent cx="4704080" cy="3410121"/>
            <wp:effectExtent l="0" t="0" r="1270" b="0"/>
            <wp:docPr id="3" name="Resim 3" descr="C:\Users\Doğa\Desktop\semikuinon radikali türkç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ğa\Desktop\semikuinon radikali türkç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9514" cy="3435808"/>
                    </a:xfrm>
                    <a:prstGeom prst="rect">
                      <a:avLst/>
                    </a:prstGeom>
                    <a:noFill/>
                    <a:ln>
                      <a:noFill/>
                    </a:ln>
                  </pic:spPr>
                </pic:pic>
              </a:graphicData>
            </a:graphic>
          </wp:inline>
        </w:drawing>
      </w:r>
    </w:p>
    <w:p w14:paraId="5BF6C3A4" w14:textId="77777777" w:rsidR="00832806" w:rsidRPr="00E876F2" w:rsidRDefault="00832806" w:rsidP="00832806">
      <w:pPr>
        <w:pStyle w:val="Default"/>
        <w:jc w:val="center"/>
        <w:rPr>
          <w:rFonts w:ascii="Times New Roman" w:eastAsiaTheme="minorHAnsi" w:hAnsi="Times New Roman" w:cs="Times New Roman"/>
          <w:color w:val="auto"/>
          <w:lang w:eastAsia="en-US"/>
        </w:rPr>
      </w:pPr>
    </w:p>
    <w:p w14:paraId="4D6588C8" w14:textId="43A7F77A" w:rsidR="003F66E7" w:rsidRDefault="004E6FAB" w:rsidP="00AB03E8">
      <w:pPr>
        <w:pStyle w:val="Default"/>
        <w:spacing w:line="360" w:lineRule="auto"/>
        <w:rPr>
          <w:rFonts w:ascii="Times New Roman" w:eastAsiaTheme="minorHAnsi" w:hAnsi="Times New Roman" w:cs="Times New Roman"/>
          <w:color w:val="auto"/>
          <w:lang w:eastAsia="en-US"/>
        </w:rPr>
      </w:pPr>
      <w:r w:rsidRPr="000F6112">
        <w:rPr>
          <w:rFonts w:ascii="Times New Roman" w:eastAsiaTheme="minorHAnsi" w:hAnsi="Times New Roman" w:cs="Times New Roman"/>
          <w:b/>
          <w:color w:val="auto"/>
          <w:lang w:eastAsia="en-US"/>
        </w:rPr>
        <w:t>Şekil</w:t>
      </w:r>
      <w:r w:rsidR="003F66E7" w:rsidRPr="000F6112">
        <w:rPr>
          <w:rFonts w:ascii="Times New Roman" w:eastAsiaTheme="minorHAnsi" w:hAnsi="Times New Roman" w:cs="Times New Roman"/>
          <w:b/>
          <w:color w:val="auto"/>
          <w:lang w:eastAsia="en-US"/>
        </w:rPr>
        <w:t xml:space="preserve"> 2.</w:t>
      </w:r>
      <w:r w:rsidR="003F66E7" w:rsidRPr="00E876F2">
        <w:rPr>
          <w:rFonts w:ascii="Times New Roman" w:eastAsiaTheme="minorHAnsi" w:hAnsi="Times New Roman" w:cs="Times New Roman"/>
          <w:color w:val="auto"/>
          <w:lang w:eastAsia="en-US"/>
        </w:rPr>
        <w:t xml:space="preserve"> Epirubisin semikuinon radikali ve etkileri</w:t>
      </w:r>
      <w:r w:rsidR="00535FDA" w:rsidRPr="00E876F2">
        <w:rPr>
          <w:rFonts w:ascii="Times New Roman" w:eastAsiaTheme="minorHAnsi" w:hAnsi="Times New Roman" w:cs="Times New Roman"/>
          <w:color w:val="auto"/>
          <w:lang w:eastAsia="en-US"/>
        </w:rPr>
        <w:t xml:space="preserve"> (Danesi ve ark, 2002).</w:t>
      </w:r>
    </w:p>
    <w:p w14:paraId="1DCDDAD7" w14:textId="77777777" w:rsidR="000F6112" w:rsidRPr="00E876F2" w:rsidRDefault="000F6112" w:rsidP="000F6112">
      <w:pPr>
        <w:pStyle w:val="Default"/>
        <w:spacing w:line="360" w:lineRule="auto"/>
        <w:jc w:val="center"/>
        <w:rPr>
          <w:rFonts w:ascii="Times New Roman" w:eastAsiaTheme="minorHAnsi" w:hAnsi="Times New Roman" w:cs="Times New Roman"/>
          <w:color w:val="auto"/>
          <w:lang w:eastAsia="en-US"/>
        </w:rPr>
      </w:pPr>
    </w:p>
    <w:p w14:paraId="119B7849" w14:textId="0F3D3572" w:rsidR="00AB729B" w:rsidRPr="00E876F2" w:rsidRDefault="006F3B15" w:rsidP="00F40250">
      <w:pPr>
        <w:pStyle w:val="Default"/>
        <w:spacing w:line="360" w:lineRule="auto"/>
        <w:ind w:firstLine="708"/>
        <w:jc w:val="both"/>
        <w:rPr>
          <w:rFonts w:ascii="Times New Roman" w:eastAsiaTheme="minorHAnsi" w:hAnsi="Times New Roman" w:cs="Times New Roman"/>
          <w:color w:val="auto"/>
          <w:highlight w:val="yellow"/>
          <w:lang w:eastAsia="en-US"/>
        </w:rPr>
      </w:pPr>
      <w:r w:rsidRPr="00E876F2">
        <w:rPr>
          <w:rFonts w:ascii="Times New Roman" w:eastAsiaTheme="minorHAnsi" w:hAnsi="Times New Roman" w:cs="Times New Roman"/>
          <w:color w:val="auto"/>
          <w:lang w:eastAsia="en-US"/>
        </w:rPr>
        <w:t xml:space="preserve">Epirubisin ile </w:t>
      </w:r>
      <w:r w:rsidR="00EE3619" w:rsidRPr="00E876F2">
        <w:rPr>
          <w:rFonts w:ascii="Times New Roman" w:eastAsiaTheme="minorHAnsi" w:hAnsi="Times New Roman" w:cs="Times New Roman"/>
          <w:color w:val="auto"/>
          <w:lang w:eastAsia="en-US"/>
        </w:rPr>
        <w:t>indüklenen</w:t>
      </w:r>
      <w:r w:rsidRPr="00E876F2">
        <w:rPr>
          <w:rFonts w:ascii="Times New Roman" w:eastAsiaTheme="minorHAnsi" w:hAnsi="Times New Roman" w:cs="Times New Roman"/>
          <w:color w:val="auto"/>
          <w:lang w:eastAsia="en-US"/>
        </w:rPr>
        <w:t xml:space="preserve"> serbest radikal oluşumu ilacın kardiyotoksik etkilerinde rol oynar. Epirubisin kalp </w:t>
      </w:r>
      <w:r w:rsidR="00EE3619" w:rsidRPr="00E876F2">
        <w:rPr>
          <w:rFonts w:ascii="Times New Roman" w:eastAsiaTheme="minorHAnsi" w:hAnsi="Times New Roman" w:cs="Times New Roman"/>
          <w:color w:val="auto"/>
          <w:lang w:eastAsia="en-US"/>
        </w:rPr>
        <w:t xml:space="preserve">hücrelerinde </w:t>
      </w:r>
      <w:r w:rsidRPr="00E876F2">
        <w:rPr>
          <w:rFonts w:ascii="Times New Roman" w:eastAsiaTheme="minorHAnsi" w:hAnsi="Times New Roman" w:cs="Times New Roman"/>
          <w:color w:val="auto"/>
          <w:lang w:eastAsia="en-US"/>
        </w:rPr>
        <w:t>indirgenerek bir antrasiklin serbest radikaline dönüşür</w:t>
      </w:r>
      <w:r w:rsidR="00EE3619" w:rsidRPr="00E876F2">
        <w:rPr>
          <w:rFonts w:ascii="Times New Roman" w:eastAsiaTheme="minorHAnsi" w:hAnsi="Times New Roman" w:cs="Times New Roman"/>
          <w:color w:val="auto"/>
          <w:lang w:eastAsia="en-US"/>
        </w:rPr>
        <w:t>.</w:t>
      </w:r>
      <w:r w:rsidRPr="00E876F2">
        <w:rPr>
          <w:rFonts w:ascii="Times New Roman" w:eastAsiaTheme="minorHAnsi" w:hAnsi="Times New Roman" w:cs="Times New Roman"/>
          <w:color w:val="auto"/>
          <w:lang w:eastAsia="en-US"/>
        </w:rPr>
        <w:t xml:space="preserve"> Normalde</w:t>
      </w:r>
      <w:r w:rsidR="000F6112">
        <w:rPr>
          <w:rFonts w:ascii="Times New Roman" w:eastAsiaTheme="minorHAnsi" w:hAnsi="Times New Roman" w:cs="Times New Roman"/>
          <w:color w:val="auto"/>
          <w:lang w:eastAsia="en-US"/>
        </w:rPr>
        <w:t xml:space="preserve">, süperoksid radikalleri </w:t>
      </w:r>
      <w:r w:rsidR="000F6112" w:rsidRPr="00CC0779">
        <w:rPr>
          <w:rFonts w:ascii="Times New Roman" w:eastAsiaTheme="minorHAnsi" w:hAnsi="Times New Roman" w:cs="Times New Roman"/>
          <w:i/>
          <w:color w:val="auto"/>
          <w:lang w:eastAsia="en-US"/>
        </w:rPr>
        <w:t>glutat</w:t>
      </w:r>
      <w:r w:rsidRPr="00CC0779">
        <w:rPr>
          <w:rFonts w:ascii="Times New Roman" w:eastAsiaTheme="minorHAnsi" w:hAnsi="Times New Roman" w:cs="Times New Roman"/>
          <w:i/>
          <w:color w:val="auto"/>
          <w:lang w:eastAsia="en-US"/>
        </w:rPr>
        <w:t>yon peroksidaz</w:t>
      </w:r>
      <w:r w:rsidRPr="00E876F2">
        <w:rPr>
          <w:rFonts w:ascii="Times New Roman" w:eastAsiaTheme="minorHAnsi" w:hAnsi="Times New Roman" w:cs="Times New Roman"/>
          <w:color w:val="auto"/>
          <w:lang w:eastAsia="en-US"/>
        </w:rPr>
        <w:t xml:space="preserve"> ile oksijene geri dönüştürülür. </w:t>
      </w:r>
      <w:r w:rsidR="000F6112">
        <w:rPr>
          <w:rFonts w:ascii="Times New Roman" w:eastAsiaTheme="minorHAnsi" w:hAnsi="Times New Roman" w:cs="Times New Roman"/>
          <w:color w:val="auto"/>
          <w:lang w:eastAsia="en-US"/>
        </w:rPr>
        <w:t xml:space="preserve">Ancak, kalpte </w:t>
      </w:r>
      <w:r w:rsidR="000F6112" w:rsidRPr="00CC0779">
        <w:rPr>
          <w:rFonts w:ascii="Times New Roman" w:eastAsiaTheme="minorHAnsi" w:hAnsi="Times New Roman" w:cs="Times New Roman"/>
          <w:i/>
          <w:color w:val="auto"/>
          <w:lang w:eastAsia="en-US"/>
        </w:rPr>
        <w:t>glutat</w:t>
      </w:r>
      <w:r w:rsidRPr="00CC0779">
        <w:rPr>
          <w:rFonts w:ascii="Times New Roman" w:eastAsiaTheme="minorHAnsi" w:hAnsi="Times New Roman" w:cs="Times New Roman"/>
          <w:i/>
          <w:color w:val="auto"/>
          <w:lang w:eastAsia="en-US"/>
        </w:rPr>
        <w:t>yon peroksidaz</w:t>
      </w:r>
      <w:r w:rsidRPr="00E876F2">
        <w:rPr>
          <w:rFonts w:ascii="Times New Roman" w:eastAsiaTheme="minorHAnsi" w:hAnsi="Times New Roman" w:cs="Times New Roman"/>
          <w:color w:val="auto"/>
          <w:lang w:eastAsia="en-US"/>
        </w:rPr>
        <w:t xml:space="preserve"> enzimi esansiyel olarak </w:t>
      </w:r>
      <w:r w:rsidR="006D003E" w:rsidRPr="00E876F2">
        <w:rPr>
          <w:rFonts w:ascii="Times New Roman" w:eastAsiaTheme="minorHAnsi" w:hAnsi="Times New Roman" w:cs="Times New Roman"/>
          <w:color w:val="auto"/>
          <w:lang w:eastAsia="en-US"/>
        </w:rPr>
        <w:t>bulunmadığından e</w:t>
      </w:r>
      <w:r w:rsidRPr="00E876F2">
        <w:rPr>
          <w:rFonts w:ascii="Times New Roman" w:eastAsiaTheme="minorHAnsi" w:hAnsi="Times New Roman" w:cs="Times New Roman"/>
          <w:color w:val="auto"/>
          <w:lang w:eastAsia="en-US"/>
        </w:rPr>
        <w:t xml:space="preserve">pirubisin uygulaması, </w:t>
      </w:r>
      <w:r w:rsidR="000F6112">
        <w:rPr>
          <w:rFonts w:ascii="Times New Roman" w:eastAsiaTheme="minorHAnsi" w:hAnsi="Times New Roman" w:cs="Times New Roman"/>
          <w:color w:val="auto"/>
          <w:lang w:eastAsia="en-US"/>
        </w:rPr>
        <w:t xml:space="preserve">kalp hücrelerinde mevcut </w:t>
      </w:r>
      <w:r w:rsidR="000F6112" w:rsidRPr="00CC0779">
        <w:rPr>
          <w:rFonts w:ascii="Times New Roman" w:eastAsiaTheme="minorHAnsi" w:hAnsi="Times New Roman" w:cs="Times New Roman"/>
          <w:i/>
          <w:color w:val="auto"/>
          <w:lang w:eastAsia="en-US"/>
        </w:rPr>
        <w:t>glutat</w:t>
      </w:r>
      <w:r w:rsidRPr="00CC0779">
        <w:rPr>
          <w:rFonts w:ascii="Times New Roman" w:eastAsiaTheme="minorHAnsi" w:hAnsi="Times New Roman" w:cs="Times New Roman"/>
          <w:i/>
          <w:color w:val="auto"/>
          <w:lang w:eastAsia="en-US"/>
        </w:rPr>
        <w:t>yon peroksidaz</w:t>
      </w:r>
      <w:r w:rsidRPr="00E876F2">
        <w:rPr>
          <w:rFonts w:ascii="Times New Roman" w:eastAsiaTheme="minorHAnsi" w:hAnsi="Times New Roman" w:cs="Times New Roman"/>
          <w:color w:val="auto"/>
          <w:lang w:eastAsia="en-US"/>
        </w:rPr>
        <w:t xml:space="preserve"> aktivitesini de yok eder. </w:t>
      </w:r>
      <w:r w:rsidR="006D003E" w:rsidRPr="00E876F2">
        <w:rPr>
          <w:rFonts w:ascii="Times New Roman" w:eastAsiaTheme="minorHAnsi" w:hAnsi="Times New Roman" w:cs="Times New Roman"/>
          <w:color w:val="auto"/>
          <w:lang w:eastAsia="en-US"/>
        </w:rPr>
        <w:t xml:space="preserve">Sonuçta, </w:t>
      </w:r>
      <w:r w:rsidRPr="00E876F2">
        <w:rPr>
          <w:rFonts w:ascii="Times New Roman" w:eastAsiaTheme="minorHAnsi" w:hAnsi="Times New Roman" w:cs="Times New Roman"/>
          <w:color w:val="auto"/>
          <w:lang w:eastAsia="en-US"/>
        </w:rPr>
        <w:t xml:space="preserve">ortamdaki </w:t>
      </w:r>
      <w:r w:rsidR="006D003E" w:rsidRPr="00E876F2">
        <w:rPr>
          <w:rFonts w:ascii="Times New Roman" w:eastAsiaTheme="minorHAnsi" w:hAnsi="Times New Roman" w:cs="Times New Roman"/>
          <w:color w:val="auto"/>
          <w:lang w:eastAsia="en-US"/>
        </w:rPr>
        <w:t>H</w:t>
      </w:r>
      <w:r w:rsidR="006D003E" w:rsidRPr="00E876F2">
        <w:rPr>
          <w:rFonts w:ascii="Times New Roman" w:eastAsiaTheme="minorHAnsi" w:hAnsi="Times New Roman" w:cs="Times New Roman"/>
          <w:color w:val="auto"/>
          <w:vertAlign w:val="subscript"/>
          <w:lang w:eastAsia="en-US"/>
        </w:rPr>
        <w:t>2</w:t>
      </w:r>
      <w:r w:rsidR="006D003E" w:rsidRPr="00E876F2">
        <w:rPr>
          <w:rFonts w:ascii="Times New Roman" w:eastAsiaTheme="minorHAnsi" w:hAnsi="Times New Roman" w:cs="Times New Roman"/>
          <w:color w:val="auto"/>
          <w:lang w:eastAsia="en-US"/>
        </w:rPr>
        <w:t>O</w:t>
      </w:r>
      <w:r w:rsidR="006D003E" w:rsidRPr="00E876F2">
        <w:rPr>
          <w:rFonts w:ascii="Times New Roman" w:eastAsiaTheme="minorHAnsi" w:hAnsi="Times New Roman" w:cs="Times New Roman"/>
          <w:color w:val="auto"/>
          <w:vertAlign w:val="subscript"/>
          <w:lang w:eastAsia="en-US"/>
        </w:rPr>
        <w:t>2</w:t>
      </w:r>
      <w:r w:rsidR="006D003E" w:rsidRPr="00E876F2">
        <w:rPr>
          <w:rFonts w:ascii="Times New Roman" w:eastAsiaTheme="minorHAnsi" w:hAnsi="Times New Roman" w:cs="Times New Roman"/>
          <w:color w:val="auto"/>
          <w:lang w:eastAsia="en-US"/>
        </w:rPr>
        <w:t>, demir iyonlarıyla</w:t>
      </w:r>
      <w:r w:rsidRPr="00E876F2">
        <w:rPr>
          <w:rFonts w:ascii="Times New Roman" w:eastAsiaTheme="minorHAnsi" w:hAnsi="Times New Roman" w:cs="Times New Roman"/>
          <w:color w:val="auto"/>
          <w:lang w:eastAsia="en-US"/>
        </w:rPr>
        <w:t xml:space="preserve"> (Fe</w:t>
      </w:r>
      <w:r w:rsidRPr="00E876F2">
        <w:rPr>
          <w:rFonts w:ascii="Times New Roman" w:eastAsiaTheme="minorHAnsi" w:hAnsi="Times New Roman" w:cs="Times New Roman"/>
          <w:color w:val="auto"/>
          <w:vertAlign w:val="superscript"/>
          <w:lang w:eastAsia="en-US"/>
        </w:rPr>
        <w:t>+2</w:t>
      </w:r>
      <w:r w:rsidRPr="00E876F2">
        <w:rPr>
          <w:rFonts w:ascii="Times New Roman" w:eastAsiaTheme="minorHAnsi" w:hAnsi="Times New Roman" w:cs="Times New Roman"/>
          <w:color w:val="auto"/>
          <w:lang w:eastAsia="en-US"/>
        </w:rPr>
        <w:t>) reaksiyona girmek d</w:t>
      </w:r>
      <w:r w:rsidR="00AB7F47">
        <w:rPr>
          <w:rFonts w:ascii="Times New Roman" w:eastAsiaTheme="minorHAnsi" w:hAnsi="Times New Roman" w:cs="Times New Roman"/>
          <w:color w:val="auto"/>
          <w:lang w:eastAsia="en-US"/>
        </w:rPr>
        <w:t xml:space="preserve">urumunda kalarak, şiddetli </w:t>
      </w:r>
      <w:r w:rsidR="007E5E23">
        <w:rPr>
          <w:rFonts w:ascii="Times New Roman" w:eastAsiaTheme="minorHAnsi" w:hAnsi="Times New Roman" w:cs="Times New Roman"/>
          <w:color w:val="auto"/>
          <w:lang w:eastAsia="en-US"/>
        </w:rPr>
        <w:t>lipid</w:t>
      </w:r>
      <w:r w:rsidRPr="00E876F2">
        <w:rPr>
          <w:rFonts w:ascii="Times New Roman" w:eastAsiaTheme="minorHAnsi" w:hAnsi="Times New Roman" w:cs="Times New Roman"/>
          <w:color w:val="auto"/>
          <w:lang w:eastAsia="en-US"/>
        </w:rPr>
        <w:t xml:space="preserve"> peroks</w:t>
      </w:r>
      <w:r w:rsidR="000F6112">
        <w:rPr>
          <w:rFonts w:ascii="Times New Roman" w:eastAsiaTheme="minorHAnsi" w:hAnsi="Times New Roman" w:cs="Times New Roman"/>
          <w:color w:val="auto"/>
          <w:lang w:eastAsia="en-US"/>
        </w:rPr>
        <w:t>idasyonuna ve yaygın mitokondri</w:t>
      </w:r>
      <w:r w:rsidRPr="00E876F2">
        <w:rPr>
          <w:rFonts w:ascii="Times New Roman" w:eastAsiaTheme="minorHAnsi" w:hAnsi="Times New Roman" w:cs="Times New Roman"/>
          <w:color w:val="auto"/>
          <w:lang w:eastAsia="en-US"/>
        </w:rPr>
        <w:t>al yıkıma neden olan yüksek derecede toksik süperhidroksit radikalini oluşturur</w:t>
      </w:r>
      <w:r w:rsidR="00EE3619" w:rsidRPr="00E876F2">
        <w:rPr>
          <w:rFonts w:ascii="Times New Roman" w:eastAsiaTheme="minorHAnsi" w:hAnsi="Times New Roman" w:cs="Times New Roman"/>
          <w:color w:val="auto"/>
          <w:lang w:eastAsia="en-US"/>
        </w:rPr>
        <w:t xml:space="preserve"> (Danesi ve ark, 2002).</w:t>
      </w:r>
      <w:r w:rsidR="00F40250" w:rsidRPr="00E876F2">
        <w:rPr>
          <w:rFonts w:ascii="Times New Roman" w:eastAsiaTheme="minorHAnsi" w:hAnsi="Times New Roman" w:cs="Times New Roman"/>
          <w:color w:val="auto"/>
          <w:lang w:eastAsia="en-US"/>
        </w:rPr>
        <w:t xml:space="preserve"> </w:t>
      </w:r>
      <w:r w:rsidR="00535FDA" w:rsidRPr="00E876F2">
        <w:rPr>
          <w:rFonts w:ascii="Times New Roman" w:eastAsiaTheme="minorHAnsi" w:hAnsi="Times New Roman" w:cs="Times New Roman"/>
          <w:color w:val="auto"/>
          <w:lang w:eastAsia="en-US"/>
        </w:rPr>
        <w:t>Epirubisinin serbest radikal oluşturma süreci ve enzimatik oksidasyonuna</w:t>
      </w:r>
      <w:r w:rsidR="004E6FAB" w:rsidRPr="00E876F2">
        <w:rPr>
          <w:rFonts w:ascii="Times New Roman" w:eastAsiaTheme="minorHAnsi" w:hAnsi="Times New Roman" w:cs="Times New Roman"/>
          <w:color w:val="auto"/>
          <w:lang w:eastAsia="en-US"/>
        </w:rPr>
        <w:t xml:space="preserve"> ait şema Şekil</w:t>
      </w:r>
      <w:r w:rsidR="00F40250" w:rsidRPr="00E876F2">
        <w:rPr>
          <w:rFonts w:ascii="Times New Roman" w:eastAsiaTheme="minorHAnsi" w:hAnsi="Times New Roman" w:cs="Times New Roman"/>
          <w:color w:val="auto"/>
          <w:lang w:eastAsia="en-US"/>
        </w:rPr>
        <w:t xml:space="preserve"> 3’te sunulmuştur. </w:t>
      </w:r>
      <w:r w:rsidR="00EE3619" w:rsidRPr="00E876F2">
        <w:rPr>
          <w:rFonts w:ascii="Times New Roman" w:eastAsiaTheme="minorHAnsi" w:hAnsi="Times New Roman" w:cs="Times New Roman"/>
          <w:color w:val="auto"/>
          <w:lang w:eastAsia="en-US"/>
        </w:rPr>
        <w:t xml:space="preserve"> </w:t>
      </w:r>
      <w:r w:rsidRPr="00E876F2">
        <w:rPr>
          <w:rFonts w:ascii="Times New Roman" w:eastAsiaTheme="minorHAnsi" w:hAnsi="Times New Roman" w:cs="Times New Roman"/>
          <w:color w:val="auto"/>
          <w:lang w:eastAsia="en-US"/>
        </w:rPr>
        <w:t>Kalp hücreleri ve mali</w:t>
      </w:r>
      <w:r w:rsidR="00EE3619" w:rsidRPr="00E876F2">
        <w:rPr>
          <w:rFonts w:ascii="Times New Roman" w:eastAsiaTheme="minorHAnsi" w:hAnsi="Times New Roman" w:cs="Times New Roman"/>
          <w:color w:val="auto"/>
          <w:lang w:eastAsia="en-US"/>
        </w:rPr>
        <w:t>g</w:t>
      </w:r>
      <w:r w:rsidRPr="00E876F2">
        <w:rPr>
          <w:rFonts w:ascii="Times New Roman" w:eastAsiaTheme="minorHAnsi" w:hAnsi="Times New Roman" w:cs="Times New Roman"/>
          <w:color w:val="auto"/>
          <w:lang w:eastAsia="en-US"/>
        </w:rPr>
        <w:t xml:space="preserve">n hücreler mitokondri açısından zengin hücrelerdir. </w:t>
      </w:r>
      <w:r w:rsidR="006D003E" w:rsidRPr="00E876F2">
        <w:rPr>
          <w:rFonts w:ascii="Times New Roman" w:eastAsiaTheme="minorHAnsi" w:hAnsi="Times New Roman" w:cs="Times New Roman"/>
          <w:color w:val="auto"/>
          <w:lang w:eastAsia="en-US"/>
        </w:rPr>
        <w:t>Ayrıca</w:t>
      </w:r>
      <w:r w:rsidRPr="00E876F2">
        <w:rPr>
          <w:rFonts w:ascii="Times New Roman" w:eastAsiaTheme="minorHAnsi" w:hAnsi="Times New Roman" w:cs="Times New Roman"/>
          <w:color w:val="auto"/>
          <w:lang w:eastAsia="en-US"/>
        </w:rPr>
        <w:t xml:space="preserve">, serbest radikaller, kalsiyum kanallarındaki sülfhidril grupları ile çapraz bağlar yaparlar, kalsiyum-ATPaz'ı inhibe ederek </w:t>
      </w:r>
      <w:r w:rsidR="006D003E" w:rsidRPr="00E876F2">
        <w:rPr>
          <w:rFonts w:ascii="Times New Roman" w:eastAsiaTheme="minorHAnsi" w:hAnsi="Times New Roman" w:cs="Times New Roman"/>
          <w:color w:val="auto"/>
          <w:lang w:eastAsia="en-US"/>
        </w:rPr>
        <w:t>sarkoplazmik retikulumdaki</w:t>
      </w:r>
      <w:r w:rsidR="00AB31CE" w:rsidRPr="00E876F2">
        <w:rPr>
          <w:rFonts w:ascii="Times New Roman" w:eastAsiaTheme="minorHAnsi" w:hAnsi="Times New Roman" w:cs="Times New Roman"/>
          <w:color w:val="auto"/>
          <w:lang w:eastAsia="en-US"/>
        </w:rPr>
        <w:t xml:space="preserve"> kalsiyum depolarının </w:t>
      </w:r>
      <w:r w:rsidRPr="00E876F2">
        <w:rPr>
          <w:rFonts w:ascii="Times New Roman" w:eastAsiaTheme="minorHAnsi" w:hAnsi="Times New Roman" w:cs="Times New Roman"/>
          <w:color w:val="auto"/>
          <w:lang w:eastAsia="en-US"/>
        </w:rPr>
        <w:t xml:space="preserve">büyük </w:t>
      </w:r>
      <w:r w:rsidR="006D003E" w:rsidRPr="00E876F2">
        <w:rPr>
          <w:rFonts w:ascii="Times New Roman" w:eastAsiaTheme="minorHAnsi" w:hAnsi="Times New Roman" w:cs="Times New Roman"/>
          <w:color w:val="auto"/>
          <w:lang w:eastAsia="en-US"/>
        </w:rPr>
        <w:t>oranda</w:t>
      </w:r>
      <w:r w:rsidRPr="00E876F2">
        <w:rPr>
          <w:rFonts w:ascii="Times New Roman" w:eastAsiaTheme="minorHAnsi" w:hAnsi="Times New Roman" w:cs="Times New Roman"/>
          <w:color w:val="auto"/>
          <w:lang w:eastAsia="en-US"/>
        </w:rPr>
        <w:t xml:space="preserve"> boşalmasını sağlarlar </w:t>
      </w:r>
      <w:r w:rsidR="00AB31CE" w:rsidRPr="00E876F2">
        <w:rPr>
          <w:rFonts w:ascii="Times New Roman" w:eastAsiaTheme="minorHAnsi" w:hAnsi="Times New Roman" w:cs="Times New Roman"/>
          <w:color w:val="auto"/>
          <w:lang w:eastAsia="en-US"/>
        </w:rPr>
        <w:t>ve</w:t>
      </w:r>
      <w:r w:rsidR="006D003E" w:rsidRPr="00E876F2">
        <w:rPr>
          <w:rFonts w:ascii="Times New Roman" w:eastAsiaTheme="minorHAnsi" w:hAnsi="Times New Roman" w:cs="Times New Roman"/>
          <w:color w:val="auto"/>
          <w:lang w:eastAsia="en-US"/>
        </w:rPr>
        <w:t xml:space="preserve"> </w:t>
      </w:r>
      <w:r w:rsidRPr="00E876F2">
        <w:rPr>
          <w:rFonts w:ascii="Times New Roman" w:eastAsiaTheme="minorHAnsi" w:hAnsi="Times New Roman" w:cs="Times New Roman"/>
          <w:color w:val="auto"/>
          <w:lang w:eastAsia="en-US"/>
        </w:rPr>
        <w:t xml:space="preserve">kalsiyum depolarının yeniden dolmasını </w:t>
      </w:r>
      <w:r w:rsidR="00AB31CE" w:rsidRPr="00E876F2">
        <w:rPr>
          <w:rFonts w:ascii="Times New Roman" w:eastAsiaTheme="minorHAnsi" w:hAnsi="Times New Roman" w:cs="Times New Roman"/>
          <w:color w:val="auto"/>
          <w:lang w:eastAsia="en-US"/>
        </w:rPr>
        <w:t xml:space="preserve">da </w:t>
      </w:r>
      <w:r w:rsidR="006D003E" w:rsidRPr="00E876F2">
        <w:rPr>
          <w:rFonts w:ascii="Times New Roman" w:eastAsiaTheme="minorHAnsi" w:hAnsi="Times New Roman" w:cs="Times New Roman"/>
          <w:color w:val="auto"/>
          <w:lang w:eastAsia="en-US"/>
        </w:rPr>
        <w:t>engel</w:t>
      </w:r>
      <w:r w:rsidRPr="00E876F2">
        <w:rPr>
          <w:rFonts w:ascii="Times New Roman" w:eastAsiaTheme="minorHAnsi" w:hAnsi="Times New Roman" w:cs="Times New Roman"/>
          <w:color w:val="auto"/>
          <w:lang w:eastAsia="en-US"/>
        </w:rPr>
        <w:t xml:space="preserve">lerler. </w:t>
      </w:r>
      <w:r w:rsidR="000F6112">
        <w:rPr>
          <w:rFonts w:ascii="Times New Roman" w:eastAsiaTheme="minorHAnsi" w:hAnsi="Times New Roman" w:cs="Times New Roman"/>
          <w:color w:val="auto"/>
          <w:lang w:eastAsia="en-US"/>
        </w:rPr>
        <w:t>Epirubisinin,</w:t>
      </w:r>
      <w:r w:rsidRPr="00E876F2">
        <w:rPr>
          <w:rFonts w:ascii="Times New Roman" w:eastAsiaTheme="minorHAnsi" w:hAnsi="Times New Roman" w:cs="Times New Roman"/>
          <w:color w:val="auto"/>
          <w:lang w:eastAsia="en-US"/>
        </w:rPr>
        <w:t xml:space="preserve"> doksorubisin ile karşılaştırıldığında klinik olarak daha düşük düzeyde kardiyotoksik etki göstermesinin nedeni, </w:t>
      </w:r>
      <w:r w:rsidR="00135ABF">
        <w:rPr>
          <w:rFonts w:ascii="Times New Roman" w:eastAsiaTheme="minorHAnsi" w:hAnsi="Times New Roman" w:cs="Times New Roman"/>
          <w:color w:val="auto"/>
          <w:lang w:eastAsia="en-US"/>
        </w:rPr>
        <w:t xml:space="preserve">yüksek olasılıkla epirubisinin </w:t>
      </w:r>
      <w:r w:rsidR="00135ABF" w:rsidRPr="00E876F2">
        <w:rPr>
          <w:rFonts w:ascii="Times New Roman" w:eastAsiaTheme="minorHAnsi" w:hAnsi="Times New Roman" w:cs="Times New Roman"/>
          <w:color w:val="auto"/>
          <w:lang w:eastAsia="en-US"/>
        </w:rPr>
        <w:t>glukuronik asit ile konjuge olması</w:t>
      </w:r>
      <w:r w:rsidR="00135ABF">
        <w:rPr>
          <w:rFonts w:ascii="Times New Roman" w:eastAsiaTheme="minorHAnsi" w:hAnsi="Times New Roman" w:cs="Times New Roman"/>
          <w:color w:val="auto"/>
          <w:lang w:eastAsia="en-US"/>
        </w:rPr>
        <w:t xml:space="preserve"> ve </w:t>
      </w:r>
      <w:r w:rsidRPr="00E876F2">
        <w:rPr>
          <w:rFonts w:ascii="Times New Roman" w:eastAsiaTheme="minorHAnsi" w:hAnsi="Times New Roman" w:cs="Times New Roman"/>
          <w:color w:val="auto"/>
          <w:lang w:eastAsia="en-US"/>
        </w:rPr>
        <w:t>vücuttan daha hız</w:t>
      </w:r>
      <w:r w:rsidR="00135ABF">
        <w:rPr>
          <w:rFonts w:ascii="Times New Roman" w:eastAsiaTheme="minorHAnsi" w:hAnsi="Times New Roman" w:cs="Times New Roman"/>
          <w:color w:val="auto"/>
          <w:lang w:eastAsia="en-US"/>
        </w:rPr>
        <w:t xml:space="preserve">lı bir şekilde uzaklaştırılmasıdır </w:t>
      </w:r>
      <w:r w:rsidR="00EE3619" w:rsidRPr="00E876F2">
        <w:rPr>
          <w:rFonts w:ascii="Times New Roman" w:eastAsiaTheme="minorHAnsi" w:hAnsi="Times New Roman" w:cs="Times New Roman"/>
          <w:color w:val="auto"/>
          <w:lang w:eastAsia="en-US"/>
        </w:rPr>
        <w:t>(K</w:t>
      </w:r>
      <w:r w:rsidR="006D003E" w:rsidRPr="00E876F2">
        <w:rPr>
          <w:rFonts w:ascii="Times New Roman" w:eastAsiaTheme="minorHAnsi" w:hAnsi="Times New Roman" w:cs="Times New Roman"/>
          <w:color w:val="auto"/>
          <w:lang w:eastAsia="en-US"/>
        </w:rPr>
        <w:t>hasraw</w:t>
      </w:r>
      <w:r w:rsidR="00EE3619" w:rsidRPr="00E876F2">
        <w:rPr>
          <w:rFonts w:ascii="Times New Roman" w:eastAsiaTheme="minorHAnsi" w:hAnsi="Times New Roman" w:cs="Times New Roman"/>
          <w:color w:val="auto"/>
          <w:lang w:eastAsia="en-US"/>
        </w:rPr>
        <w:t xml:space="preserve"> ve ark, 2012).</w:t>
      </w:r>
    </w:p>
    <w:p w14:paraId="73797A1C" w14:textId="552D958B" w:rsidR="00F40250" w:rsidRDefault="00F40250" w:rsidP="00535FDA">
      <w:pPr>
        <w:pStyle w:val="Default"/>
        <w:spacing w:line="360" w:lineRule="auto"/>
        <w:jc w:val="center"/>
        <w:rPr>
          <w:rFonts w:ascii="Times New Roman" w:eastAsiaTheme="minorHAnsi" w:hAnsi="Times New Roman" w:cs="Times New Roman"/>
          <w:color w:val="auto"/>
          <w:highlight w:val="yellow"/>
          <w:lang w:eastAsia="en-US"/>
        </w:rPr>
      </w:pPr>
      <w:r w:rsidRPr="00E876F2">
        <w:rPr>
          <w:rFonts w:ascii="Times New Roman" w:eastAsiaTheme="minorHAnsi" w:hAnsi="Times New Roman" w:cs="Times New Roman"/>
          <w:noProof/>
          <w:color w:val="auto"/>
        </w:rPr>
        <w:lastRenderedPageBreak/>
        <w:drawing>
          <wp:inline distT="0" distB="0" distL="0" distR="0" wp14:anchorId="67684844" wp14:editId="35A7290F">
            <wp:extent cx="4762500" cy="3355938"/>
            <wp:effectExtent l="0" t="0" r="0" b="0"/>
            <wp:docPr id="6" name="Resim 6" descr="E:\dr.tez\epirubisin -redox-cyc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tez\epirubisin -redox-cyclin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0948" cy="3361891"/>
                    </a:xfrm>
                    <a:prstGeom prst="rect">
                      <a:avLst/>
                    </a:prstGeom>
                    <a:noFill/>
                    <a:ln>
                      <a:noFill/>
                    </a:ln>
                  </pic:spPr>
                </pic:pic>
              </a:graphicData>
            </a:graphic>
          </wp:inline>
        </w:drawing>
      </w:r>
    </w:p>
    <w:p w14:paraId="050F44AE" w14:textId="77777777" w:rsidR="00832806" w:rsidRPr="00E876F2" w:rsidRDefault="00832806" w:rsidP="00832806">
      <w:pPr>
        <w:pStyle w:val="Default"/>
        <w:jc w:val="center"/>
        <w:rPr>
          <w:rFonts w:ascii="Times New Roman" w:eastAsiaTheme="minorHAnsi" w:hAnsi="Times New Roman" w:cs="Times New Roman"/>
          <w:color w:val="auto"/>
          <w:highlight w:val="yellow"/>
          <w:lang w:eastAsia="en-US"/>
        </w:rPr>
      </w:pPr>
    </w:p>
    <w:p w14:paraId="70FA55A5" w14:textId="05FDEE78" w:rsidR="000F6112" w:rsidRDefault="004E6FAB" w:rsidP="004404DB">
      <w:pPr>
        <w:pStyle w:val="Default"/>
        <w:spacing w:line="360" w:lineRule="auto"/>
        <w:rPr>
          <w:rFonts w:ascii="Times New Roman" w:eastAsiaTheme="minorHAnsi" w:hAnsi="Times New Roman" w:cs="Times New Roman"/>
          <w:color w:val="auto"/>
          <w:lang w:eastAsia="en-US"/>
        </w:rPr>
      </w:pPr>
      <w:r w:rsidRPr="000F6112">
        <w:rPr>
          <w:rFonts w:ascii="Times New Roman" w:eastAsiaTheme="minorHAnsi" w:hAnsi="Times New Roman" w:cs="Times New Roman"/>
          <w:b/>
          <w:color w:val="auto"/>
          <w:lang w:eastAsia="en-US"/>
        </w:rPr>
        <w:t>Şekil</w:t>
      </w:r>
      <w:r w:rsidR="00535FDA" w:rsidRPr="000F6112">
        <w:rPr>
          <w:rFonts w:ascii="Times New Roman" w:eastAsiaTheme="minorHAnsi" w:hAnsi="Times New Roman" w:cs="Times New Roman"/>
          <w:b/>
          <w:color w:val="auto"/>
          <w:lang w:eastAsia="en-US"/>
        </w:rPr>
        <w:t xml:space="preserve"> 3.</w:t>
      </w:r>
      <w:r w:rsidR="00535FDA" w:rsidRPr="00E876F2">
        <w:rPr>
          <w:rFonts w:ascii="Times New Roman" w:eastAsiaTheme="minorHAnsi" w:hAnsi="Times New Roman" w:cs="Times New Roman"/>
          <w:color w:val="auto"/>
          <w:lang w:eastAsia="en-US"/>
        </w:rPr>
        <w:t xml:space="preserve"> Epirubisinin serbest radikal oluşturma süreci ve enzimatik oksidasyonu (Danesi ve ark, 2002).</w:t>
      </w:r>
    </w:p>
    <w:p w14:paraId="46BB744E" w14:textId="77777777" w:rsidR="00135ABF" w:rsidRPr="00E876F2" w:rsidRDefault="00135ABF" w:rsidP="000F6112">
      <w:pPr>
        <w:pStyle w:val="Default"/>
        <w:spacing w:line="360" w:lineRule="auto"/>
        <w:rPr>
          <w:rFonts w:ascii="Times New Roman" w:eastAsiaTheme="minorHAnsi" w:hAnsi="Times New Roman" w:cs="Times New Roman"/>
          <w:color w:val="auto"/>
          <w:lang w:eastAsia="en-US"/>
        </w:rPr>
      </w:pPr>
    </w:p>
    <w:p w14:paraId="2478F26D" w14:textId="68B49CE8" w:rsidR="00AB729B" w:rsidRPr="00E876F2" w:rsidRDefault="000B5712" w:rsidP="00BD3132">
      <w:pPr>
        <w:pStyle w:val="Default"/>
        <w:spacing w:line="360" w:lineRule="auto"/>
        <w:ind w:firstLine="708"/>
        <w:jc w:val="both"/>
        <w:rPr>
          <w:rFonts w:ascii="Times New Roman" w:eastAsiaTheme="minorHAnsi" w:hAnsi="Times New Roman" w:cs="Times New Roman"/>
          <w:color w:val="auto"/>
          <w:lang w:eastAsia="en-US"/>
        </w:rPr>
      </w:pPr>
      <w:r w:rsidRPr="00E876F2">
        <w:rPr>
          <w:rFonts w:ascii="Times New Roman" w:eastAsiaTheme="minorHAnsi" w:hAnsi="Times New Roman" w:cs="Times New Roman"/>
          <w:color w:val="auto"/>
          <w:lang w:eastAsia="en-US"/>
        </w:rPr>
        <w:t>Epirubisin i</w:t>
      </w:r>
      <w:r w:rsidR="00597F43">
        <w:rPr>
          <w:rFonts w:ascii="Times New Roman" w:eastAsiaTheme="minorHAnsi" w:hAnsi="Times New Roman" w:cs="Times New Roman"/>
          <w:color w:val="auto"/>
          <w:lang w:eastAsia="en-US"/>
        </w:rPr>
        <w:t>.</w:t>
      </w:r>
      <w:r w:rsidR="00AB31CE" w:rsidRPr="00E876F2">
        <w:rPr>
          <w:rFonts w:ascii="Times New Roman" w:eastAsiaTheme="minorHAnsi" w:hAnsi="Times New Roman" w:cs="Times New Roman"/>
          <w:color w:val="auto"/>
          <w:lang w:eastAsia="en-US"/>
        </w:rPr>
        <w:t xml:space="preserve">v. </w:t>
      </w:r>
      <w:r w:rsidR="00240DF1" w:rsidRPr="00E876F2">
        <w:rPr>
          <w:rFonts w:ascii="Times New Roman" w:eastAsiaTheme="minorHAnsi" w:hAnsi="Times New Roman" w:cs="Times New Roman"/>
          <w:color w:val="auto"/>
          <w:lang w:eastAsia="en-US"/>
        </w:rPr>
        <w:t>o</w:t>
      </w:r>
      <w:r w:rsidR="00AB31CE" w:rsidRPr="00E876F2">
        <w:rPr>
          <w:rFonts w:ascii="Times New Roman" w:eastAsiaTheme="minorHAnsi" w:hAnsi="Times New Roman" w:cs="Times New Roman"/>
          <w:color w:val="auto"/>
          <w:lang w:eastAsia="en-US"/>
        </w:rPr>
        <w:t>larak uygulanan bir ilaçtır ve u</w:t>
      </w:r>
      <w:r w:rsidRPr="00E876F2">
        <w:rPr>
          <w:rFonts w:ascii="Times New Roman" w:eastAsiaTheme="minorHAnsi" w:hAnsi="Times New Roman" w:cs="Times New Roman"/>
          <w:color w:val="auto"/>
          <w:lang w:eastAsia="en-US"/>
        </w:rPr>
        <w:t>ygulamayı takiben dokulara geniş bir şekilde dağılır.</w:t>
      </w:r>
      <w:r w:rsidRPr="00E876F2">
        <w:rPr>
          <w:color w:val="auto"/>
        </w:rPr>
        <w:t xml:space="preserve"> </w:t>
      </w:r>
      <w:r w:rsidRPr="00E876F2">
        <w:rPr>
          <w:rFonts w:ascii="Times New Roman" w:eastAsiaTheme="minorHAnsi" w:hAnsi="Times New Roman" w:cs="Times New Roman"/>
          <w:color w:val="auto"/>
          <w:lang w:eastAsia="en-US"/>
        </w:rPr>
        <w:t xml:space="preserve">Epirubisin </w:t>
      </w:r>
      <w:r w:rsidR="00137A98" w:rsidRPr="00E876F2">
        <w:rPr>
          <w:rFonts w:ascii="Times New Roman" w:eastAsiaTheme="minorHAnsi" w:hAnsi="Times New Roman" w:cs="Times New Roman"/>
          <w:color w:val="auto"/>
          <w:lang w:eastAsia="en-US"/>
        </w:rPr>
        <w:t>kan proteinlerine</w:t>
      </w:r>
      <w:r w:rsidRPr="00E876F2">
        <w:rPr>
          <w:rFonts w:ascii="Times New Roman" w:eastAsiaTheme="minorHAnsi" w:hAnsi="Times New Roman" w:cs="Times New Roman"/>
          <w:color w:val="auto"/>
          <w:lang w:eastAsia="en-US"/>
        </w:rPr>
        <w:t>, özellikle</w:t>
      </w:r>
      <w:r w:rsidR="00137A98" w:rsidRPr="00E876F2">
        <w:rPr>
          <w:rFonts w:ascii="Times New Roman" w:eastAsiaTheme="minorHAnsi" w:hAnsi="Times New Roman" w:cs="Times New Roman"/>
          <w:color w:val="auto"/>
          <w:lang w:eastAsia="en-US"/>
        </w:rPr>
        <w:t xml:space="preserve"> de</w:t>
      </w:r>
      <w:r w:rsidRPr="00E876F2">
        <w:rPr>
          <w:rFonts w:ascii="Times New Roman" w:eastAsiaTheme="minorHAnsi" w:hAnsi="Times New Roman" w:cs="Times New Roman"/>
          <w:color w:val="auto"/>
          <w:lang w:eastAsia="en-US"/>
        </w:rPr>
        <w:t xml:space="preserve"> albumine, %77 oranında bağlanır. Vücuttan </w:t>
      </w:r>
      <w:r w:rsidR="00137A98" w:rsidRPr="00E876F2">
        <w:rPr>
          <w:rFonts w:ascii="Times New Roman" w:eastAsiaTheme="minorHAnsi" w:hAnsi="Times New Roman" w:cs="Times New Roman"/>
          <w:color w:val="auto"/>
          <w:lang w:eastAsia="en-US"/>
        </w:rPr>
        <w:t>itrahı</w:t>
      </w:r>
      <w:r w:rsidR="00A03F84" w:rsidRPr="00E876F2">
        <w:rPr>
          <w:rFonts w:ascii="Times New Roman" w:eastAsiaTheme="minorHAnsi" w:hAnsi="Times New Roman" w:cs="Times New Roman"/>
          <w:color w:val="auto"/>
          <w:lang w:eastAsia="en-US"/>
        </w:rPr>
        <w:t xml:space="preserve"> </w:t>
      </w:r>
      <w:r w:rsidR="000A5E88">
        <w:rPr>
          <w:rFonts w:ascii="Times New Roman" w:eastAsiaTheme="minorHAnsi" w:hAnsi="Times New Roman" w:cs="Times New Roman"/>
          <w:color w:val="auto"/>
          <w:lang w:eastAsia="en-US"/>
        </w:rPr>
        <w:t>karaciğer ve böbrek</w:t>
      </w:r>
      <w:r w:rsidR="00F40250" w:rsidRPr="00E876F2">
        <w:rPr>
          <w:rFonts w:ascii="Times New Roman" w:eastAsiaTheme="minorHAnsi" w:hAnsi="Times New Roman" w:cs="Times New Roman"/>
          <w:color w:val="auto"/>
          <w:lang w:eastAsia="en-US"/>
        </w:rPr>
        <w:t xml:space="preserve"> fonksiyonları normal olan </w:t>
      </w:r>
      <w:r w:rsidR="000A5E88">
        <w:rPr>
          <w:rFonts w:ascii="Times New Roman" w:eastAsiaTheme="minorHAnsi" w:hAnsi="Times New Roman" w:cs="Times New Roman"/>
          <w:color w:val="auto"/>
          <w:lang w:eastAsia="en-US"/>
        </w:rPr>
        <w:t>bireylerde</w:t>
      </w:r>
      <w:r w:rsidR="00F40250" w:rsidRPr="00E876F2">
        <w:rPr>
          <w:rFonts w:ascii="Times New Roman" w:eastAsiaTheme="minorHAnsi" w:hAnsi="Times New Roman" w:cs="Times New Roman"/>
          <w:color w:val="auto"/>
          <w:lang w:eastAsia="en-US"/>
        </w:rPr>
        <w:t>, ilacın i</w:t>
      </w:r>
      <w:r w:rsidR="00597F43">
        <w:rPr>
          <w:rFonts w:ascii="Times New Roman" w:eastAsiaTheme="minorHAnsi" w:hAnsi="Times New Roman" w:cs="Times New Roman"/>
          <w:color w:val="auto"/>
          <w:lang w:eastAsia="en-US"/>
        </w:rPr>
        <w:t>.v.</w:t>
      </w:r>
      <w:r w:rsidR="00F40250" w:rsidRPr="00E876F2">
        <w:rPr>
          <w:rFonts w:ascii="Times New Roman" w:eastAsiaTheme="minorHAnsi" w:hAnsi="Times New Roman" w:cs="Times New Roman"/>
          <w:color w:val="auto"/>
          <w:lang w:eastAsia="en-US"/>
        </w:rPr>
        <w:t xml:space="preserve"> </w:t>
      </w:r>
      <w:r w:rsidR="000A5E88">
        <w:rPr>
          <w:rFonts w:ascii="Times New Roman" w:eastAsiaTheme="minorHAnsi" w:hAnsi="Times New Roman" w:cs="Times New Roman"/>
          <w:color w:val="auto"/>
          <w:lang w:eastAsia="en-US"/>
        </w:rPr>
        <w:t>verilişinden</w:t>
      </w:r>
      <w:r w:rsidR="00F40250" w:rsidRPr="00E876F2">
        <w:rPr>
          <w:rFonts w:ascii="Times New Roman" w:eastAsiaTheme="minorHAnsi" w:hAnsi="Times New Roman" w:cs="Times New Roman"/>
          <w:color w:val="auto"/>
          <w:lang w:eastAsia="en-US"/>
        </w:rPr>
        <w:t xml:space="preserve"> sonraki plazma seviyeleri, </w:t>
      </w:r>
      <w:r w:rsidR="000A5E88">
        <w:rPr>
          <w:rFonts w:ascii="Times New Roman" w:eastAsiaTheme="minorHAnsi" w:hAnsi="Times New Roman" w:cs="Times New Roman"/>
          <w:color w:val="auto"/>
          <w:lang w:eastAsia="en-US"/>
        </w:rPr>
        <w:t xml:space="preserve">yaklaşık </w:t>
      </w:r>
      <w:r w:rsidR="00F40250" w:rsidRPr="00E876F2">
        <w:rPr>
          <w:rFonts w:ascii="Times New Roman" w:eastAsiaTheme="minorHAnsi" w:hAnsi="Times New Roman" w:cs="Times New Roman"/>
          <w:color w:val="auto"/>
          <w:lang w:eastAsia="en-US"/>
        </w:rPr>
        <w:t>40 saat</w:t>
      </w:r>
      <w:r w:rsidR="000A5E88">
        <w:rPr>
          <w:rFonts w:ascii="Times New Roman" w:eastAsiaTheme="minorHAnsi" w:hAnsi="Times New Roman" w:cs="Times New Roman"/>
          <w:color w:val="auto"/>
          <w:lang w:eastAsia="en-US"/>
        </w:rPr>
        <w:t xml:space="preserve">lik </w:t>
      </w:r>
      <w:r w:rsidR="00F40250" w:rsidRPr="00E876F2">
        <w:rPr>
          <w:rFonts w:ascii="Times New Roman" w:eastAsiaTheme="minorHAnsi" w:hAnsi="Times New Roman" w:cs="Times New Roman"/>
          <w:color w:val="auto"/>
          <w:lang w:eastAsia="en-US"/>
        </w:rPr>
        <w:t xml:space="preserve">ortalama yarı ömürle eksponansiyel düşüş modeli </w:t>
      </w:r>
      <w:r w:rsidR="000A5E88">
        <w:rPr>
          <w:rFonts w:ascii="Times New Roman" w:eastAsiaTheme="minorHAnsi" w:hAnsi="Times New Roman" w:cs="Times New Roman"/>
          <w:color w:val="auto"/>
          <w:lang w:eastAsia="en-US"/>
        </w:rPr>
        <w:t>gösterir</w:t>
      </w:r>
      <w:r w:rsidR="00F40250" w:rsidRPr="00E876F2">
        <w:rPr>
          <w:rFonts w:ascii="Times New Roman" w:eastAsiaTheme="minorHAnsi" w:hAnsi="Times New Roman" w:cs="Times New Roman"/>
          <w:color w:val="auto"/>
          <w:lang w:eastAsia="en-US"/>
        </w:rPr>
        <w:t xml:space="preserve"> </w:t>
      </w:r>
      <w:r w:rsidR="0060732C" w:rsidRPr="00E876F2">
        <w:rPr>
          <w:rFonts w:ascii="Times New Roman" w:eastAsiaTheme="minorHAnsi" w:hAnsi="Times New Roman" w:cs="Times New Roman"/>
          <w:color w:val="auto"/>
          <w:lang w:eastAsia="en-US"/>
        </w:rPr>
        <w:t>(Saji ve ark, 2007)</w:t>
      </w:r>
      <w:r w:rsidRPr="00E876F2">
        <w:rPr>
          <w:rFonts w:ascii="Times New Roman" w:eastAsiaTheme="minorHAnsi" w:hAnsi="Times New Roman" w:cs="Times New Roman"/>
          <w:color w:val="auto"/>
          <w:lang w:eastAsia="en-US"/>
        </w:rPr>
        <w:t xml:space="preserve">. Epirubisin, karaciğer ve kırmızı kan hücreleri de </w:t>
      </w:r>
      <w:proofErr w:type="gramStart"/>
      <w:r w:rsidRPr="00E876F2">
        <w:rPr>
          <w:rFonts w:ascii="Times New Roman" w:eastAsiaTheme="minorHAnsi" w:hAnsi="Times New Roman" w:cs="Times New Roman"/>
          <w:color w:val="auto"/>
          <w:lang w:eastAsia="en-US"/>
        </w:rPr>
        <w:t>dahil</w:t>
      </w:r>
      <w:proofErr w:type="gramEnd"/>
      <w:r w:rsidRPr="00E876F2">
        <w:rPr>
          <w:rFonts w:ascii="Times New Roman" w:eastAsiaTheme="minorHAnsi" w:hAnsi="Times New Roman" w:cs="Times New Roman"/>
          <w:color w:val="auto"/>
          <w:lang w:eastAsia="en-US"/>
        </w:rPr>
        <w:t xml:space="preserve"> olmak üzere </w:t>
      </w:r>
      <w:r w:rsidR="00137A98" w:rsidRPr="00E876F2">
        <w:rPr>
          <w:rFonts w:ascii="Times New Roman" w:eastAsiaTheme="minorHAnsi" w:hAnsi="Times New Roman" w:cs="Times New Roman"/>
          <w:color w:val="auto"/>
          <w:lang w:eastAsia="en-US"/>
        </w:rPr>
        <w:t>birçok doku</w:t>
      </w:r>
      <w:r w:rsidRPr="00E876F2">
        <w:rPr>
          <w:rFonts w:ascii="Times New Roman" w:eastAsiaTheme="minorHAnsi" w:hAnsi="Times New Roman" w:cs="Times New Roman"/>
          <w:color w:val="auto"/>
          <w:lang w:eastAsia="en-US"/>
        </w:rPr>
        <w:t xml:space="preserve"> tarafından hızlı bir şekilde metabolize edilir. </w:t>
      </w:r>
      <w:r w:rsidR="00137A98" w:rsidRPr="00E876F2">
        <w:rPr>
          <w:rFonts w:ascii="Times New Roman" w:eastAsiaTheme="minorHAnsi" w:hAnsi="Times New Roman" w:cs="Times New Roman"/>
          <w:color w:val="auto"/>
          <w:lang w:eastAsia="en-US"/>
        </w:rPr>
        <w:t>Metabolizasyon</w:t>
      </w:r>
      <w:r w:rsidRPr="00E876F2">
        <w:rPr>
          <w:rFonts w:ascii="Times New Roman" w:eastAsiaTheme="minorHAnsi" w:hAnsi="Times New Roman" w:cs="Times New Roman"/>
          <w:color w:val="auto"/>
          <w:lang w:eastAsia="en-US"/>
        </w:rPr>
        <w:t xml:space="preserve"> </w:t>
      </w:r>
      <w:r w:rsidR="00137A98" w:rsidRPr="00E876F2">
        <w:rPr>
          <w:rFonts w:ascii="Times New Roman" w:eastAsiaTheme="minorHAnsi" w:hAnsi="Times New Roman" w:cs="Times New Roman"/>
          <w:color w:val="auto"/>
          <w:lang w:eastAsia="en-US"/>
        </w:rPr>
        <w:t xml:space="preserve">temelde </w:t>
      </w:r>
      <w:r w:rsidRPr="00E876F2">
        <w:rPr>
          <w:rFonts w:ascii="Times New Roman" w:eastAsiaTheme="minorHAnsi" w:hAnsi="Times New Roman" w:cs="Times New Roman"/>
          <w:color w:val="auto"/>
          <w:lang w:eastAsia="en-US"/>
        </w:rPr>
        <w:t xml:space="preserve">dört yolak ile gerçekleşir: </w:t>
      </w:r>
      <w:r w:rsidR="00240DF1" w:rsidRPr="00E876F2">
        <w:rPr>
          <w:rFonts w:ascii="Times New Roman" w:eastAsiaTheme="minorHAnsi" w:hAnsi="Times New Roman" w:cs="Times New Roman"/>
          <w:color w:val="auto"/>
          <w:lang w:eastAsia="en-US"/>
        </w:rPr>
        <w:t xml:space="preserve">İlk olarak </w:t>
      </w:r>
      <w:r w:rsidRPr="00E876F2">
        <w:rPr>
          <w:rFonts w:ascii="Times New Roman" w:eastAsiaTheme="minorHAnsi" w:hAnsi="Times New Roman" w:cs="Times New Roman"/>
          <w:color w:val="auto"/>
          <w:lang w:eastAsia="en-US"/>
        </w:rPr>
        <w:t>C-13 keto grub</w:t>
      </w:r>
      <w:r w:rsidR="00240DF1" w:rsidRPr="00E876F2">
        <w:rPr>
          <w:rFonts w:ascii="Times New Roman" w:eastAsiaTheme="minorHAnsi" w:hAnsi="Times New Roman" w:cs="Times New Roman"/>
          <w:color w:val="auto"/>
          <w:lang w:eastAsia="en-US"/>
        </w:rPr>
        <w:t>u indirgenir</w:t>
      </w:r>
      <w:r w:rsidRPr="00E876F2">
        <w:rPr>
          <w:rFonts w:ascii="Times New Roman" w:eastAsiaTheme="minorHAnsi" w:hAnsi="Times New Roman" w:cs="Times New Roman"/>
          <w:color w:val="auto"/>
          <w:lang w:eastAsia="en-US"/>
        </w:rPr>
        <w:t xml:space="preserve"> ve </w:t>
      </w:r>
      <w:r w:rsidR="00240DF1" w:rsidRPr="00E876F2">
        <w:rPr>
          <w:rFonts w:ascii="Times New Roman" w:eastAsiaTheme="minorHAnsi" w:hAnsi="Times New Roman" w:cs="Times New Roman"/>
          <w:color w:val="auto"/>
          <w:lang w:eastAsia="en-US"/>
        </w:rPr>
        <w:t>epirubisinol</w:t>
      </w:r>
      <w:r w:rsidR="00137A98" w:rsidRPr="00E876F2">
        <w:rPr>
          <w:rFonts w:ascii="Times New Roman" w:eastAsiaTheme="minorHAnsi" w:hAnsi="Times New Roman" w:cs="Times New Roman"/>
          <w:color w:val="auto"/>
          <w:lang w:eastAsia="en-US"/>
        </w:rPr>
        <w:t xml:space="preserve"> (epirubisin’in </w:t>
      </w:r>
      <w:r w:rsidRPr="00E876F2">
        <w:rPr>
          <w:rFonts w:ascii="Times New Roman" w:eastAsiaTheme="minorHAnsi" w:hAnsi="Times New Roman" w:cs="Times New Roman"/>
          <w:color w:val="auto"/>
          <w:lang w:eastAsia="en-US"/>
        </w:rPr>
        <w:t>13(S)-dihidro türevi</w:t>
      </w:r>
      <w:r w:rsidR="00137A98" w:rsidRPr="00E876F2">
        <w:rPr>
          <w:rFonts w:ascii="Times New Roman" w:eastAsiaTheme="minorHAnsi" w:hAnsi="Times New Roman" w:cs="Times New Roman"/>
          <w:color w:val="auto"/>
          <w:lang w:eastAsia="en-US"/>
        </w:rPr>
        <w:t>)</w:t>
      </w:r>
      <w:r w:rsidRPr="00E876F2">
        <w:rPr>
          <w:rFonts w:ascii="Times New Roman" w:eastAsiaTheme="minorHAnsi" w:hAnsi="Times New Roman" w:cs="Times New Roman"/>
          <w:color w:val="auto"/>
          <w:lang w:eastAsia="en-US"/>
        </w:rPr>
        <w:t xml:space="preserve"> </w:t>
      </w:r>
      <w:r w:rsidR="00240DF1" w:rsidRPr="00E876F2">
        <w:rPr>
          <w:rFonts w:ascii="Times New Roman" w:eastAsiaTheme="minorHAnsi" w:hAnsi="Times New Roman" w:cs="Times New Roman"/>
          <w:color w:val="auto"/>
          <w:lang w:eastAsia="en-US"/>
        </w:rPr>
        <w:t>oluşur. Ardından</w:t>
      </w:r>
      <w:r w:rsidRPr="00E876F2">
        <w:rPr>
          <w:rFonts w:ascii="Times New Roman" w:eastAsiaTheme="minorHAnsi" w:hAnsi="Times New Roman" w:cs="Times New Roman"/>
          <w:color w:val="auto"/>
          <w:lang w:eastAsia="en-US"/>
        </w:rPr>
        <w:t xml:space="preserve"> epirubisinolün </w:t>
      </w:r>
      <w:r w:rsidR="000F6112">
        <w:rPr>
          <w:rFonts w:ascii="Times New Roman" w:eastAsiaTheme="minorHAnsi" w:hAnsi="Times New Roman" w:cs="Times New Roman"/>
          <w:color w:val="auto"/>
          <w:lang w:eastAsia="en-US"/>
        </w:rPr>
        <w:t>ve</w:t>
      </w:r>
      <w:r w:rsidRPr="00E876F2">
        <w:rPr>
          <w:rFonts w:ascii="Times New Roman" w:eastAsiaTheme="minorHAnsi" w:hAnsi="Times New Roman" w:cs="Times New Roman"/>
          <w:color w:val="auto"/>
          <w:lang w:eastAsia="en-US"/>
        </w:rPr>
        <w:t xml:space="preserve"> değişmemiş ilacın glukuronik asit ile konjugasyonu</w:t>
      </w:r>
      <w:r w:rsidR="00240DF1" w:rsidRPr="00E876F2">
        <w:rPr>
          <w:rFonts w:ascii="Times New Roman" w:eastAsiaTheme="minorHAnsi" w:hAnsi="Times New Roman" w:cs="Times New Roman"/>
          <w:color w:val="auto"/>
          <w:lang w:eastAsia="en-US"/>
        </w:rPr>
        <w:t xml:space="preserve"> gerçekleşir. Daha sonra </w:t>
      </w:r>
      <w:r w:rsidR="000F6112">
        <w:rPr>
          <w:rFonts w:ascii="Times New Roman" w:eastAsiaTheme="minorHAnsi" w:hAnsi="Times New Roman" w:cs="Times New Roman"/>
          <w:color w:val="auto"/>
          <w:lang w:eastAsia="en-US"/>
        </w:rPr>
        <w:t>hidroliz</w:t>
      </w:r>
      <w:r w:rsidRPr="00E876F2">
        <w:rPr>
          <w:rFonts w:ascii="Times New Roman" w:eastAsiaTheme="minorHAnsi" w:hAnsi="Times New Roman" w:cs="Times New Roman"/>
          <w:color w:val="auto"/>
          <w:lang w:eastAsia="en-US"/>
        </w:rPr>
        <w:t xml:space="preserve">le </w:t>
      </w:r>
      <w:proofErr w:type="gramStart"/>
      <w:r w:rsidRPr="00E876F2">
        <w:rPr>
          <w:rFonts w:ascii="Times New Roman" w:eastAsiaTheme="minorHAnsi" w:hAnsi="Times New Roman" w:cs="Times New Roman"/>
          <w:color w:val="auto"/>
          <w:lang w:eastAsia="en-US"/>
        </w:rPr>
        <w:t>amino</w:t>
      </w:r>
      <w:proofErr w:type="gramEnd"/>
      <w:r w:rsidRPr="00E876F2">
        <w:rPr>
          <w:rFonts w:ascii="Times New Roman" w:eastAsiaTheme="minorHAnsi" w:hAnsi="Times New Roman" w:cs="Times New Roman"/>
          <w:color w:val="auto"/>
          <w:lang w:eastAsia="en-US"/>
        </w:rPr>
        <w:t xml:space="preserve"> şeker grubunun uzaklaştırılması ve </w:t>
      </w:r>
      <w:r w:rsidR="00240DF1" w:rsidRPr="00E876F2">
        <w:rPr>
          <w:rFonts w:ascii="Times New Roman" w:eastAsiaTheme="minorHAnsi" w:hAnsi="Times New Roman" w:cs="Times New Roman"/>
          <w:color w:val="auto"/>
          <w:lang w:eastAsia="en-US"/>
        </w:rPr>
        <w:t>aglikonların</w:t>
      </w:r>
      <w:r w:rsidRPr="00E876F2">
        <w:rPr>
          <w:rFonts w:ascii="Times New Roman" w:eastAsiaTheme="minorHAnsi" w:hAnsi="Times New Roman" w:cs="Times New Roman"/>
          <w:color w:val="auto"/>
          <w:lang w:eastAsia="en-US"/>
        </w:rPr>
        <w:t xml:space="preserve"> oluşma</w:t>
      </w:r>
      <w:r w:rsidR="00240DF1" w:rsidRPr="00E876F2">
        <w:rPr>
          <w:rFonts w:ascii="Times New Roman" w:eastAsiaTheme="minorHAnsi" w:hAnsi="Times New Roman" w:cs="Times New Roman"/>
          <w:color w:val="auto"/>
          <w:lang w:eastAsia="en-US"/>
        </w:rPr>
        <w:t xml:space="preserve">sı meydana gelir. Son aşamada ise </w:t>
      </w:r>
      <w:r w:rsidRPr="00E876F2">
        <w:rPr>
          <w:rFonts w:ascii="Times New Roman" w:eastAsiaTheme="minorHAnsi" w:hAnsi="Times New Roman" w:cs="Times New Roman"/>
          <w:color w:val="auto"/>
          <w:lang w:eastAsia="en-US"/>
        </w:rPr>
        <w:t>ş</w:t>
      </w:r>
      <w:r w:rsidR="004C4B4E" w:rsidRPr="00E876F2">
        <w:rPr>
          <w:rFonts w:ascii="Times New Roman" w:eastAsiaTheme="minorHAnsi" w:hAnsi="Times New Roman" w:cs="Times New Roman"/>
          <w:color w:val="auto"/>
          <w:lang w:eastAsia="en-US"/>
        </w:rPr>
        <w:t>eker grubu</w:t>
      </w:r>
      <w:r w:rsidRPr="00E876F2">
        <w:rPr>
          <w:rFonts w:ascii="Times New Roman" w:eastAsiaTheme="minorHAnsi" w:hAnsi="Times New Roman" w:cs="Times New Roman"/>
          <w:color w:val="auto"/>
          <w:lang w:eastAsia="en-US"/>
        </w:rPr>
        <w:t xml:space="preserve"> bir redoks</w:t>
      </w:r>
      <w:r w:rsidR="004C4B4E" w:rsidRPr="00E876F2">
        <w:rPr>
          <w:rFonts w:ascii="Times New Roman" w:eastAsiaTheme="minorHAnsi" w:hAnsi="Times New Roman" w:cs="Times New Roman"/>
          <w:color w:val="auto"/>
          <w:lang w:eastAsia="en-US"/>
        </w:rPr>
        <w:t xml:space="preserve"> reaksiyonu ile uzaklaştırılır</w:t>
      </w:r>
      <w:r w:rsidRPr="00E876F2">
        <w:rPr>
          <w:rFonts w:ascii="Times New Roman" w:eastAsiaTheme="minorHAnsi" w:hAnsi="Times New Roman" w:cs="Times New Roman"/>
          <w:color w:val="auto"/>
          <w:lang w:eastAsia="en-US"/>
        </w:rPr>
        <w:t xml:space="preserve"> ve 7</w:t>
      </w:r>
      <w:r w:rsidR="004C4B4E" w:rsidRPr="00E876F2">
        <w:rPr>
          <w:rFonts w:ascii="Times New Roman" w:eastAsiaTheme="minorHAnsi" w:hAnsi="Times New Roman" w:cs="Times New Roman"/>
          <w:color w:val="auto"/>
          <w:lang w:eastAsia="en-US"/>
        </w:rPr>
        <w:t>-deoksi-doksorubisin aglikonunu oluşur</w:t>
      </w:r>
      <w:r w:rsidR="0060732C" w:rsidRPr="00E876F2">
        <w:rPr>
          <w:rFonts w:ascii="Times New Roman" w:eastAsiaTheme="minorHAnsi" w:hAnsi="Times New Roman" w:cs="Times New Roman"/>
          <w:color w:val="auto"/>
          <w:lang w:eastAsia="en-US"/>
        </w:rPr>
        <w:t xml:space="preserve"> (Danesi ve ark, 2002)</w:t>
      </w:r>
      <w:r w:rsidR="004C4B4E" w:rsidRPr="00E876F2">
        <w:rPr>
          <w:rFonts w:ascii="Times New Roman" w:eastAsiaTheme="minorHAnsi" w:hAnsi="Times New Roman" w:cs="Times New Roman"/>
          <w:color w:val="auto"/>
          <w:lang w:eastAsia="en-US"/>
        </w:rPr>
        <w:t>.</w:t>
      </w:r>
      <w:r w:rsidRPr="00E876F2">
        <w:rPr>
          <w:rFonts w:ascii="Times New Roman" w:eastAsiaTheme="minorHAnsi" w:hAnsi="Times New Roman" w:cs="Times New Roman"/>
          <w:color w:val="auto"/>
          <w:lang w:eastAsia="en-US"/>
        </w:rPr>
        <w:t xml:space="preserve"> Epirubisinol, epirubisinin sitotoksik aktivitesinin </w:t>
      </w:r>
      <w:r w:rsidR="004C4B4E" w:rsidRPr="00E876F2">
        <w:rPr>
          <w:rFonts w:ascii="Times New Roman" w:eastAsiaTheme="minorHAnsi" w:hAnsi="Times New Roman" w:cs="Times New Roman"/>
          <w:color w:val="auto"/>
          <w:lang w:eastAsia="en-US"/>
        </w:rPr>
        <w:t>%10’una</w:t>
      </w:r>
      <w:r w:rsidRPr="00E876F2">
        <w:rPr>
          <w:rFonts w:ascii="Times New Roman" w:eastAsiaTheme="minorHAnsi" w:hAnsi="Times New Roman" w:cs="Times New Roman"/>
          <w:color w:val="auto"/>
          <w:lang w:eastAsia="en-US"/>
        </w:rPr>
        <w:t xml:space="preserve"> sahip olduğundan, epirubisinin genel </w:t>
      </w:r>
      <w:r w:rsidR="004C4B4E" w:rsidRPr="00E876F2">
        <w:rPr>
          <w:rFonts w:ascii="Times New Roman" w:eastAsiaTheme="minorHAnsi" w:hAnsi="Times New Roman" w:cs="Times New Roman"/>
          <w:color w:val="auto"/>
          <w:lang w:eastAsia="en-US"/>
        </w:rPr>
        <w:t xml:space="preserve">sitotoksik aktivitesinde önemli bir artış yapmaz. Epirubisinol ve epirubisinin </w:t>
      </w:r>
      <w:r w:rsidRPr="00E876F2">
        <w:rPr>
          <w:rFonts w:ascii="Times New Roman" w:eastAsiaTheme="minorHAnsi" w:hAnsi="Times New Roman" w:cs="Times New Roman"/>
          <w:color w:val="auto"/>
          <w:lang w:eastAsia="en-US"/>
        </w:rPr>
        <w:t xml:space="preserve">glukuronit metabolitleri </w:t>
      </w:r>
      <w:r w:rsidR="004C4B4E" w:rsidRPr="00E876F2">
        <w:rPr>
          <w:rFonts w:ascii="Times New Roman" w:eastAsiaTheme="minorHAnsi" w:hAnsi="Times New Roman" w:cs="Times New Roman"/>
          <w:color w:val="auto"/>
          <w:lang w:eastAsia="en-US"/>
        </w:rPr>
        <w:t>inaktiftirler</w:t>
      </w:r>
      <w:r w:rsidRPr="00E876F2">
        <w:rPr>
          <w:rFonts w:ascii="Times New Roman" w:eastAsiaTheme="minorHAnsi" w:hAnsi="Times New Roman" w:cs="Times New Roman"/>
          <w:color w:val="auto"/>
          <w:lang w:eastAsia="en-US"/>
        </w:rPr>
        <w:t xml:space="preserve">, </w:t>
      </w:r>
      <w:r w:rsidR="00B879BE" w:rsidRPr="00E876F2">
        <w:rPr>
          <w:rFonts w:ascii="Times New Roman" w:eastAsiaTheme="minorHAnsi" w:hAnsi="Times New Roman" w:cs="Times New Roman"/>
          <w:color w:val="auto"/>
          <w:lang w:eastAsia="en-US"/>
        </w:rPr>
        <w:t xml:space="preserve">ancak </w:t>
      </w:r>
      <w:r w:rsidRPr="00E876F2">
        <w:rPr>
          <w:rFonts w:ascii="Times New Roman" w:eastAsiaTheme="minorHAnsi" w:hAnsi="Times New Roman" w:cs="Times New Roman"/>
          <w:color w:val="auto"/>
          <w:lang w:eastAsia="en-US"/>
        </w:rPr>
        <w:t xml:space="preserve">glukuronit metabolizması epirubisinin serbest radikal oluşturma özelliğinin değişmesine neden olarak kardiyotoksik etkilerinin azalmasını sağlayabilir. İlacın diğer metabolitlerinin bilinen herhangi bir aktivitesi bulunmamaktadır. Epirubisin ve ana metabolitleri büyük </w:t>
      </w:r>
      <w:r w:rsidR="00B879BE" w:rsidRPr="00E876F2">
        <w:rPr>
          <w:rFonts w:ascii="Times New Roman" w:eastAsiaTheme="minorHAnsi" w:hAnsi="Times New Roman" w:cs="Times New Roman"/>
          <w:color w:val="auto"/>
          <w:lang w:eastAsia="en-US"/>
        </w:rPr>
        <w:t>oranda</w:t>
      </w:r>
      <w:r w:rsidRPr="00E876F2">
        <w:rPr>
          <w:rFonts w:ascii="Times New Roman" w:eastAsiaTheme="minorHAnsi" w:hAnsi="Times New Roman" w:cs="Times New Roman"/>
          <w:color w:val="auto"/>
          <w:lang w:eastAsia="en-US"/>
        </w:rPr>
        <w:t xml:space="preserve"> saf</w:t>
      </w:r>
      <w:r w:rsidR="00B879BE" w:rsidRPr="00E876F2">
        <w:rPr>
          <w:rFonts w:ascii="Times New Roman" w:eastAsiaTheme="minorHAnsi" w:hAnsi="Times New Roman" w:cs="Times New Roman"/>
          <w:color w:val="auto"/>
          <w:lang w:eastAsia="en-US"/>
        </w:rPr>
        <w:t xml:space="preserve">ra, daha düşük miktarda ise idrarla </w:t>
      </w:r>
      <w:r w:rsidRPr="00E876F2">
        <w:rPr>
          <w:rFonts w:ascii="Times New Roman" w:eastAsiaTheme="minorHAnsi" w:hAnsi="Times New Roman" w:cs="Times New Roman"/>
          <w:color w:val="auto"/>
          <w:lang w:eastAsia="en-US"/>
        </w:rPr>
        <w:t>itrah edilirler</w:t>
      </w:r>
      <w:r w:rsidR="00CD00BB" w:rsidRPr="00E876F2">
        <w:rPr>
          <w:rFonts w:ascii="Times New Roman" w:eastAsiaTheme="minorHAnsi" w:hAnsi="Times New Roman" w:cs="Times New Roman"/>
          <w:color w:val="auto"/>
          <w:lang w:eastAsia="en-US"/>
        </w:rPr>
        <w:t xml:space="preserve">. </w:t>
      </w:r>
      <w:r w:rsidRPr="00E876F2">
        <w:rPr>
          <w:rFonts w:ascii="Times New Roman" w:eastAsiaTheme="minorHAnsi" w:hAnsi="Times New Roman" w:cs="Times New Roman"/>
          <w:color w:val="auto"/>
          <w:lang w:eastAsia="en-US"/>
        </w:rPr>
        <w:t xml:space="preserve">Epirubisinin </w:t>
      </w:r>
      <w:r w:rsidRPr="00E876F2">
        <w:rPr>
          <w:rFonts w:ascii="Times New Roman" w:eastAsiaTheme="minorHAnsi" w:hAnsi="Times New Roman" w:cs="Times New Roman"/>
          <w:color w:val="auto"/>
          <w:lang w:eastAsia="en-US"/>
        </w:rPr>
        <w:lastRenderedPageBreak/>
        <w:t xml:space="preserve">metabolizması ve itrahı karaciğer bozuklukları olan hastalarda azalmaktadır. İlacın vücuttan uzaklaştırılması </w:t>
      </w:r>
      <w:r w:rsidR="00212CB9" w:rsidRPr="00CC0779">
        <w:rPr>
          <w:rFonts w:ascii="Times New Roman" w:hAnsi="Times New Roman" w:cs="Times New Roman"/>
          <w:i/>
          <w:color w:val="auto"/>
          <w:shd w:val="clear" w:color="auto" w:fill="FFFFFF"/>
        </w:rPr>
        <w:t>aspartat aminotransferaz</w:t>
      </w:r>
      <w:r w:rsidR="00212CB9" w:rsidRPr="00E876F2">
        <w:rPr>
          <w:rFonts w:ascii="Times New Roman" w:hAnsi="Times New Roman" w:cs="Times New Roman"/>
          <w:color w:val="auto"/>
          <w:shd w:val="clear" w:color="auto" w:fill="FFFFFF"/>
        </w:rPr>
        <w:t xml:space="preserve"> (</w:t>
      </w:r>
      <w:r w:rsidR="00212CB9" w:rsidRPr="00E876F2">
        <w:rPr>
          <w:rFonts w:ascii="Times New Roman" w:eastAsiaTheme="minorHAnsi" w:hAnsi="Times New Roman" w:cs="Times New Roman"/>
          <w:color w:val="auto"/>
          <w:lang w:eastAsia="en-US"/>
        </w:rPr>
        <w:t>AST)</w:t>
      </w:r>
      <w:r w:rsidR="00212CB9" w:rsidRPr="00E876F2">
        <w:rPr>
          <w:rFonts w:ascii="Times New Roman" w:hAnsi="Times New Roman" w:cs="Times New Roman"/>
          <w:color w:val="auto"/>
          <w:shd w:val="clear" w:color="auto" w:fill="FFFFFF"/>
        </w:rPr>
        <w:t xml:space="preserve"> enzimi </w:t>
      </w:r>
      <w:r w:rsidRPr="00E876F2">
        <w:rPr>
          <w:rFonts w:ascii="Times New Roman" w:eastAsiaTheme="minorHAnsi" w:hAnsi="Times New Roman" w:cs="Times New Roman"/>
          <w:color w:val="auto"/>
          <w:lang w:eastAsia="en-US"/>
        </w:rPr>
        <w:t xml:space="preserve">yüksek olan hastalarda %30, AST ve bilirubini yüksek olan hastalarda ise %50 </w:t>
      </w:r>
      <w:r w:rsidR="00212CB9" w:rsidRPr="00E876F2">
        <w:rPr>
          <w:rFonts w:ascii="Times New Roman" w:eastAsiaTheme="minorHAnsi" w:hAnsi="Times New Roman" w:cs="Times New Roman"/>
          <w:color w:val="auto"/>
          <w:lang w:eastAsia="en-US"/>
        </w:rPr>
        <w:t xml:space="preserve">oranında </w:t>
      </w:r>
      <w:r w:rsidRPr="00E876F2">
        <w:rPr>
          <w:rFonts w:ascii="Times New Roman" w:eastAsiaTheme="minorHAnsi" w:hAnsi="Times New Roman" w:cs="Times New Roman"/>
          <w:color w:val="auto"/>
          <w:lang w:eastAsia="en-US"/>
        </w:rPr>
        <w:t xml:space="preserve">azalmaktadır. </w:t>
      </w:r>
      <w:r w:rsidR="00BD3132" w:rsidRPr="00E876F2">
        <w:rPr>
          <w:rFonts w:ascii="Times New Roman" w:eastAsiaTheme="minorHAnsi" w:hAnsi="Times New Roman" w:cs="Times New Roman"/>
          <w:color w:val="auto"/>
          <w:lang w:eastAsia="en-US"/>
        </w:rPr>
        <w:t xml:space="preserve">Kadınlarda yaş arttıkça epirubisinin vücuttan uzaklaştırılma hızı da azalmaktadır. </w:t>
      </w:r>
      <w:r w:rsidRPr="00E876F2">
        <w:rPr>
          <w:rFonts w:ascii="Times New Roman" w:eastAsiaTheme="minorHAnsi" w:hAnsi="Times New Roman" w:cs="Times New Roman"/>
          <w:color w:val="auto"/>
          <w:lang w:eastAsia="en-US"/>
        </w:rPr>
        <w:t xml:space="preserve">Karaciğer ya da böbrek bozukluğu olan hastalarda </w:t>
      </w:r>
      <w:r w:rsidR="00CD00BB" w:rsidRPr="00E876F2">
        <w:rPr>
          <w:rFonts w:ascii="Times New Roman" w:eastAsiaTheme="minorHAnsi" w:hAnsi="Times New Roman" w:cs="Times New Roman"/>
          <w:color w:val="auto"/>
          <w:lang w:eastAsia="en-US"/>
        </w:rPr>
        <w:t xml:space="preserve">epirubisinin dozu </w:t>
      </w:r>
      <w:r w:rsidR="00212CB9" w:rsidRPr="00E876F2">
        <w:rPr>
          <w:rFonts w:ascii="Times New Roman" w:eastAsiaTheme="minorHAnsi" w:hAnsi="Times New Roman" w:cs="Times New Roman"/>
          <w:color w:val="auto"/>
          <w:lang w:eastAsia="en-US"/>
        </w:rPr>
        <w:t>ayarla</w:t>
      </w:r>
      <w:r w:rsidR="00CD00BB" w:rsidRPr="00E876F2">
        <w:rPr>
          <w:rFonts w:ascii="Times New Roman" w:eastAsiaTheme="minorHAnsi" w:hAnsi="Times New Roman" w:cs="Times New Roman"/>
          <w:color w:val="auto"/>
          <w:lang w:eastAsia="en-US"/>
        </w:rPr>
        <w:t>n</w:t>
      </w:r>
      <w:r w:rsidR="00212CB9" w:rsidRPr="00E876F2">
        <w:rPr>
          <w:rFonts w:ascii="Times New Roman" w:eastAsiaTheme="minorHAnsi" w:hAnsi="Times New Roman" w:cs="Times New Roman"/>
          <w:color w:val="auto"/>
          <w:lang w:eastAsia="en-US"/>
        </w:rPr>
        <w:t>ma</w:t>
      </w:r>
      <w:r w:rsidR="00CD00BB" w:rsidRPr="00E876F2">
        <w:rPr>
          <w:rFonts w:ascii="Times New Roman" w:eastAsiaTheme="minorHAnsi" w:hAnsi="Times New Roman" w:cs="Times New Roman"/>
          <w:color w:val="auto"/>
          <w:lang w:eastAsia="en-US"/>
        </w:rPr>
        <w:t>lıdır</w:t>
      </w:r>
      <w:r w:rsidRPr="00E876F2">
        <w:rPr>
          <w:rFonts w:ascii="Times New Roman" w:eastAsiaTheme="minorHAnsi" w:hAnsi="Times New Roman" w:cs="Times New Roman"/>
          <w:color w:val="auto"/>
          <w:lang w:eastAsia="en-US"/>
        </w:rPr>
        <w:t xml:space="preserve"> </w:t>
      </w:r>
      <w:r w:rsidR="00CD00BB" w:rsidRPr="00E876F2">
        <w:rPr>
          <w:rFonts w:ascii="Times New Roman" w:eastAsiaTheme="minorHAnsi" w:hAnsi="Times New Roman" w:cs="Times New Roman"/>
          <w:color w:val="auto"/>
          <w:lang w:eastAsia="en-US"/>
        </w:rPr>
        <w:t>(Lindman ve ark, 2007).</w:t>
      </w:r>
      <w:r w:rsidRPr="00E876F2">
        <w:rPr>
          <w:rFonts w:ascii="Times New Roman" w:eastAsiaTheme="minorHAnsi" w:hAnsi="Times New Roman" w:cs="Times New Roman"/>
          <w:color w:val="auto"/>
          <w:lang w:eastAsia="en-US"/>
        </w:rPr>
        <w:t xml:space="preserve"> </w:t>
      </w:r>
    </w:p>
    <w:p w14:paraId="4EF8F851" w14:textId="77777777" w:rsidR="00AB729B" w:rsidRDefault="00AB729B" w:rsidP="00031993">
      <w:pPr>
        <w:pStyle w:val="Default"/>
        <w:spacing w:line="360" w:lineRule="auto"/>
        <w:jc w:val="both"/>
        <w:rPr>
          <w:rFonts w:ascii="Times New Roman" w:eastAsiaTheme="minorHAnsi" w:hAnsi="Times New Roman" w:cs="Times New Roman"/>
          <w:color w:val="auto"/>
          <w:highlight w:val="yellow"/>
          <w:lang w:eastAsia="en-US"/>
        </w:rPr>
      </w:pPr>
    </w:p>
    <w:p w14:paraId="0C5A4427" w14:textId="77777777" w:rsidR="00832806" w:rsidRPr="00E876F2" w:rsidRDefault="00832806" w:rsidP="00031993">
      <w:pPr>
        <w:pStyle w:val="Default"/>
        <w:spacing w:line="360" w:lineRule="auto"/>
        <w:jc w:val="both"/>
        <w:rPr>
          <w:rFonts w:ascii="Times New Roman" w:eastAsiaTheme="minorHAnsi" w:hAnsi="Times New Roman" w:cs="Times New Roman"/>
          <w:color w:val="auto"/>
          <w:highlight w:val="yellow"/>
          <w:lang w:eastAsia="en-US"/>
        </w:rPr>
      </w:pPr>
    </w:p>
    <w:p w14:paraId="405B2886" w14:textId="4B451A0C" w:rsidR="00AB729B" w:rsidRPr="00E876F2" w:rsidRDefault="008A4200" w:rsidP="00031993">
      <w:pPr>
        <w:pStyle w:val="Default"/>
        <w:spacing w:line="360" w:lineRule="auto"/>
        <w:jc w:val="both"/>
        <w:rPr>
          <w:rFonts w:ascii="Times New Roman" w:eastAsiaTheme="minorHAnsi" w:hAnsi="Times New Roman" w:cs="Times New Roman"/>
          <w:b/>
          <w:color w:val="auto"/>
          <w:highlight w:val="yellow"/>
          <w:lang w:eastAsia="en-US"/>
        </w:rPr>
      </w:pPr>
      <w:r>
        <w:rPr>
          <w:rFonts w:ascii="Times New Roman" w:hAnsi="Times New Roman"/>
          <w:b/>
          <w:color w:val="auto"/>
        </w:rPr>
        <w:t>2.7.2. Siklofosfamid</w:t>
      </w:r>
      <w:r w:rsidR="00535FDA" w:rsidRPr="00E876F2">
        <w:rPr>
          <w:rFonts w:ascii="Times New Roman" w:hAnsi="Times New Roman"/>
          <w:b/>
          <w:color w:val="auto"/>
        </w:rPr>
        <w:t>in Kullanımı ve Özellikleri</w:t>
      </w:r>
    </w:p>
    <w:p w14:paraId="042E6224" w14:textId="77777777" w:rsidR="00AB729B" w:rsidRPr="00E876F2" w:rsidRDefault="00AB729B" w:rsidP="00031993">
      <w:pPr>
        <w:pStyle w:val="Default"/>
        <w:spacing w:line="360" w:lineRule="auto"/>
        <w:jc w:val="both"/>
        <w:rPr>
          <w:rFonts w:ascii="Times New Roman" w:eastAsiaTheme="minorHAnsi" w:hAnsi="Times New Roman" w:cs="Times New Roman"/>
          <w:color w:val="auto"/>
          <w:highlight w:val="yellow"/>
          <w:lang w:eastAsia="en-US"/>
        </w:rPr>
      </w:pPr>
    </w:p>
    <w:p w14:paraId="15630407" w14:textId="07DBA2DA" w:rsidR="00A62AA6" w:rsidRPr="00E876F2" w:rsidRDefault="00535FDA" w:rsidP="00832806">
      <w:pPr>
        <w:pStyle w:val="Default"/>
        <w:spacing w:line="360" w:lineRule="auto"/>
        <w:ind w:firstLine="708"/>
        <w:jc w:val="both"/>
        <w:rPr>
          <w:rFonts w:ascii="Times New Roman" w:eastAsiaTheme="minorHAnsi" w:hAnsi="Times New Roman" w:cs="Times New Roman"/>
          <w:color w:val="auto"/>
          <w:lang w:eastAsia="en-US"/>
        </w:rPr>
      </w:pPr>
      <w:r w:rsidRPr="00E876F2">
        <w:rPr>
          <w:rFonts w:ascii="Times New Roman" w:eastAsiaTheme="minorHAnsi" w:hAnsi="Times New Roman" w:cs="Times New Roman"/>
          <w:color w:val="auto"/>
          <w:lang w:eastAsia="en-US"/>
        </w:rPr>
        <w:t xml:space="preserve">Siklofosfamid döneme özgü olmayan </w:t>
      </w:r>
      <w:r w:rsidR="00891D6B" w:rsidRPr="00E876F2">
        <w:rPr>
          <w:rFonts w:ascii="Times New Roman" w:eastAsiaTheme="minorHAnsi" w:hAnsi="Times New Roman" w:cs="Times New Roman"/>
          <w:color w:val="auto"/>
          <w:lang w:eastAsia="en-US"/>
        </w:rPr>
        <w:t xml:space="preserve">bir antineoplastik </w:t>
      </w:r>
      <w:r w:rsidRPr="00E876F2">
        <w:rPr>
          <w:rFonts w:ascii="Times New Roman" w:eastAsiaTheme="minorHAnsi" w:hAnsi="Times New Roman" w:cs="Times New Roman"/>
          <w:color w:val="auto"/>
          <w:lang w:eastAsia="en-US"/>
        </w:rPr>
        <w:t>ilaç</w:t>
      </w:r>
      <w:r w:rsidR="00597F43">
        <w:rPr>
          <w:rFonts w:ascii="Times New Roman" w:eastAsiaTheme="minorHAnsi" w:hAnsi="Times New Roman" w:cs="Times New Roman"/>
          <w:color w:val="auto"/>
          <w:lang w:eastAsia="en-US"/>
        </w:rPr>
        <w:t>tır. İ</w:t>
      </w:r>
      <w:r w:rsidRPr="00E876F2">
        <w:rPr>
          <w:rFonts w:ascii="Times New Roman" w:eastAsiaTheme="minorHAnsi" w:hAnsi="Times New Roman" w:cs="Times New Roman"/>
          <w:color w:val="auto"/>
          <w:lang w:eastAsia="en-US"/>
        </w:rPr>
        <w:t>mmünosüpr</w:t>
      </w:r>
      <w:r w:rsidR="00891D6B" w:rsidRPr="00E876F2">
        <w:rPr>
          <w:rFonts w:ascii="Times New Roman" w:eastAsiaTheme="minorHAnsi" w:hAnsi="Times New Roman" w:cs="Times New Roman"/>
          <w:color w:val="auto"/>
          <w:lang w:eastAsia="en-US"/>
        </w:rPr>
        <w:t>es</w:t>
      </w:r>
      <w:r w:rsidR="000F6112">
        <w:rPr>
          <w:rFonts w:ascii="Times New Roman" w:eastAsiaTheme="minorHAnsi" w:hAnsi="Times New Roman" w:cs="Times New Roman"/>
          <w:color w:val="auto"/>
          <w:lang w:eastAsia="en-US"/>
        </w:rPr>
        <w:t>if</w:t>
      </w:r>
      <w:r w:rsidR="00891D6B" w:rsidRPr="00E876F2">
        <w:rPr>
          <w:rFonts w:ascii="Times New Roman" w:eastAsiaTheme="minorHAnsi" w:hAnsi="Times New Roman" w:cs="Times New Roman"/>
          <w:color w:val="auto"/>
          <w:lang w:eastAsia="en-US"/>
        </w:rPr>
        <w:t xml:space="preserve"> etkili</w:t>
      </w:r>
      <w:r w:rsidR="00597F43">
        <w:rPr>
          <w:rFonts w:ascii="Times New Roman" w:eastAsiaTheme="minorHAnsi" w:hAnsi="Times New Roman" w:cs="Times New Roman"/>
          <w:color w:val="auto"/>
          <w:lang w:eastAsia="en-US"/>
        </w:rPr>
        <w:t>,</w:t>
      </w:r>
      <w:r w:rsidR="00891D6B" w:rsidRPr="00E876F2">
        <w:rPr>
          <w:rFonts w:ascii="Times New Roman" w:eastAsiaTheme="minorHAnsi" w:hAnsi="Times New Roman" w:cs="Times New Roman"/>
          <w:color w:val="auto"/>
          <w:lang w:eastAsia="en-US"/>
        </w:rPr>
        <w:t xml:space="preserve"> </w:t>
      </w:r>
      <w:r w:rsidR="00C00083">
        <w:rPr>
          <w:rFonts w:ascii="Times New Roman" w:eastAsiaTheme="minorHAnsi" w:hAnsi="Times New Roman" w:cs="Times New Roman"/>
          <w:color w:val="auto"/>
          <w:lang w:eastAsia="en-US"/>
        </w:rPr>
        <w:t xml:space="preserve">oda sıcaklığında </w:t>
      </w:r>
      <w:r w:rsidR="00C00083" w:rsidRPr="00E876F2">
        <w:rPr>
          <w:rFonts w:ascii="Times New Roman" w:eastAsiaTheme="minorHAnsi" w:hAnsi="Times New Roman" w:cs="Times New Roman"/>
          <w:color w:val="auto"/>
          <w:lang w:eastAsia="en-US"/>
        </w:rPr>
        <w:t xml:space="preserve">beyaz veya beyaza yakın renkte kristalize </w:t>
      </w:r>
      <w:r w:rsidR="00C00083">
        <w:rPr>
          <w:rFonts w:ascii="Times New Roman" w:eastAsiaTheme="minorHAnsi" w:hAnsi="Times New Roman" w:cs="Times New Roman"/>
          <w:color w:val="auto"/>
          <w:lang w:eastAsia="en-US"/>
        </w:rPr>
        <w:t xml:space="preserve">halde </w:t>
      </w:r>
      <w:r w:rsidR="00C00083" w:rsidRPr="00E876F2">
        <w:rPr>
          <w:rFonts w:ascii="Times New Roman" w:eastAsiaTheme="minorHAnsi" w:hAnsi="Times New Roman" w:cs="Times New Roman"/>
          <w:color w:val="auto"/>
          <w:lang w:eastAsia="en-US"/>
        </w:rPr>
        <w:t>toz</w:t>
      </w:r>
      <w:r w:rsidR="00C00083">
        <w:rPr>
          <w:rFonts w:ascii="Times New Roman" w:eastAsiaTheme="minorHAnsi" w:hAnsi="Times New Roman" w:cs="Times New Roman"/>
          <w:color w:val="auto"/>
          <w:lang w:eastAsia="en-US"/>
        </w:rPr>
        <w:t xml:space="preserve"> halde </w:t>
      </w:r>
      <w:r w:rsidR="00A17AFB">
        <w:rPr>
          <w:rFonts w:ascii="Times New Roman" w:eastAsiaTheme="minorHAnsi" w:hAnsi="Times New Roman" w:cs="Times New Roman"/>
          <w:color w:val="auto"/>
          <w:lang w:eastAsia="en-US"/>
        </w:rPr>
        <w:t xml:space="preserve">bir </w:t>
      </w:r>
      <w:r w:rsidR="00891D6B" w:rsidRPr="00E876F2">
        <w:rPr>
          <w:rFonts w:ascii="Times New Roman" w:eastAsiaTheme="minorHAnsi" w:hAnsi="Times New Roman" w:cs="Times New Roman"/>
          <w:color w:val="auto"/>
          <w:lang w:eastAsia="en-US"/>
        </w:rPr>
        <w:t>bileşiktir.</w:t>
      </w:r>
      <w:r w:rsidR="00A62AA6" w:rsidRPr="00E876F2">
        <w:rPr>
          <w:rFonts w:ascii="Times New Roman" w:eastAsiaTheme="minorHAnsi" w:hAnsi="Times New Roman" w:cs="Times New Roman"/>
          <w:color w:val="auto"/>
          <w:lang w:eastAsia="en-US"/>
        </w:rPr>
        <w:t xml:space="preserve"> Erime derecesi 45-53°C arasındadır. </w:t>
      </w:r>
      <w:r w:rsidR="00520C2F" w:rsidRPr="00E876F2">
        <w:rPr>
          <w:rFonts w:ascii="Times New Roman" w:hAnsi="Times New Roman" w:cs="Times New Roman"/>
          <w:color w:val="auto"/>
          <w:shd w:val="clear" w:color="auto" w:fill="FFFFFF"/>
        </w:rPr>
        <w:t xml:space="preserve">Molekül ağırlığı </w:t>
      </w:r>
      <w:proofErr w:type="gramStart"/>
      <w:r w:rsidR="00C00083">
        <w:rPr>
          <w:rFonts w:ascii="Times New Roman" w:hAnsi="Times New Roman" w:cs="Times New Roman"/>
          <w:color w:val="auto"/>
          <w:shd w:val="clear" w:color="auto" w:fill="FFFFFF"/>
        </w:rPr>
        <w:t>279.</w:t>
      </w:r>
      <w:r w:rsidR="00520C2F" w:rsidRPr="00E876F2">
        <w:rPr>
          <w:rFonts w:ascii="Times New Roman" w:hAnsi="Times New Roman" w:cs="Times New Roman"/>
          <w:color w:val="auto"/>
          <w:shd w:val="clear" w:color="auto" w:fill="FFFFFF"/>
        </w:rPr>
        <w:t>10</w:t>
      </w:r>
      <w:proofErr w:type="gramEnd"/>
      <w:r w:rsidR="00520C2F" w:rsidRPr="00E876F2">
        <w:rPr>
          <w:rFonts w:ascii="Times New Roman" w:hAnsi="Times New Roman" w:cs="Times New Roman"/>
          <w:color w:val="auto"/>
          <w:shd w:val="clear" w:color="auto" w:fill="FFFFFF"/>
        </w:rPr>
        <w:t xml:space="preserve"> </w:t>
      </w:r>
      <w:r w:rsidR="005A0BB4" w:rsidRPr="00E876F2">
        <w:rPr>
          <w:rFonts w:ascii="Times New Roman" w:hAnsi="Times New Roman" w:cs="Times New Roman"/>
          <w:color w:val="auto"/>
          <w:shd w:val="clear" w:color="auto" w:fill="FFFFFF"/>
        </w:rPr>
        <w:t xml:space="preserve">g/mol, kapalı formülü </w:t>
      </w:r>
      <w:r w:rsidR="00520C2F" w:rsidRPr="00E876F2">
        <w:rPr>
          <w:rFonts w:ascii="Times New Roman" w:hAnsi="Times New Roman" w:cs="Times New Roman"/>
          <w:color w:val="auto"/>
          <w:shd w:val="clear" w:color="auto" w:fill="FFFFFF"/>
        </w:rPr>
        <w:t>C</w:t>
      </w:r>
      <w:r w:rsidR="00520C2F" w:rsidRPr="00E876F2">
        <w:rPr>
          <w:rFonts w:ascii="Times New Roman" w:hAnsi="Times New Roman" w:cs="Times New Roman"/>
          <w:color w:val="auto"/>
          <w:shd w:val="clear" w:color="auto" w:fill="FFFFFF"/>
          <w:vertAlign w:val="subscript"/>
        </w:rPr>
        <w:t>7</w:t>
      </w:r>
      <w:r w:rsidR="00520C2F" w:rsidRPr="00E876F2">
        <w:rPr>
          <w:rFonts w:ascii="Times New Roman" w:hAnsi="Times New Roman" w:cs="Times New Roman"/>
          <w:color w:val="auto"/>
          <w:shd w:val="clear" w:color="auto" w:fill="FFFFFF"/>
        </w:rPr>
        <w:t>H</w:t>
      </w:r>
      <w:r w:rsidR="004E6FAB" w:rsidRPr="00E876F2">
        <w:rPr>
          <w:rFonts w:ascii="Times New Roman" w:hAnsi="Times New Roman" w:cs="Times New Roman"/>
          <w:color w:val="auto"/>
          <w:shd w:val="clear" w:color="auto" w:fill="FFFFFF"/>
          <w:vertAlign w:val="subscript"/>
        </w:rPr>
        <w:t>15</w:t>
      </w:r>
      <w:r w:rsidR="004E6FAB" w:rsidRPr="00E876F2">
        <w:rPr>
          <w:rFonts w:ascii="Times New Roman" w:hAnsi="Times New Roman" w:cs="Times New Roman"/>
          <w:color w:val="auto"/>
          <w:shd w:val="clear" w:color="auto" w:fill="FFFFFF"/>
        </w:rPr>
        <w:t>N</w:t>
      </w:r>
      <w:r w:rsidR="004E6FAB" w:rsidRPr="00E876F2">
        <w:rPr>
          <w:rFonts w:ascii="Times New Roman" w:hAnsi="Times New Roman" w:cs="Times New Roman"/>
          <w:color w:val="auto"/>
          <w:shd w:val="clear" w:color="auto" w:fill="FFFFFF"/>
          <w:vertAlign w:val="subscript"/>
        </w:rPr>
        <w:t>2</w:t>
      </w:r>
      <w:r w:rsidR="004E6FAB" w:rsidRPr="00E876F2">
        <w:rPr>
          <w:rFonts w:ascii="Times New Roman" w:hAnsi="Times New Roman" w:cs="Times New Roman"/>
          <w:color w:val="auto"/>
          <w:shd w:val="clear" w:color="auto" w:fill="FFFFFF"/>
        </w:rPr>
        <w:t>O</w:t>
      </w:r>
      <w:r w:rsidR="004E6FAB" w:rsidRPr="00E876F2">
        <w:rPr>
          <w:rFonts w:ascii="Times New Roman" w:hAnsi="Times New Roman" w:cs="Times New Roman"/>
          <w:color w:val="auto"/>
          <w:shd w:val="clear" w:color="auto" w:fill="FFFFFF"/>
          <w:vertAlign w:val="subscript"/>
        </w:rPr>
        <w:t>2</w:t>
      </w:r>
      <w:r w:rsidR="004E6FAB" w:rsidRPr="00E876F2">
        <w:rPr>
          <w:rFonts w:ascii="Times New Roman" w:hAnsi="Times New Roman" w:cs="Times New Roman"/>
          <w:color w:val="auto"/>
          <w:shd w:val="clear" w:color="auto" w:fill="FFFFFF"/>
        </w:rPr>
        <w:t>P</w:t>
      </w:r>
      <w:r w:rsidR="005A0BB4" w:rsidRPr="00E876F2">
        <w:rPr>
          <w:rFonts w:ascii="Times New Roman" w:hAnsi="Times New Roman" w:cs="Times New Roman"/>
          <w:color w:val="auto"/>
          <w:shd w:val="clear" w:color="auto" w:fill="FFFFFF"/>
        </w:rPr>
        <w:t>, açık formülünün IUPAC sistemine göre açılımı (RS)-2-[Bis(2-kloretil)amino]-2H-1,3,2-oksazafosfinan-2-oksit’dir.</w:t>
      </w:r>
      <w:r w:rsidR="004E6FAB" w:rsidRPr="00E876F2">
        <w:rPr>
          <w:rFonts w:ascii="Times New Roman" w:hAnsi="Times New Roman" w:cs="Times New Roman"/>
          <w:color w:val="auto"/>
          <w:shd w:val="clear" w:color="auto" w:fill="FFFFFF"/>
        </w:rPr>
        <w:t xml:space="preserve"> Siklofosfami</w:t>
      </w:r>
      <w:r w:rsidR="00CA0D9D" w:rsidRPr="00E876F2">
        <w:rPr>
          <w:rFonts w:ascii="Times New Roman" w:hAnsi="Times New Roman" w:cs="Times New Roman"/>
          <w:color w:val="auto"/>
          <w:shd w:val="clear" w:color="auto" w:fill="FFFFFF"/>
        </w:rPr>
        <w:t>d</w:t>
      </w:r>
      <w:r w:rsidR="004E6FAB" w:rsidRPr="00E876F2">
        <w:rPr>
          <w:rFonts w:ascii="Times New Roman" w:hAnsi="Times New Roman" w:cs="Times New Roman"/>
          <w:color w:val="auto"/>
          <w:shd w:val="clear" w:color="auto" w:fill="FFFFFF"/>
        </w:rPr>
        <w:t xml:space="preserve">e ait kimyasal </w:t>
      </w:r>
      <w:r w:rsidR="001339D2" w:rsidRPr="00E876F2">
        <w:rPr>
          <w:rFonts w:ascii="Times New Roman" w:hAnsi="Times New Roman" w:cs="Times New Roman"/>
          <w:color w:val="auto"/>
          <w:shd w:val="clear" w:color="auto" w:fill="FFFFFF"/>
        </w:rPr>
        <w:t>yapı</w:t>
      </w:r>
      <w:r w:rsidR="00597F43">
        <w:rPr>
          <w:rFonts w:ascii="Times New Roman" w:hAnsi="Times New Roman" w:cs="Times New Roman"/>
          <w:color w:val="auto"/>
          <w:shd w:val="clear" w:color="auto" w:fill="FFFFFF"/>
        </w:rPr>
        <w:t xml:space="preserve"> Şekil 4’te </w:t>
      </w:r>
      <w:r w:rsidR="009B6A97">
        <w:rPr>
          <w:rFonts w:ascii="Times New Roman" w:hAnsi="Times New Roman" w:cs="Times New Roman"/>
          <w:color w:val="auto"/>
          <w:shd w:val="clear" w:color="auto" w:fill="FFFFFF"/>
        </w:rPr>
        <w:t>verilmiştir</w:t>
      </w:r>
      <w:r w:rsidR="004E6FAB" w:rsidRPr="00E876F2">
        <w:rPr>
          <w:rFonts w:ascii="Times New Roman" w:hAnsi="Times New Roman" w:cs="Times New Roman"/>
          <w:color w:val="auto"/>
          <w:shd w:val="clear" w:color="auto" w:fill="FFFFFF"/>
        </w:rPr>
        <w:t xml:space="preserve">. </w:t>
      </w:r>
      <w:r w:rsidRPr="00E876F2">
        <w:rPr>
          <w:rFonts w:ascii="Times New Roman" w:eastAsiaTheme="minorHAnsi" w:hAnsi="Times New Roman" w:cs="Times New Roman"/>
          <w:color w:val="auto"/>
          <w:lang w:eastAsia="en-US"/>
        </w:rPr>
        <w:t xml:space="preserve"> </w:t>
      </w:r>
      <w:r w:rsidR="004F1735" w:rsidRPr="00E876F2">
        <w:rPr>
          <w:rFonts w:ascii="Times New Roman" w:eastAsiaTheme="minorHAnsi" w:hAnsi="Times New Roman" w:cs="Times New Roman"/>
          <w:color w:val="auto"/>
          <w:lang w:eastAsia="en-US"/>
        </w:rPr>
        <w:t xml:space="preserve">Siklofosfamid, meme kanseri dışında akut lenfositik lösemi, hodgkin hastalığı, </w:t>
      </w:r>
      <w:r w:rsidR="00D041FD">
        <w:rPr>
          <w:rFonts w:ascii="Times New Roman" w:eastAsiaTheme="minorHAnsi" w:hAnsi="Times New Roman" w:cs="Times New Roman"/>
          <w:color w:val="auto"/>
          <w:lang w:eastAsia="en-US"/>
        </w:rPr>
        <w:t xml:space="preserve">akciğer kanseri, </w:t>
      </w:r>
      <w:r w:rsidR="004F1735" w:rsidRPr="00E876F2">
        <w:rPr>
          <w:rFonts w:ascii="Times New Roman" w:eastAsiaTheme="minorHAnsi" w:hAnsi="Times New Roman" w:cs="Times New Roman"/>
          <w:color w:val="auto"/>
          <w:lang w:eastAsia="en-US"/>
        </w:rPr>
        <w:t>non</w:t>
      </w:r>
      <w:r w:rsidR="00D041FD">
        <w:rPr>
          <w:rFonts w:ascii="Times New Roman" w:eastAsiaTheme="minorHAnsi" w:hAnsi="Times New Roman" w:cs="Times New Roman"/>
          <w:color w:val="auto"/>
          <w:lang w:eastAsia="en-US"/>
        </w:rPr>
        <w:t>-hodgkin lenfoma, over kanseri</w:t>
      </w:r>
      <w:r w:rsidR="004F1735" w:rsidRPr="00E876F2">
        <w:rPr>
          <w:rFonts w:ascii="Times New Roman" w:eastAsiaTheme="minorHAnsi" w:hAnsi="Times New Roman" w:cs="Times New Roman"/>
          <w:color w:val="auto"/>
          <w:lang w:eastAsia="en-US"/>
        </w:rPr>
        <w:t xml:space="preserve">, multipl miyelom, sarkoma, kronik lenfositik lösemi, mikozis fungoides, </w:t>
      </w:r>
      <w:r w:rsidR="000F6112">
        <w:rPr>
          <w:rFonts w:ascii="Times New Roman" w:eastAsiaTheme="minorHAnsi" w:hAnsi="Times New Roman" w:cs="Times New Roman"/>
          <w:color w:val="auto"/>
          <w:lang w:eastAsia="en-US"/>
        </w:rPr>
        <w:t xml:space="preserve">nöroblastoma ve retinoblastoma gibi malignitelerin tedavisinde de kullanılan </w:t>
      </w:r>
      <w:r w:rsidR="00A17B19" w:rsidRPr="00E876F2">
        <w:rPr>
          <w:rFonts w:ascii="Times New Roman" w:eastAsiaTheme="minorHAnsi" w:hAnsi="Times New Roman" w:cs="Times New Roman"/>
          <w:color w:val="auto"/>
          <w:lang w:eastAsia="en-US"/>
        </w:rPr>
        <w:t>alkilleyici bir ajandır. E</w:t>
      </w:r>
      <w:r w:rsidR="00891D6B" w:rsidRPr="00E876F2">
        <w:rPr>
          <w:rFonts w:ascii="Times New Roman" w:eastAsiaTheme="minorHAnsi" w:hAnsi="Times New Roman" w:cs="Times New Roman"/>
          <w:color w:val="auto"/>
          <w:lang w:eastAsia="en-US"/>
        </w:rPr>
        <w:t>tki mekanizması busulfan,</w:t>
      </w:r>
      <w:r w:rsidR="00891D6B" w:rsidRPr="00E876F2">
        <w:rPr>
          <w:color w:val="auto"/>
        </w:rPr>
        <w:t xml:space="preserve"> </w:t>
      </w:r>
      <w:r w:rsidR="00891D6B" w:rsidRPr="00E876F2">
        <w:rPr>
          <w:rFonts w:ascii="Times New Roman" w:eastAsiaTheme="minorHAnsi" w:hAnsi="Times New Roman" w:cs="Times New Roman"/>
          <w:color w:val="auto"/>
          <w:lang w:eastAsia="en-US"/>
        </w:rPr>
        <w:t xml:space="preserve">melfalan, </w:t>
      </w:r>
      <w:r w:rsidRPr="00E876F2">
        <w:rPr>
          <w:rFonts w:ascii="Times New Roman" w:eastAsiaTheme="minorHAnsi" w:hAnsi="Times New Roman" w:cs="Times New Roman"/>
          <w:color w:val="auto"/>
          <w:lang w:eastAsia="en-US"/>
        </w:rPr>
        <w:t>klorambusil, mekloretamin</w:t>
      </w:r>
      <w:r w:rsidR="00891D6B" w:rsidRPr="00E876F2">
        <w:rPr>
          <w:rFonts w:ascii="Times New Roman" w:eastAsiaTheme="minorHAnsi" w:hAnsi="Times New Roman" w:cs="Times New Roman"/>
          <w:color w:val="auto"/>
          <w:lang w:eastAsia="en-US"/>
        </w:rPr>
        <w:t>,</w:t>
      </w:r>
      <w:r w:rsidRPr="00E876F2">
        <w:rPr>
          <w:rFonts w:ascii="Times New Roman" w:eastAsiaTheme="minorHAnsi" w:hAnsi="Times New Roman" w:cs="Times New Roman"/>
          <w:color w:val="auto"/>
          <w:lang w:eastAsia="en-US"/>
        </w:rPr>
        <w:t xml:space="preserve"> </w:t>
      </w:r>
      <w:r w:rsidR="00891D6B" w:rsidRPr="00E876F2">
        <w:rPr>
          <w:rFonts w:ascii="Times New Roman" w:eastAsiaTheme="minorHAnsi" w:hAnsi="Times New Roman" w:cs="Times New Roman"/>
          <w:color w:val="auto"/>
          <w:lang w:eastAsia="en-US"/>
        </w:rPr>
        <w:t xml:space="preserve">tiyotepa </w:t>
      </w:r>
      <w:r w:rsidR="00A17B19" w:rsidRPr="00E876F2">
        <w:rPr>
          <w:rFonts w:ascii="Times New Roman" w:eastAsiaTheme="minorHAnsi" w:hAnsi="Times New Roman" w:cs="Times New Roman"/>
          <w:color w:val="auto"/>
          <w:lang w:eastAsia="en-US"/>
        </w:rPr>
        <w:t>ve ifosf</w:t>
      </w:r>
      <w:r w:rsidR="00CA0D9D" w:rsidRPr="00E876F2">
        <w:rPr>
          <w:rFonts w:ascii="Times New Roman" w:eastAsiaTheme="minorHAnsi" w:hAnsi="Times New Roman" w:cs="Times New Roman"/>
          <w:color w:val="auto"/>
          <w:lang w:eastAsia="en-US"/>
        </w:rPr>
        <w:t>amid gibi diğer alkilleyici aja</w:t>
      </w:r>
      <w:r w:rsidR="00A17B19" w:rsidRPr="00E876F2">
        <w:rPr>
          <w:rFonts w:ascii="Times New Roman" w:eastAsiaTheme="minorHAnsi" w:hAnsi="Times New Roman" w:cs="Times New Roman"/>
          <w:color w:val="auto"/>
          <w:lang w:eastAsia="en-US"/>
        </w:rPr>
        <w:t>nlarla benzerlik gösterir (Emadi ve ark, 2009)</w:t>
      </w:r>
      <w:r w:rsidRPr="00E876F2">
        <w:rPr>
          <w:rFonts w:ascii="Times New Roman" w:eastAsiaTheme="minorHAnsi" w:hAnsi="Times New Roman" w:cs="Times New Roman"/>
          <w:color w:val="auto"/>
          <w:lang w:eastAsia="en-US"/>
        </w:rPr>
        <w:t xml:space="preserve">. </w:t>
      </w:r>
    </w:p>
    <w:p w14:paraId="7D552853" w14:textId="77777777" w:rsidR="00377BF6" w:rsidRPr="00E876F2" w:rsidRDefault="00377BF6" w:rsidP="004404DB">
      <w:pPr>
        <w:pStyle w:val="Default"/>
        <w:spacing w:line="360" w:lineRule="auto"/>
        <w:ind w:firstLine="709"/>
        <w:jc w:val="center"/>
        <w:rPr>
          <w:rFonts w:ascii="Times New Roman" w:eastAsiaTheme="minorHAnsi" w:hAnsi="Times New Roman" w:cs="Times New Roman"/>
          <w:noProof/>
          <w:color w:val="auto"/>
        </w:rPr>
      </w:pPr>
    </w:p>
    <w:p w14:paraId="522D91E1" w14:textId="28C9EDEF" w:rsidR="00A62AA6" w:rsidRDefault="00A62AA6" w:rsidP="00A62AA6">
      <w:pPr>
        <w:pStyle w:val="Default"/>
        <w:spacing w:line="360" w:lineRule="auto"/>
        <w:ind w:firstLine="708"/>
        <w:jc w:val="center"/>
        <w:rPr>
          <w:rFonts w:ascii="Times New Roman" w:eastAsiaTheme="minorHAnsi" w:hAnsi="Times New Roman" w:cs="Times New Roman"/>
          <w:color w:val="auto"/>
          <w:lang w:eastAsia="en-US"/>
        </w:rPr>
      </w:pPr>
      <w:r w:rsidRPr="00E876F2">
        <w:rPr>
          <w:rFonts w:ascii="Times New Roman" w:eastAsiaTheme="minorHAnsi" w:hAnsi="Times New Roman" w:cs="Times New Roman"/>
          <w:noProof/>
          <w:color w:val="auto"/>
        </w:rPr>
        <w:drawing>
          <wp:inline distT="0" distB="0" distL="0" distR="0" wp14:anchorId="3EBE715C" wp14:editId="79B5FD29">
            <wp:extent cx="2242868" cy="1340755"/>
            <wp:effectExtent l="0" t="0" r="5080" b="0"/>
            <wp:docPr id="10" name="Resim 10" descr="C:\Users\ddh20\Desktop\sikolofosfa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dh20\Desktop\sikolofosfamit.gif"/>
                    <pic:cNvPicPr>
                      <a:picLocks noChangeAspect="1" noChangeArrowheads="1"/>
                    </pic:cNvPicPr>
                  </pic:nvPicPr>
                  <pic:blipFill rotWithShape="1">
                    <a:blip r:embed="rId16">
                      <a:extLst>
                        <a:ext uri="{28A0092B-C50C-407E-A947-70E740481C1C}">
                          <a14:useLocalDpi xmlns:a14="http://schemas.microsoft.com/office/drawing/2010/main" val="0"/>
                        </a:ext>
                      </a:extLst>
                    </a:blip>
                    <a:srcRect l="4119" t="5062" r="2860" b="12924"/>
                    <a:stretch/>
                  </pic:blipFill>
                  <pic:spPr bwMode="auto">
                    <a:xfrm>
                      <a:off x="0" y="0"/>
                      <a:ext cx="2263697" cy="1353207"/>
                    </a:xfrm>
                    <a:prstGeom prst="rect">
                      <a:avLst/>
                    </a:prstGeom>
                    <a:noFill/>
                    <a:ln>
                      <a:noFill/>
                    </a:ln>
                    <a:extLst>
                      <a:ext uri="{53640926-AAD7-44D8-BBD7-CCE9431645EC}">
                        <a14:shadowObscured xmlns:a14="http://schemas.microsoft.com/office/drawing/2010/main"/>
                      </a:ext>
                    </a:extLst>
                  </pic:spPr>
                </pic:pic>
              </a:graphicData>
            </a:graphic>
          </wp:inline>
        </w:drawing>
      </w:r>
    </w:p>
    <w:p w14:paraId="0E1DB0F6" w14:textId="77777777" w:rsidR="00832806" w:rsidRPr="00E876F2" w:rsidRDefault="00832806" w:rsidP="00832806">
      <w:pPr>
        <w:pStyle w:val="Default"/>
        <w:ind w:firstLine="709"/>
        <w:jc w:val="center"/>
        <w:rPr>
          <w:rFonts w:ascii="Times New Roman" w:eastAsiaTheme="minorHAnsi" w:hAnsi="Times New Roman" w:cs="Times New Roman"/>
          <w:color w:val="auto"/>
          <w:lang w:eastAsia="en-US"/>
        </w:rPr>
      </w:pPr>
    </w:p>
    <w:p w14:paraId="129E44F5" w14:textId="734E2EBD" w:rsidR="00A62AA6" w:rsidRPr="00E876F2" w:rsidRDefault="00CA0D9D" w:rsidP="00AB03E8">
      <w:pPr>
        <w:pStyle w:val="Default"/>
        <w:spacing w:line="360" w:lineRule="auto"/>
        <w:rPr>
          <w:rFonts w:ascii="Times New Roman" w:eastAsiaTheme="minorHAnsi" w:hAnsi="Times New Roman" w:cs="Times New Roman"/>
          <w:color w:val="auto"/>
          <w:lang w:eastAsia="en-US"/>
        </w:rPr>
      </w:pPr>
      <w:r w:rsidRPr="007C6817">
        <w:rPr>
          <w:rFonts w:ascii="Times New Roman" w:eastAsiaTheme="minorHAnsi" w:hAnsi="Times New Roman" w:cs="Times New Roman"/>
          <w:b/>
          <w:color w:val="auto"/>
          <w:lang w:eastAsia="en-US"/>
        </w:rPr>
        <w:t>Şekil 4.</w:t>
      </w:r>
      <w:r w:rsidRPr="00E876F2">
        <w:rPr>
          <w:rFonts w:ascii="Times New Roman" w:eastAsiaTheme="minorHAnsi" w:hAnsi="Times New Roman" w:cs="Times New Roman"/>
          <w:color w:val="auto"/>
          <w:lang w:eastAsia="en-US"/>
        </w:rPr>
        <w:t xml:space="preserve"> Siklofosfamid</w:t>
      </w:r>
      <w:r w:rsidR="00A62AA6" w:rsidRPr="00E876F2">
        <w:rPr>
          <w:rFonts w:ascii="Times New Roman" w:eastAsiaTheme="minorHAnsi" w:hAnsi="Times New Roman" w:cs="Times New Roman"/>
          <w:color w:val="auto"/>
          <w:lang w:eastAsia="en-US"/>
        </w:rPr>
        <w:t>in (</w:t>
      </w:r>
      <w:r w:rsidR="00A62AA6" w:rsidRPr="00E876F2">
        <w:rPr>
          <w:rFonts w:ascii="Times New Roman" w:hAnsi="Times New Roman" w:cs="Times New Roman"/>
          <w:color w:val="auto"/>
          <w:shd w:val="clear" w:color="auto" w:fill="FFFFFF"/>
        </w:rPr>
        <w:t>C</w:t>
      </w:r>
      <w:r w:rsidR="00A62AA6" w:rsidRPr="00E876F2">
        <w:rPr>
          <w:rFonts w:ascii="Times New Roman" w:hAnsi="Times New Roman" w:cs="Times New Roman"/>
          <w:color w:val="auto"/>
          <w:shd w:val="clear" w:color="auto" w:fill="FFFFFF"/>
          <w:vertAlign w:val="subscript"/>
        </w:rPr>
        <w:t>7</w:t>
      </w:r>
      <w:r w:rsidR="00A62AA6" w:rsidRPr="00E876F2">
        <w:rPr>
          <w:rFonts w:ascii="Times New Roman" w:hAnsi="Times New Roman" w:cs="Times New Roman"/>
          <w:color w:val="auto"/>
          <w:shd w:val="clear" w:color="auto" w:fill="FFFFFF"/>
        </w:rPr>
        <w:t>H</w:t>
      </w:r>
      <w:r w:rsidR="00A62AA6" w:rsidRPr="00E876F2">
        <w:rPr>
          <w:rFonts w:ascii="Times New Roman" w:hAnsi="Times New Roman" w:cs="Times New Roman"/>
          <w:color w:val="auto"/>
          <w:shd w:val="clear" w:color="auto" w:fill="FFFFFF"/>
          <w:vertAlign w:val="subscript"/>
        </w:rPr>
        <w:t>15</w:t>
      </w:r>
      <w:r w:rsidR="00A62AA6" w:rsidRPr="00E876F2">
        <w:rPr>
          <w:rFonts w:ascii="Times New Roman" w:hAnsi="Times New Roman" w:cs="Times New Roman"/>
          <w:color w:val="auto"/>
          <w:shd w:val="clear" w:color="auto" w:fill="FFFFFF"/>
        </w:rPr>
        <w:t>N</w:t>
      </w:r>
      <w:r w:rsidR="00A62AA6" w:rsidRPr="00E876F2">
        <w:rPr>
          <w:rFonts w:ascii="Times New Roman" w:hAnsi="Times New Roman" w:cs="Times New Roman"/>
          <w:color w:val="auto"/>
          <w:shd w:val="clear" w:color="auto" w:fill="FFFFFF"/>
          <w:vertAlign w:val="subscript"/>
        </w:rPr>
        <w:t>2</w:t>
      </w:r>
      <w:r w:rsidR="00A62AA6" w:rsidRPr="00E876F2">
        <w:rPr>
          <w:rFonts w:ascii="Times New Roman" w:hAnsi="Times New Roman" w:cs="Times New Roman"/>
          <w:color w:val="auto"/>
          <w:shd w:val="clear" w:color="auto" w:fill="FFFFFF"/>
        </w:rPr>
        <w:t>O</w:t>
      </w:r>
      <w:r w:rsidR="00A62AA6" w:rsidRPr="00E876F2">
        <w:rPr>
          <w:rFonts w:ascii="Times New Roman" w:hAnsi="Times New Roman" w:cs="Times New Roman"/>
          <w:color w:val="auto"/>
          <w:shd w:val="clear" w:color="auto" w:fill="FFFFFF"/>
          <w:vertAlign w:val="subscript"/>
        </w:rPr>
        <w:t>2</w:t>
      </w:r>
      <w:r w:rsidR="00A62AA6" w:rsidRPr="00E876F2">
        <w:rPr>
          <w:rFonts w:ascii="Times New Roman" w:hAnsi="Times New Roman" w:cs="Times New Roman"/>
          <w:color w:val="auto"/>
          <w:shd w:val="clear" w:color="auto" w:fill="FFFFFF"/>
        </w:rPr>
        <w:t>P</w:t>
      </w:r>
      <w:r w:rsidR="00A62AA6" w:rsidRPr="00E876F2">
        <w:rPr>
          <w:rFonts w:ascii="Times New Roman" w:eastAsiaTheme="minorHAnsi" w:hAnsi="Times New Roman" w:cs="Times New Roman"/>
          <w:color w:val="auto"/>
          <w:lang w:eastAsia="en-US"/>
        </w:rPr>
        <w:t>)</w:t>
      </w:r>
      <w:r w:rsidR="00B851C3" w:rsidRPr="00E876F2">
        <w:rPr>
          <w:rFonts w:ascii="Times New Roman" w:eastAsiaTheme="minorHAnsi" w:hAnsi="Times New Roman" w:cs="Times New Roman"/>
          <w:color w:val="auto"/>
          <w:lang w:eastAsia="en-US"/>
        </w:rPr>
        <w:t xml:space="preserve"> kimyasal yapısı</w:t>
      </w:r>
      <w:r w:rsidR="00281B45">
        <w:rPr>
          <w:rFonts w:ascii="Times New Roman" w:eastAsiaTheme="minorHAnsi" w:hAnsi="Times New Roman" w:cs="Times New Roman"/>
          <w:color w:val="auto"/>
          <w:lang w:eastAsia="en-US"/>
        </w:rPr>
        <w:t xml:space="preserve"> </w:t>
      </w:r>
      <w:r w:rsidR="00281B45" w:rsidRPr="00E876F2">
        <w:rPr>
          <w:rFonts w:ascii="Times New Roman" w:eastAsiaTheme="minorHAnsi" w:hAnsi="Times New Roman" w:cs="Times New Roman"/>
          <w:color w:val="auto"/>
          <w:lang w:eastAsia="en-US"/>
        </w:rPr>
        <w:t>(Emadi ve ark, 2009).</w:t>
      </w:r>
    </w:p>
    <w:p w14:paraId="6A0415A2" w14:textId="77777777" w:rsidR="00535FDA" w:rsidRPr="00E876F2" w:rsidRDefault="00535FDA" w:rsidP="00031993">
      <w:pPr>
        <w:pStyle w:val="Default"/>
        <w:spacing w:line="360" w:lineRule="auto"/>
        <w:jc w:val="both"/>
        <w:rPr>
          <w:rFonts w:ascii="Times New Roman" w:eastAsiaTheme="minorHAnsi" w:hAnsi="Times New Roman" w:cs="Times New Roman"/>
          <w:color w:val="auto"/>
          <w:lang w:eastAsia="en-US"/>
        </w:rPr>
      </w:pPr>
    </w:p>
    <w:p w14:paraId="6807DEBA" w14:textId="0EEDDDDB" w:rsidR="00535FDA" w:rsidRPr="00E876F2" w:rsidRDefault="00CA0D9D" w:rsidP="00362F86">
      <w:pPr>
        <w:pStyle w:val="Default"/>
        <w:spacing w:line="360" w:lineRule="auto"/>
        <w:ind w:firstLine="708"/>
        <w:jc w:val="both"/>
        <w:rPr>
          <w:rFonts w:ascii="Times New Roman" w:eastAsiaTheme="minorHAnsi" w:hAnsi="Times New Roman" w:cs="Times New Roman"/>
          <w:color w:val="auto"/>
          <w:lang w:eastAsia="en-US"/>
        </w:rPr>
      </w:pPr>
      <w:r w:rsidRPr="00E876F2">
        <w:rPr>
          <w:rFonts w:ascii="Times New Roman" w:eastAsiaTheme="minorHAnsi" w:hAnsi="Times New Roman" w:cs="Times New Roman"/>
          <w:color w:val="auto"/>
          <w:lang w:eastAsia="en-US"/>
        </w:rPr>
        <w:t>Siklofosfamid</w:t>
      </w:r>
      <w:r w:rsidR="00535FDA" w:rsidRPr="00E876F2">
        <w:rPr>
          <w:rFonts w:ascii="Times New Roman" w:eastAsiaTheme="minorHAnsi" w:hAnsi="Times New Roman" w:cs="Times New Roman"/>
          <w:color w:val="auto"/>
          <w:lang w:eastAsia="en-US"/>
        </w:rPr>
        <w:t xml:space="preserve"> bir ön ilaçtır ve sitotoksik etkisini</w:t>
      </w:r>
      <w:r w:rsidR="000A7E85" w:rsidRPr="00E876F2">
        <w:rPr>
          <w:rFonts w:ascii="Times New Roman" w:eastAsiaTheme="minorHAnsi" w:hAnsi="Times New Roman" w:cs="Times New Roman"/>
          <w:color w:val="auto"/>
          <w:lang w:eastAsia="en-US"/>
        </w:rPr>
        <w:t xml:space="preserve"> gösterebilmesi için sitokrom P</w:t>
      </w:r>
      <w:r w:rsidR="00535FDA" w:rsidRPr="00E876F2">
        <w:rPr>
          <w:rFonts w:ascii="Times New Roman" w:eastAsiaTheme="minorHAnsi" w:hAnsi="Times New Roman" w:cs="Times New Roman"/>
          <w:color w:val="auto"/>
          <w:lang w:eastAsia="en-US"/>
        </w:rPr>
        <w:t xml:space="preserve">450 enzim sistemi ile aktive edilmesi gerekir. Hepatik </w:t>
      </w:r>
      <w:r w:rsidR="00362F86" w:rsidRPr="00E876F2">
        <w:rPr>
          <w:rFonts w:ascii="Times New Roman" w:eastAsiaTheme="minorHAnsi" w:hAnsi="Times New Roman" w:cs="Times New Roman"/>
          <w:color w:val="auto"/>
          <w:lang w:eastAsia="en-US"/>
        </w:rPr>
        <w:t xml:space="preserve">mikrozomal sistem, </w:t>
      </w:r>
      <w:r w:rsidRPr="00E876F2">
        <w:rPr>
          <w:rFonts w:ascii="Times New Roman" w:eastAsiaTheme="minorHAnsi" w:hAnsi="Times New Roman" w:cs="Times New Roman"/>
          <w:color w:val="auto"/>
          <w:lang w:eastAsia="en-US"/>
        </w:rPr>
        <w:t>siklofosfamid</w:t>
      </w:r>
      <w:r w:rsidR="00535FDA" w:rsidRPr="00E876F2">
        <w:rPr>
          <w:rFonts w:ascii="Times New Roman" w:eastAsiaTheme="minorHAnsi" w:hAnsi="Times New Roman" w:cs="Times New Roman"/>
          <w:color w:val="auto"/>
          <w:lang w:eastAsia="en-US"/>
        </w:rPr>
        <w:t>i ald</w:t>
      </w:r>
      <w:r w:rsidRPr="00E876F2">
        <w:rPr>
          <w:rFonts w:ascii="Times New Roman" w:eastAsiaTheme="minorHAnsi" w:hAnsi="Times New Roman" w:cs="Times New Roman"/>
          <w:color w:val="auto"/>
          <w:lang w:eastAsia="en-US"/>
        </w:rPr>
        <w:t>ofosfamid</w:t>
      </w:r>
      <w:r w:rsidR="00362F86" w:rsidRPr="00E876F2">
        <w:rPr>
          <w:rFonts w:ascii="Times New Roman" w:eastAsiaTheme="minorHAnsi" w:hAnsi="Times New Roman" w:cs="Times New Roman"/>
          <w:color w:val="auto"/>
          <w:lang w:eastAsia="en-US"/>
        </w:rPr>
        <w:t xml:space="preserve"> ve 4-hidroksisiklofosf</w:t>
      </w:r>
      <w:r w:rsidRPr="00E876F2">
        <w:rPr>
          <w:rFonts w:ascii="Times New Roman" w:eastAsiaTheme="minorHAnsi" w:hAnsi="Times New Roman" w:cs="Times New Roman"/>
          <w:color w:val="auto"/>
          <w:lang w:eastAsia="en-US"/>
        </w:rPr>
        <w:t>amid</w:t>
      </w:r>
      <w:r w:rsidR="00535FDA" w:rsidRPr="00E876F2">
        <w:rPr>
          <w:rFonts w:ascii="Times New Roman" w:eastAsiaTheme="minorHAnsi" w:hAnsi="Times New Roman" w:cs="Times New Roman"/>
          <w:color w:val="auto"/>
          <w:lang w:eastAsia="en-US"/>
        </w:rPr>
        <w:t>e dönüştürür. Bu metabolitler</w:t>
      </w:r>
      <w:r w:rsidR="00762B15" w:rsidRPr="00E876F2">
        <w:rPr>
          <w:rFonts w:ascii="Times New Roman" w:eastAsiaTheme="minorHAnsi" w:hAnsi="Times New Roman" w:cs="Times New Roman"/>
          <w:color w:val="auto"/>
          <w:lang w:eastAsia="en-US"/>
        </w:rPr>
        <w:t xml:space="preserve"> </w:t>
      </w:r>
      <w:r w:rsidR="00535FDA" w:rsidRPr="00E876F2">
        <w:rPr>
          <w:rFonts w:ascii="Times New Roman" w:eastAsiaTheme="minorHAnsi" w:hAnsi="Times New Roman" w:cs="Times New Roman"/>
          <w:color w:val="auto"/>
          <w:lang w:eastAsia="en-US"/>
        </w:rPr>
        <w:t>de DNA'nın güçlü alkilleyicisi olan akrolein ve fosforamid m</w:t>
      </w:r>
      <w:r w:rsidR="00597F43">
        <w:rPr>
          <w:rFonts w:ascii="Times New Roman" w:eastAsiaTheme="minorHAnsi" w:hAnsi="Times New Roman" w:cs="Times New Roman"/>
          <w:color w:val="auto"/>
          <w:lang w:eastAsia="en-US"/>
        </w:rPr>
        <w:t>ustard</w:t>
      </w:r>
      <w:r w:rsidR="00535FDA" w:rsidRPr="00E876F2">
        <w:rPr>
          <w:rFonts w:ascii="Times New Roman" w:eastAsiaTheme="minorHAnsi" w:hAnsi="Times New Roman" w:cs="Times New Roman"/>
          <w:color w:val="auto"/>
          <w:lang w:eastAsia="en-US"/>
        </w:rPr>
        <w:t xml:space="preserve">a </w:t>
      </w:r>
      <w:r w:rsidR="00362F86" w:rsidRPr="00E876F2">
        <w:rPr>
          <w:rFonts w:ascii="Times New Roman" w:eastAsiaTheme="minorHAnsi" w:hAnsi="Times New Roman" w:cs="Times New Roman"/>
          <w:color w:val="auto"/>
          <w:lang w:eastAsia="en-US"/>
        </w:rPr>
        <w:t>(</w:t>
      </w:r>
      <w:r w:rsidR="00C73F74">
        <w:rPr>
          <w:rFonts w:ascii="Times New Roman" w:eastAsiaTheme="minorHAnsi" w:hAnsi="Times New Roman" w:cs="Times New Roman"/>
          <w:color w:val="auto"/>
          <w:lang w:eastAsia="en-US"/>
        </w:rPr>
        <w:t>fosforamid hardalı</w:t>
      </w:r>
      <w:r w:rsidR="00362F86" w:rsidRPr="00E876F2">
        <w:rPr>
          <w:rFonts w:ascii="Times New Roman" w:eastAsiaTheme="minorHAnsi" w:hAnsi="Times New Roman" w:cs="Times New Roman"/>
          <w:color w:val="auto"/>
          <w:lang w:eastAsia="en-US"/>
        </w:rPr>
        <w:t>)</w:t>
      </w:r>
      <w:r w:rsidR="00535FDA" w:rsidRPr="00E876F2">
        <w:rPr>
          <w:rFonts w:ascii="Times New Roman" w:eastAsiaTheme="minorHAnsi" w:hAnsi="Times New Roman" w:cs="Times New Roman"/>
          <w:color w:val="auto"/>
          <w:lang w:eastAsia="en-US"/>
        </w:rPr>
        <w:t xml:space="preserve"> dönüşerek etki gösterir. Antineoplastik etki </w:t>
      </w:r>
      <w:r w:rsidR="00362F86" w:rsidRPr="00E876F2">
        <w:rPr>
          <w:rFonts w:ascii="Times New Roman" w:eastAsiaTheme="minorHAnsi" w:hAnsi="Times New Roman" w:cs="Times New Roman"/>
          <w:color w:val="auto"/>
          <w:lang w:eastAsia="en-US"/>
        </w:rPr>
        <w:t>akrolein ve fosforam</w:t>
      </w:r>
      <w:r w:rsidR="00597F43">
        <w:rPr>
          <w:rFonts w:ascii="Times New Roman" w:eastAsiaTheme="minorHAnsi" w:hAnsi="Times New Roman" w:cs="Times New Roman"/>
          <w:color w:val="auto"/>
          <w:lang w:eastAsia="en-US"/>
        </w:rPr>
        <w:t>id mustard</w:t>
      </w:r>
      <w:r w:rsidR="00362F86" w:rsidRPr="00E876F2">
        <w:rPr>
          <w:rFonts w:ascii="Times New Roman" w:eastAsiaTheme="minorHAnsi" w:hAnsi="Times New Roman" w:cs="Times New Roman"/>
          <w:color w:val="auto"/>
          <w:lang w:eastAsia="en-US"/>
        </w:rPr>
        <w:t xml:space="preserve">ın </w:t>
      </w:r>
      <w:r w:rsidR="00535FDA" w:rsidRPr="00E876F2">
        <w:rPr>
          <w:rFonts w:ascii="Times New Roman" w:eastAsiaTheme="minorHAnsi" w:hAnsi="Times New Roman" w:cs="Times New Roman"/>
          <w:color w:val="auto"/>
          <w:lang w:eastAsia="en-US"/>
        </w:rPr>
        <w:t xml:space="preserve">DNA molekülüne kovalent olarak </w:t>
      </w:r>
      <w:r w:rsidR="00535FDA" w:rsidRPr="00E876F2">
        <w:rPr>
          <w:rFonts w:ascii="Times New Roman" w:eastAsiaTheme="minorHAnsi" w:hAnsi="Times New Roman" w:cs="Times New Roman"/>
          <w:color w:val="auto"/>
          <w:lang w:eastAsia="en-US"/>
        </w:rPr>
        <w:lastRenderedPageBreak/>
        <w:t xml:space="preserve">bağlanması sonucu ortaya çıkar. Siklofosfamid, </w:t>
      </w:r>
      <w:r w:rsidR="00362F86" w:rsidRPr="00E876F2">
        <w:rPr>
          <w:rFonts w:ascii="Times New Roman" w:eastAsiaTheme="minorHAnsi" w:hAnsi="Times New Roman" w:cs="Times New Roman"/>
          <w:color w:val="auto"/>
          <w:lang w:eastAsia="en-US"/>
        </w:rPr>
        <w:t xml:space="preserve">DNA molekülü ile çapraz bağlanarak DNA sentez sürecinin </w:t>
      </w:r>
      <w:r w:rsidR="00535FDA" w:rsidRPr="00E876F2">
        <w:rPr>
          <w:rFonts w:ascii="Times New Roman" w:eastAsiaTheme="minorHAnsi" w:hAnsi="Times New Roman" w:cs="Times New Roman"/>
          <w:color w:val="auto"/>
          <w:lang w:eastAsia="en-US"/>
        </w:rPr>
        <w:t xml:space="preserve">durmasına ve </w:t>
      </w:r>
      <w:r w:rsidR="00362F86" w:rsidRPr="00E876F2">
        <w:rPr>
          <w:rFonts w:ascii="Times New Roman" w:eastAsiaTheme="minorHAnsi" w:hAnsi="Times New Roman" w:cs="Times New Roman"/>
          <w:color w:val="auto"/>
          <w:lang w:eastAsia="en-US"/>
        </w:rPr>
        <w:t>dolayısı ile hücre</w:t>
      </w:r>
      <w:r w:rsidR="00535FDA" w:rsidRPr="00E876F2">
        <w:rPr>
          <w:rFonts w:ascii="Times New Roman" w:eastAsiaTheme="minorHAnsi" w:hAnsi="Times New Roman" w:cs="Times New Roman"/>
          <w:color w:val="auto"/>
          <w:lang w:eastAsia="en-US"/>
        </w:rPr>
        <w:t xml:space="preserve"> ölümüne neden olur</w:t>
      </w:r>
      <w:r w:rsidR="004F1735" w:rsidRPr="00E876F2">
        <w:rPr>
          <w:rFonts w:ascii="Times New Roman" w:eastAsiaTheme="minorHAnsi" w:hAnsi="Times New Roman" w:cs="Times New Roman"/>
          <w:color w:val="auto"/>
          <w:lang w:eastAsia="en-US"/>
        </w:rPr>
        <w:t xml:space="preserve"> (Wang ve ark, 2013)</w:t>
      </w:r>
      <w:r w:rsidR="00535FDA" w:rsidRPr="00E876F2">
        <w:rPr>
          <w:rFonts w:ascii="Times New Roman" w:eastAsiaTheme="minorHAnsi" w:hAnsi="Times New Roman" w:cs="Times New Roman"/>
          <w:color w:val="auto"/>
          <w:lang w:eastAsia="en-US"/>
        </w:rPr>
        <w:t>.</w:t>
      </w:r>
      <w:r w:rsidRPr="00E876F2">
        <w:rPr>
          <w:rFonts w:ascii="Times New Roman" w:eastAsiaTheme="minorHAnsi" w:hAnsi="Times New Roman" w:cs="Times New Roman"/>
          <w:color w:val="auto"/>
          <w:lang w:eastAsia="en-US"/>
        </w:rPr>
        <w:t xml:space="preserve"> Siklofosfamid</w:t>
      </w:r>
      <w:r w:rsidR="00362F86" w:rsidRPr="00E876F2">
        <w:rPr>
          <w:rFonts w:ascii="Times New Roman" w:eastAsiaTheme="minorHAnsi" w:hAnsi="Times New Roman" w:cs="Times New Roman"/>
          <w:color w:val="auto"/>
          <w:lang w:eastAsia="en-US"/>
        </w:rPr>
        <w:t xml:space="preserve">in </w:t>
      </w:r>
      <w:r w:rsidR="00B851C3" w:rsidRPr="00E876F2">
        <w:rPr>
          <w:rFonts w:ascii="Times New Roman" w:eastAsiaTheme="minorHAnsi" w:hAnsi="Times New Roman" w:cs="Times New Roman"/>
          <w:color w:val="auto"/>
          <w:lang w:eastAsia="en-US"/>
        </w:rPr>
        <w:t>biyotransformasyon ile aktif ve inaktif metabolitlerine dönüşmesine ilişkin yolaklar</w:t>
      </w:r>
      <w:r w:rsidR="00362F86" w:rsidRPr="00E876F2">
        <w:rPr>
          <w:rFonts w:ascii="Times New Roman" w:eastAsiaTheme="minorHAnsi" w:hAnsi="Times New Roman" w:cs="Times New Roman"/>
          <w:color w:val="auto"/>
          <w:lang w:eastAsia="en-US"/>
        </w:rPr>
        <w:t xml:space="preserve"> Şekil 5’te sunulmuştur. </w:t>
      </w:r>
    </w:p>
    <w:p w14:paraId="24955E94" w14:textId="77777777" w:rsidR="00362F86" w:rsidRPr="00E876F2" w:rsidRDefault="00362F86" w:rsidP="00832806">
      <w:pPr>
        <w:pStyle w:val="Default"/>
        <w:spacing w:line="360" w:lineRule="auto"/>
        <w:ind w:firstLine="709"/>
        <w:jc w:val="both"/>
        <w:rPr>
          <w:rFonts w:ascii="Times New Roman" w:eastAsiaTheme="minorHAnsi" w:hAnsi="Times New Roman" w:cs="Times New Roman"/>
          <w:color w:val="auto"/>
          <w:lang w:eastAsia="en-US"/>
        </w:rPr>
      </w:pPr>
    </w:p>
    <w:p w14:paraId="482D6C2A" w14:textId="053900DC" w:rsidR="00362F86" w:rsidRDefault="00A62AA6" w:rsidP="00B848B8">
      <w:pPr>
        <w:pStyle w:val="Default"/>
        <w:spacing w:line="360" w:lineRule="auto"/>
        <w:jc w:val="center"/>
        <w:rPr>
          <w:rFonts w:ascii="Times New Roman" w:eastAsiaTheme="minorHAnsi" w:hAnsi="Times New Roman" w:cs="Times New Roman"/>
          <w:color w:val="auto"/>
          <w:lang w:eastAsia="en-US"/>
        </w:rPr>
      </w:pPr>
      <w:r w:rsidRPr="00E876F2">
        <w:rPr>
          <w:rFonts w:ascii="Times New Roman" w:eastAsiaTheme="minorHAnsi" w:hAnsi="Times New Roman" w:cs="Times New Roman"/>
          <w:noProof/>
          <w:color w:val="auto"/>
        </w:rPr>
        <w:drawing>
          <wp:inline distT="0" distB="0" distL="0" distR="0" wp14:anchorId="3FCE4268" wp14:editId="2A7848FC">
            <wp:extent cx="4525010" cy="2555576"/>
            <wp:effectExtent l="0" t="0" r="8890" b="0"/>
            <wp:docPr id="8" name="Resim 8" descr="C:\Users\ddh20\Desktop\Siklofosfamid etki mekaniz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dh20\Desktop\Siklofosfamid etki mekanizması.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7570" b="6769"/>
                    <a:stretch/>
                  </pic:blipFill>
                  <pic:spPr bwMode="auto">
                    <a:xfrm>
                      <a:off x="0" y="0"/>
                      <a:ext cx="4576666" cy="2584750"/>
                    </a:xfrm>
                    <a:prstGeom prst="rect">
                      <a:avLst/>
                    </a:prstGeom>
                    <a:noFill/>
                    <a:ln>
                      <a:noFill/>
                    </a:ln>
                    <a:extLst>
                      <a:ext uri="{53640926-AAD7-44D8-BBD7-CCE9431645EC}">
                        <a14:shadowObscured xmlns:a14="http://schemas.microsoft.com/office/drawing/2010/main"/>
                      </a:ext>
                    </a:extLst>
                  </pic:spPr>
                </pic:pic>
              </a:graphicData>
            </a:graphic>
          </wp:inline>
        </w:drawing>
      </w:r>
    </w:p>
    <w:p w14:paraId="0961AB95" w14:textId="77777777" w:rsidR="00832806" w:rsidRPr="00E876F2" w:rsidRDefault="00832806" w:rsidP="00832806">
      <w:pPr>
        <w:pStyle w:val="Default"/>
        <w:jc w:val="center"/>
        <w:rPr>
          <w:rFonts w:ascii="Times New Roman" w:eastAsiaTheme="minorHAnsi" w:hAnsi="Times New Roman" w:cs="Times New Roman"/>
          <w:color w:val="auto"/>
          <w:lang w:eastAsia="en-US"/>
        </w:rPr>
      </w:pPr>
    </w:p>
    <w:p w14:paraId="49240B6A" w14:textId="4E013ADE" w:rsidR="00A62AA6" w:rsidRPr="00E876F2" w:rsidRDefault="00A62AA6" w:rsidP="00AB03E8">
      <w:pPr>
        <w:pStyle w:val="Default"/>
        <w:spacing w:line="360" w:lineRule="auto"/>
        <w:jc w:val="both"/>
        <w:rPr>
          <w:rFonts w:ascii="Times New Roman" w:eastAsiaTheme="minorHAnsi" w:hAnsi="Times New Roman" w:cs="Times New Roman"/>
          <w:color w:val="auto"/>
          <w:lang w:eastAsia="en-US"/>
        </w:rPr>
      </w:pPr>
      <w:r w:rsidRPr="000F6112">
        <w:rPr>
          <w:rFonts w:ascii="Times New Roman" w:eastAsiaTheme="minorHAnsi" w:hAnsi="Times New Roman" w:cs="Times New Roman"/>
          <w:b/>
          <w:color w:val="auto"/>
          <w:lang w:eastAsia="en-US"/>
        </w:rPr>
        <w:t>Şekil 5.</w:t>
      </w:r>
      <w:r w:rsidRPr="00E876F2">
        <w:rPr>
          <w:rFonts w:ascii="Times New Roman" w:eastAsiaTheme="minorHAnsi" w:hAnsi="Times New Roman" w:cs="Times New Roman"/>
          <w:color w:val="auto"/>
          <w:lang w:eastAsia="en-US"/>
        </w:rPr>
        <w:t xml:space="preserve"> </w:t>
      </w:r>
      <w:r w:rsidR="00CA0D9D" w:rsidRPr="00E876F2">
        <w:rPr>
          <w:rFonts w:ascii="Times New Roman" w:eastAsiaTheme="minorHAnsi" w:hAnsi="Times New Roman" w:cs="Times New Roman"/>
          <w:color w:val="auto"/>
          <w:lang w:eastAsia="en-US"/>
        </w:rPr>
        <w:t>Siklofosfamid</w:t>
      </w:r>
      <w:r w:rsidR="00B851C3" w:rsidRPr="00E876F2">
        <w:rPr>
          <w:rFonts w:ascii="Times New Roman" w:eastAsiaTheme="minorHAnsi" w:hAnsi="Times New Roman" w:cs="Times New Roman"/>
          <w:color w:val="auto"/>
          <w:lang w:eastAsia="en-US"/>
        </w:rPr>
        <w:t xml:space="preserve">in biyotransformasyon ile </w:t>
      </w:r>
      <w:r w:rsidR="001C113A">
        <w:rPr>
          <w:rFonts w:ascii="Times New Roman" w:eastAsiaTheme="minorHAnsi" w:hAnsi="Times New Roman" w:cs="Times New Roman"/>
          <w:color w:val="auto"/>
          <w:lang w:eastAsia="en-US"/>
        </w:rPr>
        <w:t>metabolitlerine dönüşümü</w:t>
      </w:r>
      <w:r w:rsidR="00281B45">
        <w:rPr>
          <w:rFonts w:ascii="Times New Roman" w:eastAsiaTheme="minorHAnsi" w:hAnsi="Times New Roman" w:cs="Times New Roman"/>
          <w:color w:val="auto"/>
          <w:lang w:eastAsia="en-US"/>
        </w:rPr>
        <w:t xml:space="preserve"> </w:t>
      </w:r>
      <w:r w:rsidR="00281B45" w:rsidRPr="00E876F2">
        <w:rPr>
          <w:rFonts w:ascii="Times New Roman" w:eastAsiaTheme="minorHAnsi" w:hAnsi="Times New Roman" w:cs="Times New Roman"/>
          <w:color w:val="auto"/>
          <w:lang w:eastAsia="en-US"/>
        </w:rPr>
        <w:t>(Wang ve ark, 2013).</w:t>
      </w:r>
    </w:p>
    <w:p w14:paraId="2EC197B5" w14:textId="77777777" w:rsidR="007D0A06" w:rsidRPr="00E876F2" w:rsidRDefault="007D0A06" w:rsidP="00031993">
      <w:pPr>
        <w:pStyle w:val="Default"/>
        <w:spacing w:line="360" w:lineRule="auto"/>
        <w:jc w:val="both"/>
        <w:rPr>
          <w:rFonts w:ascii="Times New Roman" w:eastAsiaTheme="minorHAnsi" w:hAnsi="Times New Roman" w:cs="Times New Roman"/>
          <w:color w:val="auto"/>
          <w:lang w:eastAsia="en-US"/>
        </w:rPr>
      </w:pPr>
    </w:p>
    <w:p w14:paraId="53E5C768" w14:textId="7354069B" w:rsidR="007D0A06" w:rsidRPr="00E876F2" w:rsidRDefault="00CA0D9D" w:rsidP="00A17B19">
      <w:pPr>
        <w:pStyle w:val="Default"/>
        <w:spacing w:line="360" w:lineRule="auto"/>
        <w:ind w:firstLine="708"/>
        <w:jc w:val="both"/>
        <w:rPr>
          <w:rFonts w:ascii="Times New Roman" w:eastAsiaTheme="minorHAnsi" w:hAnsi="Times New Roman" w:cs="Times New Roman"/>
          <w:color w:val="auto"/>
          <w:highlight w:val="yellow"/>
          <w:lang w:eastAsia="en-US"/>
        </w:rPr>
      </w:pPr>
      <w:r w:rsidRPr="00E876F2">
        <w:rPr>
          <w:rFonts w:ascii="Times New Roman" w:eastAsiaTheme="minorHAnsi" w:hAnsi="Times New Roman" w:cs="Times New Roman"/>
          <w:color w:val="auto"/>
          <w:lang w:eastAsia="en-US"/>
        </w:rPr>
        <w:t>Siklofosfamid</w:t>
      </w:r>
      <w:r w:rsidR="007D0A06" w:rsidRPr="00E876F2">
        <w:rPr>
          <w:rFonts w:ascii="Times New Roman" w:eastAsiaTheme="minorHAnsi" w:hAnsi="Times New Roman" w:cs="Times New Roman"/>
          <w:color w:val="auto"/>
          <w:lang w:eastAsia="en-US"/>
        </w:rPr>
        <w:t xml:space="preserve"> oral </w:t>
      </w:r>
      <w:r w:rsidR="00B848B8" w:rsidRPr="00E876F2">
        <w:rPr>
          <w:rFonts w:ascii="Times New Roman" w:eastAsiaTheme="minorHAnsi" w:hAnsi="Times New Roman" w:cs="Times New Roman"/>
          <w:color w:val="auto"/>
          <w:lang w:eastAsia="en-US"/>
        </w:rPr>
        <w:t>yolla 100 mg ve daha düşük dozlarda</w:t>
      </w:r>
      <w:r w:rsidR="007D0A06" w:rsidRPr="00E876F2">
        <w:rPr>
          <w:rFonts w:ascii="Times New Roman" w:eastAsiaTheme="minorHAnsi" w:hAnsi="Times New Roman" w:cs="Times New Roman"/>
          <w:color w:val="auto"/>
          <w:lang w:eastAsia="en-US"/>
        </w:rPr>
        <w:t xml:space="preserve"> ve</w:t>
      </w:r>
      <w:r w:rsidR="00B848B8" w:rsidRPr="00E876F2">
        <w:rPr>
          <w:rFonts w:ascii="Times New Roman" w:eastAsiaTheme="minorHAnsi" w:hAnsi="Times New Roman" w:cs="Times New Roman"/>
          <w:color w:val="auto"/>
          <w:lang w:eastAsia="en-US"/>
        </w:rPr>
        <w:t>rildiğinde hemen hemen tamamıyla</w:t>
      </w:r>
      <w:r w:rsidR="007D0A06" w:rsidRPr="00E876F2">
        <w:rPr>
          <w:rFonts w:ascii="Times New Roman" w:eastAsiaTheme="minorHAnsi" w:hAnsi="Times New Roman" w:cs="Times New Roman"/>
          <w:color w:val="auto"/>
          <w:lang w:eastAsia="en-US"/>
        </w:rPr>
        <w:t xml:space="preserve"> absorbe olur. 300 mg veya daha yüksek dozlarla verildiğinde ise biyoyararlanımı %75 </w:t>
      </w:r>
      <w:r w:rsidR="00B848B8" w:rsidRPr="00E876F2">
        <w:rPr>
          <w:rFonts w:ascii="Times New Roman" w:eastAsiaTheme="minorHAnsi" w:hAnsi="Times New Roman" w:cs="Times New Roman"/>
          <w:color w:val="auto"/>
          <w:lang w:eastAsia="en-US"/>
        </w:rPr>
        <w:t>civarındadır</w:t>
      </w:r>
      <w:r w:rsidRPr="00E876F2">
        <w:rPr>
          <w:rFonts w:ascii="Times New Roman" w:eastAsiaTheme="minorHAnsi" w:hAnsi="Times New Roman" w:cs="Times New Roman"/>
          <w:color w:val="auto"/>
          <w:lang w:eastAsia="en-US"/>
        </w:rPr>
        <w:t>. Siklofosfamid</w:t>
      </w:r>
      <w:r w:rsidR="007D0A06" w:rsidRPr="00E876F2">
        <w:rPr>
          <w:rFonts w:ascii="Times New Roman" w:eastAsiaTheme="minorHAnsi" w:hAnsi="Times New Roman" w:cs="Times New Roman"/>
          <w:color w:val="auto"/>
          <w:lang w:eastAsia="en-US"/>
        </w:rPr>
        <w:t xml:space="preserve">in aktif metabolitleri vücuda yaygın </w:t>
      </w:r>
      <w:r w:rsidR="00B848B8" w:rsidRPr="00E876F2">
        <w:rPr>
          <w:rFonts w:ascii="Times New Roman" w:eastAsiaTheme="minorHAnsi" w:hAnsi="Times New Roman" w:cs="Times New Roman"/>
          <w:color w:val="auto"/>
          <w:lang w:eastAsia="en-US"/>
        </w:rPr>
        <w:t>şekilde</w:t>
      </w:r>
      <w:r w:rsidR="007D0A06" w:rsidRPr="00E876F2">
        <w:rPr>
          <w:rFonts w:ascii="Times New Roman" w:eastAsiaTheme="minorHAnsi" w:hAnsi="Times New Roman" w:cs="Times New Roman"/>
          <w:color w:val="auto"/>
          <w:lang w:eastAsia="en-US"/>
        </w:rPr>
        <w:t xml:space="preserve"> dağılır. Ancak</w:t>
      </w:r>
      <w:r w:rsidR="001B424D">
        <w:rPr>
          <w:rFonts w:ascii="Times New Roman" w:eastAsiaTheme="minorHAnsi" w:hAnsi="Times New Roman" w:cs="Times New Roman"/>
          <w:color w:val="auto"/>
          <w:lang w:eastAsia="en-US"/>
        </w:rPr>
        <w:t>,</w:t>
      </w:r>
      <w:r w:rsidR="007D0A06" w:rsidRPr="00E876F2">
        <w:rPr>
          <w:rFonts w:ascii="Times New Roman" w:eastAsiaTheme="minorHAnsi" w:hAnsi="Times New Roman" w:cs="Times New Roman"/>
          <w:color w:val="auto"/>
          <w:lang w:eastAsia="en-US"/>
        </w:rPr>
        <w:t xml:space="preserve"> ilaç serebrospinal sıvıda meningeal lösemiyi tedavi etmeye olanak sağlayacak </w:t>
      </w:r>
      <w:r w:rsidR="00B848B8" w:rsidRPr="00E876F2">
        <w:rPr>
          <w:rFonts w:ascii="Times New Roman" w:eastAsiaTheme="minorHAnsi" w:hAnsi="Times New Roman" w:cs="Times New Roman"/>
          <w:color w:val="auto"/>
          <w:lang w:eastAsia="en-US"/>
        </w:rPr>
        <w:t xml:space="preserve">derecede yüksek </w:t>
      </w:r>
      <w:proofErr w:type="gramStart"/>
      <w:r w:rsidR="00B848B8" w:rsidRPr="00E876F2">
        <w:rPr>
          <w:rFonts w:ascii="Times New Roman" w:eastAsiaTheme="minorHAnsi" w:hAnsi="Times New Roman" w:cs="Times New Roman"/>
          <w:color w:val="auto"/>
          <w:lang w:eastAsia="en-US"/>
        </w:rPr>
        <w:t>konsantrasyonlara</w:t>
      </w:r>
      <w:proofErr w:type="gramEnd"/>
      <w:r w:rsidR="007D0A06" w:rsidRPr="00E876F2">
        <w:rPr>
          <w:rFonts w:ascii="Times New Roman" w:eastAsiaTheme="minorHAnsi" w:hAnsi="Times New Roman" w:cs="Times New Roman"/>
          <w:color w:val="auto"/>
          <w:lang w:eastAsia="en-US"/>
        </w:rPr>
        <w:t xml:space="preserve"> ulaşa</w:t>
      </w:r>
      <w:r w:rsidR="00B848B8" w:rsidRPr="00E876F2">
        <w:rPr>
          <w:rFonts w:ascii="Times New Roman" w:eastAsiaTheme="minorHAnsi" w:hAnsi="Times New Roman" w:cs="Times New Roman"/>
          <w:color w:val="auto"/>
          <w:lang w:eastAsia="en-US"/>
        </w:rPr>
        <w:t>maz</w:t>
      </w:r>
      <w:r w:rsidR="004F1735" w:rsidRPr="00E876F2">
        <w:rPr>
          <w:rFonts w:ascii="Times New Roman" w:eastAsiaTheme="minorHAnsi" w:hAnsi="Times New Roman" w:cs="Times New Roman"/>
          <w:color w:val="auto"/>
          <w:lang w:eastAsia="en-US"/>
        </w:rPr>
        <w:t xml:space="preserve"> (Emadi ve ark, 2009)</w:t>
      </w:r>
      <w:r w:rsidR="00B848B8" w:rsidRPr="00E876F2">
        <w:rPr>
          <w:rFonts w:ascii="Times New Roman" w:eastAsiaTheme="minorHAnsi" w:hAnsi="Times New Roman" w:cs="Times New Roman"/>
          <w:color w:val="auto"/>
          <w:lang w:eastAsia="en-US"/>
        </w:rPr>
        <w:t>. Siklofosfamid anne sütüne yüksek oranda geçer. Gebelik süresince siklofos</w:t>
      </w:r>
      <w:r w:rsidR="0096132F" w:rsidRPr="00E876F2">
        <w:rPr>
          <w:rFonts w:ascii="Times New Roman" w:eastAsiaTheme="minorHAnsi" w:hAnsi="Times New Roman" w:cs="Times New Roman"/>
          <w:color w:val="auto"/>
          <w:lang w:eastAsia="en-US"/>
        </w:rPr>
        <w:t>famid kullanımı D kategorisinde</w:t>
      </w:r>
      <w:r w:rsidR="006C267A" w:rsidRPr="00E876F2">
        <w:rPr>
          <w:rFonts w:ascii="Times New Roman" w:eastAsiaTheme="minorHAnsi" w:hAnsi="Times New Roman" w:cs="Times New Roman"/>
          <w:color w:val="auto"/>
          <w:lang w:eastAsia="en-US"/>
        </w:rPr>
        <w:t xml:space="preserve"> sınıflandırılmıştır. </w:t>
      </w:r>
      <w:r w:rsidR="007D0A06" w:rsidRPr="00E876F2">
        <w:rPr>
          <w:rFonts w:ascii="Times New Roman" w:eastAsiaTheme="minorHAnsi" w:hAnsi="Times New Roman" w:cs="Times New Roman"/>
          <w:color w:val="auto"/>
          <w:lang w:eastAsia="en-US"/>
        </w:rPr>
        <w:t xml:space="preserve">Amniyotik sıvıda plazma </w:t>
      </w:r>
      <w:proofErr w:type="gramStart"/>
      <w:r w:rsidR="007D0A06" w:rsidRPr="00E876F2">
        <w:rPr>
          <w:rFonts w:ascii="Times New Roman" w:eastAsiaTheme="minorHAnsi" w:hAnsi="Times New Roman" w:cs="Times New Roman"/>
          <w:color w:val="auto"/>
          <w:lang w:eastAsia="en-US"/>
        </w:rPr>
        <w:t>konsantrasyonlarının</w:t>
      </w:r>
      <w:proofErr w:type="gramEnd"/>
      <w:r w:rsidR="007D0A06" w:rsidRPr="00E876F2">
        <w:rPr>
          <w:rFonts w:ascii="Times New Roman" w:eastAsiaTheme="minorHAnsi" w:hAnsi="Times New Roman" w:cs="Times New Roman"/>
          <w:color w:val="auto"/>
          <w:lang w:eastAsia="en-US"/>
        </w:rPr>
        <w:t xml:space="preserve"> %25'i düzeyine ulaşır. Plazma proteinlerine </w:t>
      </w:r>
      <w:r w:rsidR="00B848B8" w:rsidRPr="00E876F2">
        <w:rPr>
          <w:rFonts w:ascii="Times New Roman" w:eastAsiaTheme="minorHAnsi" w:hAnsi="Times New Roman" w:cs="Times New Roman"/>
          <w:color w:val="auto"/>
          <w:lang w:eastAsia="en-US"/>
        </w:rPr>
        <w:t>çok düşük oranda bağlanır</w:t>
      </w:r>
      <w:r w:rsidR="004F1735" w:rsidRPr="00E876F2">
        <w:rPr>
          <w:rFonts w:ascii="Times New Roman" w:eastAsiaTheme="minorHAnsi" w:hAnsi="Times New Roman" w:cs="Times New Roman"/>
          <w:color w:val="auto"/>
          <w:lang w:eastAsia="en-US"/>
        </w:rPr>
        <w:t xml:space="preserve"> (Saji ve ark, 2007)</w:t>
      </w:r>
      <w:r w:rsidR="007D0A06" w:rsidRPr="00E876F2">
        <w:rPr>
          <w:rFonts w:ascii="Times New Roman" w:eastAsiaTheme="minorHAnsi" w:hAnsi="Times New Roman" w:cs="Times New Roman"/>
          <w:color w:val="auto"/>
          <w:lang w:eastAsia="en-US"/>
        </w:rPr>
        <w:t>. Ana ilaç, k</w:t>
      </w:r>
      <w:r w:rsidR="00B848B8" w:rsidRPr="00E876F2">
        <w:rPr>
          <w:rFonts w:ascii="Times New Roman" w:eastAsiaTheme="minorHAnsi" w:hAnsi="Times New Roman" w:cs="Times New Roman"/>
          <w:color w:val="auto"/>
          <w:lang w:eastAsia="en-US"/>
        </w:rPr>
        <w:t>araciğerdeki CYP</w:t>
      </w:r>
      <w:r w:rsidR="007D0A06" w:rsidRPr="00E876F2">
        <w:rPr>
          <w:rFonts w:ascii="Times New Roman" w:eastAsiaTheme="minorHAnsi" w:hAnsi="Times New Roman" w:cs="Times New Roman"/>
          <w:color w:val="auto"/>
          <w:lang w:eastAsia="en-US"/>
        </w:rPr>
        <w:t xml:space="preserve">450 enzim sistemi tarafından aktif ve inaktif metabolitlerine </w:t>
      </w:r>
      <w:r w:rsidR="006C267A" w:rsidRPr="00E876F2">
        <w:rPr>
          <w:rFonts w:ascii="Times New Roman" w:eastAsiaTheme="minorHAnsi" w:hAnsi="Times New Roman" w:cs="Times New Roman"/>
          <w:color w:val="auto"/>
          <w:lang w:eastAsia="en-US"/>
        </w:rPr>
        <w:t>çevrilir</w:t>
      </w:r>
      <w:r w:rsidRPr="00E876F2">
        <w:rPr>
          <w:rFonts w:ascii="Times New Roman" w:eastAsiaTheme="minorHAnsi" w:hAnsi="Times New Roman" w:cs="Times New Roman"/>
          <w:color w:val="auto"/>
          <w:lang w:eastAsia="en-US"/>
        </w:rPr>
        <w:t>. Siklofosfamid</w:t>
      </w:r>
      <w:r w:rsidR="007D0A06" w:rsidRPr="00E876F2">
        <w:rPr>
          <w:rFonts w:ascii="Times New Roman" w:eastAsiaTheme="minorHAnsi" w:hAnsi="Times New Roman" w:cs="Times New Roman"/>
          <w:color w:val="auto"/>
          <w:lang w:eastAsia="en-US"/>
        </w:rPr>
        <w:t xml:space="preserve">in klirensi vücut ağırlığıyla zıt yönde </w:t>
      </w:r>
      <w:r w:rsidR="00B848B8" w:rsidRPr="00E876F2">
        <w:rPr>
          <w:rFonts w:ascii="Times New Roman" w:eastAsiaTheme="minorHAnsi" w:hAnsi="Times New Roman" w:cs="Times New Roman"/>
          <w:color w:val="auto"/>
          <w:lang w:eastAsia="en-US"/>
        </w:rPr>
        <w:t xml:space="preserve">ilişkilidir. Verilen ilaç </w:t>
      </w:r>
      <w:r w:rsidR="007D0A06" w:rsidRPr="00E876F2">
        <w:rPr>
          <w:rFonts w:ascii="Times New Roman" w:eastAsiaTheme="minorHAnsi" w:hAnsi="Times New Roman" w:cs="Times New Roman"/>
          <w:color w:val="auto"/>
          <w:lang w:eastAsia="en-US"/>
        </w:rPr>
        <w:t xml:space="preserve">dozunun yaklaşık %15'i idrarda değişmemiş ilaç </w:t>
      </w:r>
      <w:r w:rsidR="00C00083">
        <w:rPr>
          <w:rFonts w:ascii="Times New Roman" w:eastAsiaTheme="minorHAnsi" w:hAnsi="Times New Roman" w:cs="Times New Roman"/>
          <w:color w:val="auto"/>
          <w:lang w:eastAsia="en-US"/>
        </w:rPr>
        <w:t>olarak</w:t>
      </w:r>
      <w:r w:rsidR="007D0A06" w:rsidRPr="00E876F2">
        <w:rPr>
          <w:rFonts w:ascii="Times New Roman" w:eastAsiaTheme="minorHAnsi" w:hAnsi="Times New Roman" w:cs="Times New Roman"/>
          <w:color w:val="auto"/>
          <w:lang w:eastAsia="en-US"/>
        </w:rPr>
        <w:t xml:space="preserve"> atılı</w:t>
      </w:r>
      <w:r w:rsidR="00C00083">
        <w:rPr>
          <w:rFonts w:ascii="Times New Roman" w:eastAsiaTheme="minorHAnsi" w:hAnsi="Times New Roman" w:cs="Times New Roman"/>
          <w:color w:val="auto"/>
          <w:lang w:eastAsia="en-US"/>
        </w:rPr>
        <w:t>r.</w:t>
      </w:r>
      <w:r w:rsidR="007D0A06" w:rsidRPr="00E876F2">
        <w:rPr>
          <w:rFonts w:ascii="Times New Roman" w:eastAsiaTheme="minorHAnsi" w:hAnsi="Times New Roman" w:cs="Times New Roman"/>
          <w:color w:val="auto"/>
          <w:lang w:eastAsia="en-US"/>
        </w:rPr>
        <w:t xml:space="preserve"> </w:t>
      </w:r>
      <w:r w:rsidR="006C267A" w:rsidRPr="00E876F2">
        <w:rPr>
          <w:rFonts w:ascii="Times New Roman" w:eastAsiaTheme="minorHAnsi" w:hAnsi="Times New Roman" w:cs="Times New Roman"/>
          <w:color w:val="auto"/>
          <w:lang w:eastAsia="en-US"/>
        </w:rPr>
        <w:t xml:space="preserve">Değişmemiş ilaç ve metabolitlerinin ana itrah yolu </w:t>
      </w:r>
      <w:r w:rsidR="00C00083">
        <w:rPr>
          <w:rFonts w:ascii="Times New Roman" w:eastAsiaTheme="minorHAnsi" w:hAnsi="Times New Roman" w:cs="Times New Roman"/>
          <w:color w:val="auto"/>
          <w:lang w:eastAsia="en-US"/>
        </w:rPr>
        <w:t xml:space="preserve">da </w:t>
      </w:r>
      <w:r w:rsidR="006C267A" w:rsidRPr="00E876F2">
        <w:rPr>
          <w:rFonts w:ascii="Times New Roman" w:eastAsiaTheme="minorHAnsi" w:hAnsi="Times New Roman" w:cs="Times New Roman"/>
          <w:color w:val="auto"/>
          <w:lang w:eastAsia="en-US"/>
        </w:rPr>
        <w:t>böbreklerdir</w:t>
      </w:r>
      <w:r w:rsidR="004F1735" w:rsidRPr="00E876F2">
        <w:rPr>
          <w:rFonts w:ascii="Times New Roman" w:eastAsiaTheme="minorHAnsi" w:hAnsi="Times New Roman" w:cs="Times New Roman"/>
          <w:color w:val="auto"/>
          <w:lang w:eastAsia="en-US"/>
        </w:rPr>
        <w:t xml:space="preserve"> (Wang ve ark, 2013)</w:t>
      </w:r>
      <w:r w:rsidR="006C267A" w:rsidRPr="00E876F2">
        <w:rPr>
          <w:rFonts w:ascii="Times New Roman" w:eastAsiaTheme="minorHAnsi" w:hAnsi="Times New Roman" w:cs="Times New Roman"/>
          <w:color w:val="auto"/>
          <w:lang w:eastAsia="en-US"/>
        </w:rPr>
        <w:t xml:space="preserve">. </w:t>
      </w:r>
    </w:p>
    <w:p w14:paraId="473A4A0A" w14:textId="77777777" w:rsidR="00AB729B" w:rsidRDefault="00AB729B" w:rsidP="00031993">
      <w:pPr>
        <w:pStyle w:val="Default"/>
        <w:spacing w:line="360" w:lineRule="auto"/>
        <w:jc w:val="both"/>
        <w:rPr>
          <w:rFonts w:ascii="Times New Roman" w:eastAsiaTheme="minorHAnsi" w:hAnsi="Times New Roman" w:cs="Times New Roman"/>
          <w:color w:val="auto"/>
          <w:highlight w:val="yellow"/>
          <w:lang w:eastAsia="en-US"/>
        </w:rPr>
      </w:pPr>
    </w:p>
    <w:p w14:paraId="374C1A74" w14:textId="77777777" w:rsidR="00832806" w:rsidRDefault="00832806" w:rsidP="00031993">
      <w:pPr>
        <w:pStyle w:val="Default"/>
        <w:spacing w:line="360" w:lineRule="auto"/>
        <w:jc w:val="both"/>
        <w:rPr>
          <w:rFonts w:ascii="Times New Roman" w:eastAsiaTheme="minorHAnsi" w:hAnsi="Times New Roman" w:cs="Times New Roman"/>
          <w:color w:val="auto"/>
          <w:highlight w:val="yellow"/>
          <w:lang w:eastAsia="en-US"/>
        </w:rPr>
      </w:pPr>
    </w:p>
    <w:p w14:paraId="7D9FA8A8" w14:textId="77777777" w:rsidR="00832806" w:rsidRDefault="00832806" w:rsidP="00031993">
      <w:pPr>
        <w:pStyle w:val="Default"/>
        <w:spacing w:line="360" w:lineRule="auto"/>
        <w:jc w:val="both"/>
        <w:rPr>
          <w:rFonts w:ascii="Times New Roman" w:eastAsiaTheme="minorHAnsi" w:hAnsi="Times New Roman" w:cs="Times New Roman"/>
          <w:color w:val="auto"/>
          <w:highlight w:val="yellow"/>
          <w:lang w:eastAsia="en-US"/>
        </w:rPr>
      </w:pPr>
    </w:p>
    <w:p w14:paraId="71163109" w14:textId="77777777" w:rsidR="00832806" w:rsidRPr="00E876F2" w:rsidRDefault="00832806" w:rsidP="00031993">
      <w:pPr>
        <w:pStyle w:val="Default"/>
        <w:spacing w:line="360" w:lineRule="auto"/>
        <w:jc w:val="both"/>
        <w:rPr>
          <w:rFonts w:ascii="Times New Roman" w:eastAsiaTheme="minorHAnsi" w:hAnsi="Times New Roman" w:cs="Times New Roman"/>
          <w:color w:val="auto"/>
          <w:highlight w:val="yellow"/>
          <w:lang w:eastAsia="en-US"/>
        </w:rPr>
      </w:pPr>
    </w:p>
    <w:p w14:paraId="37D3BB13" w14:textId="50BC8DF6" w:rsidR="00C903FE" w:rsidRPr="00E876F2" w:rsidRDefault="00C903FE" w:rsidP="00031993">
      <w:pPr>
        <w:pStyle w:val="Default"/>
        <w:spacing w:line="360" w:lineRule="auto"/>
        <w:jc w:val="both"/>
        <w:rPr>
          <w:rFonts w:ascii="Times New Roman" w:eastAsiaTheme="minorHAnsi" w:hAnsi="Times New Roman" w:cs="Times New Roman"/>
          <w:b/>
          <w:color w:val="auto"/>
          <w:highlight w:val="yellow"/>
          <w:lang w:eastAsia="en-US"/>
        </w:rPr>
      </w:pPr>
      <w:r w:rsidRPr="00E876F2">
        <w:rPr>
          <w:rFonts w:ascii="Times New Roman" w:hAnsi="Times New Roman"/>
          <w:b/>
          <w:color w:val="auto"/>
        </w:rPr>
        <w:lastRenderedPageBreak/>
        <w:t>2.8. Epirubisin ve Siklofosfamid Kombinasyon Tedavisine Bağlı Yan Etkiler</w:t>
      </w:r>
    </w:p>
    <w:p w14:paraId="22373D0D" w14:textId="77777777" w:rsidR="00AB729B" w:rsidRPr="00E876F2" w:rsidRDefault="00AB729B" w:rsidP="00031993">
      <w:pPr>
        <w:pStyle w:val="Default"/>
        <w:spacing w:line="360" w:lineRule="auto"/>
        <w:jc w:val="both"/>
        <w:rPr>
          <w:rFonts w:ascii="Times New Roman" w:eastAsiaTheme="minorHAnsi" w:hAnsi="Times New Roman" w:cs="Times New Roman"/>
          <w:color w:val="auto"/>
          <w:highlight w:val="yellow"/>
          <w:lang w:eastAsia="en-US"/>
        </w:rPr>
      </w:pPr>
    </w:p>
    <w:p w14:paraId="5350A686" w14:textId="638841E1" w:rsidR="007522E7" w:rsidRDefault="00C903FE" w:rsidP="00780CD6">
      <w:pPr>
        <w:pStyle w:val="Default"/>
        <w:spacing w:line="360" w:lineRule="auto"/>
        <w:ind w:firstLine="708"/>
        <w:jc w:val="both"/>
        <w:rPr>
          <w:rFonts w:ascii="Times New Roman" w:eastAsiaTheme="minorHAnsi" w:hAnsi="Times New Roman" w:cs="Times New Roman"/>
          <w:color w:val="auto"/>
          <w:lang w:eastAsia="en-US"/>
        </w:rPr>
      </w:pPr>
      <w:r w:rsidRPr="00E876F2">
        <w:rPr>
          <w:rFonts w:ascii="Times New Roman" w:eastAsiaTheme="minorHAnsi" w:hAnsi="Times New Roman" w:cs="Times New Roman"/>
          <w:color w:val="auto"/>
          <w:lang w:eastAsia="en-US"/>
        </w:rPr>
        <w:t>Epirubisin kullanımına bağlı olarak b</w:t>
      </w:r>
      <w:r w:rsidR="007522E7">
        <w:rPr>
          <w:rFonts w:ascii="Times New Roman" w:eastAsiaTheme="minorHAnsi" w:hAnsi="Times New Roman" w:cs="Times New Roman"/>
          <w:color w:val="auto"/>
          <w:lang w:eastAsia="en-US"/>
        </w:rPr>
        <w:t>ozulan</w:t>
      </w:r>
      <w:r w:rsidRPr="00E876F2">
        <w:rPr>
          <w:rFonts w:ascii="Times New Roman" w:eastAsiaTheme="minorHAnsi" w:hAnsi="Times New Roman" w:cs="Times New Roman"/>
          <w:color w:val="auto"/>
          <w:lang w:eastAsia="en-US"/>
        </w:rPr>
        <w:t xml:space="preserve"> </w:t>
      </w:r>
      <w:r w:rsidR="00D041FD" w:rsidRPr="00E876F2">
        <w:rPr>
          <w:rFonts w:ascii="Times New Roman" w:eastAsiaTheme="minorHAnsi" w:hAnsi="Times New Roman" w:cs="Times New Roman"/>
          <w:color w:val="auto"/>
          <w:lang w:eastAsia="en-US"/>
        </w:rPr>
        <w:t xml:space="preserve">hematopoetik sistem ile ilgili </w:t>
      </w:r>
      <w:r w:rsidR="00D041FD">
        <w:rPr>
          <w:rFonts w:ascii="Times New Roman" w:eastAsiaTheme="minorHAnsi" w:hAnsi="Times New Roman" w:cs="Times New Roman"/>
          <w:color w:val="auto"/>
          <w:lang w:eastAsia="en-US"/>
        </w:rPr>
        <w:t xml:space="preserve">nötropeni ve trombositopeni; ayrıca </w:t>
      </w:r>
      <w:r w:rsidR="00D041FD" w:rsidRPr="00E876F2">
        <w:rPr>
          <w:rFonts w:ascii="Times New Roman" w:eastAsiaTheme="minorHAnsi" w:hAnsi="Times New Roman" w:cs="Times New Roman"/>
          <w:color w:val="auto"/>
          <w:lang w:eastAsia="en-US"/>
        </w:rPr>
        <w:t>gastrointestinal</w:t>
      </w:r>
      <w:r w:rsidR="00D041FD">
        <w:rPr>
          <w:rFonts w:ascii="Times New Roman" w:eastAsiaTheme="minorHAnsi" w:hAnsi="Times New Roman" w:cs="Times New Roman"/>
          <w:color w:val="auto"/>
          <w:lang w:eastAsia="en-US"/>
        </w:rPr>
        <w:t xml:space="preserve"> sistem ile ilgili bulantı, kusma, ishal ve kabızlık gibi</w:t>
      </w:r>
      <w:r w:rsidRPr="00E876F2">
        <w:rPr>
          <w:rFonts w:ascii="Times New Roman" w:eastAsiaTheme="minorHAnsi" w:hAnsi="Times New Roman" w:cs="Times New Roman"/>
          <w:color w:val="auto"/>
          <w:lang w:eastAsia="en-US"/>
        </w:rPr>
        <w:t xml:space="preserve"> </w:t>
      </w:r>
      <w:proofErr w:type="gramStart"/>
      <w:r w:rsidRPr="00E876F2">
        <w:rPr>
          <w:rFonts w:ascii="Times New Roman" w:eastAsiaTheme="minorHAnsi" w:hAnsi="Times New Roman" w:cs="Times New Roman"/>
          <w:color w:val="auto"/>
          <w:lang w:eastAsia="en-US"/>
        </w:rPr>
        <w:t>şikayetler</w:t>
      </w:r>
      <w:proofErr w:type="gramEnd"/>
      <w:r w:rsidRPr="00E876F2">
        <w:rPr>
          <w:rFonts w:ascii="Times New Roman" w:eastAsiaTheme="minorHAnsi" w:hAnsi="Times New Roman" w:cs="Times New Roman"/>
          <w:color w:val="auto"/>
          <w:lang w:eastAsia="en-US"/>
        </w:rPr>
        <w:t xml:space="preserve"> en belirgin yan etkilerdir. </w:t>
      </w:r>
      <w:r w:rsidR="007B7FF3" w:rsidRPr="00E876F2">
        <w:rPr>
          <w:rFonts w:ascii="Times New Roman" w:eastAsiaTheme="minorHAnsi" w:hAnsi="Times New Roman" w:cs="Times New Roman"/>
          <w:color w:val="auto"/>
          <w:lang w:eastAsia="en-US"/>
        </w:rPr>
        <w:t>Epirubisin</w:t>
      </w:r>
      <w:r w:rsidR="00EF4BAD" w:rsidRPr="00E876F2">
        <w:rPr>
          <w:rFonts w:ascii="Times New Roman" w:eastAsiaTheme="minorHAnsi" w:hAnsi="Times New Roman" w:cs="Times New Roman"/>
          <w:color w:val="auto"/>
          <w:lang w:eastAsia="en-US"/>
        </w:rPr>
        <w:t>in özellikle meme kanseri kemoterapisinde olduğu gibi belli aralıklarla tekrarlayan</w:t>
      </w:r>
      <w:r w:rsidR="00F94B36">
        <w:rPr>
          <w:rFonts w:ascii="Times New Roman" w:eastAsiaTheme="minorHAnsi" w:hAnsi="Times New Roman" w:cs="Times New Roman"/>
          <w:color w:val="auto"/>
          <w:lang w:eastAsia="en-US"/>
        </w:rPr>
        <w:t xml:space="preserve"> kullanımında </w:t>
      </w:r>
      <w:r w:rsidR="007B7FF3" w:rsidRPr="00E876F2">
        <w:rPr>
          <w:rFonts w:ascii="Times New Roman" w:eastAsiaTheme="minorHAnsi" w:hAnsi="Times New Roman" w:cs="Times New Roman"/>
          <w:color w:val="auto"/>
          <w:lang w:eastAsia="en-US"/>
        </w:rPr>
        <w:t>en yaygın görülen yan etkiler m</w:t>
      </w:r>
      <w:r w:rsidR="00396DA0" w:rsidRPr="00E876F2">
        <w:rPr>
          <w:rFonts w:ascii="Times New Roman" w:eastAsiaTheme="minorHAnsi" w:hAnsi="Times New Roman" w:cs="Times New Roman"/>
          <w:color w:val="auto"/>
          <w:lang w:eastAsia="en-US"/>
        </w:rPr>
        <w:t>iyelosupresyon, granülositopeni, lökositopeni, trombositopeni, nötropeni</w:t>
      </w:r>
      <w:r w:rsidR="00F919D6" w:rsidRPr="00E876F2">
        <w:rPr>
          <w:rFonts w:ascii="Times New Roman" w:eastAsiaTheme="minorHAnsi" w:hAnsi="Times New Roman" w:cs="Times New Roman"/>
          <w:color w:val="auto"/>
          <w:lang w:eastAsia="en-US"/>
        </w:rPr>
        <w:t>,</w:t>
      </w:r>
      <w:r w:rsidR="007B7FF3" w:rsidRPr="00E876F2">
        <w:rPr>
          <w:rFonts w:ascii="Times New Roman" w:eastAsiaTheme="minorHAnsi" w:hAnsi="Times New Roman" w:cs="Times New Roman"/>
          <w:color w:val="auto"/>
          <w:lang w:eastAsia="en-US"/>
        </w:rPr>
        <w:t xml:space="preserve"> </w:t>
      </w:r>
      <w:proofErr w:type="gramStart"/>
      <w:r w:rsidR="007B7FF3" w:rsidRPr="00E876F2">
        <w:rPr>
          <w:rFonts w:ascii="Times New Roman" w:eastAsiaTheme="minorHAnsi" w:hAnsi="Times New Roman" w:cs="Times New Roman"/>
          <w:color w:val="auto"/>
          <w:lang w:eastAsia="en-US"/>
        </w:rPr>
        <w:t>e</w:t>
      </w:r>
      <w:r w:rsidR="00396DA0" w:rsidRPr="00E876F2">
        <w:rPr>
          <w:rFonts w:ascii="Times New Roman" w:eastAsiaTheme="minorHAnsi" w:hAnsi="Times New Roman" w:cs="Times New Roman"/>
          <w:color w:val="auto"/>
          <w:lang w:eastAsia="en-US"/>
        </w:rPr>
        <w:t>nfeksiyon</w:t>
      </w:r>
      <w:proofErr w:type="gramEnd"/>
      <w:r w:rsidR="00396DA0" w:rsidRPr="00E876F2">
        <w:rPr>
          <w:rFonts w:ascii="Times New Roman" w:eastAsiaTheme="minorHAnsi" w:hAnsi="Times New Roman" w:cs="Times New Roman"/>
          <w:color w:val="auto"/>
          <w:lang w:eastAsia="en-US"/>
        </w:rPr>
        <w:t xml:space="preserve">, </w:t>
      </w:r>
      <w:r w:rsidR="007B7FF3" w:rsidRPr="00E876F2">
        <w:rPr>
          <w:rFonts w:ascii="Times New Roman" w:eastAsiaTheme="minorHAnsi" w:hAnsi="Times New Roman" w:cs="Times New Roman"/>
          <w:color w:val="auto"/>
          <w:lang w:eastAsia="en-US"/>
        </w:rPr>
        <w:t>a</w:t>
      </w:r>
      <w:r w:rsidR="00396DA0" w:rsidRPr="00E876F2">
        <w:rPr>
          <w:rFonts w:ascii="Times New Roman" w:eastAsiaTheme="minorHAnsi" w:hAnsi="Times New Roman" w:cs="Times New Roman"/>
          <w:color w:val="auto"/>
          <w:lang w:eastAsia="en-US"/>
        </w:rPr>
        <w:t>nemi, hemoraji</w:t>
      </w:r>
      <w:r w:rsidR="007B7FF3" w:rsidRPr="00E876F2">
        <w:rPr>
          <w:rFonts w:ascii="Times New Roman" w:eastAsiaTheme="minorHAnsi" w:hAnsi="Times New Roman" w:cs="Times New Roman"/>
          <w:color w:val="auto"/>
          <w:lang w:eastAsia="en-US"/>
        </w:rPr>
        <w:t xml:space="preserve"> ve i</w:t>
      </w:r>
      <w:r w:rsidR="00396DA0" w:rsidRPr="00E876F2">
        <w:rPr>
          <w:rFonts w:ascii="Times New Roman" w:eastAsiaTheme="minorHAnsi" w:hAnsi="Times New Roman" w:cs="Times New Roman"/>
          <w:color w:val="auto"/>
          <w:lang w:eastAsia="en-US"/>
        </w:rPr>
        <w:t>ntravesikal uygulama sonrası alerjik reaksiyonlar</w:t>
      </w:r>
      <w:r w:rsidR="0096132F" w:rsidRPr="00E876F2">
        <w:rPr>
          <w:rFonts w:ascii="Times New Roman" w:eastAsiaTheme="minorHAnsi" w:hAnsi="Times New Roman" w:cs="Times New Roman"/>
          <w:color w:val="auto"/>
          <w:lang w:eastAsia="en-US"/>
        </w:rPr>
        <w:t>dır</w:t>
      </w:r>
      <w:r w:rsidR="00780CD6" w:rsidRPr="00E876F2">
        <w:rPr>
          <w:rFonts w:ascii="Times New Roman" w:eastAsiaTheme="minorHAnsi" w:hAnsi="Times New Roman" w:cs="Times New Roman"/>
          <w:color w:val="auto"/>
          <w:lang w:eastAsia="en-US"/>
        </w:rPr>
        <w:t xml:space="preserve"> (Emadi ve ark, 2009</w:t>
      </w:r>
      <w:r w:rsidR="008D3ADA" w:rsidRPr="00E876F2">
        <w:rPr>
          <w:rFonts w:ascii="Times New Roman" w:eastAsiaTheme="minorHAnsi" w:hAnsi="Times New Roman" w:cs="Times New Roman"/>
          <w:color w:val="auto"/>
          <w:lang w:eastAsia="en-US"/>
        </w:rPr>
        <w:t>)</w:t>
      </w:r>
      <w:r w:rsidR="0096132F" w:rsidRPr="00E876F2">
        <w:rPr>
          <w:rFonts w:ascii="Times New Roman" w:eastAsiaTheme="minorHAnsi" w:hAnsi="Times New Roman" w:cs="Times New Roman"/>
          <w:color w:val="auto"/>
          <w:lang w:eastAsia="en-US"/>
        </w:rPr>
        <w:t xml:space="preserve">. </w:t>
      </w:r>
    </w:p>
    <w:p w14:paraId="287989EC" w14:textId="77777777" w:rsidR="007522E7" w:rsidRDefault="007522E7" w:rsidP="00780CD6">
      <w:pPr>
        <w:pStyle w:val="Default"/>
        <w:spacing w:line="360" w:lineRule="auto"/>
        <w:ind w:firstLine="708"/>
        <w:jc w:val="both"/>
        <w:rPr>
          <w:rFonts w:ascii="Times New Roman" w:eastAsiaTheme="minorHAnsi" w:hAnsi="Times New Roman" w:cs="Times New Roman"/>
          <w:color w:val="auto"/>
          <w:lang w:eastAsia="en-US"/>
        </w:rPr>
      </w:pPr>
    </w:p>
    <w:p w14:paraId="00C406F7" w14:textId="7594EE18" w:rsidR="00EF4BAD" w:rsidRPr="00E876F2" w:rsidRDefault="00CA0D9D" w:rsidP="00780CD6">
      <w:pPr>
        <w:pStyle w:val="Default"/>
        <w:spacing w:line="360" w:lineRule="auto"/>
        <w:ind w:firstLine="708"/>
        <w:jc w:val="both"/>
        <w:rPr>
          <w:rFonts w:ascii="Times New Roman" w:eastAsiaTheme="minorHAnsi" w:hAnsi="Times New Roman" w:cs="Times New Roman"/>
          <w:color w:val="auto"/>
          <w:lang w:eastAsia="en-US"/>
        </w:rPr>
      </w:pPr>
      <w:r w:rsidRPr="00E876F2">
        <w:rPr>
          <w:rFonts w:ascii="Times New Roman" w:eastAsiaTheme="minorHAnsi" w:hAnsi="Times New Roman" w:cs="Times New Roman"/>
          <w:color w:val="auto"/>
          <w:lang w:eastAsia="en-US"/>
        </w:rPr>
        <w:t>Siklofosfamid</w:t>
      </w:r>
      <w:r w:rsidR="00F94B36">
        <w:rPr>
          <w:rFonts w:ascii="Times New Roman" w:eastAsiaTheme="minorHAnsi" w:hAnsi="Times New Roman" w:cs="Times New Roman"/>
          <w:color w:val="auto"/>
          <w:lang w:eastAsia="en-US"/>
        </w:rPr>
        <w:t xml:space="preserve"> tedavisinde e</w:t>
      </w:r>
      <w:r w:rsidR="00EF4BAD" w:rsidRPr="00E876F2">
        <w:rPr>
          <w:rFonts w:ascii="Times New Roman" w:eastAsiaTheme="minorHAnsi" w:hAnsi="Times New Roman" w:cs="Times New Roman"/>
          <w:color w:val="auto"/>
          <w:lang w:eastAsia="en-US"/>
        </w:rPr>
        <w:t xml:space="preserve">nfeksiyonlar, </w:t>
      </w:r>
      <w:r w:rsidR="00F919D6" w:rsidRPr="00E876F2">
        <w:rPr>
          <w:rFonts w:ascii="Times New Roman" w:eastAsiaTheme="minorHAnsi" w:hAnsi="Times New Roman" w:cs="Times New Roman"/>
          <w:color w:val="auto"/>
          <w:lang w:eastAsia="en-US"/>
        </w:rPr>
        <w:t>m</w:t>
      </w:r>
      <w:r w:rsidR="00EF4BAD" w:rsidRPr="00E876F2">
        <w:rPr>
          <w:rFonts w:ascii="Times New Roman" w:eastAsiaTheme="minorHAnsi" w:hAnsi="Times New Roman" w:cs="Times New Roman"/>
          <w:color w:val="auto"/>
          <w:lang w:eastAsia="en-US"/>
        </w:rPr>
        <w:t xml:space="preserve">iyelosüpresyon, </w:t>
      </w:r>
      <w:r w:rsidR="00F919D6" w:rsidRPr="00E876F2">
        <w:rPr>
          <w:rFonts w:ascii="Times New Roman" w:eastAsiaTheme="minorHAnsi" w:hAnsi="Times New Roman" w:cs="Times New Roman"/>
          <w:color w:val="auto"/>
          <w:lang w:eastAsia="en-US"/>
        </w:rPr>
        <w:t>h</w:t>
      </w:r>
      <w:r w:rsidR="00EF4BAD" w:rsidRPr="00E876F2">
        <w:rPr>
          <w:rFonts w:ascii="Times New Roman" w:eastAsiaTheme="minorHAnsi" w:hAnsi="Times New Roman" w:cs="Times New Roman"/>
          <w:color w:val="auto"/>
          <w:lang w:eastAsia="en-US"/>
        </w:rPr>
        <w:t xml:space="preserve">emolitik üremik </w:t>
      </w:r>
      <w:proofErr w:type="gramStart"/>
      <w:r w:rsidR="00EF4BAD" w:rsidRPr="00E876F2">
        <w:rPr>
          <w:rFonts w:ascii="Times New Roman" w:eastAsiaTheme="minorHAnsi" w:hAnsi="Times New Roman" w:cs="Times New Roman"/>
          <w:color w:val="auto"/>
          <w:lang w:eastAsia="en-US"/>
        </w:rPr>
        <w:t>sendrom</w:t>
      </w:r>
      <w:proofErr w:type="gramEnd"/>
      <w:r w:rsidR="00EF4BAD" w:rsidRPr="00E876F2">
        <w:rPr>
          <w:rFonts w:ascii="Times New Roman" w:eastAsiaTheme="minorHAnsi" w:hAnsi="Times New Roman" w:cs="Times New Roman"/>
          <w:color w:val="auto"/>
          <w:lang w:eastAsia="en-US"/>
        </w:rPr>
        <w:t xml:space="preserve">, </w:t>
      </w:r>
      <w:r w:rsidR="00F919D6" w:rsidRPr="00E876F2">
        <w:rPr>
          <w:rFonts w:ascii="Times New Roman" w:eastAsiaTheme="minorHAnsi" w:hAnsi="Times New Roman" w:cs="Times New Roman"/>
          <w:color w:val="auto"/>
          <w:lang w:eastAsia="en-US"/>
        </w:rPr>
        <w:t>i</w:t>
      </w:r>
      <w:r w:rsidR="00EF4BAD" w:rsidRPr="00E876F2">
        <w:rPr>
          <w:rFonts w:ascii="Times New Roman" w:eastAsiaTheme="minorHAnsi" w:hAnsi="Times New Roman" w:cs="Times New Roman"/>
          <w:color w:val="auto"/>
          <w:lang w:eastAsia="en-US"/>
        </w:rPr>
        <w:t xml:space="preserve">mmün supresyon, </w:t>
      </w:r>
      <w:r w:rsidR="00F919D6" w:rsidRPr="00E876F2">
        <w:rPr>
          <w:rFonts w:ascii="Times New Roman" w:eastAsiaTheme="minorHAnsi" w:hAnsi="Times New Roman" w:cs="Times New Roman"/>
          <w:color w:val="auto"/>
          <w:lang w:eastAsia="en-US"/>
        </w:rPr>
        <w:t>k</w:t>
      </w:r>
      <w:r w:rsidR="00EF4BAD" w:rsidRPr="00E876F2">
        <w:rPr>
          <w:rFonts w:ascii="Times New Roman" w:eastAsiaTheme="minorHAnsi" w:hAnsi="Times New Roman" w:cs="Times New Roman"/>
          <w:color w:val="auto"/>
          <w:lang w:eastAsia="en-US"/>
        </w:rPr>
        <w:t xml:space="preserve">araciğer fonksiyon bozuklukları, </w:t>
      </w:r>
      <w:r w:rsidR="00F919D6" w:rsidRPr="00E876F2">
        <w:rPr>
          <w:rFonts w:ascii="Times New Roman" w:eastAsiaTheme="minorHAnsi" w:hAnsi="Times New Roman" w:cs="Times New Roman"/>
          <w:color w:val="auto"/>
          <w:lang w:eastAsia="en-US"/>
        </w:rPr>
        <w:t>a</w:t>
      </w:r>
      <w:r w:rsidR="00EF4BAD" w:rsidRPr="00E876F2">
        <w:rPr>
          <w:rFonts w:ascii="Times New Roman" w:eastAsiaTheme="minorHAnsi" w:hAnsi="Times New Roman" w:cs="Times New Roman"/>
          <w:color w:val="auto"/>
          <w:lang w:eastAsia="en-US"/>
        </w:rPr>
        <w:t xml:space="preserve">lopesi, </w:t>
      </w:r>
      <w:r w:rsidR="00F919D6" w:rsidRPr="00E876F2">
        <w:rPr>
          <w:rFonts w:ascii="Times New Roman" w:eastAsiaTheme="minorHAnsi" w:hAnsi="Times New Roman" w:cs="Times New Roman"/>
          <w:color w:val="auto"/>
          <w:lang w:eastAsia="en-US"/>
        </w:rPr>
        <w:t>sistit, m</w:t>
      </w:r>
      <w:r w:rsidR="00EF4BAD" w:rsidRPr="00E876F2">
        <w:rPr>
          <w:rFonts w:ascii="Times New Roman" w:eastAsiaTheme="minorHAnsi" w:hAnsi="Times New Roman" w:cs="Times New Roman"/>
          <w:color w:val="auto"/>
          <w:lang w:eastAsia="en-US"/>
        </w:rPr>
        <w:t>ikrohematuri,</w:t>
      </w:r>
      <w:r w:rsidR="00F919D6" w:rsidRPr="00E876F2">
        <w:rPr>
          <w:rFonts w:ascii="Times New Roman" w:eastAsiaTheme="minorHAnsi" w:hAnsi="Times New Roman" w:cs="Times New Roman"/>
          <w:color w:val="auto"/>
          <w:lang w:eastAsia="en-US"/>
        </w:rPr>
        <w:t xml:space="preserve"> m</w:t>
      </w:r>
      <w:r w:rsidR="00EF4BAD" w:rsidRPr="00E876F2">
        <w:rPr>
          <w:rFonts w:ascii="Times New Roman" w:eastAsiaTheme="minorHAnsi" w:hAnsi="Times New Roman" w:cs="Times New Roman"/>
          <w:color w:val="auto"/>
          <w:lang w:eastAsia="en-US"/>
        </w:rPr>
        <w:t>akrohematüri</w:t>
      </w:r>
      <w:r w:rsidR="00F919D6" w:rsidRPr="00E876F2">
        <w:rPr>
          <w:rFonts w:ascii="Times New Roman" w:eastAsiaTheme="minorHAnsi" w:hAnsi="Times New Roman" w:cs="Times New Roman"/>
          <w:color w:val="auto"/>
          <w:lang w:eastAsia="en-US"/>
        </w:rPr>
        <w:t>, spermatogenezde bozukluk, ateş, asteni</w:t>
      </w:r>
      <w:r w:rsidR="00672E49" w:rsidRPr="00E876F2">
        <w:rPr>
          <w:rFonts w:ascii="Times New Roman" w:eastAsiaTheme="minorHAnsi" w:hAnsi="Times New Roman" w:cs="Times New Roman"/>
          <w:color w:val="auto"/>
          <w:lang w:eastAsia="en-US"/>
        </w:rPr>
        <w:t xml:space="preserve"> ve</w:t>
      </w:r>
      <w:r w:rsidR="00F919D6" w:rsidRPr="00E876F2">
        <w:rPr>
          <w:rFonts w:ascii="Times New Roman" w:eastAsiaTheme="minorHAnsi" w:hAnsi="Times New Roman" w:cs="Times New Roman"/>
          <w:color w:val="auto"/>
          <w:lang w:eastAsia="en-US"/>
        </w:rPr>
        <w:t xml:space="preserve"> mukozal enflamasyon</w:t>
      </w:r>
      <w:r w:rsidR="00672E49" w:rsidRPr="00E876F2">
        <w:rPr>
          <w:rFonts w:ascii="Times New Roman" w:eastAsiaTheme="minorHAnsi" w:hAnsi="Times New Roman" w:cs="Times New Roman"/>
          <w:color w:val="auto"/>
          <w:lang w:eastAsia="en-US"/>
        </w:rPr>
        <w:t>lar en sık görülen yan etkilerdir</w:t>
      </w:r>
      <w:r w:rsidR="00780CD6" w:rsidRPr="00E876F2">
        <w:rPr>
          <w:rFonts w:ascii="Times New Roman" w:eastAsiaTheme="minorHAnsi" w:hAnsi="Times New Roman" w:cs="Times New Roman"/>
          <w:color w:val="auto"/>
          <w:lang w:eastAsia="en-US"/>
        </w:rPr>
        <w:t xml:space="preserve"> (Lindman ve ark, 2007)</w:t>
      </w:r>
      <w:r w:rsidR="00D53F18" w:rsidRPr="00E876F2">
        <w:rPr>
          <w:rFonts w:ascii="Times New Roman" w:eastAsiaTheme="minorHAnsi" w:hAnsi="Times New Roman" w:cs="Times New Roman"/>
          <w:color w:val="auto"/>
          <w:lang w:eastAsia="en-US"/>
        </w:rPr>
        <w:t>. Epirubisin ve siklofosfamid</w:t>
      </w:r>
      <w:r w:rsidR="00672E49" w:rsidRPr="00E876F2">
        <w:rPr>
          <w:rFonts w:ascii="Times New Roman" w:eastAsiaTheme="minorHAnsi" w:hAnsi="Times New Roman" w:cs="Times New Roman"/>
          <w:color w:val="auto"/>
          <w:lang w:eastAsia="en-US"/>
        </w:rPr>
        <w:t xml:space="preserve"> </w:t>
      </w:r>
      <w:proofErr w:type="gramStart"/>
      <w:r w:rsidR="00672E49" w:rsidRPr="00E876F2">
        <w:rPr>
          <w:rFonts w:ascii="Times New Roman" w:eastAsiaTheme="minorHAnsi" w:hAnsi="Times New Roman" w:cs="Times New Roman"/>
          <w:color w:val="auto"/>
          <w:lang w:eastAsia="en-US"/>
        </w:rPr>
        <w:t>kombinasyon</w:t>
      </w:r>
      <w:proofErr w:type="gramEnd"/>
      <w:r w:rsidR="00672E49" w:rsidRPr="00E876F2">
        <w:rPr>
          <w:rFonts w:ascii="Times New Roman" w:eastAsiaTheme="minorHAnsi" w:hAnsi="Times New Roman" w:cs="Times New Roman"/>
          <w:color w:val="auto"/>
          <w:lang w:eastAsia="en-US"/>
        </w:rPr>
        <w:t xml:space="preserve"> tedavisine bağlı olarak her i</w:t>
      </w:r>
      <w:r w:rsidR="007522E7">
        <w:rPr>
          <w:rFonts w:ascii="Times New Roman" w:eastAsiaTheme="minorHAnsi" w:hAnsi="Times New Roman" w:cs="Times New Roman"/>
          <w:color w:val="auto"/>
          <w:lang w:eastAsia="en-US"/>
        </w:rPr>
        <w:t>laca ait tüm yan etkiler doza</w:t>
      </w:r>
      <w:r w:rsidR="00672E49" w:rsidRPr="00E876F2">
        <w:rPr>
          <w:rFonts w:ascii="Times New Roman" w:eastAsiaTheme="minorHAnsi" w:hAnsi="Times New Roman" w:cs="Times New Roman"/>
          <w:color w:val="auto"/>
          <w:lang w:eastAsia="en-US"/>
        </w:rPr>
        <w:t xml:space="preserve"> ve hasta</w:t>
      </w:r>
      <w:r w:rsidR="00F94B36">
        <w:rPr>
          <w:rFonts w:ascii="Times New Roman" w:eastAsiaTheme="minorHAnsi" w:hAnsi="Times New Roman" w:cs="Times New Roman"/>
          <w:color w:val="auto"/>
          <w:lang w:eastAsia="en-US"/>
        </w:rPr>
        <w:t xml:space="preserve">ya </w:t>
      </w:r>
      <w:r w:rsidR="00672E49" w:rsidRPr="00E876F2">
        <w:rPr>
          <w:rFonts w:ascii="Times New Roman" w:eastAsiaTheme="minorHAnsi" w:hAnsi="Times New Roman" w:cs="Times New Roman"/>
          <w:color w:val="auto"/>
          <w:lang w:eastAsia="en-US"/>
        </w:rPr>
        <w:t xml:space="preserve">göre </w:t>
      </w:r>
      <w:r w:rsidR="00F94B36">
        <w:rPr>
          <w:rFonts w:ascii="Times New Roman" w:eastAsiaTheme="minorHAnsi" w:hAnsi="Times New Roman" w:cs="Times New Roman"/>
          <w:color w:val="auto"/>
          <w:lang w:eastAsia="en-US"/>
        </w:rPr>
        <w:t>değişen</w:t>
      </w:r>
      <w:r w:rsidR="00672E49" w:rsidRPr="00E876F2">
        <w:rPr>
          <w:rFonts w:ascii="Times New Roman" w:eastAsiaTheme="minorHAnsi" w:hAnsi="Times New Roman" w:cs="Times New Roman"/>
          <w:color w:val="auto"/>
          <w:lang w:eastAsia="en-US"/>
        </w:rPr>
        <w:t xml:space="preserve"> </w:t>
      </w:r>
      <w:r w:rsidR="007522E7">
        <w:rPr>
          <w:rFonts w:ascii="Times New Roman" w:eastAsiaTheme="minorHAnsi" w:hAnsi="Times New Roman" w:cs="Times New Roman"/>
          <w:color w:val="auto"/>
          <w:lang w:eastAsia="en-US"/>
        </w:rPr>
        <w:t>oranlarda</w:t>
      </w:r>
      <w:r w:rsidR="00AD290A" w:rsidRPr="00E876F2">
        <w:rPr>
          <w:rFonts w:ascii="Times New Roman" w:eastAsiaTheme="minorHAnsi" w:hAnsi="Times New Roman" w:cs="Times New Roman"/>
          <w:color w:val="auto"/>
          <w:lang w:eastAsia="en-US"/>
        </w:rPr>
        <w:t xml:space="preserve"> görülmektedir. Diğer taraftan kombine kullanımda</w:t>
      </w:r>
      <w:r w:rsidR="00672E49" w:rsidRPr="00E876F2">
        <w:rPr>
          <w:rFonts w:ascii="Times New Roman" w:eastAsiaTheme="minorHAnsi" w:hAnsi="Times New Roman" w:cs="Times New Roman"/>
          <w:color w:val="auto"/>
          <w:lang w:eastAsia="en-US"/>
        </w:rPr>
        <w:t xml:space="preserve"> her iki ilacın da ortak yan etkileri olan miyelosupresyon, immünosupresyon, enfeksiyonlar ve nötropeni hasta yaşam kalitesini düşü</w:t>
      </w:r>
      <w:r w:rsidR="00CE55EC" w:rsidRPr="00E876F2">
        <w:rPr>
          <w:rFonts w:ascii="Times New Roman" w:eastAsiaTheme="minorHAnsi" w:hAnsi="Times New Roman" w:cs="Times New Roman"/>
          <w:color w:val="auto"/>
          <w:lang w:eastAsia="en-US"/>
        </w:rPr>
        <w:t xml:space="preserve">ren, bir sonraki </w:t>
      </w:r>
      <w:proofErr w:type="gramStart"/>
      <w:r w:rsidR="00CE55EC" w:rsidRPr="00E876F2">
        <w:rPr>
          <w:rFonts w:ascii="Times New Roman" w:eastAsiaTheme="minorHAnsi" w:hAnsi="Times New Roman" w:cs="Times New Roman"/>
          <w:color w:val="auto"/>
          <w:lang w:eastAsia="en-US"/>
        </w:rPr>
        <w:t>kemoterapi</w:t>
      </w:r>
      <w:proofErr w:type="gramEnd"/>
      <w:r w:rsidR="00CE55EC" w:rsidRPr="00E876F2">
        <w:rPr>
          <w:rFonts w:ascii="Times New Roman" w:eastAsiaTheme="minorHAnsi" w:hAnsi="Times New Roman" w:cs="Times New Roman"/>
          <w:color w:val="auto"/>
          <w:lang w:eastAsia="en-US"/>
        </w:rPr>
        <w:t xml:space="preserve"> kürünün </w:t>
      </w:r>
      <w:r w:rsidR="00AD290A" w:rsidRPr="00E876F2">
        <w:rPr>
          <w:rFonts w:ascii="Times New Roman" w:eastAsiaTheme="minorHAnsi" w:hAnsi="Times New Roman" w:cs="Times New Roman"/>
          <w:color w:val="auto"/>
          <w:lang w:eastAsia="en-US"/>
        </w:rPr>
        <w:t>ertelenmesine dolayısı ile kanser tedavisinin sekteye uğramasına neden olan ve önlem alınmazsa</w:t>
      </w:r>
      <w:r w:rsidR="00CE55EC" w:rsidRPr="00E876F2">
        <w:rPr>
          <w:rFonts w:ascii="Times New Roman" w:eastAsiaTheme="minorHAnsi" w:hAnsi="Times New Roman" w:cs="Times New Roman"/>
          <w:color w:val="auto"/>
          <w:lang w:eastAsia="en-US"/>
        </w:rPr>
        <w:t xml:space="preserve"> </w:t>
      </w:r>
      <w:r w:rsidR="0096132F" w:rsidRPr="00E876F2">
        <w:rPr>
          <w:rFonts w:ascii="Times New Roman" w:eastAsiaTheme="minorHAnsi" w:hAnsi="Times New Roman" w:cs="Times New Roman"/>
          <w:color w:val="auto"/>
          <w:lang w:eastAsia="en-US"/>
        </w:rPr>
        <w:t>hastanın yaşamını</w:t>
      </w:r>
      <w:r w:rsidR="00CE55EC" w:rsidRPr="00E876F2">
        <w:rPr>
          <w:rFonts w:ascii="Times New Roman" w:eastAsiaTheme="minorHAnsi" w:hAnsi="Times New Roman" w:cs="Times New Roman"/>
          <w:color w:val="auto"/>
          <w:lang w:eastAsia="en-US"/>
        </w:rPr>
        <w:t xml:space="preserve"> tehdit eden </w:t>
      </w:r>
      <w:r w:rsidR="00F94B36">
        <w:rPr>
          <w:rFonts w:ascii="Times New Roman" w:eastAsiaTheme="minorHAnsi" w:hAnsi="Times New Roman" w:cs="Times New Roman"/>
          <w:color w:val="auto"/>
          <w:lang w:eastAsia="en-US"/>
        </w:rPr>
        <w:t xml:space="preserve">ciddi </w:t>
      </w:r>
      <w:r w:rsidR="0096132F" w:rsidRPr="00E876F2">
        <w:rPr>
          <w:rFonts w:ascii="Times New Roman" w:eastAsiaTheme="minorHAnsi" w:hAnsi="Times New Roman" w:cs="Times New Roman"/>
          <w:color w:val="auto"/>
          <w:lang w:eastAsia="en-US"/>
        </w:rPr>
        <w:t>yan etkilerdir</w:t>
      </w:r>
      <w:r w:rsidR="008D3ADA" w:rsidRPr="00E876F2">
        <w:rPr>
          <w:rFonts w:ascii="Times New Roman" w:eastAsiaTheme="minorHAnsi" w:hAnsi="Times New Roman" w:cs="Times New Roman"/>
          <w:color w:val="auto"/>
          <w:lang w:eastAsia="en-US"/>
        </w:rPr>
        <w:t xml:space="preserve"> (Hansson ve ark, 2010)</w:t>
      </w:r>
      <w:r w:rsidR="0096132F" w:rsidRPr="00E876F2">
        <w:rPr>
          <w:rFonts w:ascii="Times New Roman" w:eastAsiaTheme="minorHAnsi" w:hAnsi="Times New Roman" w:cs="Times New Roman"/>
          <w:color w:val="auto"/>
          <w:lang w:eastAsia="en-US"/>
        </w:rPr>
        <w:t xml:space="preserve">. </w:t>
      </w:r>
    </w:p>
    <w:p w14:paraId="68CC42C8" w14:textId="77777777" w:rsidR="00B801BE" w:rsidRDefault="00B801BE" w:rsidP="00031993">
      <w:pPr>
        <w:pStyle w:val="Default"/>
        <w:spacing w:line="360" w:lineRule="auto"/>
        <w:jc w:val="both"/>
        <w:rPr>
          <w:rFonts w:ascii="Times New Roman" w:eastAsiaTheme="minorHAnsi" w:hAnsi="Times New Roman" w:cs="Times New Roman"/>
          <w:color w:val="auto"/>
          <w:highlight w:val="yellow"/>
          <w:lang w:eastAsia="en-US"/>
        </w:rPr>
      </w:pPr>
    </w:p>
    <w:p w14:paraId="7B6417C8" w14:textId="77777777" w:rsidR="00832806" w:rsidRPr="00E876F2" w:rsidRDefault="00832806" w:rsidP="00031993">
      <w:pPr>
        <w:pStyle w:val="Default"/>
        <w:spacing w:line="360" w:lineRule="auto"/>
        <w:jc w:val="both"/>
        <w:rPr>
          <w:rFonts w:ascii="Times New Roman" w:eastAsiaTheme="minorHAnsi" w:hAnsi="Times New Roman" w:cs="Times New Roman"/>
          <w:color w:val="auto"/>
          <w:highlight w:val="yellow"/>
          <w:lang w:eastAsia="en-US"/>
        </w:rPr>
      </w:pPr>
    </w:p>
    <w:p w14:paraId="311E3B38" w14:textId="1A1DF17E" w:rsidR="00E01493" w:rsidRPr="00E876F2" w:rsidRDefault="00E01493" w:rsidP="00031993">
      <w:pPr>
        <w:pStyle w:val="Default"/>
        <w:spacing w:line="360" w:lineRule="auto"/>
        <w:jc w:val="both"/>
        <w:rPr>
          <w:rFonts w:ascii="Times New Roman" w:hAnsi="Times New Roman"/>
          <w:b/>
          <w:color w:val="auto"/>
        </w:rPr>
      </w:pPr>
      <w:r w:rsidRPr="00E876F2">
        <w:rPr>
          <w:rFonts w:ascii="Times New Roman" w:hAnsi="Times New Roman"/>
          <w:b/>
          <w:color w:val="auto"/>
        </w:rPr>
        <w:t>2.9. Kemoterapiye Bağlı Yan Etkilerin Tedavisinde Mevcut Uygulamalar</w:t>
      </w:r>
    </w:p>
    <w:p w14:paraId="6FD2B0C7" w14:textId="77777777" w:rsidR="00E01493" w:rsidRPr="00E876F2" w:rsidRDefault="00E01493" w:rsidP="00031993">
      <w:pPr>
        <w:pStyle w:val="Default"/>
        <w:spacing w:line="360" w:lineRule="auto"/>
        <w:jc w:val="both"/>
        <w:rPr>
          <w:rFonts w:ascii="Times New Roman" w:hAnsi="Times New Roman"/>
          <w:b/>
          <w:color w:val="auto"/>
        </w:rPr>
      </w:pPr>
    </w:p>
    <w:p w14:paraId="3CF80A3E" w14:textId="56274A83" w:rsidR="00846C1E" w:rsidRPr="00E876F2" w:rsidRDefault="00B13F60" w:rsidP="00C853F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İ</w:t>
      </w:r>
      <w:r w:rsidR="006E320D" w:rsidRPr="00E876F2">
        <w:rPr>
          <w:rFonts w:ascii="Times New Roman" w:hAnsi="Times New Roman"/>
          <w:sz w:val="24"/>
          <w:szCs w:val="24"/>
        </w:rPr>
        <w:t xml:space="preserve">ştahsızlık, tat ve koku değişiklikleri, </w:t>
      </w:r>
      <w:r w:rsidR="00FE087B" w:rsidRPr="00E876F2">
        <w:rPr>
          <w:rFonts w:ascii="Times New Roman" w:hAnsi="Times New Roman"/>
          <w:sz w:val="24"/>
          <w:szCs w:val="24"/>
        </w:rPr>
        <w:t xml:space="preserve">bulantı, kusma, </w:t>
      </w:r>
      <w:r w:rsidR="006E320D" w:rsidRPr="00E876F2">
        <w:rPr>
          <w:rFonts w:ascii="Times New Roman" w:hAnsi="Times New Roman"/>
          <w:sz w:val="24"/>
          <w:szCs w:val="24"/>
        </w:rPr>
        <w:t>mukozit, d</w:t>
      </w:r>
      <w:r w:rsidR="007A20B8" w:rsidRPr="00E876F2">
        <w:rPr>
          <w:rFonts w:ascii="Times New Roman" w:hAnsi="Times New Roman"/>
          <w:sz w:val="24"/>
          <w:szCs w:val="24"/>
        </w:rPr>
        <w:t>iyare, konstipasyon, yorgunluk ve</w:t>
      </w:r>
      <w:r w:rsidR="006E320D" w:rsidRPr="00E876F2">
        <w:rPr>
          <w:rFonts w:ascii="Times New Roman" w:hAnsi="Times New Roman"/>
          <w:sz w:val="24"/>
          <w:szCs w:val="24"/>
        </w:rPr>
        <w:t xml:space="preserve"> halsizlik </w:t>
      </w:r>
      <w:proofErr w:type="gramStart"/>
      <w:r>
        <w:rPr>
          <w:rFonts w:ascii="Times New Roman" w:hAnsi="Times New Roman"/>
          <w:sz w:val="24"/>
          <w:szCs w:val="24"/>
        </w:rPr>
        <w:t>kemoterapi</w:t>
      </w:r>
      <w:proofErr w:type="gramEnd"/>
      <w:r>
        <w:rPr>
          <w:rFonts w:ascii="Times New Roman" w:hAnsi="Times New Roman"/>
          <w:sz w:val="24"/>
          <w:szCs w:val="24"/>
        </w:rPr>
        <w:t xml:space="preserve"> almakta olan</w:t>
      </w:r>
      <w:r w:rsidRPr="00E876F2">
        <w:rPr>
          <w:rFonts w:ascii="Times New Roman" w:hAnsi="Times New Roman"/>
          <w:sz w:val="24"/>
          <w:szCs w:val="24"/>
        </w:rPr>
        <w:t xml:space="preserve"> </w:t>
      </w:r>
      <w:r w:rsidR="006E320D" w:rsidRPr="00E876F2">
        <w:rPr>
          <w:rFonts w:ascii="Times New Roman" w:hAnsi="Times New Roman"/>
          <w:sz w:val="24"/>
          <w:szCs w:val="24"/>
        </w:rPr>
        <w:t xml:space="preserve">kanserli hastalarda en sık görülen </w:t>
      </w:r>
      <w:r w:rsidR="000E40A5" w:rsidRPr="00E876F2">
        <w:rPr>
          <w:rFonts w:ascii="Times New Roman" w:hAnsi="Times New Roman"/>
          <w:sz w:val="24"/>
          <w:szCs w:val="24"/>
        </w:rPr>
        <w:t xml:space="preserve">ortak </w:t>
      </w:r>
      <w:r>
        <w:rPr>
          <w:rFonts w:ascii="Times New Roman" w:hAnsi="Times New Roman"/>
          <w:sz w:val="24"/>
          <w:szCs w:val="24"/>
        </w:rPr>
        <w:t xml:space="preserve">yan etkilerdir </w:t>
      </w:r>
      <w:r w:rsidR="006E320D" w:rsidRPr="00E876F2">
        <w:rPr>
          <w:rFonts w:ascii="Times New Roman" w:hAnsi="Times New Roman"/>
          <w:sz w:val="24"/>
          <w:szCs w:val="24"/>
        </w:rPr>
        <w:t>(Arslan ve ark, 2006). Kontrol altına alınamay</w:t>
      </w:r>
      <w:r w:rsidR="00C93AC9" w:rsidRPr="00E876F2">
        <w:rPr>
          <w:rFonts w:ascii="Times New Roman" w:hAnsi="Times New Roman"/>
          <w:sz w:val="24"/>
          <w:szCs w:val="24"/>
        </w:rPr>
        <w:t>an yan etkiler</w:t>
      </w:r>
      <w:r w:rsidR="006E320D" w:rsidRPr="00E876F2">
        <w:rPr>
          <w:rFonts w:ascii="Times New Roman" w:hAnsi="Times New Roman"/>
          <w:sz w:val="24"/>
          <w:szCs w:val="24"/>
        </w:rPr>
        <w:t xml:space="preserve"> tedaviye uyumu güçle</w:t>
      </w:r>
      <w:r w:rsidR="00C93AC9" w:rsidRPr="00E876F2">
        <w:rPr>
          <w:rFonts w:ascii="Times New Roman" w:hAnsi="Times New Roman"/>
          <w:sz w:val="24"/>
          <w:szCs w:val="24"/>
        </w:rPr>
        <w:t>ştirmekte ve</w:t>
      </w:r>
      <w:r>
        <w:rPr>
          <w:rFonts w:ascii="Times New Roman" w:hAnsi="Times New Roman"/>
          <w:sz w:val="24"/>
          <w:szCs w:val="24"/>
        </w:rPr>
        <w:t xml:space="preserve"> yaşam kalitesini bozmaktadır. </w:t>
      </w:r>
      <w:r w:rsidR="006E320D" w:rsidRPr="00E876F2">
        <w:rPr>
          <w:rFonts w:ascii="Times New Roman" w:hAnsi="Times New Roman"/>
          <w:sz w:val="24"/>
          <w:szCs w:val="24"/>
        </w:rPr>
        <w:t xml:space="preserve">Yan etki yönetiminde </w:t>
      </w:r>
      <w:r w:rsidR="00C853F8" w:rsidRPr="00E876F2">
        <w:rPr>
          <w:rFonts w:ascii="Times New Roman" w:hAnsi="Times New Roman"/>
          <w:sz w:val="24"/>
          <w:szCs w:val="24"/>
        </w:rPr>
        <w:t>muhtelemen</w:t>
      </w:r>
      <w:r w:rsidR="00F94B36">
        <w:rPr>
          <w:rFonts w:ascii="Times New Roman" w:hAnsi="Times New Roman"/>
          <w:sz w:val="24"/>
          <w:szCs w:val="24"/>
        </w:rPr>
        <w:t xml:space="preserve"> elde </w:t>
      </w:r>
      <w:r w:rsidR="00C853F8" w:rsidRPr="00E876F2">
        <w:rPr>
          <w:rFonts w:ascii="Times New Roman" w:hAnsi="Times New Roman"/>
          <w:sz w:val="24"/>
          <w:szCs w:val="24"/>
        </w:rPr>
        <w:t>kullanılabilecek</w:t>
      </w:r>
      <w:r w:rsidR="006E320D" w:rsidRPr="00E876F2">
        <w:rPr>
          <w:rFonts w:ascii="Times New Roman" w:hAnsi="Times New Roman"/>
          <w:sz w:val="24"/>
          <w:szCs w:val="24"/>
        </w:rPr>
        <w:t xml:space="preserve"> fazla bir seçenek olmadığı için daha ziyade </w:t>
      </w:r>
      <w:r w:rsidR="001F3531" w:rsidRPr="00E876F2">
        <w:rPr>
          <w:rFonts w:ascii="Times New Roman" w:hAnsi="Times New Roman"/>
          <w:sz w:val="24"/>
          <w:szCs w:val="24"/>
        </w:rPr>
        <w:t>semptomatik tedaviler</w:t>
      </w:r>
      <w:r w:rsidR="006E320D" w:rsidRPr="00E876F2">
        <w:rPr>
          <w:rFonts w:ascii="Times New Roman" w:hAnsi="Times New Roman"/>
          <w:sz w:val="24"/>
          <w:szCs w:val="24"/>
        </w:rPr>
        <w:t xml:space="preserve"> uygulanmaktadır. Bulantıya karşı antiemetikler, ağız yaralarına karşı antiseptik gargaralar, diyare veya konstipasyon durumlarına karşı antidiyareikler, laksatifler ve bes</w:t>
      </w:r>
      <w:r w:rsidR="000E40A5" w:rsidRPr="00E876F2">
        <w:rPr>
          <w:rFonts w:ascii="Times New Roman" w:hAnsi="Times New Roman"/>
          <w:sz w:val="24"/>
          <w:szCs w:val="24"/>
        </w:rPr>
        <w:t>lenme önerileri;</w:t>
      </w:r>
      <w:r w:rsidR="00C853F8" w:rsidRPr="00E876F2">
        <w:rPr>
          <w:rFonts w:ascii="Times New Roman" w:hAnsi="Times New Roman"/>
          <w:sz w:val="24"/>
          <w:szCs w:val="24"/>
        </w:rPr>
        <w:t xml:space="preserve"> </w:t>
      </w:r>
      <w:r w:rsidR="00ED7955" w:rsidRPr="00E876F2">
        <w:rPr>
          <w:rFonts w:ascii="Times New Roman" w:hAnsi="Times New Roman"/>
          <w:sz w:val="24"/>
          <w:szCs w:val="24"/>
        </w:rPr>
        <w:t xml:space="preserve">kemik iliği baskılanması nedeniyle gelişen </w:t>
      </w:r>
      <w:r w:rsidR="00C853F8" w:rsidRPr="00E876F2">
        <w:rPr>
          <w:rFonts w:ascii="Times New Roman" w:hAnsi="Times New Roman"/>
          <w:sz w:val="24"/>
          <w:szCs w:val="24"/>
        </w:rPr>
        <w:t xml:space="preserve">halsizlik ve </w:t>
      </w:r>
      <w:r w:rsidR="00C93AC9" w:rsidRPr="00E876F2">
        <w:rPr>
          <w:rFonts w:ascii="Times New Roman" w:hAnsi="Times New Roman"/>
          <w:sz w:val="24"/>
          <w:szCs w:val="24"/>
        </w:rPr>
        <w:t>bit</w:t>
      </w:r>
      <w:r w:rsidR="000E40A5" w:rsidRPr="00E876F2">
        <w:rPr>
          <w:rFonts w:ascii="Times New Roman" w:hAnsi="Times New Roman"/>
          <w:sz w:val="24"/>
          <w:szCs w:val="24"/>
        </w:rPr>
        <w:t>kinliğe karşı</w:t>
      </w:r>
      <w:r w:rsidR="00ED7955" w:rsidRPr="00E876F2">
        <w:rPr>
          <w:rFonts w:ascii="Times New Roman" w:hAnsi="Times New Roman"/>
          <w:sz w:val="24"/>
          <w:szCs w:val="24"/>
        </w:rPr>
        <w:t xml:space="preserve"> immünostimülan etkili filgrastim</w:t>
      </w:r>
      <w:r w:rsidR="00846C1E" w:rsidRPr="00E876F2">
        <w:rPr>
          <w:rFonts w:ascii="Times New Roman" w:hAnsi="Times New Roman"/>
          <w:sz w:val="24"/>
          <w:szCs w:val="24"/>
        </w:rPr>
        <w:t xml:space="preserve"> gibi koloni stimüle ediciler,</w:t>
      </w:r>
      <w:r w:rsidR="00C93AC9" w:rsidRPr="00E876F2">
        <w:rPr>
          <w:rFonts w:ascii="Times New Roman" w:hAnsi="Times New Roman"/>
          <w:sz w:val="24"/>
          <w:szCs w:val="24"/>
        </w:rPr>
        <w:t xml:space="preserve"> sıvı rep</w:t>
      </w:r>
      <w:r w:rsidR="00C853F8" w:rsidRPr="00E876F2">
        <w:rPr>
          <w:rFonts w:ascii="Times New Roman" w:hAnsi="Times New Roman"/>
          <w:sz w:val="24"/>
          <w:szCs w:val="24"/>
        </w:rPr>
        <w:t>lasmanı ve vitamin takviyesi uygulamaları</w:t>
      </w:r>
      <w:r w:rsidR="006E320D" w:rsidRPr="00E876F2">
        <w:rPr>
          <w:rFonts w:ascii="Times New Roman" w:hAnsi="Times New Roman"/>
          <w:sz w:val="24"/>
          <w:szCs w:val="24"/>
        </w:rPr>
        <w:t xml:space="preserve"> bunlara örnek olarak gösterilebilir</w:t>
      </w:r>
      <w:r w:rsidR="00AC1B16" w:rsidRPr="00E876F2">
        <w:rPr>
          <w:rFonts w:ascii="Times New Roman" w:hAnsi="Times New Roman"/>
          <w:sz w:val="24"/>
          <w:szCs w:val="24"/>
        </w:rPr>
        <w:t xml:space="preserve"> (Blum ve ark, 2014)</w:t>
      </w:r>
      <w:r w:rsidR="006E320D" w:rsidRPr="00E876F2">
        <w:rPr>
          <w:rFonts w:ascii="Times New Roman" w:hAnsi="Times New Roman"/>
          <w:sz w:val="24"/>
          <w:szCs w:val="24"/>
        </w:rPr>
        <w:t xml:space="preserve">. </w:t>
      </w:r>
    </w:p>
    <w:p w14:paraId="2D1BCC6D" w14:textId="77777777" w:rsidR="00846C1E" w:rsidRPr="00E876F2" w:rsidRDefault="00846C1E" w:rsidP="00C853F8">
      <w:pPr>
        <w:autoSpaceDE w:val="0"/>
        <w:autoSpaceDN w:val="0"/>
        <w:adjustRightInd w:val="0"/>
        <w:spacing w:after="0" w:line="360" w:lineRule="auto"/>
        <w:ind w:firstLine="708"/>
        <w:jc w:val="both"/>
        <w:rPr>
          <w:rFonts w:ascii="Times New Roman" w:hAnsi="Times New Roman"/>
          <w:sz w:val="24"/>
          <w:szCs w:val="24"/>
        </w:rPr>
      </w:pPr>
    </w:p>
    <w:p w14:paraId="53BFC837" w14:textId="2DF6B809" w:rsidR="006E320D" w:rsidRPr="00E876F2" w:rsidRDefault="000E40A5" w:rsidP="00C853F8">
      <w:pPr>
        <w:autoSpaceDE w:val="0"/>
        <w:autoSpaceDN w:val="0"/>
        <w:adjustRightInd w:val="0"/>
        <w:spacing w:after="0" w:line="360" w:lineRule="auto"/>
        <w:ind w:firstLine="708"/>
        <w:jc w:val="both"/>
        <w:rPr>
          <w:rFonts w:ascii="Times New Roman" w:hAnsi="Times New Roman"/>
          <w:sz w:val="24"/>
          <w:szCs w:val="24"/>
        </w:rPr>
      </w:pPr>
      <w:r w:rsidRPr="00E876F2">
        <w:rPr>
          <w:rFonts w:ascii="Times New Roman" w:hAnsi="Times New Roman"/>
          <w:sz w:val="24"/>
          <w:szCs w:val="24"/>
        </w:rPr>
        <w:lastRenderedPageBreak/>
        <w:t xml:space="preserve">Bazı antioksidan bileşiklerin belli kanser türlerinin tedavisinde </w:t>
      </w:r>
      <w:r w:rsidR="0049470E" w:rsidRPr="00E876F2">
        <w:rPr>
          <w:rFonts w:ascii="Times New Roman" w:hAnsi="Times New Roman"/>
          <w:sz w:val="24"/>
          <w:szCs w:val="24"/>
        </w:rPr>
        <w:t xml:space="preserve">yapılan </w:t>
      </w:r>
      <w:r w:rsidR="0049470E" w:rsidRPr="00281B45">
        <w:rPr>
          <w:rFonts w:ascii="Times New Roman" w:hAnsi="Times New Roman"/>
          <w:i/>
          <w:sz w:val="24"/>
          <w:szCs w:val="24"/>
        </w:rPr>
        <w:t>in vitro</w:t>
      </w:r>
      <w:r w:rsidR="0049470E" w:rsidRPr="00E876F2">
        <w:rPr>
          <w:rFonts w:ascii="Times New Roman" w:hAnsi="Times New Roman"/>
          <w:sz w:val="24"/>
          <w:szCs w:val="24"/>
        </w:rPr>
        <w:t xml:space="preserve"> ve hayvan deneyi çalışmalarında belli kısmi faydalar sağladığı gösterilmiş olmasına rağmen günümüzde rutin uygulama şemasına </w:t>
      </w:r>
      <w:r w:rsidR="00C73356">
        <w:rPr>
          <w:rFonts w:ascii="Times New Roman" w:hAnsi="Times New Roman"/>
          <w:sz w:val="24"/>
          <w:szCs w:val="24"/>
        </w:rPr>
        <w:t>giren</w:t>
      </w:r>
      <w:r w:rsidR="0049470E" w:rsidRPr="00E876F2">
        <w:rPr>
          <w:rFonts w:ascii="Times New Roman" w:hAnsi="Times New Roman"/>
          <w:sz w:val="24"/>
          <w:szCs w:val="24"/>
        </w:rPr>
        <w:t xml:space="preserve"> bir uygulama bulunmamaktadır. Ancak</w:t>
      </w:r>
      <w:r w:rsidR="007D6D5E">
        <w:rPr>
          <w:rFonts w:ascii="Times New Roman" w:hAnsi="Times New Roman"/>
          <w:sz w:val="24"/>
          <w:szCs w:val="24"/>
        </w:rPr>
        <w:t>,</w:t>
      </w:r>
      <w:r w:rsidR="0049470E" w:rsidRPr="00E876F2">
        <w:rPr>
          <w:rFonts w:ascii="Times New Roman" w:hAnsi="Times New Roman"/>
          <w:sz w:val="24"/>
          <w:szCs w:val="24"/>
        </w:rPr>
        <w:t xml:space="preserve"> yan etkilerin şiddeti ve hastalığın mortalite oranının yüksek oluşu hastaları çoğu zaman hekimlerinin</w:t>
      </w:r>
      <w:r w:rsidR="00E91EB2" w:rsidRPr="00E876F2">
        <w:rPr>
          <w:rFonts w:ascii="Times New Roman" w:hAnsi="Times New Roman"/>
          <w:sz w:val="24"/>
          <w:szCs w:val="24"/>
        </w:rPr>
        <w:t xml:space="preserve"> </w:t>
      </w:r>
      <w:r w:rsidR="0049470E" w:rsidRPr="00E876F2">
        <w:rPr>
          <w:rFonts w:ascii="Times New Roman" w:hAnsi="Times New Roman"/>
          <w:sz w:val="24"/>
          <w:szCs w:val="24"/>
        </w:rPr>
        <w:t>bilgisi dışında</w:t>
      </w:r>
      <w:r w:rsidR="00ED7955" w:rsidRPr="00E876F2">
        <w:rPr>
          <w:rFonts w:ascii="Times New Roman" w:hAnsi="Times New Roman"/>
          <w:sz w:val="24"/>
          <w:szCs w:val="24"/>
        </w:rPr>
        <w:t xml:space="preserve"> bu tür ürünlere yönelmelerine neden olmaktadır</w:t>
      </w:r>
      <w:r w:rsidR="00AC1B16" w:rsidRPr="00E876F2">
        <w:rPr>
          <w:rFonts w:ascii="Times New Roman" w:hAnsi="Times New Roman"/>
          <w:sz w:val="24"/>
          <w:szCs w:val="24"/>
        </w:rPr>
        <w:t xml:space="preserve"> (Ebel ve ark, 2015)</w:t>
      </w:r>
      <w:r w:rsidR="00ED7955" w:rsidRPr="00E876F2">
        <w:rPr>
          <w:rFonts w:ascii="Times New Roman" w:hAnsi="Times New Roman"/>
          <w:sz w:val="24"/>
          <w:szCs w:val="24"/>
        </w:rPr>
        <w:t xml:space="preserve">. </w:t>
      </w:r>
      <w:r w:rsidR="00846C1E" w:rsidRPr="00E876F2">
        <w:rPr>
          <w:rFonts w:ascii="Times New Roman" w:hAnsi="Times New Roman"/>
          <w:sz w:val="24"/>
          <w:szCs w:val="24"/>
        </w:rPr>
        <w:t xml:space="preserve">Bilimsel </w:t>
      </w:r>
      <w:r w:rsidR="006E320D" w:rsidRPr="00E876F2">
        <w:rPr>
          <w:rFonts w:ascii="Times New Roman" w:hAnsi="Times New Roman"/>
          <w:sz w:val="24"/>
          <w:szCs w:val="24"/>
        </w:rPr>
        <w:t>çalışma</w:t>
      </w:r>
      <w:r w:rsidR="00846C1E" w:rsidRPr="00E876F2">
        <w:rPr>
          <w:rFonts w:ascii="Times New Roman" w:hAnsi="Times New Roman"/>
          <w:sz w:val="24"/>
          <w:szCs w:val="24"/>
        </w:rPr>
        <w:t>lar</w:t>
      </w:r>
      <w:r w:rsidR="00E91EB2" w:rsidRPr="00E876F2">
        <w:rPr>
          <w:rFonts w:ascii="Times New Roman" w:hAnsi="Times New Roman"/>
          <w:sz w:val="24"/>
          <w:szCs w:val="24"/>
        </w:rPr>
        <w:t>ın sonuçlarına göre antioksidanların kanser tedavisinde fayda sağlayıp sağlamadığı konusunda</w:t>
      </w:r>
      <w:r w:rsidR="006E320D" w:rsidRPr="00E876F2">
        <w:rPr>
          <w:rFonts w:ascii="Times New Roman" w:hAnsi="Times New Roman"/>
          <w:sz w:val="24"/>
          <w:szCs w:val="24"/>
        </w:rPr>
        <w:t xml:space="preserve"> çelişkili sonuçlar bulunmakta ve </w:t>
      </w:r>
      <w:r w:rsidR="00E91EB2" w:rsidRPr="00E876F2">
        <w:rPr>
          <w:rFonts w:ascii="Times New Roman" w:hAnsi="Times New Roman"/>
          <w:sz w:val="24"/>
          <w:szCs w:val="24"/>
        </w:rPr>
        <w:t xml:space="preserve">tartışmalar </w:t>
      </w:r>
      <w:r w:rsidR="006E320D" w:rsidRPr="00E876F2">
        <w:rPr>
          <w:rFonts w:ascii="Times New Roman" w:hAnsi="Times New Roman"/>
          <w:sz w:val="24"/>
          <w:szCs w:val="24"/>
        </w:rPr>
        <w:t>devam etmektedir</w:t>
      </w:r>
      <w:r w:rsidR="00597F43">
        <w:rPr>
          <w:rFonts w:ascii="Times New Roman" w:hAnsi="Times New Roman"/>
          <w:sz w:val="24"/>
          <w:szCs w:val="24"/>
        </w:rPr>
        <w:t xml:space="preserve"> (Rosignoli ve ark, 2016; </w:t>
      </w:r>
      <w:r w:rsidR="00597F43" w:rsidRPr="00597F43">
        <w:rPr>
          <w:rFonts w:ascii="Times New Roman" w:eastAsia="Times New Roman" w:hAnsi="Times New Roman"/>
          <w:sz w:val="24"/>
          <w:szCs w:val="24"/>
          <w:lang w:eastAsia="tr-TR"/>
        </w:rPr>
        <w:t>Losada-Echeberría</w:t>
      </w:r>
      <w:r w:rsidR="00597F43">
        <w:rPr>
          <w:rFonts w:ascii="Times New Roman" w:hAnsi="Times New Roman"/>
          <w:sz w:val="24"/>
          <w:szCs w:val="24"/>
        </w:rPr>
        <w:t xml:space="preserve"> ve ark, 2017; Chikara ve ark, 2018)</w:t>
      </w:r>
      <w:r w:rsidR="006E320D" w:rsidRPr="00E876F2">
        <w:rPr>
          <w:rFonts w:ascii="Times New Roman" w:hAnsi="Times New Roman"/>
          <w:sz w:val="24"/>
          <w:szCs w:val="24"/>
        </w:rPr>
        <w:t xml:space="preserve">.  </w:t>
      </w:r>
    </w:p>
    <w:p w14:paraId="0B9E09A5" w14:textId="77777777" w:rsidR="00070C03" w:rsidRDefault="00070C03" w:rsidP="00C853F8">
      <w:pPr>
        <w:autoSpaceDE w:val="0"/>
        <w:autoSpaceDN w:val="0"/>
        <w:adjustRightInd w:val="0"/>
        <w:spacing w:after="0" w:line="360" w:lineRule="auto"/>
        <w:ind w:firstLine="708"/>
        <w:jc w:val="both"/>
        <w:rPr>
          <w:rFonts w:ascii="Times New Roman" w:hAnsi="Times New Roman"/>
          <w:sz w:val="24"/>
          <w:szCs w:val="24"/>
        </w:rPr>
      </w:pPr>
    </w:p>
    <w:p w14:paraId="13932C84" w14:textId="77777777" w:rsidR="000972F3" w:rsidRPr="00E876F2" w:rsidRDefault="000972F3" w:rsidP="00C853F8">
      <w:pPr>
        <w:autoSpaceDE w:val="0"/>
        <w:autoSpaceDN w:val="0"/>
        <w:adjustRightInd w:val="0"/>
        <w:spacing w:after="0" w:line="360" w:lineRule="auto"/>
        <w:ind w:firstLine="708"/>
        <w:jc w:val="both"/>
        <w:rPr>
          <w:rFonts w:ascii="Times New Roman" w:hAnsi="Times New Roman"/>
          <w:sz w:val="24"/>
          <w:szCs w:val="24"/>
        </w:rPr>
      </w:pPr>
    </w:p>
    <w:p w14:paraId="79CAC849" w14:textId="77777777" w:rsidR="00E03E7E" w:rsidRPr="00E876F2" w:rsidRDefault="00E03E7E" w:rsidP="00E03E7E">
      <w:pPr>
        <w:pStyle w:val="Default"/>
        <w:spacing w:line="360" w:lineRule="auto"/>
        <w:jc w:val="both"/>
        <w:rPr>
          <w:rFonts w:ascii="Times New Roman" w:hAnsi="Times New Roman"/>
          <w:b/>
          <w:color w:val="auto"/>
        </w:rPr>
      </w:pPr>
      <w:r w:rsidRPr="00E876F2">
        <w:rPr>
          <w:rFonts w:ascii="Times New Roman" w:hAnsi="Times New Roman"/>
          <w:b/>
          <w:color w:val="auto"/>
        </w:rPr>
        <w:t>2.10. Oksidatif Stres ve Serbest Radikaller</w:t>
      </w:r>
    </w:p>
    <w:p w14:paraId="42DBF16B" w14:textId="77777777" w:rsidR="00A724DA" w:rsidRPr="00E876F2" w:rsidRDefault="00A724DA" w:rsidP="00A724DA">
      <w:pPr>
        <w:autoSpaceDE w:val="0"/>
        <w:autoSpaceDN w:val="0"/>
        <w:adjustRightInd w:val="0"/>
        <w:spacing w:after="0" w:line="360" w:lineRule="auto"/>
        <w:rPr>
          <w:rFonts w:ascii="Arial" w:eastAsiaTheme="minorHAnsi" w:hAnsi="Arial" w:cs="Arial"/>
          <w:sz w:val="24"/>
          <w:szCs w:val="24"/>
        </w:rPr>
      </w:pPr>
    </w:p>
    <w:p w14:paraId="7494376A" w14:textId="73A1DD97" w:rsidR="00423FCE" w:rsidRPr="00E876F2" w:rsidRDefault="00BD7BFD" w:rsidP="00E5337C">
      <w:pPr>
        <w:pStyle w:val="Default"/>
        <w:spacing w:line="360" w:lineRule="auto"/>
        <w:ind w:firstLine="708"/>
        <w:jc w:val="both"/>
        <w:rPr>
          <w:rFonts w:ascii="Times New Roman" w:eastAsiaTheme="minorHAnsi" w:hAnsi="Times New Roman" w:cs="Times New Roman"/>
          <w:color w:val="auto"/>
          <w:lang w:eastAsia="en-US"/>
        </w:rPr>
      </w:pPr>
      <w:r w:rsidRPr="00E876F2">
        <w:rPr>
          <w:rFonts w:ascii="Times New Roman" w:hAnsi="Times New Roman" w:cs="Times New Roman"/>
          <w:color w:val="auto"/>
        </w:rPr>
        <w:t xml:space="preserve">Serbest radikaller </w:t>
      </w:r>
      <w:r w:rsidR="00B13F60">
        <w:rPr>
          <w:rFonts w:ascii="Times New Roman" w:hAnsi="Times New Roman" w:cs="Times New Roman"/>
          <w:color w:val="auto"/>
        </w:rPr>
        <w:t xml:space="preserve">en </w:t>
      </w:r>
      <w:r w:rsidRPr="00E876F2">
        <w:rPr>
          <w:rFonts w:ascii="Times New Roman" w:hAnsi="Times New Roman" w:cs="Times New Roman"/>
          <w:color w:val="auto"/>
        </w:rPr>
        <w:t xml:space="preserve">dış </w:t>
      </w:r>
      <w:r w:rsidR="00B13F60">
        <w:rPr>
          <w:rFonts w:ascii="Times New Roman" w:hAnsi="Times New Roman" w:cs="Times New Roman"/>
          <w:color w:val="auto"/>
        </w:rPr>
        <w:t>orbitallerinde eşlen</w:t>
      </w:r>
      <w:r w:rsidRPr="00E876F2">
        <w:rPr>
          <w:rFonts w:ascii="Times New Roman" w:hAnsi="Times New Roman" w:cs="Times New Roman"/>
          <w:color w:val="auto"/>
        </w:rPr>
        <w:t xml:space="preserve">memiş elektron içeren bileşiklerdir. </w:t>
      </w:r>
      <w:r w:rsidR="00E5337C" w:rsidRPr="00E876F2">
        <w:rPr>
          <w:rFonts w:ascii="Times New Roman" w:eastAsiaTheme="minorHAnsi" w:hAnsi="Times New Roman" w:cs="Times New Roman"/>
          <w:color w:val="auto"/>
          <w:lang w:eastAsia="en-US"/>
        </w:rPr>
        <w:t>Canlılarda</w:t>
      </w:r>
      <w:r w:rsidR="00B13F60">
        <w:rPr>
          <w:rFonts w:ascii="Times New Roman" w:eastAsiaTheme="minorHAnsi" w:hAnsi="Times New Roman" w:cs="Times New Roman"/>
          <w:color w:val="auto"/>
          <w:lang w:eastAsia="en-US"/>
        </w:rPr>
        <w:t xml:space="preserve"> serbest radikaller ile bu bileşiklerin etkilerini </w:t>
      </w:r>
      <w:proofErr w:type="gramStart"/>
      <w:r w:rsidR="00B13F60">
        <w:rPr>
          <w:rFonts w:ascii="Times New Roman" w:eastAsiaTheme="minorHAnsi" w:hAnsi="Times New Roman" w:cs="Times New Roman"/>
          <w:color w:val="auto"/>
          <w:lang w:eastAsia="en-US"/>
        </w:rPr>
        <w:t>nötralize</w:t>
      </w:r>
      <w:proofErr w:type="gramEnd"/>
      <w:r w:rsidR="00B13F60">
        <w:rPr>
          <w:rFonts w:ascii="Times New Roman" w:eastAsiaTheme="minorHAnsi" w:hAnsi="Times New Roman" w:cs="Times New Roman"/>
          <w:color w:val="auto"/>
          <w:lang w:eastAsia="en-US"/>
        </w:rPr>
        <w:t xml:space="preserve"> eden </w:t>
      </w:r>
      <w:r w:rsidR="00A724DA" w:rsidRPr="00E876F2">
        <w:rPr>
          <w:rFonts w:ascii="Times New Roman" w:eastAsiaTheme="minorHAnsi" w:hAnsi="Times New Roman" w:cs="Times New Roman"/>
          <w:color w:val="auto"/>
          <w:lang w:eastAsia="en-US"/>
        </w:rPr>
        <w:t xml:space="preserve">antioksidanlar </w:t>
      </w:r>
      <w:r w:rsidR="00E5337C" w:rsidRPr="00E876F2">
        <w:rPr>
          <w:rFonts w:ascii="Times New Roman" w:eastAsiaTheme="minorHAnsi" w:hAnsi="Times New Roman" w:cs="Times New Roman"/>
          <w:color w:val="auto"/>
          <w:lang w:eastAsia="en-US"/>
        </w:rPr>
        <w:t>ara</w:t>
      </w:r>
      <w:r w:rsidR="00B13F60">
        <w:rPr>
          <w:rFonts w:ascii="Times New Roman" w:eastAsiaTheme="minorHAnsi" w:hAnsi="Times New Roman" w:cs="Times New Roman"/>
          <w:color w:val="auto"/>
          <w:lang w:eastAsia="en-US"/>
        </w:rPr>
        <w:t xml:space="preserve">sındaki denge </w:t>
      </w:r>
      <w:r w:rsidR="00A724DA" w:rsidRPr="00E876F2">
        <w:rPr>
          <w:rFonts w:ascii="Times New Roman" w:eastAsiaTheme="minorHAnsi" w:hAnsi="Times New Roman" w:cs="Times New Roman"/>
          <w:color w:val="auto"/>
          <w:lang w:eastAsia="en-US"/>
        </w:rPr>
        <w:t>o</w:t>
      </w:r>
      <w:r w:rsidR="00E5337C" w:rsidRPr="00E876F2">
        <w:rPr>
          <w:rFonts w:ascii="Times New Roman" w:eastAsiaTheme="minorHAnsi" w:hAnsi="Times New Roman" w:cs="Times New Roman"/>
          <w:color w:val="auto"/>
          <w:lang w:eastAsia="en-US"/>
        </w:rPr>
        <w:t>ksidatif stres olarak tanımlanmaktadır</w:t>
      </w:r>
      <w:r w:rsidR="001301A8" w:rsidRPr="00E876F2">
        <w:rPr>
          <w:rFonts w:ascii="Times New Roman" w:eastAsiaTheme="minorHAnsi" w:hAnsi="Times New Roman" w:cs="Times New Roman"/>
          <w:color w:val="auto"/>
          <w:lang w:eastAsia="en-US"/>
        </w:rPr>
        <w:t>. Serbest radikallerin antioksidan sistemlerle dengesinin bozulması</w:t>
      </w:r>
      <w:r w:rsidR="001D6F93">
        <w:rPr>
          <w:rFonts w:ascii="Times New Roman" w:eastAsiaTheme="minorHAnsi" w:hAnsi="Times New Roman" w:cs="Times New Roman"/>
          <w:color w:val="auto"/>
          <w:lang w:eastAsia="en-US"/>
        </w:rPr>
        <w:t xml:space="preserve"> sonucu gelişen oksidatif stres</w:t>
      </w:r>
      <w:r w:rsidR="001301A8" w:rsidRPr="00E876F2">
        <w:rPr>
          <w:rFonts w:ascii="Times New Roman" w:eastAsiaTheme="minorHAnsi" w:hAnsi="Times New Roman" w:cs="Times New Roman"/>
          <w:color w:val="auto"/>
          <w:lang w:eastAsia="en-US"/>
        </w:rPr>
        <w:t>i</w:t>
      </w:r>
      <w:r w:rsidR="000A608F">
        <w:rPr>
          <w:rFonts w:ascii="Times New Roman" w:eastAsiaTheme="minorHAnsi" w:hAnsi="Times New Roman" w:cs="Times New Roman"/>
          <w:color w:val="auto"/>
          <w:lang w:eastAsia="en-US"/>
        </w:rPr>
        <w:t>n nedenleri ve sonuçları Şekil 6’da</w:t>
      </w:r>
      <w:r w:rsidR="001301A8" w:rsidRPr="00E876F2">
        <w:rPr>
          <w:rFonts w:ascii="Times New Roman" w:eastAsiaTheme="minorHAnsi" w:hAnsi="Times New Roman" w:cs="Times New Roman"/>
          <w:color w:val="auto"/>
          <w:lang w:eastAsia="en-US"/>
        </w:rPr>
        <w:t xml:space="preserve"> özet halinde sunulmuştur. </w:t>
      </w:r>
      <w:r w:rsidR="00A724DA" w:rsidRPr="00E876F2">
        <w:rPr>
          <w:rFonts w:ascii="Times New Roman" w:eastAsiaTheme="minorHAnsi" w:hAnsi="Times New Roman" w:cs="Times New Roman"/>
          <w:color w:val="auto"/>
          <w:lang w:eastAsia="en-US"/>
        </w:rPr>
        <w:t xml:space="preserve"> </w:t>
      </w:r>
    </w:p>
    <w:p w14:paraId="5C444D50" w14:textId="77777777" w:rsidR="00423FCE" w:rsidRDefault="00423FCE" w:rsidP="00423FCE">
      <w:pPr>
        <w:pStyle w:val="Default"/>
        <w:spacing w:line="360" w:lineRule="auto"/>
        <w:ind w:firstLine="708"/>
        <w:jc w:val="center"/>
        <w:rPr>
          <w:rFonts w:ascii="Times New Roman" w:eastAsiaTheme="minorHAnsi" w:hAnsi="Times New Roman" w:cs="Times New Roman"/>
          <w:color w:val="auto"/>
          <w:lang w:eastAsia="en-US"/>
        </w:rPr>
      </w:pPr>
      <w:r w:rsidRPr="00E876F2">
        <w:rPr>
          <w:rFonts w:ascii="Times New Roman" w:eastAsiaTheme="minorHAnsi" w:hAnsi="Times New Roman" w:cs="Times New Roman"/>
          <w:noProof/>
          <w:color w:val="auto"/>
        </w:rPr>
        <w:drawing>
          <wp:inline distT="0" distB="0" distL="0" distR="0" wp14:anchorId="78C270ED" wp14:editId="6237847E">
            <wp:extent cx="3621024" cy="2905070"/>
            <wp:effectExtent l="0" t="0" r="0" b="0"/>
            <wp:docPr id="7" name="Resim 7" descr="E:\dr.tez\serbest radikal hasarı türkç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tez\serbest radikal hasarı türkç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7313" cy="2942206"/>
                    </a:xfrm>
                    <a:prstGeom prst="rect">
                      <a:avLst/>
                    </a:prstGeom>
                    <a:noFill/>
                    <a:ln>
                      <a:noFill/>
                    </a:ln>
                  </pic:spPr>
                </pic:pic>
              </a:graphicData>
            </a:graphic>
          </wp:inline>
        </w:drawing>
      </w:r>
    </w:p>
    <w:p w14:paraId="101F8D76" w14:textId="77777777" w:rsidR="000972F3" w:rsidRPr="00E876F2" w:rsidRDefault="000972F3" w:rsidP="000972F3">
      <w:pPr>
        <w:pStyle w:val="Default"/>
        <w:spacing w:line="360" w:lineRule="auto"/>
        <w:ind w:firstLine="709"/>
        <w:jc w:val="center"/>
        <w:rPr>
          <w:rFonts w:ascii="Times New Roman" w:eastAsiaTheme="minorHAnsi" w:hAnsi="Times New Roman" w:cs="Times New Roman"/>
          <w:color w:val="auto"/>
          <w:lang w:eastAsia="en-US"/>
        </w:rPr>
      </w:pPr>
    </w:p>
    <w:p w14:paraId="1F81CF2C" w14:textId="417AF88C" w:rsidR="00423FCE" w:rsidRPr="00E876F2" w:rsidRDefault="000A608F" w:rsidP="00A046AB">
      <w:pPr>
        <w:pStyle w:val="Default"/>
        <w:jc w:val="both"/>
        <w:rPr>
          <w:rFonts w:ascii="Times New Roman" w:eastAsiaTheme="minorHAnsi" w:hAnsi="Times New Roman" w:cs="Times New Roman"/>
          <w:color w:val="auto"/>
          <w:lang w:eastAsia="en-US"/>
        </w:rPr>
      </w:pPr>
      <w:r>
        <w:rPr>
          <w:rFonts w:ascii="Times New Roman" w:eastAsiaTheme="minorHAnsi" w:hAnsi="Times New Roman" w:cs="Times New Roman"/>
          <w:b/>
          <w:color w:val="auto"/>
          <w:lang w:eastAsia="en-US"/>
        </w:rPr>
        <w:t>Şekil 6</w:t>
      </w:r>
      <w:r w:rsidR="00423FCE" w:rsidRPr="00C73356">
        <w:rPr>
          <w:rFonts w:ascii="Times New Roman" w:eastAsiaTheme="minorHAnsi" w:hAnsi="Times New Roman" w:cs="Times New Roman"/>
          <w:b/>
          <w:color w:val="auto"/>
          <w:lang w:eastAsia="en-US"/>
        </w:rPr>
        <w:t>.</w:t>
      </w:r>
      <w:r w:rsidR="00423FCE" w:rsidRPr="00E876F2">
        <w:rPr>
          <w:rFonts w:ascii="Times New Roman" w:eastAsiaTheme="minorHAnsi" w:hAnsi="Times New Roman" w:cs="Times New Roman"/>
          <w:color w:val="auto"/>
          <w:lang w:eastAsia="en-US"/>
        </w:rPr>
        <w:t xml:space="preserve"> Serbest radikal ve antioksidan dengesinin bozulması ve sonuçları</w:t>
      </w:r>
      <w:r w:rsidR="00A60AA3">
        <w:rPr>
          <w:rFonts w:ascii="Times New Roman" w:eastAsiaTheme="minorHAnsi" w:hAnsi="Times New Roman" w:cs="Times New Roman"/>
          <w:color w:val="auto"/>
          <w:lang w:eastAsia="en-US"/>
        </w:rPr>
        <w:t xml:space="preserve"> (Özcan ve ark, 2017)</w:t>
      </w:r>
      <w:r w:rsidR="00AB03E8">
        <w:rPr>
          <w:rFonts w:ascii="Times New Roman" w:eastAsiaTheme="minorHAnsi" w:hAnsi="Times New Roman" w:cs="Times New Roman"/>
          <w:color w:val="auto"/>
          <w:lang w:eastAsia="en-US"/>
        </w:rPr>
        <w:t>.</w:t>
      </w:r>
    </w:p>
    <w:p w14:paraId="610B40C9" w14:textId="77777777" w:rsidR="00281B45" w:rsidRDefault="00281B45" w:rsidP="00E5337C">
      <w:pPr>
        <w:pStyle w:val="Default"/>
        <w:spacing w:line="360" w:lineRule="auto"/>
        <w:ind w:firstLine="708"/>
        <w:jc w:val="both"/>
        <w:rPr>
          <w:rFonts w:ascii="Times New Roman" w:eastAsiaTheme="minorHAnsi" w:hAnsi="Times New Roman" w:cs="Times New Roman"/>
          <w:color w:val="auto"/>
          <w:lang w:eastAsia="en-US"/>
        </w:rPr>
      </w:pPr>
    </w:p>
    <w:p w14:paraId="5A638802" w14:textId="1B064075" w:rsidR="00D76A29" w:rsidRPr="00E876F2" w:rsidRDefault="00A724DA" w:rsidP="00E5337C">
      <w:pPr>
        <w:pStyle w:val="Default"/>
        <w:spacing w:line="360" w:lineRule="auto"/>
        <w:ind w:firstLine="708"/>
        <w:jc w:val="both"/>
        <w:rPr>
          <w:rFonts w:ascii="Times New Roman" w:hAnsi="Times New Roman" w:cs="Times New Roman"/>
          <w:color w:val="auto"/>
        </w:rPr>
      </w:pPr>
      <w:r w:rsidRPr="00E876F2">
        <w:rPr>
          <w:rFonts w:ascii="Times New Roman" w:eastAsiaTheme="minorHAnsi" w:hAnsi="Times New Roman" w:cs="Times New Roman"/>
          <w:color w:val="auto"/>
          <w:lang w:eastAsia="en-US"/>
        </w:rPr>
        <w:t xml:space="preserve"> Reaktif </w:t>
      </w:r>
      <w:r w:rsidR="00E5337C" w:rsidRPr="00E876F2">
        <w:rPr>
          <w:rFonts w:ascii="Times New Roman" w:eastAsiaTheme="minorHAnsi" w:hAnsi="Times New Roman" w:cs="Times New Roman"/>
          <w:color w:val="auto"/>
          <w:lang w:eastAsia="en-US"/>
        </w:rPr>
        <w:t>oksijen bileşikleri yüksek enerjiye</w:t>
      </w:r>
      <w:r w:rsidRPr="00E876F2">
        <w:rPr>
          <w:rFonts w:ascii="Times New Roman" w:eastAsiaTheme="minorHAnsi" w:hAnsi="Times New Roman" w:cs="Times New Roman"/>
          <w:color w:val="auto"/>
          <w:lang w:eastAsia="en-US"/>
        </w:rPr>
        <w:t xml:space="preserve"> </w:t>
      </w:r>
      <w:r w:rsidR="00E5337C" w:rsidRPr="00E876F2">
        <w:rPr>
          <w:rFonts w:ascii="Times New Roman" w:eastAsiaTheme="minorHAnsi" w:hAnsi="Times New Roman" w:cs="Times New Roman"/>
          <w:color w:val="auto"/>
          <w:lang w:eastAsia="en-US"/>
        </w:rPr>
        <w:t xml:space="preserve">sahip moleküller olup </w:t>
      </w:r>
      <w:r w:rsidRPr="00E876F2">
        <w:rPr>
          <w:rFonts w:ascii="Times New Roman" w:eastAsiaTheme="minorHAnsi" w:hAnsi="Times New Roman" w:cs="Times New Roman"/>
          <w:color w:val="auto"/>
          <w:lang w:eastAsia="en-US"/>
        </w:rPr>
        <w:t>hücre organellerinde g</w:t>
      </w:r>
      <w:r w:rsidR="00E5337C" w:rsidRPr="00E876F2">
        <w:rPr>
          <w:rFonts w:ascii="Times New Roman" w:eastAsiaTheme="minorHAnsi" w:hAnsi="Times New Roman" w:cs="Times New Roman"/>
          <w:color w:val="auto"/>
          <w:lang w:eastAsia="en-US"/>
        </w:rPr>
        <w:t>erçekleşen metabolizm</w:t>
      </w:r>
      <w:r w:rsidR="00E609C0">
        <w:rPr>
          <w:rFonts w:ascii="Times New Roman" w:eastAsiaTheme="minorHAnsi" w:hAnsi="Times New Roman" w:cs="Times New Roman"/>
          <w:color w:val="auto"/>
          <w:lang w:eastAsia="en-US"/>
        </w:rPr>
        <w:t>a</w:t>
      </w:r>
      <w:r w:rsidR="00E5337C" w:rsidRPr="00E876F2">
        <w:rPr>
          <w:rFonts w:ascii="Times New Roman" w:eastAsiaTheme="minorHAnsi" w:hAnsi="Times New Roman" w:cs="Times New Roman"/>
          <w:color w:val="auto"/>
          <w:lang w:eastAsia="en-US"/>
        </w:rPr>
        <w:t xml:space="preserve"> faaliyetler</w:t>
      </w:r>
      <w:r w:rsidR="00E609C0">
        <w:rPr>
          <w:rFonts w:ascii="Times New Roman" w:eastAsiaTheme="minorHAnsi" w:hAnsi="Times New Roman" w:cs="Times New Roman"/>
          <w:color w:val="auto"/>
          <w:lang w:eastAsia="en-US"/>
        </w:rPr>
        <w:t>i</w:t>
      </w:r>
      <w:r w:rsidRPr="00E876F2">
        <w:rPr>
          <w:rFonts w:ascii="Times New Roman" w:eastAsiaTheme="minorHAnsi" w:hAnsi="Times New Roman" w:cs="Times New Roman"/>
          <w:color w:val="auto"/>
          <w:lang w:eastAsia="en-US"/>
        </w:rPr>
        <w:t xml:space="preserve"> sonucu</w:t>
      </w:r>
      <w:r w:rsidR="00B13F60">
        <w:rPr>
          <w:rFonts w:ascii="Times New Roman" w:eastAsiaTheme="minorHAnsi" w:hAnsi="Times New Roman" w:cs="Times New Roman"/>
          <w:color w:val="auto"/>
          <w:lang w:eastAsia="en-US"/>
        </w:rPr>
        <w:t>nda</w:t>
      </w:r>
      <w:r w:rsidRPr="00E876F2">
        <w:rPr>
          <w:rFonts w:ascii="Times New Roman" w:eastAsiaTheme="minorHAnsi" w:hAnsi="Times New Roman" w:cs="Times New Roman"/>
          <w:color w:val="auto"/>
          <w:lang w:eastAsia="en-US"/>
        </w:rPr>
        <w:t xml:space="preserve"> vey</w:t>
      </w:r>
      <w:r w:rsidR="00E5337C" w:rsidRPr="00E876F2">
        <w:rPr>
          <w:rFonts w:ascii="Times New Roman" w:eastAsiaTheme="minorHAnsi" w:hAnsi="Times New Roman" w:cs="Times New Roman"/>
          <w:color w:val="auto"/>
          <w:lang w:eastAsia="en-US"/>
        </w:rPr>
        <w:t xml:space="preserve">a </w:t>
      </w:r>
      <w:r w:rsidR="00B13F60" w:rsidRPr="00E876F2">
        <w:rPr>
          <w:rFonts w:ascii="Times New Roman" w:eastAsiaTheme="minorHAnsi" w:hAnsi="Times New Roman" w:cs="Times New Roman"/>
          <w:color w:val="auto"/>
          <w:lang w:eastAsia="en-US"/>
        </w:rPr>
        <w:t>radyasyon</w:t>
      </w:r>
      <w:r w:rsidR="00B13F60">
        <w:rPr>
          <w:rFonts w:ascii="Times New Roman" w:eastAsiaTheme="minorHAnsi" w:hAnsi="Times New Roman" w:cs="Times New Roman"/>
          <w:color w:val="auto"/>
          <w:lang w:eastAsia="en-US"/>
        </w:rPr>
        <w:t>,</w:t>
      </w:r>
      <w:r w:rsidR="00B13F60" w:rsidRPr="00E876F2">
        <w:rPr>
          <w:rFonts w:ascii="Times New Roman" w:eastAsiaTheme="minorHAnsi" w:hAnsi="Times New Roman" w:cs="Times New Roman"/>
          <w:color w:val="auto"/>
          <w:lang w:eastAsia="en-US"/>
        </w:rPr>
        <w:t xml:space="preserve"> </w:t>
      </w:r>
      <w:r w:rsidR="00E5337C" w:rsidRPr="00E876F2">
        <w:rPr>
          <w:rFonts w:ascii="Times New Roman" w:eastAsiaTheme="minorHAnsi" w:hAnsi="Times New Roman" w:cs="Times New Roman"/>
          <w:color w:val="auto"/>
          <w:lang w:eastAsia="en-US"/>
        </w:rPr>
        <w:t>yaşlanma</w:t>
      </w:r>
      <w:r w:rsidR="00281B45">
        <w:rPr>
          <w:rFonts w:ascii="Times New Roman" w:eastAsiaTheme="minorHAnsi" w:hAnsi="Times New Roman" w:cs="Times New Roman"/>
          <w:color w:val="auto"/>
          <w:lang w:eastAsia="en-US"/>
        </w:rPr>
        <w:t>,</w:t>
      </w:r>
      <w:r w:rsidR="00B13F60">
        <w:rPr>
          <w:rFonts w:ascii="Times New Roman" w:eastAsiaTheme="minorHAnsi" w:hAnsi="Times New Roman" w:cs="Times New Roman"/>
          <w:color w:val="auto"/>
          <w:lang w:eastAsia="en-US"/>
        </w:rPr>
        <w:t xml:space="preserve"> </w:t>
      </w:r>
      <w:r w:rsidR="00E5337C" w:rsidRPr="00E876F2">
        <w:rPr>
          <w:rFonts w:ascii="Times New Roman" w:eastAsiaTheme="minorHAnsi" w:hAnsi="Times New Roman" w:cs="Times New Roman"/>
          <w:color w:val="auto"/>
          <w:lang w:eastAsia="en-US"/>
        </w:rPr>
        <w:t>iskemi-</w:t>
      </w:r>
      <w:r w:rsidRPr="00E876F2">
        <w:rPr>
          <w:rFonts w:ascii="Times New Roman" w:eastAsiaTheme="minorHAnsi" w:hAnsi="Times New Roman" w:cs="Times New Roman"/>
          <w:color w:val="auto"/>
          <w:lang w:eastAsia="en-US"/>
        </w:rPr>
        <w:t>reperfüzyon</w:t>
      </w:r>
      <w:r w:rsidR="00E5337C" w:rsidRPr="00E876F2">
        <w:rPr>
          <w:rFonts w:ascii="Times New Roman" w:eastAsiaTheme="minorHAnsi" w:hAnsi="Times New Roman" w:cs="Times New Roman"/>
          <w:color w:val="auto"/>
          <w:lang w:eastAsia="en-US"/>
        </w:rPr>
        <w:t>,</w:t>
      </w:r>
      <w:r w:rsidRPr="00E876F2">
        <w:rPr>
          <w:rFonts w:ascii="Times New Roman" w:eastAsiaTheme="minorHAnsi" w:hAnsi="Times New Roman" w:cs="Times New Roman"/>
          <w:color w:val="auto"/>
          <w:lang w:eastAsia="en-US"/>
        </w:rPr>
        <w:t xml:space="preserve"> yüksek oksijen basıncı, </w:t>
      </w:r>
      <w:r w:rsidR="00B13F60" w:rsidRPr="00E876F2">
        <w:rPr>
          <w:rFonts w:ascii="Times New Roman" w:eastAsiaTheme="minorHAnsi" w:hAnsi="Times New Roman" w:cs="Times New Roman"/>
          <w:color w:val="auto"/>
          <w:lang w:eastAsia="en-US"/>
        </w:rPr>
        <w:t>tütün ürünleri kullanımı</w:t>
      </w:r>
      <w:r w:rsidR="00B13F60">
        <w:rPr>
          <w:rFonts w:ascii="Times New Roman" w:eastAsiaTheme="minorHAnsi" w:hAnsi="Times New Roman" w:cs="Times New Roman"/>
          <w:color w:val="auto"/>
          <w:lang w:eastAsia="en-US"/>
        </w:rPr>
        <w:t>,</w:t>
      </w:r>
      <w:r w:rsidR="00B13F60" w:rsidRPr="00E876F2">
        <w:rPr>
          <w:rFonts w:ascii="Times New Roman" w:eastAsiaTheme="minorHAnsi" w:hAnsi="Times New Roman" w:cs="Times New Roman"/>
          <w:color w:val="auto"/>
          <w:lang w:eastAsia="en-US"/>
        </w:rPr>
        <w:t xml:space="preserve"> </w:t>
      </w:r>
      <w:r w:rsidRPr="00E876F2">
        <w:rPr>
          <w:rFonts w:ascii="Times New Roman" w:eastAsiaTheme="minorHAnsi" w:hAnsi="Times New Roman" w:cs="Times New Roman"/>
          <w:color w:val="auto"/>
          <w:lang w:eastAsia="en-US"/>
        </w:rPr>
        <w:t>inflamasyon</w:t>
      </w:r>
      <w:r w:rsidR="00E5337C" w:rsidRPr="00E876F2">
        <w:rPr>
          <w:rFonts w:ascii="Times New Roman" w:eastAsiaTheme="minorHAnsi" w:hAnsi="Times New Roman" w:cs="Times New Roman"/>
          <w:color w:val="auto"/>
          <w:lang w:eastAsia="en-US"/>
        </w:rPr>
        <w:t xml:space="preserve"> </w:t>
      </w:r>
      <w:r w:rsidRPr="00E876F2">
        <w:rPr>
          <w:rFonts w:ascii="Times New Roman" w:eastAsiaTheme="minorHAnsi" w:hAnsi="Times New Roman" w:cs="Times New Roman"/>
          <w:color w:val="auto"/>
          <w:lang w:eastAsia="en-US"/>
        </w:rPr>
        <w:t xml:space="preserve">ve kimyasal ajanlara </w:t>
      </w:r>
      <w:r w:rsidRPr="00E876F2">
        <w:rPr>
          <w:rFonts w:ascii="Times New Roman" w:eastAsiaTheme="minorHAnsi" w:hAnsi="Times New Roman" w:cs="Times New Roman"/>
          <w:color w:val="auto"/>
          <w:lang w:eastAsia="en-US"/>
        </w:rPr>
        <w:lastRenderedPageBreak/>
        <w:t>maruz kalma gibi sebepler</w:t>
      </w:r>
      <w:r w:rsidR="00E5337C" w:rsidRPr="00E876F2">
        <w:rPr>
          <w:rFonts w:ascii="Times New Roman" w:eastAsiaTheme="minorHAnsi" w:hAnsi="Times New Roman" w:cs="Times New Roman"/>
          <w:color w:val="auto"/>
          <w:lang w:eastAsia="en-US"/>
        </w:rPr>
        <w:t>e</w:t>
      </w:r>
      <w:r w:rsidRPr="00E876F2">
        <w:rPr>
          <w:rFonts w:ascii="Times New Roman" w:eastAsiaTheme="minorHAnsi" w:hAnsi="Times New Roman" w:cs="Times New Roman"/>
          <w:color w:val="auto"/>
          <w:lang w:eastAsia="en-US"/>
        </w:rPr>
        <w:t xml:space="preserve"> bağlı olarak üre</w:t>
      </w:r>
      <w:r w:rsidRPr="00E876F2">
        <w:rPr>
          <w:rFonts w:ascii="Times New Roman" w:eastAsiaTheme="minorHAnsi" w:hAnsi="Times New Roman" w:cs="Times New Roman"/>
          <w:color w:val="auto"/>
          <w:lang w:eastAsia="en-US"/>
        </w:rPr>
        <w:softHyphen/>
        <w:t>tilirler. Oksidatif stres</w:t>
      </w:r>
      <w:r w:rsidR="00B13F60">
        <w:rPr>
          <w:rFonts w:ascii="Times New Roman" w:eastAsiaTheme="minorHAnsi" w:hAnsi="Times New Roman" w:cs="Times New Roman"/>
          <w:color w:val="auto"/>
          <w:lang w:eastAsia="en-US"/>
        </w:rPr>
        <w:t>,</w:t>
      </w:r>
      <w:r w:rsidRPr="00E876F2">
        <w:rPr>
          <w:rFonts w:ascii="Times New Roman" w:eastAsiaTheme="minorHAnsi" w:hAnsi="Times New Roman" w:cs="Times New Roman"/>
          <w:color w:val="auto"/>
          <w:lang w:eastAsia="en-US"/>
        </w:rPr>
        <w:t xml:space="preserve"> </w:t>
      </w:r>
      <w:r w:rsidR="00E5337C" w:rsidRPr="00E876F2">
        <w:rPr>
          <w:rFonts w:ascii="Times New Roman" w:eastAsiaTheme="minorHAnsi" w:hAnsi="Times New Roman" w:cs="Times New Roman"/>
          <w:color w:val="auto"/>
          <w:lang w:eastAsia="en-US"/>
        </w:rPr>
        <w:t>nörolojik ve kardiyov</w:t>
      </w:r>
      <w:r w:rsidR="00B13F60">
        <w:rPr>
          <w:rFonts w:ascii="Times New Roman" w:eastAsiaTheme="minorHAnsi" w:hAnsi="Times New Roman" w:cs="Times New Roman"/>
          <w:color w:val="auto"/>
          <w:lang w:eastAsia="en-US"/>
        </w:rPr>
        <w:t>asküler hastalıklar, diyabet,</w:t>
      </w:r>
      <w:r w:rsidRPr="00E876F2">
        <w:rPr>
          <w:rFonts w:ascii="Times New Roman" w:eastAsiaTheme="minorHAnsi" w:hAnsi="Times New Roman" w:cs="Times New Roman"/>
          <w:color w:val="auto"/>
          <w:lang w:eastAsia="en-US"/>
        </w:rPr>
        <w:t xml:space="preserve"> inflamatuvar bozukluklar</w:t>
      </w:r>
      <w:r w:rsidR="00B13F60">
        <w:rPr>
          <w:rFonts w:ascii="Times New Roman" w:eastAsiaTheme="minorHAnsi" w:hAnsi="Times New Roman" w:cs="Times New Roman"/>
          <w:color w:val="auto"/>
          <w:lang w:eastAsia="en-US"/>
        </w:rPr>
        <w:t xml:space="preserve"> ve kanser gibi pek</w:t>
      </w:r>
      <w:r w:rsidRPr="00E876F2">
        <w:rPr>
          <w:rFonts w:ascii="Times New Roman" w:eastAsiaTheme="minorHAnsi" w:hAnsi="Times New Roman" w:cs="Times New Roman"/>
          <w:color w:val="auto"/>
          <w:lang w:eastAsia="en-US"/>
        </w:rPr>
        <w:t>çok hastalığın</w:t>
      </w:r>
      <w:r w:rsidR="00170CDB" w:rsidRPr="00E876F2">
        <w:rPr>
          <w:rFonts w:ascii="Times New Roman" w:eastAsiaTheme="minorHAnsi" w:hAnsi="Times New Roman" w:cs="Times New Roman"/>
          <w:color w:val="auto"/>
          <w:lang w:eastAsia="en-US"/>
        </w:rPr>
        <w:t xml:space="preserve"> </w:t>
      </w:r>
      <w:r w:rsidR="00B13F60">
        <w:rPr>
          <w:rFonts w:ascii="Times New Roman" w:eastAsiaTheme="minorHAnsi" w:hAnsi="Times New Roman" w:cs="Times New Roman"/>
          <w:color w:val="auto"/>
          <w:lang w:eastAsia="en-US"/>
        </w:rPr>
        <w:t>gelişmesinde</w:t>
      </w:r>
      <w:r w:rsidR="00170CDB" w:rsidRPr="00E876F2">
        <w:rPr>
          <w:rFonts w:ascii="Times New Roman" w:eastAsiaTheme="minorHAnsi" w:hAnsi="Times New Roman" w:cs="Times New Roman"/>
          <w:color w:val="auto"/>
          <w:lang w:eastAsia="en-US"/>
        </w:rPr>
        <w:t xml:space="preserve"> rol oynamaktadır</w:t>
      </w:r>
      <w:r w:rsidR="007604D8" w:rsidRPr="00E876F2">
        <w:rPr>
          <w:rFonts w:ascii="Times New Roman" w:eastAsiaTheme="minorHAnsi" w:hAnsi="Times New Roman" w:cs="Times New Roman"/>
          <w:color w:val="auto"/>
          <w:lang w:eastAsia="en-US"/>
        </w:rPr>
        <w:t xml:space="preserve"> (Kelly, 2003)</w:t>
      </w:r>
      <w:r w:rsidRPr="00E876F2">
        <w:rPr>
          <w:rFonts w:ascii="Times New Roman" w:eastAsiaTheme="minorHAnsi" w:hAnsi="Times New Roman" w:cs="Times New Roman"/>
          <w:color w:val="auto"/>
          <w:lang w:eastAsia="en-US"/>
        </w:rPr>
        <w:t>.</w:t>
      </w:r>
      <w:r w:rsidR="00D76A29" w:rsidRPr="00E876F2">
        <w:rPr>
          <w:rFonts w:ascii="Times New Roman" w:eastAsiaTheme="minorHAnsi" w:hAnsi="Times New Roman" w:cs="Times New Roman"/>
          <w:color w:val="auto"/>
          <w:lang w:eastAsia="en-US"/>
        </w:rPr>
        <w:t xml:space="preserve"> </w:t>
      </w:r>
      <w:r w:rsidR="00D76A29" w:rsidRPr="00E876F2">
        <w:rPr>
          <w:rFonts w:ascii="Times New Roman" w:hAnsi="Times New Roman" w:cs="Times New Roman"/>
          <w:color w:val="auto"/>
        </w:rPr>
        <w:t>Reaktif oksijen türleri ve yapıları Tablo 8’de sunulmuştur.</w:t>
      </w:r>
    </w:p>
    <w:p w14:paraId="407D64FC" w14:textId="77777777" w:rsidR="00D76A29" w:rsidRPr="00E876F2" w:rsidRDefault="00D76A29" w:rsidP="00E5337C">
      <w:pPr>
        <w:pStyle w:val="Default"/>
        <w:spacing w:line="360" w:lineRule="auto"/>
        <w:ind w:firstLine="708"/>
        <w:jc w:val="both"/>
        <w:rPr>
          <w:rFonts w:ascii="Times New Roman" w:hAnsi="Times New Roman" w:cs="Times New Roman"/>
          <w:color w:val="auto"/>
        </w:rPr>
      </w:pPr>
    </w:p>
    <w:p w14:paraId="3751587C" w14:textId="64D151FF" w:rsidR="00D76A29" w:rsidRDefault="00D76A29" w:rsidP="00A046AB">
      <w:pPr>
        <w:pStyle w:val="Default"/>
        <w:rPr>
          <w:rFonts w:ascii="Times New Roman" w:hAnsi="Times New Roman" w:cs="Times New Roman"/>
          <w:color w:val="auto"/>
        </w:rPr>
      </w:pPr>
      <w:r w:rsidRPr="00C73356">
        <w:rPr>
          <w:rFonts w:ascii="Times New Roman" w:hAnsi="Times New Roman" w:cs="Times New Roman"/>
          <w:b/>
          <w:color w:val="auto"/>
        </w:rPr>
        <w:t>Tablo 8.</w:t>
      </w:r>
      <w:r w:rsidRPr="00E876F2">
        <w:rPr>
          <w:rFonts w:ascii="Times New Roman" w:hAnsi="Times New Roman" w:cs="Times New Roman"/>
          <w:color w:val="auto"/>
        </w:rPr>
        <w:t xml:space="preserve"> Bazı reaktif oksijen bileşikleri (ROB)</w:t>
      </w:r>
    </w:p>
    <w:p w14:paraId="5DE9BF66" w14:textId="77777777" w:rsidR="000972F3" w:rsidRPr="00E876F2" w:rsidRDefault="000972F3" w:rsidP="000A608F">
      <w:pPr>
        <w:pStyle w:val="Default"/>
        <w:ind w:firstLine="709"/>
        <w:jc w:val="center"/>
        <w:rPr>
          <w:rFonts w:ascii="Times New Roman" w:hAnsi="Times New Roman" w:cs="Times New Roman"/>
          <w:color w:val="auto"/>
        </w:rPr>
      </w:pPr>
    </w:p>
    <w:tbl>
      <w:tblPr>
        <w:tblStyle w:val="TabloKlavuzu10"/>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2"/>
        <w:gridCol w:w="4439"/>
      </w:tblGrid>
      <w:tr w:rsidR="00C73356" w:rsidRPr="00C73356" w14:paraId="3E9F1014" w14:textId="77777777" w:rsidTr="00185F73">
        <w:trPr>
          <w:trHeight w:val="340"/>
          <w:jc w:val="center"/>
        </w:trPr>
        <w:tc>
          <w:tcPr>
            <w:tcW w:w="2553" w:type="pct"/>
            <w:tcBorders>
              <w:top w:val="single" w:sz="4" w:space="0" w:color="auto"/>
              <w:bottom w:val="single" w:sz="4" w:space="0" w:color="auto"/>
            </w:tcBorders>
          </w:tcPr>
          <w:p w14:paraId="73E63797" w14:textId="41D1031E" w:rsidR="00C73356" w:rsidRPr="00C73356" w:rsidRDefault="00C73356" w:rsidP="000A608F">
            <w:pPr>
              <w:autoSpaceDE w:val="0"/>
              <w:autoSpaceDN w:val="0"/>
              <w:adjustRightInd w:val="0"/>
              <w:rPr>
                <w:rFonts w:ascii="Times New Roman" w:eastAsia="Times New Roman" w:hAnsi="Times New Roman"/>
                <w:b/>
                <w:sz w:val="24"/>
                <w:szCs w:val="24"/>
                <w:lang w:eastAsia="tr-TR"/>
              </w:rPr>
            </w:pPr>
            <w:r w:rsidRPr="00C73356">
              <w:rPr>
                <w:rFonts w:ascii="Times New Roman" w:eastAsia="TimesNewRoman" w:hAnsi="Times New Roman"/>
                <w:b/>
                <w:sz w:val="24"/>
                <w:szCs w:val="24"/>
                <w:lang w:eastAsia="tr-TR"/>
              </w:rPr>
              <w:t>Radikal ROB’lar</w:t>
            </w:r>
          </w:p>
        </w:tc>
        <w:tc>
          <w:tcPr>
            <w:tcW w:w="2447" w:type="pct"/>
            <w:tcBorders>
              <w:top w:val="single" w:sz="4" w:space="0" w:color="auto"/>
              <w:bottom w:val="single" w:sz="4" w:space="0" w:color="auto"/>
            </w:tcBorders>
          </w:tcPr>
          <w:p w14:paraId="61EF911E" w14:textId="77777777" w:rsidR="00C73356" w:rsidRPr="00C73356" w:rsidRDefault="00C73356" w:rsidP="000A608F">
            <w:pPr>
              <w:autoSpaceDE w:val="0"/>
              <w:autoSpaceDN w:val="0"/>
              <w:adjustRightInd w:val="0"/>
              <w:rPr>
                <w:rFonts w:ascii="Times New Roman" w:eastAsia="Times New Roman" w:hAnsi="Times New Roman"/>
                <w:b/>
                <w:sz w:val="24"/>
                <w:szCs w:val="24"/>
                <w:lang w:eastAsia="tr-TR"/>
              </w:rPr>
            </w:pPr>
            <w:r w:rsidRPr="00C73356">
              <w:rPr>
                <w:rFonts w:ascii="Times New Roman" w:eastAsia="TimesNewRoman" w:hAnsi="Times New Roman"/>
                <w:b/>
                <w:sz w:val="24"/>
                <w:szCs w:val="24"/>
                <w:lang w:eastAsia="tr-TR"/>
              </w:rPr>
              <w:t>Radikal Olmayanlar ROB’lar</w:t>
            </w:r>
          </w:p>
        </w:tc>
      </w:tr>
      <w:tr w:rsidR="00C73356" w:rsidRPr="00C73356" w14:paraId="29AE3C5A" w14:textId="77777777" w:rsidTr="005512E5">
        <w:trPr>
          <w:trHeight w:hRule="exact" w:val="397"/>
          <w:jc w:val="center"/>
        </w:trPr>
        <w:tc>
          <w:tcPr>
            <w:tcW w:w="2553" w:type="pct"/>
            <w:tcBorders>
              <w:top w:val="single" w:sz="4" w:space="0" w:color="auto"/>
            </w:tcBorders>
            <w:vAlign w:val="center"/>
          </w:tcPr>
          <w:p w14:paraId="7738A37B" w14:textId="0AEF66DF" w:rsidR="00C73356" w:rsidRPr="00C73356" w:rsidRDefault="00C73356" w:rsidP="000972F3">
            <w:pPr>
              <w:autoSpaceDE w:val="0"/>
              <w:autoSpaceDN w:val="0"/>
              <w:adjustRightInd w:val="0"/>
              <w:rPr>
                <w:rFonts w:ascii="Times New Roman" w:eastAsia="Times New Roman" w:hAnsi="Times New Roman"/>
                <w:sz w:val="24"/>
                <w:szCs w:val="24"/>
                <w:lang w:eastAsia="tr-TR"/>
              </w:rPr>
            </w:pPr>
            <w:r w:rsidRPr="00C73356">
              <w:rPr>
                <w:rFonts w:ascii="Times New Roman" w:eastAsia="Times New Roman" w:hAnsi="Times New Roman"/>
                <w:sz w:val="24"/>
                <w:szCs w:val="24"/>
                <w:lang w:eastAsia="tr-TR"/>
              </w:rPr>
              <w:t>Süperoksit anyon radikali  (O</w:t>
            </w:r>
            <w:r w:rsidRPr="00C73356">
              <w:rPr>
                <w:rFonts w:ascii="Times New Roman" w:eastAsia="Times New Roman" w:hAnsi="Times New Roman"/>
                <w:position w:val="-8"/>
                <w:sz w:val="24"/>
                <w:szCs w:val="24"/>
                <w:vertAlign w:val="subscript"/>
                <w:lang w:eastAsia="tr-TR"/>
              </w:rPr>
              <w:t>2</w:t>
            </w:r>
            <w:r w:rsidRPr="00C73356">
              <w:rPr>
                <w:rFonts w:ascii="Times New Roman" w:eastAsia="Times New Roman" w:hAnsi="Times New Roman"/>
                <w:position w:val="8"/>
                <w:sz w:val="24"/>
                <w:szCs w:val="24"/>
                <w:vertAlign w:val="superscript"/>
                <w:lang w:eastAsia="tr-TR"/>
              </w:rPr>
              <w:t xml:space="preserve">- </w:t>
            </w:r>
            <w:r w:rsidRPr="00C73356">
              <w:rPr>
                <w:rFonts w:ascii="Times New Roman" w:eastAsia="Times New Roman" w:hAnsi="Times New Roman"/>
                <w:sz w:val="24"/>
                <w:szCs w:val="24"/>
                <w:lang w:eastAsia="tr-TR"/>
              </w:rPr>
              <w:t>•)</w:t>
            </w:r>
          </w:p>
        </w:tc>
        <w:tc>
          <w:tcPr>
            <w:tcW w:w="2447" w:type="pct"/>
            <w:tcBorders>
              <w:top w:val="single" w:sz="4" w:space="0" w:color="auto"/>
            </w:tcBorders>
            <w:vAlign w:val="center"/>
          </w:tcPr>
          <w:p w14:paraId="52E4AC2E" w14:textId="4468BCB0" w:rsidR="00C73356" w:rsidRPr="00C73356" w:rsidRDefault="00C73356" w:rsidP="000972F3">
            <w:pPr>
              <w:autoSpaceDE w:val="0"/>
              <w:autoSpaceDN w:val="0"/>
              <w:adjustRightInd w:val="0"/>
              <w:spacing w:line="360" w:lineRule="auto"/>
              <w:rPr>
                <w:rFonts w:ascii="Times New Roman" w:eastAsia="Times New Roman" w:hAnsi="Times New Roman"/>
                <w:sz w:val="24"/>
                <w:szCs w:val="24"/>
                <w:lang w:eastAsia="tr-TR"/>
              </w:rPr>
            </w:pPr>
            <w:r w:rsidRPr="00C73356">
              <w:rPr>
                <w:rFonts w:ascii="Times New Roman" w:eastAsia="Times New Roman" w:hAnsi="Times New Roman"/>
                <w:sz w:val="24"/>
                <w:szCs w:val="24"/>
                <w:lang w:eastAsia="tr-TR"/>
              </w:rPr>
              <w:t xml:space="preserve">Hidrojen peroksid      </w:t>
            </w:r>
            <w:r w:rsidR="001553ED">
              <w:rPr>
                <w:rFonts w:ascii="Times New Roman" w:eastAsia="Times New Roman" w:hAnsi="Times New Roman"/>
                <w:sz w:val="24"/>
                <w:szCs w:val="24"/>
                <w:lang w:eastAsia="tr-TR"/>
              </w:rPr>
              <w:t xml:space="preserve">     </w:t>
            </w:r>
            <w:r w:rsidRPr="00C73356">
              <w:rPr>
                <w:rFonts w:ascii="Times New Roman" w:eastAsia="Times New Roman" w:hAnsi="Times New Roman"/>
                <w:sz w:val="24"/>
                <w:szCs w:val="24"/>
                <w:lang w:eastAsia="tr-TR"/>
              </w:rPr>
              <w:t>(H</w:t>
            </w:r>
            <w:r w:rsidRPr="00C73356">
              <w:rPr>
                <w:rFonts w:ascii="Times New Roman" w:eastAsia="Times New Roman" w:hAnsi="Times New Roman"/>
                <w:sz w:val="24"/>
                <w:szCs w:val="24"/>
                <w:vertAlign w:val="subscript"/>
                <w:lang w:eastAsia="tr-TR"/>
              </w:rPr>
              <w:t>2</w:t>
            </w:r>
            <w:r w:rsidRPr="00C73356">
              <w:rPr>
                <w:rFonts w:ascii="Times New Roman" w:eastAsia="Times New Roman" w:hAnsi="Times New Roman"/>
                <w:sz w:val="24"/>
                <w:szCs w:val="24"/>
                <w:lang w:eastAsia="tr-TR"/>
              </w:rPr>
              <w:t>O</w:t>
            </w:r>
            <w:r w:rsidRPr="00C73356">
              <w:rPr>
                <w:rFonts w:ascii="Times New Roman" w:eastAsia="Times New Roman" w:hAnsi="Times New Roman"/>
                <w:sz w:val="24"/>
                <w:szCs w:val="24"/>
                <w:vertAlign w:val="subscript"/>
                <w:lang w:eastAsia="tr-TR"/>
              </w:rPr>
              <w:t>2</w:t>
            </w:r>
            <w:r w:rsidRPr="00C73356">
              <w:rPr>
                <w:rFonts w:ascii="Times New Roman" w:eastAsia="Times New Roman" w:hAnsi="Times New Roman"/>
                <w:sz w:val="24"/>
                <w:szCs w:val="24"/>
                <w:lang w:eastAsia="tr-TR"/>
              </w:rPr>
              <w:t>)</w:t>
            </w:r>
          </w:p>
        </w:tc>
      </w:tr>
      <w:tr w:rsidR="00C73356" w:rsidRPr="00C73356" w14:paraId="71B10D38" w14:textId="77777777" w:rsidTr="005512E5">
        <w:trPr>
          <w:trHeight w:hRule="exact" w:val="397"/>
          <w:jc w:val="center"/>
        </w:trPr>
        <w:tc>
          <w:tcPr>
            <w:tcW w:w="2553" w:type="pct"/>
            <w:vAlign w:val="center"/>
          </w:tcPr>
          <w:p w14:paraId="1C4E01CB" w14:textId="77777777" w:rsidR="00C73356" w:rsidRPr="00C73356" w:rsidRDefault="00C73356" w:rsidP="000972F3">
            <w:pPr>
              <w:autoSpaceDE w:val="0"/>
              <w:autoSpaceDN w:val="0"/>
              <w:adjustRightInd w:val="0"/>
              <w:spacing w:line="360" w:lineRule="auto"/>
              <w:rPr>
                <w:rFonts w:ascii="Times New Roman" w:eastAsia="Times New Roman" w:hAnsi="Times New Roman"/>
                <w:sz w:val="24"/>
                <w:szCs w:val="24"/>
                <w:lang w:eastAsia="tr-TR"/>
              </w:rPr>
            </w:pPr>
            <w:r w:rsidRPr="00C73356">
              <w:rPr>
                <w:rFonts w:ascii="Times New Roman" w:eastAsia="Times New Roman" w:hAnsi="Times New Roman"/>
                <w:sz w:val="24"/>
                <w:szCs w:val="24"/>
                <w:lang w:eastAsia="tr-TR"/>
              </w:rPr>
              <w:t>Hidroksil radikali               (OH•)</w:t>
            </w:r>
          </w:p>
        </w:tc>
        <w:tc>
          <w:tcPr>
            <w:tcW w:w="2447" w:type="pct"/>
            <w:vAlign w:val="center"/>
          </w:tcPr>
          <w:p w14:paraId="77A78BF4" w14:textId="011B815D" w:rsidR="00C73356" w:rsidRPr="00C73356" w:rsidRDefault="007E5E23" w:rsidP="000972F3">
            <w:pPr>
              <w:autoSpaceDE w:val="0"/>
              <w:autoSpaceDN w:val="0"/>
              <w:adjustRightInd w:val="0"/>
              <w:spacing w:line="36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Lipid</w:t>
            </w:r>
            <w:r w:rsidR="00C73356" w:rsidRPr="00C73356">
              <w:rPr>
                <w:rFonts w:ascii="Times New Roman" w:eastAsia="Times New Roman" w:hAnsi="Times New Roman"/>
                <w:sz w:val="24"/>
                <w:szCs w:val="24"/>
                <w:lang w:eastAsia="tr-TR"/>
              </w:rPr>
              <w:t xml:space="preserve"> hidroperoksid  </w:t>
            </w:r>
            <w:r w:rsidR="001553ED">
              <w:rPr>
                <w:rFonts w:ascii="Times New Roman" w:eastAsia="Times New Roman" w:hAnsi="Times New Roman"/>
                <w:sz w:val="24"/>
                <w:szCs w:val="24"/>
                <w:lang w:eastAsia="tr-TR"/>
              </w:rPr>
              <w:t xml:space="preserve">   </w:t>
            </w:r>
            <w:r w:rsidR="00C73356" w:rsidRPr="00C73356">
              <w:rPr>
                <w:rFonts w:ascii="Times New Roman" w:eastAsia="Times New Roman" w:hAnsi="Times New Roman"/>
                <w:sz w:val="24"/>
                <w:szCs w:val="24"/>
                <w:lang w:eastAsia="tr-TR"/>
              </w:rPr>
              <w:t xml:space="preserve"> (LOOH)</w:t>
            </w:r>
          </w:p>
        </w:tc>
      </w:tr>
      <w:tr w:rsidR="00C73356" w:rsidRPr="00C73356" w14:paraId="1E9F3398" w14:textId="77777777" w:rsidTr="005512E5">
        <w:trPr>
          <w:trHeight w:hRule="exact" w:val="397"/>
          <w:jc w:val="center"/>
        </w:trPr>
        <w:tc>
          <w:tcPr>
            <w:tcW w:w="2553" w:type="pct"/>
            <w:vAlign w:val="center"/>
          </w:tcPr>
          <w:p w14:paraId="305507AB" w14:textId="0EFECA86" w:rsidR="00C73356" w:rsidRPr="00C73356" w:rsidRDefault="000972F3" w:rsidP="001553ED">
            <w:pPr>
              <w:autoSpaceDE w:val="0"/>
              <w:autoSpaceDN w:val="0"/>
              <w:adjustRightInd w:val="0"/>
              <w:spacing w:line="360" w:lineRule="auto"/>
              <w:rPr>
                <w:rFonts w:ascii="Times New Roman" w:eastAsia="Times New Roman" w:hAnsi="Times New Roman"/>
                <w:sz w:val="24"/>
                <w:szCs w:val="24"/>
                <w:lang w:eastAsia="tr-TR"/>
              </w:rPr>
            </w:pPr>
            <w:r w:rsidRPr="00C73356">
              <w:rPr>
                <w:rFonts w:ascii="Times New Roman" w:eastAsia="Times New Roman" w:hAnsi="Times New Roman"/>
                <w:sz w:val="24"/>
                <w:szCs w:val="24"/>
                <w:lang w:eastAsia="tr-TR"/>
              </w:rPr>
              <w:t>Peroksil radikali                (RO</w:t>
            </w:r>
            <w:r w:rsidRPr="00C73356">
              <w:rPr>
                <w:rFonts w:ascii="Times New Roman" w:eastAsia="Times New Roman" w:hAnsi="Times New Roman"/>
                <w:position w:val="-8"/>
                <w:sz w:val="24"/>
                <w:szCs w:val="24"/>
                <w:vertAlign w:val="subscript"/>
                <w:lang w:eastAsia="tr-TR"/>
              </w:rPr>
              <w:t>2</w:t>
            </w:r>
            <w:r w:rsidRPr="00C73356">
              <w:rPr>
                <w:rFonts w:ascii="Times New Roman" w:eastAsia="Times New Roman" w:hAnsi="Times New Roman"/>
                <w:sz w:val="24"/>
                <w:szCs w:val="24"/>
                <w:lang w:eastAsia="tr-TR"/>
              </w:rPr>
              <w:t>•)</w:t>
            </w:r>
          </w:p>
        </w:tc>
        <w:tc>
          <w:tcPr>
            <w:tcW w:w="2447" w:type="pct"/>
            <w:vAlign w:val="center"/>
          </w:tcPr>
          <w:p w14:paraId="4913FB5E" w14:textId="173E739A" w:rsidR="00C73356" w:rsidRPr="00C73356" w:rsidRDefault="00C73356" w:rsidP="000972F3">
            <w:pPr>
              <w:autoSpaceDE w:val="0"/>
              <w:autoSpaceDN w:val="0"/>
              <w:adjustRightInd w:val="0"/>
              <w:spacing w:line="360" w:lineRule="auto"/>
              <w:rPr>
                <w:rFonts w:ascii="Times New Roman" w:eastAsia="Times New Roman" w:hAnsi="Times New Roman"/>
                <w:sz w:val="24"/>
                <w:szCs w:val="24"/>
                <w:lang w:eastAsia="tr-TR"/>
              </w:rPr>
            </w:pPr>
            <w:r w:rsidRPr="00C73356">
              <w:rPr>
                <w:rFonts w:ascii="Times New Roman" w:eastAsia="Times New Roman" w:hAnsi="Times New Roman"/>
                <w:sz w:val="24"/>
                <w:szCs w:val="24"/>
                <w:lang w:eastAsia="tr-TR"/>
              </w:rPr>
              <w:t xml:space="preserve">Hipohalöz asit           </w:t>
            </w:r>
            <w:r w:rsidR="001553ED">
              <w:rPr>
                <w:rFonts w:ascii="Times New Roman" w:eastAsia="Times New Roman" w:hAnsi="Times New Roman"/>
                <w:sz w:val="24"/>
                <w:szCs w:val="24"/>
                <w:lang w:eastAsia="tr-TR"/>
              </w:rPr>
              <w:t xml:space="preserve">     </w:t>
            </w:r>
            <w:r w:rsidRPr="00C73356">
              <w:rPr>
                <w:rFonts w:ascii="Times New Roman" w:eastAsia="Times New Roman" w:hAnsi="Times New Roman"/>
                <w:sz w:val="24"/>
                <w:szCs w:val="24"/>
                <w:lang w:eastAsia="tr-TR"/>
              </w:rPr>
              <w:t xml:space="preserve"> (HOX)</w:t>
            </w:r>
          </w:p>
        </w:tc>
      </w:tr>
      <w:tr w:rsidR="00C73356" w:rsidRPr="00C73356" w14:paraId="30FFA64E" w14:textId="77777777" w:rsidTr="005512E5">
        <w:trPr>
          <w:trHeight w:hRule="exact" w:val="397"/>
          <w:jc w:val="center"/>
        </w:trPr>
        <w:tc>
          <w:tcPr>
            <w:tcW w:w="2553" w:type="pct"/>
            <w:vAlign w:val="center"/>
          </w:tcPr>
          <w:p w14:paraId="5C8B1E04" w14:textId="77777777" w:rsidR="00C73356" w:rsidRPr="00C73356" w:rsidRDefault="00C73356" w:rsidP="000972F3">
            <w:pPr>
              <w:autoSpaceDE w:val="0"/>
              <w:autoSpaceDN w:val="0"/>
              <w:adjustRightInd w:val="0"/>
              <w:spacing w:line="360" w:lineRule="auto"/>
              <w:rPr>
                <w:rFonts w:ascii="Times New Roman" w:eastAsia="Times New Roman" w:hAnsi="Times New Roman"/>
                <w:sz w:val="24"/>
                <w:szCs w:val="24"/>
                <w:lang w:eastAsia="tr-TR"/>
              </w:rPr>
            </w:pPr>
            <w:r w:rsidRPr="00C73356">
              <w:rPr>
                <w:rFonts w:ascii="Times New Roman" w:eastAsia="Times New Roman" w:hAnsi="Times New Roman"/>
                <w:sz w:val="24"/>
                <w:szCs w:val="24"/>
                <w:lang w:eastAsia="tr-TR"/>
              </w:rPr>
              <w:t>Alkoksil radikali                 (RO•)</w:t>
            </w:r>
          </w:p>
        </w:tc>
        <w:tc>
          <w:tcPr>
            <w:tcW w:w="2447" w:type="pct"/>
            <w:vAlign w:val="center"/>
          </w:tcPr>
          <w:p w14:paraId="600B6A73" w14:textId="476B4A80" w:rsidR="00C73356" w:rsidRPr="00C73356" w:rsidRDefault="00C73356" w:rsidP="000972F3">
            <w:pPr>
              <w:autoSpaceDE w:val="0"/>
              <w:autoSpaceDN w:val="0"/>
              <w:adjustRightInd w:val="0"/>
              <w:spacing w:line="360" w:lineRule="auto"/>
              <w:rPr>
                <w:rFonts w:ascii="Times New Roman" w:eastAsia="Times New Roman" w:hAnsi="Times New Roman"/>
                <w:sz w:val="24"/>
                <w:szCs w:val="24"/>
                <w:lang w:eastAsia="tr-TR"/>
              </w:rPr>
            </w:pPr>
            <w:r w:rsidRPr="00C73356">
              <w:rPr>
                <w:rFonts w:ascii="Times New Roman" w:eastAsia="Times New Roman" w:hAnsi="Times New Roman"/>
                <w:sz w:val="24"/>
                <w:szCs w:val="24"/>
                <w:lang w:eastAsia="tr-TR"/>
              </w:rPr>
              <w:t xml:space="preserve">N- Halojenli </w:t>
            </w:r>
            <w:proofErr w:type="gramStart"/>
            <w:r w:rsidRPr="00C73356">
              <w:rPr>
                <w:rFonts w:ascii="Times New Roman" w:eastAsia="Times New Roman" w:hAnsi="Times New Roman"/>
                <w:sz w:val="24"/>
                <w:szCs w:val="24"/>
                <w:lang w:eastAsia="tr-TR"/>
              </w:rPr>
              <w:t>aminler</w:t>
            </w:r>
            <w:proofErr w:type="gramEnd"/>
            <w:r w:rsidRPr="00C73356">
              <w:rPr>
                <w:rFonts w:ascii="Times New Roman" w:eastAsia="Times New Roman" w:hAnsi="Times New Roman"/>
                <w:sz w:val="24"/>
                <w:szCs w:val="24"/>
                <w:lang w:eastAsia="tr-TR"/>
              </w:rPr>
              <w:t xml:space="preserve">  </w:t>
            </w:r>
            <w:r w:rsidRPr="00C73356">
              <w:rPr>
                <w:rFonts w:ascii="Times New Roman" w:eastAsia="TimesNewRoman" w:hAnsi="Times New Roman"/>
                <w:sz w:val="24"/>
                <w:szCs w:val="24"/>
                <w:lang w:eastAsia="tr-TR"/>
              </w:rPr>
              <w:t>(R-NH-X)</w:t>
            </w:r>
          </w:p>
        </w:tc>
      </w:tr>
      <w:tr w:rsidR="00C73356" w:rsidRPr="00C73356" w14:paraId="5F46096D" w14:textId="77777777" w:rsidTr="005512E5">
        <w:trPr>
          <w:trHeight w:hRule="exact" w:val="397"/>
          <w:jc w:val="center"/>
        </w:trPr>
        <w:tc>
          <w:tcPr>
            <w:tcW w:w="2553" w:type="pct"/>
            <w:vAlign w:val="center"/>
          </w:tcPr>
          <w:p w14:paraId="5A9BC0B9" w14:textId="77777777" w:rsidR="00C73356" w:rsidRPr="00C73356" w:rsidRDefault="00C73356" w:rsidP="000972F3">
            <w:pPr>
              <w:autoSpaceDE w:val="0"/>
              <w:autoSpaceDN w:val="0"/>
              <w:adjustRightInd w:val="0"/>
              <w:spacing w:line="360" w:lineRule="auto"/>
              <w:rPr>
                <w:rFonts w:ascii="Times New Roman" w:eastAsia="Times New Roman" w:hAnsi="Times New Roman"/>
                <w:sz w:val="24"/>
                <w:szCs w:val="24"/>
                <w:lang w:eastAsia="tr-TR"/>
              </w:rPr>
            </w:pPr>
            <w:r w:rsidRPr="00C73356">
              <w:rPr>
                <w:rFonts w:ascii="Times New Roman" w:eastAsia="Times New Roman" w:hAnsi="Times New Roman"/>
                <w:sz w:val="24"/>
                <w:szCs w:val="24"/>
                <w:lang w:eastAsia="tr-TR"/>
              </w:rPr>
              <w:t>Semikinon radikali             (HQ•)</w:t>
            </w:r>
          </w:p>
        </w:tc>
        <w:tc>
          <w:tcPr>
            <w:tcW w:w="2447" w:type="pct"/>
            <w:vAlign w:val="center"/>
          </w:tcPr>
          <w:p w14:paraId="243D5080" w14:textId="6F19DC75" w:rsidR="00C73356" w:rsidRPr="00C73356" w:rsidRDefault="00C73356" w:rsidP="000972F3">
            <w:pPr>
              <w:autoSpaceDE w:val="0"/>
              <w:autoSpaceDN w:val="0"/>
              <w:adjustRightInd w:val="0"/>
              <w:spacing w:line="360" w:lineRule="auto"/>
              <w:rPr>
                <w:rFonts w:ascii="Times New Roman" w:eastAsia="Times New Roman" w:hAnsi="Times New Roman"/>
                <w:sz w:val="24"/>
                <w:szCs w:val="24"/>
                <w:lang w:eastAsia="tr-TR"/>
              </w:rPr>
            </w:pPr>
            <w:r w:rsidRPr="00C73356">
              <w:rPr>
                <w:rFonts w:ascii="Times New Roman" w:eastAsia="Times New Roman" w:hAnsi="Times New Roman"/>
                <w:sz w:val="24"/>
                <w:szCs w:val="24"/>
                <w:lang w:eastAsia="tr-TR"/>
              </w:rPr>
              <w:t xml:space="preserve">Singlet Oksijen         </w:t>
            </w:r>
            <w:r w:rsidR="001553ED">
              <w:rPr>
                <w:rFonts w:ascii="Times New Roman" w:eastAsia="Times New Roman" w:hAnsi="Times New Roman"/>
                <w:sz w:val="24"/>
                <w:szCs w:val="24"/>
                <w:lang w:eastAsia="tr-TR"/>
              </w:rPr>
              <w:t xml:space="preserve">        </w:t>
            </w:r>
            <w:r w:rsidRPr="00C73356">
              <w:rPr>
                <w:rFonts w:ascii="Times New Roman" w:eastAsia="Times New Roman" w:hAnsi="Times New Roman"/>
                <w:sz w:val="24"/>
                <w:szCs w:val="24"/>
                <w:lang w:eastAsia="tr-TR"/>
              </w:rPr>
              <w:t xml:space="preserve">  (</w:t>
            </w:r>
            <w:r w:rsidRPr="00C73356">
              <w:rPr>
                <w:rFonts w:ascii="Times New Roman" w:eastAsia="Times New Roman" w:hAnsi="Times New Roman"/>
                <w:sz w:val="24"/>
                <w:szCs w:val="24"/>
                <w:vertAlign w:val="superscript"/>
                <w:lang w:eastAsia="tr-TR"/>
              </w:rPr>
              <w:t>1</w:t>
            </w:r>
            <w:r w:rsidRPr="00C73356">
              <w:rPr>
                <w:rFonts w:ascii="Times New Roman" w:eastAsia="Times New Roman" w:hAnsi="Times New Roman"/>
                <w:sz w:val="24"/>
                <w:szCs w:val="24"/>
                <w:lang w:eastAsia="tr-TR"/>
              </w:rPr>
              <w:t>O</w:t>
            </w:r>
            <w:r w:rsidRPr="00C73356">
              <w:rPr>
                <w:rFonts w:ascii="Times New Roman" w:eastAsia="Times New Roman" w:hAnsi="Times New Roman"/>
                <w:sz w:val="24"/>
                <w:szCs w:val="24"/>
                <w:vertAlign w:val="subscript"/>
                <w:lang w:eastAsia="tr-TR"/>
              </w:rPr>
              <w:t>2</w:t>
            </w:r>
            <w:r w:rsidRPr="00C73356">
              <w:rPr>
                <w:rFonts w:ascii="Times New Roman" w:eastAsia="Times New Roman" w:hAnsi="Times New Roman"/>
                <w:sz w:val="24"/>
                <w:szCs w:val="24"/>
                <w:lang w:eastAsia="tr-TR"/>
              </w:rPr>
              <w:t>)</w:t>
            </w:r>
          </w:p>
        </w:tc>
      </w:tr>
      <w:tr w:rsidR="00C73356" w:rsidRPr="00C73356" w14:paraId="08F254F4" w14:textId="77777777" w:rsidTr="005512E5">
        <w:trPr>
          <w:trHeight w:hRule="exact" w:val="397"/>
          <w:jc w:val="center"/>
        </w:trPr>
        <w:tc>
          <w:tcPr>
            <w:tcW w:w="2553" w:type="pct"/>
            <w:vAlign w:val="center"/>
          </w:tcPr>
          <w:p w14:paraId="1CE48D04" w14:textId="5FAC3B3D" w:rsidR="00C73356" w:rsidRPr="00C73356" w:rsidRDefault="00C73356" w:rsidP="000972F3">
            <w:pPr>
              <w:autoSpaceDE w:val="0"/>
              <w:autoSpaceDN w:val="0"/>
              <w:adjustRightInd w:val="0"/>
              <w:spacing w:line="360" w:lineRule="auto"/>
              <w:rPr>
                <w:rFonts w:ascii="Times New Roman" w:eastAsia="Times New Roman" w:hAnsi="Times New Roman"/>
                <w:sz w:val="24"/>
                <w:szCs w:val="24"/>
                <w:lang w:eastAsia="tr-TR"/>
              </w:rPr>
            </w:pPr>
            <w:r w:rsidRPr="00C73356">
              <w:rPr>
                <w:rFonts w:ascii="Times New Roman" w:eastAsia="Times New Roman" w:hAnsi="Times New Roman"/>
                <w:sz w:val="24"/>
                <w:szCs w:val="24"/>
                <w:lang w:eastAsia="tr-TR"/>
              </w:rPr>
              <w:t xml:space="preserve">Organik radikaller             </w:t>
            </w:r>
            <w:r w:rsidR="001553ED">
              <w:rPr>
                <w:rFonts w:ascii="Times New Roman" w:eastAsia="Times New Roman" w:hAnsi="Times New Roman"/>
                <w:sz w:val="24"/>
                <w:szCs w:val="24"/>
                <w:lang w:eastAsia="tr-TR"/>
              </w:rPr>
              <w:t xml:space="preserve">   </w:t>
            </w:r>
            <w:r w:rsidRPr="00C73356">
              <w:rPr>
                <w:rFonts w:ascii="Times New Roman" w:eastAsia="Times New Roman" w:hAnsi="Times New Roman"/>
                <w:sz w:val="24"/>
                <w:szCs w:val="24"/>
                <w:lang w:eastAsia="tr-TR"/>
              </w:rPr>
              <w:t xml:space="preserve"> (R• )</w:t>
            </w:r>
          </w:p>
        </w:tc>
        <w:tc>
          <w:tcPr>
            <w:tcW w:w="2447" w:type="pct"/>
            <w:vAlign w:val="center"/>
          </w:tcPr>
          <w:p w14:paraId="070293F2" w14:textId="3392B6E3" w:rsidR="00C73356" w:rsidRPr="00C73356" w:rsidRDefault="00C73356" w:rsidP="000972F3">
            <w:pPr>
              <w:autoSpaceDE w:val="0"/>
              <w:autoSpaceDN w:val="0"/>
              <w:adjustRightInd w:val="0"/>
              <w:spacing w:line="360" w:lineRule="auto"/>
              <w:rPr>
                <w:rFonts w:ascii="Times New Roman" w:eastAsia="Times New Roman" w:hAnsi="Times New Roman"/>
                <w:sz w:val="24"/>
                <w:szCs w:val="24"/>
                <w:lang w:eastAsia="tr-TR"/>
              </w:rPr>
            </w:pPr>
            <w:r w:rsidRPr="00C73356">
              <w:rPr>
                <w:rFonts w:ascii="Times New Roman" w:eastAsia="Times New Roman" w:hAnsi="Times New Roman"/>
                <w:sz w:val="24"/>
                <w:szCs w:val="24"/>
                <w:lang w:eastAsia="tr-TR"/>
              </w:rPr>
              <w:t xml:space="preserve">Ozon                          </w:t>
            </w:r>
            <w:r w:rsidR="001553ED">
              <w:rPr>
                <w:rFonts w:ascii="Times New Roman" w:eastAsia="Times New Roman" w:hAnsi="Times New Roman"/>
                <w:sz w:val="24"/>
                <w:szCs w:val="24"/>
                <w:lang w:eastAsia="tr-TR"/>
              </w:rPr>
              <w:t xml:space="preserve">         </w:t>
            </w:r>
            <w:r w:rsidRPr="00C73356">
              <w:rPr>
                <w:rFonts w:ascii="Times New Roman" w:eastAsia="Times New Roman" w:hAnsi="Times New Roman"/>
                <w:sz w:val="24"/>
                <w:szCs w:val="24"/>
                <w:lang w:eastAsia="tr-TR"/>
              </w:rPr>
              <w:t xml:space="preserve"> (O</w:t>
            </w:r>
            <w:r w:rsidRPr="00C73356">
              <w:rPr>
                <w:rFonts w:ascii="Times New Roman" w:eastAsia="Times New Roman" w:hAnsi="Times New Roman"/>
                <w:sz w:val="24"/>
                <w:szCs w:val="24"/>
                <w:vertAlign w:val="subscript"/>
                <w:lang w:eastAsia="tr-TR"/>
              </w:rPr>
              <w:t>3</w:t>
            </w:r>
            <w:r w:rsidRPr="00C73356">
              <w:rPr>
                <w:rFonts w:ascii="Times New Roman" w:eastAsia="Times New Roman" w:hAnsi="Times New Roman"/>
                <w:sz w:val="24"/>
                <w:szCs w:val="24"/>
                <w:lang w:eastAsia="tr-TR"/>
              </w:rPr>
              <w:t>)</w:t>
            </w:r>
          </w:p>
        </w:tc>
      </w:tr>
      <w:tr w:rsidR="00C73356" w:rsidRPr="00C73356" w14:paraId="3983BA01" w14:textId="77777777" w:rsidTr="005512E5">
        <w:trPr>
          <w:trHeight w:hRule="exact" w:val="397"/>
          <w:jc w:val="center"/>
        </w:trPr>
        <w:tc>
          <w:tcPr>
            <w:tcW w:w="2553" w:type="pct"/>
            <w:vAlign w:val="center"/>
          </w:tcPr>
          <w:p w14:paraId="53B1C44B" w14:textId="6D6974B7" w:rsidR="00C73356" w:rsidRPr="00C73356" w:rsidRDefault="00C73356" w:rsidP="000972F3">
            <w:pPr>
              <w:autoSpaceDE w:val="0"/>
              <w:autoSpaceDN w:val="0"/>
              <w:adjustRightInd w:val="0"/>
              <w:spacing w:line="360" w:lineRule="auto"/>
              <w:rPr>
                <w:rFonts w:ascii="Times New Roman" w:eastAsia="Times New Roman" w:hAnsi="Times New Roman"/>
                <w:sz w:val="24"/>
                <w:szCs w:val="24"/>
                <w:lang w:eastAsia="tr-TR"/>
              </w:rPr>
            </w:pPr>
            <w:r w:rsidRPr="00C73356">
              <w:rPr>
                <w:rFonts w:ascii="Times New Roman" w:eastAsia="Times New Roman" w:hAnsi="Times New Roman"/>
                <w:sz w:val="24"/>
                <w:szCs w:val="24"/>
                <w:lang w:eastAsia="tr-TR"/>
              </w:rPr>
              <w:t>Nitrik</w:t>
            </w:r>
            <w:r w:rsidR="001553ED">
              <w:rPr>
                <w:rFonts w:ascii="Times New Roman" w:eastAsia="Times New Roman" w:hAnsi="Times New Roman"/>
                <w:sz w:val="24"/>
                <w:szCs w:val="24"/>
                <w:lang w:eastAsia="tr-TR"/>
              </w:rPr>
              <w:t xml:space="preserve"> oksit radikali             (NO•</w:t>
            </w:r>
            <w:r w:rsidRPr="00C73356">
              <w:rPr>
                <w:rFonts w:ascii="Times New Roman" w:eastAsia="Times New Roman" w:hAnsi="Times New Roman"/>
                <w:sz w:val="24"/>
                <w:szCs w:val="24"/>
                <w:lang w:eastAsia="tr-TR"/>
              </w:rPr>
              <w:t>)</w:t>
            </w:r>
          </w:p>
        </w:tc>
        <w:tc>
          <w:tcPr>
            <w:tcW w:w="2447" w:type="pct"/>
            <w:vAlign w:val="center"/>
          </w:tcPr>
          <w:p w14:paraId="65C45F2A" w14:textId="045DBF28" w:rsidR="00C73356" w:rsidRPr="00C73356" w:rsidRDefault="00C73356" w:rsidP="000972F3">
            <w:pPr>
              <w:autoSpaceDE w:val="0"/>
              <w:autoSpaceDN w:val="0"/>
              <w:adjustRightInd w:val="0"/>
              <w:spacing w:line="360" w:lineRule="auto"/>
              <w:rPr>
                <w:rFonts w:ascii="Times New Roman" w:eastAsia="Times New Roman" w:hAnsi="Times New Roman"/>
                <w:sz w:val="24"/>
                <w:szCs w:val="24"/>
                <w:lang w:eastAsia="tr-TR"/>
              </w:rPr>
            </w:pPr>
            <w:r w:rsidRPr="00C73356">
              <w:rPr>
                <w:rFonts w:ascii="Times New Roman" w:eastAsia="Times New Roman" w:hAnsi="Times New Roman"/>
                <w:sz w:val="24"/>
                <w:szCs w:val="24"/>
                <w:lang w:eastAsia="tr-TR"/>
              </w:rPr>
              <w:t xml:space="preserve">Azot Dioksit             </w:t>
            </w:r>
            <w:r w:rsidR="001553ED">
              <w:rPr>
                <w:rFonts w:ascii="Times New Roman" w:eastAsia="Times New Roman" w:hAnsi="Times New Roman"/>
                <w:sz w:val="24"/>
                <w:szCs w:val="24"/>
                <w:lang w:eastAsia="tr-TR"/>
              </w:rPr>
              <w:t xml:space="preserve">         </w:t>
            </w:r>
            <w:r w:rsidRPr="00C73356">
              <w:rPr>
                <w:rFonts w:ascii="Times New Roman" w:eastAsia="Times New Roman" w:hAnsi="Times New Roman"/>
                <w:sz w:val="24"/>
                <w:szCs w:val="24"/>
                <w:lang w:eastAsia="tr-TR"/>
              </w:rPr>
              <w:t>(NO</w:t>
            </w:r>
            <w:r w:rsidRPr="00C73356">
              <w:rPr>
                <w:rFonts w:ascii="Times New Roman" w:eastAsia="Times New Roman" w:hAnsi="Times New Roman"/>
                <w:sz w:val="24"/>
                <w:szCs w:val="24"/>
                <w:vertAlign w:val="subscript"/>
                <w:lang w:eastAsia="tr-TR"/>
              </w:rPr>
              <w:t>2</w:t>
            </w:r>
            <w:r w:rsidRPr="00C73356">
              <w:rPr>
                <w:rFonts w:ascii="Times New Roman" w:eastAsia="Times New Roman" w:hAnsi="Times New Roman"/>
                <w:sz w:val="24"/>
                <w:szCs w:val="24"/>
                <w:lang w:eastAsia="tr-TR"/>
              </w:rPr>
              <w:t>)</w:t>
            </w:r>
          </w:p>
        </w:tc>
      </w:tr>
      <w:tr w:rsidR="00C73356" w:rsidRPr="00C73356" w14:paraId="1DECEC8D" w14:textId="77777777" w:rsidTr="005512E5">
        <w:trPr>
          <w:trHeight w:hRule="exact" w:val="397"/>
          <w:jc w:val="center"/>
        </w:trPr>
        <w:tc>
          <w:tcPr>
            <w:tcW w:w="2553" w:type="pct"/>
            <w:vAlign w:val="center"/>
          </w:tcPr>
          <w:p w14:paraId="0D8399D9" w14:textId="01AF7D5B" w:rsidR="00C73356" w:rsidRPr="00C73356" w:rsidRDefault="00C73356" w:rsidP="000972F3">
            <w:pPr>
              <w:autoSpaceDE w:val="0"/>
              <w:autoSpaceDN w:val="0"/>
              <w:adjustRightInd w:val="0"/>
              <w:spacing w:line="360" w:lineRule="auto"/>
              <w:rPr>
                <w:rFonts w:ascii="Times New Roman" w:eastAsia="Times New Roman" w:hAnsi="Times New Roman"/>
                <w:sz w:val="24"/>
                <w:szCs w:val="24"/>
                <w:lang w:eastAsia="tr-TR"/>
              </w:rPr>
            </w:pPr>
            <w:r w:rsidRPr="00C73356">
              <w:rPr>
                <w:rFonts w:ascii="Times New Roman" w:eastAsia="Times New Roman" w:hAnsi="Times New Roman"/>
                <w:sz w:val="24"/>
                <w:szCs w:val="24"/>
                <w:lang w:eastAsia="tr-TR"/>
              </w:rPr>
              <w:t xml:space="preserve">Organik peroksit radikali    </w:t>
            </w:r>
            <w:r w:rsidR="001553ED">
              <w:rPr>
                <w:rFonts w:ascii="Times New Roman" w:eastAsia="Times New Roman" w:hAnsi="Times New Roman"/>
                <w:sz w:val="24"/>
                <w:szCs w:val="24"/>
                <w:lang w:eastAsia="tr-TR"/>
              </w:rPr>
              <w:t xml:space="preserve">  </w:t>
            </w:r>
            <w:r w:rsidRPr="00C73356">
              <w:rPr>
                <w:rFonts w:ascii="Times New Roman" w:eastAsia="Times New Roman" w:hAnsi="Times New Roman"/>
                <w:sz w:val="24"/>
                <w:szCs w:val="24"/>
                <w:lang w:eastAsia="tr-TR"/>
              </w:rPr>
              <w:t>(</w:t>
            </w:r>
            <w:r w:rsidRPr="00C73356">
              <w:rPr>
                <w:rFonts w:ascii="Times New Roman" w:eastAsia="Times New Roman" w:hAnsi="Times New Roman"/>
                <w:sz w:val="24"/>
                <w:szCs w:val="24"/>
                <w:vertAlign w:val="superscript"/>
                <w:lang w:eastAsia="tr-TR"/>
              </w:rPr>
              <w:t>1</w:t>
            </w:r>
            <w:r w:rsidRPr="00C73356">
              <w:rPr>
                <w:rFonts w:ascii="Times New Roman" w:eastAsia="Times New Roman" w:hAnsi="Times New Roman"/>
                <w:sz w:val="24"/>
                <w:szCs w:val="24"/>
                <w:lang w:eastAsia="tr-TR"/>
              </w:rPr>
              <w:t>O</w:t>
            </w:r>
            <w:r w:rsidRPr="00C73356">
              <w:rPr>
                <w:rFonts w:ascii="Times New Roman" w:eastAsia="Times New Roman" w:hAnsi="Times New Roman"/>
                <w:sz w:val="24"/>
                <w:szCs w:val="24"/>
                <w:vertAlign w:val="subscript"/>
                <w:lang w:eastAsia="tr-TR"/>
              </w:rPr>
              <w:t>2</w:t>
            </w:r>
            <w:r w:rsidRPr="00C73356">
              <w:rPr>
                <w:rFonts w:ascii="Times New Roman" w:eastAsia="Times New Roman" w:hAnsi="Times New Roman"/>
                <w:sz w:val="24"/>
                <w:szCs w:val="24"/>
                <w:lang w:eastAsia="tr-TR"/>
              </w:rPr>
              <w:t>)</w:t>
            </w:r>
          </w:p>
        </w:tc>
        <w:tc>
          <w:tcPr>
            <w:tcW w:w="2447" w:type="pct"/>
            <w:vAlign w:val="center"/>
          </w:tcPr>
          <w:p w14:paraId="0CB1D960" w14:textId="5AC80C12" w:rsidR="00C73356" w:rsidRPr="00C73356" w:rsidRDefault="00C73356" w:rsidP="000972F3">
            <w:pPr>
              <w:autoSpaceDE w:val="0"/>
              <w:autoSpaceDN w:val="0"/>
              <w:adjustRightInd w:val="0"/>
              <w:spacing w:line="360" w:lineRule="auto"/>
              <w:rPr>
                <w:rFonts w:ascii="Times New Roman" w:eastAsia="Times New Roman" w:hAnsi="Times New Roman"/>
                <w:sz w:val="24"/>
                <w:szCs w:val="24"/>
                <w:lang w:eastAsia="tr-TR"/>
              </w:rPr>
            </w:pPr>
            <w:r w:rsidRPr="00C73356">
              <w:rPr>
                <w:rFonts w:ascii="Times New Roman" w:eastAsia="Times New Roman" w:hAnsi="Times New Roman"/>
                <w:sz w:val="24"/>
                <w:szCs w:val="24"/>
                <w:lang w:eastAsia="tr-TR"/>
              </w:rPr>
              <w:t xml:space="preserve">Hipokloröz asit         </w:t>
            </w:r>
            <w:r w:rsidR="001553ED">
              <w:rPr>
                <w:rFonts w:ascii="Times New Roman" w:eastAsia="Times New Roman" w:hAnsi="Times New Roman"/>
                <w:sz w:val="24"/>
                <w:szCs w:val="24"/>
                <w:lang w:eastAsia="tr-TR"/>
              </w:rPr>
              <w:t xml:space="preserve">       </w:t>
            </w:r>
            <w:r w:rsidRPr="00C73356">
              <w:rPr>
                <w:rFonts w:ascii="Times New Roman" w:eastAsia="Times New Roman" w:hAnsi="Times New Roman"/>
                <w:sz w:val="24"/>
                <w:szCs w:val="24"/>
                <w:lang w:eastAsia="tr-TR"/>
              </w:rPr>
              <w:t>(HOCl)</w:t>
            </w:r>
          </w:p>
        </w:tc>
      </w:tr>
      <w:tr w:rsidR="00C73356" w:rsidRPr="00C73356" w14:paraId="6B9F279A" w14:textId="77777777" w:rsidTr="005512E5">
        <w:trPr>
          <w:trHeight w:hRule="exact" w:val="397"/>
          <w:jc w:val="center"/>
        </w:trPr>
        <w:tc>
          <w:tcPr>
            <w:tcW w:w="2553" w:type="pct"/>
            <w:tcBorders>
              <w:bottom w:val="single" w:sz="4" w:space="0" w:color="auto"/>
            </w:tcBorders>
            <w:vAlign w:val="center"/>
          </w:tcPr>
          <w:p w14:paraId="253BAB4D" w14:textId="77777777" w:rsidR="00C73356" w:rsidRPr="00C73356" w:rsidRDefault="00C73356" w:rsidP="000972F3">
            <w:pPr>
              <w:autoSpaceDE w:val="0"/>
              <w:autoSpaceDN w:val="0"/>
              <w:adjustRightInd w:val="0"/>
              <w:spacing w:line="360" w:lineRule="auto"/>
              <w:rPr>
                <w:rFonts w:ascii="Times New Roman" w:eastAsia="Times New Roman" w:hAnsi="Times New Roman"/>
                <w:sz w:val="24"/>
                <w:szCs w:val="24"/>
                <w:lang w:eastAsia="tr-TR"/>
              </w:rPr>
            </w:pPr>
            <w:r w:rsidRPr="00C73356">
              <w:rPr>
                <w:rFonts w:ascii="Times New Roman" w:eastAsia="Times New Roman" w:hAnsi="Times New Roman"/>
                <w:sz w:val="24"/>
                <w:szCs w:val="24"/>
                <w:lang w:eastAsia="tr-TR"/>
              </w:rPr>
              <w:t>Hemoproteinlere bağlı radikaller</w:t>
            </w:r>
          </w:p>
        </w:tc>
        <w:tc>
          <w:tcPr>
            <w:tcW w:w="2447" w:type="pct"/>
            <w:tcBorders>
              <w:bottom w:val="single" w:sz="4" w:space="0" w:color="auto"/>
            </w:tcBorders>
            <w:vAlign w:val="center"/>
          </w:tcPr>
          <w:p w14:paraId="7D2766C9" w14:textId="2D6D80C5" w:rsidR="00C73356" w:rsidRPr="00C73356" w:rsidRDefault="00C73356" w:rsidP="000972F3">
            <w:pPr>
              <w:autoSpaceDE w:val="0"/>
              <w:autoSpaceDN w:val="0"/>
              <w:adjustRightInd w:val="0"/>
              <w:spacing w:line="360" w:lineRule="auto"/>
              <w:rPr>
                <w:rFonts w:ascii="Times New Roman" w:eastAsia="Times New Roman" w:hAnsi="Times New Roman"/>
                <w:sz w:val="24"/>
                <w:szCs w:val="24"/>
                <w:lang w:eastAsia="tr-TR"/>
              </w:rPr>
            </w:pPr>
            <w:r w:rsidRPr="00C73356">
              <w:rPr>
                <w:rFonts w:ascii="Times New Roman" w:eastAsia="Times New Roman" w:hAnsi="Times New Roman"/>
                <w:sz w:val="24"/>
                <w:szCs w:val="24"/>
                <w:lang w:eastAsia="tr-TR"/>
              </w:rPr>
              <w:t xml:space="preserve">Peroksinitrit              </w:t>
            </w:r>
            <w:r w:rsidR="001553ED">
              <w:rPr>
                <w:rFonts w:ascii="Times New Roman" w:eastAsia="Times New Roman" w:hAnsi="Times New Roman"/>
                <w:sz w:val="24"/>
                <w:szCs w:val="24"/>
                <w:lang w:eastAsia="tr-TR"/>
              </w:rPr>
              <w:t xml:space="preserve">    </w:t>
            </w:r>
            <w:r w:rsidRPr="00C73356">
              <w:rPr>
                <w:rFonts w:ascii="Times New Roman" w:eastAsia="Times New Roman" w:hAnsi="Times New Roman"/>
                <w:sz w:val="24"/>
                <w:szCs w:val="24"/>
                <w:lang w:eastAsia="tr-TR"/>
              </w:rPr>
              <w:t>(ONOO</w:t>
            </w:r>
            <w:r w:rsidRPr="00C73356">
              <w:rPr>
                <w:rFonts w:ascii="Times New Roman" w:eastAsia="Times New Roman" w:hAnsi="Times New Roman"/>
                <w:position w:val="8"/>
                <w:sz w:val="24"/>
                <w:szCs w:val="24"/>
                <w:vertAlign w:val="superscript"/>
                <w:lang w:eastAsia="tr-TR"/>
              </w:rPr>
              <w:t>-</w:t>
            </w:r>
            <w:r w:rsidRPr="00C73356">
              <w:rPr>
                <w:rFonts w:ascii="Times New Roman" w:eastAsia="Times New Roman" w:hAnsi="Times New Roman"/>
                <w:sz w:val="24"/>
                <w:szCs w:val="24"/>
                <w:lang w:eastAsia="tr-TR"/>
              </w:rPr>
              <w:t>)</w:t>
            </w:r>
          </w:p>
        </w:tc>
      </w:tr>
    </w:tbl>
    <w:p w14:paraId="50B32ABC" w14:textId="77777777" w:rsidR="005D3D21" w:rsidRDefault="005D3D21" w:rsidP="000A608F">
      <w:pPr>
        <w:pStyle w:val="Default"/>
        <w:spacing w:line="360" w:lineRule="auto"/>
        <w:jc w:val="both"/>
        <w:rPr>
          <w:rFonts w:eastAsiaTheme="minorHAnsi"/>
          <w:color w:val="auto"/>
          <w:lang w:eastAsia="en-US"/>
        </w:rPr>
      </w:pPr>
    </w:p>
    <w:p w14:paraId="243FBD39" w14:textId="77777777" w:rsidR="00A046AB" w:rsidRPr="00E876F2" w:rsidRDefault="00A046AB" w:rsidP="000A608F">
      <w:pPr>
        <w:pStyle w:val="Default"/>
        <w:spacing w:line="360" w:lineRule="auto"/>
        <w:jc w:val="both"/>
        <w:rPr>
          <w:rFonts w:eastAsiaTheme="minorHAnsi"/>
          <w:color w:val="auto"/>
          <w:lang w:eastAsia="en-US"/>
        </w:rPr>
      </w:pPr>
    </w:p>
    <w:p w14:paraId="23FCD327" w14:textId="08AE6BDC" w:rsidR="00070C03" w:rsidRPr="00E876F2" w:rsidRDefault="00BD7BFD" w:rsidP="003A5C5A">
      <w:pPr>
        <w:pStyle w:val="Default"/>
        <w:spacing w:line="360" w:lineRule="auto"/>
        <w:ind w:firstLine="708"/>
        <w:jc w:val="both"/>
        <w:rPr>
          <w:rFonts w:ascii="Times New Roman" w:hAnsi="Times New Roman" w:cs="Times New Roman"/>
          <w:color w:val="auto"/>
        </w:rPr>
      </w:pPr>
      <w:r w:rsidRPr="00E876F2">
        <w:rPr>
          <w:rFonts w:ascii="Times New Roman" w:hAnsi="Times New Roman" w:cs="Times New Roman"/>
          <w:color w:val="auto"/>
        </w:rPr>
        <w:t>Serbest radikaller y</w:t>
      </w:r>
      <w:r w:rsidR="00644DB4" w:rsidRPr="00E876F2">
        <w:rPr>
          <w:rFonts w:ascii="Times New Roman" w:hAnsi="Times New Roman" w:cs="Times New Roman"/>
          <w:color w:val="auto"/>
        </w:rPr>
        <w:t>üksek enerjili</w:t>
      </w:r>
      <w:r w:rsidR="00655DB1" w:rsidRPr="00E876F2">
        <w:rPr>
          <w:rFonts w:ascii="Times New Roman" w:hAnsi="Times New Roman" w:cs="Times New Roman"/>
          <w:color w:val="auto"/>
        </w:rPr>
        <w:t xml:space="preserve"> ve kısa ömürlüdürler. </w:t>
      </w:r>
      <w:r w:rsidRPr="00E876F2">
        <w:rPr>
          <w:rFonts w:ascii="Times New Roman" w:hAnsi="Times New Roman" w:cs="Times New Roman"/>
          <w:color w:val="auto"/>
        </w:rPr>
        <w:t>Fizyolojik metabolizma işlev</w:t>
      </w:r>
      <w:r w:rsidR="00644DB4" w:rsidRPr="00E876F2">
        <w:rPr>
          <w:rFonts w:ascii="Times New Roman" w:hAnsi="Times New Roman" w:cs="Times New Roman"/>
          <w:color w:val="auto"/>
        </w:rPr>
        <w:t>leri sırasında</w:t>
      </w:r>
      <w:r w:rsidR="00655DB1" w:rsidRPr="00E876F2">
        <w:rPr>
          <w:rFonts w:ascii="Times New Roman" w:hAnsi="Times New Roman" w:cs="Times New Roman"/>
          <w:color w:val="auto"/>
        </w:rPr>
        <w:t xml:space="preserve"> v</w:t>
      </w:r>
      <w:r w:rsidR="00B13F60">
        <w:rPr>
          <w:rFonts w:ascii="Times New Roman" w:hAnsi="Times New Roman" w:cs="Times New Roman"/>
          <w:color w:val="auto"/>
        </w:rPr>
        <w:t xml:space="preserve">eya patolojik olaylar sonucu </w:t>
      </w:r>
      <w:r w:rsidR="00644DB4" w:rsidRPr="00E876F2">
        <w:rPr>
          <w:rFonts w:ascii="Times New Roman" w:hAnsi="Times New Roman" w:cs="Times New Roman"/>
          <w:color w:val="auto"/>
        </w:rPr>
        <w:t>meydana gelebilmektedir</w:t>
      </w:r>
      <w:r w:rsidRPr="00E876F2">
        <w:rPr>
          <w:rFonts w:ascii="Times New Roman" w:hAnsi="Times New Roman" w:cs="Times New Roman"/>
          <w:color w:val="auto"/>
        </w:rPr>
        <w:t xml:space="preserve">ler </w:t>
      </w:r>
      <w:r w:rsidR="00742FEB" w:rsidRPr="00E876F2">
        <w:rPr>
          <w:rFonts w:ascii="Times New Roman" w:hAnsi="Times New Roman" w:cs="Times New Roman"/>
          <w:color w:val="auto"/>
        </w:rPr>
        <w:t>(Costa ve ark, 2014)</w:t>
      </w:r>
      <w:r w:rsidR="00655DB1" w:rsidRPr="00E876F2">
        <w:rPr>
          <w:rFonts w:ascii="Times New Roman" w:hAnsi="Times New Roman" w:cs="Times New Roman"/>
          <w:color w:val="auto"/>
        </w:rPr>
        <w:t xml:space="preserve">. Serbest radikallerin </w:t>
      </w:r>
      <w:r w:rsidR="00644DB4" w:rsidRPr="00E876F2">
        <w:rPr>
          <w:rFonts w:ascii="Times New Roman" w:hAnsi="Times New Roman" w:cs="Times New Roman"/>
          <w:color w:val="auto"/>
        </w:rPr>
        <w:t>temelde</w:t>
      </w:r>
      <w:r w:rsidR="00655DB1" w:rsidRPr="00E876F2">
        <w:rPr>
          <w:rFonts w:ascii="Times New Roman" w:hAnsi="Times New Roman" w:cs="Times New Roman"/>
          <w:color w:val="auto"/>
        </w:rPr>
        <w:t xml:space="preserve"> 3 </w:t>
      </w:r>
      <w:r w:rsidR="00644DB4" w:rsidRPr="00E876F2">
        <w:rPr>
          <w:rFonts w:ascii="Times New Roman" w:hAnsi="Times New Roman" w:cs="Times New Roman"/>
          <w:color w:val="auto"/>
        </w:rPr>
        <w:t xml:space="preserve">şekilde </w:t>
      </w:r>
      <w:r w:rsidR="00655DB1" w:rsidRPr="00E876F2">
        <w:rPr>
          <w:rFonts w:ascii="Times New Roman" w:hAnsi="Times New Roman" w:cs="Times New Roman"/>
          <w:color w:val="auto"/>
        </w:rPr>
        <w:t xml:space="preserve">meydana geldiği </w:t>
      </w:r>
      <w:r w:rsidR="00644DB4" w:rsidRPr="00E876F2">
        <w:rPr>
          <w:rFonts w:ascii="Times New Roman" w:hAnsi="Times New Roman" w:cs="Times New Roman"/>
          <w:color w:val="auto"/>
        </w:rPr>
        <w:t>düşünülmektedir</w:t>
      </w:r>
      <w:r w:rsidR="00655DB1" w:rsidRPr="00E876F2">
        <w:rPr>
          <w:rFonts w:ascii="Times New Roman" w:hAnsi="Times New Roman" w:cs="Times New Roman"/>
          <w:color w:val="auto"/>
        </w:rPr>
        <w:t>.</w:t>
      </w:r>
      <w:r w:rsidR="00644DB4" w:rsidRPr="00E876F2">
        <w:rPr>
          <w:rFonts w:ascii="Times New Roman" w:hAnsi="Times New Roman" w:cs="Times New Roman"/>
          <w:color w:val="auto"/>
        </w:rPr>
        <w:t xml:space="preserve"> </w:t>
      </w:r>
      <w:r w:rsidR="003A5C5A" w:rsidRPr="00E876F2">
        <w:rPr>
          <w:rFonts w:ascii="Times New Roman" w:hAnsi="Times New Roman" w:cs="Times New Roman"/>
          <w:color w:val="auto"/>
        </w:rPr>
        <w:t>Bunlard</w:t>
      </w:r>
      <w:r w:rsidR="00A02E8C" w:rsidRPr="00E876F2">
        <w:rPr>
          <w:rFonts w:ascii="Times New Roman" w:hAnsi="Times New Roman" w:cs="Times New Roman"/>
          <w:color w:val="auto"/>
        </w:rPr>
        <w:t>an ilki</w:t>
      </w:r>
      <w:r w:rsidR="00644DB4" w:rsidRPr="00E876F2">
        <w:rPr>
          <w:rFonts w:ascii="Times New Roman" w:hAnsi="Times New Roman" w:cs="Times New Roman"/>
          <w:color w:val="auto"/>
        </w:rPr>
        <w:t xml:space="preserve"> </w:t>
      </w:r>
      <w:r w:rsidR="003A5C5A" w:rsidRPr="00E876F2">
        <w:rPr>
          <w:rFonts w:ascii="Times New Roman" w:hAnsi="Times New Roman" w:cs="Times New Roman"/>
          <w:color w:val="auto"/>
        </w:rPr>
        <w:t>X:</w:t>
      </w:r>
      <w:r w:rsidR="00644DB4" w:rsidRPr="00E876F2">
        <w:rPr>
          <w:rFonts w:ascii="Times New Roman" w:hAnsi="Times New Roman" w:cs="Times New Roman"/>
          <w:color w:val="auto"/>
        </w:rPr>
        <w:t xml:space="preserve">Y → X• + Y• denklemi ile şematize edildiği gibi kovalent bağlı normal bir molekülün, her bir elementinde ortak elektronlardan birinin kalarak homolitik bölünmesi;  ikincisi </w:t>
      </w:r>
      <w:r w:rsidR="003A5C5A" w:rsidRPr="00E876F2">
        <w:rPr>
          <w:rFonts w:ascii="Times New Roman" w:hAnsi="Times New Roman" w:cs="Times New Roman"/>
          <w:color w:val="auto"/>
        </w:rPr>
        <w:t>X-</w:t>
      </w:r>
      <w:r w:rsidR="00644DB4" w:rsidRPr="00E876F2">
        <w:rPr>
          <w:rFonts w:ascii="Times New Roman" w:hAnsi="Times New Roman" w:cs="Times New Roman"/>
          <w:color w:val="auto"/>
        </w:rPr>
        <w:t>e</w:t>
      </w:r>
      <w:r w:rsidR="00644DB4" w:rsidRPr="00E876F2">
        <w:rPr>
          <w:rFonts w:ascii="Times New Roman" w:hAnsi="Times New Roman" w:cs="Times New Roman"/>
          <w:color w:val="auto"/>
          <w:vertAlign w:val="superscript"/>
        </w:rPr>
        <w:t>-</w:t>
      </w:r>
      <w:r w:rsidR="00644DB4" w:rsidRPr="00E876F2">
        <w:rPr>
          <w:rFonts w:ascii="Times New Roman" w:hAnsi="Times New Roman" w:cs="Times New Roman"/>
          <w:color w:val="auto"/>
        </w:rPr>
        <w:t xml:space="preserve"> → </w:t>
      </w:r>
      <w:r w:rsidR="003A5C5A" w:rsidRPr="00E876F2">
        <w:rPr>
          <w:rFonts w:ascii="Times New Roman" w:hAnsi="Times New Roman" w:cs="Times New Roman"/>
          <w:color w:val="auto"/>
        </w:rPr>
        <w:t xml:space="preserve">X• </w:t>
      </w:r>
      <w:r w:rsidR="00644DB4" w:rsidRPr="00E876F2">
        <w:rPr>
          <w:rFonts w:ascii="Times New Roman" w:hAnsi="Times New Roman" w:cs="Times New Roman"/>
          <w:color w:val="auto"/>
        </w:rPr>
        <w:t>+ e denklemindeki</w:t>
      </w:r>
      <w:r w:rsidR="003A5C5A" w:rsidRPr="00E876F2">
        <w:rPr>
          <w:rFonts w:ascii="Times New Roman" w:hAnsi="Times New Roman" w:cs="Times New Roman"/>
          <w:color w:val="auto"/>
        </w:rPr>
        <w:t xml:space="preserve"> gibi </w:t>
      </w:r>
      <w:proofErr w:type="gramStart"/>
      <w:r w:rsidR="003A5C5A" w:rsidRPr="00E876F2">
        <w:rPr>
          <w:rFonts w:ascii="Times New Roman" w:hAnsi="Times New Roman" w:cs="Times New Roman"/>
          <w:color w:val="auto"/>
        </w:rPr>
        <w:t>nötr</w:t>
      </w:r>
      <w:proofErr w:type="gramEnd"/>
      <w:r w:rsidR="003A5C5A" w:rsidRPr="00E876F2">
        <w:rPr>
          <w:rFonts w:ascii="Times New Roman" w:hAnsi="Times New Roman" w:cs="Times New Roman"/>
          <w:color w:val="auto"/>
        </w:rPr>
        <w:t xml:space="preserve"> bir molekülün bir elektron kaybına uğraması ve son olarak X + e</w:t>
      </w:r>
      <w:r w:rsidR="003A5C5A" w:rsidRPr="00E876F2">
        <w:rPr>
          <w:rFonts w:ascii="Times New Roman" w:hAnsi="Times New Roman" w:cs="Times New Roman"/>
          <w:color w:val="auto"/>
          <w:vertAlign w:val="superscript"/>
        </w:rPr>
        <w:t>-</w:t>
      </w:r>
      <w:r w:rsidR="003A5C5A" w:rsidRPr="00E876F2">
        <w:rPr>
          <w:rFonts w:ascii="Times New Roman" w:hAnsi="Times New Roman" w:cs="Times New Roman"/>
          <w:color w:val="auto"/>
        </w:rPr>
        <w:t>→ X•</w:t>
      </w:r>
      <w:r w:rsidR="003A5C5A" w:rsidRPr="00E876F2">
        <w:rPr>
          <w:rFonts w:ascii="Times New Roman" w:hAnsi="Times New Roman" w:cs="Times New Roman"/>
          <w:b/>
          <w:color w:val="auto"/>
          <w:vertAlign w:val="superscript"/>
        </w:rPr>
        <w:t xml:space="preserve">-  </w:t>
      </w:r>
      <w:r w:rsidR="003A5C5A" w:rsidRPr="00E876F2">
        <w:rPr>
          <w:rFonts w:ascii="Times New Roman" w:hAnsi="Times New Roman" w:cs="Times New Roman"/>
          <w:color w:val="auto"/>
        </w:rPr>
        <w:t>denklemi ile gösterildiği gibi normal bir moleküle tek bir elektronun eklenmesidir</w:t>
      </w:r>
      <w:r w:rsidRPr="00E876F2">
        <w:rPr>
          <w:rFonts w:ascii="Times New Roman" w:hAnsi="Times New Roman" w:cs="Times New Roman"/>
          <w:color w:val="auto"/>
        </w:rPr>
        <w:t xml:space="preserve">. </w:t>
      </w:r>
      <w:r w:rsidR="00A02E8C" w:rsidRPr="00E876F2">
        <w:rPr>
          <w:rFonts w:ascii="Times New Roman" w:hAnsi="Times New Roman" w:cs="Times New Roman"/>
          <w:color w:val="auto"/>
        </w:rPr>
        <w:t>Serbest radikal oluş</w:t>
      </w:r>
      <w:r w:rsidRPr="00E876F2">
        <w:rPr>
          <w:rFonts w:ascii="Times New Roman" w:hAnsi="Times New Roman" w:cs="Times New Roman"/>
          <w:color w:val="auto"/>
        </w:rPr>
        <w:t>u</w:t>
      </w:r>
      <w:r w:rsidR="00A02E8C" w:rsidRPr="00E876F2">
        <w:rPr>
          <w:rFonts w:ascii="Times New Roman" w:hAnsi="Times New Roman" w:cs="Times New Roman"/>
          <w:color w:val="auto"/>
        </w:rPr>
        <w:t>mu ile ilgili görsel</w:t>
      </w:r>
      <w:r w:rsidR="00A724DA" w:rsidRPr="00E876F2">
        <w:rPr>
          <w:rFonts w:ascii="Times New Roman" w:hAnsi="Times New Roman" w:cs="Times New Roman"/>
          <w:color w:val="auto"/>
        </w:rPr>
        <w:t xml:space="preserve"> </w:t>
      </w:r>
      <w:r w:rsidR="000A608F">
        <w:rPr>
          <w:rFonts w:ascii="Times New Roman" w:hAnsi="Times New Roman" w:cs="Times New Roman"/>
          <w:color w:val="auto"/>
        </w:rPr>
        <w:t>Şekil 7’de</w:t>
      </w:r>
      <w:r w:rsidR="00A02E8C" w:rsidRPr="00E876F2">
        <w:rPr>
          <w:rFonts w:ascii="Times New Roman" w:hAnsi="Times New Roman" w:cs="Times New Roman"/>
          <w:color w:val="auto"/>
        </w:rPr>
        <w:t xml:space="preserve"> sunulmuştur.</w:t>
      </w:r>
      <w:r w:rsidR="003A5C5A" w:rsidRPr="00E876F2">
        <w:rPr>
          <w:rFonts w:ascii="Times New Roman" w:hAnsi="Times New Roman" w:cs="Times New Roman"/>
          <w:color w:val="auto"/>
        </w:rPr>
        <w:t xml:space="preserve"> </w:t>
      </w:r>
      <w:r w:rsidR="006A77F7" w:rsidRPr="00E876F2">
        <w:rPr>
          <w:rFonts w:ascii="Times New Roman" w:hAnsi="Times New Roman" w:cs="Times New Roman"/>
          <w:color w:val="auto"/>
        </w:rPr>
        <w:t>Meydana gelen bu se</w:t>
      </w:r>
      <w:r w:rsidR="00AB7F47">
        <w:rPr>
          <w:rFonts w:ascii="Times New Roman" w:hAnsi="Times New Roman" w:cs="Times New Roman"/>
          <w:color w:val="auto"/>
        </w:rPr>
        <w:t xml:space="preserve">rbest radikallerin membran </w:t>
      </w:r>
      <w:r w:rsidR="007E5E23">
        <w:rPr>
          <w:rFonts w:ascii="Times New Roman" w:hAnsi="Times New Roman" w:cs="Times New Roman"/>
          <w:color w:val="auto"/>
        </w:rPr>
        <w:t>lipid</w:t>
      </w:r>
      <w:r w:rsidR="006A77F7" w:rsidRPr="00E876F2">
        <w:rPr>
          <w:rFonts w:ascii="Times New Roman" w:hAnsi="Times New Roman" w:cs="Times New Roman"/>
          <w:color w:val="auto"/>
        </w:rPr>
        <w:t>lerine, proteinlere ve nükleik asitlerle etkil</w:t>
      </w:r>
      <w:r w:rsidRPr="00E876F2">
        <w:rPr>
          <w:rFonts w:ascii="Times New Roman" w:hAnsi="Times New Roman" w:cs="Times New Roman"/>
          <w:color w:val="auto"/>
        </w:rPr>
        <w:t>e</w:t>
      </w:r>
      <w:r w:rsidR="006A77F7" w:rsidRPr="00E876F2">
        <w:rPr>
          <w:rFonts w:ascii="Times New Roman" w:hAnsi="Times New Roman" w:cs="Times New Roman"/>
          <w:color w:val="auto"/>
        </w:rPr>
        <w:t>şer</w:t>
      </w:r>
      <w:r w:rsidRPr="00E876F2">
        <w:rPr>
          <w:rFonts w:ascii="Times New Roman" w:hAnsi="Times New Roman" w:cs="Times New Roman"/>
          <w:color w:val="auto"/>
        </w:rPr>
        <w:t>ek bu makromoleküllerin yapı ve fonksiyonlarını bozduğu ve</w:t>
      </w:r>
      <w:r w:rsidR="006A77F7" w:rsidRPr="00E876F2">
        <w:rPr>
          <w:rFonts w:ascii="Times New Roman" w:hAnsi="Times New Roman" w:cs="Times New Roman"/>
          <w:color w:val="auto"/>
        </w:rPr>
        <w:t xml:space="preserve"> hücresel ha</w:t>
      </w:r>
      <w:r w:rsidRPr="00E876F2">
        <w:rPr>
          <w:rFonts w:ascii="Times New Roman" w:hAnsi="Times New Roman" w:cs="Times New Roman"/>
          <w:color w:val="auto"/>
        </w:rPr>
        <w:t xml:space="preserve">sara neden olduğu bilinmektedir </w:t>
      </w:r>
      <w:r w:rsidRPr="00E876F2">
        <w:rPr>
          <w:rFonts w:ascii="Times New Roman" w:eastAsiaTheme="minorHAnsi" w:hAnsi="Times New Roman" w:cs="Times New Roman"/>
          <w:color w:val="auto"/>
          <w:lang w:eastAsia="en-US"/>
        </w:rPr>
        <w:t>(Kelly, 2003)</w:t>
      </w:r>
      <w:r w:rsidRPr="00E876F2">
        <w:rPr>
          <w:rFonts w:ascii="Times New Roman" w:hAnsi="Times New Roman" w:cs="Times New Roman"/>
          <w:color w:val="auto"/>
        </w:rPr>
        <w:t>.</w:t>
      </w:r>
    </w:p>
    <w:p w14:paraId="1799AB9F" w14:textId="77777777" w:rsidR="00097C41" w:rsidRDefault="00A02E8C" w:rsidP="00097C41">
      <w:pPr>
        <w:pStyle w:val="Default"/>
        <w:spacing w:line="360" w:lineRule="auto"/>
        <w:jc w:val="center"/>
        <w:rPr>
          <w:rFonts w:ascii="Times New Roman" w:hAnsi="Times New Roman" w:cs="Times New Roman"/>
          <w:color w:val="auto"/>
        </w:rPr>
      </w:pPr>
      <w:r w:rsidRPr="00E876F2">
        <w:rPr>
          <w:rFonts w:ascii="Times New Roman" w:hAnsi="Times New Roman" w:cs="Times New Roman"/>
          <w:noProof/>
          <w:color w:val="auto"/>
        </w:rPr>
        <w:lastRenderedPageBreak/>
        <w:drawing>
          <wp:inline distT="0" distB="0" distL="0" distR="0" wp14:anchorId="7FEB4604" wp14:editId="17DC1726">
            <wp:extent cx="3490623" cy="2011680"/>
            <wp:effectExtent l="0" t="0" r="0" b="7620"/>
            <wp:docPr id="11" name="Resim 11" descr="F:\serbest radikal türkç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erbest radikal türkçe.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1" r="3287" b="3030"/>
                    <a:stretch/>
                  </pic:blipFill>
                  <pic:spPr bwMode="auto">
                    <a:xfrm>
                      <a:off x="0" y="0"/>
                      <a:ext cx="3526577" cy="2032400"/>
                    </a:xfrm>
                    <a:prstGeom prst="rect">
                      <a:avLst/>
                    </a:prstGeom>
                    <a:noFill/>
                    <a:ln>
                      <a:noFill/>
                    </a:ln>
                    <a:extLst>
                      <a:ext uri="{53640926-AAD7-44D8-BBD7-CCE9431645EC}">
                        <a14:shadowObscured xmlns:a14="http://schemas.microsoft.com/office/drawing/2010/main"/>
                      </a:ext>
                    </a:extLst>
                  </pic:spPr>
                </pic:pic>
              </a:graphicData>
            </a:graphic>
          </wp:inline>
        </w:drawing>
      </w:r>
    </w:p>
    <w:p w14:paraId="3C77DECA" w14:textId="77777777" w:rsidR="000972F3" w:rsidRPr="00E876F2" w:rsidRDefault="000972F3" w:rsidP="000972F3">
      <w:pPr>
        <w:pStyle w:val="Default"/>
        <w:jc w:val="center"/>
        <w:rPr>
          <w:rFonts w:ascii="Times New Roman" w:hAnsi="Times New Roman" w:cs="Times New Roman"/>
          <w:color w:val="auto"/>
        </w:rPr>
      </w:pPr>
    </w:p>
    <w:p w14:paraId="2AC87E23" w14:textId="3058A493" w:rsidR="00A02E8C" w:rsidRPr="00E876F2" w:rsidRDefault="000A608F" w:rsidP="004404DB">
      <w:pPr>
        <w:pStyle w:val="Default"/>
        <w:spacing w:line="360" w:lineRule="auto"/>
        <w:jc w:val="both"/>
        <w:rPr>
          <w:rFonts w:ascii="Times New Roman" w:hAnsi="Times New Roman" w:cs="Times New Roman"/>
          <w:color w:val="auto"/>
        </w:rPr>
      </w:pPr>
      <w:r>
        <w:rPr>
          <w:rFonts w:ascii="Times New Roman" w:hAnsi="Times New Roman" w:cs="Times New Roman"/>
          <w:b/>
          <w:color w:val="auto"/>
        </w:rPr>
        <w:t>Şekil 7</w:t>
      </w:r>
      <w:r w:rsidR="00A02E8C" w:rsidRPr="00C73356">
        <w:rPr>
          <w:rFonts w:ascii="Times New Roman" w:hAnsi="Times New Roman" w:cs="Times New Roman"/>
          <w:b/>
          <w:color w:val="auto"/>
        </w:rPr>
        <w:t>.</w:t>
      </w:r>
      <w:r w:rsidR="00A02E8C" w:rsidRPr="00E876F2">
        <w:rPr>
          <w:rFonts w:ascii="Times New Roman" w:hAnsi="Times New Roman" w:cs="Times New Roman"/>
          <w:color w:val="auto"/>
        </w:rPr>
        <w:t xml:space="preserve"> Serbest o</w:t>
      </w:r>
      <w:r w:rsidR="00097C41" w:rsidRPr="00E876F2">
        <w:rPr>
          <w:rFonts w:ascii="Times New Roman" w:hAnsi="Times New Roman" w:cs="Times New Roman"/>
          <w:color w:val="auto"/>
        </w:rPr>
        <w:t>ksijen radikali</w:t>
      </w:r>
      <w:r w:rsidR="00A02E8C" w:rsidRPr="00E876F2">
        <w:rPr>
          <w:rFonts w:ascii="Times New Roman" w:hAnsi="Times New Roman" w:cs="Times New Roman"/>
          <w:color w:val="auto"/>
        </w:rPr>
        <w:t>nin oluşumu</w:t>
      </w:r>
      <w:r w:rsidR="00281B45">
        <w:rPr>
          <w:rFonts w:ascii="Times New Roman" w:hAnsi="Times New Roman" w:cs="Times New Roman"/>
          <w:color w:val="auto"/>
        </w:rPr>
        <w:t xml:space="preserve"> </w:t>
      </w:r>
      <w:r w:rsidR="00281B45" w:rsidRPr="00E876F2">
        <w:rPr>
          <w:rFonts w:ascii="Times New Roman" w:eastAsiaTheme="minorHAnsi" w:hAnsi="Times New Roman" w:cs="Times New Roman"/>
          <w:color w:val="auto"/>
          <w:lang w:eastAsia="en-US"/>
        </w:rPr>
        <w:t>(Kelly, 2003</w:t>
      </w:r>
      <w:r w:rsidR="00281B45">
        <w:rPr>
          <w:rFonts w:ascii="Times New Roman" w:eastAsiaTheme="minorHAnsi" w:hAnsi="Times New Roman" w:cs="Times New Roman"/>
          <w:color w:val="auto"/>
          <w:lang w:eastAsia="en-US"/>
        </w:rPr>
        <w:t xml:space="preserve"> çalışmasından Türkçeye çevrilmiştir</w:t>
      </w:r>
      <w:r w:rsidR="00281B45" w:rsidRPr="00E876F2">
        <w:rPr>
          <w:rFonts w:ascii="Times New Roman" w:eastAsiaTheme="minorHAnsi" w:hAnsi="Times New Roman" w:cs="Times New Roman"/>
          <w:color w:val="auto"/>
          <w:lang w:eastAsia="en-US"/>
        </w:rPr>
        <w:t>)</w:t>
      </w:r>
      <w:r w:rsidR="00281B45" w:rsidRPr="00E876F2">
        <w:rPr>
          <w:rFonts w:ascii="Times New Roman" w:hAnsi="Times New Roman" w:cs="Times New Roman"/>
          <w:color w:val="auto"/>
        </w:rPr>
        <w:t>.</w:t>
      </w:r>
    </w:p>
    <w:p w14:paraId="7DB16107" w14:textId="77777777" w:rsidR="00A02E8C" w:rsidRPr="00E876F2" w:rsidRDefault="00A02E8C" w:rsidP="003A5C5A">
      <w:pPr>
        <w:pStyle w:val="Default"/>
        <w:spacing w:line="360" w:lineRule="auto"/>
        <w:ind w:firstLine="708"/>
        <w:jc w:val="both"/>
        <w:rPr>
          <w:rFonts w:ascii="Times New Roman" w:hAnsi="Times New Roman" w:cs="Times New Roman"/>
          <w:color w:val="auto"/>
        </w:rPr>
      </w:pPr>
    </w:p>
    <w:p w14:paraId="55A906E6" w14:textId="02388F56" w:rsidR="006A77F7" w:rsidRPr="00E876F2" w:rsidRDefault="006A77F7" w:rsidP="003A5C5A">
      <w:pPr>
        <w:pStyle w:val="Default"/>
        <w:spacing w:line="360" w:lineRule="auto"/>
        <w:ind w:firstLine="708"/>
        <w:jc w:val="both"/>
        <w:rPr>
          <w:color w:val="auto"/>
        </w:rPr>
      </w:pPr>
      <w:r w:rsidRPr="00E876F2">
        <w:rPr>
          <w:rFonts w:ascii="Times New Roman" w:hAnsi="Times New Roman" w:cs="Times New Roman"/>
          <w:color w:val="auto"/>
        </w:rPr>
        <w:t>Atmosferde bulunan oksijen, moleküler oksijen (O</w:t>
      </w:r>
      <w:r w:rsidRPr="00E876F2">
        <w:rPr>
          <w:rFonts w:ascii="Times New Roman" w:hAnsi="Times New Roman" w:cs="Times New Roman"/>
          <w:color w:val="auto"/>
          <w:vertAlign w:val="subscript"/>
        </w:rPr>
        <w:t>2</w:t>
      </w:r>
      <w:r w:rsidRPr="00E876F2">
        <w:rPr>
          <w:rFonts w:ascii="Times New Roman" w:hAnsi="Times New Roman" w:cs="Times New Roman"/>
          <w:color w:val="auto"/>
        </w:rPr>
        <w:t xml:space="preserve">) </w:t>
      </w:r>
      <w:r w:rsidR="00A724DA" w:rsidRPr="00E876F2">
        <w:rPr>
          <w:rFonts w:ascii="Times New Roman" w:hAnsi="Times New Roman" w:cs="Times New Roman"/>
          <w:color w:val="auto"/>
        </w:rPr>
        <w:t>şeklindedir</w:t>
      </w:r>
      <w:r w:rsidRPr="00E876F2">
        <w:rPr>
          <w:rFonts w:ascii="Times New Roman" w:hAnsi="Times New Roman" w:cs="Times New Roman"/>
          <w:color w:val="auto"/>
        </w:rPr>
        <w:t>.</w:t>
      </w:r>
      <w:r w:rsidR="00A724DA" w:rsidRPr="00E876F2">
        <w:rPr>
          <w:rFonts w:ascii="Times New Roman" w:hAnsi="Times New Roman" w:cs="Times New Roman"/>
          <w:color w:val="auto"/>
        </w:rPr>
        <w:t xml:space="preserve"> O</w:t>
      </w:r>
      <w:r w:rsidRPr="00E876F2">
        <w:rPr>
          <w:rFonts w:ascii="Times New Roman" w:hAnsi="Times New Roman" w:cs="Times New Roman"/>
          <w:color w:val="auto"/>
        </w:rPr>
        <w:t>ks</w:t>
      </w:r>
      <w:r w:rsidR="00B13F60">
        <w:rPr>
          <w:rFonts w:ascii="Times New Roman" w:hAnsi="Times New Roman" w:cs="Times New Roman"/>
          <w:color w:val="auto"/>
        </w:rPr>
        <w:t xml:space="preserve">ijenin </w:t>
      </w:r>
      <w:r w:rsidR="00AA5E87" w:rsidRPr="00E876F2">
        <w:rPr>
          <w:rFonts w:ascii="Times New Roman" w:hAnsi="Times New Roman" w:cs="Times New Roman"/>
          <w:color w:val="auto"/>
        </w:rPr>
        <w:t xml:space="preserve">bir kısmı </w:t>
      </w:r>
      <w:r w:rsidR="00B13F60">
        <w:rPr>
          <w:rFonts w:ascii="Times New Roman" w:hAnsi="Times New Roman" w:cs="Times New Roman"/>
          <w:color w:val="auto"/>
        </w:rPr>
        <w:t xml:space="preserve">hücre içersindeki metabolizmik olaylar </w:t>
      </w:r>
      <w:r w:rsidR="00AA5E87" w:rsidRPr="00E876F2">
        <w:rPr>
          <w:rFonts w:ascii="Times New Roman" w:hAnsi="Times New Roman" w:cs="Times New Roman"/>
          <w:color w:val="auto"/>
        </w:rPr>
        <w:t>sırasında indirgenerek reaktif oksijen türlerini oluştururlar</w:t>
      </w:r>
      <w:r w:rsidR="00742FEB" w:rsidRPr="00E876F2">
        <w:rPr>
          <w:rFonts w:ascii="Times New Roman" w:hAnsi="Times New Roman" w:cs="Times New Roman"/>
          <w:color w:val="auto"/>
        </w:rPr>
        <w:t xml:space="preserve"> (Costa ve ark, 2014)</w:t>
      </w:r>
      <w:r w:rsidR="00AA5E87" w:rsidRPr="00E876F2">
        <w:rPr>
          <w:rFonts w:ascii="Times New Roman" w:hAnsi="Times New Roman" w:cs="Times New Roman"/>
          <w:color w:val="auto"/>
        </w:rPr>
        <w:t xml:space="preserve">. Başlıca reaktif oksijen türleri </w:t>
      </w:r>
      <w:r w:rsidR="00B13F60" w:rsidRPr="00E876F2">
        <w:rPr>
          <w:rFonts w:ascii="Times New Roman" w:hAnsi="Times New Roman" w:cs="Times New Roman"/>
          <w:color w:val="auto"/>
        </w:rPr>
        <w:t>hidroksil radikali (OH•)</w:t>
      </w:r>
      <w:r w:rsidR="00B13F60">
        <w:rPr>
          <w:rFonts w:ascii="Times New Roman" w:hAnsi="Times New Roman" w:cs="Times New Roman"/>
          <w:color w:val="auto"/>
        </w:rPr>
        <w:t>,</w:t>
      </w:r>
      <w:r w:rsidR="00B13F60" w:rsidRPr="00E876F2">
        <w:rPr>
          <w:rFonts w:ascii="Times New Roman" w:hAnsi="Times New Roman" w:cs="Times New Roman"/>
          <w:color w:val="auto"/>
        </w:rPr>
        <w:t xml:space="preserve"> </w:t>
      </w:r>
      <w:r w:rsidR="00AA5E87" w:rsidRPr="00E876F2">
        <w:rPr>
          <w:rFonts w:ascii="Times New Roman" w:hAnsi="Times New Roman" w:cs="Times New Roman"/>
          <w:color w:val="auto"/>
        </w:rPr>
        <w:t>s</w:t>
      </w:r>
      <w:r w:rsidR="00686569" w:rsidRPr="00E876F2">
        <w:rPr>
          <w:rFonts w:ascii="Times New Roman" w:hAnsi="Times New Roman" w:cs="Times New Roman"/>
          <w:color w:val="auto"/>
        </w:rPr>
        <w:t>üperoksit radikali (O</w:t>
      </w:r>
      <w:r w:rsidR="00686569" w:rsidRPr="00E876F2">
        <w:rPr>
          <w:rFonts w:ascii="Times New Roman" w:hAnsi="Times New Roman" w:cs="Times New Roman"/>
          <w:color w:val="auto"/>
          <w:vertAlign w:val="subscript"/>
        </w:rPr>
        <w:t>2</w:t>
      </w:r>
      <w:r w:rsidR="00AA5E87" w:rsidRPr="00E876F2">
        <w:rPr>
          <w:rFonts w:ascii="Cambria Math" w:hAnsi="Cambria Math" w:cs="Cambria Math"/>
          <w:color w:val="auto"/>
        </w:rPr>
        <w:t>⋅</w:t>
      </w:r>
      <w:r w:rsidR="00AA5E87" w:rsidRPr="00E876F2">
        <w:rPr>
          <w:rFonts w:ascii="Times New Roman" w:hAnsi="Times New Roman" w:cs="Times New Roman"/>
          <w:color w:val="auto"/>
          <w:vertAlign w:val="superscript"/>
        </w:rPr>
        <w:t>−</w:t>
      </w:r>
      <w:r w:rsidR="00B13F60">
        <w:rPr>
          <w:rFonts w:ascii="Times New Roman" w:hAnsi="Times New Roman" w:cs="Times New Roman"/>
          <w:color w:val="auto"/>
        </w:rPr>
        <w:t>)</w:t>
      </w:r>
      <w:r w:rsidR="00686569" w:rsidRPr="00E876F2">
        <w:rPr>
          <w:rFonts w:ascii="Times New Roman" w:hAnsi="Times New Roman" w:cs="Times New Roman"/>
          <w:color w:val="auto"/>
        </w:rPr>
        <w:t xml:space="preserve"> </w:t>
      </w:r>
      <w:r w:rsidR="00AA5E87" w:rsidRPr="00E876F2">
        <w:rPr>
          <w:rFonts w:ascii="Times New Roman" w:hAnsi="Times New Roman" w:cs="Times New Roman"/>
          <w:color w:val="auto"/>
        </w:rPr>
        <w:t>v</w:t>
      </w:r>
      <w:r w:rsidR="00686569" w:rsidRPr="00E876F2">
        <w:rPr>
          <w:rFonts w:ascii="Times New Roman" w:hAnsi="Times New Roman" w:cs="Times New Roman"/>
          <w:color w:val="auto"/>
        </w:rPr>
        <w:t xml:space="preserve">e </w:t>
      </w:r>
      <w:r w:rsidR="00AA5E87" w:rsidRPr="00E876F2">
        <w:rPr>
          <w:rFonts w:ascii="Times New Roman" w:hAnsi="Times New Roman" w:cs="Times New Roman"/>
          <w:color w:val="auto"/>
        </w:rPr>
        <w:t>H</w:t>
      </w:r>
      <w:r w:rsidR="00AA5E87" w:rsidRPr="00E876F2">
        <w:rPr>
          <w:rFonts w:ascii="Times New Roman" w:hAnsi="Times New Roman" w:cs="Times New Roman"/>
          <w:color w:val="auto"/>
          <w:vertAlign w:val="subscript"/>
        </w:rPr>
        <w:t>2</w:t>
      </w:r>
      <w:r w:rsidR="00AA5E87" w:rsidRPr="00E876F2">
        <w:rPr>
          <w:rFonts w:ascii="Times New Roman" w:hAnsi="Times New Roman" w:cs="Times New Roman"/>
          <w:color w:val="auto"/>
        </w:rPr>
        <w:t>O</w:t>
      </w:r>
      <w:r w:rsidR="00AA5E87" w:rsidRPr="00E876F2">
        <w:rPr>
          <w:rFonts w:ascii="Times New Roman" w:hAnsi="Times New Roman" w:cs="Times New Roman"/>
          <w:color w:val="auto"/>
          <w:vertAlign w:val="subscript"/>
        </w:rPr>
        <w:t>2</w:t>
      </w:r>
      <w:r w:rsidR="00686569" w:rsidRPr="00E876F2">
        <w:rPr>
          <w:rFonts w:ascii="Times New Roman" w:hAnsi="Times New Roman" w:cs="Times New Roman"/>
          <w:color w:val="auto"/>
        </w:rPr>
        <w:t xml:space="preserve"> '</w:t>
      </w:r>
      <w:r w:rsidR="00AA5E87" w:rsidRPr="00E876F2">
        <w:rPr>
          <w:rFonts w:ascii="Times New Roman" w:hAnsi="Times New Roman" w:cs="Times New Roman"/>
          <w:color w:val="auto"/>
        </w:rPr>
        <w:t>dir</w:t>
      </w:r>
      <w:r w:rsidR="00BD7BFD" w:rsidRPr="00E876F2">
        <w:rPr>
          <w:rFonts w:ascii="Times New Roman" w:hAnsi="Times New Roman" w:cs="Times New Roman"/>
          <w:color w:val="auto"/>
        </w:rPr>
        <w:t>.</w:t>
      </w:r>
      <w:r w:rsidR="00B13F60">
        <w:rPr>
          <w:rFonts w:ascii="Times New Roman" w:hAnsi="Times New Roman" w:cs="Times New Roman"/>
          <w:color w:val="auto"/>
        </w:rPr>
        <w:t xml:space="preserve"> </w:t>
      </w:r>
      <w:r w:rsidR="00686569" w:rsidRPr="00E876F2">
        <w:rPr>
          <w:rFonts w:ascii="Times New Roman" w:hAnsi="Times New Roman" w:cs="Times New Roman"/>
          <w:color w:val="auto"/>
        </w:rPr>
        <w:t>Süperoksit radikalleri aerobik hücrelerde moleküler oksijenin (O</w:t>
      </w:r>
      <w:r w:rsidR="00686569" w:rsidRPr="00E876F2">
        <w:rPr>
          <w:rFonts w:ascii="Times New Roman" w:hAnsi="Times New Roman" w:cs="Times New Roman"/>
          <w:color w:val="auto"/>
          <w:vertAlign w:val="subscript"/>
        </w:rPr>
        <w:t>2</w:t>
      </w:r>
      <w:r w:rsidR="00686569" w:rsidRPr="00E876F2">
        <w:rPr>
          <w:rFonts w:ascii="Times New Roman" w:hAnsi="Times New Roman" w:cs="Times New Roman"/>
          <w:color w:val="auto"/>
        </w:rPr>
        <w:t xml:space="preserve">) bir elektron alarak indirgenmesi ile oluşurlar. Özellikle elektronca zengin bir ortam olan iç mitokondri zarında ve bir flavoenzim olan </w:t>
      </w:r>
      <w:r w:rsidR="00686569" w:rsidRPr="00CC0779">
        <w:rPr>
          <w:rFonts w:ascii="Times New Roman" w:hAnsi="Times New Roman" w:cs="Times New Roman"/>
          <w:i/>
          <w:color w:val="auto"/>
        </w:rPr>
        <w:t xml:space="preserve">ksantin oksidaz </w:t>
      </w:r>
      <w:r w:rsidR="00686569" w:rsidRPr="00E876F2">
        <w:rPr>
          <w:rFonts w:ascii="Times New Roman" w:hAnsi="Times New Roman" w:cs="Times New Roman"/>
          <w:color w:val="auto"/>
        </w:rPr>
        <w:t xml:space="preserve">gibi enzimlerce endojen olarak oluşurlar. </w:t>
      </w:r>
      <w:r w:rsidR="00CB30DD" w:rsidRPr="00E876F2">
        <w:rPr>
          <w:rFonts w:ascii="Times New Roman" w:hAnsi="Times New Roman" w:cs="Times New Roman"/>
          <w:color w:val="auto"/>
        </w:rPr>
        <w:t xml:space="preserve">Bunlara ilave olarak </w:t>
      </w:r>
      <w:r w:rsidR="00686569" w:rsidRPr="00E876F2">
        <w:rPr>
          <w:rFonts w:ascii="Times New Roman" w:hAnsi="Times New Roman" w:cs="Times New Roman"/>
          <w:color w:val="auto"/>
        </w:rPr>
        <w:t xml:space="preserve">indirgenmiş geçiş metallerinin otooksidasyonu </w:t>
      </w:r>
      <w:r w:rsidR="00CB30DD" w:rsidRPr="00E876F2">
        <w:rPr>
          <w:rFonts w:ascii="Times New Roman" w:hAnsi="Times New Roman" w:cs="Times New Roman"/>
          <w:color w:val="auto"/>
        </w:rPr>
        <w:t xml:space="preserve">da </w:t>
      </w:r>
      <w:r w:rsidR="00686569" w:rsidRPr="00E876F2">
        <w:rPr>
          <w:rFonts w:ascii="Times New Roman" w:hAnsi="Times New Roman" w:cs="Times New Roman"/>
          <w:color w:val="auto"/>
        </w:rPr>
        <w:t>süperoksit radikali meydana getirebilir</w:t>
      </w:r>
      <w:r w:rsidR="00742FEB" w:rsidRPr="00E876F2">
        <w:rPr>
          <w:rFonts w:ascii="Times New Roman" w:hAnsi="Times New Roman" w:cs="Times New Roman"/>
          <w:color w:val="auto"/>
        </w:rPr>
        <w:t xml:space="preserve"> </w:t>
      </w:r>
      <w:r w:rsidR="00742FEB" w:rsidRPr="00E876F2">
        <w:rPr>
          <w:rFonts w:ascii="Times New Roman" w:eastAsiaTheme="minorHAnsi" w:hAnsi="Times New Roman" w:cs="Times New Roman"/>
          <w:color w:val="auto"/>
          <w:lang w:eastAsia="en-US"/>
        </w:rPr>
        <w:t>(Kelly, 2003)</w:t>
      </w:r>
      <w:r w:rsidR="00CB30DD" w:rsidRPr="00E876F2">
        <w:rPr>
          <w:rFonts w:ascii="Times New Roman" w:hAnsi="Times New Roman" w:cs="Times New Roman"/>
          <w:color w:val="auto"/>
        </w:rPr>
        <w:t>.</w:t>
      </w:r>
      <w:r w:rsidR="00CB30DD" w:rsidRPr="00E876F2">
        <w:rPr>
          <w:color w:val="auto"/>
        </w:rPr>
        <w:t xml:space="preserve"> </w:t>
      </w:r>
      <w:r w:rsidR="00C9796C" w:rsidRPr="00E876F2">
        <w:rPr>
          <w:color w:val="auto"/>
        </w:rPr>
        <w:t xml:space="preserve"> </w:t>
      </w:r>
    </w:p>
    <w:p w14:paraId="11DF4078" w14:textId="77777777" w:rsidR="00097C41" w:rsidRPr="00E876F2" w:rsidRDefault="00097C41" w:rsidP="006B11B6">
      <w:pPr>
        <w:pStyle w:val="Default"/>
        <w:spacing w:line="360" w:lineRule="auto"/>
        <w:jc w:val="both"/>
        <w:rPr>
          <w:color w:val="auto"/>
        </w:rPr>
      </w:pPr>
    </w:p>
    <w:p w14:paraId="2C9688E8" w14:textId="5799D1D8" w:rsidR="00CB30DD" w:rsidRPr="00E876F2" w:rsidRDefault="00097C41" w:rsidP="001301A8">
      <w:pPr>
        <w:pStyle w:val="Default"/>
        <w:spacing w:line="360" w:lineRule="auto"/>
        <w:ind w:firstLine="708"/>
        <w:jc w:val="both"/>
        <w:rPr>
          <w:rFonts w:ascii="Times New Roman" w:hAnsi="Times New Roman" w:cs="Times New Roman"/>
          <w:color w:val="auto"/>
        </w:rPr>
      </w:pPr>
      <w:r w:rsidRPr="00E876F2">
        <w:rPr>
          <w:rFonts w:ascii="Times New Roman" w:hAnsi="Times New Roman" w:cs="Times New Roman"/>
          <w:color w:val="auto"/>
        </w:rPr>
        <w:t>H</w:t>
      </w:r>
      <w:r w:rsidRPr="00E876F2">
        <w:rPr>
          <w:rFonts w:ascii="Times New Roman" w:hAnsi="Times New Roman" w:cs="Times New Roman"/>
          <w:color w:val="auto"/>
          <w:vertAlign w:val="subscript"/>
        </w:rPr>
        <w:t>2</w:t>
      </w:r>
      <w:r w:rsidRPr="00E876F2">
        <w:rPr>
          <w:rFonts w:ascii="Times New Roman" w:hAnsi="Times New Roman" w:cs="Times New Roman"/>
          <w:color w:val="auto"/>
        </w:rPr>
        <w:t>O</w:t>
      </w:r>
      <w:r w:rsidRPr="00E876F2">
        <w:rPr>
          <w:rFonts w:ascii="Times New Roman" w:hAnsi="Times New Roman" w:cs="Times New Roman"/>
          <w:color w:val="auto"/>
          <w:vertAlign w:val="subscript"/>
        </w:rPr>
        <w:t>2</w:t>
      </w:r>
      <w:r w:rsidRPr="00E876F2">
        <w:rPr>
          <w:rFonts w:ascii="Times New Roman" w:hAnsi="Times New Roman" w:cs="Times New Roman"/>
          <w:color w:val="auto"/>
        </w:rPr>
        <w:t xml:space="preserve">, serbest radikal olmadığı halde ROB kapsamına girer ve serbest radikal oluşumunda önemli rol oynar. Hücresel kompartmanlarda bulunan glikoz </w:t>
      </w:r>
      <w:r w:rsidRPr="00CC0779">
        <w:rPr>
          <w:rFonts w:ascii="Times New Roman" w:hAnsi="Times New Roman" w:cs="Times New Roman"/>
          <w:i/>
          <w:color w:val="auto"/>
        </w:rPr>
        <w:t>oksidaz, ürat oksidaz</w:t>
      </w:r>
      <w:r w:rsidRPr="00E876F2">
        <w:rPr>
          <w:rFonts w:ascii="Times New Roman" w:hAnsi="Times New Roman" w:cs="Times New Roman"/>
          <w:color w:val="auto"/>
        </w:rPr>
        <w:t xml:space="preserve"> ve </w:t>
      </w:r>
      <w:r w:rsidRPr="00CC0779">
        <w:rPr>
          <w:rFonts w:ascii="Times New Roman" w:hAnsi="Times New Roman" w:cs="Times New Roman"/>
          <w:i/>
          <w:color w:val="auto"/>
        </w:rPr>
        <w:t>D-aminoasit oksidaz</w:t>
      </w:r>
      <w:r w:rsidRPr="00E876F2">
        <w:rPr>
          <w:rFonts w:ascii="Times New Roman" w:hAnsi="Times New Roman" w:cs="Times New Roman"/>
          <w:color w:val="auto"/>
        </w:rPr>
        <w:t xml:space="preserve"> gibi birçok enzim tarafından iki elektronun oksijene transferi ile doğrudan H</w:t>
      </w:r>
      <w:r w:rsidRPr="00E876F2">
        <w:rPr>
          <w:rFonts w:ascii="Times New Roman" w:hAnsi="Times New Roman" w:cs="Times New Roman"/>
          <w:color w:val="auto"/>
          <w:vertAlign w:val="subscript"/>
        </w:rPr>
        <w:t>2</w:t>
      </w:r>
      <w:r w:rsidRPr="00E876F2">
        <w:rPr>
          <w:rFonts w:ascii="Times New Roman" w:hAnsi="Times New Roman" w:cs="Times New Roman"/>
          <w:color w:val="auto"/>
        </w:rPr>
        <w:t>O</w:t>
      </w:r>
      <w:r w:rsidRPr="00E876F2">
        <w:rPr>
          <w:rFonts w:ascii="Times New Roman" w:hAnsi="Times New Roman" w:cs="Times New Roman"/>
          <w:color w:val="auto"/>
          <w:vertAlign w:val="subscript"/>
        </w:rPr>
        <w:t xml:space="preserve">2 </w:t>
      </w:r>
      <w:r w:rsidRPr="00E876F2">
        <w:rPr>
          <w:rFonts w:ascii="Times New Roman" w:hAnsi="Times New Roman" w:cs="Times New Roman"/>
          <w:color w:val="auto"/>
        </w:rPr>
        <w:t>oluşturulur. H</w:t>
      </w:r>
      <w:r w:rsidRPr="00E876F2">
        <w:rPr>
          <w:rFonts w:ascii="Times New Roman" w:hAnsi="Times New Roman" w:cs="Times New Roman"/>
          <w:color w:val="auto"/>
          <w:vertAlign w:val="subscript"/>
        </w:rPr>
        <w:t>2</w:t>
      </w:r>
      <w:r w:rsidRPr="00E876F2">
        <w:rPr>
          <w:rFonts w:ascii="Times New Roman" w:hAnsi="Times New Roman" w:cs="Times New Roman"/>
          <w:color w:val="auto"/>
        </w:rPr>
        <w:t>O</w:t>
      </w:r>
      <w:r w:rsidRPr="00E876F2">
        <w:rPr>
          <w:rFonts w:ascii="Times New Roman" w:hAnsi="Times New Roman" w:cs="Times New Roman"/>
          <w:color w:val="auto"/>
          <w:vertAlign w:val="subscript"/>
        </w:rPr>
        <w:t>2</w:t>
      </w:r>
      <w:r w:rsidRPr="00E876F2">
        <w:rPr>
          <w:rFonts w:ascii="Times New Roman" w:hAnsi="Times New Roman" w:cs="Times New Roman"/>
          <w:color w:val="auto"/>
        </w:rPr>
        <w:t>, süperoksit radikalinden farklı olarak yağda çözünebildiği için oluştuğu yerden uzakta olan ve Fe</w:t>
      </w:r>
      <w:r w:rsidRPr="00E876F2">
        <w:rPr>
          <w:rFonts w:ascii="Times New Roman" w:hAnsi="Times New Roman" w:cs="Times New Roman"/>
          <w:color w:val="auto"/>
          <w:vertAlign w:val="superscript"/>
        </w:rPr>
        <w:t>+2</w:t>
      </w:r>
      <w:r w:rsidRPr="00E876F2">
        <w:rPr>
          <w:rFonts w:ascii="Times New Roman" w:hAnsi="Times New Roman" w:cs="Times New Roman"/>
          <w:color w:val="auto"/>
        </w:rPr>
        <w:t xml:space="preserve"> içeren hücre membranında da hasar yaratabilir</w:t>
      </w:r>
      <w:r w:rsidR="00997B99" w:rsidRPr="00E876F2">
        <w:rPr>
          <w:rFonts w:ascii="Times New Roman" w:hAnsi="Times New Roman" w:cs="Times New Roman"/>
          <w:color w:val="auto"/>
        </w:rPr>
        <w:t xml:space="preserve"> (Rigoulet ve ark, 2011)</w:t>
      </w:r>
      <w:r w:rsidRPr="00E876F2">
        <w:rPr>
          <w:rFonts w:ascii="Times New Roman" w:hAnsi="Times New Roman" w:cs="Times New Roman"/>
          <w:color w:val="auto"/>
        </w:rPr>
        <w:t>.</w:t>
      </w:r>
    </w:p>
    <w:p w14:paraId="43143FAF" w14:textId="77777777" w:rsidR="001301A8" w:rsidRPr="00E876F2" w:rsidRDefault="001301A8" w:rsidP="001301A8">
      <w:pPr>
        <w:pStyle w:val="Default"/>
        <w:spacing w:line="360" w:lineRule="auto"/>
        <w:ind w:firstLine="708"/>
        <w:jc w:val="both"/>
        <w:rPr>
          <w:rFonts w:ascii="Times New Roman" w:hAnsi="Times New Roman" w:cs="Times New Roman"/>
          <w:color w:val="auto"/>
        </w:rPr>
      </w:pPr>
    </w:p>
    <w:p w14:paraId="2D72145B" w14:textId="70922C48" w:rsidR="00AC627A" w:rsidRPr="00DB39A5" w:rsidRDefault="00DB39A5" w:rsidP="00DB39A5">
      <w:pPr>
        <w:pStyle w:val="Default"/>
        <w:spacing w:line="360" w:lineRule="auto"/>
        <w:ind w:firstLine="708"/>
        <w:jc w:val="both"/>
        <w:rPr>
          <w:rFonts w:ascii="Times New Roman" w:hAnsi="Times New Roman" w:cs="Times New Roman"/>
          <w:color w:val="auto"/>
        </w:rPr>
      </w:pPr>
      <w:r>
        <w:rPr>
          <w:rFonts w:ascii="Times New Roman" w:hAnsi="Times New Roman" w:cs="Times New Roman"/>
          <w:color w:val="auto"/>
        </w:rPr>
        <w:t>Metabolizma reaksiyonları sırasında</w:t>
      </w:r>
      <w:r w:rsidRPr="00E876F2">
        <w:rPr>
          <w:rFonts w:ascii="Times New Roman" w:hAnsi="Times New Roman" w:cs="Times New Roman"/>
          <w:color w:val="auto"/>
        </w:rPr>
        <w:t xml:space="preserve"> H</w:t>
      </w:r>
      <w:r w:rsidRPr="00E876F2">
        <w:rPr>
          <w:rFonts w:ascii="Times New Roman" w:hAnsi="Times New Roman" w:cs="Times New Roman"/>
          <w:color w:val="auto"/>
          <w:vertAlign w:val="subscript"/>
        </w:rPr>
        <w:t>2</w:t>
      </w:r>
      <w:r w:rsidRPr="00E876F2">
        <w:rPr>
          <w:rFonts w:ascii="Times New Roman" w:hAnsi="Times New Roman" w:cs="Times New Roman"/>
          <w:color w:val="auto"/>
        </w:rPr>
        <w:t>O</w:t>
      </w:r>
      <w:r w:rsidRPr="00E876F2">
        <w:rPr>
          <w:rFonts w:ascii="Times New Roman" w:hAnsi="Times New Roman" w:cs="Times New Roman"/>
          <w:color w:val="auto"/>
          <w:vertAlign w:val="subscript"/>
        </w:rPr>
        <w:t>2</w:t>
      </w:r>
      <w:r w:rsidRPr="00E876F2">
        <w:rPr>
          <w:rFonts w:ascii="Times New Roman" w:hAnsi="Times New Roman" w:cs="Times New Roman"/>
          <w:color w:val="auto"/>
        </w:rPr>
        <w:t>’den</w:t>
      </w:r>
      <w:r>
        <w:rPr>
          <w:rFonts w:ascii="Times New Roman" w:hAnsi="Times New Roman" w:cs="Times New Roman"/>
          <w:color w:val="auto"/>
        </w:rPr>
        <w:t xml:space="preserve"> oluşan </w:t>
      </w:r>
      <w:r w:rsidRPr="00E876F2">
        <w:rPr>
          <w:rFonts w:ascii="Times New Roman" w:hAnsi="Times New Roman" w:cs="Times New Roman"/>
          <w:color w:val="auto"/>
        </w:rPr>
        <w:t>OH•</w:t>
      </w:r>
      <w:r>
        <w:rPr>
          <w:rFonts w:ascii="Times New Roman" w:hAnsi="Times New Roman" w:cs="Times New Roman"/>
          <w:color w:val="auto"/>
        </w:rPr>
        <w:t xml:space="preserve">, </w:t>
      </w:r>
      <w:r w:rsidR="006739CC" w:rsidRPr="00E876F2">
        <w:rPr>
          <w:rFonts w:ascii="Times New Roman" w:hAnsi="Times New Roman" w:cs="Times New Roman"/>
          <w:color w:val="auto"/>
        </w:rPr>
        <w:t>çeşitli moleküllerden bir proton kop</w:t>
      </w:r>
      <w:r>
        <w:rPr>
          <w:rFonts w:ascii="Times New Roman" w:hAnsi="Times New Roman" w:cs="Times New Roman"/>
          <w:color w:val="auto"/>
        </w:rPr>
        <w:t xml:space="preserve">ararak yeni radikaller oluştururur </w:t>
      </w:r>
      <w:r w:rsidR="00447112" w:rsidRPr="00E876F2">
        <w:rPr>
          <w:rFonts w:ascii="Times New Roman" w:eastAsiaTheme="minorHAnsi" w:hAnsi="Times New Roman" w:cs="Times New Roman"/>
          <w:color w:val="auto"/>
          <w:lang w:eastAsia="en-US"/>
        </w:rPr>
        <w:t>(Kelly, 2003)</w:t>
      </w:r>
      <w:r w:rsidR="006739CC" w:rsidRPr="00E876F2">
        <w:rPr>
          <w:rFonts w:ascii="Times New Roman" w:hAnsi="Times New Roman" w:cs="Times New Roman"/>
          <w:color w:val="auto"/>
        </w:rPr>
        <w:t>.</w:t>
      </w:r>
      <w:r>
        <w:rPr>
          <w:rFonts w:ascii="Times New Roman" w:hAnsi="Times New Roman" w:cs="Times New Roman"/>
          <w:color w:val="auto"/>
        </w:rPr>
        <w:t xml:space="preserve"> </w:t>
      </w:r>
      <w:r w:rsidR="00AC627A" w:rsidRPr="00E876F2">
        <w:rPr>
          <w:rFonts w:ascii="Times New Roman" w:eastAsia="Times New Roman" w:hAnsi="Times New Roman"/>
          <w:bCs/>
          <w:iCs/>
        </w:rPr>
        <w:t xml:space="preserve">ROB’ların hücre içi </w:t>
      </w:r>
      <w:proofErr w:type="gramStart"/>
      <w:r w:rsidR="00AC627A" w:rsidRPr="00E876F2">
        <w:rPr>
          <w:rFonts w:ascii="Times New Roman" w:eastAsia="Times New Roman" w:hAnsi="Times New Roman"/>
          <w:bCs/>
          <w:iCs/>
        </w:rPr>
        <w:t>konsantrasyonlarının</w:t>
      </w:r>
      <w:proofErr w:type="gramEnd"/>
      <w:r w:rsidR="00AC627A" w:rsidRPr="00E876F2">
        <w:rPr>
          <w:rFonts w:ascii="Times New Roman" w:eastAsia="Times New Roman" w:hAnsi="Times New Roman"/>
          <w:bCs/>
          <w:iCs/>
        </w:rPr>
        <w:t xml:space="preserve"> yukarıda anılan </w:t>
      </w:r>
      <w:r>
        <w:rPr>
          <w:rFonts w:ascii="Times New Roman" w:eastAsia="Times New Roman" w:hAnsi="Times New Roman"/>
          <w:bCs/>
          <w:iCs/>
        </w:rPr>
        <w:t>sebepler sonucu artması</w:t>
      </w:r>
      <w:r w:rsidR="00AC627A" w:rsidRPr="00E876F2">
        <w:rPr>
          <w:rFonts w:ascii="Times New Roman" w:eastAsia="Times New Roman" w:hAnsi="Times New Roman"/>
          <w:bCs/>
          <w:iCs/>
        </w:rPr>
        <w:t xml:space="preserve"> veya vücuttaki antioksidanların </w:t>
      </w:r>
      <w:r>
        <w:rPr>
          <w:rFonts w:ascii="Times New Roman" w:eastAsia="Times New Roman" w:hAnsi="Times New Roman"/>
          <w:bCs/>
          <w:iCs/>
        </w:rPr>
        <w:t xml:space="preserve">herhangi bir sebeple azalması sonucu denge bozulur ve </w:t>
      </w:r>
      <w:r w:rsidR="00634DB8">
        <w:rPr>
          <w:rFonts w:ascii="Times New Roman" w:eastAsia="Times New Roman" w:hAnsi="Times New Roman"/>
          <w:bCs/>
          <w:iCs/>
        </w:rPr>
        <w:t>hücre</w:t>
      </w:r>
      <w:r>
        <w:rPr>
          <w:rFonts w:ascii="Times New Roman" w:eastAsia="Times New Roman" w:hAnsi="Times New Roman"/>
          <w:bCs/>
          <w:iCs/>
        </w:rPr>
        <w:t>sel</w:t>
      </w:r>
      <w:r w:rsidR="00634DB8">
        <w:rPr>
          <w:rFonts w:ascii="Times New Roman" w:eastAsia="Times New Roman" w:hAnsi="Times New Roman"/>
          <w:bCs/>
          <w:iCs/>
        </w:rPr>
        <w:t xml:space="preserve"> </w:t>
      </w:r>
      <w:r>
        <w:rPr>
          <w:rFonts w:ascii="Times New Roman" w:eastAsia="Times New Roman" w:hAnsi="Times New Roman"/>
          <w:bCs/>
          <w:iCs/>
        </w:rPr>
        <w:t xml:space="preserve">hasar oluşur </w:t>
      </w:r>
      <w:r w:rsidRPr="00E876F2">
        <w:rPr>
          <w:rFonts w:ascii="Times New Roman" w:eastAsiaTheme="minorHAnsi" w:hAnsi="Times New Roman" w:cs="Times New Roman"/>
          <w:color w:val="auto"/>
          <w:lang w:eastAsia="en-US"/>
        </w:rPr>
        <w:t>(Kelly, 2003)</w:t>
      </w:r>
      <w:r w:rsidRPr="00E876F2">
        <w:rPr>
          <w:rFonts w:ascii="Times New Roman" w:hAnsi="Times New Roman" w:cs="Times New Roman"/>
          <w:color w:val="auto"/>
        </w:rPr>
        <w:t>.</w:t>
      </w:r>
    </w:p>
    <w:p w14:paraId="0733F93F" w14:textId="77777777" w:rsidR="000972F3" w:rsidRDefault="000972F3" w:rsidP="000972F3">
      <w:pPr>
        <w:autoSpaceDE w:val="0"/>
        <w:autoSpaceDN w:val="0"/>
        <w:adjustRightInd w:val="0"/>
        <w:spacing w:after="0" w:line="360" w:lineRule="auto"/>
        <w:ind w:firstLine="709"/>
        <w:jc w:val="both"/>
        <w:rPr>
          <w:rFonts w:ascii="Times New Roman" w:eastAsia="Times New Roman" w:hAnsi="Times New Roman"/>
          <w:bCs/>
          <w:iCs/>
          <w:sz w:val="24"/>
          <w:szCs w:val="24"/>
        </w:rPr>
      </w:pPr>
    </w:p>
    <w:p w14:paraId="00AEA5D6" w14:textId="77777777" w:rsidR="000972F3" w:rsidRDefault="000972F3" w:rsidP="000972F3">
      <w:pPr>
        <w:autoSpaceDE w:val="0"/>
        <w:autoSpaceDN w:val="0"/>
        <w:adjustRightInd w:val="0"/>
        <w:spacing w:after="0" w:line="360" w:lineRule="auto"/>
        <w:ind w:firstLine="709"/>
        <w:jc w:val="both"/>
        <w:rPr>
          <w:rFonts w:ascii="Times New Roman" w:eastAsia="Times New Roman" w:hAnsi="Times New Roman"/>
          <w:bCs/>
          <w:iCs/>
          <w:sz w:val="24"/>
          <w:szCs w:val="24"/>
        </w:rPr>
      </w:pPr>
    </w:p>
    <w:p w14:paraId="59080933" w14:textId="77777777" w:rsidR="004404DB" w:rsidRPr="00E876F2" w:rsidRDefault="004404DB" w:rsidP="000972F3">
      <w:pPr>
        <w:autoSpaceDE w:val="0"/>
        <w:autoSpaceDN w:val="0"/>
        <w:adjustRightInd w:val="0"/>
        <w:spacing w:after="0" w:line="360" w:lineRule="auto"/>
        <w:ind w:firstLine="709"/>
        <w:jc w:val="both"/>
        <w:rPr>
          <w:rFonts w:ascii="Times New Roman" w:eastAsia="Times New Roman" w:hAnsi="Times New Roman"/>
          <w:bCs/>
          <w:iCs/>
          <w:sz w:val="24"/>
          <w:szCs w:val="24"/>
        </w:rPr>
      </w:pPr>
    </w:p>
    <w:p w14:paraId="469F4E1C" w14:textId="707A562F" w:rsidR="00AC627A" w:rsidRPr="00E876F2" w:rsidRDefault="00AC627A" w:rsidP="00AC627A">
      <w:pPr>
        <w:pStyle w:val="Default"/>
        <w:spacing w:line="360" w:lineRule="auto"/>
        <w:jc w:val="both"/>
        <w:rPr>
          <w:rFonts w:ascii="Times New Roman" w:hAnsi="Times New Roman"/>
          <w:b/>
          <w:color w:val="auto"/>
        </w:rPr>
      </w:pPr>
      <w:r w:rsidRPr="00E876F2">
        <w:rPr>
          <w:rFonts w:ascii="Times New Roman" w:eastAsiaTheme="minorHAnsi" w:hAnsi="Times New Roman"/>
          <w:b/>
          <w:color w:val="auto"/>
        </w:rPr>
        <w:lastRenderedPageBreak/>
        <w:t xml:space="preserve">2.11. </w:t>
      </w:r>
      <w:r w:rsidR="00BF453C" w:rsidRPr="00E876F2">
        <w:rPr>
          <w:rFonts w:ascii="Times New Roman" w:eastAsiaTheme="minorHAnsi" w:hAnsi="Times New Roman"/>
          <w:b/>
          <w:color w:val="auto"/>
        </w:rPr>
        <w:t>Oksidatif Stresin</w:t>
      </w:r>
      <w:r w:rsidRPr="00E876F2">
        <w:rPr>
          <w:rFonts w:ascii="Times New Roman" w:eastAsiaTheme="minorHAnsi" w:hAnsi="Times New Roman"/>
          <w:b/>
          <w:color w:val="auto"/>
        </w:rPr>
        <w:t xml:space="preserve"> DNA Üzerine Etkileri</w:t>
      </w:r>
    </w:p>
    <w:p w14:paraId="276A209E" w14:textId="77777777" w:rsidR="00AC627A" w:rsidRPr="00E876F2" w:rsidRDefault="00AC627A" w:rsidP="003A5C5A">
      <w:pPr>
        <w:pStyle w:val="Default"/>
        <w:spacing w:line="360" w:lineRule="auto"/>
        <w:ind w:firstLine="708"/>
        <w:jc w:val="both"/>
        <w:rPr>
          <w:rFonts w:ascii="Times New Roman" w:hAnsi="Times New Roman" w:cs="Times New Roman"/>
          <w:color w:val="auto"/>
        </w:rPr>
      </w:pPr>
    </w:p>
    <w:p w14:paraId="61F3C46A" w14:textId="02F83312" w:rsidR="001301A8" w:rsidRPr="00E876F2" w:rsidRDefault="00DB39A5" w:rsidP="007A54F1">
      <w:pPr>
        <w:pStyle w:val="Default"/>
        <w:spacing w:line="360" w:lineRule="auto"/>
        <w:ind w:firstLine="708"/>
        <w:jc w:val="both"/>
        <w:rPr>
          <w:rFonts w:ascii="Times New Roman" w:hAnsi="Times New Roman" w:cs="Times New Roman"/>
          <w:color w:val="auto"/>
        </w:rPr>
      </w:pPr>
      <w:r w:rsidRPr="00E876F2">
        <w:rPr>
          <w:rFonts w:ascii="Times New Roman" w:hAnsi="Times New Roman" w:cs="Times New Roman"/>
          <w:color w:val="auto"/>
        </w:rPr>
        <w:t>Oksidatif stres kaynaklı</w:t>
      </w:r>
      <w:r w:rsidR="00BF453C" w:rsidRPr="00E876F2">
        <w:rPr>
          <w:rFonts w:ascii="Times New Roman" w:hAnsi="Times New Roman" w:cs="Times New Roman"/>
          <w:color w:val="auto"/>
        </w:rPr>
        <w:t xml:space="preserve"> hasar sonucu DNA’da en sık görülen lezyon tek sarmal kırıklarıdır. Ardından </w:t>
      </w:r>
      <w:proofErr w:type="gramStart"/>
      <w:r w:rsidR="00BF453C" w:rsidRPr="00E876F2">
        <w:rPr>
          <w:rFonts w:ascii="Times New Roman" w:hAnsi="Times New Roman" w:cs="Times New Roman"/>
          <w:color w:val="auto"/>
        </w:rPr>
        <w:t>baz</w:t>
      </w:r>
      <w:proofErr w:type="gramEnd"/>
      <w:r w:rsidR="00BF453C" w:rsidRPr="00E876F2">
        <w:rPr>
          <w:rFonts w:ascii="Times New Roman" w:hAnsi="Times New Roman" w:cs="Times New Roman"/>
          <w:color w:val="auto"/>
        </w:rPr>
        <w:t xml:space="preserve"> çifti mut</w:t>
      </w:r>
      <w:r>
        <w:rPr>
          <w:rFonts w:ascii="Times New Roman" w:hAnsi="Times New Roman" w:cs="Times New Roman"/>
          <w:color w:val="auto"/>
        </w:rPr>
        <w:t>asyonları, dizi amplifikasyonu</w:t>
      </w:r>
      <w:r w:rsidR="00BF453C" w:rsidRPr="00E876F2">
        <w:rPr>
          <w:rFonts w:ascii="Times New Roman" w:hAnsi="Times New Roman" w:cs="Times New Roman"/>
          <w:color w:val="auto"/>
        </w:rPr>
        <w:t>, baz katılımı ve delesyon gibi yapısal değişiklikler meydana gelir</w:t>
      </w:r>
      <w:r w:rsidR="003F2141">
        <w:rPr>
          <w:rFonts w:ascii="Times New Roman" w:hAnsi="Times New Roman" w:cs="Times New Roman"/>
          <w:color w:val="auto"/>
        </w:rPr>
        <w:t xml:space="preserve"> (</w:t>
      </w:r>
      <w:r w:rsidR="003F2141" w:rsidRPr="003F2141">
        <w:rPr>
          <w:rFonts w:ascii="Times New Roman" w:eastAsia="Times New Roman" w:hAnsi="Times New Roman"/>
        </w:rPr>
        <w:t>Pylvas</w:t>
      </w:r>
      <w:r w:rsidR="003F2141" w:rsidRPr="003F2141">
        <w:rPr>
          <w:rFonts w:ascii="Times New Roman" w:hAnsi="Times New Roman" w:cs="Times New Roman"/>
          <w:color w:val="auto"/>
        </w:rPr>
        <w:t xml:space="preserve"> </w:t>
      </w:r>
      <w:r w:rsidR="003F2141">
        <w:rPr>
          <w:rFonts w:ascii="Times New Roman" w:hAnsi="Times New Roman" w:cs="Times New Roman"/>
          <w:color w:val="auto"/>
        </w:rPr>
        <w:t>ve ark, 2009)</w:t>
      </w:r>
      <w:r w:rsidR="00AD4991" w:rsidRPr="00E876F2">
        <w:rPr>
          <w:rFonts w:ascii="Times New Roman" w:hAnsi="Times New Roman" w:cs="Times New Roman"/>
          <w:color w:val="auto"/>
        </w:rPr>
        <w:t xml:space="preserve">. DNA düzeyinde meydana gelen oksidatif stres kaynaklı değişimler </w:t>
      </w:r>
      <w:r w:rsidR="00747648" w:rsidRPr="00E876F2">
        <w:rPr>
          <w:rFonts w:ascii="Times New Roman" w:hAnsi="Times New Roman" w:cs="Times New Roman"/>
          <w:color w:val="auto"/>
        </w:rPr>
        <w:t>Şekil</w:t>
      </w:r>
      <w:r w:rsidR="00F31A69">
        <w:rPr>
          <w:rFonts w:ascii="Times New Roman" w:hAnsi="Times New Roman" w:cs="Times New Roman"/>
          <w:color w:val="auto"/>
        </w:rPr>
        <w:t xml:space="preserve"> 8’de</w:t>
      </w:r>
      <w:r w:rsidR="003F2141">
        <w:rPr>
          <w:rFonts w:ascii="Times New Roman" w:hAnsi="Times New Roman" w:cs="Times New Roman"/>
          <w:color w:val="auto"/>
        </w:rPr>
        <w:t xml:space="preserve"> özet halinde sunulmuştur.</w:t>
      </w:r>
    </w:p>
    <w:p w14:paraId="55548EF3" w14:textId="77777777" w:rsidR="001301A8" w:rsidRPr="00E876F2" w:rsidRDefault="001301A8" w:rsidP="007A54F1">
      <w:pPr>
        <w:pStyle w:val="Default"/>
        <w:spacing w:line="360" w:lineRule="auto"/>
        <w:ind w:firstLine="708"/>
        <w:jc w:val="both"/>
        <w:rPr>
          <w:rFonts w:ascii="Times New Roman" w:hAnsi="Times New Roman" w:cs="Times New Roman"/>
          <w:color w:val="auto"/>
        </w:rPr>
      </w:pPr>
    </w:p>
    <w:p w14:paraId="27FCEC1A" w14:textId="1E912ECB" w:rsidR="001301A8" w:rsidRDefault="001301A8" w:rsidP="001301A8">
      <w:pPr>
        <w:pStyle w:val="Default"/>
        <w:spacing w:line="360" w:lineRule="auto"/>
        <w:ind w:firstLine="708"/>
        <w:jc w:val="center"/>
        <w:rPr>
          <w:rFonts w:ascii="Times New Roman" w:hAnsi="Times New Roman" w:cs="Times New Roman"/>
          <w:color w:val="auto"/>
        </w:rPr>
      </w:pPr>
      <w:r w:rsidRPr="00E876F2">
        <w:rPr>
          <w:rFonts w:ascii="Times New Roman" w:hAnsi="Times New Roman" w:cs="Times New Roman"/>
          <w:noProof/>
          <w:color w:val="auto"/>
        </w:rPr>
        <w:drawing>
          <wp:inline distT="0" distB="0" distL="0" distR="0" wp14:anchorId="6ECA1ED9" wp14:editId="21E4387D">
            <wp:extent cx="4349823" cy="2834783"/>
            <wp:effectExtent l="0" t="0" r="0" b="3810"/>
            <wp:docPr id="15" name="Resim 15" descr="E:\dr.tez 12.06\şekiller tablolar\DNA VE GENE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r.tez 12.06\şekiller tablolar\DNA VE GENETİK.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9823" cy="2834783"/>
                    </a:xfrm>
                    <a:prstGeom prst="rect">
                      <a:avLst/>
                    </a:prstGeom>
                    <a:noFill/>
                    <a:ln>
                      <a:noFill/>
                    </a:ln>
                  </pic:spPr>
                </pic:pic>
              </a:graphicData>
            </a:graphic>
          </wp:inline>
        </w:drawing>
      </w:r>
    </w:p>
    <w:p w14:paraId="296E4065" w14:textId="634B25EE" w:rsidR="00AD4991" w:rsidRDefault="00F31A69" w:rsidP="001553ED">
      <w:pPr>
        <w:pStyle w:val="Default"/>
        <w:spacing w:line="360" w:lineRule="auto"/>
        <w:jc w:val="both"/>
        <w:rPr>
          <w:rFonts w:ascii="Times New Roman" w:hAnsi="Times New Roman" w:cs="Times New Roman"/>
          <w:color w:val="auto"/>
        </w:rPr>
      </w:pPr>
      <w:r>
        <w:rPr>
          <w:rFonts w:ascii="Times New Roman" w:hAnsi="Times New Roman" w:cs="Times New Roman"/>
          <w:b/>
          <w:color w:val="auto"/>
        </w:rPr>
        <w:t>Şekil 8</w:t>
      </w:r>
      <w:r w:rsidR="00AD4991" w:rsidRPr="007C6817">
        <w:rPr>
          <w:rFonts w:ascii="Times New Roman" w:hAnsi="Times New Roman" w:cs="Times New Roman"/>
          <w:b/>
          <w:color w:val="auto"/>
        </w:rPr>
        <w:t>.</w:t>
      </w:r>
      <w:r w:rsidR="00AD4991" w:rsidRPr="00E876F2">
        <w:rPr>
          <w:rFonts w:ascii="Times New Roman" w:hAnsi="Times New Roman" w:cs="Times New Roman"/>
          <w:color w:val="auto"/>
        </w:rPr>
        <w:t xml:space="preserve"> DNA’da meydana gelen oksidatif stres kaynaklı değişiklikler</w:t>
      </w:r>
      <w:r w:rsidR="00281B45">
        <w:rPr>
          <w:rFonts w:ascii="Times New Roman" w:hAnsi="Times New Roman" w:cs="Times New Roman"/>
          <w:color w:val="auto"/>
        </w:rPr>
        <w:t xml:space="preserve"> (</w:t>
      </w:r>
      <w:r w:rsidR="00281B45" w:rsidRPr="003F2141">
        <w:rPr>
          <w:rFonts w:ascii="Times New Roman" w:eastAsia="Times New Roman" w:hAnsi="Times New Roman"/>
        </w:rPr>
        <w:t>Pylvas</w:t>
      </w:r>
      <w:r w:rsidR="00281B45" w:rsidRPr="003F2141">
        <w:rPr>
          <w:rFonts w:ascii="Times New Roman" w:hAnsi="Times New Roman" w:cs="Times New Roman"/>
          <w:color w:val="auto"/>
        </w:rPr>
        <w:t xml:space="preserve"> </w:t>
      </w:r>
      <w:r w:rsidR="00281B45">
        <w:rPr>
          <w:rFonts w:ascii="Times New Roman" w:hAnsi="Times New Roman" w:cs="Times New Roman"/>
          <w:color w:val="auto"/>
        </w:rPr>
        <w:t>ve ark, 2009 çalışmasından Türkçeye çevrilmiştir)</w:t>
      </w:r>
      <w:r w:rsidR="00281B45" w:rsidRPr="00E876F2">
        <w:rPr>
          <w:rFonts w:ascii="Times New Roman" w:hAnsi="Times New Roman" w:cs="Times New Roman"/>
          <w:color w:val="auto"/>
        </w:rPr>
        <w:t>.</w:t>
      </w:r>
    </w:p>
    <w:p w14:paraId="324AA44D" w14:textId="77777777" w:rsidR="00A046AB" w:rsidRPr="00E876F2" w:rsidRDefault="00A046AB" w:rsidP="001301A8">
      <w:pPr>
        <w:pStyle w:val="Default"/>
        <w:spacing w:line="360" w:lineRule="auto"/>
        <w:ind w:firstLine="708"/>
        <w:jc w:val="center"/>
        <w:rPr>
          <w:rFonts w:ascii="Times New Roman" w:hAnsi="Times New Roman" w:cs="Times New Roman"/>
          <w:color w:val="auto"/>
        </w:rPr>
      </w:pPr>
    </w:p>
    <w:p w14:paraId="45ECDD12" w14:textId="2CA1A141" w:rsidR="003F2141" w:rsidRDefault="00DB39A5" w:rsidP="000972F3">
      <w:pPr>
        <w:pStyle w:val="Default"/>
        <w:spacing w:line="360" w:lineRule="auto"/>
        <w:ind w:firstLine="708"/>
        <w:jc w:val="both"/>
        <w:rPr>
          <w:rFonts w:ascii="Times New Roman" w:hAnsi="Times New Roman" w:cs="Times New Roman"/>
          <w:color w:val="auto"/>
        </w:rPr>
      </w:pPr>
      <w:r>
        <w:rPr>
          <w:rFonts w:ascii="Times New Roman" w:hAnsi="Times New Roman" w:cs="Times New Roman"/>
          <w:color w:val="auto"/>
        </w:rPr>
        <w:t xml:space="preserve"> OH•,</w:t>
      </w:r>
      <w:r w:rsidR="008202FA" w:rsidRPr="00E876F2">
        <w:rPr>
          <w:rFonts w:ascii="Times New Roman" w:hAnsi="Times New Roman" w:cs="Times New Roman"/>
          <w:color w:val="auto"/>
        </w:rPr>
        <w:t xml:space="preserve"> </w:t>
      </w:r>
      <w:r>
        <w:rPr>
          <w:rFonts w:ascii="Times New Roman" w:hAnsi="Times New Roman" w:cs="Times New Roman"/>
          <w:color w:val="auto"/>
        </w:rPr>
        <w:t xml:space="preserve"> </w:t>
      </w:r>
      <w:r w:rsidR="007E5E23">
        <w:rPr>
          <w:rFonts w:ascii="Times New Roman" w:hAnsi="Times New Roman" w:cs="Times New Roman"/>
          <w:color w:val="auto"/>
        </w:rPr>
        <w:t>lipid</w:t>
      </w:r>
      <w:r>
        <w:rPr>
          <w:rFonts w:ascii="Times New Roman" w:hAnsi="Times New Roman" w:cs="Times New Roman"/>
          <w:color w:val="auto"/>
        </w:rPr>
        <w:t xml:space="preserve"> ve proteinlerde</w:t>
      </w:r>
      <w:r w:rsidR="00F905D1" w:rsidRPr="00E876F2">
        <w:rPr>
          <w:rFonts w:ascii="Times New Roman" w:hAnsi="Times New Roman" w:cs="Times New Roman"/>
          <w:color w:val="auto"/>
        </w:rPr>
        <w:t xml:space="preserve"> </w:t>
      </w:r>
      <w:r w:rsidR="00F31928" w:rsidRPr="00E876F2">
        <w:rPr>
          <w:rFonts w:ascii="Times New Roman" w:hAnsi="Times New Roman" w:cs="Times New Roman"/>
          <w:color w:val="auto"/>
        </w:rPr>
        <w:t xml:space="preserve">olduğu gibi DNA </w:t>
      </w:r>
      <w:proofErr w:type="gramStart"/>
      <w:r w:rsidR="00F31928" w:rsidRPr="00E876F2">
        <w:rPr>
          <w:rFonts w:ascii="Times New Roman" w:hAnsi="Times New Roman" w:cs="Times New Roman"/>
          <w:color w:val="auto"/>
        </w:rPr>
        <w:t>bazlarındaki</w:t>
      </w:r>
      <w:proofErr w:type="gramEnd"/>
      <w:r w:rsidR="00F31928" w:rsidRPr="00E876F2">
        <w:rPr>
          <w:rFonts w:ascii="Times New Roman" w:hAnsi="Times New Roman" w:cs="Times New Roman"/>
          <w:color w:val="auto"/>
        </w:rPr>
        <w:t xml:space="preserve"> çift bağlara </w:t>
      </w:r>
      <w:r>
        <w:rPr>
          <w:rFonts w:ascii="Times New Roman" w:hAnsi="Times New Roman" w:cs="Times New Roman"/>
          <w:color w:val="auto"/>
        </w:rPr>
        <w:t xml:space="preserve">da bir </w:t>
      </w:r>
      <w:r w:rsidR="008202FA" w:rsidRPr="00E876F2">
        <w:rPr>
          <w:rFonts w:ascii="Times New Roman" w:hAnsi="Times New Roman" w:cs="Times New Roman"/>
          <w:color w:val="auto"/>
        </w:rPr>
        <w:t xml:space="preserve">proton vererek </w:t>
      </w:r>
      <w:r w:rsidR="00F31928" w:rsidRPr="00E876F2">
        <w:rPr>
          <w:rFonts w:ascii="Times New Roman" w:hAnsi="Times New Roman" w:cs="Times New Roman"/>
          <w:color w:val="auto"/>
        </w:rPr>
        <w:t>DNA molekülü ile reaksiyona g</w:t>
      </w:r>
      <w:r w:rsidR="00FD5D99" w:rsidRPr="00E876F2">
        <w:rPr>
          <w:rFonts w:ascii="Times New Roman" w:hAnsi="Times New Roman" w:cs="Times New Roman"/>
          <w:color w:val="auto"/>
        </w:rPr>
        <w:t>irer (</w:t>
      </w:r>
      <w:r w:rsidR="00747648" w:rsidRPr="00E876F2">
        <w:rPr>
          <w:rFonts w:ascii="Times New Roman" w:hAnsi="Times New Roman" w:cs="Times New Roman"/>
          <w:color w:val="auto"/>
        </w:rPr>
        <w:t>Breen</w:t>
      </w:r>
      <w:r w:rsidR="00FD5D99" w:rsidRPr="00E876F2">
        <w:rPr>
          <w:rFonts w:ascii="Times New Roman" w:hAnsi="Times New Roman" w:cs="Times New Roman"/>
          <w:color w:val="auto"/>
        </w:rPr>
        <w:t xml:space="preserve"> ve Murphy, 1995)</w:t>
      </w:r>
      <w:r w:rsidR="00F31928" w:rsidRPr="00E876F2">
        <w:rPr>
          <w:rFonts w:ascii="Times New Roman" w:hAnsi="Times New Roman" w:cs="Times New Roman"/>
          <w:color w:val="auto"/>
        </w:rPr>
        <w:t xml:space="preserve">. </w:t>
      </w:r>
      <w:r>
        <w:rPr>
          <w:rFonts w:ascii="Times New Roman" w:hAnsi="Times New Roman" w:cs="Times New Roman"/>
          <w:color w:val="auto"/>
        </w:rPr>
        <w:t>Bu reaksiyon sonucunda</w:t>
      </w:r>
      <w:r w:rsidR="00F31928" w:rsidRPr="00E876F2">
        <w:rPr>
          <w:rFonts w:ascii="Times New Roman" w:hAnsi="Times New Roman" w:cs="Times New Roman"/>
          <w:color w:val="auto"/>
        </w:rPr>
        <w:t xml:space="preserve"> </w:t>
      </w:r>
      <w:r w:rsidR="00E17F0B">
        <w:rPr>
          <w:rFonts w:ascii="Times New Roman" w:hAnsi="Times New Roman" w:cs="Times New Roman"/>
          <w:color w:val="auto"/>
        </w:rPr>
        <w:t>t</w:t>
      </w:r>
      <w:r w:rsidR="00F31928" w:rsidRPr="00E876F2">
        <w:rPr>
          <w:rFonts w:ascii="Times New Roman" w:hAnsi="Times New Roman" w:cs="Times New Roman"/>
          <w:color w:val="auto"/>
        </w:rPr>
        <w:t xml:space="preserve">imin peroksil radikalleri indirgenir ve </w:t>
      </w:r>
      <w:r w:rsidR="00F905D1" w:rsidRPr="00E876F2">
        <w:rPr>
          <w:rFonts w:ascii="Times New Roman" w:hAnsi="Times New Roman" w:cs="Times New Roman"/>
          <w:color w:val="auto"/>
        </w:rPr>
        <w:t xml:space="preserve">timin glikol, hidroksihidroperoksit, </w:t>
      </w:r>
      <w:r w:rsidR="00F31928" w:rsidRPr="00E876F2">
        <w:rPr>
          <w:rFonts w:ascii="Times New Roman" w:hAnsi="Times New Roman" w:cs="Times New Roman"/>
          <w:color w:val="auto"/>
        </w:rPr>
        <w:t>5-hidroksimetilurasil, 5 -hidroksi 5-metilhidantoin</w:t>
      </w:r>
      <w:r w:rsidR="00F905D1" w:rsidRPr="00E876F2">
        <w:rPr>
          <w:rFonts w:ascii="Times New Roman" w:hAnsi="Times New Roman" w:cs="Times New Roman"/>
          <w:color w:val="auto"/>
        </w:rPr>
        <w:t xml:space="preserve"> ve</w:t>
      </w:r>
      <w:r w:rsidR="00F31928" w:rsidRPr="00E876F2">
        <w:rPr>
          <w:rFonts w:ascii="Times New Roman" w:hAnsi="Times New Roman" w:cs="Times New Roman"/>
          <w:color w:val="auto"/>
        </w:rPr>
        <w:t xml:space="preserve"> </w:t>
      </w:r>
      <w:r w:rsidR="00F905D1" w:rsidRPr="00E876F2">
        <w:rPr>
          <w:rFonts w:ascii="Times New Roman" w:hAnsi="Times New Roman" w:cs="Times New Roman"/>
          <w:color w:val="auto"/>
        </w:rPr>
        <w:t xml:space="preserve">5-formilurasil </w:t>
      </w:r>
      <w:r w:rsidR="00F31928" w:rsidRPr="00E876F2">
        <w:rPr>
          <w:rFonts w:ascii="Times New Roman" w:hAnsi="Times New Roman" w:cs="Times New Roman"/>
          <w:color w:val="auto"/>
        </w:rPr>
        <w:t xml:space="preserve">gibi </w:t>
      </w:r>
      <w:r>
        <w:rPr>
          <w:rFonts w:ascii="Times New Roman" w:hAnsi="Times New Roman" w:cs="Times New Roman"/>
          <w:color w:val="auto"/>
        </w:rPr>
        <w:t xml:space="preserve">çeşitli </w:t>
      </w:r>
      <w:r w:rsidR="00F31928" w:rsidRPr="00E876F2">
        <w:rPr>
          <w:rFonts w:ascii="Times New Roman" w:hAnsi="Times New Roman" w:cs="Times New Roman"/>
          <w:color w:val="auto"/>
        </w:rPr>
        <w:t xml:space="preserve">oksidasyon ürünlerine dönüşürler. </w:t>
      </w:r>
      <w:r w:rsidR="00F905D1" w:rsidRPr="00E876F2">
        <w:rPr>
          <w:rFonts w:ascii="Times New Roman" w:hAnsi="Times New Roman" w:cs="Times New Roman"/>
          <w:color w:val="auto"/>
        </w:rPr>
        <w:t xml:space="preserve">8-hidroksi-2ˈ-deoksiguanozin </w:t>
      </w:r>
      <w:r>
        <w:rPr>
          <w:rFonts w:ascii="Times New Roman" w:hAnsi="Times New Roman" w:cs="Times New Roman"/>
          <w:color w:val="auto"/>
        </w:rPr>
        <w:t>guanin</w:t>
      </w:r>
      <w:r w:rsidR="00747648" w:rsidRPr="00E876F2">
        <w:rPr>
          <w:rFonts w:ascii="Times New Roman" w:hAnsi="Times New Roman" w:cs="Times New Roman"/>
          <w:color w:val="auto"/>
        </w:rPr>
        <w:t xml:space="preserve">in timin, adenin </w:t>
      </w:r>
      <w:r>
        <w:rPr>
          <w:rFonts w:ascii="Times New Roman" w:hAnsi="Times New Roman" w:cs="Times New Roman"/>
          <w:color w:val="auto"/>
        </w:rPr>
        <w:t>ve sitozin</w:t>
      </w:r>
      <w:r w:rsidR="002E6FA4" w:rsidRPr="00E876F2">
        <w:rPr>
          <w:rFonts w:ascii="Times New Roman" w:hAnsi="Times New Roman" w:cs="Times New Roman"/>
          <w:color w:val="auto"/>
        </w:rPr>
        <w:t xml:space="preserve">e kıyasla oksidasyona daha yatkın olması nedeniyle </w:t>
      </w:r>
      <w:r>
        <w:rPr>
          <w:rFonts w:ascii="Times New Roman" w:hAnsi="Times New Roman" w:cs="Times New Roman"/>
          <w:color w:val="auto"/>
        </w:rPr>
        <w:t xml:space="preserve">en fazla karşılaşılan </w:t>
      </w:r>
      <w:r w:rsidRPr="00E876F2">
        <w:rPr>
          <w:rFonts w:ascii="Times New Roman" w:hAnsi="Times New Roman" w:cs="Times New Roman"/>
          <w:color w:val="auto"/>
        </w:rPr>
        <w:t xml:space="preserve">DNA </w:t>
      </w:r>
      <w:proofErr w:type="gramStart"/>
      <w:r w:rsidRPr="00E876F2">
        <w:rPr>
          <w:rFonts w:ascii="Times New Roman" w:hAnsi="Times New Roman" w:cs="Times New Roman"/>
          <w:color w:val="auto"/>
        </w:rPr>
        <w:t>baz</w:t>
      </w:r>
      <w:proofErr w:type="gramEnd"/>
      <w:r w:rsidRPr="00E876F2">
        <w:rPr>
          <w:rFonts w:ascii="Times New Roman" w:hAnsi="Times New Roman" w:cs="Times New Roman"/>
          <w:color w:val="auto"/>
        </w:rPr>
        <w:t xml:space="preserve"> </w:t>
      </w:r>
      <w:r>
        <w:rPr>
          <w:rFonts w:ascii="Times New Roman" w:hAnsi="Times New Roman" w:cs="Times New Roman"/>
          <w:color w:val="auto"/>
        </w:rPr>
        <w:t xml:space="preserve">mutasyon tipidir. </w:t>
      </w:r>
      <w:r w:rsidR="00F905D1" w:rsidRPr="00E876F2">
        <w:rPr>
          <w:rFonts w:ascii="Times New Roman" w:hAnsi="Times New Roman" w:cs="Times New Roman"/>
          <w:color w:val="auto"/>
        </w:rPr>
        <w:t>Bu mutasyon OH• radikalinin, guanin molekülünün 8. pozisyonu ile</w:t>
      </w:r>
      <w:r w:rsidR="00F31928" w:rsidRPr="00E876F2">
        <w:rPr>
          <w:rFonts w:ascii="Times New Roman" w:hAnsi="Times New Roman" w:cs="Times New Roman"/>
          <w:color w:val="auto"/>
        </w:rPr>
        <w:t xml:space="preserve"> </w:t>
      </w:r>
      <w:r w:rsidR="00F905D1" w:rsidRPr="00E876F2">
        <w:rPr>
          <w:rFonts w:ascii="Times New Roman" w:hAnsi="Times New Roman" w:cs="Times New Roman"/>
          <w:color w:val="auto"/>
        </w:rPr>
        <w:t>etkileşerek oksidasyona neden olması neticesinde gerçekleşir</w:t>
      </w:r>
      <w:r w:rsidR="00F31A69">
        <w:rPr>
          <w:rFonts w:ascii="Times New Roman" w:hAnsi="Times New Roman" w:cs="Times New Roman"/>
          <w:color w:val="auto"/>
        </w:rPr>
        <w:t xml:space="preserve"> (</w:t>
      </w:r>
      <w:r w:rsidR="00F31A69" w:rsidRPr="00284F7B">
        <w:rPr>
          <w:rFonts w:ascii="Times New Roman" w:hAnsi="Times New Roman" w:cs="Times New Roman"/>
          <w:color w:val="auto"/>
        </w:rPr>
        <w:t>Şekil 9</w:t>
      </w:r>
      <w:r w:rsidR="002E6FA4" w:rsidRPr="00284F7B">
        <w:rPr>
          <w:rFonts w:ascii="Times New Roman" w:hAnsi="Times New Roman" w:cs="Times New Roman"/>
          <w:color w:val="auto"/>
        </w:rPr>
        <w:t>)</w:t>
      </w:r>
      <w:r w:rsidR="00284F7B" w:rsidRPr="00284F7B">
        <w:rPr>
          <w:rFonts w:ascii="Times New Roman" w:hAnsi="Times New Roman" w:cs="Times New Roman"/>
          <w:color w:val="auto"/>
        </w:rPr>
        <w:t xml:space="preserve">. </w:t>
      </w:r>
      <w:r w:rsidR="00F31928" w:rsidRPr="00284F7B">
        <w:rPr>
          <w:rFonts w:ascii="Times New Roman" w:hAnsi="Times New Roman" w:cs="Times New Roman"/>
          <w:color w:val="auto"/>
        </w:rPr>
        <w:t>DNA hasarı</w:t>
      </w:r>
      <w:r w:rsidR="007A54F1" w:rsidRPr="00284F7B">
        <w:rPr>
          <w:rFonts w:ascii="Times New Roman" w:hAnsi="Times New Roman" w:cs="Times New Roman"/>
          <w:color w:val="auto"/>
        </w:rPr>
        <w:t>nın</w:t>
      </w:r>
      <w:r w:rsidR="00F31928" w:rsidRPr="00E876F2">
        <w:rPr>
          <w:rFonts w:ascii="Times New Roman" w:hAnsi="Times New Roman" w:cs="Times New Roman"/>
          <w:color w:val="auto"/>
        </w:rPr>
        <w:t xml:space="preserve"> </w:t>
      </w:r>
      <w:r w:rsidR="007A54F1" w:rsidRPr="00E876F2">
        <w:rPr>
          <w:rFonts w:ascii="Times New Roman" w:hAnsi="Times New Roman" w:cs="Times New Roman"/>
          <w:color w:val="auto"/>
        </w:rPr>
        <w:t>en önemli patolojik sonucu olan</w:t>
      </w:r>
      <w:r w:rsidR="00F31928" w:rsidRPr="00E876F2">
        <w:rPr>
          <w:rFonts w:ascii="Times New Roman" w:hAnsi="Times New Roman" w:cs="Times New Roman"/>
          <w:color w:val="auto"/>
        </w:rPr>
        <w:t xml:space="preserve"> ka</w:t>
      </w:r>
      <w:r w:rsidR="007A54F1" w:rsidRPr="00E876F2">
        <w:rPr>
          <w:rFonts w:ascii="Times New Roman" w:hAnsi="Times New Roman" w:cs="Times New Roman"/>
          <w:color w:val="auto"/>
        </w:rPr>
        <w:t>nser</w:t>
      </w:r>
      <w:r w:rsidR="00F31928" w:rsidRPr="00E876F2">
        <w:rPr>
          <w:rFonts w:ascii="Times New Roman" w:hAnsi="Times New Roman" w:cs="Times New Roman"/>
          <w:color w:val="auto"/>
        </w:rPr>
        <w:t xml:space="preserve"> </w:t>
      </w:r>
      <w:r w:rsidR="007A54F1" w:rsidRPr="00E876F2">
        <w:rPr>
          <w:rFonts w:ascii="Times New Roman" w:hAnsi="Times New Roman" w:cs="Times New Roman"/>
          <w:color w:val="auto"/>
        </w:rPr>
        <w:t xml:space="preserve">hastalığında </w:t>
      </w:r>
      <w:r w:rsidR="00F31928" w:rsidRPr="00E876F2">
        <w:rPr>
          <w:rFonts w:ascii="Times New Roman" w:hAnsi="Times New Roman" w:cs="Times New Roman"/>
          <w:color w:val="auto"/>
        </w:rPr>
        <w:t>oksidatif has</w:t>
      </w:r>
      <w:r w:rsidR="007A54F1" w:rsidRPr="00E876F2">
        <w:rPr>
          <w:rFonts w:ascii="Times New Roman" w:hAnsi="Times New Roman" w:cs="Times New Roman"/>
          <w:color w:val="auto"/>
        </w:rPr>
        <w:t>arın karsinogenezisin başlangıcında, maligniteye dönüşme safhasında ve diğer dokulara yayılma hızı</w:t>
      </w:r>
      <w:r w:rsidR="00F31928" w:rsidRPr="00E876F2">
        <w:rPr>
          <w:rFonts w:ascii="Times New Roman" w:hAnsi="Times New Roman" w:cs="Times New Roman"/>
          <w:color w:val="auto"/>
        </w:rPr>
        <w:t xml:space="preserve"> üzerinde önemli bir rol</w:t>
      </w:r>
      <w:r w:rsidR="007A54F1" w:rsidRPr="00E876F2">
        <w:rPr>
          <w:rFonts w:ascii="Times New Roman" w:hAnsi="Times New Roman" w:cs="Times New Roman"/>
          <w:color w:val="auto"/>
        </w:rPr>
        <w:t xml:space="preserve"> sahibi olduğu</w:t>
      </w:r>
      <w:r w:rsidR="00F31928" w:rsidRPr="00E876F2">
        <w:rPr>
          <w:rFonts w:ascii="Times New Roman" w:hAnsi="Times New Roman" w:cs="Times New Roman"/>
          <w:color w:val="auto"/>
        </w:rPr>
        <w:t xml:space="preserve"> düşünülmektedir. </w:t>
      </w:r>
    </w:p>
    <w:p w14:paraId="473CFBB8" w14:textId="77777777" w:rsidR="000972F3" w:rsidRPr="00E876F2" w:rsidRDefault="000972F3" w:rsidP="000972F3">
      <w:pPr>
        <w:pStyle w:val="Default"/>
        <w:spacing w:line="360" w:lineRule="auto"/>
        <w:ind w:firstLine="708"/>
        <w:jc w:val="both"/>
        <w:rPr>
          <w:rFonts w:ascii="Times New Roman" w:hAnsi="Times New Roman" w:cs="Times New Roman"/>
          <w:color w:val="auto"/>
        </w:rPr>
      </w:pPr>
    </w:p>
    <w:p w14:paraId="2374B8D0" w14:textId="09919FE2" w:rsidR="00D4266B" w:rsidRDefault="00BB7199" w:rsidP="000972F3">
      <w:pPr>
        <w:pStyle w:val="Default"/>
        <w:spacing w:line="360" w:lineRule="auto"/>
        <w:ind w:firstLine="708"/>
        <w:jc w:val="both"/>
        <w:rPr>
          <w:rFonts w:ascii="Times New Roman" w:hAnsi="Times New Roman" w:cs="Times New Roman"/>
          <w:noProof/>
          <w:color w:val="auto"/>
        </w:rPr>
      </w:pPr>
      <w:r w:rsidRPr="00E876F2">
        <w:rPr>
          <w:rFonts w:ascii="Times New Roman" w:hAnsi="Times New Roman" w:cs="Times New Roman"/>
          <w:noProof/>
          <w:color w:val="auto"/>
        </w:rPr>
        <w:lastRenderedPageBreak/>
        <w:drawing>
          <wp:inline distT="0" distB="0" distL="0" distR="0" wp14:anchorId="66E35142" wp14:editId="4CCC6824">
            <wp:extent cx="4514850" cy="2389567"/>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30122" cy="2397650"/>
                    </a:xfrm>
                    <a:prstGeom prst="rect">
                      <a:avLst/>
                    </a:prstGeom>
                    <a:noFill/>
                    <a:ln>
                      <a:noFill/>
                    </a:ln>
                  </pic:spPr>
                </pic:pic>
              </a:graphicData>
            </a:graphic>
          </wp:inline>
        </w:drawing>
      </w:r>
    </w:p>
    <w:p w14:paraId="32AF5301" w14:textId="77777777" w:rsidR="000972F3" w:rsidRPr="00E876F2" w:rsidRDefault="000972F3" w:rsidP="000972F3">
      <w:pPr>
        <w:pStyle w:val="Default"/>
        <w:ind w:firstLine="709"/>
        <w:jc w:val="both"/>
        <w:rPr>
          <w:rFonts w:ascii="Times New Roman" w:hAnsi="Times New Roman" w:cs="Times New Roman"/>
          <w:noProof/>
          <w:color w:val="auto"/>
        </w:rPr>
      </w:pPr>
    </w:p>
    <w:p w14:paraId="32761C3A" w14:textId="5D3DCDB5" w:rsidR="002E6FA4" w:rsidRPr="00E876F2" w:rsidRDefault="0020095B" w:rsidP="004404DB">
      <w:pPr>
        <w:pStyle w:val="Default"/>
        <w:spacing w:line="360" w:lineRule="auto"/>
        <w:jc w:val="both"/>
        <w:rPr>
          <w:rFonts w:ascii="Times New Roman" w:hAnsi="Times New Roman" w:cs="Times New Roman"/>
          <w:color w:val="auto"/>
        </w:rPr>
      </w:pPr>
      <w:r>
        <w:rPr>
          <w:rFonts w:ascii="Times New Roman" w:hAnsi="Times New Roman" w:cs="Times New Roman"/>
          <w:b/>
          <w:color w:val="auto"/>
        </w:rPr>
        <w:t>Şekil 9</w:t>
      </w:r>
      <w:r w:rsidRPr="00E2204B">
        <w:rPr>
          <w:rFonts w:ascii="Times New Roman" w:hAnsi="Times New Roman" w:cs="Times New Roman"/>
          <w:b/>
          <w:color w:val="auto"/>
        </w:rPr>
        <w:t>.</w:t>
      </w:r>
      <w:r w:rsidRPr="00E2204B">
        <w:rPr>
          <w:rFonts w:ascii="Times New Roman" w:hAnsi="Times New Roman" w:cs="Times New Roman"/>
          <w:color w:val="auto"/>
        </w:rPr>
        <w:t xml:space="preserve"> Oksidatif stres kaynaklı 8-hidroksi-2ˈ-deoksiguanozin oluşumu</w:t>
      </w:r>
      <w:r w:rsidR="00281B45">
        <w:rPr>
          <w:rFonts w:ascii="Times New Roman" w:hAnsi="Times New Roman" w:cs="Times New Roman"/>
          <w:color w:val="auto"/>
        </w:rPr>
        <w:t xml:space="preserve"> </w:t>
      </w:r>
      <w:r w:rsidR="00281B45" w:rsidRPr="00E876F2">
        <w:rPr>
          <w:rFonts w:ascii="Times New Roman" w:hAnsi="Times New Roman" w:cs="Times New Roman"/>
          <w:color w:val="auto"/>
        </w:rPr>
        <w:t>(Breen ve Murphy, 1995</w:t>
      </w:r>
      <w:r w:rsidR="00281B45">
        <w:rPr>
          <w:rFonts w:ascii="Times New Roman" w:hAnsi="Times New Roman" w:cs="Times New Roman"/>
          <w:color w:val="auto"/>
        </w:rPr>
        <w:t xml:space="preserve"> çalışmasından Türkçeye çevrilmiştir</w:t>
      </w:r>
      <w:r w:rsidR="00281B45" w:rsidRPr="00E876F2">
        <w:rPr>
          <w:rFonts w:ascii="Times New Roman" w:hAnsi="Times New Roman" w:cs="Times New Roman"/>
          <w:color w:val="auto"/>
        </w:rPr>
        <w:t>).</w:t>
      </w:r>
    </w:p>
    <w:p w14:paraId="2C227147" w14:textId="77777777" w:rsidR="007A54F1" w:rsidRPr="00E876F2" w:rsidRDefault="007A54F1" w:rsidP="007A54F1">
      <w:pPr>
        <w:pStyle w:val="Default"/>
        <w:spacing w:line="360" w:lineRule="auto"/>
        <w:ind w:firstLine="708"/>
        <w:jc w:val="both"/>
        <w:rPr>
          <w:rFonts w:ascii="Times New Roman" w:hAnsi="Times New Roman" w:cs="Times New Roman"/>
          <w:color w:val="auto"/>
        </w:rPr>
      </w:pPr>
    </w:p>
    <w:p w14:paraId="58540809" w14:textId="3DBCAE0C" w:rsidR="00F31928" w:rsidRPr="00E876F2" w:rsidRDefault="00A33DA8" w:rsidP="007A54F1">
      <w:pPr>
        <w:pStyle w:val="Default"/>
        <w:spacing w:line="360" w:lineRule="auto"/>
        <w:ind w:firstLine="708"/>
        <w:jc w:val="both"/>
        <w:rPr>
          <w:rFonts w:ascii="Times New Roman" w:hAnsi="Times New Roman" w:cs="Times New Roman"/>
          <w:color w:val="auto"/>
        </w:rPr>
      </w:pPr>
      <w:r w:rsidRPr="00E876F2">
        <w:rPr>
          <w:rFonts w:ascii="Times New Roman" w:hAnsi="Times New Roman" w:cs="Times New Roman"/>
          <w:color w:val="auto"/>
        </w:rPr>
        <w:t>Plazma ve idrarda yükselmiş 8-hidroksigua</w:t>
      </w:r>
      <w:r w:rsidR="00612D20" w:rsidRPr="00E876F2">
        <w:rPr>
          <w:rFonts w:ascii="Times New Roman" w:hAnsi="Times New Roman" w:cs="Times New Roman"/>
          <w:color w:val="auto"/>
        </w:rPr>
        <w:t>nozin</w:t>
      </w:r>
      <w:r w:rsidRPr="00E876F2">
        <w:rPr>
          <w:rFonts w:ascii="Times New Roman" w:hAnsi="Times New Roman" w:cs="Times New Roman"/>
          <w:color w:val="auto"/>
        </w:rPr>
        <w:t xml:space="preserve"> düzeyleri </w:t>
      </w:r>
      <w:r w:rsidR="00F31928" w:rsidRPr="00E876F2">
        <w:rPr>
          <w:rFonts w:ascii="Times New Roman" w:hAnsi="Times New Roman" w:cs="Times New Roman"/>
          <w:color w:val="auto"/>
        </w:rPr>
        <w:t xml:space="preserve">DNA </w:t>
      </w:r>
      <w:r w:rsidRPr="00E876F2">
        <w:rPr>
          <w:rFonts w:ascii="Times New Roman" w:hAnsi="Times New Roman" w:cs="Times New Roman"/>
          <w:color w:val="auto"/>
        </w:rPr>
        <w:t xml:space="preserve">yapısındaki </w:t>
      </w:r>
      <w:r w:rsidR="00F31928" w:rsidRPr="00E876F2">
        <w:rPr>
          <w:rFonts w:ascii="Times New Roman" w:hAnsi="Times New Roman" w:cs="Times New Roman"/>
          <w:color w:val="auto"/>
        </w:rPr>
        <w:t xml:space="preserve">oksidatif </w:t>
      </w:r>
      <w:r w:rsidRPr="00E876F2">
        <w:rPr>
          <w:rFonts w:ascii="Times New Roman" w:hAnsi="Times New Roman" w:cs="Times New Roman"/>
          <w:color w:val="auto"/>
        </w:rPr>
        <w:t>stresin</w:t>
      </w:r>
      <w:r w:rsidR="00F31928" w:rsidRPr="00E876F2">
        <w:rPr>
          <w:rFonts w:ascii="Times New Roman" w:hAnsi="Times New Roman" w:cs="Times New Roman"/>
          <w:color w:val="auto"/>
        </w:rPr>
        <w:t xml:space="preserve"> </w:t>
      </w:r>
      <w:r w:rsidRPr="00E876F2">
        <w:rPr>
          <w:rFonts w:ascii="Times New Roman" w:hAnsi="Times New Roman" w:cs="Times New Roman"/>
          <w:color w:val="auto"/>
        </w:rPr>
        <w:t xml:space="preserve">biyokimyasal </w:t>
      </w:r>
      <w:r w:rsidR="00F31928" w:rsidRPr="00E876F2">
        <w:rPr>
          <w:rFonts w:ascii="Times New Roman" w:hAnsi="Times New Roman" w:cs="Times New Roman"/>
          <w:color w:val="auto"/>
        </w:rPr>
        <w:t>göste</w:t>
      </w:r>
      <w:r w:rsidR="007A54F1" w:rsidRPr="00E876F2">
        <w:rPr>
          <w:rFonts w:ascii="Times New Roman" w:hAnsi="Times New Roman" w:cs="Times New Roman"/>
          <w:color w:val="auto"/>
        </w:rPr>
        <w:t xml:space="preserve">rgesi olarak </w:t>
      </w:r>
      <w:r w:rsidRPr="00E876F2">
        <w:rPr>
          <w:rFonts w:ascii="Times New Roman" w:hAnsi="Times New Roman" w:cs="Times New Roman"/>
          <w:color w:val="auto"/>
        </w:rPr>
        <w:t>kabul edilmektedir</w:t>
      </w:r>
      <w:r w:rsidR="00F31928" w:rsidRPr="00E876F2">
        <w:rPr>
          <w:rFonts w:ascii="Times New Roman" w:hAnsi="Times New Roman" w:cs="Times New Roman"/>
          <w:color w:val="auto"/>
        </w:rPr>
        <w:t xml:space="preserve"> </w:t>
      </w:r>
      <w:r w:rsidR="00FA7A90" w:rsidRPr="00E876F2">
        <w:rPr>
          <w:rFonts w:ascii="Times New Roman" w:hAnsi="Times New Roman" w:cs="Times New Roman"/>
          <w:color w:val="auto"/>
        </w:rPr>
        <w:t xml:space="preserve">(Helbock ve ark, 1999). </w:t>
      </w:r>
      <w:r w:rsidR="00F31928" w:rsidRPr="00E876F2">
        <w:rPr>
          <w:rFonts w:ascii="Times New Roman" w:hAnsi="Times New Roman" w:cs="Times New Roman"/>
          <w:color w:val="auto"/>
        </w:rPr>
        <w:t xml:space="preserve">Reaktif radikallerin DNA’da </w:t>
      </w:r>
      <w:r w:rsidRPr="00E876F2">
        <w:rPr>
          <w:rFonts w:ascii="Times New Roman" w:hAnsi="Times New Roman" w:cs="Times New Roman"/>
          <w:color w:val="auto"/>
        </w:rPr>
        <w:t>yarattığı</w:t>
      </w:r>
      <w:r w:rsidR="00F31928" w:rsidRPr="00E876F2">
        <w:rPr>
          <w:rFonts w:ascii="Times New Roman" w:hAnsi="Times New Roman" w:cs="Times New Roman"/>
          <w:color w:val="auto"/>
        </w:rPr>
        <w:t xml:space="preserve"> hasar sonucu </w:t>
      </w:r>
      <w:r w:rsidRPr="00E876F2">
        <w:rPr>
          <w:rFonts w:ascii="Times New Roman" w:hAnsi="Times New Roman" w:cs="Times New Roman"/>
          <w:color w:val="auto"/>
        </w:rPr>
        <w:t>meydana gelen</w:t>
      </w:r>
      <w:r w:rsidR="00E17F0B">
        <w:rPr>
          <w:rFonts w:ascii="Times New Roman" w:hAnsi="Times New Roman" w:cs="Times New Roman"/>
          <w:color w:val="auto"/>
        </w:rPr>
        <w:t xml:space="preserve"> ürünler</w:t>
      </w:r>
      <w:r w:rsidR="00284F7B">
        <w:rPr>
          <w:rFonts w:ascii="Times New Roman" w:hAnsi="Times New Roman" w:cs="Times New Roman"/>
          <w:color w:val="auto"/>
        </w:rPr>
        <w:t>in tayininde</w:t>
      </w:r>
      <w:r w:rsidR="00F31928" w:rsidRPr="00E876F2">
        <w:rPr>
          <w:rFonts w:ascii="Times New Roman" w:hAnsi="Times New Roman" w:cs="Times New Roman"/>
          <w:color w:val="auto"/>
        </w:rPr>
        <w:t xml:space="preserve"> </w:t>
      </w:r>
      <w:r w:rsidRPr="00E876F2">
        <w:rPr>
          <w:rFonts w:ascii="Times New Roman" w:hAnsi="Times New Roman" w:cs="Times New Roman"/>
          <w:color w:val="auto"/>
        </w:rPr>
        <w:t xml:space="preserve">çeşitli kromatografik </w:t>
      </w:r>
      <w:r w:rsidR="00284F7B">
        <w:rPr>
          <w:rFonts w:ascii="Times New Roman" w:hAnsi="Times New Roman" w:cs="Times New Roman"/>
          <w:color w:val="auto"/>
        </w:rPr>
        <w:t>yöntemler,</w:t>
      </w:r>
      <w:r w:rsidRPr="00E876F2">
        <w:rPr>
          <w:rFonts w:ascii="Times New Roman" w:hAnsi="Times New Roman" w:cs="Times New Roman"/>
          <w:color w:val="auto"/>
        </w:rPr>
        <w:t xml:space="preserve"> spektrofotometrik</w:t>
      </w:r>
      <w:r w:rsidR="00284F7B">
        <w:rPr>
          <w:rFonts w:ascii="Times New Roman" w:hAnsi="Times New Roman" w:cs="Times New Roman"/>
          <w:color w:val="auto"/>
        </w:rPr>
        <w:t xml:space="preserve"> analizler, </w:t>
      </w:r>
      <w:r w:rsidR="00E17F0B">
        <w:rPr>
          <w:rFonts w:ascii="Times New Roman" w:hAnsi="Times New Roman" w:cs="Times New Roman"/>
          <w:color w:val="auto"/>
        </w:rPr>
        <w:t xml:space="preserve">comet yöntemi </w:t>
      </w:r>
      <w:r w:rsidR="00284F7B">
        <w:rPr>
          <w:rFonts w:ascii="Times New Roman" w:hAnsi="Times New Roman" w:cs="Times New Roman"/>
          <w:color w:val="auto"/>
        </w:rPr>
        <w:t xml:space="preserve">ve </w:t>
      </w:r>
      <w:r w:rsidR="00E17F0B">
        <w:rPr>
          <w:rFonts w:ascii="Times New Roman" w:hAnsi="Times New Roman" w:cs="Times New Roman"/>
          <w:color w:val="auto"/>
        </w:rPr>
        <w:t>bir immüno</w:t>
      </w:r>
      <w:r w:rsidR="00E26EE2" w:rsidRPr="00E876F2">
        <w:rPr>
          <w:rFonts w:ascii="Times New Roman" w:hAnsi="Times New Roman" w:cs="Times New Roman"/>
          <w:color w:val="auto"/>
        </w:rPr>
        <w:t>assay yöntem olan</w:t>
      </w:r>
      <w:r w:rsidR="00F31928" w:rsidRPr="00E876F2">
        <w:rPr>
          <w:rFonts w:ascii="Times New Roman" w:hAnsi="Times New Roman" w:cs="Times New Roman"/>
          <w:color w:val="auto"/>
        </w:rPr>
        <w:t xml:space="preserve"> ELISA (enz</w:t>
      </w:r>
      <w:r w:rsidR="00A4698E" w:rsidRPr="00E876F2">
        <w:rPr>
          <w:rFonts w:ascii="Times New Roman" w:hAnsi="Times New Roman" w:cs="Times New Roman"/>
          <w:color w:val="auto"/>
        </w:rPr>
        <w:t>yme linked immunosorbent assay)</w:t>
      </w:r>
      <w:r w:rsidR="00284F7B">
        <w:rPr>
          <w:rFonts w:ascii="Times New Roman" w:hAnsi="Times New Roman" w:cs="Times New Roman"/>
          <w:color w:val="auto"/>
        </w:rPr>
        <w:t xml:space="preserve"> metodu yaygın olarak kullanılmaktadır </w:t>
      </w:r>
      <w:r w:rsidR="00FA7A90" w:rsidRPr="00E876F2">
        <w:rPr>
          <w:rFonts w:ascii="Times New Roman" w:hAnsi="Times New Roman" w:cs="Times New Roman"/>
          <w:color w:val="auto"/>
        </w:rPr>
        <w:t>(</w:t>
      </w:r>
      <w:r w:rsidR="003F2141" w:rsidRPr="003F2141">
        <w:rPr>
          <w:rFonts w:ascii="Times New Roman" w:eastAsia="Times New Roman" w:hAnsi="Times New Roman"/>
        </w:rPr>
        <w:t>Pylvas</w:t>
      </w:r>
      <w:r w:rsidR="003F2141" w:rsidRPr="00E876F2">
        <w:rPr>
          <w:rFonts w:ascii="Times New Roman" w:hAnsi="Times New Roman" w:cs="Times New Roman"/>
          <w:color w:val="auto"/>
        </w:rPr>
        <w:t xml:space="preserve"> </w:t>
      </w:r>
      <w:r w:rsidR="00FA7A90" w:rsidRPr="00E876F2">
        <w:rPr>
          <w:rFonts w:ascii="Times New Roman" w:hAnsi="Times New Roman" w:cs="Times New Roman"/>
          <w:color w:val="auto"/>
        </w:rPr>
        <w:t xml:space="preserve">ve ark, 2009).  </w:t>
      </w:r>
    </w:p>
    <w:p w14:paraId="6DF85881" w14:textId="77777777" w:rsidR="008D34C8" w:rsidRDefault="008D34C8" w:rsidP="007A54F1">
      <w:pPr>
        <w:pStyle w:val="Default"/>
        <w:spacing w:line="360" w:lineRule="auto"/>
        <w:ind w:firstLine="708"/>
        <w:jc w:val="both"/>
        <w:rPr>
          <w:rFonts w:ascii="Times New Roman" w:hAnsi="Times New Roman" w:cs="Times New Roman"/>
          <w:color w:val="auto"/>
        </w:rPr>
      </w:pPr>
    </w:p>
    <w:p w14:paraId="2BFE74FD" w14:textId="77777777" w:rsidR="000972F3" w:rsidRPr="00E876F2" w:rsidRDefault="000972F3" w:rsidP="007A54F1">
      <w:pPr>
        <w:pStyle w:val="Default"/>
        <w:spacing w:line="360" w:lineRule="auto"/>
        <w:ind w:firstLine="708"/>
        <w:jc w:val="both"/>
        <w:rPr>
          <w:rFonts w:ascii="Times New Roman" w:hAnsi="Times New Roman" w:cs="Times New Roman"/>
          <w:color w:val="auto"/>
        </w:rPr>
      </w:pPr>
    </w:p>
    <w:p w14:paraId="19255096" w14:textId="5E7CC84B" w:rsidR="008D34C8" w:rsidRPr="00E876F2" w:rsidRDefault="008D34C8" w:rsidP="008D34C8">
      <w:pPr>
        <w:pStyle w:val="Default"/>
        <w:spacing w:line="360" w:lineRule="auto"/>
        <w:rPr>
          <w:rFonts w:ascii="Times New Roman" w:eastAsiaTheme="minorHAnsi" w:hAnsi="Times New Roman"/>
          <w:b/>
          <w:color w:val="auto"/>
        </w:rPr>
      </w:pPr>
      <w:r w:rsidRPr="00E876F2">
        <w:rPr>
          <w:rFonts w:ascii="Times New Roman" w:eastAsiaTheme="minorHAnsi" w:hAnsi="Times New Roman"/>
          <w:b/>
          <w:color w:val="auto"/>
        </w:rPr>
        <w:t>2.12. Oksidatif Stresin Proteinler Üzerine Etkileri</w:t>
      </w:r>
    </w:p>
    <w:p w14:paraId="47914C0E" w14:textId="77777777" w:rsidR="008D34C8" w:rsidRPr="00E876F2" w:rsidRDefault="008D34C8" w:rsidP="008D34C8">
      <w:pPr>
        <w:pStyle w:val="Default"/>
        <w:spacing w:line="360" w:lineRule="auto"/>
        <w:rPr>
          <w:rFonts w:ascii="Times New Roman" w:eastAsiaTheme="minorHAnsi" w:hAnsi="Times New Roman"/>
          <w:b/>
          <w:color w:val="auto"/>
        </w:rPr>
      </w:pPr>
    </w:p>
    <w:p w14:paraId="56F4D789" w14:textId="0CFA935F" w:rsidR="008D34C8" w:rsidRPr="004404DB" w:rsidRDefault="008D34C8" w:rsidP="004404DB">
      <w:pPr>
        <w:autoSpaceDE w:val="0"/>
        <w:autoSpaceDN w:val="0"/>
        <w:adjustRightInd w:val="0"/>
        <w:spacing w:after="0" w:line="360" w:lineRule="auto"/>
        <w:ind w:firstLine="708"/>
        <w:jc w:val="both"/>
        <w:rPr>
          <w:rFonts w:ascii="Times New Roman" w:eastAsia="TimesNewRoman" w:hAnsi="Times New Roman"/>
          <w:sz w:val="24"/>
          <w:szCs w:val="24"/>
        </w:rPr>
      </w:pPr>
      <w:r w:rsidRPr="00E876F2">
        <w:rPr>
          <w:rFonts w:ascii="Times New Roman" w:hAnsi="Times New Roman"/>
          <w:sz w:val="24"/>
          <w:szCs w:val="24"/>
        </w:rPr>
        <w:t xml:space="preserve">Başta hidroksil radikali olmak üzere ROB; </w:t>
      </w:r>
      <w:r w:rsidRPr="00E876F2">
        <w:rPr>
          <w:rFonts w:ascii="Times New Roman" w:eastAsia="TimesNewRoman" w:hAnsi="Times New Roman"/>
          <w:sz w:val="24"/>
          <w:szCs w:val="24"/>
        </w:rPr>
        <w:t xml:space="preserve">hidrojen çıkarılması, elektron transferi, elektron eklenmesi, dimerizasyon, dismutasyon ve substitusyon tepkimeleri gibi çeşitli reaksiyonlarla </w:t>
      </w:r>
      <w:r w:rsidRPr="00E876F2">
        <w:rPr>
          <w:rFonts w:ascii="Times New Roman" w:hAnsi="Times New Roman"/>
          <w:sz w:val="24"/>
          <w:szCs w:val="24"/>
        </w:rPr>
        <w:t xml:space="preserve">hücre içi protein yapılar üzerinde oksidatif hasara yol açarlar.  </w:t>
      </w:r>
      <w:r w:rsidRPr="00E876F2">
        <w:rPr>
          <w:rFonts w:ascii="Times New Roman" w:eastAsia="TimesNewRoman" w:hAnsi="Times New Roman"/>
          <w:sz w:val="24"/>
          <w:szCs w:val="24"/>
        </w:rPr>
        <w:t xml:space="preserve">Proteinlerde yapısal </w:t>
      </w:r>
      <w:r w:rsidR="00284F7B">
        <w:rPr>
          <w:rFonts w:ascii="Times New Roman" w:eastAsia="TimesNewRoman" w:hAnsi="Times New Roman"/>
          <w:sz w:val="24"/>
          <w:szCs w:val="24"/>
        </w:rPr>
        <w:t>hasara neden olan</w:t>
      </w:r>
      <w:r w:rsidRPr="00E876F2">
        <w:rPr>
          <w:rFonts w:ascii="Times New Roman" w:eastAsia="TimesNewRoman" w:hAnsi="Times New Roman"/>
          <w:sz w:val="24"/>
          <w:szCs w:val="24"/>
        </w:rPr>
        <w:t xml:space="preserve"> başlıca moleküler mekanizmalar </w:t>
      </w:r>
      <w:r w:rsidR="00284F7B" w:rsidRPr="00E876F2">
        <w:rPr>
          <w:rFonts w:ascii="Times New Roman" w:eastAsia="TimesNewRoman" w:hAnsi="Times New Roman"/>
          <w:sz w:val="24"/>
          <w:szCs w:val="24"/>
        </w:rPr>
        <w:t>nitrotirozin ve ileri oksidasyon protein ürünlerinin oluşumu</w:t>
      </w:r>
      <w:r w:rsidR="00284F7B">
        <w:rPr>
          <w:rFonts w:ascii="Times New Roman" w:eastAsia="TimesNewRoman" w:hAnsi="Times New Roman"/>
          <w:sz w:val="24"/>
          <w:szCs w:val="24"/>
        </w:rPr>
        <w:t>, pr</w:t>
      </w:r>
      <w:r w:rsidR="00284F7B" w:rsidRPr="00E876F2">
        <w:rPr>
          <w:rFonts w:ascii="Times New Roman" w:eastAsia="TimesNewRoman" w:hAnsi="Times New Roman"/>
          <w:sz w:val="24"/>
          <w:szCs w:val="24"/>
        </w:rPr>
        <w:t>otein-tiyol gruplarının kaybı</w:t>
      </w:r>
      <w:r w:rsidR="00284F7B">
        <w:rPr>
          <w:rFonts w:ascii="Times New Roman" w:eastAsia="TimesNewRoman" w:hAnsi="Times New Roman"/>
          <w:sz w:val="24"/>
          <w:szCs w:val="24"/>
        </w:rPr>
        <w:t xml:space="preserve"> ve</w:t>
      </w:r>
      <w:r w:rsidR="00284F7B" w:rsidRPr="00E876F2">
        <w:rPr>
          <w:rFonts w:ascii="Times New Roman" w:eastAsia="TimesNewRoman" w:hAnsi="Times New Roman"/>
          <w:sz w:val="24"/>
          <w:szCs w:val="24"/>
        </w:rPr>
        <w:t xml:space="preserve"> </w:t>
      </w:r>
      <w:r w:rsidRPr="00E876F2">
        <w:rPr>
          <w:rFonts w:ascii="Times New Roman" w:eastAsia="TimesNewRoman" w:hAnsi="Times New Roman"/>
          <w:sz w:val="24"/>
          <w:szCs w:val="24"/>
        </w:rPr>
        <w:t>metal</w:t>
      </w:r>
      <w:r w:rsidR="00284F7B">
        <w:rPr>
          <w:rFonts w:ascii="Times New Roman" w:eastAsia="TimesNewRoman" w:hAnsi="Times New Roman"/>
          <w:sz w:val="24"/>
          <w:szCs w:val="24"/>
        </w:rPr>
        <w:t xml:space="preserve"> katalizli protein oksidasyonu olarak sıralanabilir </w:t>
      </w:r>
      <w:r w:rsidRPr="00E876F2">
        <w:rPr>
          <w:rFonts w:ascii="Times New Roman" w:hAnsi="Times New Roman"/>
          <w:sz w:val="24"/>
          <w:szCs w:val="24"/>
        </w:rPr>
        <w:t>(Federova ve ark, 2014). Protein-karbonil yapısı aynı zamanda glutamil yan zincirlerin oksidasyonu ve α-amidasyon yolağı sonu</w:t>
      </w:r>
      <w:r w:rsidRPr="00E876F2">
        <w:rPr>
          <w:rFonts w:ascii="Times New Roman" w:hAnsi="Times New Roman"/>
          <w:sz w:val="24"/>
          <w:szCs w:val="24"/>
        </w:rPr>
        <w:softHyphen/>
        <w:t xml:space="preserve">cunda proteinlerin parçalanması ile de ortaya çıkar. Ayrıca protein yan zincirleri üzerindeki </w:t>
      </w:r>
      <w:r w:rsidR="00284F7B">
        <w:rPr>
          <w:rFonts w:ascii="Times New Roman" w:hAnsi="Times New Roman"/>
          <w:sz w:val="24"/>
          <w:szCs w:val="24"/>
        </w:rPr>
        <w:t>aminoasit kalıntılarının</w:t>
      </w:r>
      <w:r w:rsidRPr="00E876F2">
        <w:rPr>
          <w:rFonts w:ascii="Times New Roman" w:hAnsi="Times New Roman"/>
          <w:sz w:val="24"/>
          <w:szCs w:val="24"/>
        </w:rPr>
        <w:t xml:space="preserve"> p</w:t>
      </w:r>
      <w:r w:rsidR="00634DB8">
        <w:rPr>
          <w:rFonts w:ascii="Times New Roman" w:hAnsi="Times New Roman"/>
          <w:sz w:val="24"/>
          <w:szCs w:val="24"/>
        </w:rPr>
        <w:t>eroksidas</w:t>
      </w:r>
      <w:r w:rsidR="00634DB8">
        <w:rPr>
          <w:rFonts w:ascii="Times New Roman" w:hAnsi="Times New Roman"/>
          <w:sz w:val="24"/>
          <w:szCs w:val="24"/>
        </w:rPr>
        <w:softHyphen/>
        <w:t xml:space="preserve">yonu sonucu oluşan 4-Hidroksinonenal </w:t>
      </w:r>
      <w:r w:rsidR="00634DB8" w:rsidRPr="00E876F2">
        <w:rPr>
          <w:rFonts w:ascii="Times New Roman" w:hAnsi="Times New Roman"/>
        </w:rPr>
        <w:t>(</w:t>
      </w:r>
      <w:r w:rsidR="00634DB8">
        <w:rPr>
          <w:rFonts w:ascii="Times New Roman" w:hAnsi="Times New Roman"/>
        </w:rPr>
        <w:t>HNE)</w:t>
      </w:r>
      <w:r w:rsidR="00284F7B">
        <w:rPr>
          <w:rFonts w:ascii="Times New Roman" w:hAnsi="Times New Roman"/>
          <w:sz w:val="24"/>
          <w:szCs w:val="24"/>
        </w:rPr>
        <w:t xml:space="preserve"> ve MDA gibi aldehidler ve </w:t>
      </w:r>
      <w:r w:rsidRPr="00E876F2">
        <w:rPr>
          <w:rFonts w:ascii="Times New Roman" w:hAnsi="Times New Roman"/>
          <w:sz w:val="24"/>
          <w:szCs w:val="24"/>
        </w:rPr>
        <w:t>proteinlerin lizin rezidülerinin oksidasyon ürünleri ile sekonder re</w:t>
      </w:r>
      <w:r w:rsidR="00284F7B">
        <w:rPr>
          <w:rFonts w:ascii="Times New Roman" w:hAnsi="Times New Roman"/>
          <w:sz w:val="24"/>
          <w:szCs w:val="24"/>
        </w:rPr>
        <w:t>aksiyona uğramaları sonucunda</w:t>
      </w:r>
      <w:r w:rsidRPr="00E876F2">
        <w:rPr>
          <w:rFonts w:ascii="Times New Roman" w:hAnsi="Times New Roman"/>
          <w:sz w:val="24"/>
          <w:szCs w:val="24"/>
        </w:rPr>
        <w:t xml:space="preserve"> protein yapısı üzerinde karbonil gruplar</w:t>
      </w:r>
      <w:r w:rsidR="00284F7B">
        <w:rPr>
          <w:rFonts w:ascii="Times New Roman" w:hAnsi="Times New Roman"/>
          <w:sz w:val="24"/>
          <w:szCs w:val="24"/>
        </w:rPr>
        <w:t>ı</w:t>
      </w:r>
      <w:r w:rsidRPr="00E876F2">
        <w:rPr>
          <w:rFonts w:ascii="Times New Roman" w:hAnsi="Times New Roman"/>
          <w:sz w:val="24"/>
          <w:szCs w:val="24"/>
        </w:rPr>
        <w:t xml:space="preserve"> oluşabilir. </w:t>
      </w:r>
      <w:r w:rsidR="00284F7B">
        <w:rPr>
          <w:rFonts w:ascii="Times New Roman" w:hAnsi="Times New Roman"/>
          <w:sz w:val="24"/>
          <w:szCs w:val="24"/>
        </w:rPr>
        <w:t>Bu değişiklikler</w:t>
      </w:r>
      <w:r w:rsidRPr="00E876F2">
        <w:rPr>
          <w:rFonts w:ascii="Times New Roman" w:hAnsi="Times New Roman"/>
          <w:sz w:val="24"/>
          <w:szCs w:val="24"/>
        </w:rPr>
        <w:t xml:space="preserve"> </w:t>
      </w:r>
      <w:r w:rsidRPr="00E876F2">
        <w:rPr>
          <w:rFonts w:ascii="Times New Roman" w:eastAsia="TimesNewRoman" w:hAnsi="Times New Roman"/>
          <w:sz w:val="24"/>
          <w:szCs w:val="24"/>
        </w:rPr>
        <w:t xml:space="preserve">alzheimer, </w:t>
      </w:r>
      <w:r w:rsidRPr="00E876F2">
        <w:rPr>
          <w:rFonts w:ascii="Times New Roman" w:eastAsia="TimesNewRoman" w:hAnsi="Times New Roman"/>
          <w:sz w:val="24"/>
          <w:szCs w:val="24"/>
        </w:rPr>
        <w:lastRenderedPageBreak/>
        <w:t>parkinson, kanser, kistik fibrozis, katarakt, kronik böbrek yetmezliği, iskemi ve reperfüzyon hasarı, romatoid artrit, sepsis ve diyabet</w:t>
      </w:r>
      <w:r w:rsidRPr="00E876F2">
        <w:rPr>
          <w:rFonts w:ascii="Times New Roman" w:hAnsi="Times New Roman"/>
          <w:sz w:val="24"/>
          <w:szCs w:val="24"/>
        </w:rPr>
        <w:t xml:space="preserve"> gibi bi</w:t>
      </w:r>
      <w:r w:rsidR="00284F7B">
        <w:rPr>
          <w:rFonts w:ascii="Times New Roman" w:hAnsi="Times New Roman"/>
          <w:sz w:val="24"/>
          <w:szCs w:val="24"/>
        </w:rPr>
        <w:t xml:space="preserve">rçok hastalıktan </w:t>
      </w:r>
      <w:r w:rsidRPr="00E876F2">
        <w:rPr>
          <w:rFonts w:ascii="Times New Roman" w:hAnsi="Times New Roman"/>
          <w:sz w:val="24"/>
          <w:szCs w:val="24"/>
        </w:rPr>
        <w:t xml:space="preserve">sorumludur </w:t>
      </w:r>
      <w:r w:rsidRPr="00E876F2">
        <w:rPr>
          <w:rFonts w:ascii="Times New Roman" w:eastAsia="TimesNewRoman" w:hAnsi="Times New Roman"/>
          <w:sz w:val="24"/>
          <w:szCs w:val="24"/>
        </w:rPr>
        <w:t>(Ka</w:t>
      </w:r>
      <w:r w:rsidR="00763806">
        <w:rPr>
          <w:rFonts w:ascii="Times New Roman" w:eastAsia="TimesNewRoman" w:hAnsi="Times New Roman"/>
          <w:sz w:val="24"/>
          <w:szCs w:val="24"/>
        </w:rPr>
        <w:t>lousova ve ark, 2002).</w:t>
      </w:r>
      <w:r w:rsidR="004404DB">
        <w:rPr>
          <w:rFonts w:ascii="Times New Roman" w:eastAsia="TimesNewRoman" w:hAnsi="Times New Roman"/>
          <w:sz w:val="24"/>
          <w:szCs w:val="24"/>
        </w:rPr>
        <w:t xml:space="preserve"> </w:t>
      </w:r>
      <w:r w:rsidRPr="00E876F2">
        <w:rPr>
          <w:rFonts w:ascii="Times New Roman" w:hAnsi="Times New Roman"/>
          <w:sz w:val="24"/>
          <w:szCs w:val="24"/>
        </w:rPr>
        <w:t>Oksidatif stres</w:t>
      </w:r>
      <w:r w:rsidR="00284F7B">
        <w:rPr>
          <w:rFonts w:ascii="Times New Roman" w:hAnsi="Times New Roman"/>
          <w:sz w:val="24"/>
          <w:szCs w:val="24"/>
        </w:rPr>
        <w:t xml:space="preserve"> ile doğru orantılı olarak oluşan protein-</w:t>
      </w:r>
      <w:r w:rsidRPr="00E876F2">
        <w:rPr>
          <w:rFonts w:ascii="Times New Roman" w:hAnsi="Times New Roman"/>
          <w:sz w:val="24"/>
          <w:szCs w:val="24"/>
        </w:rPr>
        <w:t xml:space="preserve">karbonil deriveleri </w:t>
      </w:r>
      <w:r w:rsidR="00284F7B">
        <w:rPr>
          <w:rFonts w:ascii="Times New Roman" w:hAnsi="Times New Roman"/>
          <w:sz w:val="24"/>
          <w:szCs w:val="24"/>
        </w:rPr>
        <w:t>oksidatif stresin</w:t>
      </w:r>
      <w:r w:rsidRPr="00E876F2">
        <w:rPr>
          <w:rFonts w:ascii="Times New Roman" w:hAnsi="Times New Roman"/>
          <w:sz w:val="24"/>
          <w:szCs w:val="24"/>
        </w:rPr>
        <w:t xml:space="preserve"> </w:t>
      </w:r>
      <w:r w:rsidR="00284F7B">
        <w:rPr>
          <w:rFonts w:ascii="Times New Roman" w:hAnsi="Times New Roman"/>
          <w:sz w:val="24"/>
          <w:szCs w:val="24"/>
        </w:rPr>
        <w:t xml:space="preserve">ölçülmesinde sık başvurulan bir belirteçtir. </w:t>
      </w:r>
      <w:r w:rsidRPr="00E876F2">
        <w:rPr>
          <w:rFonts w:ascii="Times New Roman" w:hAnsi="Times New Roman"/>
          <w:sz w:val="24"/>
          <w:szCs w:val="24"/>
        </w:rPr>
        <w:t xml:space="preserve">İlgili reaksiyon şeması Şekil </w:t>
      </w:r>
      <w:r w:rsidR="00F31A69">
        <w:rPr>
          <w:rFonts w:ascii="Times New Roman" w:hAnsi="Times New Roman"/>
          <w:sz w:val="24"/>
          <w:szCs w:val="24"/>
        </w:rPr>
        <w:t>10’da</w:t>
      </w:r>
      <w:r w:rsidRPr="00E876F2">
        <w:rPr>
          <w:rFonts w:ascii="Times New Roman" w:hAnsi="Times New Roman"/>
          <w:sz w:val="24"/>
          <w:szCs w:val="24"/>
        </w:rPr>
        <w:t xml:space="preserve"> sunulmuştur. Son ürün, ELİSA, Western Blot ve spektrofotometrik yöntemlerl</w:t>
      </w:r>
      <w:r w:rsidR="00284F7B">
        <w:rPr>
          <w:rFonts w:ascii="Times New Roman" w:hAnsi="Times New Roman"/>
          <w:sz w:val="24"/>
          <w:szCs w:val="24"/>
        </w:rPr>
        <w:t xml:space="preserve">e ölçülebilir </w:t>
      </w:r>
      <w:r w:rsidRPr="00E876F2">
        <w:rPr>
          <w:rFonts w:ascii="Times New Roman" w:hAnsi="Times New Roman"/>
          <w:sz w:val="24"/>
          <w:szCs w:val="24"/>
        </w:rPr>
        <w:t>(Federova ve ark, 2014).</w:t>
      </w:r>
    </w:p>
    <w:p w14:paraId="1BDC6486" w14:textId="77777777" w:rsidR="00964712" w:rsidRPr="00E876F2" w:rsidRDefault="00964712" w:rsidP="008D34C8">
      <w:pPr>
        <w:autoSpaceDE w:val="0"/>
        <w:autoSpaceDN w:val="0"/>
        <w:adjustRightInd w:val="0"/>
        <w:spacing w:after="0" w:line="360" w:lineRule="auto"/>
        <w:ind w:firstLine="708"/>
        <w:jc w:val="both"/>
        <w:rPr>
          <w:rFonts w:ascii="Times New Roman" w:hAnsi="Times New Roman"/>
          <w:sz w:val="24"/>
          <w:szCs w:val="24"/>
        </w:rPr>
      </w:pPr>
    </w:p>
    <w:p w14:paraId="09FD9603" w14:textId="4CE45027" w:rsidR="008D34C8" w:rsidRDefault="00B044E0" w:rsidP="00964712">
      <w:pPr>
        <w:autoSpaceDE w:val="0"/>
        <w:autoSpaceDN w:val="0"/>
        <w:adjustRightInd w:val="0"/>
        <w:spacing w:after="0" w:line="360" w:lineRule="auto"/>
        <w:jc w:val="center"/>
        <w:rPr>
          <w:rFonts w:ascii="Times New Roman" w:eastAsia="TimesNewRoman" w:hAnsi="Times New Roman"/>
          <w:sz w:val="24"/>
          <w:szCs w:val="24"/>
        </w:rPr>
      </w:pPr>
      <w:r w:rsidRPr="00E876F2">
        <w:rPr>
          <w:rFonts w:ascii="Times New Roman" w:eastAsia="TimesNewRoman" w:hAnsi="Times New Roman"/>
          <w:noProof/>
          <w:sz w:val="24"/>
          <w:szCs w:val="24"/>
          <w:lang w:eastAsia="tr-TR"/>
        </w:rPr>
        <w:drawing>
          <wp:inline distT="0" distB="0" distL="0" distR="0" wp14:anchorId="363527A2" wp14:editId="74359B41">
            <wp:extent cx="4736390" cy="1838325"/>
            <wp:effectExtent l="0" t="0" r="7620" b="0"/>
            <wp:docPr id="14" name="Resim 14" descr="E:\dr.tez 12.06\şekiller tablolar\protein karbonil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tez 12.06\şekiller tablolar\protein karbonil 4.png"/>
                    <pic:cNvPicPr>
                      <a:picLocks noChangeAspect="1" noChangeArrowheads="1"/>
                    </pic:cNvPicPr>
                  </pic:nvPicPr>
                  <pic:blipFill rotWithShape="1">
                    <a:blip r:embed="rId22">
                      <a:extLst>
                        <a:ext uri="{28A0092B-C50C-407E-A947-70E740481C1C}">
                          <a14:useLocalDpi xmlns:a14="http://schemas.microsoft.com/office/drawing/2010/main" val="0"/>
                        </a:ext>
                      </a:extLst>
                    </a:blip>
                    <a:srcRect b="12371"/>
                    <a:stretch/>
                  </pic:blipFill>
                  <pic:spPr bwMode="auto">
                    <a:xfrm>
                      <a:off x="0" y="0"/>
                      <a:ext cx="4747242" cy="1842537"/>
                    </a:xfrm>
                    <a:prstGeom prst="rect">
                      <a:avLst/>
                    </a:prstGeom>
                    <a:noFill/>
                    <a:ln>
                      <a:noFill/>
                    </a:ln>
                    <a:extLst>
                      <a:ext uri="{53640926-AAD7-44D8-BBD7-CCE9431645EC}">
                        <a14:shadowObscured xmlns:a14="http://schemas.microsoft.com/office/drawing/2010/main"/>
                      </a:ext>
                    </a:extLst>
                  </pic:spPr>
                </pic:pic>
              </a:graphicData>
            </a:graphic>
          </wp:inline>
        </w:drawing>
      </w:r>
    </w:p>
    <w:p w14:paraId="5BDAC774" w14:textId="77777777" w:rsidR="000972F3" w:rsidRPr="00E876F2" w:rsidRDefault="000972F3" w:rsidP="000972F3">
      <w:pPr>
        <w:autoSpaceDE w:val="0"/>
        <w:autoSpaceDN w:val="0"/>
        <w:adjustRightInd w:val="0"/>
        <w:spacing w:after="0" w:line="240" w:lineRule="auto"/>
        <w:jc w:val="center"/>
        <w:rPr>
          <w:rFonts w:ascii="Times New Roman" w:eastAsia="TimesNewRoman" w:hAnsi="Times New Roman"/>
          <w:sz w:val="24"/>
          <w:szCs w:val="24"/>
        </w:rPr>
      </w:pPr>
    </w:p>
    <w:p w14:paraId="6B683E27" w14:textId="75CC6AA5" w:rsidR="008D34C8" w:rsidRPr="00E876F2" w:rsidRDefault="00F31A69" w:rsidP="00964712">
      <w:pPr>
        <w:pStyle w:val="Default"/>
        <w:spacing w:line="360" w:lineRule="auto"/>
        <w:jc w:val="both"/>
        <w:rPr>
          <w:rFonts w:ascii="Times New Roman" w:hAnsi="Times New Roman" w:cs="Times New Roman"/>
          <w:color w:val="auto"/>
        </w:rPr>
      </w:pPr>
      <w:r>
        <w:rPr>
          <w:rFonts w:ascii="Times New Roman" w:hAnsi="Times New Roman" w:cs="Times New Roman"/>
          <w:b/>
          <w:color w:val="auto"/>
        </w:rPr>
        <w:t>Şekil 10</w:t>
      </w:r>
      <w:r w:rsidR="008D34C8" w:rsidRPr="007C6817">
        <w:rPr>
          <w:rFonts w:ascii="Times New Roman" w:hAnsi="Times New Roman" w:cs="Times New Roman"/>
          <w:b/>
          <w:color w:val="auto"/>
        </w:rPr>
        <w:t>.</w:t>
      </w:r>
      <w:r w:rsidR="00723FFB">
        <w:rPr>
          <w:rFonts w:ascii="Times New Roman" w:hAnsi="Times New Roman" w:cs="Times New Roman"/>
          <w:color w:val="auto"/>
        </w:rPr>
        <w:t xml:space="preserve"> </w:t>
      </w:r>
      <w:r w:rsidR="00723FFB" w:rsidRPr="00E2204B">
        <w:rPr>
          <w:rFonts w:ascii="Times New Roman" w:hAnsi="Times New Roman"/>
          <w:color w:val="auto"/>
        </w:rPr>
        <w:t>2, 4-dinit</w:t>
      </w:r>
      <w:r w:rsidR="00723FFB">
        <w:rPr>
          <w:rFonts w:ascii="Times New Roman" w:hAnsi="Times New Roman" w:cs="Times New Roman"/>
          <w:color w:val="auto"/>
        </w:rPr>
        <w:t xml:space="preserve">rofenilhidrazinin oksidasyonuyla </w:t>
      </w:r>
      <w:r w:rsidR="00723FFB" w:rsidRPr="00E2204B">
        <w:rPr>
          <w:rFonts w:ascii="Times New Roman" w:hAnsi="Times New Roman"/>
          <w:color w:val="auto"/>
        </w:rPr>
        <w:t xml:space="preserve">dinitrofenol </w:t>
      </w:r>
      <w:r w:rsidR="00723FFB" w:rsidRPr="00E2204B">
        <w:rPr>
          <w:rFonts w:ascii="Times New Roman" w:hAnsi="Times New Roman" w:cs="Times New Roman"/>
          <w:color w:val="auto"/>
        </w:rPr>
        <w:t>oluşumu</w:t>
      </w:r>
      <w:r w:rsidR="00281B45">
        <w:rPr>
          <w:rFonts w:ascii="Times New Roman" w:hAnsi="Times New Roman" w:cs="Times New Roman"/>
          <w:color w:val="auto"/>
        </w:rPr>
        <w:t xml:space="preserve"> </w:t>
      </w:r>
      <w:r w:rsidR="00281B45" w:rsidRPr="00E876F2">
        <w:rPr>
          <w:rFonts w:ascii="Times New Roman" w:eastAsia="TimesNewRoman" w:hAnsi="Times New Roman"/>
        </w:rPr>
        <w:t>(Ka</w:t>
      </w:r>
      <w:r w:rsidR="00281B45">
        <w:rPr>
          <w:rFonts w:ascii="Times New Roman" w:eastAsia="TimesNewRoman" w:hAnsi="Times New Roman"/>
        </w:rPr>
        <w:t>lousova ve ark, 2002 çalışmasından Türkçeye çevrilmiştir).</w:t>
      </w:r>
    </w:p>
    <w:p w14:paraId="5912D610" w14:textId="77777777" w:rsidR="00D8684F" w:rsidRDefault="00D8684F" w:rsidP="00D8684F">
      <w:pPr>
        <w:pStyle w:val="Default"/>
        <w:spacing w:line="360" w:lineRule="auto"/>
        <w:jc w:val="both"/>
        <w:rPr>
          <w:rFonts w:ascii="Times New Roman" w:eastAsiaTheme="minorHAnsi" w:hAnsi="Times New Roman"/>
          <w:color w:val="auto"/>
        </w:rPr>
      </w:pPr>
    </w:p>
    <w:p w14:paraId="6617B0DC" w14:textId="77777777" w:rsidR="000972F3" w:rsidRPr="00E876F2" w:rsidRDefault="000972F3" w:rsidP="00D8684F">
      <w:pPr>
        <w:pStyle w:val="Default"/>
        <w:spacing w:line="360" w:lineRule="auto"/>
        <w:jc w:val="both"/>
        <w:rPr>
          <w:rFonts w:ascii="Times New Roman" w:eastAsiaTheme="minorHAnsi" w:hAnsi="Times New Roman"/>
          <w:color w:val="auto"/>
        </w:rPr>
      </w:pPr>
    </w:p>
    <w:p w14:paraId="6884538C" w14:textId="490EA87F" w:rsidR="00AC627A" w:rsidRPr="00E876F2" w:rsidRDefault="008D34C8" w:rsidP="00D8684F">
      <w:pPr>
        <w:pStyle w:val="Default"/>
        <w:spacing w:line="360" w:lineRule="auto"/>
        <w:jc w:val="both"/>
        <w:rPr>
          <w:rFonts w:ascii="Times New Roman" w:hAnsi="Times New Roman" w:cs="Times New Roman"/>
          <w:b/>
          <w:color w:val="auto"/>
        </w:rPr>
      </w:pPr>
      <w:r w:rsidRPr="00E876F2">
        <w:rPr>
          <w:rFonts w:ascii="Times New Roman" w:eastAsiaTheme="minorHAnsi" w:hAnsi="Times New Roman"/>
          <w:b/>
          <w:color w:val="auto"/>
        </w:rPr>
        <w:t>2.13</w:t>
      </w:r>
      <w:r w:rsidR="00D8684F" w:rsidRPr="00E876F2">
        <w:rPr>
          <w:rFonts w:ascii="Times New Roman" w:eastAsiaTheme="minorHAnsi" w:hAnsi="Times New Roman"/>
          <w:b/>
          <w:color w:val="auto"/>
        </w:rPr>
        <w:t xml:space="preserve">. </w:t>
      </w:r>
      <w:r w:rsidR="00BF453C" w:rsidRPr="00E876F2">
        <w:rPr>
          <w:rFonts w:ascii="Times New Roman" w:eastAsiaTheme="minorHAnsi" w:hAnsi="Times New Roman"/>
          <w:b/>
          <w:color w:val="auto"/>
        </w:rPr>
        <w:t>Oksidatif Stresin</w:t>
      </w:r>
      <w:r w:rsidR="00E87968">
        <w:rPr>
          <w:rFonts w:ascii="Times New Roman" w:eastAsiaTheme="minorHAnsi" w:hAnsi="Times New Roman"/>
          <w:b/>
          <w:color w:val="auto"/>
        </w:rPr>
        <w:t xml:space="preserve"> </w:t>
      </w:r>
      <w:r w:rsidR="007E5E23">
        <w:rPr>
          <w:rFonts w:ascii="Times New Roman" w:eastAsiaTheme="minorHAnsi" w:hAnsi="Times New Roman"/>
          <w:b/>
          <w:color w:val="auto"/>
        </w:rPr>
        <w:t>Lipid</w:t>
      </w:r>
      <w:r w:rsidR="00D8684F" w:rsidRPr="00E876F2">
        <w:rPr>
          <w:rFonts w:ascii="Times New Roman" w:eastAsiaTheme="minorHAnsi" w:hAnsi="Times New Roman"/>
          <w:b/>
          <w:color w:val="auto"/>
        </w:rPr>
        <w:t xml:space="preserve"> Peroksidasyonu Üzerine Etkileri</w:t>
      </w:r>
    </w:p>
    <w:p w14:paraId="0F642981" w14:textId="77777777" w:rsidR="007B2BA3" w:rsidRPr="00E876F2" w:rsidRDefault="007B2BA3" w:rsidP="003A5C5A">
      <w:pPr>
        <w:pStyle w:val="Default"/>
        <w:spacing w:line="360" w:lineRule="auto"/>
        <w:ind w:firstLine="708"/>
        <w:jc w:val="both"/>
        <w:rPr>
          <w:rFonts w:ascii="Times New Roman" w:hAnsi="Times New Roman" w:cs="Times New Roman"/>
          <w:color w:val="auto"/>
        </w:rPr>
      </w:pPr>
    </w:p>
    <w:p w14:paraId="517DFC75" w14:textId="45685D77" w:rsidR="007B2BA3" w:rsidRPr="00E876F2" w:rsidRDefault="00BF453C" w:rsidP="00634DB8">
      <w:pPr>
        <w:pStyle w:val="Default"/>
        <w:spacing w:line="360" w:lineRule="auto"/>
        <w:ind w:firstLine="708"/>
        <w:jc w:val="both"/>
        <w:rPr>
          <w:rFonts w:ascii="Times New Roman" w:hAnsi="Times New Roman" w:cs="Times New Roman"/>
          <w:color w:val="auto"/>
        </w:rPr>
      </w:pPr>
      <w:r w:rsidRPr="00E876F2">
        <w:rPr>
          <w:rFonts w:ascii="Times New Roman" w:hAnsi="Times New Roman" w:cs="Times New Roman"/>
          <w:color w:val="auto"/>
        </w:rPr>
        <w:t xml:space="preserve">Reaktif oksijen türleri </w:t>
      </w:r>
      <w:r w:rsidR="007B2BA3" w:rsidRPr="00E876F2">
        <w:rPr>
          <w:rFonts w:ascii="Times New Roman" w:hAnsi="Times New Roman" w:cs="Times New Roman"/>
          <w:color w:val="auto"/>
        </w:rPr>
        <w:t>hücre</w:t>
      </w:r>
      <w:r w:rsidRPr="00E876F2">
        <w:rPr>
          <w:rFonts w:ascii="Times New Roman" w:hAnsi="Times New Roman" w:cs="Times New Roman"/>
          <w:color w:val="auto"/>
        </w:rPr>
        <w:t xml:space="preserve"> membranlar</w:t>
      </w:r>
      <w:r w:rsidR="007B2BA3" w:rsidRPr="00E876F2">
        <w:rPr>
          <w:rFonts w:ascii="Times New Roman" w:hAnsi="Times New Roman" w:cs="Times New Roman"/>
          <w:color w:val="auto"/>
        </w:rPr>
        <w:t>ın</w:t>
      </w:r>
      <w:r w:rsidRPr="00E876F2">
        <w:rPr>
          <w:rFonts w:ascii="Times New Roman" w:hAnsi="Times New Roman" w:cs="Times New Roman"/>
          <w:color w:val="auto"/>
        </w:rPr>
        <w:t xml:space="preserve">da bulunan </w:t>
      </w:r>
      <w:r w:rsidR="007B2BA3" w:rsidRPr="00E876F2">
        <w:rPr>
          <w:rFonts w:ascii="Times New Roman" w:hAnsi="Times New Roman" w:cs="Times New Roman"/>
          <w:color w:val="auto"/>
        </w:rPr>
        <w:t xml:space="preserve">çoklu doymamış </w:t>
      </w:r>
      <w:r w:rsidR="00F41F4A" w:rsidRPr="00E876F2">
        <w:rPr>
          <w:rFonts w:ascii="Times New Roman" w:hAnsi="Times New Roman" w:cs="Times New Roman"/>
          <w:color w:val="auto"/>
        </w:rPr>
        <w:t>(poliansature) yağ asitlerinde</w:t>
      </w:r>
      <w:r w:rsidR="00842D18">
        <w:rPr>
          <w:rFonts w:ascii="Times New Roman" w:hAnsi="Times New Roman" w:cs="Times New Roman"/>
          <w:color w:val="auto"/>
        </w:rPr>
        <w:t xml:space="preserve"> oksidasyona yol açarak </w:t>
      </w:r>
      <w:r w:rsidRPr="00E876F2">
        <w:rPr>
          <w:rFonts w:ascii="Times New Roman" w:hAnsi="Times New Roman" w:cs="Times New Roman"/>
          <w:color w:val="auto"/>
        </w:rPr>
        <w:t>p</w:t>
      </w:r>
      <w:r w:rsidR="00842D18">
        <w:rPr>
          <w:rFonts w:ascii="Times New Roman" w:hAnsi="Times New Roman" w:cs="Times New Roman"/>
          <w:color w:val="auto"/>
        </w:rPr>
        <w:t>eroksidasyon sürecini</w:t>
      </w:r>
      <w:r w:rsidR="008F623E" w:rsidRPr="00E876F2">
        <w:rPr>
          <w:rFonts w:ascii="Times New Roman" w:hAnsi="Times New Roman" w:cs="Times New Roman"/>
          <w:color w:val="auto"/>
        </w:rPr>
        <w:t xml:space="preserve"> başlatırlar</w:t>
      </w:r>
      <w:r w:rsidRPr="00E876F2">
        <w:rPr>
          <w:rFonts w:ascii="Times New Roman" w:hAnsi="Times New Roman" w:cs="Times New Roman"/>
          <w:color w:val="auto"/>
        </w:rPr>
        <w:t xml:space="preserve">. </w:t>
      </w:r>
      <w:r w:rsidR="00842D18">
        <w:rPr>
          <w:rFonts w:ascii="Times New Roman" w:hAnsi="Times New Roman" w:cs="Times New Roman"/>
          <w:color w:val="auto"/>
        </w:rPr>
        <w:t>M</w:t>
      </w:r>
      <w:r w:rsidR="00AD4B24" w:rsidRPr="00E876F2">
        <w:rPr>
          <w:rFonts w:ascii="Times New Roman" w:hAnsi="Times New Roman" w:cs="Times New Roman"/>
          <w:color w:val="auto"/>
        </w:rPr>
        <w:t>etilen grubundan</w:t>
      </w:r>
      <w:r w:rsidRPr="00E876F2">
        <w:rPr>
          <w:rFonts w:ascii="Times New Roman" w:hAnsi="Times New Roman" w:cs="Times New Roman"/>
          <w:color w:val="auto"/>
        </w:rPr>
        <w:t xml:space="preserve"> bir elektron kopması sonucunda karbon üzerinde eşleşmemiş bir elektron kalır</w:t>
      </w:r>
      <w:r w:rsidR="007B2BA3" w:rsidRPr="00E876F2">
        <w:rPr>
          <w:rFonts w:ascii="Times New Roman" w:hAnsi="Times New Roman" w:cs="Times New Roman"/>
          <w:color w:val="auto"/>
        </w:rPr>
        <w:t xml:space="preserve">. </w:t>
      </w:r>
      <w:r w:rsidR="00AD4B24" w:rsidRPr="00E876F2">
        <w:rPr>
          <w:rFonts w:ascii="Times New Roman" w:hAnsi="Times New Roman" w:cs="Times New Roman"/>
          <w:color w:val="auto"/>
        </w:rPr>
        <w:t>Yağ asidi üzerinde</w:t>
      </w:r>
      <w:r w:rsidR="007B2BA3" w:rsidRPr="00E876F2">
        <w:rPr>
          <w:rFonts w:ascii="Times New Roman" w:hAnsi="Times New Roman" w:cs="Times New Roman"/>
          <w:color w:val="auto"/>
        </w:rPr>
        <w:t xml:space="preserve"> bulunan çift bağ</w:t>
      </w:r>
      <w:r w:rsidR="00AD4B24" w:rsidRPr="00E876F2">
        <w:rPr>
          <w:rFonts w:ascii="Times New Roman" w:hAnsi="Times New Roman" w:cs="Times New Roman"/>
          <w:color w:val="auto"/>
        </w:rPr>
        <w:t>ın</w:t>
      </w:r>
      <w:r w:rsidR="007B2BA3" w:rsidRPr="00E876F2">
        <w:rPr>
          <w:rFonts w:ascii="Times New Roman" w:hAnsi="Times New Roman" w:cs="Times New Roman"/>
          <w:color w:val="auto"/>
        </w:rPr>
        <w:t xml:space="preserve">, kendisine </w:t>
      </w:r>
      <w:r w:rsidR="00AD4B24" w:rsidRPr="00E876F2">
        <w:rPr>
          <w:rFonts w:ascii="Times New Roman" w:hAnsi="Times New Roman" w:cs="Times New Roman"/>
          <w:color w:val="auto"/>
        </w:rPr>
        <w:t>komşu</w:t>
      </w:r>
      <w:r w:rsidR="007B2BA3" w:rsidRPr="00E876F2">
        <w:rPr>
          <w:rFonts w:ascii="Times New Roman" w:hAnsi="Times New Roman" w:cs="Times New Roman"/>
          <w:color w:val="auto"/>
        </w:rPr>
        <w:t xml:space="preserve"> karbon </w:t>
      </w:r>
      <w:r w:rsidR="00AD4B24" w:rsidRPr="00E876F2">
        <w:rPr>
          <w:rFonts w:ascii="Times New Roman" w:hAnsi="Times New Roman" w:cs="Times New Roman"/>
          <w:color w:val="auto"/>
        </w:rPr>
        <w:t xml:space="preserve">atomu </w:t>
      </w:r>
      <w:r w:rsidR="007B2BA3" w:rsidRPr="00E876F2">
        <w:rPr>
          <w:rFonts w:ascii="Times New Roman" w:hAnsi="Times New Roman" w:cs="Times New Roman"/>
          <w:color w:val="auto"/>
        </w:rPr>
        <w:t xml:space="preserve">ile hidrojen </w:t>
      </w:r>
      <w:r w:rsidR="00AD4B24" w:rsidRPr="00E876F2">
        <w:rPr>
          <w:rFonts w:ascii="Times New Roman" w:hAnsi="Times New Roman" w:cs="Times New Roman"/>
          <w:color w:val="auto"/>
        </w:rPr>
        <w:t>arasındaki bağı zayıflatması nedeniyle</w:t>
      </w:r>
      <w:r w:rsidR="007B2BA3" w:rsidRPr="00E876F2">
        <w:rPr>
          <w:rFonts w:ascii="Times New Roman" w:hAnsi="Times New Roman" w:cs="Times New Roman"/>
          <w:color w:val="auto"/>
        </w:rPr>
        <w:t xml:space="preserve"> (C-H) hidrojenin k</w:t>
      </w:r>
      <w:r w:rsidR="008F623E" w:rsidRPr="00E876F2">
        <w:rPr>
          <w:rFonts w:ascii="Times New Roman" w:hAnsi="Times New Roman" w:cs="Times New Roman"/>
          <w:color w:val="auto"/>
        </w:rPr>
        <w:t>oparılması kolaylaşmış olur (Gupta ve ark, 2014)</w:t>
      </w:r>
      <w:r w:rsidR="007B2BA3" w:rsidRPr="00E876F2">
        <w:rPr>
          <w:rFonts w:ascii="Times New Roman" w:hAnsi="Times New Roman" w:cs="Times New Roman"/>
          <w:color w:val="auto"/>
        </w:rPr>
        <w:t xml:space="preserve">. </w:t>
      </w:r>
      <w:r w:rsidR="00842D18">
        <w:rPr>
          <w:rFonts w:ascii="Times New Roman" w:hAnsi="Times New Roman" w:cs="Times New Roman"/>
          <w:color w:val="auto"/>
        </w:rPr>
        <w:t>Bu aşamada</w:t>
      </w:r>
      <w:r w:rsidR="00573BC4" w:rsidRPr="00E876F2">
        <w:rPr>
          <w:rFonts w:ascii="Times New Roman" w:hAnsi="Times New Roman" w:cs="Times New Roman"/>
          <w:color w:val="auto"/>
        </w:rPr>
        <w:t xml:space="preserve"> yağ asid</w:t>
      </w:r>
      <w:r w:rsidR="007B2BA3" w:rsidRPr="00E876F2">
        <w:rPr>
          <w:rFonts w:ascii="Times New Roman" w:hAnsi="Times New Roman" w:cs="Times New Roman"/>
          <w:color w:val="auto"/>
        </w:rPr>
        <w:t xml:space="preserve">i </w:t>
      </w:r>
      <w:r w:rsidR="00573BC4" w:rsidRPr="00E876F2">
        <w:rPr>
          <w:rFonts w:ascii="Times New Roman" w:hAnsi="Times New Roman" w:cs="Times New Roman"/>
          <w:color w:val="auto"/>
        </w:rPr>
        <w:t xml:space="preserve">konformasyonel </w:t>
      </w:r>
      <w:r w:rsidR="007B2BA3" w:rsidRPr="00E876F2">
        <w:rPr>
          <w:rFonts w:ascii="Times New Roman" w:hAnsi="Times New Roman" w:cs="Times New Roman"/>
          <w:color w:val="auto"/>
        </w:rPr>
        <w:t xml:space="preserve">olarak </w:t>
      </w:r>
      <w:r w:rsidR="00842D18">
        <w:rPr>
          <w:rFonts w:ascii="Times New Roman" w:hAnsi="Times New Roman" w:cs="Times New Roman"/>
          <w:color w:val="auto"/>
        </w:rPr>
        <w:t>konjuge bir alken</w:t>
      </w:r>
      <w:r w:rsidR="007B2BA3" w:rsidRPr="00E876F2">
        <w:rPr>
          <w:rFonts w:ascii="Times New Roman" w:hAnsi="Times New Roman" w:cs="Times New Roman"/>
          <w:color w:val="auto"/>
        </w:rPr>
        <w:t xml:space="preserve"> yapısı oluş</w:t>
      </w:r>
      <w:r w:rsidR="00842D18">
        <w:rPr>
          <w:rFonts w:ascii="Times New Roman" w:hAnsi="Times New Roman" w:cs="Times New Roman"/>
          <w:color w:val="auto"/>
        </w:rPr>
        <w:t>tur</w:t>
      </w:r>
      <w:r w:rsidR="007B2BA3" w:rsidRPr="00E876F2">
        <w:rPr>
          <w:rFonts w:ascii="Times New Roman" w:hAnsi="Times New Roman" w:cs="Times New Roman"/>
          <w:color w:val="auto"/>
        </w:rPr>
        <w:t xml:space="preserve">ur. </w:t>
      </w:r>
      <w:r w:rsidR="00842D18">
        <w:rPr>
          <w:rFonts w:ascii="Times New Roman" w:hAnsi="Times New Roman" w:cs="Times New Roman"/>
          <w:color w:val="auto"/>
        </w:rPr>
        <w:t>B</w:t>
      </w:r>
      <w:r w:rsidR="00573BC4" w:rsidRPr="00E876F2">
        <w:rPr>
          <w:rFonts w:ascii="Times New Roman" w:hAnsi="Times New Roman" w:cs="Times New Roman"/>
          <w:color w:val="auto"/>
        </w:rPr>
        <w:t>u</w:t>
      </w:r>
      <w:r w:rsidR="007B2BA3" w:rsidRPr="00E876F2">
        <w:rPr>
          <w:rFonts w:ascii="Times New Roman" w:hAnsi="Times New Roman" w:cs="Times New Roman"/>
          <w:color w:val="auto"/>
        </w:rPr>
        <w:t xml:space="preserve"> yapı oksijenle b</w:t>
      </w:r>
      <w:r w:rsidR="00E87968">
        <w:rPr>
          <w:rFonts w:ascii="Times New Roman" w:hAnsi="Times New Roman" w:cs="Times New Roman"/>
          <w:color w:val="auto"/>
        </w:rPr>
        <w:t xml:space="preserve">ağ yaparak </w:t>
      </w:r>
      <w:r w:rsidR="007E5E23">
        <w:rPr>
          <w:rFonts w:ascii="Times New Roman" w:hAnsi="Times New Roman" w:cs="Times New Roman"/>
          <w:color w:val="auto"/>
        </w:rPr>
        <w:t>lipid</w:t>
      </w:r>
      <w:r w:rsidR="00842D18">
        <w:rPr>
          <w:rFonts w:ascii="Times New Roman" w:hAnsi="Times New Roman" w:cs="Times New Roman"/>
          <w:color w:val="auto"/>
        </w:rPr>
        <w:t xml:space="preserve"> peroksil radikalleri (LOO•) oluşturur</w:t>
      </w:r>
      <w:r w:rsidR="007B2BA3" w:rsidRPr="00E876F2">
        <w:rPr>
          <w:rFonts w:ascii="Times New Roman" w:hAnsi="Times New Roman" w:cs="Times New Roman"/>
          <w:color w:val="auto"/>
        </w:rPr>
        <w:t xml:space="preserve">. </w:t>
      </w:r>
      <w:r w:rsidR="00573BC4" w:rsidRPr="00E876F2">
        <w:rPr>
          <w:rFonts w:ascii="Times New Roman" w:hAnsi="Times New Roman" w:cs="Times New Roman"/>
          <w:color w:val="auto"/>
        </w:rPr>
        <w:t xml:space="preserve">LOO• </w:t>
      </w:r>
      <w:r w:rsidR="007B2BA3" w:rsidRPr="00E876F2">
        <w:rPr>
          <w:rFonts w:ascii="Times New Roman" w:hAnsi="Times New Roman" w:cs="Times New Roman"/>
          <w:color w:val="auto"/>
        </w:rPr>
        <w:t xml:space="preserve">diğer yağ asitlerinden </w:t>
      </w:r>
      <w:r w:rsidR="00842D18">
        <w:rPr>
          <w:rFonts w:ascii="Times New Roman" w:hAnsi="Times New Roman" w:cs="Times New Roman"/>
          <w:color w:val="auto"/>
        </w:rPr>
        <w:t xml:space="preserve">aynı şekilde birer </w:t>
      </w:r>
      <w:r w:rsidR="007B2BA3" w:rsidRPr="00E876F2">
        <w:rPr>
          <w:rFonts w:ascii="Times New Roman" w:hAnsi="Times New Roman" w:cs="Times New Roman"/>
          <w:color w:val="auto"/>
        </w:rPr>
        <w:t xml:space="preserve">hidrojen </w:t>
      </w:r>
      <w:r w:rsidR="00842D18">
        <w:rPr>
          <w:rFonts w:ascii="Times New Roman" w:hAnsi="Times New Roman" w:cs="Times New Roman"/>
          <w:color w:val="auto"/>
        </w:rPr>
        <w:t xml:space="preserve">atomu </w:t>
      </w:r>
      <w:r w:rsidR="007B2BA3" w:rsidRPr="00E876F2">
        <w:rPr>
          <w:rFonts w:ascii="Times New Roman" w:hAnsi="Times New Roman" w:cs="Times New Roman"/>
          <w:color w:val="auto"/>
        </w:rPr>
        <w:t>kopararak zincirleme peroksida</w:t>
      </w:r>
      <w:r w:rsidR="00573BC4" w:rsidRPr="00E876F2">
        <w:rPr>
          <w:rFonts w:ascii="Times New Roman" w:hAnsi="Times New Roman" w:cs="Times New Roman"/>
          <w:color w:val="auto"/>
        </w:rPr>
        <w:t>s</w:t>
      </w:r>
      <w:r w:rsidR="007B2BA3" w:rsidRPr="00E876F2">
        <w:rPr>
          <w:rFonts w:ascii="Times New Roman" w:hAnsi="Times New Roman" w:cs="Times New Roman"/>
          <w:color w:val="auto"/>
        </w:rPr>
        <w:t xml:space="preserve">yon </w:t>
      </w:r>
      <w:r w:rsidR="00573BC4" w:rsidRPr="00E876F2">
        <w:rPr>
          <w:rFonts w:ascii="Times New Roman" w:hAnsi="Times New Roman" w:cs="Times New Roman"/>
          <w:color w:val="auto"/>
        </w:rPr>
        <w:t>reaks</w:t>
      </w:r>
      <w:r w:rsidR="008F623E" w:rsidRPr="00E876F2">
        <w:rPr>
          <w:rFonts w:ascii="Times New Roman" w:hAnsi="Times New Roman" w:cs="Times New Roman"/>
          <w:color w:val="auto"/>
        </w:rPr>
        <w:t>iyonları</w:t>
      </w:r>
      <w:r w:rsidR="00842D18">
        <w:rPr>
          <w:rFonts w:ascii="Times New Roman" w:hAnsi="Times New Roman" w:cs="Times New Roman"/>
          <w:color w:val="auto"/>
        </w:rPr>
        <w:t>nın</w:t>
      </w:r>
      <w:r w:rsidR="008F623E" w:rsidRPr="00E876F2">
        <w:rPr>
          <w:rFonts w:ascii="Times New Roman" w:hAnsi="Times New Roman" w:cs="Times New Roman"/>
          <w:color w:val="auto"/>
        </w:rPr>
        <w:t xml:space="preserve"> başlamasına neden olur</w:t>
      </w:r>
      <w:r w:rsidR="007B2BA3" w:rsidRPr="00E876F2">
        <w:rPr>
          <w:rFonts w:ascii="Times New Roman" w:hAnsi="Times New Roman" w:cs="Times New Roman"/>
          <w:color w:val="auto"/>
        </w:rPr>
        <w:t xml:space="preserve">. </w:t>
      </w:r>
      <w:r w:rsidR="007E5E23">
        <w:rPr>
          <w:rFonts w:ascii="Times New Roman" w:hAnsi="Times New Roman" w:cs="Times New Roman"/>
          <w:color w:val="auto"/>
        </w:rPr>
        <w:t>Lipid</w:t>
      </w:r>
      <w:r w:rsidR="007B2BA3" w:rsidRPr="00E876F2">
        <w:rPr>
          <w:rFonts w:ascii="Times New Roman" w:hAnsi="Times New Roman" w:cs="Times New Roman"/>
          <w:color w:val="auto"/>
        </w:rPr>
        <w:t xml:space="preserve"> peroksidasyon</w:t>
      </w:r>
      <w:r w:rsidR="00AB4287" w:rsidRPr="00E876F2">
        <w:rPr>
          <w:rFonts w:ascii="Times New Roman" w:hAnsi="Times New Roman" w:cs="Times New Roman"/>
          <w:color w:val="auto"/>
        </w:rPr>
        <w:t xml:space="preserve"> (LPO)</w:t>
      </w:r>
      <w:r w:rsidR="007B2BA3" w:rsidRPr="00E876F2">
        <w:rPr>
          <w:rFonts w:ascii="Times New Roman" w:hAnsi="Times New Roman" w:cs="Times New Roman"/>
          <w:color w:val="auto"/>
        </w:rPr>
        <w:t xml:space="preserve"> reaksiyonları sonuc</w:t>
      </w:r>
      <w:r w:rsidR="00AB7F47">
        <w:rPr>
          <w:rFonts w:ascii="Times New Roman" w:hAnsi="Times New Roman" w:cs="Times New Roman"/>
          <w:color w:val="auto"/>
        </w:rPr>
        <w:t xml:space="preserve">unda oluşan </w:t>
      </w:r>
      <w:r w:rsidR="007E5E23">
        <w:rPr>
          <w:rFonts w:ascii="Times New Roman" w:hAnsi="Times New Roman" w:cs="Times New Roman"/>
          <w:color w:val="auto"/>
        </w:rPr>
        <w:t>lipid</w:t>
      </w:r>
      <w:r w:rsidR="00842D18">
        <w:rPr>
          <w:rFonts w:ascii="Times New Roman" w:hAnsi="Times New Roman" w:cs="Times New Roman"/>
          <w:color w:val="auto"/>
        </w:rPr>
        <w:t xml:space="preserve"> peroksit önce</w:t>
      </w:r>
      <w:r w:rsidR="007B2BA3" w:rsidRPr="00E876F2">
        <w:rPr>
          <w:rFonts w:ascii="Times New Roman" w:hAnsi="Times New Roman" w:cs="Times New Roman"/>
          <w:color w:val="auto"/>
        </w:rPr>
        <w:t xml:space="preserve"> </w:t>
      </w:r>
      <w:proofErr w:type="gramStart"/>
      <w:r w:rsidR="007B2BA3" w:rsidRPr="00E876F2">
        <w:rPr>
          <w:rFonts w:ascii="Times New Roman" w:hAnsi="Times New Roman" w:cs="Times New Roman"/>
          <w:color w:val="auto"/>
        </w:rPr>
        <w:t>siklik</w:t>
      </w:r>
      <w:proofErr w:type="gramEnd"/>
      <w:r w:rsidR="007B2BA3" w:rsidRPr="00E876F2">
        <w:rPr>
          <w:rFonts w:ascii="Times New Roman" w:hAnsi="Times New Roman" w:cs="Times New Roman"/>
          <w:color w:val="auto"/>
        </w:rPr>
        <w:t xml:space="preserve"> </w:t>
      </w:r>
      <w:r w:rsidR="00573BC4" w:rsidRPr="00E876F2">
        <w:rPr>
          <w:rFonts w:ascii="Times New Roman" w:hAnsi="Times New Roman" w:cs="Times New Roman"/>
          <w:color w:val="auto"/>
        </w:rPr>
        <w:t>peroksit ve siklik endoperoksit gibi kararsız ara ürünler</w:t>
      </w:r>
      <w:r w:rsidR="00763806">
        <w:rPr>
          <w:rFonts w:ascii="Times New Roman" w:hAnsi="Times New Roman" w:cs="Times New Roman"/>
          <w:color w:val="auto"/>
        </w:rPr>
        <w:t>e,</w:t>
      </w:r>
      <w:r w:rsidR="00573BC4" w:rsidRPr="00E876F2">
        <w:rPr>
          <w:rFonts w:ascii="Times New Roman" w:hAnsi="Times New Roman" w:cs="Times New Roman"/>
          <w:color w:val="auto"/>
        </w:rPr>
        <w:t xml:space="preserve"> daha sonra</w:t>
      </w:r>
      <w:r w:rsidR="007B2BA3" w:rsidRPr="00E876F2">
        <w:rPr>
          <w:rFonts w:ascii="Times New Roman" w:hAnsi="Times New Roman" w:cs="Times New Roman"/>
          <w:color w:val="auto"/>
        </w:rPr>
        <w:t xml:space="preserve"> </w:t>
      </w:r>
      <w:r w:rsidR="00763806">
        <w:rPr>
          <w:rFonts w:ascii="Times New Roman" w:hAnsi="Times New Roman" w:cs="Times New Roman"/>
          <w:color w:val="auto"/>
        </w:rPr>
        <w:t xml:space="preserve">da </w:t>
      </w:r>
      <w:r w:rsidR="007B2BA3" w:rsidRPr="00E876F2">
        <w:rPr>
          <w:rFonts w:ascii="Times New Roman" w:hAnsi="Times New Roman" w:cs="Times New Roman"/>
          <w:color w:val="auto"/>
        </w:rPr>
        <w:t>sekonde</w:t>
      </w:r>
      <w:r w:rsidR="00573BC4" w:rsidRPr="00E876F2">
        <w:rPr>
          <w:rFonts w:ascii="Times New Roman" w:hAnsi="Times New Roman" w:cs="Times New Roman"/>
          <w:color w:val="auto"/>
        </w:rPr>
        <w:t>r ürü</w:t>
      </w:r>
      <w:r w:rsidR="00634DB8">
        <w:rPr>
          <w:rFonts w:ascii="Times New Roman" w:hAnsi="Times New Roman" w:cs="Times New Roman"/>
          <w:color w:val="auto"/>
        </w:rPr>
        <w:t xml:space="preserve">nler olan malondialdehit (MDA), </w:t>
      </w:r>
      <w:r w:rsidR="00B85286" w:rsidRPr="00E876F2">
        <w:rPr>
          <w:rFonts w:ascii="Times New Roman" w:hAnsi="Times New Roman" w:cs="Times New Roman"/>
          <w:color w:val="auto"/>
        </w:rPr>
        <w:t>hekzenal</w:t>
      </w:r>
      <w:r w:rsidR="00B85286">
        <w:rPr>
          <w:rFonts w:ascii="Times New Roman" w:hAnsi="Times New Roman" w:cs="Times New Roman"/>
          <w:color w:val="auto"/>
        </w:rPr>
        <w:t xml:space="preserve"> ve </w:t>
      </w:r>
      <w:r w:rsidR="00634DB8">
        <w:rPr>
          <w:rFonts w:ascii="Times New Roman" w:hAnsi="Times New Roman" w:cs="Times New Roman"/>
          <w:color w:val="auto"/>
        </w:rPr>
        <w:t>HNE</w:t>
      </w:r>
      <w:r w:rsidR="005445A5" w:rsidRPr="00E876F2">
        <w:rPr>
          <w:rFonts w:ascii="Times New Roman" w:hAnsi="Times New Roman" w:cs="Times New Roman"/>
          <w:color w:val="auto"/>
        </w:rPr>
        <w:t xml:space="preserve"> </w:t>
      </w:r>
      <w:r w:rsidR="007B2BA3" w:rsidRPr="00E876F2">
        <w:rPr>
          <w:rFonts w:ascii="Times New Roman" w:hAnsi="Times New Roman" w:cs="Times New Roman"/>
          <w:color w:val="auto"/>
        </w:rPr>
        <w:t>isimli aldeh</w:t>
      </w:r>
      <w:r w:rsidR="00990563" w:rsidRPr="00E876F2">
        <w:rPr>
          <w:rFonts w:ascii="Times New Roman" w:hAnsi="Times New Roman" w:cs="Times New Roman"/>
          <w:color w:val="auto"/>
        </w:rPr>
        <w:t xml:space="preserve">itlere dönüşür </w:t>
      </w:r>
      <w:r w:rsidR="002C42BE" w:rsidRPr="00E876F2">
        <w:rPr>
          <w:rFonts w:ascii="Times New Roman" w:hAnsi="Times New Roman" w:cs="Times New Roman"/>
          <w:color w:val="auto"/>
        </w:rPr>
        <w:t>(Ray ve ark, 2012; Valko ve ark, 2014)</w:t>
      </w:r>
      <w:r w:rsidR="007B2BA3" w:rsidRPr="00E876F2">
        <w:rPr>
          <w:rFonts w:ascii="Times New Roman" w:hAnsi="Times New Roman" w:cs="Times New Roman"/>
          <w:color w:val="auto"/>
        </w:rPr>
        <w:t xml:space="preserve">. </w:t>
      </w:r>
      <w:r w:rsidR="007E5E23">
        <w:rPr>
          <w:rFonts w:ascii="Times New Roman" w:hAnsi="Times New Roman" w:cs="Times New Roman"/>
          <w:color w:val="auto"/>
        </w:rPr>
        <w:t>Lipid</w:t>
      </w:r>
      <w:r w:rsidR="00763806">
        <w:rPr>
          <w:rFonts w:ascii="Times New Roman" w:hAnsi="Times New Roman" w:cs="Times New Roman"/>
          <w:color w:val="auto"/>
        </w:rPr>
        <w:t xml:space="preserve"> molekülünün peroksidasyon sü</w:t>
      </w:r>
      <w:r w:rsidR="00F31A69">
        <w:rPr>
          <w:rFonts w:ascii="Times New Roman" w:hAnsi="Times New Roman" w:cs="Times New Roman"/>
          <w:color w:val="auto"/>
        </w:rPr>
        <w:t>reci ve bozunma ürünleri Şekil 11</w:t>
      </w:r>
      <w:r w:rsidR="00763806">
        <w:rPr>
          <w:rFonts w:ascii="Times New Roman" w:hAnsi="Times New Roman" w:cs="Times New Roman"/>
          <w:color w:val="auto"/>
        </w:rPr>
        <w:t>’d</w:t>
      </w:r>
      <w:r w:rsidR="00F31A69">
        <w:rPr>
          <w:rFonts w:ascii="Times New Roman" w:hAnsi="Times New Roman" w:cs="Times New Roman"/>
          <w:color w:val="auto"/>
        </w:rPr>
        <w:t>e</w:t>
      </w:r>
      <w:r w:rsidR="00763806">
        <w:rPr>
          <w:rFonts w:ascii="Times New Roman" w:hAnsi="Times New Roman" w:cs="Times New Roman"/>
          <w:color w:val="auto"/>
        </w:rPr>
        <w:t xml:space="preserve"> sunulmuştur.</w:t>
      </w:r>
    </w:p>
    <w:p w14:paraId="76BEC6C2" w14:textId="77777777" w:rsidR="008007E8" w:rsidRPr="00E876F2" w:rsidRDefault="008007E8" w:rsidP="00612351">
      <w:pPr>
        <w:pStyle w:val="Default"/>
        <w:spacing w:line="360" w:lineRule="auto"/>
        <w:jc w:val="center"/>
        <w:rPr>
          <w:rFonts w:ascii="Times New Roman" w:hAnsi="Times New Roman" w:cs="Times New Roman"/>
          <w:noProof/>
          <w:color w:val="auto"/>
        </w:rPr>
      </w:pPr>
    </w:p>
    <w:p w14:paraId="657F0D91" w14:textId="3DDE0F26" w:rsidR="005370BD" w:rsidRDefault="00612351" w:rsidP="00877F55">
      <w:pPr>
        <w:pStyle w:val="Default"/>
        <w:spacing w:line="360" w:lineRule="auto"/>
        <w:jc w:val="center"/>
        <w:rPr>
          <w:rFonts w:ascii="Times New Roman" w:hAnsi="Times New Roman" w:cs="Times New Roman"/>
          <w:color w:val="auto"/>
        </w:rPr>
      </w:pPr>
      <w:r w:rsidRPr="00E876F2">
        <w:rPr>
          <w:rFonts w:ascii="Times New Roman" w:hAnsi="Times New Roman" w:cs="Times New Roman"/>
          <w:noProof/>
          <w:color w:val="auto"/>
        </w:rPr>
        <w:drawing>
          <wp:inline distT="0" distB="0" distL="0" distR="0" wp14:anchorId="05B4B120" wp14:editId="05F55CF9">
            <wp:extent cx="5637173" cy="2389517"/>
            <wp:effectExtent l="0" t="0" r="1905" b="0"/>
            <wp:docPr id="13" name="Resim 13" descr="F:\dr.tez\lipid peroksidasyonu türkç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r.tez\lipid peroksidasyonu türkçe 2.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5512" t="2908" r="29286" b="52822"/>
                    <a:stretch/>
                  </pic:blipFill>
                  <pic:spPr bwMode="auto">
                    <a:xfrm>
                      <a:off x="0" y="0"/>
                      <a:ext cx="5661896" cy="2399997"/>
                    </a:xfrm>
                    <a:prstGeom prst="rect">
                      <a:avLst/>
                    </a:prstGeom>
                    <a:noFill/>
                    <a:ln>
                      <a:noFill/>
                    </a:ln>
                    <a:extLst>
                      <a:ext uri="{53640926-AAD7-44D8-BBD7-CCE9431645EC}">
                        <a14:shadowObscured xmlns:a14="http://schemas.microsoft.com/office/drawing/2010/main"/>
                      </a:ext>
                    </a:extLst>
                  </pic:spPr>
                </pic:pic>
              </a:graphicData>
            </a:graphic>
          </wp:inline>
        </w:drawing>
      </w:r>
    </w:p>
    <w:p w14:paraId="35E8C7D5" w14:textId="77777777" w:rsidR="000972F3" w:rsidRPr="00E876F2" w:rsidRDefault="000972F3" w:rsidP="000972F3">
      <w:pPr>
        <w:pStyle w:val="Default"/>
        <w:jc w:val="center"/>
        <w:rPr>
          <w:rFonts w:ascii="Times New Roman" w:hAnsi="Times New Roman" w:cs="Times New Roman"/>
          <w:color w:val="auto"/>
        </w:rPr>
      </w:pPr>
    </w:p>
    <w:p w14:paraId="5762D5E6" w14:textId="56E225CB" w:rsidR="00612351" w:rsidRPr="00E876F2" w:rsidRDefault="00F31A69" w:rsidP="00612351">
      <w:pPr>
        <w:pStyle w:val="Default"/>
        <w:spacing w:line="360" w:lineRule="auto"/>
        <w:jc w:val="both"/>
        <w:rPr>
          <w:rFonts w:ascii="Times New Roman" w:hAnsi="Times New Roman" w:cs="Times New Roman"/>
          <w:color w:val="auto"/>
        </w:rPr>
      </w:pPr>
      <w:r>
        <w:rPr>
          <w:rFonts w:ascii="Times New Roman" w:hAnsi="Times New Roman" w:cs="Times New Roman"/>
          <w:b/>
          <w:color w:val="auto"/>
        </w:rPr>
        <w:t>Şekil 11</w:t>
      </w:r>
      <w:r w:rsidR="00612351" w:rsidRPr="007C6817">
        <w:rPr>
          <w:rFonts w:ascii="Times New Roman" w:hAnsi="Times New Roman" w:cs="Times New Roman"/>
          <w:b/>
          <w:color w:val="auto"/>
        </w:rPr>
        <w:t>.</w:t>
      </w:r>
      <w:r w:rsidR="00612351" w:rsidRPr="00E876F2">
        <w:rPr>
          <w:rFonts w:ascii="Times New Roman" w:hAnsi="Times New Roman" w:cs="Times New Roman"/>
          <w:color w:val="auto"/>
        </w:rPr>
        <w:t xml:space="preserve"> </w:t>
      </w:r>
      <w:r w:rsidR="007E5E23">
        <w:rPr>
          <w:rFonts w:ascii="Times New Roman" w:hAnsi="Times New Roman" w:cs="Times New Roman"/>
          <w:color w:val="auto"/>
        </w:rPr>
        <w:t>Lipid</w:t>
      </w:r>
      <w:r w:rsidR="00612351" w:rsidRPr="00E876F2">
        <w:rPr>
          <w:rFonts w:ascii="Times New Roman" w:hAnsi="Times New Roman" w:cs="Times New Roman"/>
          <w:color w:val="auto"/>
        </w:rPr>
        <w:t xml:space="preserve"> peroksidasyonu ve bozunma ürünleri</w:t>
      </w:r>
      <w:r w:rsidR="00281B45">
        <w:rPr>
          <w:rFonts w:ascii="Times New Roman" w:hAnsi="Times New Roman" w:cs="Times New Roman"/>
          <w:color w:val="auto"/>
        </w:rPr>
        <w:t xml:space="preserve"> </w:t>
      </w:r>
      <w:r w:rsidR="00B85286">
        <w:rPr>
          <w:rFonts w:ascii="Times New Roman" w:hAnsi="Times New Roman" w:cs="Times New Roman"/>
          <w:color w:val="auto"/>
        </w:rPr>
        <w:t>(</w:t>
      </w:r>
      <w:r w:rsidR="00281B45" w:rsidRPr="00E876F2">
        <w:rPr>
          <w:rFonts w:ascii="Times New Roman" w:hAnsi="Times New Roman" w:cs="Times New Roman"/>
          <w:color w:val="auto"/>
        </w:rPr>
        <w:t>Ray ve ark, 2012</w:t>
      </w:r>
      <w:r w:rsidR="00281B45">
        <w:rPr>
          <w:rFonts w:ascii="Times New Roman" w:hAnsi="Times New Roman" w:cs="Times New Roman"/>
          <w:color w:val="auto"/>
        </w:rPr>
        <w:t xml:space="preserve"> çalışmasından Türkçeye çevrilmiştir).</w:t>
      </w:r>
    </w:p>
    <w:p w14:paraId="48A27351" w14:textId="77777777" w:rsidR="0016021A" w:rsidRPr="00E876F2" w:rsidRDefault="0016021A" w:rsidP="00AD4B24">
      <w:pPr>
        <w:pStyle w:val="Default"/>
        <w:spacing w:line="360" w:lineRule="auto"/>
        <w:ind w:firstLine="708"/>
        <w:jc w:val="both"/>
        <w:rPr>
          <w:rFonts w:ascii="Times New Roman" w:hAnsi="Times New Roman" w:cs="Times New Roman"/>
          <w:color w:val="auto"/>
        </w:rPr>
      </w:pPr>
    </w:p>
    <w:p w14:paraId="4D58159D" w14:textId="2D8DBE8E" w:rsidR="0016021A" w:rsidRPr="00E876F2" w:rsidRDefault="00AB4287" w:rsidP="0016021A">
      <w:pPr>
        <w:pStyle w:val="Default"/>
        <w:spacing w:line="360" w:lineRule="auto"/>
        <w:ind w:firstLine="708"/>
        <w:jc w:val="both"/>
        <w:rPr>
          <w:rFonts w:ascii="Times New Roman" w:hAnsi="Times New Roman" w:cs="Times New Roman"/>
          <w:color w:val="auto"/>
        </w:rPr>
      </w:pPr>
      <w:r w:rsidRPr="00E876F2">
        <w:rPr>
          <w:rFonts w:ascii="Times New Roman" w:hAnsi="Times New Roman" w:cs="Times New Roman"/>
          <w:color w:val="auto"/>
        </w:rPr>
        <w:t>LPO’nun</w:t>
      </w:r>
      <w:r w:rsidR="0016021A" w:rsidRPr="00E876F2">
        <w:rPr>
          <w:rFonts w:ascii="Times New Roman" w:hAnsi="Times New Roman" w:cs="Times New Roman"/>
          <w:color w:val="auto"/>
        </w:rPr>
        <w:t xml:space="preserve"> son safhasında oluşan en önemli ürün</w:t>
      </w:r>
      <w:r w:rsidR="00F96E65" w:rsidRPr="00E876F2">
        <w:rPr>
          <w:rFonts w:ascii="Times New Roman" w:hAnsi="Times New Roman" w:cs="Times New Roman"/>
          <w:color w:val="auto"/>
        </w:rPr>
        <w:t>,</w:t>
      </w:r>
      <w:r w:rsidR="0016021A" w:rsidRPr="00E876F2">
        <w:rPr>
          <w:rFonts w:ascii="Times New Roman" w:hAnsi="Times New Roman" w:cs="Times New Roman"/>
          <w:color w:val="auto"/>
        </w:rPr>
        <w:t xml:space="preserve"> </w:t>
      </w:r>
      <w:r w:rsidR="00B85286">
        <w:rPr>
          <w:rFonts w:ascii="Times New Roman" w:hAnsi="Times New Roman" w:cs="Times New Roman"/>
          <w:color w:val="auto"/>
        </w:rPr>
        <w:t xml:space="preserve">çeşitli </w:t>
      </w:r>
      <w:r w:rsidR="0016021A" w:rsidRPr="00E876F2">
        <w:rPr>
          <w:rFonts w:ascii="Times New Roman" w:hAnsi="Times New Roman" w:cs="Times New Roman"/>
          <w:color w:val="auto"/>
        </w:rPr>
        <w:t xml:space="preserve">yağ asitlerinin peroksidasyonu </w:t>
      </w:r>
      <w:r w:rsidR="00B85286">
        <w:rPr>
          <w:rFonts w:ascii="Times New Roman" w:hAnsi="Times New Roman" w:cs="Times New Roman"/>
          <w:color w:val="auto"/>
        </w:rPr>
        <w:t>sonucu</w:t>
      </w:r>
      <w:r w:rsidR="0016021A" w:rsidRPr="00E876F2">
        <w:rPr>
          <w:rFonts w:ascii="Times New Roman" w:hAnsi="Times New Roman" w:cs="Times New Roman"/>
          <w:color w:val="auto"/>
        </w:rPr>
        <w:t xml:space="preserve"> oluşan MDA’dır. MDA, membran bileşenlerinin </w:t>
      </w:r>
      <w:r w:rsidR="00F96E65" w:rsidRPr="00E876F2">
        <w:rPr>
          <w:rFonts w:ascii="Times New Roman" w:hAnsi="Times New Roman" w:cs="Times New Roman"/>
          <w:color w:val="auto"/>
        </w:rPr>
        <w:t xml:space="preserve">çapraz bağlanmalarına </w:t>
      </w:r>
      <w:r w:rsidR="0016021A" w:rsidRPr="00E876F2">
        <w:rPr>
          <w:rFonts w:ascii="Times New Roman" w:hAnsi="Times New Roman" w:cs="Times New Roman"/>
          <w:color w:val="auto"/>
        </w:rPr>
        <w:t xml:space="preserve">ve </w:t>
      </w:r>
      <w:r w:rsidR="00F96E65" w:rsidRPr="00E876F2">
        <w:rPr>
          <w:rFonts w:ascii="Times New Roman" w:hAnsi="Times New Roman" w:cs="Times New Roman"/>
          <w:color w:val="auto"/>
        </w:rPr>
        <w:t xml:space="preserve">polimerizasyonuna </w:t>
      </w:r>
      <w:r w:rsidR="0016021A" w:rsidRPr="00E876F2">
        <w:rPr>
          <w:rFonts w:ascii="Times New Roman" w:hAnsi="Times New Roman" w:cs="Times New Roman"/>
          <w:color w:val="auto"/>
        </w:rPr>
        <w:t xml:space="preserve">sebep olur. </w:t>
      </w:r>
      <w:r w:rsidR="00F96E65" w:rsidRPr="00E876F2">
        <w:rPr>
          <w:rFonts w:ascii="Times New Roman" w:hAnsi="Times New Roman" w:cs="Times New Roman"/>
          <w:color w:val="auto"/>
        </w:rPr>
        <w:t>Diğer taraftan</w:t>
      </w:r>
      <w:r w:rsidR="0016021A" w:rsidRPr="00E876F2">
        <w:rPr>
          <w:rFonts w:ascii="Times New Roman" w:hAnsi="Times New Roman" w:cs="Times New Roman"/>
          <w:color w:val="auto"/>
        </w:rPr>
        <w:t xml:space="preserve"> deformabilite, </w:t>
      </w:r>
      <w:r w:rsidRPr="00E876F2">
        <w:rPr>
          <w:rFonts w:ascii="Times New Roman" w:hAnsi="Times New Roman" w:cs="Times New Roman"/>
          <w:color w:val="auto"/>
        </w:rPr>
        <w:t>enzim aktivitesi, hücre yüzeyindeki determinantların agregasyonu ve iyon transportu</w:t>
      </w:r>
      <w:r w:rsidR="0016021A" w:rsidRPr="00E876F2">
        <w:rPr>
          <w:rFonts w:ascii="Times New Roman" w:hAnsi="Times New Roman" w:cs="Times New Roman"/>
          <w:color w:val="auto"/>
        </w:rPr>
        <w:t xml:space="preserve"> gibi membran özelliklerini </w:t>
      </w:r>
      <w:r w:rsidRPr="00E876F2">
        <w:rPr>
          <w:rFonts w:ascii="Times New Roman" w:hAnsi="Times New Roman" w:cs="Times New Roman"/>
          <w:color w:val="auto"/>
        </w:rPr>
        <w:t xml:space="preserve">de </w:t>
      </w:r>
      <w:r w:rsidR="0016021A" w:rsidRPr="00E876F2">
        <w:rPr>
          <w:rFonts w:ascii="Times New Roman" w:hAnsi="Times New Roman" w:cs="Times New Roman"/>
          <w:color w:val="auto"/>
        </w:rPr>
        <w:t xml:space="preserve">değiştirebilir. Bunların dışında MDA, DNA’nın azotlu </w:t>
      </w:r>
      <w:proofErr w:type="gramStart"/>
      <w:r w:rsidR="0016021A" w:rsidRPr="00E876F2">
        <w:rPr>
          <w:rFonts w:ascii="Times New Roman" w:hAnsi="Times New Roman" w:cs="Times New Roman"/>
          <w:color w:val="auto"/>
        </w:rPr>
        <w:t>bazları</w:t>
      </w:r>
      <w:proofErr w:type="gramEnd"/>
      <w:r w:rsidR="0016021A" w:rsidRPr="00E876F2">
        <w:rPr>
          <w:rFonts w:ascii="Times New Roman" w:hAnsi="Times New Roman" w:cs="Times New Roman"/>
          <w:color w:val="auto"/>
        </w:rPr>
        <w:t xml:space="preserve"> ile tepkimeye girmekte ve DNA z</w:t>
      </w:r>
      <w:r w:rsidR="00B85286">
        <w:rPr>
          <w:rFonts w:ascii="Times New Roman" w:hAnsi="Times New Roman" w:cs="Times New Roman"/>
          <w:color w:val="auto"/>
        </w:rPr>
        <w:t>incirlerinde kopmalar</w:t>
      </w:r>
      <w:r w:rsidR="0016021A" w:rsidRPr="00E876F2">
        <w:rPr>
          <w:rFonts w:ascii="Times New Roman" w:hAnsi="Times New Roman" w:cs="Times New Roman"/>
          <w:color w:val="auto"/>
        </w:rPr>
        <w:t xml:space="preserve"> meydana getirmektedir </w:t>
      </w:r>
      <w:r w:rsidR="002C42BE" w:rsidRPr="00E876F2">
        <w:rPr>
          <w:rFonts w:ascii="Times New Roman" w:hAnsi="Times New Roman" w:cs="Times New Roman"/>
          <w:color w:val="auto"/>
        </w:rPr>
        <w:t xml:space="preserve">(Gupta ve ark, 2014). </w:t>
      </w:r>
      <w:r w:rsidRPr="00E876F2">
        <w:rPr>
          <w:rFonts w:ascii="Times New Roman" w:hAnsi="Times New Roman" w:cs="Times New Roman"/>
          <w:color w:val="auto"/>
        </w:rPr>
        <w:t>Ortamda antioksidan bulunmaması durumunda peroksil radikalleri birbirleriyle çapraz kovalent bağlar kurarak membran yapısının bozulmasına ve hasarlanmaya yatk</w:t>
      </w:r>
      <w:r w:rsidR="002C42BE" w:rsidRPr="00E876F2">
        <w:rPr>
          <w:rFonts w:ascii="Times New Roman" w:hAnsi="Times New Roman" w:cs="Times New Roman"/>
          <w:color w:val="auto"/>
        </w:rPr>
        <w:t xml:space="preserve">ın hale gelmesine neden olurlar (Ray ve ark, 2012). </w:t>
      </w:r>
    </w:p>
    <w:p w14:paraId="1B2EC40B" w14:textId="77777777" w:rsidR="0016021A" w:rsidRPr="00E876F2" w:rsidRDefault="0016021A" w:rsidP="0016021A">
      <w:pPr>
        <w:pStyle w:val="Default"/>
        <w:spacing w:line="360" w:lineRule="auto"/>
        <w:ind w:firstLine="708"/>
        <w:jc w:val="both"/>
        <w:rPr>
          <w:rFonts w:ascii="Times New Roman" w:hAnsi="Times New Roman" w:cs="Times New Roman"/>
          <w:color w:val="auto"/>
        </w:rPr>
      </w:pPr>
    </w:p>
    <w:p w14:paraId="1372FDCD" w14:textId="01BE0F88" w:rsidR="00612351" w:rsidRPr="00E876F2" w:rsidRDefault="0016021A" w:rsidP="00612351">
      <w:pPr>
        <w:pStyle w:val="Default"/>
        <w:spacing w:line="360" w:lineRule="auto"/>
        <w:ind w:firstLine="708"/>
        <w:jc w:val="both"/>
        <w:rPr>
          <w:rFonts w:ascii="Times New Roman" w:hAnsi="Times New Roman" w:cs="Times New Roman"/>
          <w:color w:val="auto"/>
        </w:rPr>
      </w:pPr>
      <w:r w:rsidRPr="00E876F2">
        <w:rPr>
          <w:rFonts w:ascii="Times New Roman" w:hAnsi="Times New Roman" w:cs="Times New Roman"/>
          <w:color w:val="auto"/>
        </w:rPr>
        <w:t>M</w:t>
      </w:r>
      <w:r w:rsidR="007E08C8" w:rsidRPr="00E876F2">
        <w:rPr>
          <w:rFonts w:ascii="Times New Roman" w:hAnsi="Times New Roman" w:cs="Times New Roman"/>
          <w:color w:val="auto"/>
        </w:rPr>
        <w:t>DA</w:t>
      </w:r>
      <w:r w:rsidRPr="00E876F2">
        <w:rPr>
          <w:rFonts w:ascii="Times New Roman" w:hAnsi="Times New Roman" w:cs="Times New Roman"/>
          <w:color w:val="auto"/>
        </w:rPr>
        <w:t xml:space="preserve"> </w:t>
      </w:r>
      <w:r w:rsidR="00AB4287" w:rsidRPr="00E876F2">
        <w:rPr>
          <w:rFonts w:ascii="Times New Roman" w:hAnsi="Times New Roman" w:cs="Times New Roman"/>
          <w:color w:val="auto"/>
        </w:rPr>
        <w:t xml:space="preserve">miktarı </w:t>
      </w:r>
      <w:r w:rsidR="00B85286">
        <w:rPr>
          <w:rFonts w:ascii="Times New Roman" w:hAnsi="Times New Roman" w:cs="Times New Roman"/>
          <w:color w:val="auto"/>
        </w:rPr>
        <w:t>ile</w:t>
      </w:r>
      <w:r w:rsidRPr="00E876F2">
        <w:rPr>
          <w:rFonts w:ascii="Times New Roman" w:hAnsi="Times New Roman" w:cs="Times New Roman"/>
          <w:color w:val="auto"/>
        </w:rPr>
        <w:t xml:space="preserve"> </w:t>
      </w:r>
      <w:r w:rsidR="00AB4287" w:rsidRPr="00E876F2">
        <w:rPr>
          <w:rFonts w:ascii="Times New Roman" w:hAnsi="Times New Roman" w:cs="Times New Roman"/>
          <w:color w:val="auto"/>
        </w:rPr>
        <w:t>LPO</w:t>
      </w:r>
      <w:r w:rsidRPr="00E876F2">
        <w:rPr>
          <w:rFonts w:ascii="Times New Roman" w:hAnsi="Times New Roman" w:cs="Times New Roman"/>
          <w:color w:val="auto"/>
        </w:rPr>
        <w:t xml:space="preserve"> derecesi </w:t>
      </w:r>
      <w:r w:rsidR="00AB4287" w:rsidRPr="00E876F2">
        <w:rPr>
          <w:rFonts w:ascii="Times New Roman" w:hAnsi="Times New Roman" w:cs="Times New Roman"/>
          <w:color w:val="auto"/>
        </w:rPr>
        <w:t xml:space="preserve">pozitif bir </w:t>
      </w:r>
      <w:proofErr w:type="gramStart"/>
      <w:r w:rsidR="00B85286">
        <w:rPr>
          <w:rFonts w:ascii="Times New Roman" w:hAnsi="Times New Roman" w:cs="Times New Roman"/>
          <w:color w:val="auto"/>
        </w:rPr>
        <w:t>korelasyon</w:t>
      </w:r>
      <w:proofErr w:type="gramEnd"/>
      <w:r w:rsidR="00B85286">
        <w:rPr>
          <w:rFonts w:ascii="Times New Roman" w:hAnsi="Times New Roman" w:cs="Times New Roman"/>
          <w:color w:val="auto"/>
        </w:rPr>
        <w:t xml:space="preserve"> göstermektedir</w:t>
      </w:r>
      <w:r w:rsidRPr="00E876F2">
        <w:rPr>
          <w:rFonts w:ascii="Times New Roman" w:hAnsi="Times New Roman" w:cs="Times New Roman"/>
          <w:color w:val="auto"/>
        </w:rPr>
        <w:t xml:space="preserve">. Bu sebeple </w:t>
      </w:r>
      <w:r w:rsidR="00B85286">
        <w:rPr>
          <w:rFonts w:ascii="Times New Roman" w:hAnsi="Times New Roman" w:cs="Times New Roman"/>
          <w:color w:val="auto"/>
        </w:rPr>
        <w:t xml:space="preserve">LPO düzeyinin belirlenmesi için MDA ölçümü </w:t>
      </w:r>
      <w:r w:rsidRPr="00E876F2">
        <w:rPr>
          <w:rFonts w:ascii="Times New Roman" w:hAnsi="Times New Roman" w:cs="Times New Roman"/>
          <w:color w:val="auto"/>
        </w:rPr>
        <w:t>sıklıkla kullanılan bir yöntemdir. Me</w:t>
      </w:r>
      <w:r w:rsidR="00763806">
        <w:rPr>
          <w:rFonts w:ascii="Times New Roman" w:hAnsi="Times New Roman" w:cs="Times New Roman"/>
          <w:color w:val="auto"/>
        </w:rPr>
        <w:t>tod</w:t>
      </w:r>
      <w:r w:rsidRPr="00E876F2">
        <w:rPr>
          <w:rFonts w:ascii="Times New Roman" w:hAnsi="Times New Roman" w:cs="Times New Roman"/>
          <w:color w:val="auto"/>
        </w:rPr>
        <w:t xml:space="preserve"> MDA ile tiyobarbitürik asitin (TBA) </w:t>
      </w:r>
      <w:r w:rsidR="007E08C8" w:rsidRPr="00E876F2">
        <w:rPr>
          <w:rFonts w:ascii="Times New Roman" w:hAnsi="Times New Roman" w:cs="Times New Roman"/>
          <w:color w:val="auto"/>
        </w:rPr>
        <w:t>reaksiyona gire</w:t>
      </w:r>
      <w:r w:rsidR="00B85286">
        <w:rPr>
          <w:rFonts w:ascii="Times New Roman" w:hAnsi="Times New Roman" w:cs="Times New Roman"/>
          <w:color w:val="auto"/>
        </w:rPr>
        <w:t>rek pembe renk veren</w:t>
      </w:r>
      <w:r w:rsidR="007E08C8" w:rsidRPr="00E876F2">
        <w:rPr>
          <w:rFonts w:ascii="Times New Roman" w:hAnsi="Times New Roman" w:cs="Times New Roman"/>
          <w:color w:val="auto"/>
        </w:rPr>
        <w:t xml:space="preserve"> bir </w:t>
      </w:r>
      <w:proofErr w:type="gramStart"/>
      <w:r w:rsidR="007E08C8" w:rsidRPr="00E876F2">
        <w:rPr>
          <w:rFonts w:ascii="Times New Roman" w:hAnsi="Times New Roman" w:cs="Times New Roman"/>
          <w:color w:val="auto"/>
        </w:rPr>
        <w:t>kompleks</w:t>
      </w:r>
      <w:proofErr w:type="gramEnd"/>
      <w:r w:rsidR="007E08C8" w:rsidRPr="00E876F2">
        <w:rPr>
          <w:rFonts w:ascii="Times New Roman" w:hAnsi="Times New Roman" w:cs="Times New Roman"/>
          <w:color w:val="auto"/>
        </w:rPr>
        <w:t xml:space="preserve"> oluşturması</w:t>
      </w:r>
      <w:r w:rsidRPr="00E876F2">
        <w:rPr>
          <w:rFonts w:ascii="Times New Roman" w:hAnsi="Times New Roman" w:cs="Times New Roman"/>
          <w:color w:val="auto"/>
        </w:rPr>
        <w:t xml:space="preserve"> </w:t>
      </w:r>
      <w:r w:rsidR="007E08C8" w:rsidRPr="00E876F2">
        <w:rPr>
          <w:rFonts w:ascii="Times New Roman" w:hAnsi="Times New Roman" w:cs="Times New Roman"/>
          <w:color w:val="auto"/>
        </w:rPr>
        <w:t>esasına</w:t>
      </w:r>
      <w:r w:rsidRPr="00E876F2">
        <w:rPr>
          <w:rFonts w:ascii="Times New Roman" w:hAnsi="Times New Roman" w:cs="Times New Roman"/>
          <w:color w:val="auto"/>
        </w:rPr>
        <w:t xml:space="preserve"> dayanmaktadır. </w:t>
      </w:r>
      <w:r w:rsidR="007E08C8" w:rsidRPr="00E876F2">
        <w:rPr>
          <w:rFonts w:ascii="Times New Roman" w:hAnsi="Times New Roman" w:cs="Times New Roman"/>
          <w:color w:val="auto"/>
        </w:rPr>
        <w:t>B</w:t>
      </w:r>
      <w:r w:rsidRPr="00E876F2">
        <w:rPr>
          <w:rFonts w:ascii="Times New Roman" w:hAnsi="Times New Roman" w:cs="Times New Roman"/>
          <w:color w:val="auto"/>
        </w:rPr>
        <w:t>u çö</w:t>
      </w:r>
      <w:r w:rsidR="005445A5" w:rsidRPr="00E876F2">
        <w:rPr>
          <w:rFonts w:ascii="Times New Roman" w:hAnsi="Times New Roman" w:cs="Times New Roman"/>
          <w:color w:val="auto"/>
        </w:rPr>
        <w:t xml:space="preserve">zeltinin absorbans değerinden yararlanılarak </w:t>
      </w:r>
      <w:r w:rsidRPr="00E876F2">
        <w:rPr>
          <w:rFonts w:ascii="Times New Roman" w:hAnsi="Times New Roman" w:cs="Times New Roman"/>
          <w:color w:val="auto"/>
        </w:rPr>
        <w:t xml:space="preserve">LPO’nun derecesi </w:t>
      </w:r>
      <w:r w:rsidR="007E08C8" w:rsidRPr="00E876F2">
        <w:rPr>
          <w:rFonts w:ascii="Times New Roman" w:hAnsi="Times New Roman" w:cs="Times New Roman"/>
          <w:color w:val="auto"/>
        </w:rPr>
        <w:t>tayin edilmektedir</w:t>
      </w:r>
      <w:r w:rsidRPr="00E876F2">
        <w:rPr>
          <w:rFonts w:ascii="Times New Roman" w:hAnsi="Times New Roman" w:cs="Times New Roman"/>
          <w:color w:val="auto"/>
        </w:rPr>
        <w:t xml:space="preserve"> </w:t>
      </w:r>
      <w:r w:rsidR="002C42BE" w:rsidRPr="00E876F2">
        <w:rPr>
          <w:rFonts w:ascii="Times New Roman" w:hAnsi="Times New Roman" w:cs="Times New Roman"/>
          <w:color w:val="auto"/>
        </w:rPr>
        <w:t xml:space="preserve">(Valko ve ark, 2014). </w:t>
      </w:r>
      <w:r w:rsidR="00D84DD6" w:rsidRPr="00E876F2">
        <w:rPr>
          <w:rFonts w:ascii="Times New Roman" w:hAnsi="Times New Roman" w:cs="Times New Roman"/>
          <w:color w:val="auto"/>
        </w:rPr>
        <w:t>TBA ve MDA reaksiyonu ve oluşa</w:t>
      </w:r>
      <w:r w:rsidR="00AD4991" w:rsidRPr="00E876F2">
        <w:rPr>
          <w:rFonts w:ascii="Times New Roman" w:hAnsi="Times New Roman" w:cs="Times New Roman"/>
          <w:color w:val="auto"/>
        </w:rPr>
        <w:t>n</w:t>
      </w:r>
      <w:r w:rsidR="00F31A69">
        <w:rPr>
          <w:rFonts w:ascii="Times New Roman" w:hAnsi="Times New Roman" w:cs="Times New Roman"/>
          <w:color w:val="auto"/>
        </w:rPr>
        <w:t xml:space="preserve"> </w:t>
      </w:r>
      <w:proofErr w:type="gramStart"/>
      <w:r w:rsidR="00F31A69">
        <w:rPr>
          <w:rFonts w:ascii="Times New Roman" w:hAnsi="Times New Roman" w:cs="Times New Roman"/>
          <w:color w:val="auto"/>
        </w:rPr>
        <w:t>komplekse</w:t>
      </w:r>
      <w:proofErr w:type="gramEnd"/>
      <w:r w:rsidR="00F31A69">
        <w:rPr>
          <w:rFonts w:ascii="Times New Roman" w:hAnsi="Times New Roman" w:cs="Times New Roman"/>
          <w:color w:val="auto"/>
        </w:rPr>
        <w:t xml:space="preserve"> ait detaylar Şekil 12</w:t>
      </w:r>
      <w:r w:rsidR="00D84DD6" w:rsidRPr="00E876F2">
        <w:rPr>
          <w:rFonts w:ascii="Times New Roman" w:hAnsi="Times New Roman" w:cs="Times New Roman"/>
          <w:color w:val="auto"/>
        </w:rPr>
        <w:t>’</w:t>
      </w:r>
      <w:r w:rsidR="00F31A69">
        <w:rPr>
          <w:rFonts w:ascii="Times New Roman" w:hAnsi="Times New Roman" w:cs="Times New Roman"/>
          <w:color w:val="auto"/>
        </w:rPr>
        <w:t>de</w:t>
      </w:r>
      <w:r w:rsidR="00D84DD6" w:rsidRPr="00E876F2">
        <w:rPr>
          <w:rFonts w:ascii="Times New Roman" w:hAnsi="Times New Roman" w:cs="Times New Roman"/>
          <w:color w:val="auto"/>
        </w:rPr>
        <w:t xml:space="preserve"> sunulmuştur.</w:t>
      </w:r>
    </w:p>
    <w:p w14:paraId="659819B5" w14:textId="77777777" w:rsidR="005370BD" w:rsidRPr="00E876F2" w:rsidRDefault="005370BD" w:rsidP="00612351">
      <w:pPr>
        <w:pStyle w:val="Default"/>
        <w:spacing w:line="360" w:lineRule="auto"/>
        <w:rPr>
          <w:rFonts w:ascii="Times New Roman" w:hAnsi="Times New Roman" w:cs="Times New Roman"/>
          <w:noProof/>
          <w:color w:val="auto"/>
        </w:rPr>
      </w:pPr>
    </w:p>
    <w:p w14:paraId="171F2C91" w14:textId="77777777" w:rsidR="005370BD" w:rsidRPr="00E876F2" w:rsidRDefault="005370BD" w:rsidP="00612351">
      <w:pPr>
        <w:pStyle w:val="Default"/>
        <w:spacing w:line="360" w:lineRule="auto"/>
        <w:rPr>
          <w:rFonts w:ascii="Times New Roman" w:hAnsi="Times New Roman" w:cs="Times New Roman"/>
          <w:noProof/>
          <w:color w:val="auto"/>
        </w:rPr>
      </w:pPr>
    </w:p>
    <w:p w14:paraId="21FD7B2A" w14:textId="77777777" w:rsidR="005370BD" w:rsidRDefault="00612351" w:rsidP="00612351">
      <w:pPr>
        <w:pStyle w:val="Default"/>
        <w:spacing w:line="360" w:lineRule="auto"/>
        <w:rPr>
          <w:rFonts w:ascii="Times New Roman" w:hAnsi="Times New Roman" w:cs="Times New Roman"/>
          <w:color w:val="auto"/>
        </w:rPr>
      </w:pPr>
      <w:r w:rsidRPr="00E876F2">
        <w:rPr>
          <w:rFonts w:ascii="Times New Roman" w:hAnsi="Times New Roman" w:cs="Times New Roman"/>
          <w:noProof/>
          <w:color w:val="auto"/>
        </w:rPr>
        <w:lastRenderedPageBreak/>
        <w:drawing>
          <wp:inline distT="0" distB="0" distL="0" distR="0" wp14:anchorId="77995713" wp14:editId="75A626FC">
            <wp:extent cx="5640904" cy="1276350"/>
            <wp:effectExtent l="0" t="0" r="0" b="0"/>
            <wp:docPr id="9" name="Resim 9" descr="E:\dr.tez\mda+tba reaksiyon ürünü türkç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tez\mda+tba reaksiyon ürünü türkç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3606" cy="1292800"/>
                    </a:xfrm>
                    <a:prstGeom prst="rect">
                      <a:avLst/>
                    </a:prstGeom>
                    <a:noFill/>
                    <a:ln>
                      <a:noFill/>
                    </a:ln>
                  </pic:spPr>
                </pic:pic>
              </a:graphicData>
            </a:graphic>
          </wp:inline>
        </w:drawing>
      </w:r>
    </w:p>
    <w:p w14:paraId="5207B5F4" w14:textId="77777777" w:rsidR="000972F3" w:rsidRPr="00E876F2" w:rsidRDefault="000972F3" w:rsidP="000972F3">
      <w:pPr>
        <w:pStyle w:val="Default"/>
        <w:rPr>
          <w:rFonts w:ascii="Times New Roman" w:hAnsi="Times New Roman" w:cs="Times New Roman"/>
          <w:color w:val="auto"/>
        </w:rPr>
      </w:pPr>
    </w:p>
    <w:p w14:paraId="410E0651" w14:textId="0CB7C271" w:rsidR="000972F3" w:rsidRDefault="00F31A69" w:rsidP="00AB03E8">
      <w:pPr>
        <w:pStyle w:val="Default"/>
        <w:spacing w:line="360" w:lineRule="auto"/>
        <w:rPr>
          <w:rFonts w:ascii="Times New Roman" w:hAnsi="Times New Roman" w:cs="Times New Roman"/>
          <w:color w:val="auto"/>
        </w:rPr>
      </w:pPr>
      <w:r>
        <w:rPr>
          <w:rFonts w:ascii="Times New Roman" w:hAnsi="Times New Roman" w:cs="Times New Roman"/>
          <w:b/>
          <w:color w:val="auto"/>
        </w:rPr>
        <w:t>Şekil 12</w:t>
      </w:r>
      <w:r w:rsidR="00612351" w:rsidRPr="007C6817">
        <w:rPr>
          <w:rFonts w:ascii="Times New Roman" w:hAnsi="Times New Roman" w:cs="Times New Roman"/>
          <w:b/>
          <w:color w:val="auto"/>
        </w:rPr>
        <w:t>.</w:t>
      </w:r>
      <w:r>
        <w:rPr>
          <w:rFonts w:ascii="Times New Roman" w:hAnsi="Times New Roman" w:cs="Times New Roman"/>
          <w:color w:val="auto"/>
        </w:rPr>
        <w:t xml:space="preserve"> TBA ve MDA reaksiyonu</w:t>
      </w:r>
      <w:r w:rsidR="00281B45">
        <w:rPr>
          <w:rFonts w:ascii="Times New Roman" w:hAnsi="Times New Roman" w:cs="Times New Roman"/>
          <w:color w:val="auto"/>
        </w:rPr>
        <w:t xml:space="preserve"> </w:t>
      </w:r>
      <w:r w:rsidR="00281B45" w:rsidRPr="00E876F2">
        <w:rPr>
          <w:rFonts w:ascii="Times New Roman" w:hAnsi="Times New Roman" w:cs="Times New Roman"/>
          <w:color w:val="auto"/>
        </w:rPr>
        <w:t>(Valko ve ark, 2014).</w:t>
      </w:r>
    </w:p>
    <w:p w14:paraId="2331C67E" w14:textId="77777777" w:rsidR="00F31A69" w:rsidRDefault="00F31A69" w:rsidP="00F31A69">
      <w:pPr>
        <w:pStyle w:val="Default"/>
        <w:spacing w:line="360" w:lineRule="auto"/>
        <w:jc w:val="center"/>
        <w:rPr>
          <w:rFonts w:ascii="Times New Roman" w:hAnsi="Times New Roman" w:cs="Times New Roman"/>
          <w:color w:val="auto"/>
        </w:rPr>
      </w:pPr>
    </w:p>
    <w:p w14:paraId="47988F8A" w14:textId="77777777" w:rsidR="00F31A69" w:rsidRPr="00F31A69" w:rsidRDefault="00F31A69" w:rsidP="00F31A69">
      <w:pPr>
        <w:pStyle w:val="Default"/>
        <w:spacing w:line="360" w:lineRule="auto"/>
        <w:jc w:val="center"/>
        <w:rPr>
          <w:rFonts w:ascii="Times New Roman" w:hAnsi="Times New Roman" w:cs="Times New Roman"/>
          <w:color w:val="auto"/>
        </w:rPr>
      </w:pPr>
    </w:p>
    <w:p w14:paraId="2CA91EFF" w14:textId="7CF353E8" w:rsidR="00E01493" w:rsidRDefault="008D34C8" w:rsidP="00031993">
      <w:pPr>
        <w:pStyle w:val="Default"/>
        <w:spacing w:line="360" w:lineRule="auto"/>
        <w:jc w:val="both"/>
        <w:rPr>
          <w:rFonts w:ascii="MinionPro-Regular" w:hAnsi="MinionPro-Regular" w:cs="MinionPro-Regular"/>
          <w:b/>
          <w:color w:val="auto"/>
        </w:rPr>
      </w:pPr>
      <w:r w:rsidRPr="000D02DB">
        <w:rPr>
          <w:rFonts w:ascii="Times New Roman" w:eastAsiaTheme="minorHAnsi" w:hAnsi="Times New Roman"/>
          <w:b/>
          <w:color w:val="auto"/>
        </w:rPr>
        <w:t>2.14</w:t>
      </w:r>
      <w:r w:rsidR="00AC1B16" w:rsidRPr="000D02DB">
        <w:rPr>
          <w:rFonts w:ascii="Times New Roman" w:eastAsiaTheme="minorHAnsi" w:hAnsi="Times New Roman"/>
          <w:b/>
          <w:color w:val="auto"/>
        </w:rPr>
        <w:t xml:space="preserve">. </w:t>
      </w:r>
      <w:r w:rsidR="00AC1B16" w:rsidRPr="000D02DB">
        <w:rPr>
          <w:rFonts w:ascii="MinionPro-Regular" w:hAnsi="MinionPro-Regular" w:cs="MinionPro-Regular"/>
          <w:b/>
          <w:color w:val="auto"/>
        </w:rPr>
        <w:t xml:space="preserve">Kemoterapiye Bağlı Yan Etkilerde </w:t>
      </w:r>
      <w:r w:rsidR="00962837" w:rsidRPr="000D02DB">
        <w:rPr>
          <w:rFonts w:ascii="MinionPro-Regular" w:hAnsi="MinionPro-Regular" w:cs="MinionPro-Regular"/>
          <w:b/>
          <w:color w:val="auto"/>
        </w:rPr>
        <w:t xml:space="preserve">Oksidatif </w:t>
      </w:r>
      <w:r w:rsidR="00AC1B16" w:rsidRPr="000D02DB">
        <w:rPr>
          <w:rFonts w:ascii="MinionPro-Regular" w:hAnsi="MinionPro-Regular" w:cs="MinionPro-Regular"/>
          <w:b/>
          <w:color w:val="auto"/>
        </w:rPr>
        <w:t>Stresin Etkisi</w:t>
      </w:r>
    </w:p>
    <w:p w14:paraId="1DE6F2D4" w14:textId="77777777" w:rsidR="00F31A69" w:rsidRPr="00F31A69" w:rsidRDefault="00F31A69" w:rsidP="00031993">
      <w:pPr>
        <w:pStyle w:val="Default"/>
        <w:spacing w:line="360" w:lineRule="auto"/>
        <w:jc w:val="both"/>
        <w:rPr>
          <w:rFonts w:ascii="MinionPro-Regular" w:hAnsi="MinionPro-Regular" w:cs="MinionPro-Regular"/>
          <w:b/>
          <w:color w:val="auto"/>
        </w:rPr>
      </w:pPr>
    </w:p>
    <w:p w14:paraId="6A818437" w14:textId="31CBC2B9" w:rsidR="00EB1F14" w:rsidRDefault="000D02DB" w:rsidP="00F31A69">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Y</w:t>
      </w:r>
      <w:r w:rsidRPr="00E876F2">
        <w:rPr>
          <w:rFonts w:ascii="Times New Roman" w:hAnsi="Times New Roman"/>
          <w:sz w:val="24"/>
          <w:szCs w:val="24"/>
        </w:rPr>
        <w:t xml:space="preserve">apılan </w:t>
      </w:r>
      <w:r>
        <w:rPr>
          <w:rFonts w:ascii="Times New Roman" w:hAnsi="Times New Roman"/>
          <w:sz w:val="24"/>
          <w:szCs w:val="24"/>
        </w:rPr>
        <w:t xml:space="preserve">çeşitli </w:t>
      </w:r>
      <w:r w:rsidRPr="00E876F2">
        <w:rPr>
          <w:rFonts w:ascii="Times New Roman" w:hAnsi="Times New Roman"/>
          <w:i/>
          <w:sz w:val="24"/>
          <w:szCs w:val="24"/>
        </w:rPr>
        <w:t>in vitro</w:t>
      </w:r>
      <w:r w:rsidRPr="00E876F2">
        <w:rPr>
          <w:rFonts w:ascii="Times New Roman" w:hAnsi="Times New Roman"/>
          <w:sz w:val="24"/>
          <w:szCs w:val="24"/>
        </w:rPr>
        <w:t xml:space="preserve"> </w:t>
      </w:r>
      <w:r>
        <w:rPr>
          <w:rFonts w:ascii="Times New Roman" w:hAnsi="Times New Roman"/>
          <w:sz w:val="24"/>
          <w:szCs w:val="24"/>
        </w:rPr>
        <w:t xml:space="preserve">ve </w:t>
      </w:r>
      <w:r w:rsidRPr="00E876F2">
        <w:rPr>
          <w:rFonts w:ascii="Times New Roman" w:hAnsi="Times New Roman"/>
          <w:i/>
          <w:sz w:val="24"/>
          <w:szCs w:val="24"/>
        </w:rPr>
        <w:t>in vivo</w:t>
      </w:r>
      <w:r w:rsidRPr="00E876F2">
        <w:rPr>
          <w:rFonts w:ascii="Times New Roman" w:hAnsi="Times New Roman"/>
          <w:sz w:val="24"/>
          <w:szCs w:val="24"/>
        </w:rPr>
        <w:t xml:space="preserve"> çalışmalarla </w:t>
      </w:r>
      <w:r>
        <w:rPr>
          <w:rFonts w:ascii="Times New Roman" w:hAnsi="Times New Roman"/>
          <w:sz w:val="24"/>
          <w:szCs w:val="24"/>
        </w:rPr>
        <w:t>b</w:t>
      </w:r>
      <w:r w:rsidR="009C550E" w:rsidRPr="00E876F2">
        <w:rPr>
          <w:rFonts w:ascii="Times New Roman" w:hAnsi="Times New Roman"/>
          <w:sz w:val="24"/>
          <w:szCs w:val="24"/>
        </w:rPr>
        <w:t xml:space="preserve">irçok </w:t>
      </w:r>
      <w:r w:rsidR="00022C99" w:rsidRPr="00E876F2">
        <w:rPr>
          <w:rFonts w:ascii="Times New Roman" w:hAnsi="Times New Roman"/>
          <w:sz w:val="24"/>
          <w:szCs w:val="24"/>
        </w:rPr>
        <w:t>antineoplastik ajan</w:t>
      </w:r>
      <w:r w:rsidR="00146AA5" w:rsidRPr="00E876F2">
        <w:rPr>
          <w:rFonts w:ascii="Times New Roman" w:hAnsi="Times New Roman"/>
          <w:sz w:val="24"/>
          <w:szCs w:val="24"/>
        </w:rPr>
        <w:t>ın</w:t>
      </w:r>
      <w:r w:rsidR="009C550E" w:rsidRPr="00E876F2">
        <w:rPr>
          <w:rFonts w:ascii="Times New Roman" w:hAnsi="Times New Roman"/>
          <w:sz w:val="24"/>
          <w:szCs w:val="24"/>
        </w:rPr>
        <w:t xml:space="preserve"> </w:t>
      </w:r>
      <w:r>
        <w:rPr>
          <w:rFonts w:ascii="Times New Roman" w:hAnsi="Times New Roman"/>
          <w:sz w:val="24"/>
          <w:szCs w:val="24"/>
        </w:rPr>
        <w:t xml:space="preserve">serbest radikaller oluşturmak suretiyle de antitümoral etkinlik gösterdikleri </w:t>
      </w:r>
      <w:r w:rsidR="00E87968">
        <w:rPr>
          <w:rFonts w:ascii="Times New Roman" w:hAnsi="Times New Roman"/>
          <w:sz w:val="24"/>
          <w:szCs w:val="24"/>
        </w:rPr>
        <w:t xml:space="preserve">kanıtlanmıştır. Antineoplastik ilaçların </w:t>
      </w:r>
      <w:r w:rsidR="00E87968" w:rsidRPr="00E876F2">
        <w:rPr>
          <w:rFonts w:ascii="Times New Roman" w:hAnsi="Times New Roman"/>
          <w:sz w:val="24"/>
          <w:szCs w:val="24"/>
        </w:rPr>
        <w:t>O</w:t>
      </w:r>
      <w:r w:rsidR="00E87968" w:rsidRPr="00E876F2">
        <w:rPr>
          <w:rFonts w:ascii="Times New Roman" w:hAnsi="Times New Roman"/>
          <w:position w:val="-8"/>
          <w:sz w:val="24"/>
          <w:szCs w:val="24"/>
          <w:vertAlign w:val="subscript"/>
        </w:rPr>
        <w:t>2</w:t>
      </w:r>
      <w:r w:rsidR="00E87968" w:rsidRPr="00E876F2">
        <w:rPr>
          <w:rFonts w:ascii="Times New Roman" w:hAnsi="Times New Roman"/>
          <w:position w:val="8"/>
          <w:sz w:val="24"/>
          <w:szCs w:val="24"/>
          <w:vertAlign w:val="superscript"/>
        </w:rPr>
        <w:t xml:space="preserve">- </w:t>
      </w:r>
      <w:r w:rsidR="00E87968" w:rsidRPr="00E876F2">
        <w:rPr>
          <w:rFonts w:ascii="Times New Roman" w:hAnsi="Times New Roman"/>
          <w:sz w:val="24"/>
          <w:szCs w:val="24"/>
        </w:rPr>
        <w:t>•</w:t>
      </w:r>
      <w:r w:rsidR="00E87968">
        <w:rPr>
          <w:rFonts w:ascii="Times New Roman" w:hAnsi="Times New Roman"/>
          <w:sz w:val="24"/>
          <w:szCs w:val="24"/>
        </w:rPr>
        <w:t xml:space="preserve"> ve </w:t>
      </w:r>
      <w:r w:rsidR="00E87968" w:rsidRPr="00E876F2">
        <w:rPr>
          <w:rFonts w:ascii="Times New Roman" w:hAnsi="Times New Roman"/>
          <w:sz w:val="24"/>
          <w:szCs w:val="24"/>
        </w:rPr>
        <w:t>H</w:t>
      </w:r>
      <w:r w:rsidR="00E87968" w:rsidRPr="00E876F2">
        <w:rPr>
          <w:rFonts w:ascii="Times New Roman" w:hAnsi="Times New Roman"/>
          <w:sz w:val="24"/>
          <w:szCs w:val="24"/>
          <w:vertAlign w:val="subscript"/>
        </w:rPr>
        <w:t>2</w:t>
      </w:r>
      <w:r w:rsidR="00E87968" w:rsidRPr="00E876F2">
        <w:rPr>
          <w:rFonts w:ascii="Times New Roman" w:hAnsi="Times New Roman"/>
          <w:sz w:val="24"/>
          <w:szCs w:val="24"/>
        </w:rPr>
        <w:t>O</w:t>
      </w:r>
      <w:r w:rsidR="00E87968" w:rsidRPr="00E876F2">
        <w:rPr>
          <w:rFonts w:ascii="Times New Roman" w:hAnsi="Times New Roman"/>
          <w:sz w:val="24"/>
          <w:szCs w:val="24"/>
          <w:vertAlign w:val="subscript"/>
        </w:rPr>
        <w:t>2</w:t>
      </w:r>
      <w:r w:rsidR="00E87968">
        <w:rPr>
          <w:rFonts w:ascii="Times New Roman" w:hAnsi="Times New Roman"/>
          <w:sz w:val="24"/>
          <w:szCs w:val="24"/>
        </w:rPr>
        <w:t xml:space="preserve"> üretimini </w:t>
      </w:r>
      <w:r w:rsidR="00E87968" w:rsidRPr="00281B45">
        <w:rPr>
          <w:rFonts w:ascii="Times New Roman" w:hAnsi="Times New Roman"/>
          <w:i/>
          <w:sz w:val="24"/>
          <w:szCs w:val="24"/>
        </w:rPr>
        <w:t>in vitro</w:t>
      </w:r>
      <w:r w:rsidR="00E87968" w:rsidRPr="00E876F2">
        <w:rPr>
          <w:rFonts w:ascii="Times New Roman" w:hAnsi="Times New Roman"/>
          <w:sz w:val="24"/>
          <w:szCs w:val="24"/>
        </w:rPr>
        <w:t xml:space="preserve"> </w:t>
      </w:r>
      <w:r w:rsidR="00E87968">
        <w:rPr>
          <w:rFonts w:ascii="Times New Roman" w:hAnsi="Times New Roman"/>
          <w:sz w:val="24"/>
          <w:szCs w:val="24"/>
        </w:rPr>
        <w:t xml:space="preserve">ortamda </w:t>
      </w:r>
      <w:r w:rsidR="00146AA5" w:rsidRPr="00E876F2">
        <w:rPr>
          <w:rFonts w:ascii="Times New Roman" w:hAnsi="Times New Roman"/>
          <w:sz w:val="24"/>
          <w:szCs w:val="24"/>
        </w:rPr>
        <w:t>tedavi öncesine göre belirgin derecede artt</w:t>
      </w:r>
      <w:r w:rsidR="006C2EFD" w:rsidRPr="00E876F2">
        <w:rPr>
          <w:rFonts w:ascii="Times New Roman" w:hAnsi="Times New Roman"/>
          <w:sz w:val="24"/>
          <w:szCs w:val="24"/>
        </w:rPr>
        <w:t>ı</w:t>
      </w:r>
      <w:r w:rsidR="00E87968">
        <w:rPr>
          <w:rFonts w:ascii="Times New Roman" w:hAnsi="Times New Roman"/>
          <w:sz w:val="24"/>
          <w:szCs w:val="24"/>
        </w:rPr>
        <w:t>rdı</w:t>
      </w:r>
      <w:r w:rsidR="00146AA5" w:rsidRPr="00E876F2">
        <w:rPr>
          <w:rFonts w:ascii="Times New Roman" w:hAnsi="Times New Roman"/>
          <w:sz w:val="24"/>
          <w:szCs w:val="24"/>
        </w:rPr>
        <w:t xml:space="preserve">ğı </w:t>
      </w:r>
      <w:r w:rsidR="00E87968">
        <w:rPr>
          <w:rFonts w:ascii="Times New Roman" w:hAnsi="Times New Roman"/>
          <w:sz w:val="24"/>
          <w:szCs w:val="24"/>
        </w:rPr>
        <w:t xml:space="preserve">gösterilmiştir. </w:t>
      </w:r>
      <w:r w:rsidR="00FA0210" w:rsidRPr="00E876F2">
        <w:rPr>
          <w:rFonts w:ascii="Times New Roman" w:hAnsi="Times New Roman"/>
          <w:sz w:val="24"/>
          <w:szCs w:val="24"/>
        </w:rPr>
        <w:t>Farklı çalışmalarda</w:t>
      </w:r>
      <w:r w:rsidR="00146AA5" w:rsidRPr="00E876F2">
        <w:rPr>
          <w:rFonts w:ascii="Times New Roman" w:hAnsi="Times New Roman"/>
          <w:sz w:val="24"/>
          <w:szCs w:val="24"/>
        </w:rPr>
        <w:t xml:space="preserve">, </w:t>
      </w:r>
      <w:proofErr w:type="gramStart"/>
      <w:r w:rsidR="00E87968">
        <w:rPr>
          <w:rFonts w:ascii="Times New Roman" w:hAnsi="Times New Roman"/>
          <w:sz w:val="24"/>
          <w:szCs w:val="24"/>
        </w:rPr>
        <w:t>kemoterapi</w:t>
      </w:r>
      <w:proofErr w:type="gramEnd"/>
      <w:r w:rsidR="00E87968">
        <w:rPr>
          <w:rFonts w:ascii="Times New Roman" w:hAnsi="Times New Roman"/>
          <w:sz w:val="24"/>
          <w:szCs w:val="24"/>
        </w:rPr>
        <w:t xml:space="preserve"> sonucunda </w:t>
      </w:r>
      <w:r w:rsidR="007E5E23">
        <w:rPr>
          <w:rFonts w:ascii="Times New Roman" w:hAnsi="Times New Roman"/>
          <w:sz w:val="24"/>
          <w:szCs w:val="24"/>
        </w:rPr>
        <w:t>lipid</w:t>
      </w:r>
      <w:r w:rsidR="00FA0210" w:rsidRPr="00E876F2">
        <w:rPr>
          <w:rFonts w:ascii="Times New Roman" w:hAnsi="Times New Roman"/>
          <w:sz w:val="24"/>
          <w:szCs w:val="24"/>
        </w:rPr>
        <w:t xml:space="preserve"> peroksidasyonu</w:t>
      </w:r>
      <w:r w:rsidR="00146AA5" w:rsidRPr="00E876F2">
        <w:rPr>
          <w:rFonts w:ascii="Times New Roman" w:hAnsi="Times New Roman"/>
          <w:sz w:val="24"/>
          <w:szCs w:val="24"/>
        </w:rPr>
        <w:t xml:space="preserve"> ürünlerinin miktarının </w:t>
      </w:r>
      <w:r w:rsidR="00FA0210" w:rsidRPr="00E876F2">
        <w:rPr>
          <w:rFonts w:ascii="Times New Roman" w:hAnsi="Times New Roman"/>
          <w:sz w:val="24"/>
          <w:szCs w:val="24"/>
        </w:rPr>
        <w:t>arttığı</w:t>
      </w:r>
      <w:r w:rsidR="005702B7">
        <w:rPr>
          <w:rFonts w:ascii="Times New Roman" w:hAnsi="Times New Roman"/>
          <w:sz w:val="24"/>
          <w:szCs w:val="24"/>
        </w:rPr>
        <w:t xml:space="preserve"> ve </w:t>
      </w:r>
      <w:r w:rsidR="00022C99" w:rsidRPr="00E876F2">
        <w:rPr>
          <w:rFonts w:ascii="Times New Roman" w:hAnsi="Times New Roman"/>
          <w:sz w:val="24"/>
          <w:szCs w:val="24"/>
        </w:rPr>
        <w:t xml:space="preserve">plazma </w:t>
      </w:r>
      <w:r w:rsidR="005702B7">
        <w:rPr>
          <w:rFonts w:ascii="Times New Roman" w:hAnsi="Times New Roman"/>
          <w:sz w:val="24"/>
          <w:szCs w:val="24"/>
        </w:rPr>
        <w:t>antioksidan</w:t>
      </w:r>
      <w:r w:rsidR="00022C99" w:rsidRPr="00E876F2">
        <w:rPr>
          <w:rFonts w:ascii="Times New Roman" w:hAnsi="Times New Roman"/>
          <w:sz w:val="24"/>
          <w:szCs w:val="24"/>
        </w:rPr>
        <w:t xml:space="preserve"> düzeylerinin</w:t>
      </w:r>
      <w:r w:rsidR="00146AA5" w:rsidRPr="00E876F2">
        <w:rPr>
          <w:rFonts w:ascii="Times New Roman" w:hAnsi="Times New Roman"/>
          <w:sz w:val="24"/>
          <w:szCs w:val="24"/>
        </w:rPr>
        <w:t xml:space="preserve"> azaldığı bildirilmiştir</w:t>
      </w:r>
      <w:r w:rsidR="009D244B" w:rsidRPr="00E876F2">
        <w:rPr>
          <w:rFonts w:ascii="Times New Roman" w:hAnsi="Times New Roman"/>
          <w:sz w:val="24"/>
          <w:szCs w:val="24"/>
        </w:rPr>
        <w:t xml:space="preserve"> (</w:t>
      </w:r>
      <w:r w:rsidR="009D244B" w:rsidRPr="00E876F2">
        <w:rPr>
          <w:rFonts w:ascii="Times New Roman" w:eastAsia="Times New Roman" w:hAnsi="Times New Roman"/>
          <w:sz w:val="24"/>
          <w:szCs w:val="24"/>
          <w:lang w:eastAsia="tr-TR"/>
        </w:rPr>
        <w:t>Giorgio, 2015)</w:t>
      </w:r>
      <w:r w:rsidR="00146AA5" w:rsidRPr="00E876F2">
        <w:rPr>
          <w:rFonts w:ascii="Times New Roman" w:hAnsi="Times New Roman"/>
          <w:sz w:val="24"/>
          <w:szCs w:val="24"/>
        </w:rPr>
        <w:t>.</w:t>
      </w:r>
      <w:r w:rsidR="00146AA5" w:rsidRPr="00E876F2">
        <w:t xml:space="preserve"> </w:t>
      </w:r>
      <w:r w:rsidR="002170C9" w:rsidRPr="00E876F2">
        <w:t xml:space="preserve"> </w:t>
      </w:r>
      <w:r w:rsidR="002170C9" w:rsidRPr="00E876F2">
        <w:rPr>
          <w:rFonts w:ascii="Times New Roman" w:hAnsi="Times New Roman"/>
          <w:sz w:val="24"/>
          <w:szCs w:val="24"/>
        </w:rPr>
        <w:t xml:space="preserve">Kemoterapi alan hastalarda, plazma </w:t>
      </w:r>
      <w:r w:rsidR="005445A5" w:rsidRPr="00E876F2">
        <w:rPr>
          <w:rFonts w:ascii="Times New Roman" w:hAnsi="Times New Roman"/>
          <w:sz w:val="24"/>
          <w:szCs w:val="24"/>
        </w:rPr>
        <w:t>LPO ve TBA</w:t>
      </w:r>
      <w:r w:rsidR="00FA0210" w:rsidRPr="00E876F2">
        <w:rPr>
          <w:rFonts w:ascii="Times New Roman" w:hAnsi="Times New Roman"/>
          <w:sz w:val="24"/>
          <w:szCs w:val="24"/>
        </w:rPr>
        <w:t xml:space="preserve"> </w:t>
      </w:r>
      <w:proofErr w:type="gramStart"/>
      <w:r w:rsidR="00FA0210" w:rsidRPr="00E876F2">
        <w:rPr>
          <w:rFonts w:ascii="Times New Roman" w:hAnsi="Times New Roman"/>
          <w:sz w:val="24"/>
          <w:szCs w:val="24"/>
        </w:rPr>
        <w:t>konsantrasyonundaki</w:t>
      </w:r>
      <w:proofErr w:type="gramEnd"/>
      <w:r w:rsidR="00FA0210" w:rsidRPr="00E876F2">
        <w:rPr>
          <w:rFonts w:ascii="Times New Roman" w:hAnsi="Times New Roman"/>
          <w:sz w:val="24"/>
          <w:szCs w:val="24"/>
        </w:rPr>
        <w:t xml:space="preserve"> artış da</w:t>
      </w:r>
      <w:r w:rsidR="002170C9" w:rsidRPr="00E876F2">
        <w:rPr>
          <w:rFonts w:ascii="Times New Roman" w:hAnsi="Times New Roman"/>
          <w:sz w:val="24"/>
          <w:szCs w:val="24"/>
        </w:rPr>
        <w:t>, kemoterapin</w:t>
      </w:r>
      <w:r w:rsidR="00D87B34" w:rsidRPr="00E876F2">
        <w:rPr>
          <w:rFonts w:ascii="Times New Roman" w:hAnsi="Times New Roman"/>
          <w:sz w:val="24"/>
          <w:szCs w:val="24"/>
        </w:rPr>
        <w:t xml:space="preserve">in oksidatif strese yol açtığını gösteren diğer bir </w:t>
      </w:r>
      <w:r w:rsidR="005702B7">
        <w:rPr>
          <w:rFonts w:ascii="Times New Roman" w:hAnsi="Times New Roman"/>
          <w:sz w:val="24"/>
          <w:szCs w:val="24"/>
        </w:rPr>
        <w:t>kanıtıdır</w:t>
      </w:r>
      <w:r w:rsidR="002170C9" w:rsidRPr="00E876F2">
        <w:rPr>
          <w:rFonts w:ascii="Times New Roman" w:hAnsi="Times New Roman"/>
          <w:sz w:val="24"/>
          <w:szCs w:val="24"/>
        </w:rPr>
        <w:t xml:space="preserve">. </w:t>
      </w:r>
      <w:r w:rsidR="00D87B34" w:rsidRPr="00E876F2">
        <w:rPr>
          <w:rFonts w:ascii="Times New Roman" w:hAnsi="Times New Roman"/>
          <w:sz w:val="24"/>
          <w:szCs w:val="24"/>
        </w:rPr>
        <w:t>Kemoterapi aracılığ</w:t>
      </w:r>
      <w:r w:rsidR="002170C9" w:rsidRPr="00E876F2">
        <w:rPr>
          <w:rFonts w:ascii="Times New Roman" w:hAnsi="Times New Roman"/>
          <w:sz w:val="24"/>
          <w:szCs w:val="24"/>
        </w:rPr>
        <w:t>ı</w:t>
      </w:r>
      <w:r w:rsidR="00D87B34" w:rsidRPr="00E876F2">
        <w:rPr>
          <w:rFonts w:ascii="Times New Roman" w:hAnsi="Times New Roman"/>
          <w:sz w:val="24"/>
          <w:szCs w:val="24"/>
        </w:rPr>
        <w:t xml:space="preserve"> ile</w:t>
      </w:r>
      <w:r w:rsidR="002170C9" w:rsidRPr="00E876F2">
        <w:rPr>
          <w:rFonts w:ascii="Times New Roman" w:hAnsi="Times New Roman"/>
          <w:sz w:val="24"/>
          <w:szCs w:val="24"/>
        </w:rPr>
        <w:t xml:space="preserve"> oluşan ROB</w:t>
      </w:r>
      <w:r w:rsidR="00E17F0B">
        <w:rPr>
          <w:rFonts w:ascii="Times New Roman" w:hAnsi="Times New Roman"/>
          <w:sz w:val="24"/>
          <w:szCs w:val="24"/>
        </w:rPr>
        <w:t>,</w:t>
      </w:r>
      <w:r w:rsidR="002170C9" w:rsidRPr="00E876F2">
        <w:rPr>
          <w:rFonts w:ascii="Times New Roman" w:hAnsi="Times New Roman"/>
          <w:sz w:val="24"/>
          <w:szCs w:val="24"/>
        </w:rPr>
        <w:t xml:space="preserve"> </w:t>
      </w:r>
      <w:r w:rsidR="009C550E" w:rsidRPr="00E876F2">
        <w:rPr>
          <w:rFonts w:ascii="Times New Roman" w:hAnsi="Times New Roman"/>
          <w:sz w:val="24"/>
          <w:szCs w:val="24"/>
        </w:rPr>
        <w:t xml:space="preserve">yalnız tümör hücrelerinde değil, sağlıklı hücrelerin </w:t>
      </w:r>
      <w:r w:rsidR="002170C9" w:rsidRPr="00E876F2">
        <w:rPr>
          <w:rFonts w:ascii="Times New Roman" w:hAnsi="Times New Roman"/>
          <w:sz w:val="24"/>
          <w:szCs w:val="24"/>
        </w:rPr>
        <w:t>DNA, RNA, protein</w:t>
      </w:r>
      <w:r w:rsidR="00E87968">
        <w:rPr>
          <w:rFonts w:ascii="Times New Roman" w:hAnsi="Times New Roman"/>
          <w:sz w:val="24"/>
          <w:szCs w:val="24"/>
        </w:rPr>
        <w:t xml:space="preserve"> ve </w:t>
      </w:r>
      <w:r w:rsidR="007E5E23">
        <w:rPr>
          <w:rFonts w:ascii="Times New Roman" w:hAnsi="Times New Roman"/>
          <w:sz w:val="24"/>
          <w:szCs w:val="24"/>
        </w:rPr>
        <w:t>lipid</w:t>
      </w:r>
      <w:r w:rsidR="009C550E" w:rsidRPr="00E876F2">
        <w:rPr>
          <w:rFonts w:ascii="Times New Roman" w:hAnsi="Times New Roman"/>
          <w:sz w:val="24"/>
          <w:szCs w:val="24"/>
        </w:rPr>
        <w:t xml:space="preserve"> gibi makromoleküllerinde de</w:t>
      </w:r>
      <w:r w:rsidR="002170C9" w:rsidRPr="00E876F2">
        <w:rPr>
          <w:rFonts w:ascii="Times New Roman" w:hAnsi="Times New Roman"/>
          <w:sz w:val="24"/>
          <w:szCs w:val="24"/>
        </w:rPr>
        <w:t xml:space="preserve"> hasara neden olabildiği b</w:t>
      </w:r>
      <w:r w:rsidR="0034525C" w:rsidRPr="00E876F2">
        <w:rPr>
          <w:rFonts w:ascii="Times New Roman" w:hAnsi="Times New Roman"/>
          <w:sz w:val="24"/>
          <w:szCs w:val="24"/>
        </w:rPr>
        <w:t>ildirilmiştir</w:t>
      </w:r>
      <w:r w:rsidR="009D244B" w:rsidRPr="00E876F2">
        <w:rPr>
          <w:rFonts w:ascii="Times New Roman" w:hAnsi="Times New Roman"/>
          <w:sz w:val="24"/>
          <w:szCs w:val="24"/>
        </w:rPr>
        <w:t xml:space="preserve"> (</w:t>
      </w:r>
      <w:proofErr w:type="gramStart"/>
      <w:r w:rsidR="009D244B" w:rsidRPr="00E876F2">
        <w:rPr>
          <w:rFonts w:ascii="Times New Roman" w:hAnsi="Times New Roman"/>
          <w:sz w:val="24"/>
          <w:szCs w:val="24"/>
        </w:rPr>
        <w:t>Patra</w:t>
      </w:r>
      <w:proofErr w:type="gramEnd"/>
      <w:r w:rsidR="009D244B" w:rsidRPr="00E876F2">
        <w:rPr>
          <w:rFonts w:ascii="Times New Roman" w:hAnsi="Times New Roman"/>
          <w:sz w:val="24"/>
          <w:szCs w:val="24"/>
        </w:rPr>
        <w:t xml:space="preserve"> ve ark, 2012)</w:t>
      </w:r>
      <w:r w:rsidR="002170C9" w:rsidRPr="00E876F2">
        <w:rPr>
          <w:rFonts w:ascii="Times New Roman" w:hAnsi="Times New Roman"/>
          <w:sz w:val="24"/>
          <w:szCs w:val="24"/>
        </w:rPr>
        <w:t xml:space="preserve">. </w:t>
      </w:r>
      <w:r w:rsidR="00AC1B16" w:rsidRPr="00E876F2">
        <w:rPr>
          <w:rFonts w:ascii="Times New Roman" w:hAnsi="Times New Roman"/>
          <w:sz w:val="24"/>
          <w:szCs w:val="24"/>
        </w:rPr>
        <w:t xml:space="preserve"> </w:t>
      </w:r>
      <w:r w:rsidR="009C550E" w:rsidRPr="00E876F2">
        <w:rPr>
          <w:rFonts w:ascii="Times New Roman" w:hAnsi="Times New Roman"/>
          <w:sz w:val="24"/>
          <w:szCs w:val="24"/>
        </w:rPr>
        <w:t xml:space="preserve">Bu tür etkilerin en sık görülen örneklerinden biri olarak </w:t>
      </w:r>
      <w:proofErr w:type="gramStart"/>
      <w:r w:rsidR="009C550E" w:rsidRPr="00E876F2">
        <w:rPr>
          <w:rFonts w:ascii="Times New Roman" w:hAnsi="Times New Roman"/>
          <w:sz w:val="24"/>
          <w:szCs w:val="24"/>
        </w:rPr>
        <w:t>k</w:t>
      </w:r>
      <w:r w:rsidR="00AC1B16" w:rsidRPr="00E876F2">
        <w:rPr>
          <w:rFonts w:ascii="Times New Roman" w:hAnsi="Times New Roman"/>
          <w:sz w:val="24"/>
          <w:szCs w:val="24"/>
        </w:rPr>
        <w:t>emoterapi</w:t>
      </w:r>
      <w:proofErr w:type="gramEnd"/>
      <w:r w:rsidR="00AC1B16" w:rsidRPr="00E876F2">
        <w:rPr>
          <w:rFonts w:ascii="Times New Roman" w:hAnsi="Times New Roman"/>
          <w:sz w:val="24"/>
          <w:szCs w:val="24"/>
        </w:rPr>
        <w:t xml:space="preserve"> </w:t>
      </w:r>
      <w:r w:rsidR="005702B7">
        <w:rPr>
          <w:rFonts w:ascii="Times New Roman" w:hAnsi="Times New Roman"/>
          <w:sz w:val="24"/>
          <w:szCs w:val="24"/>
        </w:rPr>
        <w:t>sonucu artan serbest radikal konsantrasyonu ile</w:t>
      </w:r>
      <w:r w:rsidR="00AC1B16" w:rsidRPr="00E876F2">
        <w:rPr>
          <w:rFonts w:ascii="Times New Roman" w:hAnsi="Times New Roman"/>
          <w:sz w:val="24"/>
          <w:szCs w:val="24"/>
        </w:rPr>
        <w:t xml:space="preserve"> indüklenen oral mukozit</w:t>
      </w:r>
      <w:r w:rsidR="009C550E" w:rsidRPr="00E876F2">
        <w:rPr>
          <w:rFonts w:ascii="Times New Roman" w:hAnsi="Times New Roman"/>
          <w:sz w:val="24"/>
          <w:szCs w:val="24"/>
        </w:rPr>
        <w:t xml:space="preserve"> verilebilir. </w:t>
      </w:r>
      <w:r w:rsidR="005702B7">
        <w:rPr>
          <w:rFonts w:ascii="Times New Roman" w:hAnsi="Times New Roman"/>
          <w:sz w:val="24"/>
          <w:szCs w:val="24"/>
        </w:rPr>
        <w:t>O</w:t>
      </w:r>
      <w:r w:rsidR="005702B7" w:rsidRPr="00E876F2">
        <w:rPr>
          <w:rFonts w:ascii="Times New Roman" w:hAnsi="Times New Roman"/>
          <w:sz w:val="24"/>
          <w:szCs w:val="24"/>
        </w:rPr>
        <w:t xml:space="preserve">ral mukozit </w:t>
      </w:r>
      <w:r w:rsidR="005702B7">
        <w:rPr>
          <w:rFonts w:ascii="Times New Roman" w:hAnsi="Times New Roman"/>
          <w:sz w:val="24"/>
          <w:szCs w:val="24"/>
        </w:rPr>
        <w:t>ö</w:t>
      </w:r>
      <w:r w:rsidR="00AC1B16" w:rsidRPr="00E876F2">
        <w:rPr>
          <w:rFonts w:ascii="Times New Roman" w:hAnsi="Times New Roman"/>
          <w:sz w:val="24"/>
          <w:szCs w:val="24"/>
        </w:rPr>
        <w:t xml:space="preserve">zellikle </w:t>
      </w:r>
      <w:proofErr w:type="gramStart"/>
      <w:r w:rsidR="0034525C" w:rsidRPr="00E876F2">
        <w:rPr>
          <w:rFonts w:ascii="Times New Roman" w:hAnsi="Times New Roman"/>
          <w:sz w:val="24"/>
          <w:szCs w:val="24"/>
        </w:rPr>
        <w:t>radyoterapi</w:t>
      </w:r>
      <w:proofErr w:type="gramEnd"/>
      <w:r w:rsidR="0034525C" w:rsidRPr="00E876F2">
        <w:rPr>
          <w:rFonts w:ascii="Times New Roman" w:hAnsi="Times New Roman"/>
          <w:sz w:val="24"/>
          <w:szCs w:val="24"/>
        </w:rPr>
        <w:t xml:space="preserve"> ile eş zamanlı </w:t>
      </w:r>
      <w:r w:rsidR="00AC1B16" w:rsidRPr="00E876F2">
        <w:rPr>
          <w:rFonts w:ascii="Times New Roman" w:hAnsi="Times New Roman"/>
          <w:sz w:val="24"/>
          <w:szCs w:val="24"/>
        </w:rPr>
        <w:t xml:space="preserve">yüksek doz kemoterapi alan </w:t>
      </w:r>
      <w:r w:rsidR="005702B7">
        <w:rPr>
          <w:rFonts w:ascii="Times New Roman" w:hAnsi="Times New Roman"/>
          <w:sz w:val="24"/>
          <w:szCs w:val="24"/>
        </w:rPr>
        <w:t>bireylerde oldukça sık karşılaşılan istenmeyen</w:t>
      </w:r>
      <w:r w:rsidR="00AC1B16" w:rsidRPr="00E876F2">
        <w:rPr>
          <w:rFonts w:ascii="Times New Roman" w:hAnsi="Times New Roman"/>
          <w:sz w:val="24"/>
          <w:szCs w:val="24"/>
        </w:rPr>
        <w:t xml:space="preserve"> etkilerde</w:t>
      </w:r>
      <w:r w:rsidR="005702B7">
        <w:rPr>
          <w:rFonts w:ascii="Times New Roman" w:hAnsi="Times New Roman"/>
          <w:sz w:val="24"/>
          <w:szCs w:val="24"/>
        </w:rPr>
        <w:t xml:space="preserve">n biridir </w:t>
      </w:r>
      <w:r w:rsidR="009D244B" w:rsidRPr="00E876F2">
        <w:rPr>
          <w:rFonts w:ascii="Times New Roman" w:hAnsi="Times New Roman"/>
          <w:sz w:val="24"/>
          <w:szCs w:val="24"/>
        </w:rPr>
        <w:t>(Saito ve ark, 2014)</w:t>
      </w:r>
      <w:r w:rsidR="00F31A69">
        <w:rPr>
          <w:rFonts w:ascii="Times New Roman" w:hAnsi="Times New Roman"/>
          <w:sz w:val="24"/>
          <w:szCs w:val="24"/>
        </w:rPr>
        <w:t>.</w:t>
      </w:r>
    </w:p>
    <w:p w14:paraId="3E2E88FA" w14:textId="77777777" w:rsidR="00F31A69" w:rsidRPr="00E876F2" w:rsidRDefault="00F31A69" w:rsidP="00F31A69">
      <w:pPr>
        <w:autoSpaceDE w:val="0"/>
        <w:autoSpaceDN w:val="0"/>
        <w:adjustRightInd w:val="0"/>
        <w:spacing w:after="0" w:line="360" w:lineRule="auto"/>
        <w:ind w:firstLine="709"/>
        <w:jc w:val="both"/>
        <w:rPr>
          <w:rFonts w:ascii="Times New Roman" w:hAnsi="Times New Roman"/>
          <w:sz w:val="24"/>
          <w:szCs w:val="24"/>
        </w:rPr>
      </w:pPr>
    </w:p>
    <w:p w14:paraId="5215183B" w14:textId="0ECA919E" w:rsidR="000972F3" w:rsidRDefault="005702B7" w:rsidP="00F31A69">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 xml:space="preserve">Artan serbest radikal </w:t>
      </w:r>
      <w:proofErr w:type="gramStart"/>
      <w:r>
        <w:rPr>
          <w:rFonts w:ascii="Times New Roman" w:hAnsi="Times New Roman"/>
          <w:sz w:val="24"/>
          <w:szCs w:val="24"/>
        </w:rPr>
        <w:t>konsantrasyonu</w:t>
      </w:r>
      <w:proofErr w:type="gramEnd"/>
      <w:r w:rsidR="00E87968">
        <w:rPr>
          <w:rFonts w:ascii="Times New Roman" w:hAnsi="Times New Roman"/>
          <w:sz w:val="24"/>
          <w:szCs w:val="24"/>
        </w:rPr>
        <w:t xml:space="preserve"> ve </w:t>
      </w:r>
      <w:r w:rsidR="007E5E23">
        <w:rPr>
          <w:rFonts w:ascii="Times New Roman" w:hAnsi="Times New Roman"/>
          <w:sz w:val="24"/>
          <w:szCs w:val="24"/>
        </w:rPr>
        <w:t>lipid</w:t>
      </w:r>
      <w:r w:rsidR="00AC1B16" w:rsidRPr="00E876F2">
        <w:rPr>
          <w:rFonts w:ascii="Times New Roman" w:hAnsi="Times New Roman"/>
          <w:sz w:val="24"/>
          <w:szCs w:val="24"/>
        </w:rPr>
        <w:t xml:space="preserve"> peroksidasyon ürünlerinin, </w:t>
      </w:r>
      <w:r w:rsidR="00EB1F14" w:rsidRPr="00E876F2">
        <w:rPr>
          <w:rFonts w:ascii="Times New Roman" w:hAnsi="Times New Roman"/>
          <w:sz w:val="24"/>
          <w:szCs w:val="24"/>
        </w:rPr>
        <w:t>sekonder</w:t>
      </w:r>
      <w:r w:rsidR="00AC1B16" w:rsidRPr="00E876F2">
        <w:rPr>
          <w:rFonts w:ascii="Times New Roman" w:hAnsi="Times New Roman"/>
          <w:sz w:val="24"/>
          <w:szCs w:val="24"/>
        </w:rPr>
        <w:t xml:space="preserve"> </w:t>
      </w:r>
      <w:r>
        <w:rPr>
          <w:rFonts w:ascii="Times New Roman" w:hAnsi="Times New Roman"/>
          <w:sz w:val="24"/>
          <w:szCs w:val="24"/>
        </w:rPr>
        <w:t>kanserlerin</w:t>
      </w:r>
      <w:r w:rsidR="00AC1B16" w:rsidRPr="00E876F2">
        <w:rPr>
          <w:rFonts w:ascii="Times New Roman" w:hAnsi="Times New Roman"/>
          <w:sz w:val="24"/>
          <w:szCs w:val="24"/>
        </w:rPr>
        <w:t xml:space="preserve"> geliş</w:t>
      </w:r>
      <w:r>
        <w:rPr>
          <w:rFonts w:ascii="Times New Roman" w:hAnsi="Times New Roman"/>
          <w:sz w:val="24"/>
          <w:szCs w:val="24"/>
        </w:rPr>
        <w:t>mesinde</w:t>
      </w:r>
      <w:r w:rsidR="00EB1F14" w:rsidRPr="00E876F2">
        <w:rPr>
          <w:rFonts w:ascii="Times New Roman" w:hAnsi="Times New Roman"/>
          <w:sz w:val="24"/>
          <w:szCs w:val="24"/>
        </w:rPr>
        <w:t xml:space="preserve"> rolü</w:t>
      </w:r>
      <w:r w:rsidR="00AC1B16" w:rsidRPr="00E876F2">
        <w:rPr>
          <w:rFonts w:ascii="Times New Roman" w:hAnsi="Times New Roman"/>
          <w:sz w:val="24"/>
          <w:szCs w:val="24"/>
        </w:rPr>
        <w:t xml:space="preserve"> olabileceği </w:t>
      </w:r>
      <w:r w:rsidR="00EB1F14" w:rsidRPr="00E876F2">
        <w:rPr>
          <w:rFonts w:ascii="Times New Roman" w:hAnsi="Times New Roman"/>
          <w:sz w:val="24"/>
          <w:szCs w:val="24"/>
        </w:rPr>
        <w:t>düşünül</w:t>
      </w:r>
      <w:r w:rsidR="00AC1B16" w:rsidRPr="00E876F2">
        <w:rPr>
          <w:rFonts w:ascii="Times New Roman" w:hAnsi="Times New Roman"/>
          <w:sz w:val="24"/>
          <w:szCs w:val="24"/>
        </w:rPr>
        <w:t xml:space="preserve">mektedir. </w:t>
      </w:r>
      <w:r w:rsidR="0096546E" w:rsidRPr="00E876F2">
        <w:rPr>
          <w:rFonts w:ascii="Times New Roman" w:hAnsi="Times New Roman"/>
          <w:sz w:val="24"/>
          <w:szCs w:val="24"/>
        </w:rPr>
        <w:t>Siklofosfamid’in ROB oluşturma yolu ile oksidatif stres seviyesini artırarak kemoterapinin en yıkıcı et</w:t>
      </w:r>
      <w:r w:rsidR="00540630">
        <w:rPr>
          <w:rFonts w:ascii="Times New Roman" w:hAnsi="Times New Roman"/>
          <w:sz w:val="24"/>
          <w:szCs w:val="24"/>
        </w:rPr>
        <w:t>kilerinden olan miyelosupresyon</w:t>
      </w:r>
      <w:r w:rsidR="0096546E" w:rsidRPr="00E876F2">
        <w:rPr>
          <w:rFonts w:ascii="Times New Roman" w:hAnsi="Times New Roman"/>
          <w:sz w:val="24"/>
          <w:szCs w:val="24"/>
        </w:rPr>
        <w:t>a neden olduğu bildi</w:t>
      </w:r>
      <w:r>
        <w:rPr>
          <w:rFonts w:ascii="Times New Roman" w:hAnsi="Times New Roman"/>
          <w:sz w:val="24"/>
          <w:szCs w:val="24"/>
        </w:rPr>
        <w:t>rilmiştir (</w:t>
      </w:r>
      <w:proofErr w:type="gramStart"/>
      <w:r>
        <w:rPr>
          <w:rFonts w:ascii="Times New Roman" w:hAnsi="Times New Roman"/>
          <w:sz w:val="24"/>
          <w:szCs w:val="24"/>
        </w:rPr>
        <w:t>Patra</w:t>
      </w:r>
      <w:proofErr w:type="gramEnd"/>
      <w:r>
        <w:rPr>
          <w:rFonts w:ascii="Times New Roman" w:hAnsi="Times New Roman"/>
          <w:sz w:val="24"/>
          <w:szCs w:val="24"/>
        </w:rPr>
        <w:t xml:space="preserve"> ve ark, 2012). </w:t>
      </w:r>
      <w:r w:rsidR="00540630">
        <w:rPr>
          <w:rFonts w:ascii="Times New Roman" w:hAnsi="Times New Roman"/>
          <w:sz w:val="24"/>
          <w:szCs w:val="24"/>
        </w:rPr>
        <w:t>Doksorubisin</w:t>
      </w:r>
      <w:r w:rsidR="006C30F9" w:rsidRPr="00E876F2">
        <w:rPr>
          <w:rFonts w:ascii="Times New Roman" w:hAnsi="Times New Roman"/>
          <w:sz w:val="24"/>
          <w:szCs w:val="24"/>
        </w:rPr>
        <w:t xml:space="preserve">in </w:t>
      </w:r>
      <w:r w:rsidR="00540630">
        <w:rPr>
          <w:rFonts w:ascii="Times New Roman" w:hAnsi="Times New Roman"/>
          <w:sz w:val="24"/>
          <w:szCs w:val="24"/>
        </w:rPr>
        <w:t xml:space="preserve">de </w:t>
      </w:r>
      <w:r w:rsidR="0096546E" w:rsidRPr="00E876F2">
        <w:rPr>
          <w:rFonts w:ascii="Times New Roman" w:hAnsi="Times New Roman"/>
          <w:sz w:val="24"/>
          <w:szCs w:val="24"/>
        </w:rPr>
        <w:t>yine ROB seviyesini arttırarak</w:t>
      </w:r>
      <w:r w:rsidR="007C6817">
        <w:rPr>
          <w:rFonts w:ascii="Times New Roman" w:hAnsi="Times New Roman"/>
          <w:sz w:val="24"/>
          <w:szCs w:val="24"/>
        </w:rPr>
        <w:t xml:space="preserve"> geni</w:t>
      </w:r>
      <w:r w:rsidR="006C30F9" w:rsidRPr="00E876F2">
        <w:rPr>
          <w:rFonts w:ascii="Times New Roman" w:hAnsi="Times New Roman"/>
          <w:sz w:val="24"/>
          <w:szCs w:val="24"/>
        </w:rPr>
        <w:t xml:space="preserve">toüriner ve kardiyovasküler sistemde toksisiteye neden olduğu gösterilmiştir (Hajra ve ark, 2018). </w:t>
      </w:r>
    </w:p>
    <w:p w14:paraId="1AC7CB5A" w14:textId="77777777" w:rsidR="00F31A69" w:rsidRPr="00E876F2" w:rsidRDefault="00F31A69" w:rsidP="00F31A69">
      <w:pPr>
        <w:autoSpaceDE w:val="0"/>
        <w:autoSpaceDN w:val="0"/>
        <w:adjustRightInd w:val="0"/>
        <w:spacing w:line="360" w:lineRule="auto"/>
        <w:ind w:firstLine="708"/>
        <w:jc w:val="both"/>
        <w:rPr>
          <w:rFonts w:ascii="Times New Roman" w:hAnsi="Times New Roman"/>
          <w:sz w:val="24"/>
          <w:szCs w:val="24"/>
        </w:rPr>
      </w:pPr>
    </w:p>
    <w:p w14:paraId="47D4D45A" w14:textId="7DD0F995" w:rsidR="00E01493" w:rsidRDefault="00A2010F" w:rsidP="00031993">
      <w:pPr>
        <w:pStyle w:val="Default"/>
        <w:spacing w:line="360" w:lineRule="auto"/>
        <w:jc w:val="both"/>
        <w:rPr>
          <w:rFonts w:ascii="Times New Roman" w:hAnsi="Times New Roman"/>
          <w:b/>
          <w:color w:val="auto"/>
        </w:rPr>
      </w:pPr>
      <w:r w:rsidRPr="00E876F2">
        <w:rPr>
          <w:rFonts w:ascii="Times New Roman" w:eastAsiaTheme="minorHAnsi" w:hAnsi="Times New Roman"/>
          <w:b/>
          <w:color w:val="auto"/>
        </w:rPr>
        <w:lastRenderedPageBreak/>
        <w:t>2.15. Antioksidanlar</w:t>
      </w:r>
    </w:p>
    <w:p w14:paraId="5503CAAE" w14:textId="77777777" w:rsidR="00F31A69" w:rsidRPr="00E876F2" w:rsidRDefault="00F31A69" w:rsidP="00031993">
      <w:pPr>
        <w:pStyle w:val="Default"/>
        <w:spacing w:line="360" w:lineRule="auto"/>
        <w:jc w:val="both"/>
        <w:rPr>
          <w:rFonts w:ascii="Times New Roman" w:hAnsi="Times New Roman"/>
          <w:b/>
          <w:color w:val="auto"/>
        </w:rPr>
      </w:pPr>
    </w:p>
    <w:p w14:paraId="0D885D4B" w14:textId="5312440D" w:rsidR="00E01493" w:rsidRPr="00E876F2" w:rsidRDefault="00677A01" w:rsidP="00677A01">
      <w:pPr>
        <w:pStyle w:val="Default"/>
        <w:spacing w:line="360" w:lineRule="auto"/>
        <w:ind w:firstLine="708"/>
        <w:jc w:val="both"/>
        <w:rPr>
          <w:rFonts w:ascii="Times New Roman" w:hAnsi="Times New Roman" w:cs="Times New Roman"/>
          <w:b/>
          <w:color w:val="auto"/>
        </w:rPr>
      </w:pPr>
      <w:r w:rsidRPr="00E876F2">
        <w:rPr>
          <w:rFonts w:ascii="Times New Roman" w:hAnsi="Times New Roman" w:cs="Times New Roman"/>
          <w:color w:val="auto"/>
        </w:rPr>
        <w:t>Antioksidanlar, r</w:t>
      </w:r>
      <w:r w:rsidR="00A2010F" w:rsidRPr="00E876F2">
        <w:rPr>
          <w:rFonts w:ascii="Times New Roman" w:hAnsi="Times New Roman" w:cs="Times New Roman"/>
          <w:color w:val="auto"/>
        </w:rPr>
        <w:t>eaktif oksijen türlerinin meydana getirdiği hasarları</w:t>
      </w:r>
      <w:r w:rsidRPr="00E876F2">
        <w:rPr>
          <w:rFonts w:ascii="Times New Roman" w:hAnsi="Times New Roman" w:cs="Times New Roman"/>
          <w:color w:val="auto"/>
        </w:rPr>
        <w:t>n</w:t>
      </w:r>
      <w:r w:rsidR="00A2010F" w:rsidRPr="00E876F2">
        <w:rPr>
          <w:rFonts w:ascii="Times New Roman" w:hAnsi="Times New Roman" w:cs="Times New Roman"/>
          <w:color w:val="auto"/>
        </w:rPr>
        <w:t xml:space="preserve"> </w:t>
      </w:r>
      <w:r w:rsidRPr="00E876F2">
        <w:rPr>
          <w:rFonts w:ascii="Times New Roman" w:hAnsi="Times New Roman" w:cs="Times New Roman"/>
          <w:color w:val="auto"/>
        </w:rPr>
        <w:t xml:space="preserve">detoksifikasyonunu </w:t>
      </w:r>
      <w:r w:rsidR="00131048" w:rsidRPr="00E876F2">
        <w:rPr>
          <w:rFonts w:ascii="Times New Roman" w:hAnsi="Times New Roman" w:cs="Times New Roman"/>
          <w:color w:val="auto"/>
        </w:rPr>
        <w:t>sağla</w:t>
      </w:r>
      <w:r w:rsidR="00131048" w:rsidRPr="00E876F2">
        <w:rPr>
          <w:rFonts w:ascii="Times New Roman" w:hAnsi="Times New Roman" w:cs="Times New Roman"/>
          <w:color w:val="auto"/>
        </w:rPr>
        <w:softHyphen/>
        <w:t>yarak</w:t>
      </w:r>
      <w:r w:rsidR="00104BDF" w:rsidRPr="00E876F2">
        <w:rPr>
          <w:rFonts w:ascii="Times New Roman" w:hAnsi="Times New Roman" w:cs="Times New Roman"/>
          <w:color w:val="auto"/>
        </w:rPr>
        <w:t xml:space="preserve"> hücre</w:t>
      </w:r>
      <w:r w:rsidR="00131048" w:rsidRPr="00E876F2">
        <w:rPr>
          <w:rFonts w:ascii="Times New Roman" w:hAnsi="Times New Roman" w:cs="Times New Roman"/>
          <w:color w:val="auto"/>
        </w:rPr>
        <w:t>sel hasarı</w:t>
      </w:r>
      <w:r w:rsidR="00104BDF" w:rsidRPr="00E876F2">
        <w:rPr>
          <w:rFonts w:ascii="Times New Roman" w:hAnsi="Times New Roman" w:cs="Times New Roman"/>
          <w:color w:val="auto"/>
        </w:rPr>
        <w:t xml:space="preserve"> en</w:t>
      </w:r>
      <w:r w:rsidR="00104BDF" w:rsidRPr="00E876F2">
        <w:rPr>
          <w:rFonts w:ascii="Times New Roman" w:hAnsi="Times New Roman" w:cs="Times New Roman"/>
          <w:color w:val="auto"/>
        </w:rPr>
        <w:softHyphen/>
        <w:t xml:space="preserve">gelleyebilen maddelerdir. </w:t>
      </w:r>
      <w:r w:rsidR="00131048" w:rsidRPr="00E876F2">
        <w:rPr>
          <w:rFonts w:ascii="Times New Roman" w:hAnsi="Times New Roman" w:cs="Times New Roman"/>
          <w:color w:val="auto"/>
        </w:rPr>
        <w:t>İnsanlar ve hayvanlarda</w:t>
      </w:r>
      <w:r w:rsidRPr="00E876F2">
        <w:rPr>
          <w:rFonts w:ascii="Times New Roman" w:hAnsi="Times New Roman" w:cs="Times New Roman"/>
          <w:color w:val="auto"/>
        </w:rPr>
        <w:t xml:space="preserve"> bulunan antioksidanlar ya </w:t>
      </w:r>
      <w:r w:rsidR="001D7B45">
        <w:rPr>
          <w:rFonts w:ascii="Times New Roman" w:hAnsi="Times New Roman" w:cs="Times New Roman"/>
          <w:color w:val="auto"/>
        </w:rPr>
        <w:t>endojen olarak üretilebileceği gibi bazıları</w:t>
      </w:r>
      <w:r w:rsidRPr="00E876F2">
        <w:rPr>
          <w:rFonts w:ascii="Times New Roman" w:hAnsi="Times New Roman" w:cs="Times New Roman"/>
          <w:color w:val="auto"/>
        </w:rPr>
        <w:t xml:space="preserve"> </w:t>
      </w:r>
      <w:r w:rsidR="00131048" w:rsidRPr="00E876F2">
        <w:rPr>
          <w:rFonts w:ascii="Times New Roman" w:hAnsi="Times New Roman" w:cs="Times New Roman"/>
          <w:color w:val="auto"/>
        </w:rPr>
        <w:t>diyetle ekzojen olarak alınmaktadır</w:t>
      </w:r>
      <w:r w:rsidRPr="00E876F2">
        <w:rPr>
          <w:rFonts w:ascii="Times New Roman" w:hAnsi="Times New Roman" w:cs="Times New Roman"/>
          <w:color w:val="auto"/>
        </w:rPr>
        <w:t xml:space="preserve">. </w:t>
      </w:r>
      <w:r w:rsidR="001606F2" w:rsidRPr="00E876F2">
        <w:rPr>
          <w:rFonts w:ascii="Times New Roman" w:hAnsi="Times New Roman" w:cs="Times New Roman"/>
          <w:color w:val="auto"/>
        </w:rPr>
        <w:t xml:space="preserve">Antioksidanlar, en dış yörüngelerindeki bir elektronu </w:t>
      </w:r>
      <w:r w:rsidR="003B564D" w:rsidRPr="00E876F2">
        <w:rPr>
          <w:rFonts w:ascii="Times New Roman" w:hAnsi="Times New Roman" w:cs="Times New Roman"/>
          <w:color w:val="auto"/>
        </w:rPr>
        <w:t>çeşitli m</w:t>
      </w:r>
      <w:r w:rsidR="00E17F0B">
        <w:rPr>
          <w:rFonts w:ascii="Times New Roman" w:hAnsi="Times New Roman" w:cs="Times New Roman"/>
          <w:color w:val="auto"/>
        </w:rPr>
        <w:t>etabolizma</w:t>
      </w:r>
      <w:r w:rsidR="003B564D" w:rsidRPr="00E876F2">
        <w:rPr>
          <w:rFonts w:ascii="Times New Roman" w:hAnsi="Times New Roman" w:cs="Times New Roman"/>
          <w:color w:val="auto"/>
        </w:rPr>
        <w:t xml:space="preserve"> faaliyetler</w:t>
      </w:r>
      <w:r w:rsidR="00E17F0B">
        <w:rPr>
          <w:rFonts w:ascii="Times New Roman" w:hAnsi="Times New Roman" w:cs="Times New Roman"/>
          <w:color w:val="auto"/>
        </w:rPr>
        <w:t>i</w:t>
      </w:r>
      <w:r w:rsidR="003B564D" w:rsidRPr="00E876F2">
        <w:rPr>
          <w:rFonts w:ascii="Times New Roman" w:hAnsi="Times New Roman" w:cs="Times New Roman"/>
          <w:color w:val="auto"/>
        </w:rPr>
        <w:t xml:space="preserve"> sırasında vücutta oluşan </w:t>
      </w:r>
      <w:r w:rsidR="001606F2" w:rsidRPr="00E876F2">
        <w:rPr>
          <w:rFonts w:ascii="Times New Roman" w:hAnsi="Times New Roman" w:cs="Times New Roman"/>
          <w:color w:val="auto"/>
        </w:rPr>
        <w:t xml:space="preserve">serbest radikalin dış yörüngesindeki eşleşmemiş elektrona aktararak kararlı elektron çiftinin oluşmasını ve serbest radikalin </w:t>
      </w:r>
      <w:proofErr w:type="gramStart"/>
      <w:r w:rsidR="001606F2" w:rsidRPr="00E876F2">
        <w:rPr>
          <w:rFonts w:ascii="Times New Roman" w:hAnsi="Times New Roman" w:cs="Times New Roman"/>
          <w:color w:val="auto"/>
        </w:rPr>
        <w:t>nötralizasyonunu</w:t>
      </w:r>
      <w:proofErr w:type="gramEnd"/>
      <w:r w:rsidR="001606F2" w:rsidRPr="00E876F2">
        <w:rPr>
          <w:rFonts w:ascii="Times New Roman" w:hAnsi="Times New Roman" w:cs="Times New Roman"/>
          <w:color w:val="auto"/>
        </w:rPr>
        <w:t xml:space="preserve"> sağlarlar.</w:t>
      </w:r>
      <w:r w:rsidR="003B564D" w:rsidRPr="00E876F2">
        <w:rPr>
          <w:rFonts w:ascii="Times New Roman" w:hAnsi="Times New Roman" w:cs="Times New Roman"/>
          <w:color w:val="auto"/>
        </w:rPr>
        <w:t xml:space="preserve"> </w:t>
      </w:r>
      <w:r w:rsidR="00160729" w:rsidRPr="00E876F2">
        <w:rPr>
          <w:rFonts w:ascii="Times New Roman" w:hAnsi="Times New Roman" w:cs="Times New Roman"/>
          <w:color w:val="auto"/>
        </w:rPr>
        <w:t>Antioksidanlar</w:t>
      </w:r>
      <w:r w:rsidR="003B564D" w:rsidRPr="00E876F2">
        <w:rPr>
          <w:rFonts w:ascii="Times New Roman" w:hAnsi="Times New Roman" w:cs="Times New Roman"/>
          <w:color w:val="auto"/>
        </w:rPr>
        <w:t xml:space="preserve"> bu</w:t>
      </w:r>
      <w:r w:rsidR="00160729" w:rsidRPr="00E876F2">
        <w:rPr>
          <w:rFonts w:ascii="Times New Roman" w:hAnsi="Times New Roman" w:cs="Times New Roman"/>
          <w:color w:val="auto"/>
        </w:rPr>
        <w:t xml:space="preserve"> serbest radikal</w:t>
      </w:r>
      <w:r w:rsidR="003B564D" w:rsidRPr="00E876F2">
        <w:rPr>
          <w:rFonts w:ascii="Times New Roman" w:hAnsi="Times New Roman" w:cs="Times New Roman"/>
          <w:color w:val="auto"/>
        </w:rPr>
        <w:t xml:space="preserve"> süpürücü etkileri</w:t>
      </w:r>
      <w:r w:rsidR="00160729" w:rsidRPr="00E876F2">
        <w:rPr>
          <w:rFonts w:ascii="Times New Roman" w:hAnsi="Times New Roman" w:cs="Times New Roman"/>
          <w:color w:val="auto"/>
        </w:rPr>
        <w:t xml:space="preserve"> </w:t>
      </w:r>
      <w:r w:rsidR="003B564D" w:rsidRPr="00E876F2">
        <w:rPr>
          <w:rFonts w:ascii="Times New Roman" w:hAnsi="Times New Roman" w:cs="Times New Roman"/>
          <w:color w:val="auto"/>
        </w:rPr>
        <w:t xml:space="preserve">nedeniyle </w:t>
      </w:r>
      <w:r w:rsidR="00896F31" w:rsidRPr="00E876F2">
        <w:rPr>
          <w:rFonts w:ascii="Times New Roman" w:hAnsi="Times New Roman" w:cs="Times New Roman"/>
          <w:color w:val="auto"/>
        </w:rPr>
        <w:t>oksidatif hasar</w:t>
      </w:r>
      <w:r w:rsidR="003B564D" w:rsidRPr="00E876F2">
        <w:rPr>
          <w:rFonts w:ascii="Times New Roman" w:hAnsi="Times New Roman" w:cs="Times New Roman"/>
          <w:color w:val="auto"/>
        </w:rPr>
        <w:t xml:space="preserve"> kaynaklı</w:t>
      </w:r>
      <w:r w:rsidR="005625BB" w:rsidRPr="00E876F2">
        <w:rPr>
          <w:rFonts w:ascii="Times New Roman" w:hAnsi="Times New Roman" w:cs="Times New Roman"/>
          <w:color w:val="auto"/>
        </w:rPr>
        <w:t xml:space="preserve"> </w:t>
      </w:r>
      <w:r w:rsidR="00160729" w:rsidRPr="00E876F2">
        <w:rPr>
          <w:rFonts w:ascii="Times New Roman" w:hAnsi="Times New Roman" w:cs="Times New Roman"/>
          <w:color w:val="auto"/>
        </w:rPr>
        <w:t xml:space="preserve">pek çok hastalığa karşı </w:t>
      </w:r>
      <w:r w:rsidRPr="00E876F2">
        <w:rPr>
          <w:rFonts w:ascii="Times New Roman" w:hAnsi="Times New Roman" w:cs="Times New Roman"/>
          <w:color w:val="auto"/>
        </w:rPr>
        <w:t>koruyucu etki gösterirler</w:t>
      </w:r>
      <w:r w:rsidR="00CD141D" w:rsidRPr="00E876F2">
        <w:rPr>
          <w:rFonts w:ascii="Times New Roman" w:hAnsi="Times New Roman" w:cs="Times New Roman"/>
          <w:color w:val="auto"/>
        </w:rPr>
        <w:t xml:space="preserve"> </w:t>
      </w:r>
      <w:r w:rsidR="00CD141D" w:rsidRPr="00E876F2">
        <w:rPr>
          <w:rFonts w:ascii="Times New Roman" w:eastAsiaTheme="minorHAnsi" w:hAnsi="Times New Roman" w:cs="Times New Roman"/>
          <w:color w:val="auto"/>
          <w:lang w:eastAsia="en-US"/>
        </w:rPr>
        <w:t>(Laukkanen, 2016)</w:t>
      </w:r>
      <w:r w:rsidRPr="00E876F2">
        <w:rPr>
          <w:rFonts w:ascii="Times New Roman" w:hAnsi="Times New Roman" w:cs="Times New Roman"/>
          <w:color w:val="auto"/>
        </w:rPr>
        <w:t xml:space="preserve">. </w:t>
      </w:r>
      <w:r w:rsidR="003B564D" w:rsidRPr="00E876F2">
        <w:rPr>
          <w:rFonts w:ascii="Times New Roman" w:hAnsi="Times New Roman" w:cs="Times New Roman"/>
          <w:color w:val="auto"/>
        </w:rPr>
        <w:t>Antioksidan ve</w:t>
      </w:r>
      <w:r w:rsidR="00D327D2" w:rsidRPr="00E876F2">
        <w:rPr>
          <w:rFonts w:ascii="Times New Roman" w:hAnsi="Times New Roman" w:cs="Times New Roman"/>
          <w:color w:val="auto"/>
        </w:rPr>
        <w:t xml:space="preserve"> se</w:t>
      </w:r>
      <w:r w:rsidR="003B564D" w:rsidRPr="00E876F2">
        <w:rPr>
          <w:rFonts w:ascii="Times New Roman" w:hAnsi="Times New Roman" w:cs="Times New Roman"/>
          <w:color w:val="auto"/>
        </w:rPr>
        <w:t>rbest radikal</w:t>
      </w:r>
      <w:r w:rsidR="00D327D2" w:rsidRPr="00E876F2">
        <w:rPr>
          <w:rFonts w:ascii="Times New Roman" w:hAnsi="Times New Roman" w:cs="Times New Roman"/>
          <w:color w:val="auto"/>
        </w:rPr>
        <w:t xml:space="preserve"> </w:t>
      </w:r>
      <w:r w:rsidR="003B564D" w:rsidRPr="00E876F2">
        <w:rPr>
          <w:rFonts w:ascii="Times New Roman" w:hAnsi="Times New Roman" w:cs="Times New Roman"/>
          <w:color w:val="auto"/>
        </w:rPr>
        <w:t>etkileşmesine</w:t>
      </w:r>
      <w:r w:rsidR="00D327D2" w:rsidRPr="00E876F2">
        <w:rPr>
          <w:rFonts w:ascii="Times New Roman" w:hAnsi="Times New Roman" w:cs="Times New Roman"/>
          <w:color w:val="auto"/>
        </w:rPr>
        <w:t xml:space="preserve"> ait görsel </w:t>
      </w:r>
      <w:r w:rsidR="00F31A69">
        <w:rPr>
          <w:rFonts w:ascii="Times New Roman" w:hAnsi="Times New Roman" w:cs="Times New Roman"/>
          <w:color w:val="auto"/>
        </w:rPr>
        <w:t>Şekil 13’de</w:t>
      </w:r>
      <w:r w:rsidR="00D327D2" w:rsidRPr="00E876F2">
        <w:rPr>
          <w:rFonts w:ascii="Times New Roman" w:hAnsi="Times New Roman" w:cs="Times New Roman"/>
          <w:color w:val="auto"/>
        </w:rPr>
        <w:t xml:space="preserve"> sunulmuştur. </w:t>
      </w:r>
    </w:p>
    <w:p w14:paraId="139B2B42" w14:textId="77777777" w:rsidR="00796BD8" w:rsidRPr="00E876F2" w:rsidRDefault="00796BD8" w:rsidP="000972F3">
      <w:pPr>
        <w:pStyle w:val="Default"/>
        <w:spacing w:line="360" w:lineRule="auto"/>
        <w:rPr>
          <w:rFonts w:ascii="Times New Roman" w:hAnsi="Times New Roman"/>
          <w:b/>
          <w:noProof/>
          <w:color w:val="auto"/>
        </w:rPr>
      </w:pPr>
    </w:p>
    <w:p w14:paraId="0E4F823A" w14:textId="1B43A90A" w:rsidR="000972F3" w:rsidRPr="00E876F2" w:rsidRDefault="00CD141D" w:rsidP="000972F3">
      <w:pPr>
        <w:pStyle w:val="Default"/>
        <w:spacing w:line="360" w:lineRule="auto"/>
        <w:jc w:val="center"/>
        <w:rPr>
          <w:rFonts w:ascii="Times New Roman" w:hAnsi="Times New Roman"/>
          <w:b/>
          <w:color w:val="auto"/>
        </w:rPr>
      </w:pPr>
      <w:r w:rsidRPr="00E876F2">
        <w:rPr>
          <w:rFonts w:ascii="Times New Roman" w:hAnsi="Times New Roman"/>
          <w:b/>
          <w:noProof/>
          <w:color w:val="auto"/>
        </w:rPr>
        <w:drawing>
          <wp:inline distT="0" distB="0" distL="0" distR="0" wp14:anchorId="59091453" wp14:editId="0D48A23D">
            <wp:extent cx="4095558" cy="1980565"/>
            <wp:effectExtent l="0" t="0" r="635" b="635"/>
            <wp:docPr id="18" name="Resim 18" descr="F:\dr.tez 20.06\şekiller tablolar\antioksidan elektron transf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r.tez 20.06\şekiller tablolar\antioksidan elektron transferi.png"/>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l="-5" t="2212" r="5"/>
                    <a:stretch/>
                  </pic:blipFill>
                  <pic:spPr bwMode="auto">
                    <a:xfrm>
                      <a:off x="0" y="0"/>
                      <a:ext cx="4095558" cy="1980565"/>
                    </a:xfrm>
                    <a:prstGeom prst="rect">
                      <a:avLst/>
                    </a:prstGeom>
                    <a:noFill/>
                    <a:ln>
                      <a:noFill/>
                    </a:ln>
                    <a:extLst>
                      <a:ext uri="{53640926-AAD7-44D8-BBD7-CCE9431645EC}">
                        <a14:shadowObscured xmlns:a14="http://schemas.microsoft.com/office/drawing/2010/main"/>
                      </a:ext>
                    </a:extLst>
                  </pic:spPr>
                </pic:pic>
              </a:graphicData>
            </a:graphic>
          </wp:inline>
        </w:drawing>
      </w:r>
    </w:p>
    <w:p w14:paraId="49FA4C5B" w14:textId="665F1318" w:rsidR="00E01493" w:rsidRDefault="00F31A69" w:rsidP="00281B45">
      <w:pPr>
        <w:pStyle w:val="Default"/>
        <w:spacing w:line="360" w:lineRule="auto"/>
        <w:rPr>
          <w:rFonts w:ascii="Times New Roman" w:hAnsi="Times New Roman" w:cs="Times New Roman"/>
          <w:color w:val="auto"/>
        </w:rPr>
      </w:pPr>
      <w:r>
        <w:rPr>
          <w:rFonts w:ascii="Times New Roman" w:hAnsi="Times New Roman"/>
          <w:b/>
          <w:color w:val="auto"/>
        </w:rPr>
        <w:t>Şekil 13</w:t>
      </w:r>
      <w:r w:rsidR="001606F2" w:rsidRPr="007C6817">
        <w:rPr>
          <w:rFonts w:ascii="Times New Roman" w:hAnsi="Times New Roman"/>
          <w:b/>
          <w:color w:val="auto"/>
        </w:rPr>
        <w:t>.</w:t>
      </w:r>
      <w:r w:rsidR="001606F2" w:rsidRPr="00E876F2">
        <w:rPr>
          <w:rFonts w:ascii="Times New Roman" w:hAnsi="Times New Roman"/>
          <w:color w:val="auto"/>
        </w:rPr>
        <w:t xml:space="preserve"> </w:t>
      </w:r>
      <w:r w:rsidR="001606F2" w:rsidRPr="00E876F2">
        <w:rPr>
          <w:rFonts w:ascii="Times New Roman" w:hAnsi="Times New Roman" w:cs="Times New Roman"/>
          <w:color w:val="auto"/>
        </w:rPr>
        <w:t>Antioksidanların elektron transferi</w:t>
      </w:r>
      <w:r>
        <w:rPr>
          <w:rFonts w:ascii="Times New Roman" w:hAnsi="Times New Roman" w:cs="Times New Roman"/>
          <w:color w:val="auto"/>
        </w:rPr>
        <w:t xml:space="preserve"> ile serbest radikali </w:t>
      </w:r>
      <w:proofErr w:type="gramStart"/>
      <w:r>
        <w:rPr>
          <w:rFonts w:ascii="Times New Roman" w:hAnsi="Times New Roman" w:cs="Times New Roman"/>
          <w:color w:val="auto"/>
        </w:rPr>
        <w:t xml:space="preserve">nötralize </w:t>
      </w:r>
      <w:r w:rsidR="001606F2" w:rsidRPr="00E876F2">
        <w:rPr>
          <w:rFonts w:ascii="Times New Roman" w:hAnsi="Times New Roman" w:cs="Times New Roman"/>
          <w:color w:val="auto"/>
        </w:rPr>
        <w:t>etmesi</w:t>
      </w:r>
      <w:proofErr w:type="gramEnd"/>
      <w:r w:rsidR="00281B45">
        <w:rPr>
          <w:rFonts w:ascii="Times New Roman" w:hAnsi="Times New Roman" w:cs="Times New Roman"/>
          <w:color w:val="auto"/>
        </w:rPr>
        <w:t xml:space="preserve"> </w:t>
      </w:r>
      <w:r w:rsidR="00281B45" w:rsidRPr="00B03BD6">
        <w:rPr>
          <w:rFonts w:ascii="Times New Roman" w:eastAsiaTheme="minorHAnsi" w:hAnsi="Times New Roman" w:cs="Times New Roman"/>
          <w:color w:val="auto"/>
          <w:lang w:eastAsia="en-US"/>
        </w:rPr>
        <w:t>(</w:t>
      </w:r>
      <w:r w:rsidR="00281B45" w:rsidRPr="00E876F2">
        <w:rPr>
          <w:rFonts w:ascii="Times New Roman" w:eastAsiaTheme="minorHAnsi" w:hAnsi="Times New Roman" w:cs="Times New Roman"/>
          <w:color w:val="auto"/>
          <w:lang w:eastAsia="en-US"/>
        </w:rPr>
        <w:t>Laukkanen, 2016</w:t>
      </w:r>
      <w:r w:rsidR="00281B45">
        <w:rPr>
          <w:rFonts w:ascii="Times New Roman" w:eastAsiaTheme="minorHAnsi" w:hAnsi="Times New Roman" w:cs="Times New Roman"/>
          <w:color w:val="auto"/>
          <w:lang w:eastAsia="en-US"/>
        </w:rPr>
        <w:t xml:space="preserve"> </w:t>
      </w:r>
      <w:r w:rsidR="00281B45">
        <w:rPr>
          <w:rFonts w:ascii="Times New Roman" w:hAnsi="Times New Roman" w:cs="Times New Roman"/>
        </w:rPr>
        <w:t>kaynağından özetlenerek Türkçeye çevrilmiştir</w:t>
      </w:r>
      <w:r w:rsidR="00281B45" w:rsidRPr="00B03BD6">
        <w:rPr>
          <w:rFonts w:ascii="Times New Roman" w:hAnsi="Times New Roman" w:cs="Times New Roman"/>
        </w:rPr>
        <w:t>).</w:t>
      </w:r>
    </w:p>
    <w:p w14:paraId="5664D7A0" w14:textId="77777777" w:rsidR="00C73F74" w:rsidRPr="000972F3" w:rsidRDefault="00C73F74" w:rsidP="000972F3">
      <w:pPr>
        <w:pStyle w:val="Default"/>
        <w:spacing w:line="360" w:lineRule="auto"/>
        <w:jc w:val="center"/>
        <w:rPr>
          <w:rFonts w:ascii="Times New Roman" w:hAnsi="Times New Roman"/>
          <w:color w:val="auto"/>
        </w:rPr>
      </w:pPr>
    </w:p>
    <w:p w14:paraId="225011DB" w14:textId="6CE60E5D" w:rsidR="00E01493" w:rsidRPr="00E876F2" w:rsidRDefault="00220133" w:rsidP="0043756C">
      <w:pPr>
        <w:pStyle w:val="Default"/>
        <w:spacing w:line="360" w:lineRule="auto"/>
        <w:ind w:firstLine="708"/>
        <w:jc w:val="both"/>
        <w:rPr>
          <w:rFonts w:ascii="Times New Roman" w:hAnsi="Times New Roman"/>
          <w:color w:val="auto"/>
        </w:rPr>
      </w:pPr>
      <w:r w:rsidRPr="00E876F2">
        <w:rPr>
          <w:rFonts w:ascii="Times New Roman" w:hAnsi="Times New Roman"/>
          <w:color w:val="auto"/>
        </w:rPr>
        <w:t>Antioksidanları kimyasal yapılarına, kaynakların</w:t>
      </w:r>
      <w:r w:rsidR="003C0F3B" w:rsidRPr="00E876F2">
        <w:rPr>
          <w:rFonts w:ascii="Times New Roman" w:hAnsi="Times New Roman"/>
          <w:color w:val="auto"/>
        </w:rPr>
        <w:t xml:space="preserve">a, vücutta depolanma durumları </w:t>
      </w:r>
      <w:r w:rsidRPr="00E876F2">
        <w:rPr>
          <w:rFonts w:ascii="Times New Roman" w:hAnsi="Times New Roman"/>
          <w:color w:val="auto"/>
        </w:rPr>
        <w:t>gibi pek çok f</w:t>
      </w:r>
      <w:r w:rsidR="00E8278F" w:rsidRPr="00E876F2">
        <w:rPr>
          <w:rFonts w:ascii="Times New Roman" w:hAnsi="Times New Roman"/>
          <w:color w:val="auto"/>
        </w:rPr>
        <w:t>arklı bakımdan sınıflandırmak</w:t>
      </w:r>
      <w:r w:rsidRPr="00E876F2">
        <w:rPr>
          <w:rFonts w:ascii="Times New Roman" w:hAnsi="Times New Roman"/>
          <w:color w:val="auto"/>
        </w:rPr>
        <w:t xml:space="preserve"> mümkündür. </w:t>
      </w:r>
      <w:r w:rsidR="007C6817">
        <w:rPr>
          <w:rFonts w:ascii="Times New Roman" w:hAnsi="Times New Roman"/>
          <w:color w:val="auto"/>
        </w:rPr>
        <w:t xml:space="preserve">Diğer taraftan </w:t>
      </w:r>
      <w:r w:rsidR="00E0132C" w:rsidRPr="00E876F2">
        <w:rPr>
          <w:rFonts w:ascii="Times New Roman" w:hAnsi="Times New Roman"/>
          <w:color w:val="auto"/>
        </w:rPr>
        <w:t xml:space="preserve">antioksidanların </w:t>
      </w:r>
      <w:r w:rsidR="007C6817">
        <w:rPr>
          <w:rFonts w:ascii="Times New Roman" w:hAnsi="Times New Roman"/>
          <w:color w:val="auto"/>
        </w:rPr>
        <w:t>kaynaklarına</w:t>
      </w:r>
      <w:r w:rsidR="0043756C" w:rsidRPr="00E876F2">
        <w:rPr>
          <w:rFonts w:ascii="Times New Roman" w:hAnsi="Times New Roman"/>
          <w:color w:val="auto"/>
        </w:rPr>
        <w:t xml:space="preserve"> göre</w:t>
      </w:r>
      <w:r w:rsidR="00E0132C" w:rsidRPr="00E876F2">
        <w:rPr>
          <w:rFonts w:ascii="Times New Roman" w:hAnsi="Times New Roman"/>
          <w:color w:val="auto"/>
        </w:rPr>
        <w:t xml:space="preserve"> </w:t>
      </w:r>
      <w:r w:rsidR="007C6817">
        <w:rPr>
          <w:rFonts w:ascii="Times New Roman" w:hAnsi="Times New Roman"/>
          <w:color w:val="auto"/>
        </w:rPr>
        <w:t>incelenmesi</w:t>
      </w:r>
      <w:r w:rsidR="00E0132C" w:rsidRPr="00E876F2">
        <w:rPr>
          <w:rFonts w:ascii="Times New Roman" w:hAnsi="Times New Roman"/>
          <w:color w:val="auto"/>
        </w:rPr>
        <w:t xml:space="preserve"> e</w:t>
      </w:r>
      <w:r w:rsidRPr="00E876F2">
        <w:rPr>
          <w:rFonts w:ascii="Times New Roman" w:hAnsi="Times New Roman"/>
          <w:color w:val="auto"/>
        </w:rPr>
        <w:t>n sık kull</w:t>
      </w:r>
      <w:r w:rsidR="00E8278F" w:rsidRPr="00E876F2">
        <w:rPr>
          <w:rFonts w:ascii="Times New Roman" w:hAnsi="Times New Roman"/>
          <w:color w:val="auto"/>
        </w:rPr>
        <w:t>anılan</w:t>
      </w:r>
      <w:r w:rsidR="007C6817">
        <w:rPr>
          <w:rFonts w:ascii="Times New Roman" w:hAnsi="Times New Roman"/>
          <w:color w:val="auto"/>
        </w:rPr>
        <w:t xml:space="preserve"> sınıflandırmalardan birisidir</w:t>
      </w:r>
      <w:r w:rsidR="00281B45">
        <w:rPr>
          <w:rFonts w:ascii="Times New Roman" w:hAnsi="Times New Roman"/>
          <w:color w:val="auto"/>
        </w:rPr>
        <w:t xml:space="preserve"> </w:t>
      </w:r>
      <w:r w:rsidR="00281B45" w:rsidRPr="00E876F2">
        <w:rPr>
          <w:rFonts w:ascii="Times New Roman" w:eastAsiaTheme="minorHAnsi" w:hAnsi="Times New Roman" w:cs="Times New Roman"/>
          <w:color w:val="auto"/>
          <w:lang w:eastAsia="en-US"/>
        </w:rPr>
        <w:t>(Karabulut ve Gülay, 2016)</w:t>
      </w:r>
      <w:r w:rsidR="00E8278F" w:rsidRPr="00E876F2">
        <w:rPr>
          <w:rFonts w:ascii="Times New Roman" w:hAnsi="Times New Roman"/>
          <w:color w:val="auto"/>
        </w:rPr>
        <w:t xml:space="preserve">. </w:t>
      </w:r>
      <w:r w:rsidR="0043756C" w:rsidRPr="00E876F2">
        <w:rPr>
          <w:rFonts w:ascii="Times New Roman" w:hAnsi="Times New Roman"/>
          <w:color w:val="auto"/>
        </w:rPr>
        <w:t>Bu nedenle i</w:t>
      </w:r>
      <w:r w:rsidR="00E8278F" w:rsidRPr="00E876F2">
        <w:rPr>
          <w:rFonts w:ascii="Times New Roman" w:hAnsi="Times New Roman"/>
          <w:color w:val="auto"/>
        </w:rPr>
        <w:t>lerleyen bölümlerde antioksidanlar endojen ve eksojen antioksidanlar olarak ayrı</w:t>
      </w:r>
      <w:r w:rsidR="007C6817">
        <w:rPr>
          <w:rFonts w:ascii="Times New Roman" w:hAnsi="Times New Roman"/>
          <w:color w:val="auto"/>
        </w:rPr>
        <w:t xml:space="preserve"> </w:t>
      </w:r>
      <w:r w:rsidR="00E8278F" w:rsidRPr="00E876F2">
        <w:rPr>
          <w:rFonts w:ascii="Times New Roman" w:hAnsi="Times New Roman"/>
          <w:color w:val="auto"/>
        </w:rPr>
        <w:t xml:space="preserve">başlıklar altında irdelenmiştir. </w:t>
      </w:r>
    </w:p>
    <w:p w14:paraId="20DA8EB7" w14:textId="77777777" w:rsidR="00AB03E8" w:rsidRDefault="00AB03E8" w:rsidP="0043756C">
      <w:pPr>
        <w:pStyle w:val="Default"/>
        <w:spacing w:line="360" w:lineRule="auto"/>
        <w:ind w:firstLine="708"/>
        <w:jc w:val="both"/>
        <w:rPr>
          <w:rFonts w:ascii="Times New Roman" w:hAnsi="Times New Roman"/>
          <w:color w:val="auto"/>
        </w:rPr>
      </w:pPr>
    </w:p>
    <w:p w14:paraId="4D320A28" w14:textId="77777777" w:rsidR="00AB03E8" w:rsidRDefault="00AB03E8" w:rsidP="0043756C">
      <w:pPr>
        <w:pStyle w:val="Default"/>
        <w:spacing w:line="360" w:lineRule="auto"/>
        <w:ind w:firstLine="708"/>
        <w:jc w:val="both"/>
        <w:rPr>
          <w:rFonts w:ascii="Times New Roman" w:hAnsi="Times New Roman"/>
          <w:color w:val="auto"/>
        </w:rPr>
      </w:pPr>
    </w:p>
    <w:p w14:paraId="13BC8C22" w14:textId="77777777" w:rsidR="00AB03E8" w:rsidRDefault="00AB03E8" w:rsidP="0043756C">
      <w:pPr>
        <w:pStyle w:val="Default"/>
        <w:spacing w:line="360" w:lineRule="auto"/>
        <w:ind w:firstLine="708"/>
        <w:jc w:val="both"/>
        <w:rPr>
          <w:rFonts w:ascii="Times New Roman" w:hAnsi="Times New Roman"/>
          <w:color w:val="auto"/>
        </w:rPr>
      </w:pPr>
    </w:p>
    <w:p w14:paraId="4358A189" w14:textId="77777777" w:rsidR="00AB03E8" w:rsidRDefault="00AB03E8" w:rsidP="0043756C">
      <w:pPr>
        <w:pStyle w:val="Default"/>
        <w:spacing w:line="360" w:lineRule="auto"/>
        <w:ind w:firstLine="708"/>
        <w:jc w:val="both"/>
        <w:rPr>
          <w:rFonts w:ascii="Times New Roman" w:hAnsi="Times New Roman"/>
          <w:color w:val="auto"/>
        </w:rPr>
      </w:pPr>
    </w:p>
    <w:p w14:paraId="3A39CC8D" w14:textId="77777777" w:rsidR="00AB03E8" w:rsidRDefault="00AB03E8" w:rsidP="0043756C">
      <w:pPr>
        <w:pStyle w:val="Default"/>
        <w:spacing w:line="360" w:lineRule="auto"/>
        <w:ind w:firstLine="708"/>
        <w:jc w:val="both"/>
        <w:rPr>
          <w:rFonts w:ascii="Times New Roman" w:hAnsi="Times New Roman"/>
          <w:color w:val="auto"/>
        </w:rPr>
      </w:pPr>
    </w:p>
    <w:p w14:paraId="56691783" w14:textId="77777777" w:rsidR="00AB03E8" w:rsidRPr="00E876F2" w:rsidRDefault="00AB03E8" w:rsidP="0043756C">
      <w:pPr>
        <w:pStyle w:val="Default"/>
        <w:spacing w:line="360" w:lineRule="auto"/>
        <w:ind w:firstLine="708"/>
        <w:jc w:val="both"/>
        <w:rPr>
          <w:rFonts w:ascii="Times New Roman" w:hAnsi="Times New Roman"/>
          <w:color w:val="auto"/>
        </w:rPr>
      </w:pPr>
    </w:p>
    <w:p w14:paraId="099C32C8" w14:textId="6BFC72A3" w:rsidR="0043756C" w:rsidRPr="00E876F2" w:rsidRDefault="0043756C" w:rsidP="00031993">
      <w:pPr>
        <w:pStyle w:val="Default"/>
        <w:spacing w:line="360" w:lineRule="auto"/>
        <w:jc w:val="both"/>
        <w:rPr>
          <w:rFonts w:ascii="Times New Roman" w:hAnsi="Times New Roman"/>
          <w:b/>
          <w:color w:val="auto"/>
        </w:rPr>
      </w:pPr>
      <w:r w:rsidRPr="00E876F2">
        <w:rPr>
          <w:rFonts w:ascii="Times New Roman" w:hAnsi="Times New Roman"/>
          <w:b/>
          <w:color w:val="auto"/>
        </w:rPr>
        <w:lastRenderedPageBreak/>
        <w:t>2.15.1. Endojen Antioksidanlar</w:t>
      </w:r>
    </w:p>
    <w:p w14:paraId="758787FE" w14:textId="77777777" w:rsidR="00045B1E" w:rsidRPr="00E876F2" w:rsidRDefault="00045B1E" w:rsidP="00031993">
      <w:pPr>
        <w:pStyle w:val="Default"/>
        <w:spacing w:line="360" w:lineRule="auto"/>
        <w:jc w:val="both"/>
        <w:rPr>
          <w:rFonts w:ascii="Times New Roman" w:hAnsi="Times New Roman"/>
          <w:b/>
          <w:color w:val="auto"/>
        </w:rPr>
      </w:pPr>
    </w:p>
    <w:p w14:paraId="740B910E" w14:textId="57276113" w:rsidR="0043756C" w:rsidRPr="00E876F2" w:rsidRDefault="00045B1E" w:rsidP="00045B1E">
      <w:pPr>
        <w:pStyle w:val="Default"/>
        <w:spacing w:line="360" w:lineRule="auto"/>
        <w:ind w:firstLine="708"/>
        <w:jc w:val="both"/>
        <w:rPr>
          <w:rFonts w:ascii="Times New Roman" w:hAnsi="Times New Roman" w:cs="Times New Roman"/>
          <w:color w:val="auto"/>
        </w:rPr>
      </w:pPr>
      <w:r w:rsidRPr="00E876F2">
        <w:rPr>
          <w:rFonts w:ascii="Times New Roman" w:hAnsi="Times New Roman" w:cs="Times New Roman"/>
          <w:color w:val="auto"/>
        </w:rPr>
        <w:t>K</w:t>
      </w:r>
      <w:r w:rsidR="00997C81" w:rsidRPr="00E876F2">
        <w:rPr>
          <w:rFonts w:ascii="Times New Roman" w:hAnsi="Times New Roman" w:cs="Times New Roman"/>
          <w:color w:val="auto"/>
        </w:rPr>
        <w:t xml:space="preserve">endisi ya da öncül maddesi organizmada bulunan </w:t>
      </w:r>
      <w:r w:rsidRPr="00E876F2">
        <w:rPr>
          <w:rFonts w:ascii="Times New Roman" w:hAnsi="Times New Roman" w:cs="Times New Roman"/>
          <w:color w:val="auto"/>
        </w:rPr>
        <w:t>antioksidanlara endojen antioksidanlar denilmektedir</w:t>
      </w:r>
      <w:r w:rsidR="00997C81" w:rsidRPr="00E876F2">
        <w:rPr>
          <w:rFonts w:ascii="Times New Roman" w:hAnsi="Times New Roman" w:cs="Times New Roman"/>
          <w:color w:val="auto"/>
        </w:rPr>
        <w:t xml:space="preserve">. </w:t>
      </w:r>
      <w:r w:rsidR="001D7B45">
        <w:rPr>
          <w:rFonts w:ascii="Times New Roman" w:hAnsi="Times New Roman" w:cs="Times New Roman"/>
          <w:color w:val="auto"/>
        </w:rPr>
        <w:t>Bu gruba ait</w:t>
      </w:r>
      <w:r w:rsidR="0043756C" w:rsidRPr="00E876F2">
        <w:rPr>
          <w:rFonts w:ascii="Times New Roman" w:hAnsi="Times New Roman" w:cs="Times New Roman"/>
          <w:color w:val="auto"/>
        </w:rPr>
        <w:t xml:space="preserve"> antioksidanlar, enzima</w:t>
      </w:r>
      <w:r w:rsidR="0043756C" w:rsidRPr="00E876F2">
        <w:rPr>
          <w:rFonts w:ascii="Times New Roman" w:hAnsi="Times New Roman" w:cs="Times New Roman"/>
          <w:color w:val="auto"/>
        </w:rPr>
        <w:softHyphen/>
        <w:t xml:space="preserve">tik ve nonenzimatik antioksidanlar olarak iki </w:t>
      </w:r>
      <w:r w:rsidR="001D7B45">
        <w:rPr>
          <w:rFonts w:ascii="Times New Roman" w:hAnsi="Times New Roman" w:cs="Times New Roman"/>
          <w:color w:val="auto"/>
        </w:rPr>
        <w:t>ana başlık halinde sınıflandırılabilir</w:t>
      </w:r>
      <w:r w:rsidR="00281B45">
        <w:rPr>
          <w:rFonts w:ascii="Times New Roman" w:hAnsi="Times New Roman" w:cs="Times New Roman"/>
          <w:color w:val="auto"/>
        </w:rPr>
        <w:t xml:space="preserve"> </w:t>
      </w:r>
      <w:r w:rsidR="00281B45" w:rsidRPr="00E876F2">
        <w:rPr>
          <w:rFonts w:ascii="Times New Roman" w:eastAsiaTheme="minorHAnsi" w:hAnsi="Times New Roman" w:cs="Times New Roman"/>
          <w:color w:val="auto"/>
          <w:lang w:eastAsia="en-US"/>
        </w:rPr>
        <w:t>(Karabulut ve Gülay, 2016).</w:t>
      </w:r>
      <w:r w:rsidR="0043756C" w:rsidRPr="00E876F2">
        <w:rPr>
          <w:rFonts w:ascii="Times New Roman" w:hAnsi="Times New Roman" w:cs="Times New Roman"/>
          <w:color w:val="auto"/>
        </w:rPr>
        <w:t xml:space="preserve"> </w:t>
      </w:r>
    </w:p>
    <w:p w14:paraId="237C604F" w14:textId="77777777" w:rsidR="00045B1E" w:rsidRDefault="00045B1E" w:rsidP="00031993">
      <w:pPr>
        <w:pStyle w:val="Default"/>
        <w:spacing w:line="360" w:lineRule="auto"/>
        <w:jc w:val="both"/>
        <w:rPr>
          <w:rFonts w:ascii="Times New Roman" w:hAnsi="Times New Roman"/>
          <w:b/>
          <w:color w:val="auto"/>
        </w:rPr>
      </w:pPr>
    </w:p>
    <w:p w14:paraId="51C90493" w14:textId="77777777" w:rsidR="00037D29" w:rsidRPr="00E876F2" w:rsidRDefault="00037D29" w:rsidP="00031993">
      <w:pPr>
        <w:pStyle w:val="Default"/>
        <w:spacing w:line="360" w:lineRule="auto"/>
        <w:jc w:val="both"/>
        <w:rPr>
          <w:rFonts w:ascii="Times New Roman" w:hAnsi="Times New Roman"/>
          <w:b/>
          <w:color w:val="auto"/>
        </w:rPr>
      </w:pPr>
    </w:p>
    <w:p w14:paraId="7AC8CC81" w14:textId="01F0FED7" w:rsidR="0043756C" w:rsidRPr="00E876F2" w:rsidRDefault="000C5300" w:rsidP="00031993">
      <w:pPr>
        <w:pStyle w:val="Default"/>
        <w:spacing w:line="360" w:lineRule="auto"/>
        <w:jc w:val="both"/>
        <w:rPr>
          <w:rFonts w:ascii="Times New Roman" w:eastAsiaTheme="minorHAnsi" w:hAnsi="Times New Roman"/>
          <w:b/>
          <w:color w:val="auto"/>
        </w:rPr>
      </w:pPr>
      <w:r>
        <w:rPr>
          <w:rFonts w:ascii="Times New Roman" w:eastAsiaTheme="minorHAnsi" w:hAnsi="Times New Roman"/>
          <w:b/>
          <w:color w:val="auto"/>
        </w:rPr>
        <w:t>2.15.1.1 Enzimatik a</w:t>
      </w:r>
      <w:r w:rsidR="0043756C" w:rsidRPr="00E876F2">
        <w:rPr>
          <w:rFonts w:ascii="Times New Roman" w:eastAsiaTheme="minorHAnsi" w:hAnsi="Times New Roman"/>
          <w:b/>
          <w:color w:val="auto"/>
        </w:rPr>
        <w:t>ntioksidanlar</w:t>
      </w:r>
      <w:r w:rsidR="00387F6E">
        <w:rPr>
          <w:rFonts w:ascii="Times New Roman" w:eastAsiaTheme="minorHAnsi" w:hAnsi="Times New Roman"/>
          <w:b/>
          <w:color w:val="auto"/>
        </w:rPr>
        <w:t xml:space="preserve"> </w:t>
      </w:r>
    </w:p>
    <w:p w14:paraId="46270F58" w14:textId="77777777" w:rsidR="0043756C" w:rsidRPr="00E876F2" w:rsidRDefault="0043756C" w:rsidP="00031993">
      <w:pPr>
        <w:pStyle w:val="Default"/>
        <w:spacing w:line="360" w:lineRule="auto"/>
        <w:jc w:val="both"/>
        <w:rPr>
          <w:rFonts w:ascii="Times New Roman" w:eastAsiaTheme="minorHAnsi" w:hAnsi="Times New Roman"/>
          <w:b/>
          <w:color w:val="auto"/>
        </w:rPr>
      </w:pPr>
    </w:p>
    <w:p w14:paraId="2095C3B1" w14:textId="4026DF86" w:rsidR="00045B1E" w:rsidRPr="00E876F2" w:rsidRDefault="001D7B45" w:rsidP="00FD79C6">
      <w:pPr>
        <w:pStyle w:val="Default"/>
        <w:spacing w:line="360" w:lineRule="auto"/>
        <w:ind w:firstLine="708"/>
        <w:jc w:val="both"/>
        <w:rPr>
          <w:rFonts w:ascii="Times New Roman" w:eastAsiaTheme="minorHAnsi" w:hAnsi="Times New Roman" w:cs="Times New Roman"/>
          <w:color w:val="auto"/>
        </w:rPr>
      </w:pPr>
      <w:r>
        <w:rPr>
          <w:rFonts w:ascii="Times New Roman" w:hAnsi="Times New Roman" w:cs="Times New Roman"/>
          <w:i/>
          <w:color w:val="auto"/>
        </w:rPr>
        <w:t>G</w:t>
      </w:r>
      <w:r w:rsidRPr="00CC0779">
        <w:rPr>
          <w:rFonts w:ascii="Times New Roman" w:hAnsi="Times New Roman" w:cs="Times New Roman"/>
          <w:i/>
          <w:color w:val="auto"/>
        </w:rPr>
        <w:t>lu</w:t>
      </w:r>
      <w:r w:rsidRPr="00CC0779">
        <w:rPr>
          <w:rFonts w:ascii="Times New Roman" w:hAnsi="Times New Roman" w:cs="Times New Roman"/>
          <w:i/>
          <w:color w:val="auto"/>
        </w:rPr>
        <w:softHyphen/>
        <w:t>tatyon redüktaz</w:t>
      </w:r>
      <w:r w:rsidRPr="00E876F2">
        <w:rPr>
          <w:rFonts w:ascii="Times New Roman" w:hAnsi="Times New Roman" w:cs="Times New Roman"/>
          <w:color w:val="auto"/>
        </w:rPr>
        <w:t xml:space="preserve"> (GR)</w:t>
      </w:r>
      <w:r>
        <w:rPr>
          <w:rFonts w:ascii="Times New Roman" w:hAnsi="Times New Roman" w:cs="Times New Roman"/>
          <w:color w:val="auto"/>
        </w:rPr>
        <w:t>,</w:t>
      </w:r>
      <w:r w:rsidRPr="00E876F2">
        <w:rPr>
          <w:rFonts w:ascii="Times New Roman" w:hAnsi="Times New Roman" w:cs="Times New Roman"/>
          <w:color w:val="auto"/>
        </w:rPr>
        <w:t xml:space="preserve"> </w:t>
      </w:r>
      <w:r>
        <w:rPr>
          <w:rFonts w:ascii="Times New Roman" w:hAnsi="Times New Roman" w:cs="Times New Roman"/>
          <w:i/>
          <w:color w:val="auto"/>
        </w:rPr>
        <w:t>s</w:t>
      </w:r>
      <w:r w:rsidR="00624840" w:rsidRPr="00CC0779">
        <w:rPr>
          <w:rFonts w:ascii="Times New Roman" w:hAnsi="Times New Roman" w:cs="Times New Roman"/>
          <w:i/>
          <w:color w:val="auto"/>
        </w:rPr>
        <w:t>üperoksit dismutaz</w:t>
      </w:r>
      <w:r w:rsidR="00624840">
        <w:rPr>
          <w:rFonts w:ascii="Times New Roman" w:hAnsi="Times New Roman" w:cs="Times New Roman"/>
          <w:color w:val="auto"/>
        </w:rPr>
        <w:t xml:space="preserve"> (SOD), </w:t>
      </w:r>
      <w:r w:rsidRPr="00CC0779">
        <w:rPr>
          <w:rFonts w:ascii="Times New Roman" w:hAnsi="Times New Roman" w:cs="Times New Roman"/>
          <w:i/>
          <w:color w:val="auto"/>
        </w:rPr>
        <w:t>glutatyon peroksidaz</w:t>
      </w:r>
      <w:r>
        <w:rPr>
          <w:rFonts w:ascii="Times New Roman" w:hAnsi="Times New Roman" w:cs="Times New Roman"/>
          <w:color w:val="auto"/>
        </w:rPr>
        <w:t xml:space="preserve"> (GPx) ve </w:t>
      </w:r>
      <w:r w:rsidR="00624840" w:rsidRPr="00CC0779">
        <w:rPr>
          <w:rFonts w:ascii="Times New Roman" w:hAnsi="Times New Roman" w:cs="Times New Roman"/>
          <w:i/>
          <w:color w:val="auto"/>
        </w:rPr>
        <w:t>katalaz</w:t>
      </w:r>
      <w:r>
        <w:rPr>
          <w:rFonts w:ascii="Times New Roman" w:hAnsi="Times New Roman" w:cs="Times New Roman"/>
          <w:color w:val="auto"/>
        </w:rPr>
        <w:t xml:space="preserve"> (CAT)</w:t>
      </w:r>
      <w:r w:rsidR="00624840">
        <w:rPr>
          <w:rFonts w:ascii="Times New Roman" w:hAnsi="Times New Roman" w:cs="Times New Roman"/>
          <w:color w:val="auto"/>
        </w:rPr>
        <w:t xml:space="preserve"> </w:t>
      </w:r>
      <w:r>
        <w:rPr>
          <w:rFonts w:ascii="Times New Roman" w:hAnsi="Times New Roman" w:cs="Times New Roman"/>
          <w:color w:val="auto"/>
        </w:rPr>
        <w:t>endojen enzimatik</w:t>
      </w:r>
      <w:r w:rsidR="00045B1E" w:rsidRPr="00E876F2">
        <w:rPr>
          <w:rFonts w:ascii="Times New Roman" w:hAnsi="Times New Roman" w:cs="Times New Roman"/>
          <w:color w:val="auto"/>
        </w:rPr>
        <w:t xml:space="preserve"> antioksidanlardır. </w:t>
      </w:r>
      <w:r w:rsidR="00045B1E" w:rsidRPr="00E876F2">
        <w:rPr>
          <w:rFonts w:ascii="Times New Roman" w:hAnsi="Times New Roman" w:cs="Times New Roman"/>
          <w:bCs/>
          <w:iCs/>
          <w:color w:val="auto"/>
        </w:rPr>
        <w:t>S</w:t>
      </w:r>
      <w:r w:rsidR="00BF3CE3" w:rsidRPr="00E876F2">
        <w:rPr>
          <w:rFonts w:ascii="Times New Roman" w:hAnsi="Times New Roman" w:cs="Times New Roman"/>
          <w:bCs/>
          <w:iCs/>
          <w:color w:val="auto"/>
        </w:rPr>
        <w:t>OD r</w:t>
      </w:r>
      <w:r w:rsidR="00045B1E" w:rsidRPr="00E876F2">
        <w:rPr>
          <w:rFonts w:ascii="Times New Roman" w:hAnsi="Times New Roman" w:cs="Times New Roman"/>
          <w:color w:val="auto"/>
        </w:rPr>
        <w:t>eaktif oksijen türlerine karşı ilk savun</w:t>
      </w:r>
      <w:r w:rsidR="00045B1E" w:rsidRPr="00E876F2">
        <w:rPr>
          <w:rFonts w:ascii="Times New Roman" w:hAnsi="Times New Roman" w:cs="Times New Roman"/>
          <w:color w:val="auto"/>
        </w:rPr>
        <w:softHyphen/>
        <w:t xml:space="preserve">ma </w:t>
      </w:r>
      <w:r w:rsidR="00BF3CE3" w:rsidRPr="00E876F2">
        <w:rPr>
          <w:rFonts w:ascii="Times New Roman" w:hAnsi="Times New Roman" w:cs="Times New Roman"/>
          <w:color w:val="auto"/>
        </w:rPr>
        <w:t>noktasını</w:t>
      </w:r>
      <w:r w:rsidR="00045B1E" w:rsidRPr="00E876F2">
        <w:rPr>
          <w:rFonts w:ascii="Times New Roman" w:hAnsi="Times New Roman" w:cs="Times New Roman"/>
          <w:color w:val="auto"/>
        </w:rPr>
        <w:t xml:space="preserve"> oluşturur. </w:t>
      </w:r>
      <w:r w:rsidR="00BF3CE3" w:rsidRPr="00E876F2">
        <w:rPr>
          <w:rFonts w:ascii="Times New Roman" w:hAnsi="Times New Roman" w:cs="Times New Roman"/>
          <w:color w:val="auto"/>
        </w:rPr>
        <w:t>SOD</w:t>
      </w:r>
      <w:r w:rsidR="00045B1E" w:rsidRPr="00E876F2">
        <w:rPr>
          <w:rFonts w:ascii="Times New Roman" w:hAnsi="Times New Roman" w:cs="Times New Roman"/>
          <w:color w:val="auto"/>
        </w:rPr>
        <w:t xml:space="preserve">, </w:t>
      </w:r>
      <w:proofErr w:type="gramStart"/>
      <w:r w:rsidR="00045B1E" w:rsidRPr="00E876F2">
        <w:rPr>
          <w:rFonts w:ascii="Times New Roman" w:hAnsi="Times New Roman" w:cs="Times New Roman"/>
          <w:color w:val="auto"/>
        </w:rPr>
        <w:t>(</w:t>
      </w:r>
      <w:proofErr w:type="gramEnd"/>
      <w:r w:rsidR="00045B1E" w:rsidRPr="00E876F2">
        <w:rPr>
          <w:rFonts w:ascii="Times New Roman" w:hAnsi="Times New Roman" w:cs="Times New Roman"/>
          <w:color w:val="auto"/>
        </w:rPr>
        <w:t>O</w:t>
      </w:r>
      <w:r w:rsidR="00045B1E" w:rsidRPr="00E876F2">
        <w:rPr>
          <w:rFonts w:ascii="Times New Roman" w:hAnsi="Times New Roman" w:cs="Times New Roman"/>
          <w:color w:val="auto"/>
          <w:position w:val="-8"/>
          <w:vertAlign w:val="subscript"/>
        </w:rPr>
        <w:t>2</w:t>
      </w:r>
      <w:r w:rsidR="00BF3CE3" w:rsidRPr="00E876F2">
        <w:rPr>
          <w:rFonts w:ascii="Times New Roman" w:hAnsi="Times New Roman" w:cs="Times New Roman"/>
          <w:color w:val="auto"/>
          <w:position w:val="8"/>
          <w:vertAlign w:val="superscript"/>
        </w:rPr>
        <w:t>-</w:t>
      </w:r>
      <w:r>
        <w:rPr>
          <w:rFonts w:ascii="Times New Roman" w:hAnsi="Times New Roman" w:cs="Times New Roman"/>
          <w:color w:val="auto"/>
        </w:rPr>
        <w:t xml:space="preserve">•’yi, </w:t>
      </w:r>
      <w:r w:rsidR="00045B1E" w:rsidRPr="00E876F2">
        <w:rPr>
          <w:rFonts w:ascii="Times New Roman" w:hAnsi="Times New Roman" w:cs="Times New Roman"/>
          <w:color w:val="auto"/>
        </w:rPr>
        <w:t>H</w:t>
      </w:r>
      <w:r w:rsidR="00045B1E" w:rsidRPr="00E876F2">
        <w:rPr>
          <w:rStyle w:val="A14"/>
          <w:rFonts w:ascii="Times New Roman" w:hAnsi="Times New Roman" w:cs="Times New Roman"/>
          <w:color w:val="auto"/>
          <w:sz w:val="24"/>
          <w:szCs w:val="24"/>
          <w:vertAlign w:val="subscript"/>
        </w:rPr>
        <w:t>2</w:t>
      </w:r>
      <w:r w:rsidR="00045B1E" w:rsidRPr="00E876F2">
        <w:rPr>
          <w:rFonts w:ascii="Times New Roman" w:hAnsi="Times New Roman" w:cs="Times New Roman"/>
          <w:color w:val="auto"/>
        </w:rPr>
        <w:t>O</w:t>
      </w:r>
      <w:r w:rsidR="00045B1E" w:rsidRPr="00E876F2">
        <w:rPr>
          <w:rStyle w:val="A14"/>
          <w:rFonts w:ascii="Times New Roman" w:hAnsi="Times New Roman" w:cs="Times New Roman"/>
          <w:color w:val="auto"/>
          <w:sz w:val="24"/>
          <w:szCs w:val="24"/>
          <w:vertAlign w:val="subscript"/>
        </w:rPr>
        <w:t>2</w:t>
      </w:r>
      <w:r w:rsidR="00045B1E" w:rsidRPr="00E876F2">
        <w:rPr>
          <w:rStyle w:val="A14"/>
          <w:rFonts w:ascii="Times New Roman" w:hAnsi="Times New Roman" w:cs="Times New Roman"/>
          <w:color w:val="auto"/>
          <w:sz w:val="24"/>
          <w:szCs w:val="24"/>
        </w:rPr>
        <w:t xml:space="preserve"> ve </w:t>
      </w:r>
      <w:r w:rsidR="00045B1E" w:rsidRPr="00E876F2">
        <w:rPr>
          <w:rFonts w:ascii="Times New Roman" w:hAnsi="Times New Roman" w:cs="Times New Roman"/>
          <w:color w:val="auto"/>
        </w:rPr>
        <w:t>moleküler oksijene (O</w:t>
      </w:r>
      <w:r w:rsidR="00045B1E" w:rsidRPr="00E876F2">
        <w:rPr>
          <w:rStyle w:val="A14"/>
          <w:rFonts w:ascii="Times New Roman" w:hAnsi="Times New Roman" w:cs="Times New Roman"/>
          <w:color w:val="auto"/>
          <w:sz w:val="24"/>
          <w:szCs w:val="24"/>
          <w:vertAlign w:val="subscript"/>
        </w:rPr>
        <w:t>2</w:t>
      </w:r>
      <w:r w:rsidR="00045B1E" w:rsidRPr="00E876F2">
        <w:rPr>
          <w:rFonts w:ascii="Times New Roman" w:hAnsi="Times New Roman" w:cs="Times New Roman"/>
          <w:color w:val="auto"/>
        </w:rPr>
        <w:t>)</w:t>
      </w:r>
      <w:r w:rsidR="00045B1E" w:rsidRPr="00E876F2">
        <w:rPr>
          <w:rStyle w:val="A14"/>
          <w:rFonts w:ascii="Times New Roman" w:hAnsi="Times New Roman" w:cs="Times New Roman"/>
          <w:color w:val="auto"/>
          <w:sz w:val="24"/>
          <w:szCs w:val="24"/>
        </w:rPr>
        <w:t xml:space="preserve">  </w:t>
      </w:r>
      <w:r w:rsidR="00045B1E" w:rsidRPr="00E876F2">
        <w:rPr>
          <w:rFonts w:ascii="Times New Roman" w:hAnsi="Times New Roman" w:cs="Times New Roman"/>
          <w:color w:val="auto"/>
        </w:rPr>
        <w:t xml:space="preserve">katalizleyen </w:t>
      </w:r>
      <w:r w:rsidR="00671221">
        <w:rPr>
          <w:rFonts w:ascii="Times New Roman" w:hAnsi="Times New Roman" w:cs="Times New Roman"/>
          <w:color w:val="auto"/>
        </w:rPr>
        <w:t>enzimdir</w:t>
      </w:r>
      <w:r w:rsidR="00045B1E" w:rsidRPr="00E876F2">
        <w:rPr>
          <w:rFonts w:ascii="Times New Roman" w:hAnsi="Times New Roman" w:cs="Times New Roman"/>
          <w:color w:val="auto"/>
        </w:rPr>
        <w:t xml:space="preserve">. </w:t>
      </w:r>
      <w:r w:rsidR="0062316F" w:rsidRPr="00E876F2">
        <w:rPr>
          <w:rFonts w:ascii="Times New Roman" w:hAnsi="Times New Roman" w:cs="Times New Roman"/>
          <w:color w:val="auto"/>
        </w:rPr>
        <w:t xml:space="preserve">Oluşan </w:t>
      </w:r>
      <w:r w:rsidR="00BF3CE3" w:rsidRPr="00E876F2">
        <w:rPr>
          <w:rFonts w:ascii="Times New Roman" w:hAnsi="Times New Roman" w:cs="Times New Roman"/>
          <w:color w:val="auto"/>
        </w:rPr>
        <w:t>H</w:t>
      </w:r>
      <w:r w:rsidR="00BF3CE3" w:rsidRPr="00E876F2">
        <w:rPr>
          <w:rStyle w:val="A14"/>
          <w:rFonts w:ascii="Times New Roman" w:hAnsi="Times New Roman" w:cs="Times New Roman"/>
          <w:color w:val="auto"/>
          <w:sz w:val="24"/>
          <w:szCs w:val="24"/>
          <w:vertAlign w:val="subscript"/>
        </w:rPr>
        <w:t>2</w:t>
      </w:r>
      <w:r w:rsidR="00BF3CE3" w:rsidRPr="00E876F2">
        <w:rPr>
          <w:rFonts w:ascii="Times New Roman" w:hAnsi="Times New Roman" w:cs="Times New Roman"/>
          <w:color w:val="auto"/>
        </w:rPr>
        <w:t>O</w:t>
      </w:r>
      <w:r w:rsidR="00BF3CE3" w:rsidRPr="00E876F2">
        <w:rPr>
          <w:rStyle w:val="A14"/>
          <w:rFonts w:ascii="Times New Roman" w:hAnsi="Times New Roman" w:cs="Times New Roman"/>
          <w:color w:val="auto"/>
          <w:sz w:val="24"/>
          <w:szCs w:val="24"/>
          <w:vertAlign w:val="subscript"/>
        </w:rPr>
        <w:t xml:space="preserve">2 </w:t>
      </w:r>
      <w:r w:rsidR="00045B1E" w:rsidRPr="00E876F2">
        <w:rPr>
          <w:rFonts w:ascii="Times New Roman" w:hAnsi="Times New Roman" w:cs="Times New Roman"/>
          <w:color w:val="auto"/>
        </w:rPr>
        <w:t xml:space="preserve">daha sonra, </w:t>
      </w:r>
      <w:r w:rsidR="00671221" w:rsidRPr="00E876F2">
        <w:rPr>
          <w:rFonts w:ascii="Times New Roman" w:hAnsi="Times New Roman" w:cs="Times New Roman"/>
          <w:color w:val="auto"/>
        </w:rPr>
        <w:t xml:space="preserve">GPx </w:t>
      </w:r>
      <w:r w:rsidR="00045B1E" w:rsidRPr="00E876F2">
        <w:rPr>
          <w:rFonts w:ascii="Times New Roman" w:hAnsi="Times New Roman" w:cs="Times New Roman"/>
          <w:color w:val="auto"/>
        </w:rPr>
        <w:t xml:space="preserve">ya da </w:t>
      </w:r>
      <w:r w:rsidR="00671221" w:rsidRPr="00E876F2">
        <w:rPr>
          <w:rFonts w:ascii="Times New Roman" w:hAnsi="Times New Roman" w:cs="Times New Roman"/>
          <w:color w:val="auto"/>
        </w:rPr>
        <w:t xml:space="preserve">CAT </w:t>
      </w:r>
      <w:r w:rsidR="00BF3CE3" w:rsidRPr="00E876F2">
        <w:rPr>
          <w:rFonts w:ascii="Times New Roman" w:hAnsi="Times New Roman" w:cs="Times New Roman"/>
          <w:color w:val="auto"/>
        </w:rPr>
        <w:t xml:space="preserve">enzimleri aracılığı </w:t>
      </w:r>
      <w:r w:rsidR="00045B1E" w:rsidRPr="00E876F2">
        <w:rPr>
          <w:rFonts w:ascii="Times New Roman" w:hAnsi="Times New Roman" w:cs="Times New Roman"/>
          <w:color w:val="auto"/>
        </w:rPr>
        <w:t>ile ortamdan uzaklaştırılır</w:t>
      </w:r>
      <w:r w:rsidR="009E1E92" w:rsidRPr="00E876F2">
        <w:rPr>
          <w:rFonts w:ascii="Times New Roman" w:hAnsi="Times New Roman" w:cs="Times New Roman"/>
          <w:color w:val="auto"/>
        </w:rPr>
        <w:t xml:space="preserve"> </w:t>
      </w:r>
      <w:r w:rsidR="009E1E92" w:rsidRPr="00E876F2">
        <w:rPr>
          <w:rFonts w:ascii="Times New Roman" w:eastAsiaTheme="minorHAnsi" w:hAnsi="Times New Roman" w:cs="Times New Roman"/>
          <w:color w:val="auto"/>
          <w:lang w:eastAsia="en-US"/>
        </w:rPr>
        <w:t>(Karabulut ve Gülay, 2016).</w:t>
      </w:r>
      <w:r w:rsidR="00045B1E" w:rsidRPr="00E876F2">
        <w:rPr>
          <w:rFonts w:ascii="Times New Roman" w:hAnsi="Times New Roman" w:cs="Times New Roman"/>
          <w:color w:val="auto"/>
        </w:rPr>
        <w:t xml:space="preserve"> </w:t>
      </w:r>
      <w:r w:rsidR="0062316F" w:rsidRPr="00E876F2">
        <w:rPr>
          <w:rFonts w:ascii="Times New Roman" w:hAnsi="Times New Roman" w:cs="Times New Roman"/>
          <w:color w:val="auto"/>
        </w:rPr>
        <w:t xml:space="preserve">İnsanlarda SOD enziminin üç farklı formu bulunmaktadır. Bunlardan bakır (Cu) ve çinko (Zn) içeren SOD (Cu/Zn SOD) sitozolde, mangan (Mn) taşıyan SOD (Mn SOD) mitokondride ve ekstraselüler SOD </w:t>
      </w:r>
      <w:r w:rsidR="00C37C17" w:rsidRPr="00E876F2">
        <w:rPr>
          <w:rFonts w:ascii="Times New Roman" w:hAnsi="Times New Roman" w:cs="Times New Roman"/>
          <w:color w:val="auto"/>
        </w:rPr>
        <w:t xml:space="preserve">(ES SOD) </w:t>
      </w:r>
      <w:r w:rsidR="006A2E79" w:rsidRPr="00E876F2">
        <w:rPr>
          <w:rFonts w:ascii="Times New Roman" w:hAnsi="Times New Roman" w:cs="Times New Roman"/>
          <w:color w:val="auto"/>
        </w:rPr>
        <w:t xml:space="preserve">ise </w:t>
      </w:r>
      <w:r w:rsidR="0062316F" w:rsidRPr="00E876F2">
        <w:rPr>
          <w:rFonts w:ascii="Times New Roman" w:hAnsi="Times New Roman" w:cs="Times New Roman"/>
          <w:color w:val="auto"/>
        </w:rPr>
        <w:t xml:space="preserve">hücre dışı sıvılarda bulunur. </w:t>
      </w:r>
      <w:r w:rsidR="00457E9A" w:rsidRPr="00E876F2">
        <w:rPr>
          <w:rFonts w:ascii="Times New Roman" w:eastAsiaTheme="minorHAnsi" w:hAnsi="Times New Roman" w:cs="Times New Roman"/>
          <w:color w:val="auto"/>
          <w:lang w:eastAsia="en-US"/>
        </w:rPr>
        <w:t>ES SOD</w:t>
      </w:r>
      <w:r w:rsidR="00901143" w:rsidRPr="00E876F2">
        <w:rPr>
          <w:rFonts w:ascii="Times New Roman" w:eastAsiaTheme="minorHAnsi" w:hAnsi="Times New Roman" w:cs="Times New Roman"/>
          <w:color w:val="auto"/>
          <w:lang w:eastAsia="en-US"/>
        </w:rPr>
        <w:t xml:space="preserve">, her bir alt ünitesinde bir Cu ve bir Zn atomu içerir. </w:t>
      </w:r>
      <w:r w:rsidR="00457E9A" w:rsidRPr="00E876F2">
        <w:rPr>
          <w:rFonts w:ascii="Times New Roman" w:eastAsiaTheme="minorHAnsi" w:hAnsi="Times New Roman" w:cs="Times New Roman"/>
          <w:color w:val="auto"/>
          <w:lang w:eastAsia="en-US"/>
        </w:rPr>
        <w:t>Bu durum yapı-etki ilişkisinde</w:t>
      </w:r>
      <w:r w:rsidR="00901143" w:rsidRPr="00E876F2">
        <w:rPr>
          <w:rFonts w:ascii="Times New Roman" w:eastAsiaTheme="minorHAnsi" w:hAnsi="Times New Roman" w:cs="Times New Roman"/>
          <w:color w:val="auto"/>
          <w:lang w:eastAsia="en-US"/>
        </w:rPr>
        <w:t xml:space="preserve"> enzimatik aktivite için </w:t>
      </w:r>
      <w:r w:rsidR="00457E9A" w:rsidRPr="00E876F2">
        <w:rPr>
          <w:rFonts w:ascii="Times New Roman" w:eastAsiaTheme="minorHAnsi" w:hAnsi="Times New Roman" w:cs="Times New Roman"/>
          <w:color w:val="auto"/>
          <w:lang w:eastAsia="en-US"/>
        </w:rPr>
        <w:t>şarttır</w:t>
      </w:r>
      <w:r w:rsidR="004A0391" w:rsidRPr="00E876F2">
        <w:rPr>
          <w:rFonts w:ascii="Times New Roman" w:eastAsiaTheme="minorHAnsi" w:hAnsi="Times New Roman" w:cs="Times New Roman"/>
          <w:color w:val="auto"/>
          <w:lang w:eastAsia="en-US"/>
        </w:rPr>
        <w:t xml:space="preserve"> (Laukkanen, 2016)</w:t>
      </w:r>
      <w:r w:rsidR="00901143" w:rsidRPr="00E876F2">
        <w:rPr>
          <w:rFonts w:ascii="Times New Roman" w:eastAsiaTheme="minorHAnsi" w:hAnsi="Times New Roman" w:cs="Times New Roman"/>
          <w:color w:val="auto"/>
          <w:lang w:eastAsia="en-US"/>
        </w:rPr>
        <w:t xml:space="preserve">. </w:t>
      </w:r>
      <w:r w:rsidR="00BF5A92" w:rsidRPr="00E876F2">
        <w:rPr>
          <w:rFonts w:ascii="Times New Roman" w:eastAsiaTheme="minorHAnsi" w:hAnsi="Times New Roman" w:cs="Times New Roman"/>
          <w:color w:val="auto"/>
          <w:lang w:eastAsia="en-US"/>
        </w:rPr>
        <w:t xml:space="preserve">ES SOD, glia, fibroblast ve endotel hücreleri tarafından sentezlenirler. </w:t>
      </w:r>
      <w:r w:rsidR="00F57B93" w:rsidRPr="00E876F2">
        <w:rPr>
          <w:rFonts w:ascii="Times New Roman" w:eastAsiaTheme="minorHAnsi" w:hAnsi="Times New Roman" w:cs="Times New Roman"/>
          <w:color w:val="auto"/>
          <w:lang w:eastAsia="en-US"/>
        </w:rPr>
        <w:t>E</w:t>
      </w:r>
      <w:r w:rsidR="00901143" w:rsidRPr="00E876F2">
        <w:rPr>
          <w:rFonts w:ascii="Times New Roman" w:eastAsiaTheme="minorHAnsi" w:hAnsi="Times New Roman" w:cs="Times New Roman"/>
          <w:color w:val="auto"/>
          <w:lang w:eastAsia="en-US"/>
        </w:rPr>
        <w:t xml:space="preserve">kstrasellüler </w:t>
      </w:r>
      <w:r w:rsidR="00BF5A92" w:rsidRPr="00E876F2">
        <w:rPr>
          <w:rFonts w:ascii="Times New Roman" w:eastAsiaTheme="minorHAnsi" w:hAnsi="Times New Roman" w:cs="Times New Roman"/>
          <w:color w:val="auto"/>
          <w:lang w:eastAsia="en-US"/>
        </w:rPr>
        <w:t>sıvı ile</w:t>
      </w:r>
      <w:r w:rsidR="00901143" w:rsidRPr="00E876F2">
        <w:rPr>
          <w:rFonts w:ascii="Times New Roman" w:eastAsiaTheme="minorHAnsi" w:hAnsi="Times New Roman" w:cs="Times New Roman"/>
          <w:color w:val="auto"/>
          <w:lang w:eastAsia="en-US"/>
        </w:rPr>
        <w:t xml:space="preserve"> hücre yüzeyle</w:t>
      </w:r>
      <w:r w:rsidR="00457E9A" w:rsidRPr="00E876F2">
        <w:rPr>
          <w:rFonts w:ascii="Times New Roman" w:eastAsiaTheme="minorHAnsi" w:hAnsi="Times New Roman" w:cs="Times New Roman"/>
          <w:color w:val="auto"/>
          <w:lang w:eastAsia="en-US"/>
        </w:rPr>
        <w:t>ri ES SOD’un öncelikli bulundukları yerlerdir</w:t>
      </w:r>
      <w:r w:rsidR="00BF5A92" w:rsidRPr="00E876F2">
        <w:rPr>
          <w:rFonts w:ascii="Times New Roman" w:eastAsiaTheme="minorHAnsi" w:hAnsi="Times New Roman" w:cs="Times New Roman"/>
          <w:color w:val="auto"/>
          <w:lang w:eastAsia="en-US"/>
        </w:rPr>
        <w:t xml:space="preserve"> ve b</w:t>
      </w:r>
      <w:r w:rsidR="00901143" w:rsidRPr="00E876F2">
        <w:rPr>
          <w:rFonts w:ascii="Times New Roman" w:eastAsiaTheme="minorHAnsi" w:hAnsi="Times New Roman" w:cs="Times New Roman"/>
          <w:color w:val="auto"/>
          <w:lang w:eastAsia="en-US"/>
        </w:rPr>
        <w:t>u bölgelerde plazmada bulunandan</w:t>
      </w:r>
      <w:r w:rsidR="00BF5A92" w:rsidRPr="00E876F2">
        <w:rPr>
          <w:rFonts w:ascii="Times New Roman" w:eastAsiaTheme="minorHAnsi" w:hAnsi="Times New Roman" w:cs="Times New Roman"/>
          <w:color w:val="auto"/>
          <w:lang w:eastAsia="en-US"/>
        </w:rPr>
        <w:t xml:space="preserve"> daha yoğun miktarlarda bulunur</w:t>
      </w:r>
      <w:r w:rsidR="00901143" w:rsidRPr="00E876F2">
        <w:rPr>
          <w:rFonts w:ascii="Times New Roman" w:eastAsiaTheme="minorHAnsi" w:hAnsi="Times New Roman" w:cs="Times New Roman"/>
          <w:color w:val="auto"/>
          <w:lang w:eastAsia="en-US"/>
        </w:rPr>
        <w:t>. Akciğer epitel hücreler</w:t>
      </w:r>
      <w:r w:rsidR="003F4117" w:rsidRPr="00E876F2">
        <w:rPr>
          <w:rFonts w:ascii="Times New Roman" w:eastAsiaTheme="minorHAnsi" w:hAnsi="Times New Roman" w:cs="Times New Roman"/>
          <w:color w:val="auto"/>
          <w:lang w:eastAsia="en-US"/>
        </w:rPr>
        <w:t>i,</w:t>
      </w:r>
      <w:r w:rsidR="00901143" w:rsidRPr="00E876F2">
        <w:rPr>
          <w:rFonts w:ascii="Times New Roman" w:eastAsiaTheme="minorHAnsi" w:hAnsi="Times New Roman" w:cs="Times New Roman"/>
          <w:color w:val="auto"/>
          <w:lang w:eastAsia="en-US"/>
        </w:rPr>
        <w:t xml:space="preserve"> solunum yolları </w:t>
      </w:r>
      <w:r w:rsidR="003F4117" w:rsidRPr="00E876F2">
        <w:rPr>
          <w:rFonts w:ascii="Times New Roman" w:eastAsiaTheme="minorHAnsi" w:hAnsi="Times New Roman" w:cs="Times New Roman"/>
          <w:color w:val="auto"/>
          <w:lang w:eastAsia="en-US"/>
        </w:rPr>
        <w:t>ve damarları çevreleyen düz kas hücrelerinin bulunduğu ekstraselüler sıvıda ES</w:t>
      </w:r>
      <w:r w:rsidR="00901143" w:rsidRPr="00E876F2">
        <w:rPr>
          <w:rFonts w:ascii="Times New Roman" w:eastAsiaTheme="minorHAnsi" w:hAnsi="Times New Roman" w:cs="Times New Roman"/>
          <w:color w:val="auto"/>
          <w:lang w:eastAsia="en-US"/>
        </w:rPr>
        <w:t xml:space="preserve"> SOD sevi</w:t>
      </w:r>
      <w:r w:rsidR="00507718">
        <w:rPr>
          <w:rFonts w:ascii="Times New Roman" w:eastAsiaTheme="minorHAnsi" w:hAnsi="Times New Roman" w:cs="Times New Roman"/>
          <w:color w:val="auto"/>
          <w:lang w:eastAsia="en-US"/>
        </w:rPr>
        <w:t>ye</w:t>
      </w:r>
      <w:r w:rsidR="00901143" w:rsidRPr="00E876F2">
        <w:rPr>
          <w:rFonts w:ascii="Times New Roman" w:eastAsiaTheme="minorHAnsi" w:hAnsi="Times New Roman" w:cs="Times New Roman"/>
          <w:color w:val="auto"/>
          <w:lang w:eastAsia="en-US"/>
        </w:rPr>
        <w:t>leri yüksektir. Ekstrasellüler düzeyde enzima</w:t>
      </w:r>
      <w:r w:rsidR="00901143" w:rsidRPr="00E876F2">
        <w:rPr>
          <w:rFonts w:ascii="Times New Roman" w:eastAsiaTheme="minorHAnsi" w:hAnsi="Times New Roman" w:cs="Times New Roman"/>
          <w:color w:val="auto"/>
          <w:lang w:eastAsia="en-US"/>
        </w:rPr>
        <w:softHyphen/>
        <w:t xml:space="preserve">tik olarak </w:t>
      </w:r>
      <w:r w:rsidR="003F4117" w:rsidRPr="00E876F2">
        <w:rPr>
          <w:rFonts w:ascii="Times New Roman" w:hAnsi="Times New Roman" w:cs="Times New Roman"/>
          <w:color w:val="auto"/>
        </w:rPr>
        <w:t xml:space="preserve">süperoksit radikalini </w:t>
      </w:r>
      <w:r w:rsidR="00901143" w:rsidRPr="00E876F2">
        <w:rPr>
          <w:rFonts w:ascii="Times New Roman" w:eastAsiaTheme="minorHAnsi" w:hAnsi="Times New Roman" w:cs="Times New Roman"/>
          <w:color w:val="auto"/>
          <w:lang w:eastAsia="en-US"/>
        </w:rPr>
        <w:t>etk</w:t>
      </w:r>
      <w:r w:rsidR="003F4117" w:rsidRPr="00E876F2">
        <w:rPr>
          <w:rFonts w:ascii="Times New Roman" w:eastAsiaTheme="minorHAnsi" w:hAnsi="Times New Roman" w:cs="Times New Roman"/>
          <w:color w:val="auto"/>
          <w:lang w:eastAsia="en-US"/>
        </w:rPr>
        <w:t>isiz</w:t>
      </w:r>
      <w:r w:rsidR="00AE2F87" w:rsidRPr="00E876F2">
        <w:rPr>
          <w:rFonts w:ascii="Times New Roman" w:eastAsiaTheme="minorHAnsi" w:hAnsi="Times New Roman" w:cs="Times New Roman"/>
          <w:color w:val="auto"/>
          <w:lang w:eastAsia="en-US"/>
        </w:rPr>
        <w:t xml:space="preserve"> hale getire</w:t>
      </w:r>
      <w:r w:rsidR="009E1E92" w:rsidRPr="00E876F2">
        <w:rPr>
          <w:rFonts w:ascii="Times New Roman" w:eastAsiaTheme="minorHAnsi" w:hAnsi="Times New Roman" w:cs="Times New Roman"/>
          <w:color w:val="auto"/>
          <w:lang w:eastAsia="en-US"/>
        </w:rPr>
        <w:t xml:space="preserve">bilen </w:t>
      </w:r>
      <w:r w:rsidR="00AE2F87" w:rsidRPr="00E876F2">
        <w:rPr>
          <w:rFonts w:ascii="Times New Roman" w:eastAsiaTheme="minorHAnsi" w:hAnsi="Times New Roman" w:cs="Times New Roman"/>
          <w:color w:val="auto"/>
          <w:lang w:eastAsia="en-US"/>
        </w:rPr>
        <w:t>tek</w:t>
      </w:r>
      <w:r w:rsidR="00901143" w:rsidRPr="00E876F2">
        <w:rPr>
          <w:rFonts w:ascii="Times New Roman" w:eastAsiaTheme="minorHAnsi" w:hAnsi="Times New Roman" w:cs="Times New Roman"/>
          <w:color w:val="auto"/>
          <w:lang w:eastAsia="en-US"/>
        </w:rPr>
        <w:t xml:space="preserve"> a</w:t>
      </w:r>
      <w:r w:rsidR="00AE2F87" w:rsidRPr="00E876F2">
        <w:rPr>
          <w:rFonts w:ascii="Times New Roman" w:eastAsiaTheme="minorHAnsi" w:hAnsi="Times New Roman" w:cs="Times New Roman"/>
          <w:color w:val="auto"/>
          <w:lang w:eastAsia="en-US"/>
        </w:rPr>
        <w:t>n</w:t>
      </w:r>
      <w:r w:rsidR="00AE2F87" w:rsidRPr="00E876F2">
        <w:rPr>
          <w:rFonts w:ascii="Times New Roman" w:eastAsiaTheme="minorHAnsi" w:hAnsi="Times New Roman" w:cs="Times New Roman"/>
          <w:color w:val="auto"/>
          <w:lang w:eastAsia="en-US"/>
        </w:rPr>
        <w:softHyphen/>
        <w:t>tioksidan olması sebebiyle, ES</w:t>
      </w:r>
      <w:r w:rsidR="00901143" w:rsidRPr="00E876F2">
        <w:rPr>
          <w:rFonts w:ascii="Times New Roman" w:eastAsiaTheme="minorHAnsi" w:hAnsi="Times New Roman" w:cs="Times New Roman"/>
          <w:color w:val="auto"/>
          <w:lang w:eastAsia="en-US"/>
        </w:rPr>
        <w:t xml:space="preserve"> SOD </w:t>
      </w:r>
      <w:r w:rsidR="009E1E92" w:rsidRPr="00E876F2">
        <w:rPr>
          <w:rFonts w:ascii="Times New Roman" w:eastAsiaTheme="minorHAnsi" w:hAnsi="Times New Roman" w:cs="Times New Roman"/>
          <w:color w:val="auto"/>
          <w:lang w:eastAsia="en-US"/>
        </w:rPr>
        <w:t>oksidatif stres kaynaklı pek çok akciğer hastalığından korunmada önemli bir role sahiptir (Karabulut ve Gülay, 2016)</w:t>
      </w:r>
      <w:r w:rsidR="00901143" w:rsidRPr="00E876F2">
        <w:rPr>
          <w:rFonts w:ascii="Times New Roman" w:eastAsiaTheme="minorHAnsi" w:hAnsi="Times New Roman" w:cs="Times New Roman"/>
          <w:color w:val="auto"/>
          <w:lang w:eastAsia="en-US"/>
        </w:rPr>
        <w:t>.</w:t>
      </w:r>
    </w:p>
    <w:p w14:paraId="2C812742" w14:textId="77777777" w:rsidR="00045B1E" w:rsidRDefault="00045B1E" w:rsidP="00031993">
      <w:pPr>
        <w:pStyle w:val="Default"/>
        <w:spacing w:line="360" w:lineRule="auto"/>
        <w:jc w:val="both"/>
        <w:rPr>
          <w:rFonts w:ascii="Times New Roman" w:eastAsiaTheme="minorHAnsi" w:hAnsi="Times New Roman"/>
          <w:b/>
          <w:color w:val="auto"/>
        </w:rPr>
      </w:pPr>
    </w:p>
    <w:p w14:paraId="3E440E65" w14:textId="77777777" w:rsidR="00037D29" w:rsidRPr="00E876F2" w:rsidRDefault="00037D29" w:rsidP="00031993">
      <w:pPr>
        <w:pStyle w:val="Default"/>
        <w:spacing w:line="360" w:lineRule="auto"/>
        <w:jc w:val="both"/>
        <w:rPr>
          <w:rFonts w:ascii="Times New Roman" w:eastAsiaTheme="minorHAnsi" w:hAnsi="Times New Roman"/>
          <w:b/>
          <w:color w:val="auto"/>
        </w:rPr>
      </w:pPr>
    </w:p>
    <w:p w14:paraId="63848533" w14:textId="691C2A69" w:rsidR="0043756C" w:rsidRPr="00E876F2" w:rsidRDefault="000C5300" w:rsidP="00031993">
      <w:pPr>
        <w:pStyle w:val="Default"/>
        <w:spacing w:line="360" w:lineRule="auto"/>
        <w:jc w:val="both"/>
        <w:rPr>
          <w:rFonts w:ascii="Times New Roman" w:hAnsi="Times New Roman"/>
          <w:b/>
          <w:color w:val="auto"/>
        </w:rPr>
      </w:pPr>
      <w:r>
        <w:rPr>
          <w:rFonts w:ascii="Times New Roman" w:hAnsi="Times New Roman"/>
          <w:b/>
          <w:color w:val="auto"/>
        </w:rPr>
        <w:t>2.15.1.2. Enzimatik olmayan a</w:t>
      </w:r>
      <w:r w:rsidR="0043756C" w:rsidRPr="00E876F2">
        <w:rPr>
          <w:rFonts w:ascii="Times New Roman" w:hAnsi="Times New Roman"/>
          <w:b/>
          <w:color w:val="auto"/>
        </w:rPr>
        <w:t>ntioksidanlar</w:t>
      </w:r>
    </w:p>
    <w:p w14:paraId="1302A24F" w14:textId="4179E94F" w:rsidR="00E8278F" w:rsidRPr="00E876F2" w:rsidRDefault="00E8278F" w:rsidP="00031993">
      <w:pPr>
        <w:pStyle w:val="Default"/>
        <w:spacing w:line="360" w:lineRule="auto"/>
        <w:jc w:val="both"/>
        <w:rPr>
          <w:rFonts w:ascii="Times New Roman" w:hAnsi="Times New Roman"/>
          <w:color w:val="auto"/>
        </w:rPr>
      </w:pPr>
    </w:p>
    <w:p w14:paraId="286493FC" w14:textId="4FBD7741" w:rsidR="00FD79C6" w:rsidRPr="00E876F2" w:rsidRDefault="00FD79C6" w:rsidP="0021212B">
      <w:pPr>
        <w:pStyle w:val="Default"/>
        <w:spacing w:line="360" w:lineRule="auto"/>
        <w:ind w:firstLine="708"/>
        <w:jc w:val="both"/>
        <w:rPr>
          <w:rFonts w:ascii="Times New Roman" w:hAnsi="Times New Roman"/>
          <w:color w:val="auto"/>
        </w:rPr>
      </w:pPr>
      <w:r w:rsidRPr="00E876F2">
        <w:rPr>
          <w:rFonts w:ascii="Times New Roman" w:hAnsi="Times New Roman"/>
          <w:color w:val="auto"/>
        </w:rPr>
        <w:t>Enzim yapısında olmayan endojen antioksidanların başlıcaları</w:t>
      </w:r>
      <w:r w:rsidR="00F70C22" w:rsidRPr="00E876F2">
        <w:rPr>
          <w:rFonts w:ascii="Times New Roman" w:hAnsi="Times New Roman"/>
          <w:color w:val="auto"/>
        </w:rPr>
        <w:t xml:space="preserve"> arasında glutatyon, </w:t>
      </w:r>
      <w:r w:rsidR="00387F6E" w:rsidRPr="00E876F2">
        <w:rPr>
          <w:rFonts w:ascii="Times New Roman" w:hAnsi="Times New Roman"/>
          <w:color w:val="auto"/>
        </w:rPr>
        <w:t>melatonin</w:t>
      </w:r>
      <w:r w:rsidR="00387F6E">
        <w:rPr>
          <w:rFonts w:ascii="Times New Roman" w:hAnsi="Times New Roman"/>
          <w:color w:val="auto"/>
        </w:rPr>
        <w:t>,</w:t>
      </w:r>
      <w:r w:rsidR="00387F6E" w:rsidRPr="00E876F2">
        <w:rPr>
          <w:rFonts w:ascii="Times New Roman" w:hAnsi="Times New Roman"/>
          <w:color w:val="auto"/>
        </w:rPr>
        <w:t xml:space="preserve"> </w:t>
      </w:r>
      <w:r w:rsidRPr="00E876F2">
        <w:rPr>
          <w:rFonts w:ascii="Times New Roman" w:hAnsi="Times New Roman"/>
          <w:color w:val="auto"/>
        </w:rPr>
        <w:t xml:space="preserve">ürik asit, </w:t>
      </w:r>
      <w:r w:rsidR="00387F6E" w:rsidRPr="00E876F2">
        <w:rPr>
          <w:rFonts w:ascii="Times New Roman" w:hAnsi="Times New Roman"/>
          <w:color w:val="auto"/>
        </w:rPr>
        <w:t>seruloplazmin</w:t>
      </w:r>
      <w:r w:rsidRPr="00E876F2">
        <w:rPr>
          <w:rFonts w:ascii="Times New Roman" w:hAnsi="Times New Roman"/>
          <w:color w:val="auto"/>
        </w:rPr>
        <w:t>, albümin, bilurubin, koenzim Q</w:t>
      </w:r>
      <w:r w:rsidRPr="00E876F2">
        <w:rPr>
          <w:rFonts w:ascii="Times New Roman" w:hAnsi="Times New Roman"/>
          <w:color w:val="auto"/>
          <w:vertAlign w:val="subscript"/>
        </w:rPr>
        <w:t>10</w:t>
      </w:r>
      <w:r w:rsidR="00387F6E">
        <w:rPr>
          <w:rFonts w:ascii="Times New Roman" w:hAnsi="Times New Roman"/>
          <w:color w:val="auto"/>
        </w:rPr>
        <w:t xml:space="preserve">, α-lipoik asit ve </w:t>
      </w:r>
      <w:r w:rsidRPr="00E876F2">
        <w:rPr>
          <w:rFonts w:ascii="Times New Roman" w:hAnsi="Times New Roman"/>
          <w:color w:val="auto"/>
        </w:rPr>
        <w:t>transferrin sayılabilir</w:t>
      </w:r>
      <w:r w:rsidR="00794893" w:rsidRPr="00E876F2">
        <w:rPr>
          <w:rFonts w:ascii="Times New Roman" w:hAnsi="Times New Roman"/>
          <w:color w:val="auto"/>
        </w:rPr>
        <w:t xml:space="preserve"> (</w:t>
      </w:r>
      <w:r w:rsidR="00794893" w:rsidRPr="00E876F2">
        <w:rPr>
          <w:rFonts w:ascii="Times New Roman" w:hAnsi="Times New Roman" w:cs="Times New Roman"/>
          <w:color w:val="auto"/>
        </w:rPr>
        <w:t>Valko ve ark, 2014)</w:t>
      </w:r>
      <w:r w:rsidRPr="00E876F2">
        <w:rPr>
          <w:rFonts w:ascii="Times New Roman" w:hAnsi="Times New Roman"/>
          <w:color w:val="auto"/>
        </w:rPr>
        <w:t>.</w:t>
      </w:r>
      <w:r w:rsidR="0021212B" w:rsidRPr="00E876F2">
        <w:rPr>
          <w:rFonts w:ascii="Times New Roman" w:hAnsi="Times New Roman"/>
          <w:color w:val="auto"/>
        </w:rPr>
        <w:t xml:space="preserve"> </w:t>
      </w:r>
      <w:r w:rsidRPr="00E876F2">
        <w:rPr>
          <w:rFonts w:ascii="Times New Roman" w:hAnsi="Times New Roman"/>
          <w:color w:val="auto"/>
        </w:rPr>
        <w:t xml:space="preserve">Glutatyon, ökaryotik hücrelerin neredeyse tamamında sentezlenen </w:t>
      </w:r>
      <w:r w:rsidR="0021212B" w:rsidRPr="00E876F2">
        <w:rPr>
          <w:rFonts w:ascii="Times New Roman" w:hAnsi="Times New Roman"/>
          <w:color w:val="auto"/>
        </w:rPr>
        <w:t xml:space="preserve">enzimatik yapıda olmayan </w:t>
      </w:r>
      <w:r w:rsidR="005E245E" w:rsidRPr="00E876F2">
        <w:rPr>
          <w:rFonts w:ascii="Times New Roman" w:hAnsi="Times New Roman"/>
          <w:color w:val="auto"/>
        </w:rPr>
        <w:t xml:space="preserve">en </w:t>
      </w:r>
      <w:r w:rsidRPr="00E876F2">
        <w:rPr>
          <w:rFonts w:ascii="Times New Roman" w:hAnsi="Times New Roman"/>
          <w:color w:val="auto"/>
        </w:rPr>
        <w:t xml:space="preserve">önemli </w:t>
      </w:r>
      <w:r w:rsidR="0021212B" w:rsidRPr="00E876F2">
        <w:rPr>
          <w:rFonts w:ascii="Times New Roman" w:hAnsi="Times New Roman"/>
          <w:color w:val="auto"/>
        </w:rPr>
        <w:t xml:space="preserve">endojen </w:t>
      </w:r>
      <w:r w:rsidRPr="00E876F2">
        <w:rPr>
          <w:rFonts w:ascii="Times New Roman" w:hAnsi="Times New Roman"/>
          <w:color w:val="auto"/>
        </w:rPr>
        <w:t xml:space="preserve">antioksidandır. </w:t>
      </w:r>
      <w:r w:rsidR="00FC5DC5" w:rsidRPr="00E876F2">
        <w:rPr>
          <w:rFonts w:ascii="Times New Roman" w:hAnsi="Times New Roman"/>
          <w:color w:val="auto"/>
        </w:rPr>
        <w:t>Glutatyonun %85-</w:t>
      </w:r>
      <w:r w:rsidR="00FC5DC5" w:rsidRPr="00E876F2">
        <w:rPr>
          <w:rFonts w:ascii="Times New Roman" w:hAnsi="Times New Roman"/>
          <w:color w:val="auto"/>
        </w:rPr>
        <w:lastRenderedPageBreak/>
        <w:t>90’ı sitoplazmada bulunur</w:t>
      </w:r>
      <w:r w:rsidRPr="00E876F2">
        <w:rPr>
          <w:rFonts w:ascii="Times New Roman" w:hAnsi="Times New Roman"/>
          <w:color w:val="auto"/>
        </w:rPr>
        <w:t>.</w:t>
      </w:r>
      <w:r w:rsidR="00FC5DC5" w:rsidRPr="00E876F2">
        <w:rPr>
          <w:rFonts w:ascii="Times New Roman" w:hAnsi="Times New Roman"/>
          <w:color w:val="auto"/>
        </w:rPr>
        <w:t xml:space="preserve"> Az bir kısmı ise sitoplazmada sentezlendikten sonra çekirdek, mitokondri, endoplazmik retikulum ve peroksizomlarda bulunabilir</w:t>
      </w:r>
      <w:r w:rsidRPr="00E876F2">
        <w:rPr>
          <w:rFonts w:ascii="Times New Roman" w:hAnsi="Times New Roman"/>
          <w:color w:val="auto"/>
        </w:rPr>
        <w:t xml:space="preserve"> Antioksidan aktivite </w:t>
      </w:r>
      <w:r w:rsidR="00FC5DC5" w:rsidRPr="00E876F2">
        <w:rPr>
          <w:rFonts w:ascii="Times New Roman" w:hAnsi="Times New Roman"/>
          <w:color w:val="auto"/>
        </w:rPr>
        <w:t>yanında</w:t>
      </w:r>
      <w:r w:rsidRPr="00E876F2">
        <w:rPr>
          <w:rFonts w:ascii="Times New Roman" w:hAnsi="Times New Roman"/>
          <w:color w:val="auto"/>
        </w:rPr>
        <w:t xml:space="preserve"> hücrenin redoks döngüsünü korumada, eikozonoidlerin sentezinde, hücre sinyal mekanizmalarını</w:t>
      </w:r>
      <w:r w:rsidR="00634DB8">
        <w:rPr>
          <w:rFonts w:ascii="Times New Roman" w:hAnsi="Times New Roman"/>
          <w:color w:val="auto"/>
        </w:rPr>
        <w:t>n</w:t>
      </w:r>
      <w:r w:rsidRPr="00E876F2">
        <w:rPr>
          <w:rFonts w:ascii="Times New Roman" w:hAnsi="Times New Roman"/>
          <w:color w:val="auto"/>
        </w:rPr>
        <w:t xml:space="preserve"> modülasyonunda, </w:t>
      </w:r>
      <w:r w:rsidR="00F70C22" w:rsidRPr="00E876F2">
        <w:rPr>
          <w:rFonts w:ascii="Times New Roman" w:hAnsi="Times New Roman"/>
          <w:color w:val="auto"/>
        </w:rPr>
        <w:t>apoptozist</w:t>
      </w:r>
      <w:r w:rsidR="00FC5DC5" w:rsidRPr="00E876F2">
        <w:rPr>
          <w:rFonts w:ascii="Times New Roman" w:hAnsi="Times New Roman"/>
          <w:color w:val="auto"/>
        </w:rPr>
        <w:t xml:space="preserve">e ve </w:t>
      </w:r>
      <w:r w:rsidR="005E245E" w:rsidRPr="00E876F2">
        <w:rPr>
          <w:rFonts w:ascii="Times New Roman" w:hAnsi="Times New Roman"/>
          <w:color w:val="auto"/>
        </w:rPr>
        <w:t xml:space="preserve">bazı </w:t>
      </w:r>
      <w:r w:rsidR="00FC5DC5" w:rsidRPr="00E876F2">
        <w:rPr>
          <w:rFonts w:ascii="Times New Roman" w:hAnsi="Times New Roman"/>
          <w:color w:val="auto"/>
        </w:rPr>
        <w:t>gen</w:t>
      </w:r>
      <w:r w:rsidR="005E245E" w:rsidRPr="00E876F2">
        <w:rPr>
          <w:rFonts w:ascii="Times New Roman" w:hAnsi="Times New Roman"/>
          <w:color w:val="auto"/>
        </w:rPr>
        <w:t>lerin</w:t>
      </w:r>
      <w:r w:rsidR="00FC5DC5" w:rsidRPr="00E876F2">
        <w:rPr>
          <w:rFonts w:ascii="Times New Roman" w:hAnsi="Times New Roman"/>
          <w:color w:val="auto"/>
        </w:rPr>
        <w:t xml:space="preserve"> ekspresyonunda da</w:t>
      </w:r>
      <w:r w:rsidRPr="00E876F2">
        <w:rPr>
          <w:rFonts w:ascii="Times New Roman" w:hAnsi="Times New Roman"/>
          <w:color w:val="auto"/>
        </w:rPr>
        <w:t xml:space="preserve"> </w:t>
      </w:r>
      <w:r w:rsidR="00387F6E">
        <w:rPr>
          <w:rFonts w:ascii="Times New Roman" w:hAnsi="Times New Roman"/>
          <w:color w:val="auto"/>
        </w:rPr>
        <w:t xml:space="preserve">görev alır </w:t>
      </w:r>
      <w:r w:rsidR="00A51AB8" w:rsidRPr="00E876F2">
        <w:rPr>
          <w:rFonts w:ascii="Times New Roman" w:hAnsi="Times New Roman"/>
          <w:color w:val="auto"/>
        </w:rPr>
        <w:t>(</w:t>
      </w:r>
      <w:r w:rsidR="009309FB">
        <w:rPr>
          <w:rFonts w:ascii="Times New Roman" w:eastAsia="Times New Roman" w:hAnsi="Times New Roman" w:cs="Times New Roman"/>
          <w:color w:val="auto"/>
        </w:rPr>
        <w:t>Blokhina ve ark, 2003)</w:t>
      </w:r>
      <w:r w:rsidR="00DE65C4" w:rsidRPr="00E876F2">
        <w:rPr>
          <w:rFonts w:ascii="Times New Roman" w:hAnsi="Times New Roman"/>
          <w:color w:val="auto"/>
        </w:rPr>
        <w:t xml:space="preserve">. </w:t>
      </w:r>
    </w:p>
    <w:p w14:paraId="28B48EBF" w14:textId="77777777" w:rsidR="00DE65C4" w:rsidRPr="00E876F2" w:rsidRDefault="00DE65C4" w:rsidP="00FC5DC5">
      <w:pPr>
        <w:pStyle w:val="Default"/>
        <w:spacing w:line="360" w:lineRule="auto"/>
        <w:ind w:firstLine="708"/>
        <w:jc w:val="both"/>
        <w:rPr>
          <w:rFonts w:ascii="Times New Roman" w:hAnsi="Times New Roman"/>
          <w:color w:val="auto"/>
        </w:rPr>
      </w:pPr>
    </w:p>
    <w:p w14:paraId="31D5087C" w14:textId="00293BC3" w:rsidR="00DE65C4" w:rsidRPr="00E876F2" w:rsidRDefault="00DE65C4" w:rsidP="005E245E">
      <w:pPr>
        <w:pStyle w:val="Default"/>
        <w:spacing w:line="360" w:lineRule="auto"/>
        <w:ind w:firstLine="708"/>
        <w:jc w:val="both"/>
        <w:rPr>
          <w:rFonts w:ascii="Times New Roman" w:hAnsi="Times New Roman"/>
          <w:color w:val="auto"/>
        </w:rPr>
      </w:pPr>
      <w:r w:rsidRPr="00E876F2">
        <w:rPr>
          <w:rFonts w:ascii="Times New Roman" w:hAnsi="Times New Roman"/>
          <w:color w:val="auto"/>
        </w:rPr>
        <w:t xml:space="preserve">Melatonin (N-asetil-5-metoksi-triptamin), başka dokularda da kısmen </w:t>
      </w:r>
      <w:r w:rsidR="008F191F" w:rsidRPr="00E876F2">
        <w:rPr>
          <w:rFonts w:ascii="Times New Roman" w:hAnsi="Times New Roman"/>
          <w:color w:val="auto"/>
        </w:rPr>
        <w:t xml:space="preserve">üretilmekle </w:t>
      </w:r>
      <w:r w:rsidRPr="00E876F2">
        <w:rPr>
          <w:rFonts w:ascii="Times New Roman" w:hAnsi="Times New Roman"/>
          <w:color w:val="auto"/>
        </w:rPr>
        <w:t xml:space="preserve">birlikte temel olarak pineal bezden </w:t>
      </w:r>
      <w:r w:rsidR="008F191F" w:rsidRPr="00E876F2">
        <w:rPr>
          <w:rFonts w:ascii="Times New Roman" w:hAnsi="Times New Roman"/>
          <w:color w:val="auto"/>
        </w:rPr>
        <w:t xml:space="preserve">karanlık ortamda triptofandan hareketle </w:t>
      </w:r>
      <w:r w:rsidRPr="00E876F2">
        <w:rPr>
          <w:rFonts w:ascii="Times New Roman" w:hAnsi="Times New Roman"/>
          <w:color w:val="auto"/>
        </w:rPr>
        <w:t>üretilir ve dolaşıma salınır. A</w:t>
      </w:r>
      <w:r w:rsidR="008F191F" w:rsidRPr="00E876F2">
        <w:rPr>
          <w:rFonts w:ascii="Times New Roman" w:hAnsi="Times New Roman"/>
          <w:color w:val="auto"/>
        </w:rPr>
        <w:t xml:space="preserve">ntioksidan aktivitesinin haricinde </w:t>
      </w:r>
      <w:r w:rsidRPr="00E876F2">
        <w:rPr>
          <w:rFonts w:ascii="Times New Roman" w:hAnsi="Times New Roman"/>
          <w:color w:val="auto"/>
        </w:rPr>
        <w:t xml:space="preserve">organizmada </w:t>
      </w:r>
      <w:r w:rsidR="008F191F" w:rsidRPr="00E876F2">
        <w:rPr>
          <w:rFonts w:ascii="Times New Roman" w:hAnsi="Times New Roman"/>
          <w:color w:val="auto"/>
        </w:rPr>
        <w:t xml:space="preserve">günlük </w:t>
      </w:r>
      <w:r w:rsidRPr="00E876F2">
        <w:rPr>
          <w:rFonts w:ascii="Times New Roman" w:hAnsi="Times New Roman"/>
          <w:color w:val="auto"/>
        </w:rPr>
        <w:t>s</w:t>
      </w:r>
      <w:r w:rsidR="008F191F" w:rsidRPr="00E876F2">
        <w:rPr>
          <w:rFonts w:ascii="Times New Roman" w:hAnsi="Times New Roman"/>
          <w:color w:val="auto"/>
        </w:rPr>
        <w:t>irkadian ritmin düzenlenmesinde</w:t>
      </w:r>
      <w:r w:rsidR="00F70C22" w:rsidRPr="00E876F2">
        <w:rPr>
          <w:rFonts w:ascii="Times New Roman" w:hAnsi="Times New Roman"/>
          <w:color w:val="auto"/>
        </w:rPr>
        <w:t>, cilde renginin verilmesinde ve uykunun düzenlenmesinde</w:t>
      </w:r>
      <w:r w:rsidR="008F191F" w:rsidRPr="00E876F2">
        <w:rPr>
          <w:rFonts w:ascii="Times New Roman" w:hAnsi="Times New Roman"/>
          <w:color w:val="auto"/>
        </w:rPr>
        <w:t xml:space="preserve"> rol alır</w:t>
      </w:r>
      <w:r w:rsidR="00A51AB8" w:rsidRPr="00E876F2">
        <w:rPr>
          <w:rFonts w:ascii="Times New Roman" w:hAnsi="Times New Roman"/>
          <w:color w:val="auto"/>
        </w:rPr>
        <w:t xml:space="preserve">. </w:t>
      </w:r>
      <w:r w:rsidR="00E87968">
        <w:rPr>
          <w:rFonts w:ascii="Times New Roman" w:hAnsi="Times New Roman"/>
          <w:color w:val="auto"/>
        </w:rPr>
        <w:t xml:space="preserve">Melatonin, protein ve </w:t>
      </w:r>
      <w:r w:rsidR="007E5E23">
        <w:rPr>
          <w:rFonts w:ascii="Times New Roman" w:hAnsi="Times New Roman"/>
          <w:color w:val="auto"/>
        </w:rPr>
        <w:t>lipid</w:t>
      </w:r>
      <w:r w:rsidR="008F191F" w:rsidRPr="00E876F2">
        <w:rPr>
          <w:rFonts w:ascii="Times New Roman" w:hAnsi="Times New Roman"/>
          <w:color w:val="auto"/>
        </w:rPr>
        <w:t xml:space="preserve">lerin </w:t>
      </w:r>
      <w:r w:rsidR="00750104" w:rsidRPr="00E876F2">
        <w:rPr>
          <w:rFonts w:ascii="Times New Roman" w:hAnsi="Times New Roman"/>
          <w:color w:val="auto"/>
        </w:rPr>
        <w:t>dışında</w:t>
      </w:r>
      <w:r w:rsidR="008F191F" w:rsidRPr="00E876F2">
        <w:rPr>
          <w:rFonts w:ascii="Times New Roman" w:hAnsi="Times New Roman"/>
          <w:color w:val="auto"/>
        </w:rPr>
        <w:t xml:space="preserve"> çekirdek </w:t>
      </w:r>
      <w:r w:rsidR="00750104" w:rsidRPr="00E876F2">
        <w:rPr>
          <w:rFonts w:ascii="Times New Roman" w:hAnsi="Times New Roman"/>
          <w:color w:val="auto"/>
        </w:rPr>
        <w:t>ve</w:t>
      </w:r>
      <w:r w:rsidR="008F191F" w:rsidRPr="00E876F2">
        <w:rPr>
          <w:rFonts w:ascii="Times New Roman" w:hAnsi="Times New Roman"/>
          <w:color w:val="auto"/>
        </w:rPr>
        <w:t xml:space="preserve"> mitokondriyel DNA’yı</w:t>
      </w:r>
      <w:r w:rsidR="00750104" w:rsidRPr="00E876F2">
        <w:rPr>
          <w:rFonts w:ascii="Times New Roman" w:hAnsi="Times New Roman"/>
          <w:color w:val="auto"/>
        </w:rPr>
        <w:t xml:space="preserve"> da</w:t>
      </w:r>
      <w:r w:rsidR="008F191F" w:rsidRPr="00E876F2">
        <w:rPr>
          <w:rFonts w:ascii="Times New Roman" w:hAnsi="Times New Roman"/>
          <w:color w:val="auto"/>
        </w:rPr>
        <w:t xml:space="preserve"> korur</w:t>
      </w:r>
      <w:r w:rsidR="005E245E" w:rsidRPr="00E876F2">
        <w:rPr>
          <w:rFonts w:ascii="Times New Roman" w:hAnsi="Times New Roman"/>
          <w:color w:val="auto"/>
        </w:rPr>
        <w:t xml:space="preserve">. </w:t>
      </w:r>
      <w:r w:rsidR="00750104" w:rsidRPr="00E876F2">
        <w:rPr>
          <w:rFonts w:ascii="Times New Roman" w:hAnsi="Times New Roman"/>
          <w:color w:val="auto"/>
        </w:rPr>
        <w:t>M</w:t>
      </w:r>
      <w:r w:rsidR="008F191F" w:rsidRPr="00E876F2">
        <w:rPr>
          <w:rFonts w:ascii="Times New Roman" w:hAnsi="Times New Roman"/>
          <w:color w:val="auto"/>
        </w:rPr>
        <w:t xml:space="preserve">elatonin </w:t>
      </w:r>
      <w:r w:rsidR="00750104" w:rsidRPr="00E876F2">
        <w:rPr>
          <w:rFonts w:ascii="Times New Roman" w:hAnsi="Times New Roman"/>
          <w:color w:val="auto"/>
        </w:rPr>
        <w:t>H</w:t>
      </w:r>
      <w:r w:rsidR="00750104" w:rsidRPr="00E876F2">
        <w:rPr>
          <w:rFonts w:ascii="Times New Roman" w:hAnsi="Times New Roman"/>
          <w:color w:val="auto"/>
          <w:vertAlign w:val="subscript"/>
        </w:rPr>
        <w:t>2</w:t>
      </w:r>
      <w:r w:rsidR="00750104" w:rsidRPr="00E876F2">
        <w:rPr>
          <w:rFonts w:ascii="Times New Roman" w:hAnsi="Times New Roman"/>
          <w:color w:val="auto"/>
        </w:rPr>
        <w:t>O</w:t>
      </w:r>
      <w:r w:rsidR="00750104" w:rsidRPr="00E876F2">
        <w:rPr>
          <w:rFonts w:ascii="Times New Roman" w:hAnsi="Times New Roman"/>
          <w:color w:val="auto"/>
          <w:vertAlign w:val="subscript"/>
        </w:rPr>
        <w:t>2</w:t>
      </w:r>
      <w:r w:rsidR="00C37C17">
        <w:rPr>
          <w:rFonts w:ascii="Times New Roman" w:hAnsi="Times New Roman"/>
          <w:color w:val="auto"/>
        </w:rPr>
        <w:t>,</w:t>
      </w:r>
      <w:r w:rsidR="00750104" w:rsidRPr="00E876F2">
        <w:rPr>
          <w:rFonts w:ascii="Times New Roman" w:hAnsi="Times New Roman"/>
          <w:color w:val="auto"/>
          <w:vertAlign w:val="superscript"/>
        </w:rPr>
        <w:t>1</w:t>
      </w:r>
      <w:r w:rsidR="00750104" w:rsidRPr="00E876F2">
        <w:rPr>
          <w:rFonts w:ascii="Times New Roman" w:hAnsi="Times New Roman"/>
          <w:color w:val="auto"/>
        </w:rPr>
        <w:t>O</w:t>
      </w:r>
      <w:r w:rsidR="00750104" w:rsidRPr="00E876F2">
        <w:rPr>
          <w:rFonts w:ascii="Times New Roman" w:hAnsi="Times New Roman"/>
          <w:color w:val="auto"/>
          <w:vertAlign w:val="subscript"/>
        </w:rPr>
        <w:t>2</w:t>
      </w:r>
      <w:r w:rsidR="00750104" w:rsidRPr="00E876F2">
        <w:rPr>
          <w:rFonts w:ascii="Times New Roman" w:hAnsi="Times New Roman"/>
          <w:color w:val="auto"/>
        </w:rPr>
        <w:t xml:space="preserve"> ve OH</w:t>
      </w:r>
      <w:r w:rsidR="00A153B3" w:rsidRPr="00E876F2">
        <w:rPr>
          <w:rFonts w:ascii="Times New Roman" w:hAnsi="Times New Roman" w:cs="Times New Roman"/>
          <w:color w:val="auto"/>
        </w:rPr>
        <w:t>•</w:t>
      </w:r>
      <w:r w:rsidR="00750104" w:rsidRPr="00E876F2">
        <w:rPr>
          <w:rFonts w:ascii="Times New Roman" w:hAnsi="Times New Roman"/>
          <w:color w:val="auto"/>
        </w:rPr>
        <w:t xml:space="preserve">, </w:t>
      </w:r>
      <w:r w:rsidR="00750104" w:rsidRPr="00E876F2">
        <w:rPr>
          <w:rFonts w:ascii="Times New Roman" w:hAnsi="Times New Roman" w:cs="Times New Roman"/>
          <w:color w:val="auto"/>
        </w:rPr>
        <w:t>ONOO</w:t>
      </w:r>
      <w:r w:rsidR="00750104" w:rsidRPr="00E876F2">
        <w:rPr>
          <w:rFonts w:ascii="Times New Roman" w:hAnsi="Times New Roman" w:cs="Times New Roman"/>
          <w:color w:val="auto"/>
          <w:position w:val="8"/>
          <w:vertAlign w:val="superscript"/>
        </w:rPr>
        <w:t>-</w:t>
      </w:r>
      <w:r w:rsidR="00750104" w:rsidRPr="00E876F2">
        <w:rPr>
          <w:rFonts w:ascii="Times New Roman" w:hAnsi="Times New Roman" w:cs="Times New Roman"/>
          <w:color w:val="auto"/>
        </w:rPr>
        <w:t xml:space="preserve"> ve NO•</w:t>
      </w:r>
      <w:r w:rsidR="00750104" w:rsidRPr="00E876F2">
        <w:rPr>
          <w:rFonts w:ascii="Times New Roman" w:eastAsiaTheme="minorHAnsi" w:hAnsi="Times New Roman" w:cs="Times New Roman"/>
          <w:color w:val="auto"/>
          <w:lang w:eastAsia="en-US"/>
        </w:rPr>
        <w:t xml:space="preserve"> gibi </w:t>
      </w:r>
      <w:r w:rsidR="008F191F" w:rsidRPr="00E876F2">
        <w:rPr>
          <w:rFonts w:ascii="Times New Roman" w:hAnsi="Times New Roman"/>
          <w:color w:val="auto"/>
        </w:rPr>
        <w:t xml:space="preserve">reaktif türleri </w:t>
      </w:r>
      <w:proofErr w:type="gramStart"/>
      <w:r w:rsidR="00750104" w:rsidRPr="00E876F2">
        <w:rPr>
          <w:rFonts w:ascii="Times New Roman" w:hAnsi="Times New Roman"/>
          <w:color w:val="auto"/>
        </w:rPr>
        <w:t>nö</w:t>
      </w:r>
      <w:r w:rsidR="00F70C22" w:rsidRPr="00E876F2">
        <w:rPr>
          <w:rFonts w:ascii="Times New Roman" w:hAnsi="Times New Roman"/>
          <w:color w:val="auto"/>
        </w:rPr>
        <w:t>t</w:t>
      </w:r>
      <w:r w:rsidR="00750104" w:rsidRPr="00E876F2">
        <w:rPr>
          <w:rFonts w:ascii="Times New Roman" w:hAnsi="Times New Roman"/>
          <w:color w:val="auto"/>
        </w:rPr>
        <w:t>ralize</w:t>
      </w:r>
      <w:proofErr w:type="gramEnd"/>
      <w:r w:rsidR="00750104" w:rsidRPr="00E876F2">
        <w:rPr>
          <w:rFonts w:ascii="Times New Roman" w:hAnsi="Times New Roman"/>
          <w:color w:val="auto"/>
        </w:rPr>
        <w:t xml:space="preserve"> eder</w:t>
      </w:r>
      <w:r w:rsidR="008F191F" w:rsidRPr="00E876F2">
        <w:rPr>
          <w:rFonts w:ascii="Times New Roman" w:hAnsi="Times New Roman"/>
          <w:color w:val="auto"/>
        </w:rPr>
        <w:t xml:space="preserve">. Bunlara ek olarak, SOD, </w:t>
      </w:r>
      <w:r w:rsidR="00750104" w:rsidRPr="00E876F2">
        <w:rPr>
          <w:rFonts w:ascii="Times New Roman" w:hAnsi="Times New Roman"/>
          <w:color w:val="auto"/>
        </w:rPr>
        <w:t xml:space="preserve">GPx, GR ve </w:t>
      </w:r>
      <w:r w:rsidR="008F191F" w:rsidRPr="00E876F2">
        <w:rPr>
          <w:rFonts w:ascii="Times New Roman" w:hAnsi="Times New Roman"/>
          <w:color w:val="auto"/>
        </w:rPr>
        <w:t xml:space="preserve">CAT </w:t>
      </w:r>
      <w:r w:rsidR="00750104" w:rsidRPr="00E876F2">
        <w:rPr>
          <w:rFonts w:ascii="Times New Roman" w:hAnsi="Times New Roman"/>
          <w:color w:val="auto"/>
        </w:rPr>
        <w:t>içeren antioksidan enzimlerin ekspresyonunu arttırır</w:t>
      </w:r>
      <w:r w:rsidR="008F191F" w:rsidRPr="00E876F2">
        <w:rPr>
          <w:rFonts w:ascii="Times New Roman" w:hAnsi="Times New Roman"/>
          <w:color w:val="auto"/>
        </w:rPr>
        <w:t xml:space="preserve">. </w:t>
      </w:r>
      <w:r w:rsidR="0083674C" w:rsidRPr="00E876F2">
        <w:rPr>
          <w:rFonts w:ascii="Times New Roman" w:hAnsi="Times New Roman"/>
          <w:color w:val="auto"/>
        </w:rPr>
        <w:t>M</w:t>
      </w:r>
      <w:r w:rsidR="008F191F" w:rsidRPr="00E876F2">
        <w:rPr>
          <w:rFonts w:ascii="Times New Roman" w:hAnsi="Times New Roman"/>
          <w:color w:val="auto"/>
        </w:rPr>
        <w:t>elatonin, ɣ-glutamilsistein sentet</w:t>
      </w:r>
      <w:r w:rsidR="0083674C" w:rsidRPr="00E876F2">
        <w:rPr>
          <w:rFonts w:ascii="Times New Roman" w:hAnsi="Times New Roman"/>
          <w:color w:val="auto"/>
        </w:rPr>
        <w:t>azı stimüle ederek hücre içi glutatyon seviyesinde artışa neden olurken</w:t>
      </w:r>
      <w:r w:rsidR="008F191F" w:rsidRPr="00E876F2">
        <w:rPr>
          <w:rFonts w:ascii="Times New Roman" w:hAnsi="Times New Roman"/>
          <w:color w:val="auto"/>
        </w:rPr>
        <w:t xml:space="preserve"> nitrik oksit sentaz</w:t>
      </w:r>
      <w:r w:rsidR="0083674C" w:rsidRPr="00E876F2">
        <w:rPr>
          <w:rFonts w:ascii="Times New Roman" w:hAnsi="Times New Roman"/>
          <w:color w:val="auto"/>
        </w:rPr>
        <w:t xml:space="preserve"> ve</w:t>
      </w:r>
      <w:r w:rsidR="008F191F" w:rsidRPr="00E876F2">
        <w:rPr>
          <w:rFonts w:ascii="Times New Roman" w:hAnsi="Times New Roman"/>
          <w:color w:val="auto"/>
        </w:rPr>
        <w:t xml:space="preserve"> </w:t>
      </w:r>
      <w:r w:rsidR="0083674C" w:rsidRPr="00E876F2">
        <w:rPr>
          <w:rFonts w:ascii="Times New Roman" w:hAnsi="Times New Roman"/>
          <w:color w:val="auto"/>
        </w:rPr>
        <w:t xml:space="preserve">lipooksijenaz </w:t>
      </w:r>
      <w:r w:rsidR="008F191F" w:rsidRPr="00E876F2">
        <w:rPr>
          <w:rFonts w:ascii="Times New Roman" w:hAnsi="Times New Roman"/>
          <w:color w:val="auto"/>
        </w:rPr>
        <w:t xml:space="preserve">gibi prooksidatif enzimleri baskılar. Melatonin </w:t>
      </w:r>
      <w:r w:rsidR="0083674C" w:rsidRPr="00E876F2">
        <w:rPr>
          <w:rFonts w:ascii="Times New Roman" w:hAnsi="Times New Roman"/>
          <w:color w:val="auto"/>
        </w:rPr>
        <w:t xml:space="preserve">farklı bir mekanizma ile hücre </w:t>
      </w:r>
      <w:r w:rsidR="008F191F" w:rsidRPr="00E876F2">
        <w:rPr>
          <w:rFonts w:ascii="Times New Roman" w:hAnsi="Times New Roman"/>
          <w:color w:val="auto"/>
        </w:rPr>
        <w:t>membranları</w:t>
      </w:r>
      <w:r w:rsidR="0083674C" w:rsidRPr="00E876F2">
        <w:rPr>
          <w:rFonts w:ascii="Times New Roman" w:hAnsi="Times New Roman"/>
          <w:color w:val="auto"/>
        </w:rPr>
        <w:t>nı</w:t>
      </w:r>
      <w:r w:rsidR="008F191F" w:rsidRPr="00E876F2">
        <w:rPr>
          <w:rFonts w:ascii="Times New Roman" w:hAnsi="Times New Roman"/>
          <w:color w:val="auto"/>
        </w:rPr>
        <w:t xml:space="preserve"> sağlamlaştırır ve böylece oksidatif hasara karşı </w:t>
      </w:r>
      <w:r w:rsidR="00387F6E">
        <w:rPr>
          <w:rFonts w:ascii="Times New Roman" w:hAnsi="Times New Roman"/>
          <w:color w:val="auto"/>
        </w:rPr>
        <w:t xml:space="preserve">direnci arttırır </w:t>
      </w:r>
      <w:r w:rsidR="00A51AB8" w:rsidRPr="00E876F2">
        <w:rPr>
          <w:rFonts w:ascii="Times New Roman" w:hAnsi="Times New Roman"/>
          <w:color w:val="auto"/>
        </w:rPr>
        <w:t>(Tan ve ark, 2015)</w:t>
      </w:r>
      <w:r w:rsidR="0083674C" w:rsidRPr="00E876F2">
        <w:rPr>
          <w:rFonts w:ascii="Times New Roman" w:hAnsi="Times New Roman"/>
          <w:color w:val="auto"/>
        </w:rPr>
        <w:t>.</w:t>
      </w:r>
    </w:p>
    <w:p w14:paraId="653E4766" w14:textId="77777777" w:rsidR="005E245E" w:rsidRPr="00E876F2" w:rsidRDefault="005E245E" w:rsidP="00750104">
      <w:pPr>
        <w:pStyle w:val="Default"/>
        <w:spacing w:line="360" w:lineRule="auto"/>
        <w:jc w:val="both"/>
        <w:rPr>
          <w:rFonts w:ascii="Times New Roman" w:eastAsiaTheme="minorHAnsi" w:hAnsi="Times New Roman" w:cs="Times New Roman"/>
          <w:color w:val="auto"/>
          <w:lang w:eastAsia="en-US"/>
        </w:rPr>
      </w:pPr>
    </w:p>
    <w:p w14:paraId="37284400" w14:textId="09D83CB9" w:rsidR="005B3252" w:rsidRDefault="005E245E" w:rsidP="009E2CDB">
      <w:pPr>
        <w:pStyle w:val="Default"/>
        <w:spacing w:line="360" w:lineRule="auto"/>
        <w:ind w:firstLine="708"/>
        <w:jc w:val="both"/>
        <w:rPr>
          <w:rFonts w:ascii="Times New Roman" w:eastAsiaTheme="minorHAnsi" w:hAnsi="Times New Roman" w:cs="Times New Roman"/>
          <w:color w:val="auto"/>
          <w:lang w:eastAsia="en-US"/>
        </w:rPr>
      </w:pPr>
      <w:r w:rsidRPr="00E876F2">
        <w:rPr>
          <w:rFonts w:ascii="Times New Roman" w:eastAsiaTheme="minorHAnsi" w:hAnsi="Times New Roman" w:cs="Times New Roman"/>
          <w:color w:val="auto"/>
          <w:lang w:eastAsia="en-US"/>
        </w:rPr>
        <w:t>Organizmanın bir atık ürün</w:t>
      </w:r>
      <w:r w:rsidR="009F7EB0" w:rsidRPr="00E876F2">
        <w:rPr>
          <w:rFonts w:ascii="Times New Roman" w:eastAsiaTheme="minorHAnsi" w:hAnsi="Times New Roman" w:cs="Times New Roman"/>
          <w:color w:val="auto"/>
          <w:lang w:eastAsia="en-US"/>
        </w:rPr>
        <w:t>ü</w:t>
      </w:r>
      <w:r w:rsidRPr="00E876F2">
        <w:rPr>
          <w:rFonts w:ascii="Times New Roman" w:eastAsiaTheme="minorHAnsi" w:hAnsi="Times New Roman" w:cs="Times New Roman"/>
          <w:color w:val="auto"/>
          <w:lang w:eastAsia="en-US"/>
        </w:rPr>
        <w:t xml:space="preserve"> olarak da kabul edilen ürik asit</w:t>
      </w:r>
      <w:r w:rsidR="009F7EB0" w:rsidRPr="00E876F2">
        <w:rPr>
          <w:rFonts w:ascii="Times New Roman" w:eastAsiaTheme="minorHAnsi" w:hAnsi="Times New Roman" w:cs="Times New Roman"/>
          <w:color w:val="auto"/>
          <w:lang w:eastAsia="en-US"/>
        </w:rPr>
        <w:t>,</w:t>
      </w:r>
      <w:r w:rsidR="00C45256">
        <w:rPr>
          <w:rFonts w:ascii="Times New Roman" w:eastAsiaTheme="minorHAnsi" w:hAnsi="Times New Roman" w:cs="Times New Roman"/>
          <w:color w:val="auto"/>
          <w:lang w:eastAsia="en-US"/>
        </w:rPr>
        <w:t xml:space="preserve"> ka</w:t>
      </w:r>
      <w:r w:rsidR="00026F87">
        <w:rPr>
          <w:rFonts w:ascii="Times New Roman" w:eastAsiaTheme="minorHAnsi" w:hAnsi="Times New Roman" w:cs="Times New Roman"/>
          <w:color w:val="auto"/>
          <w:lang w:eastAsia="en-US"/>
        </w:rPr>
        <w:t>nda bulunan önemli bir antioksidan bileşiktir.</w:t>
      </w:r>
      <w:r w:rsidRPr="00E876F2">
        <w:rPr>
          <w:rFonts w:ascii="Times New Roman" w:eastAsiaTheme="minorHAnsi" w:hAnsi="Times New Roman" w:cs="Times New Roman"/>
          <w:color w:val="auto"/>
          <w:lang w:eastAsia="en-US"/>
        </w:rPr>
        <w:t xml:space="preserve"> Ürik asit, </w:t>
      </w:r>
      <w:r w:rsidR="009F7EB0" w:rsidRPr="00E876F2">
        <w:rPr>
          <w:rFonts w:ascii="Times New Roman" w:hAnsi="Times New Roman"/>
          <w:color w:val="auto"/>
          <w:vertAlign w:val="superscript"/>
        </w:rPr>
        <w:t>1</w:t>
      </w:r>
      <w:r w:rsidR="009F7EB0" w:rsidRPr="00E876F2">
        <w:rPr>
          <w:rFonts w:ascii="Times New Roman" w:hAnsi="Times New Roman"/>
          <w:color w:val="auto"/>
        </w:rPr>
        <w:t>O</w:t>
      </w:r>
      <w:r w:rsidR="009F7EB0" w:rsidRPr="00E876F2">
        <w:rPr>
          <w:rFonts w:ascii="Times New Roman" w:hAnsi="Times New Roman"/>
          <w:color w:val="auto"/>
          <w:vertAlign w:val="subscript"/>
        </w:rPr>
        <w:t>2</w:t>
      </w:r>
      <w:r w:rsidR="00A153B3" w:rsidRPr="00E876F2">
        <w:rPr>
          <w:rFonts w:ascii="Times New Roman" w:hAnsi="Times New Roman"/>
          <w:color w:val="auto"/>
        </w:rPr>
        <w:t>,</w:t>
      </w:r>
      <w:r w:rsidR="009F7EB0" w:rsidRPr="00E876F2">
        <w:rPr>
          <w:rFonts w:ascii="Times New Roman" w:hAnsi="Times New Roman"/>
          <w:color w:val="auto"/>
        </w:rPr>
        <w:t xml:space="preserve"> OH</w:t>
      </w:r>
      <w:r w:rsidR="00A153B3" w:rsidRPr="00E876F2">
        <w:rPr>
          <w:rFonts w:ascii="Times New Roman" w:hAnsi="Times New Roman" w:cs="Times New Roman"/>
          <w:color w:val="auto"/>
        </w:rPr>
        <w:t>•</w:t>
      </w:r>
      <w:r w:rsidR="009F7EB0" w:rsidRPr="00E876F2">
        <w:rPr>
          <w:rFonts w:ascii="Times New Roman" w:hAnsi="Times New Roman"/>
          <w:color w:val="auto"/>
        </w:rPr>
        <w:t xml:space="preserve">, </w:t>
      </w:r>
      <w:r w:rsidR="009F7EB0" w:rsidRPr="00E876F2">
        <w:rPr>
          <w:rFonts w:ascii="Times New Roman" w:hAnsi="Times New Roman" w:cs="Times New Roman"/>
          <w:color w:val="auto"/>
        </w:rPr>
        <w:t>ONOO</w:t>
      </w:r>
      <w:r w:rsidR="009F7EB0" w:rsidRPr="00E876F2">
        <w:rPr>
          <w:rFonts w:ascii="Times New Roman" w:hAnsi="Times New Roman" w:cs="Times New Roman"/>
          <w:color w:val="auto"/>
          <w:position w:val="8"/>
          <w:vertAlign w:val="superscript"/>
        </w:rPr>
        <w:t>-</w:t>
      </w:r>
      <w:r w:rsidR="009F7EB0" w:rsidRPr="00E876F2">
        <w:rPr>
          <w:rFonts w:ascii="Times New Roman" w:hAnsi="Times New Roman" w:cs="Times New Roman"/>
          <w:color w:val="auto"/>
        </w:rPr>
        <w:t xml:space="preserve">  ve NO•</w:t>
      </w:r>
      <w:r w:rsidR="009F7EB0" w:rsidRPr="00E876F2">
        <w:rPr>
          <w:rFonts w:ascii="Times New Roman" w:eastAsiaTheme="minorHAnsi" w:hAnsi="Times New Roman" w:cs="Times New Roman"/>
          <w:color w:val="auto"/>
          <w:lang w:eastAsia="en-US"/>
        </w:rPr>
        <w:t xml:space="preserve"> gibi reaktif türleri </w:t>
      </w:r>
      <w:r w:rsidRPr="00E876F2">
        <w:rPr>
          <w:rFonts w:ascii="Times New Roman" w:eastAsiaTheme="minorHAnsi" w:hAnsi="Times New Roman" w:cs="Times New Roman"/>
          <w:color w:val="auto"/>
          <w:lang w:eastAsia="en-US"/>
        </w:rPr>
        <w:t>etki</w:t>
      </w:r>
      <w:r w:rsidR="009F7EB0" w:rsidRPr="00E876F2">
        <w:rPr>
          <w:rFonts w:ascii="Times New Roman" w:eastAsiaTheme="minorHAnsi" w:hAnsi="Times New Roman" w:cs="Times New Roman"/>
          <w:color w:val="auto"/>
          <w:lang w:eastAsia="en-US"/>
        </w:rPr>
        <w:t>sizleştirir ve geçiş metalleri ile şel</w:t>
      </w:r>
      <w:r w:rsidR="00E87968">
        <w:rPr>
          <w:rFonts w:ascii="Times New Roman" w:eastAsiaTheme="minorHAnsi" w:hAnsi="Times New Roman" w:cs="Times New Roman"/>
          <w:color w:val="auto"/>
          <w:lang w:eastAsia="en-US"/>
        </w:rPr>
        <w:t xml:space="preserve">at </w:t>
      </w:r>
      <w:proofErr w:type="gramStart"/>
      <w:r w:rsidR="00E87968">
        <w:rPr>
          <w:rFonts w:ascii="Times New Roman" w:eastAsiaTheme="minorHAnsi" w:hAnsi="Times New Roman" w:cs="Times New Roman"/>
          <w:color w:val="auto"/>
          <w:lang w:eastAsia="en-US"/>
        </w:rPr>
        <w:t>kompleksleri</w:t>
      </w:r>
      <w:proofErr w:type="gramEnd"/>
      <w:r w:rsidR="00E87968">
        <w:rPr>
          <w:rFonts w:ascii="Times New Roman" w:eastAsiaTheme="minorHAnsi" w:hAnsi="Times New Roman" w:cs="Times New Roman"/>
          <w:color w:val="auto"/>
          <w:lang w:eastAsia="en-US"/>
        </w:rPr>
        <w:t xml:space="preserve"> oluşturur. </w:t>
      </w:r>
      <w:r w:rsidR="007E5E23">
        <w:rPr>
          <w:rFonts w:ascii="Times New Roman" w:eastAsiaTheme="minorHAnsi" w:hAnsi="Times New Roman" w:cs="Times New Roman"/>
          <w:color w:val="auto"/>
          <w:lang w:eastAsia="en-US"/>
        </w:rPr>
        <w:t>Lipid</w:t>
      </w:r>
      <w:r w:rsidRPr="00E876F2">
        <w:rPr>
          <w:rFonts w:ascii="Times New Roman" w:eastAsiaTheme="minorHAnsi" w:hAnsi="Times New Roman" w:cs="Times New Roman"/>
          <w:color w:val="auto"/>
          <w:lang w:eastAsia="en-US"/>
        </w:rPr>
        <w:t xml:space="preserve"> peroksidasyonu</w:t>
      </w:r>
      <w:r w:rsidR="009F7EB0" w:rsidRPr="00E876F2">
        <w:rPr>
          <w:rFonts w:ascii="Times New Roman" w:eastAsiaTheme="minorHAnsi" w:hAnsi="Times New Roman" w:cs="Times New Roman"/>
          <w:color w:val="auto"/>
          <w:lang w:eastAsia="en-US"/>
        </w:rPr>
        <w:t>nu</w:t>
      </w:r>
      <w:r w:rsidRPr="00E876F2">
        <w:rPr>
          <w:rFonts w:ascii="Times New Roman" w:eastAsiaTheme="minorHAnsi" w:hAnsi="Times New Roman" w:cs="Times New Roman"/>
          <w:color w:val="auto"/>
          <w:lang w:eastAsia="en-US"/>
        </w:rPr>
        <w:t xml:space="preserve"> </w:t>
      </w:r>
      <w:r w:rsidR="009F7EB0" w:rsidRPr="00E876F2">
        <w:rPr>
          <w:rFonts w:ascii="Times New Roman" w:eastAsiaTheme="minorHAnsi" w:hAnsi="Times New Roman" w:cs="Times New Roman"/>
          <w:color w:val="auto"/>
          <w:lang w:eastAsia="en-US"/>
        </w:rPr>
        <w:t>azaltarak</w:t>
      </w:r>
      <w:r w:rsidRPr="00E876F2">
        <w:rPr>
          <w:rFonts w:ascii="Times New Roman" w:eastAsiaTheme="minorHAnsi" w:hAnsi="Times New Roman" w:cs="Times New Roman"/>
          <w:color w:val="auto"/>
          <w:lang w:eastAsia="en-US"/>
        </w:rPr>
        <w:t xml:space="preserve"> koruyucu olarak görev yapabilir. </w:t>
      </w:r>
      <w:r w:rsidR="0024719A" w:rsidRPr="00E876F2">
        <w:rPr>
          <w:rFonts w:ascii="Times New Roman" w:eastAsiaTheme="minorHAnsi" w:hAnsi="Times New Roman" w:cs="Times New Roman"/>
          <w:color w:val="auto"/>
          <w:lang w:eastAsia="en-US"/>
        </w:rPr>
        <w:t>Ürik asit gibi b</w:t>
      </w:r>
      <w:r w:rsidR="009F7EB0" w:rsidRPr="00E876F2">
        <w:rPr>
          <w:rFonts w:ascii="Times New Roman" w:eastAsiaTheme="minorHAnsi" w:hAnsi="Times New Roman" w:cs="Times New Roman"/>
          <w:color w:val="auto"/>
          <w:lang w:eastAsia="en-US"/>
        </w:rPr>
        <w:t>ilirubin</w:t>
      </w:r>
      <w:r w:rsidR="00026F87">
        <w:rPr>
          <w:rFonts w:ascii="Times New Roman" w:eastAsiaTheme="minorHAnsi" w:hAnsi="Times New Roman" w:cs="Times New Roman"/>
          <w:color w:val="auto"/>
          <w:lang w:eastAsia="en-US"/>
        </w:rPr>
        <w:t xml:space="preserve"> </w:t>
      </w:r>
      <w:r w:rsidR="0024719A" w:rsidRPr="00E876F2">
        <w:rPr>
          <w:rFonts w:ascii="Times New Roman" w:eastAsiaTheme="minorHAnsi" w:hAnsi="Times New Roman" w:cs="Times New Roman"/>
          <w:color w:val="auto"/>
          <w:lang w:eastAsia="en-US"/>
        </w:rPr>
        <w:t>de esasında organizmanın bir atık ürünüdür. Öm</w:t>
      </w:r>
      <w:r w:rsidR="009F7EB0" w:rsidRPr="00E876F2">
        <w:rPr>
          <w:rFonts w:ascii="Times New Roman" w:eastAsiaTheme="minorHAnsi" w:hAnsi="Times New Roman" w:cs="Times New Roman"/>
          <w:color w:val="auto"/>
          <w:lang w:eastAsia="en-US"/>
        </w:rPr>
        <w:t xml:space="preserve">rünü </w:t>
      </w:r>
      <w:r w:rsidR="0024719A" w:rsidRPr="00E876F2">
        <w:rPr>
          <w:rFonts w:ascii="Times New Roman" w:eastAsiaTheme="minorHAnsi" w:hAnsi="Times New Roman" w:cs="Times New Roman"/>
          <w:color w:val="auto"/>
          <w:lang w:eastAsia="en-US"/>
        </w:rPr>
        <w:t>tamamlayan</w:t>
      </w:r>
      <w:r w:rsidR="009F7EB0" w:rsidRPr="00E876F2">
        <w:rPr>
          <w:rFonts w:ascii="Times New Roman" w:eastAsiaTheme="minorHAnsi" w:hAnsi="Times New Roman" w:cs="Times New Roman"/>
          <w:color w:val="auto"/>
          <w:lang w:eastAsia="en-US"/>
        </w:rPr>
        <w:t xml:space="preserve"> eritrositlerin parçalanmasıyla </w:t>
      </w:r>
      <w:r w:rsidR="0024719A" w:rsidRPr="00E876F2">
        <w:rPr>
          <w:rFonts w:ascii="Times New Roman" w:eastAsiaTheme="minorHAnsi" w:hAnsi="Times New Roman" w:cs="Times New Roman"/>
          <w:color w:val="auto"/>
          <w:lang w:eastAsia="en-US"/>
        </w:rPr>
        <w:t>içlerinde</w:t>
      </w:r>
      <w:r w:rsidR="009F7EB0" w:rsidRPr="00E876F2">
        <w:rPr>
          <w:rFonts w:ascii="Times New Roman" w:eastAsiaTheme="minorHAnsi" w:hAnsi="Times New Roman" w:cs="Times New Roman"/>
          <w:color w:val="auto"/>
          <w:lang w:eastAsia="en-US"/>
        </w:rPr>
        <w:t xml:space="preserve"> bu</w:t>
      </w:r>
      <w:r w:rsidR="0024719A" w:rsidRPr="00E876F2">
        <w:rPr>
          <w:rFonts w:ascii="Times New Roman" w:eastAsiaTheme="minorHAnsi" w:hAnsi="Times New Roman" w:cs="Times New Roman"/>
          <w:color w:val="auto"/>
          <w:lang w:eastAsia="en-US"/>
        </w:rPr>
        <w:t xml:space="preserve">lunan hem proteinlerinin yıkılmasıyla </w:t>
      </w:r>
      <w:r w:rsidR="009F7EB0" w:rsidRPr="00E876F2">
        <w:rPr>
          <w:rFonts w:ascii="Times New Roman" w:eastAsiaTheme="minorHAnsi" w:hAnsi="Times New Roman" w:cs="Times New Roman"/>
          <w:color w:val="auto"/>
          <w:lang w:eastAsia="en-US"/>
        </w:rPr>
        <w:t>meydana gelir.</w:t>
      </w:r>
      <w:r w:rsidR="00026F87">
        <w:rPr>
          <w:rFonts w:ascii="Times New Roman" w:eastAsiaTheme="minorHAnsi" w:hAnsi="Times New Roman" w:cs="Times New Roman"/>
          <w:color w:val="auto"/>
          <w:lang w:eastAsia="en-US"/>
        </w:rPr>
        <w:t xml:space="preserve"> </w:t>
      </w:r>
      <w:r w:rsidR="00026F87" w:rsidRPr="00E876F2">
        <w:rPr>
          <w:rFonts w:ascii="Times New Roman" w:hAnsi="Times New Roman" w:cs="Times New Roman"/>
          <w:color w:val="auto"/>
        </w:rPr>
        <w:t>RO</w:t>
      </w:r>
      <w:r w:rsidR="00026F87" w:rsidRPr="00E876F2">
        <w:rPr>
          <w:rFonts w:ascii="Times New Roman" w:hAnsi="Times New Roman" w:cs="Times New Roman"/>
          <w:color w:val="auto"/>
          <w:position w:val="-8"/>
          <w:vertAlign w:val="subscript"/>
        </w:rPr>
        <w:t>2</w:t>
      </w:r>
      <w:r w:rsidR="00026F87" w:rsidRPr="00E876F2">
        <w:rPr>
          <w:rFonts w:ascii="Times New Roman" w:hAnsi="Times New Roman" w:cs="Times New Roman"/>
          <w:color w:val="auto"/>
        </w:rPr>
        <w:t>• radikallerini</w:t>
      </w:r>
      <w:r w:rsidR="00026F87">
        <w:rPr>
          <w:rFonts w:ascii="Times New Roman" w:hAnsi="Times New Roman" w:cs="Times New Roman"/>
          <w:color w:val="auto"/>
        </w:rPr>
        <w:t xml:space="preserve">nin detoksifikasyonunda görev alır </w:t>
      </w:r>
      <w:r w:rsidR="00A51AB8" w:rsidRPr="00E876F2">
        <w:rPr>
          <w:rFonts w:ascii="Times New Roman" w:eastAsiaTheme="minorHAnsi" w:hAnsi="Times New Roman" w:cs="Times New Roman"/>
          <w:color w:val="auto"/>
          <w:lang w:eastAsia="en-US"/>
        </w:rPr>
        <w:t>(Becker ve ark, 1991)</w:t>
      </w:r>
      <w:r w:rsidR="0024719A" w:rsidRPr="00E876F2">
        <w:rPr>
          <w:rFonts w:ascii="Times New Roman" w:eastAsiaTheme="minorHAnsi" w:hAnsi="Times New Roman" w:cs="Times New Roman"/>
          <w:color w:val="auto"/>
          <w:lang w:eastAsia="en-US"/>
        </w:rPr>
        <w:t>.</w:t>
      </w:r>
      <w:r w:rsidR="00026F87">
        <w:rPr>
          <w:rFonts w:ascii="Times New Roman" w:eastAsiaTheme="minorHAnsi" w:hAnsi="Times New Roman" w:cs="Times New Roman"/>
          <w:color w:val="auto"/>
          <w:lang w:eastAsia="en-US"/>
        </w:rPr>
        <w:t xml:space="preserve"> </w:t>
      </w:r>
      <w:r w:rsidR="00A01090" w:rsidRPr="00E876F2">
        <w:rPr>
          <w:rFonts w:ascii="Times New Roman" w:eastAsiaTheme="minorHAnsi" w:hAnsi="Times New Roman" w:cs="Times New Roman"/>
          <w:color w:val="auto"/>
          <w:lang w:eastAsia="en-US"/>
        </w:rPr>
        <w:t xml:space="preserve">α-Lipoik asit </w:t>
      </w:r>
      <w:r w:rsidR="00026F87">
        <w:rPr>
          <w:rFonts w:ascii="Times New Roman" w:eastAsiaTheme="minorHAnsi" w:hAnsi="Times New Roman" w:cs="Times New Roman"/>
          <w:color w:val="auto"/>
          <w:lang w:eastAsia="en-US"/>
        </w:rPr>
        <w:t>ve</w:t>
      </w:r>
      <w:r w:rsidR="00A01090" w:rsidRPr="00E876F2">
        <w:rPr>
          <w:rFonts w:ascii="Times New Roman" w:eastAsiaTheme="minorHAnsi" w:hAnsi="Times New Roman" w:cs="Times New Roman"/>
          <w:color w:val="auto"/>
          <w:lang w:eastAsia="en-US"/>
        </w:rPr>
        <w:t xml:space="preserve"> indirgenmiş</w:t>
      </w:r>
      <w:r w:rsidR="00811DEB" w:rsidRPr="00E876F2">
        <w:rPr>
          <w:rFonts w:ascii="Times New Roman" w:eastAsiaTheme="minorHAnsi" w:hAnsi="Times New Roman" w:cs="Times New Roman"/>
          <w:color w:val="auto"/>
          <w:lang w:eastAsia="en-US"/>
        </w:rPr>
        <w:t xml:space="preserve"> formu </w:t>
      </w:r>
      <w:r w:rsidR="00F70C22" w:rsidRPr="00E876F2">
        <w:rPr>
          <w:rFonts w:ascii="Times New Roman" w:eastAsiaTheme="minorHAnsi" w:hAnsi="Times New Roman" w:cs="Times New Roman"/>
          <w:color w:val="auto"/>
          <w:lang w:eastAsia="en-US"/>
        </w:rPr>
        <w:t xml:space="preserve">olan </w:t>
      </w:r>
      <w:r w:rsidR="00811DEB" w:rsidRPr="00E876F2">
        <w:rPr>
          <w:rFonts w:ascii="Times New Roman" w:eastAsiaTheme="minorHAnsi" w:hAnsi="Times New Roman" w:cs="Times New Roman"/>
          <w:color w:val="auto"/>
          <w:lang w:eastAsia="en-US"/>
        </w:rPr>
        <w:t>dihidrolipoik asit</w:t>
      </w:r>
      <w:r w:rsidR="00A01090" w:rsidRPr="00E876F2">
        <w:rPr>
          <w:rFonts w:ascii="Times New Roman" w:eastAsiaTheme="minorHAnsi" w:hAnsi="Times New Roman" w:cs="Times New Roman"/>
          <w:color w:val="auto"/>
          <w:lang w:eastAsia="en-US"/>
        </w:rPr>
        <w:t xml:space="preserve"> güçlü antioksi</w:t>
      </w:r>
      <w:r w:rsidR="00026F87">
        <w:rPr>
          <w:rFonts w:ascii="Times New Roman" w:eastAsiaTheme="minorHAnsi" w:hAnsi="Times New Roman" w:cs="Times New Roman"/>
          <w:color w:val="auto"/>
          <w:lang w:eastAsia="en-US"/>
        </w:rPr>
        <w:t>dan etkili maddelerdir</w:t>
      </w:r>
      <w:r w:rsidR="00811DEB" w:rsidRPr="00E876F2">
        <w:rPr>
          <w:rFonts w:ascii="Times New Roman" w:eastAsiaTheme="minorHAnsi" w:hAnsi="Times New Roman" w:cs="Times New Roman"/>
          <w:color w:val="auto"/>
          <w:lang w:eastAsia="en-US"/>
        </w:rPr>
        <w:t>. α-Lipoik asit</w:t>
      </w:r>
      <w:r w:rsidR="00A01090" w:rsidRPr="00E876F2">
        <w:rPr>
          <w:rFonts w:ascii="Times New Roman" w:eastAsiaTheme="minorHAnsi" w:hAnsi="Times New Roman" w:cs="Times New Roman"/>
          <w:color w:val="auto"/>
          <w:lang w:eastAsia="en-US"/>
        </w:rPr>
        <w:t xml:space="preserve">, </w:t>
      </w:r>
      <w:r w:rsidR="00811DEB" w:rsidRPr="00E876F2">
        <w:rPr>
          <w:rFonts w:ascii="Times New Roman" w:hAnsi="Times New Roman"/>
          <w:color w:val="auto"/>
          <w:vertAlign w:val="superscript"/>
        </w:rPr>
        <w:t>1</w:t>
      </w:r>
      <w:r w:rsidR="00811DEB" w:rsidRPr="00E876F2">
        <w:rPr>
          <w:rFonts w:ascii="Times New Roman" w:hAnsi="Times New Roman"/>
          <w:color w:val="auto"/>
        </w:rPr>
        <w:t>O</w:t>
      </w:r>
      <w:r w:rsidR="00811DEB" w:rsidRPr="00E876F2">
        <w:rPr>
          <w:rFonts w:ascii="Times New Roman" w:hAnsi="Times New Roman"/>
          <w:color w:val="auto"/>
          <w:vertAlign w:val="subscript"/>
        </w:rPr>
        <w:t>2</w:t>
      </w:r>
      <w:r w:rsidR="00811DEB" w:rsidRPr="00E876F2">
        <w:rPr>
          <w:rFonts w:ascii="Times New Roman" w:hAnsi="Times New Roman"/>
          <w:color w:val="auto"/>
        </w:rPr>
        <w:t xml:space="preserve"> ve OH</w:t>
      </w:r>
      <w:r w:rsidR="00A153B3" w:rsidRPr="00E876F2">
        <w:rPr>
          <w:rFonts w:ascii="Times New Roman" w:hAnsi="Times New Roman" w:cs="Times New Roman"/>
          <w:color w:val="auto"/>
        </w:rPr>
        <w:t>•</w:t>
      </w:r>
      <w:r w:rsidR="00811DEB" w:rsidRPr="00E876F2">
        <w:rPr>
          <w:rFonts w:ascii="Times New Roman" w:hAnsi="Times New Roman"/>
          <w:color w:val="auto"/>
        </w:rPr>
        <w:t xml:space="preserve">, </w:t>
      </w:r>
      <w:r w:rsidR="00811DEB" w:rsidRPr="00E876F2">
        <w:rPr>
          <w:rFonts w:ascii="Times New Roman" w:hAnsi="Times New Roman" w:cs="Times New Roman"/>
          <w:color w:val="auto"/>
        </w:rPr>
        <w:t>ONOO</w:t>
      </w:r>
      <w:r w:rsidR="00811DEB" w:rsidRPr="00E876F2">
        <w:rPr>
          <w:rFonts w:ascii="Times New Roman" w:hAnsi="Times New Roman" w:cs="Times New Roman"/>
          <w:color w:val="auto"/>
          <w:position w:val="8"/>
          <w:vertAlign w:val="superscript"/>
        </w:rPr>
        <w:t>-</w:t>
      </w:r>
      <w:r w:rsidR="00811DEB" w:rsidRPr="00E876F2">
        <w:rPr>
          <w:rFonts w:ascii="Times New Roman" w:hAnsi="Times New Roman" w:cs="Times New Roman"/>
          <w:color w:val="auto"/>
        </w:rPr>
        <w:t xml:space="preserve">  ve NO•, HOCl gibi radikalleri </w:t>
      </w:r>
      <w:r w:rsidR="00026F87">
        <w:rPr>
          <w:rFonts w:ascii="Times New Roman" w:eastAsiaTheme="minorHAnsi" w:hAnsi="Times New Roman" w:cs="Times New Roman"/>
          <w:color w:val="auto"/>
          <w:lang w:eastAsia="en-US"/>
        </w:rPr>
        <w:t xml:space="preserve">süpürür </w:t>
      </w:r>
      <w:r w:rsidR="00794893" w:rsidRPr="00E876F2">
        <w:rPr>
          <w:rFonts w:ascii="Times New Roman" w:eastAsiaTheme="minorHAnsi" w:hAnsi="Times New Roman" w:cs="Times New Roman"/>
          <w:color w:val="auto"/>
          <w:lang w:eastAsia="en-US"/>
        </w:rPr>
        <w:t>(Ghibu ve ark, 2009)</w:t>
      </w:r>
      <w:r w:rsidR="00811DEB" w:rsidRPr="00E876F2">
        <w:rPr>
          <w:rFonts w:ascii="Times New Roman" w:eastAsiaTheme="minorHAnsi" w:hAnsi="Times New Roman" w:cs="Times New Roman"/>
          <w:color w:val="auto"/>
          <w:lang w:eastAsia="en-US"/>
        </w:rPr>
        <w:t>.</w:t>
      </w:r>
      <w:r w:rsidR="009E2CDB">
        <w:rPr>
          <w:rFonts w:ascii="Times New Roman" w:eastAsiaTheme="minorHAnsi" w:hAnsi="Times New Roman" w:cs="Times New Roman"/>
          <w:color w:val="auto"/>
          <w:lang w:eastAsia="en-US"/>
        </w:rPr>
        <w:t xml:space="preserve"> Dolaşım sisteminde o</w:t>
      </w:r>
      <w:r w:rsidR="00811DEB" w:rsidRPr="00E876F2">
        <w:rPr>
          <w:rFonts w:ascii="Times New Roman" w:eastAsiaTheme="minorHAnsi" w:hAnsi="Times New Roman" w:cs="Times New Roman"/>
          <w:color w:val="auto"/>
          <w:lang w:eastAsia="en-US"/>
        </w:rPr>
        <w:t xml:space="preserve">zmotik </w:t>
      </w:r>
      <w:r w:rsidR="009E2CDB">
        <w:rPr>
          <w:rFonts w:ascii="Times New Roman" w:eastAsiaTheme="minorHAnsi" w:hAnsi="Times New Roman" w:cs="Times New Roman"/>
          <w:color w:val="auto"/>
          <w:lang w:eastAsia="en-US"/>
        </w:rPr>
        <w:t>dengenin</w:t>
      </w:r>
      <w:r w:rsidR="00811DEB" w:rsidRPr="00E876F2">
        <w:rPr>
          <w:rFonts w:ascii="Times New Roman" w:eastAsiaTheme="minorHAnsi" w:hAnsi="Times New Roman" w:cs="Times New Roman"/>
          <w:color w:val="auto"/>
          <w:lang w:eastAsia="en-US"/>
        </w:rPr>
        <w:t xml:space="preserve"> </w:t>
      </w:r>
      <w:r w:rsidR="009E2CDB">
        <w:rPr>
          <w:rFonts w:ascii="Times New Roman" w:eastAsiaTheme="minorHAnsi" w:hAnsi="Times New Roman" w:cs="Times New Roman"/>
          <w:color w:val="auto"/>
          <w:lang w:eastAsia="en-US"/>
        </w:rPr>
        <w:t>sürüdürülmesinde görevli bir protein olan</w:t>
      </w:r>
      <w:r w:rsidR="009E2CDB" w:rsidRPr="009E2CDB">
        <w:rPr>
          <w:rFonts w:ascii="Times New Roman" w:eastAsiaTheme="minorHAnsi" w:hAnsi="Times New Roman" w:cs="Times New Roman"/>
          <w:color w:val="auto"/>
          <w:lang w:eastAsia="en-US"/>
        </w:rPr>
        <w:t xml:space="preserve"> </w:t>
      </w:r>
      <w:r w:rsidR="009E2CDB">
        <w:rPr>
          <w:rFonts w:ascii="Times New Roman" w:eastAsiaTheme="minorHAnsi" w:hAnsi="Times New Roman" w:cs="Times New Roman"/>
          <w:color w:val="auto"/>
          <w:lang w:eastAsia="en-US"/>
        </w:rPr>
        <w:t xml:space="preserve">albümin, </w:t>
      </w:r>
      <w:r w:rsidR="00811DEB" w:rsidRPr="00E876F2">
        <w:rPr>
          <w:rFonts w:ascii="Times New Roman" w:eastAsiaTheme="minorHAnsi" w:hAnsi="Times New Roman" w:cs="Times New Roman"/>
          <w:color w:val="auto"/>
          <w:lang w:eastAsia="en-US"/>
        </w:rPr>
        <w:t xml:space="preserve">plazmadaki en önemli </w:t>
      </w:r>
      <w:r w:rsidR="009E2CDB">
        <w:rPr>
          <w:rFonts w:ascii="Times New Roman" w:eastAsiaTheme="minorHAnsi" w:hAnsi="Times New Roman" w:cs="Times New Roman"/>
          <w:color w:val="auto"/>
          <w:lang w:eastAsia="en-US"/>
        </w:rPr>
        <w:t>antioksidan maddelerden</w:t>
      </w:r>
      <w:r w:rsidR="00811DEB" w:rsidRPr="00E876F2">
        <w:rPr>
          <w:rFonts w:ascii="Times New Roman" w:eastAsiaTheme="minorHAnsi" w:hAnsi="Times New Roman" w:cs="Times New Roman"/>
          <w:color w:val="auto"/>
          <w:lang w:eastAsia="en-US"/>
        </w:rPr>
        <w:t xml:space="preserve"> biridir. Albümin dolaşımda bulunan</w:t>
      </w:r>
      <w:r w:rsidR="009E2CDB">
        <w:rPr>
          <w:rFonts w:ascii="Times New Roman" w:eastAsiaTheme="minorHAnsi" w:hAnsi="Times New Roman" w:cs="Times New Roman"/>
          <w:color w:val="auto"/>
          <w:lang w:eastAsia="en-US"/>
        </w:rPr>
        <w:t xml:space="preserve"> HOCl oksidanlarını süpürebilir ve bu yolla oksidatif hasarın azaltılmasına katkıda bulunur </w:t>
      </w:r>
      <w:r w:rsidR="00794893" w:rsidRPr="00E876F2">
        <w:rPr>
          <w:rFonts w:ascii="Times New Roman" w:hAnsi="Times New Roman"/>
          <w:color w:val="auto"/>
        </w:rPr>
        <w:t>(</w:t>
      </w:r>
      <w:r w:rsidR="00794893" w:rsidRPr="00E876F2">
        <w:rPr>
          <w:rFonts w:ascii="Times New Roman" w:hAnsi="Times New Roman" w:cs="Times New Roman"/>
          <w:color w:val="auto"/>
        </w:rPr>
        <w:t>Valko ve ark, 2014)</w:t>
      </w:r>
      <w:r w:rsidR="00811DEB" w:rsidRPr="00E876F2">
        <w:rPr>
          <w:rFonts w:ascii="Times New Roman" w:eastAsiaTheme="minorHAnsi" w:hAnsi="Times New Roman" w:cs="Times New Roman"/>
          <w:color w:val="auto"/>
          <w:lang w:eastAsia="en-US"/>
        </w:rPr>
        <w:t>.</w:t>
      </w:r>
    </w:p>
    <w:p w14:paraId="14F8DEC7" w14:textId="77777777" w:rsidR="00037D29" w:rsidRDefault="00037D29" w:rsidP="00C73F74">
      <w:pPr>
        <w:pStyle w:val="Default"/>
        <w:spacing w:line="360" w:lineRule="auto"/>
        <w:jc w:val="both"/>
        <w:rPr>
          <w:rFonts w:ascii="Times New Roman" w:eastAsiaTheme="minorHAnsi" w:hAnsi="Times New Roman" w:cs="Times New Roman"/>
          <w:color w:val="auto"/>
          <w:lang w:eastAsia="en-US"/>
        </w:rPr>
      </w:pPr>
    </w:p>
    <w:p w14:paraId="18B7D1B6" w14:textId="77777777" w:rsidR="00AB03E8" w:rsidRDefault="00AB03E8" w:rsidP="00C73F74">
      <w:pPr>
        <w:pStyle w:val="Default"/>
        <w:spacing w:line="360" w:lineRule="auto"/>
        <w:jc w:val="both"/>
        <w:rPr>
          <w:rFonts w:ascii="Times New Roman" w:eastAsiaTheme="minorHAnsi" w:hAnsi="Times New Roman" w:cs="Times New Roman"/>
          <w:color w:val="auto"/>
          <w:lang w:eastAsia="en-US"/>
        </w:rPr>
      </w:pPr>
    </w:p>
    <w:p w14:paraId="75B0F062" w14:textId="77777777" w:rsidR="00C73F74" w:rsidRPr="00E876F2" w:rsidRDefault="00C73F74" w:rsidP="00C73F74">
      <w:pPr>
        <w:pStyle w:val="Default"/>
        <w:spacing w:line="360" w:lineRule="auto"/>
        <w:jc w:val="both"/>
        <w:rPr>
          <w:rFonts w:ascii="Times New Roman" w:eastAsiaTheme="minorHAnsi" w:hAnsi="Times New Roman" w:cs="Times New Roman"/>
          <w:color w:val="auto"/>
          <w:lang w:eastAsia="en-US"/>
        </w:rPr>
      </w:pPr>
    </w:p>
    <w:p w14:paraId="009C38B8" w14:textId="66216C68" w:rsidR="00B47BE2" w:rsidRDefault="00C3630D" w:rsidP="006A6356">
      <w:pPr>
        <w:pStyle w:val="Default"/>
        <w:spacing w:line="360" w:lineRule="auto"/>
        <w:jc w:val="both"/>
        <w:rPr>
          <w:rFonts w:ascii="Times New Roman" w:hAnsi="Times New Roman"/>
          <w:b/>
          <w:color w:val="auto"/>
        </w:rPr>
      </w:pPr>
      <w:r w:rsidRPr="00E876F2">
        <w:rPr>
          <w:rFonts w:ascii="Times New Roman" w:hAnsi="Times New Roman"/>
          <w:b/>
          <w:color w:val="auto"/>
        </w:rPr>
        <w:lastRenderedPageBreak/>
        <w:t>2.15</w:t>
      </w:r>
      <w:r w:rsidR="006A6356" w:rsidRPr="00E876F2">
        <w:rPr>
          <w:rFonts w:ascii="Times New Roman" w:hAnsi="Times New Roman"/>
          <w:b/>
          <w:color w:val="auto"/>
        </w:rPr>
        <w:t>.</w:t>
      </w:r>
      <w:r w:rsidRPr="00E876F2">
        <w:rPr>
          <w:rFonts w:ascii="Times New Roman" w:hAnsi="Times New Roman"/>
          <w:b/>
          <w:color w:val="auto"/>
        </w:rPr>
        <w:t>2.</w:t>
      </w:r>
      <w:r w:rsidR="006A6356" w:rsidRPr="00E876F2">
        <w:rPr>
          <w:rFonts w:ascii="Times New Roman" w:hAnsi="Times New Roman"/>
          <w:b/>
          <w:color w:val="auto"/>
        </w:rPr>
        <w:t xml:space="preserve"> Eksojen Antioksidanlar</w:t>
      </w:r>
    </w:p>
    <w:p w14:paraId="2B48B729" w14:textId="77777777" w:rsidR="008B0948" w:rsidRPr="00E876F2" w:rsidRDefault="008B0948" w:rsidP="006A6356">
      <w:pPr>
        <w:pStyle w:val="Default"/>
        <w:spacing w:line="360" w:lineRule="auto"/>
        <w:jc w:val="both"/>
        <w:rPr>
          <w:rFonts w:ascii="Times New Roman" w:hAnsi="Times New Roman"/>
          <w:b/>
          <w:color w:val="auto"/>
        </w:rPr>
      </w:pPr>
    </w:p>
    <w:p w14:paraId="6A014E30" w14:textId="6384402B" w:rsidR="006A6356" w:rsidRPr="00E876F2" w:rsidRDefault="005870FE" w:rsidP="00B47BE2">
      <w:pPr>
        <w:pStyle w:val="Default"/>
        <w:spacing w:line="360" w:lineRule="auto"/>
        <w:ind w:firstLine="708"/>
        <w:jc w:val="both"/>
        <w:rPr>
          <w:rFonts w:ascii="Times New Roman" w:hAnsi="Times New Roman" w:cs="Times New Roman"/>
          <w:color w:val="auto"/>
          <w:shd w:val="clear" w:color="auto" w:fill="FFFFFF"/>
        </w:rPr>
      </w:pPr>
      <w:r w:rsidRPr="00E876F2">
        <w:rPr>
          <w:rFonts w:ascii="Times New Roman" w:hAnsi="Times New Roman" w:cs="Times New Roman"/>
          <w:color w:val="auto"/>
        </w:rPr>
        <w:t xml:space="preserve">Endojen antioksidan maddeler ve enzimler normal fizyolojik koşullarda vücutta bulunan serbest radikallerin tamamını </w:t>
      </w:r>
      <w:r w:rsidR="009A33B1" w:rsidRPr="00E876F2">
        <w:rPr>
          <w:rFonts w:ascii="Times New Roman" w:hAnsi="Times New Roman" w:cs="Times New Roman"/>
          <w:color w:val="auto"/>
        </w:rPr>
        <w:t xml:space="preserve">detoksifiye etmek için </w:t>
      </w:r>
      <w:r w:rsidR="005B49B6" w:rsidRPr="00E876F2">
        <w:rPr>
          <w:rFonts w:ascii="Times New Roman" w:hAnsi="Times New Roman" w:cs="Times New Roman"/>
          <w:color w:val="auto"/>
        </w:rPr>
        <w:t xml:space="preserve">genellikle </w:t>
      </w:r>
      <w:r w:rsidR="009A33B1" w:rsidRPr="00E876F2">
        <w:rPr>
          <w:rFonts w:ascii="Times New Roman" w:hAnsi="Times New Roman" w:cs="Times New Roman"/>
          <w:color w:val="auto"/>
        </w:rPr>
        <w:t>yetersiz kalırlar</w:t>
      </w:r>
      <w:r w:rsidRPr="00E876F2">
        <w:rPr>
          <w:rFonts w:ascii="Times New Roman" w:hAnsi="Times New Roman" w:cs="Times New Roman"/>
          <w:color w:val="auto"/>
        </w:rPr>
        <w:t xml:space="preserve">. Bu </w:t>
      </w:r>
      <w:r w:rsidR="007402BA" w:rsidRPr="00E876F2">
        <w:rPr>
          <w:rFonts w:ascii="Times New Roman" w:hAnsi="Times New Roman" w:cs="Times New Roman"/>
          <w:color w:val="auto"/>
        </w:rPr>
        <w:t>nedenle vücutta sentezlenemeyen</w:t>
      </w:r>
      <w:r w:rsidRPr="00E876F2">
        <w:rPr>
          <w:rFonts w:ascii="Times New Roman" w:hAnsi="Times New Roman" w:cs="Times New Roman"/>
          <w:color w:val="auto"/>
        </w:rPr>
        <w:t xml:space="preserve"> </w:t>
      </w:r>
      <w:r w:rsidR="009A33B1" w:rsidRPr="00E876F2">
        <w:rPr>
          <w:rFonts w:ascii="Times New Roman" w:hAnsi="Times New Roman" w:cs="Times New Roman"/>
          <w:color w:val="auto"/>
        </w:rPr>
        <w:t xml:space="preserve">vitamin, mineral ve </w:t>
      </w:r>
      <w:r w:rsidR="005B49B6" w:rsidRPr="00E876F2">
        <w:rPr>
          <w:rFonts w:ascii="Times New Roman" w:hAnsi="Times New Roman" w:cs="Times New Roman"/>
          <w:color w:val="auto"/>
        </w:rPr>
        <w:t xml:space="preserve">çoğu </w:t>
      </w:r>
      <w:r w:rsidR="009A33B1" w:rsidRPr="00E876F2">
        <w:rPr>
          <w:rFonts w:ascii="Times New Roman" w:hAnsi="Times New Roman" w:cs="Times New Roman"/>
          <w:color w:val="auto"/>
        </w:rPr>
        <w:t>bitkisel kaynaklı</w:t>
      </w:r>
      <w:r w:rsidR="005B49B6" w:rsidRPr="00E876F2">
        <w:rPr>
          <w:rFonts w:ascii="Times New Roman" w:hAnsi="Times New Roman" w:cs="Times New Roman"/>
          <w:color w:val="auto"/>
        </w:rPr>
        <w:t xml:space="preserve"> olan</w:t>
      </w:r>
      <w:r w:rsidR="009A33B1" w:rsidRPr="00E876F2">
        <w:rPr>
          <w:rFonts w:ascii="Times New Roman" w:hAnsi="Times New Roman" w:cs="Times New Roman"/>
          <w:color w:val="auto"/>
        </w:rPr>
        <w:t xml:space="preserve"> polifenolik yapılı çeşitli eksojen antioksidanlar</w:t>
      </w:r>
      <w:r w:rsidRPr="00E876F2">
        <w:rPr>
          <w:rFonts w:ascii="Times New Roman" w:hAnsi="Times New Roman" w:cs="Times New Roman"/>
          <w:color w:val="auto"/>
        </w:rPr>
        <w:t xml:space="preserve"> </w:t>
      </w:r>
      <w:r w:rsidR="009A33B1" w:rsidRPr="00E876F2">
        <w:rPr>
          <w:rFonts w:ascii="Times New Roman" w:hAnsi="Times New Roman" w:cs="Times New Roman"/>
          <w:color w:val="auto"/>
        </w:rPr>
        <w:t>diyetle</w:t>
      </w:r>
      <w:r w:rsidRPr="00E876F2">
        <w:rPr>
          <w:rFonts w:ascii="Times New Roman" w:hAnsi="Times New Roman" w:cs="Times New Roman"/>
          <w:color w:val="auto"/>
        </w:rPr>
        <w:t xml:space="preserve"> a</w:t>
      </w:r>
      <w:r w:rsidR="009A33B1" w:rsidRPr="00E876F2">
        <w:rPr>
          <w:rFonts w:ascii="Times New Roman" w:hAnsi="Times New Roman" w:cs="Times New Roman"/>
          <w:color w:val="auto"/>
        </w:rPr>
        <w:t>lınmak zorundadır</w:t>
      </w:r>
      <w:r w:rsidRPr="00E876F2">
        <w:rPr>
          <w:rFonts w:ascii="Times New Roman" w:hAnsi="Times New Roman" w:cs="Times New Roman"/>
          <w:color w:val="auto"/>
        </w:rPr>
        <w:t xml:space="preserve">. </w:t>
      </w:r>
      <w:r w:rsidR="005B49B6" w:rsidRPr="00E876F2">
        <w:rPr>
          <w:rFonts w:ascii="Times New Roman" w:hAnsi="Times New Roman" w:cs="Times New Roman"/>
          <w:color w:val="auto"/>
          <w:shd w:val="clear" w:color="auto" w:fill="FFFFFF"/>
        </w:rPr>
        <w:t>S</w:t>
      </w:r>
      <w:r w:rsidR="007402BA" w:rsidRPr="00E876F2">
        <w:rPr>
          <w:rFonts w:ascii="Times New Roman" w:hAnsi="Times New Roman" w:cs="Times New Roman"/>
          <w:color w:val="auto"/>
          <w:shd w:val="clear" w:color="auto" w:fill="FFFFFF"/>
        </w:rPr>
        <w:t>erbest radikal</w:t>
      </w:r>
      <w:r w:rsidR="00B47BE2" w:rsidRPr="00E876F2">
        <w:rPr>
          <w:rFonts w:ascii="Times New Roman" w:hAnsi="Times New Roman" w:cs="Times New Roman"/>
          <w:color w:val="auto"/>
          <w:shd w:val="clear" w:color="auto" w:fill="FFFFFF"/>
        </w:rPr>
        <w:t xml:space="preserve"> hasarına karşı güçlü </w:t>
      </w:r>
      <w:r w:rsidR="005B49B6" w:rsidRPr="00E876F2">
        <w:rPr>
          <w:rFonts w:ascii="Times New Roman" w:hAnsi="Times New Roman" w:cs="Times New Roman"/>
          <w:bCs/>
          <w:color w:val="auto"/>
          <w:shd w:val="clear" w:color="auto" w:fill="FFFFFF"/>
        </w:rPr>
        <w:t>antioksidan etkisi bulunan başlıca mineraller</w:t>
      </w:r>
      <w:r w:rsidR="00F70C22" w:rsidRPr="00E876F2">
        <w:rPr>
          <w:rFonts w:ascii="Times New Roman" w:hAnsi="Times New Roman" w:cs="Times New Roman"/>
          <w:bCs/>
          <w:color w:val="auto"/>
          <w:shd w:val="clear" w:color="auto" w:fill="FFFFFF"/>
        </w:rPr>
        <w:t xml:space="preserve"> </w:t>
      </w:r>
      <w:r w:rsidR="007402BA" w:rsidRPr="00E876F2">
        <w:rPr>
          <w:rFonts w:ascii="Times New Roman" w:hAnsi="Times New Roman" w:cs="Times New Roman"/>
          <w:color w:val="auto"/>
          <w:shd w:val="clear" w:color="auto" w:fill="FFFFFF"/>
        </w:rPr>
        <w:t>arasında çinko, magnezyum</w:t>
      </w:r>
      <w:r w:rsidR="00B47BE2" w:rsidRPr="00E876F2">
        <w:rPr>
          <w:rFonts w:ascii="Times New Roman" w:hAnsi="Times New Roman" w:cs="Times New Roman"/>
          <w:color w:val="auto"/>
          <w:shd w:val="clear" w:color="auto" w:fill="FFFFFF"/>
        </w:rPr>
        <w:t xml:space="preserve">, bakır </w:t>
      </w:r>
      <w:r w:rsidR="007402BA" w:rsidRPr="00E876F2">
        <w:rPr>
          <w:rFonts w:ascii="Times New Roman" w:hAnsi="Times New Roman" w:cs="Times New Roman"/>
          <w:color w:val="auto"/>
          <w:shd w:val="clear" w:color="auto" w:fill="FFFFFF"/>
        </w:rPr>
        <w:t xml:space="preserve">ve demir </w:t>
      </w:r>
      <w:r w:rsidR="00B47BE2" w:rsidRPr="00E876F2">
        <w:rPr>
          <w:rFonts w:ascii="Times New Roman" w:hAnsi="Times New Roman" w:cs="Times New Roman"/>
          <w:color w:val="auto"/>
          <w:shd w:val="clear" w:color="auto" w:fill="FFFFFF"/>
        </w:rPr>
        <w:t>gibi </w:t>
      </w:r>
      <w:r w:rsidR="00B47BE2" w:rsidRPr="00E876F2">
        <w:rPr>
          <w:rFonts w:ascii="Times New Roman" w:hAnsi="Times New Roman" w:cs="Times New Roman"/>
          <w:bCs/>
          <w:color w:val="auto"/>
          <w:shd w:val="clear" w:color="auto" w:fill="FFFFFF"/>
        </w:rPr>
        <w:t>mineraller</w:t>
      </w:r>
      <w:r w:rsidR="00B47BE2" w:rsidRPr="00E876F2">
        <w:rPr>
          <w:rFonts w:ascii="Times New Roman" w:hAnsi="Times New Roman" w:cs="Times New Roman"/>
          <w:color w:val="auto"/>
          <w:shd w:val="clear" w:color="auto" w:fill="FFFFFF"/>
        </w:rPr>
        <w:t> yer almaktadır.</w:t>
      </w:r>
      <w:r w:rsidR="007402BA" w:rsidRPr="00E876F2">
        <w:rPr>
          <w:rFonts w:ascii="Times New Roman" w:hAnsi="Times New Roman" w:cs="Times New Roman"/>
          <w:color w:val="auto"/>
          <w:shd w:val="clear" w:color="auto" w:fill="FFFFFF"/>
        </w:rPr>
        <w:t xml:space="preserve"> Bu</w:t>
      </w:r>
      <w:r w:rsidR="00217008" w:rsidRPr="00E876F2">
        <w:rPr>
          <w:rFonts w:ascii="Times New Roman" w:hAnsi="Times New Roman" w:cs="Times New Roman"/>
          <w:color w:val="auto"/>
          <w:shd w:val="clear" w:color="auto" w:fill="FFFFFF"/>
        </w:rPr>
        <w:t xml:space="preserve"> mineraller serbest radikallerle etkileşim sonucu indirgenerek serbest radikale bağlı hasarı engellerler.</w:t>
      </w:r>
      <w:r w:rsidR="00B47BE2" w:rsidRPr="00E876F2">
        <w:rPr>
          <w:rFonts w:ascii="Times New Roman" w:hAnsi="Times New Roman" w:cs="Times New Roman"/>
          <w:color w:val="auto"/>
          <w:shd w:val="clear" w:color="auto" w:fill="FFFFFF"/>
        </w:rPr>
        <w:t xml:space="preserve"> Selenyum ise </w:t>
      </w:r>
      <w:r w:rsidR="009E2CDB">
        <w:rPr>
          <w:rFonts w:ascii="Times New Roman" w:hAnsi="Times New Roman" w:cs="Times New Roman"/>
          <w:color w:val="auto"/>
          <w:shd w:val="clear" w:color="auto" w:fill="FFFFFF"/>
        </w:rPr>
        <w:t xml:space="preserve">endojen bir antioksidan olan </w:t>
      </w:r>
      <w:r w:rsidR="00CC0779">
        <w:rPr>
          <w:rFonts w:ascii="Times New Roman" w:hAnsi="Times New Roman" w:cs="Times New Roman"/>
          <w:color w:val="auto"/>
        </w:rPr>
        <w:t>GPx</w:t>
      </w:r>
      <w:r w:rsidR="00CC0779" w:rsidRPr="00E876F2">
        <w:rPr>
          <w:rFonts w:ascii="Times New Roman" w:hAnsi="Times New Roman" w:cs="Times New Roman"/>
          <w:color w:val="auto"/>
          <w:shd w:val="clear" w:color="auto" w:fill="FFFFFF"/>
        </w:rPr>
        <w:t xml:space="preserve"> </w:t>
      </w:r>
      <w:r w:rsidR="00794893" w:rsidRPr="00E876F2">
        <w:rPr>
          <w:rFonts w:ascii="Times New Roman" w:hAnsi="Times New Roman" w:cs="Times New Roman"/>
          <w:color w:val="auto"/>
          <w:shd w:val="clear" w:color="auto" w:fill="FFFFFF"/>
        </w:rPr>
        <w:t>enziminin yapısına katılır (Radomska-Lesniewska ve ark, 2017).</w:t>
      </w:r>
      <w:r w:rsidR="00217008" w:rsidRPr="00E876F2">
        <w:rPr>
          <w:rFonts w:ascii="Times New Roman" w:hAnsi="Times New Roman" w:cs="Times New Roman"/>
          <w:color w:val="auto"/>
          <w:shd w:val="clear" w:color="auto" w:fill="FFFFFF"/>
        </w:rPr>
        <w:t xml:space="preserve"> </w:t>
      </w:r>
      <w:r w:rsidR="00AC2807" w:rsidRPr="00E876F2">
        <w:rPr>
          <w:rFonts w:ascii="Times New Roman" w:hAnsi="Times New Roman" w:cs="Times New Roman"/>
          <w:color w:val="auto"/>
          <w:shd w:val="clear" w:color="auto" w:fill="FFFFFF"/>
        </w:rPr>
        <w:t>Minerallere göre e</w:t>
      </w:r>
      <w:r w:rsidR="00217008" w:rsidRPr="00E876F2">
        <w:rPr>
          <w:rFonts w:ascii="Times New Roman" w:hAnsi="Times New Roman" w:cs="Times New Roman"/>
          <w:color w:val="auto"/>
          <w:shd w:val="clear" w:color="auto" w:fill="FFFFFF"/>
        </w:rPr>
        <w:t xml:space="preserve">ksojen antioksidanların çok daha geniş bir yelpazesini oluşturan vitaminler ve polifenolik bileşikler ayrı başlıklar halinde incelenmiştir. </w:t>
      </w:r>
    </w:p>
    <w:p w14:paraId="0438A7C4" w14:textId="77777777" w:rsidR="00B47BE2" w:rsidRDefault="00B47BE2" w:rsidP="00B47BE2">
      <w:pPr>
        <w:pStyle w:val="Default"/>
        <w:spacing w:line="360" w:lineRule="auto"/>
        <w:ind w:firstLine="708"/>
        <w:jc w:val="both"/>
        <w:rPr>
          <w:rFonts w:ascii="Times New Roman" w:hAnsi="Times New Roman" w:cs="Times New Roman"/>
          <w:color w:val="auto"/>
        </w:rPr>
      </w:pPr>
    </w:p>
    <w:p w14:paraId="2A873FED" w14:textId="77777777" w:rsidR="00037D29" w:rsidRPr="00E876F2" w:rsidRDefault="00037D29" w:rsidP="00B47BE2">
      <w:pPr>
        <w:pStyle w:val="Default"/>
        <w:spacing w:line="360" w:lineRule="auto"/>
        <w:ind w:firstLine="708"/>
        <w:jc w:val="both"/>
        <w:rPr>
          <w:rFonts w:ascii="Times New Roman" w:hAnsi="Times New Roman" w:cs="Times New Roman"/>
          <w:color w:val="auto"/>
        </w:rPr>
      </w:pPr>
    </w:p>
    <w:p w14:paraId="4F218025" w14:textId="3D99440A" w:rsidR="006A6356" w:rsidRPr="00E876F2" w:rsidRDefault="00C3630D" w:rsidP="006A6356">
      <w:pPr>
        <w:pStyle w:val="Default"/>
        <w:spacing w:line="360" w:lineRule="auto"/>
        <w:jc w:val="both"/>
        <w:rPr>
          <w:rFonts w:ascii="Times New Roman" w:eastAsiaTheme="minorHAnsi" w:hAnsi="Times New Roman"/>
          <w:b/>
          <w:color w:val="auto"/>
        </w:rPr>
      </w:pPr>
      <w:r w:rsidRPr="00E876F2">
        <w:rPr>
          <w:rFonts w:ascii="Times New Roman" w:eastAsiaTheme="minorHAnsi" w:hAnsi="Times New Roman"/>
          <w:b/>
          <w:color w:val="auto"/>
        </w:rPr>
        <w:t>2.15.2</w:t>
      </w:r>
      <w:r w:rsidR="006A6356" w:rsidRPr="00E876F2">
        <w:rPr>
          <w:rFonts w:ascii="Times New Roman" w:eastAsiaTheme="minorHAnsi" w:hAnsi="Times New Roman"/>
          <w:b/>
          <w:color w:val="auto"/>
        </w:rPr>
        <w:t>.</w:t>
      </w:r>
      <w:r w:rsidRPr="00E876F2">
        <w:rPr>
          <w:rFonts w:ascii="Times New Roman" w:eastAsiaTheme="minorHAnsi" w:hAnsi="Times New Roman"/>
          <w:b/>
          <w:color w:val="auto"/>
        </w:rPr>
        <w:t>1.</w:t>
      </w:r>
      <w:r w:rsidR="006A6356" w:rsidRPr="00E876F2">
        <w:rPr>
          <w:rFonts w:ascii="Times New Roman" w:eastAsiaTheme="minorHAnsi" w:hAnsi="Times New Roman"/>
          <w:b/>
          <w:color w:val="auto"/>
        </w:rPr>
        <w:t xml:space="preserve"> Vitaminler</w:t>
      </w:r>
    </w:p>
    <w:p w14:paraId="231178F9" w14:textId="77777777" w:rsidR="00217008" w:rsidRPr="00E876F2" w:rsidRDefault="00217008" w:rsidP="006A6356">
      <w:pPr>
        <w:pStyle w:val="Default"/>
        <w:spacing w:line="360" w:lineRule="auto"/>
        <w:jc w:val="both"/>
        <w:rPr>
          <w:rFonts w:ascii="Times New Roman" w:eastAsiaTheme="minorHAnsi" w:hAnsi="Times New Roman"/>
          <w:b/>
          <w:color w:val="auto"/>
        </w:rPr>
      </w:pPr>
    </w:p>
    <w:p w14:paraId="6CFE64BC" w14:textId="7BD04011" w:rsidR="00D3241F" w:rsidRPr="00E63935" w:rsidRDefault="004445B3" w:rsidP="00E63935">
      <w:pPr>
        <w:pStyle w:val="Default"/>
        <w:spacing w:line="360" w:lineRule="auto"/>
        <w:ind w:firstLine="708"/>
        <w:jc w:val="both"/>
        <w:rPr>
          <w:rFonts w:ascii="Times New Roman" w:eastAsiaTheme="minorHAnsi" w:hAnsi="Times New Roman" w:cs="Times New Roman"/>
          <w:color w:val="auto"/>
          <w:lang w:eastAsia="en-US"/>
        </w:rPr>
      </w:pPr>
      <w:r w:rsidRPr="00E876F2">
        <w:rPr>
          <w:rFonts w:ascii="Times New Roman" w:hAnsi="Times New Roman" w:cs="Times New Roman"/>
          <w:color w:val="auto"/>
        </w:rPr>
        <w:t>β-karoten (A vitamini), askorbik asit (C vitamini)</w:t>
      </w:r>
      <w:r w:rsidR="00634DB8">
        <w:rPr>
          <w:rFonts w:ascii="Times New Roman" w:hAnsi="Times New Roman" w:cs="Times New Roman"/>
          <w:color w:val="auto"/>
        </w:rPr>
        <w:t>,</w:t>
      </w:r>
      <w:r w:rsidRPr="00E876F2">
        <w:rPr>
          <w:rFonts w:ascii="Times New Roman" w:hAnsi="Times New Roman" w:cs="Times New Roman"/>
          <w:color w:val="auto"/>
        </w:rPr>
        <w:t xml:space="preserve"> </w:t>
      </w:r>
      <w:r w:rsidR="00217008" w:rsidRPr="00E876F2">
        <w:rPr>
          <w:rFonts w:ascii="Times New Roman" w:hAnsi="Times New Roman" w:cs="Times New Roman"/>
          <w:color w:val="auto"/>
        </w:rPr>
        <w:t>α-Tokoferol (</w:t>
      </w:r>
      <w:r w:rsidRPr="00E876F2">
        <w:rPr>
          <w:rFonts w:ascii="Times New Roman" w:hAnsi="Times New Roman" w:cs="Times New Roman"/>
          <w:color w:val="auto"/>
        </w:rPr>
        <w:t>E vitamini)</w:t>
      </w:r>
      <w:r w:rsidR="00217008" w:rsidRPr="00E876F2">
        <w:rPr>
          <w:rFonts w:ascii="Times New Roman" w:hAnsi="Times New Roman" w:cs="Times New Roman"/>
          <w:color w:val="auto"/>
        </w:rPr>
        <w:t xml:space="preserve"> ve folik asit (</w:t>
      </w:r>
      <w:r w:rsidRPr="00E876F2">
        <w:rPr>
          <w:rFonts w:ascii="Times New Roman" w:hAnsi="Times New Roman" w:cs="Times New Roman"/>
          <w:color w:val="auto"/>
        </w:rPr>
        <w:t>B</w:t>
      </w:r>
      <w:r w:rsidRPr="00E876F2">
        <w:rPr>
          <w:rFonts w:ascii="Times New Roman" w:hAnsi="Times New Roman" w:cs="Times New Roman"/>
          <w:color w:val="auto"/>
          <w:vertAlign w:val="subscript"/>
        </w:rPr>
        <w:t>9</w:t>
      </w:r>
      <w:r w:rsidRPr="00E876F2">
        <w:rPr>
          <w:rFonts w:ascii="Times New Roman" w:hAnsi="Times New Roman" w:cs="Times New Roman"/>
          <w:color w:val="auto"/>
        </w:rPr>
        <w:t xml:space="preserve"> vitamini</w:t>
      </w:r>
      <w:r w:rsidR="00217008" w:rsidRPr="00E876F2">
        <w:rPr>
          <w:rFonts w:ascii="Times New Roman" w:hAnsi="Times New Roman" w:cs="Times New Roman"/>
          <w:color w:val="auto"/>
        </w:rPr>
        <w:t xml:space="preserve">) dışarıdan alınan </w:t>
      </w:r>
      <w:r w:rsidRPr="00E876F2">
        <w:rPr>
          <w:rFonts w:ascii="Times New Roman" w:hAnsi="Times New Roman" w:cs="Times New Roman"/>
          <w:color w:val="auto"/>
        </w:rPr>
        <w:t>antioksidan vitaminlerdir</w:t>
      </w:r>
      <w:r w:rsidR="00217008" w:rsidRPr="00E876F2">
        <w:rPr>
          <w:rFonts w:ascii="Times New Roman" w:hAnsi="Times New Roman" w:cs="Times New Roman"/>
          <w:color w:val="auto"/>
        </w:rPr>
        <w:t xml:space="preserve">. </w:t>
      </w:r>
      <w:r w:rsidR="00217008" w:rsidRPr="00E876F2">
        <w:rPr>
          <w:rFonts w:ascii="Times New Roman" w:eastAsiaTheme="minorHAnsi" w:hAnsi="Times New Roman" w:cs="Times New Roman"/>
          <w:color w:val="auto"/>
          <w:lang w:eastAsia="en-US"/>
        </w:rPr>
        <w:t>β-karoten, karotenoidlerin yağda çözünen bir üyesidir</w:t>
      </w:r>
      <w:r w:rsidRPr="00E876F2">
        <w:rPr>
          <w:rFonts w:ascii="Times New Roman" w:eastAsiaTheme="minorHAnsi" w:hAnsi="Times New Roman" w:cs="Times New Roman"/>
          <w:color w:val="auto"/>
          <w:lang w:eastAsia="en-US"/>
        </w:rPr>
        <w:t xml:space="preserve"> ve</w:t>
      </w:r>
      <w:r w:rsidR="00217008" w:rsidRPr="00E876F2">
        <w:rPr>
          <w:rFonts w:ascii="Times New Roman" w:eastAsiaTheme="minorHAnsi" w:hAnsi="Times New Roman" w:cs="Times New Roman"/>
          <w:color w:val="auto"/>
          <w:lang w:eastAsia="en-US"/>
        </w:rPr>
        <w:t xml:space="preserve"> </w:t>
      </w:r>
      <w:r w:rsidRPr="00E876F2">
        <w:rPr>
          <w:rFonts w:ascii="Times New Roman" w:hAnsi="Times New Roman" w:cs="Times New Roman"/>
          <w:color w:val="auto"/>
          <w:shd w:val="clear" w:color="auto" w:fill="FFFFFF"/>
        </w:rPr>
        <w:t>A vitamininin öncül maddesidir (provitamin)</w:t>
      </w:r>
      <w:r w:rsidR="00217008" w:rsidRPr="00E876F2">
        <w:rPr>
          <w:rFonts w:ascii="Times New Roman" w:eastAsiaTheme="minorHAnsi" w:hAnsi="Times New Roman" w:cs="Times New Roman"/>
          <w:color w:val="auto"/>
          <w:lang w:eastAsia="en-US"/>
        </w:rPr>
        <w:t xml:space="preserve">. </w:t>
      </w:r>
      <w:r w:rsidR="00EC1E4C" w:rsidRPr="00E876F2">
        <w:rPr>
          <w:rFonts w:ascii="Times New Roman" w:hAnsi="Times New Roman" w:cs="Times New Roman"/>
          <w:color w:val="auto"/>
          <w:shd w:val="clear" w:color="auto" w:fill="FFFFFF"/>
        </w:rPr>
        <w:t xml:space="preserve">Karotenoidler, meyve ve sebzelere  </w:t>
      </w:r>
      <w:r w:rsidR="009E2CDB">
        <w:rPr>
          <w:rFonts w:ascii="Times New Roman" w:hAnsi="Times New Roman" w:cs="Times New Roman"/>
          <w:color w:val="auto"/>
          <w:shd w:val="clear" w:color="auto" w:fill="FFFFFF"/>
        </w:rPr>
        <w:t xml:space="preserve">kendilerine özgü renklerini </w:t>
      </w:r>
      <w:r w:rsidR="00EC1E4C" w:rsidRPr="00E876F2">
        <w:rPr>
          <w:rFonts w:ascii="Times New Roman" w:hAnsi="Times New Roman" w:cs="Times New Roman"/>
          <w:color w:val="auto"/>
          <w:shd w:val="clear" w:color="auto" w:fill="FFFFFF"/>
        </w:rPr>
        <w:t>veren maddelerdir.</w:t>
      </w:r>
      <w:r w:rsidRPr="00E876F2">
        <w:rPr>
          <w:rFonts w:ascii="Times New Roman" w:eastAsiaTheme="minorHAnsi" w:hAnsi="Times New Roman" w:cs="Times New Roman"/>
          <w:color w:val="auto"/>
          <w:lang w:eastAsia="en-US"/>
        </w:rPr>
        <w:t xml:space="preserve"> </w:t>
      </w:r>
      <w:r w:rsidR="00217008" w:rsidRPr="00E876F2">
        <w:rPr>
          <w:rFonts w:ascii="Times New Roman" w:eastAsiaTheme="minorHAnsi" w:hAnsi="Times New Roman" w:cs="Times New Roman"/>
          <w:color w:val="auto"/>
          <w:lang w:eastAsia="en-US"/>
        </w:rPr>
        <w:t>β-karoten, gü</w:t>
      </w:r>
      <w:r w:rsidR="00EC1E4C" w:rsidRPr="00E876F2">
        <w:rPr>
          <w:rFonts w:ascii="Times New Roman" w:eastAsiaTheme="minorHAnsi" w:hAnsi="Times New Roman" w:cs="Times New Roman"/>
          <w:color w:val="auto"/>
          <w:lang w:eastAsia="en-US"/>
        </w:rPr>
        <w:t>çlü bir antioksidan ve kuvvetli bir</w:t>
      </w:r>
      <w:r w:rsidR="00217008" w:rsidRPr="00E876F2">
        <w:rPr>
          <w:rFonts w:ascii="Times New Roman" w:eastAsiaTheme="minorHAnsi" w:hAnsi="Times New Roman" w:cs="Times New Roman"/>
          <w:color w:val="auto"/>
          <w:lang w:eastAsia="en-US"/>
        </w:rPr>
        <w:t xml:space="preserve"> </w:t>
      </w:r>
      <w:r w:rsidR="00217008" w:rsidRPr="00E876F2">
        <w:rPr>
          <w:rFonts w:ascii="Times New Roman" w:eastAsiaTheme="minorHAnsi" w:hAnsi="Times New Roman" w:cs="Times New Roman"/>
          <w:color w:val="auto"/>
          <w:vertAlign w:val="superscript"/>
          <w:lang w:eastAsia="en-US"/>
        </w:rPr>
        <w:t>1</w:t>
      </w:r>
      <w:r w:rsidR="00217008" w:rsidRPr="00E876F2">
        <w:rPr>
          <w:rFonts w:ascii="Times New Roman" w:eastAsiaTheme="minorHAnsi" w:hAnsi="Times New Roman" w:cs="Times New Roman"/>
          <w:color w:val="auto"/>
          <w:lang w:eastAsia="en-US"/>
        </w:rPr>
        <w:t>O</w:t>
      </w:r>
      <w:r w:rsidR="00217008" w:rsidRPr="00E876F2">
        <w:rPr>
          <w:rFonts w:ascii="Times New Roman" w:eastAsiaTheme="minorHAnsi" w:hAnsi="Times New Roman" w:cs="Times New Roman"/>
          <w:color w:val="auto"/>
          <w:vertAlign w:val="subscript"/>
          <w:lang w:eastAsia="en-US"/>
        </w:rPr>
        <w:t>2</w:t>
      </w:r>
      <w:r w:rsidR="00217008" w:rsidRPr="00E876F2">
        <w:rPr>
          <w:rFonts w:ascii="Times New Roman" w:eastAsiaTheme="minorHAnsi" w:hAnsi="Times New Roman" w:cs="Times New Roman"/>
          <w:color w:val="auto"/>
          <w:lang w:eastAsia="en-US"/>
        </w:rPr>
        <w:t xml:space="preserve"> </w:t>
      </w:r>
      <w:r w:rsidR="00EC1E4C" w:rsidRPr="00E876F2">
        <w:rPr>
          <w:rFonts w:ascii="Times New Roman" w:eastAsiaTheme="minorHAnsi" w:hAnsi="Times New Roman" w:cs="Times New Roman"/>
          <w:color w:val="auto"/>
          <w:lang w:eastAsia="en-US"/>
        </w:rPr>
        <w:t>süpürücüsüdür</w:t>
      </w:r>
      <w:r w:rsidR="00804E7A" w:rsidRPr="00E876F2">
        <w:rPr>
          <w:rFonts w:ascii="Times New Roman" w:eastAsiaTheme="minorHAnsi" w:hAnsi="Times New Roman" w:cs="Times New Roman"/>
          <w:color w:val="auto"/>
          <w:lang w:eastAsia="en-US"/>
        </w:rPr>
        <w:t xml:space="preserve"> (Alpsoy ve Yalvac, 2011)</w:t>
      </w:r>
      <w:r w:rsidR="00E63935">
        <w:rPr>
          <w:rFonts w:ascii="Times New Roman" w:eastAsiaTheme="minorHAnsi" w:hAnsi="Times New Roman" w:cs="Times New Roman"/>
          <w:color w:val="auto"/>
          <w:lang w:eastAsia="en-US"/>
        </w:rPr>
        <w:t xml:space="preserve">. </w:t>
      </w:r>
      <w:r w:rsidR="006526E8" w:rsidRPr="00E876F2">
        <w:rPr>
          <w:rFonts w:ascii="Times New Roman" w:hAnsi="Times New Roman" w:cs="Times New Roman"/>
          <w:color w:val="auto"/>
        </w:rPr>
        <w:t>Vitamin C (askorbik asit) s</w:t>
      </w:r>
      <w:r w:rsidR="00EC1E4C" w:rsidRPr="00E876F2">
        <w:rPr>
          <w:rFonts w:ascii="Times New Roman" w:hAnsi="Times New Roman" w:cs="Times New Roman"/>
          <w:color w:val="auto"/>
        </w:rPr>
        <w:t>uda çözünebilen bir vitamin</w:t>
      </w:r>
      <w:r w:rsidR="006526E8" w:rsidRPr="00E876F2">
        <w:rPr>
          <w:rFonts w:ascii="Times New Roman" w:hAnsi="Times New Roman" w:cs="Times New Roman"/>
          <w:color w:val="auto"/>
        </w:rPr>
        <w:t>dir.</w:t>
      </w:r>
      <w:r w:rsidR="009E2CDB">
        <w:rPr>
          <w:rFonts w:ascii="Times New Roman" w:hAnsi="Times New Roman" w:cs="Times New Roman"/>
          <w:color w:val="auto"/>
        </w:rPr>
        <w:t xml:space="preserve"> </w:t>
      </w:r>
      <w:r w:rsidR="00F91949" w:rsidRPr="00E876F2">
        <w:rPr>
          <w:rFonts w:ascii="Times New Roman" w:hAnsi="Times New Roman" w:cs="Times New Roman"/>
          <w:color w:val="auto"/>
        </w:rPr>
        <w:t xml:space="preserve">Vücutta depolanmaz. </w:t>
      </w:r>
      <w:r w:rsidR="00217008" w:rsidRPr="00E876F2">
        <w:rPr>
          <w:rFonts w:ascii="Times New Roman" w:hAnsi="Times New Roman" w:cs="Times New Roman"/>
          <w:color w:val="auto"/>
        </w:rPr>
        <w:t>Vitamin C</w:t>
      </w:r>
      <w:r w:rsidR="009E2CDB">
        <w:rPr>
          <w:rFonts w:ascii="Times New Roman" w:hAnsi="Times New Roman" w:cs="Times New Roman"/>
          <w:color w:val="auto"/>
        </w:rPr>
        <w:t xml:space="preserve"> </w:t>
      </w:r>
      <w:r w:rsidR="00217008" w:rsidRPr="00E876F2">
        <w:rPr>
          <w:rFonts w:ascii="Times New Roman" w:hAnsi="Times New Roman" w:cs="Times New Roman"/>
          <w:color w:val="auto"/>
        </w:rPr>
        <w:t xml:space="preserve">reaktif oksijen </w:t>
      </w:r>
      <w:r w:rsidR="006526E8" w:rsidRPr="00E876F2">
        <w:rPr>
          <w:rFonts w:ascii="Times New Roman" w:hAnsi="Times New Roman" w:cs="Times New Roman"/>
          <w:color w:val="auto"/>
        </w:rPr>
        <w:t>ve nitrojen türleri üzerinde süpürücü etki gösterir.</w:t>
      </w:r>
      <w:r w:rsidR="00F91949" w:rsidRPr="00E876F2">
        <w:rPr>
          <w:rFonts w:ascii="Times New Roman" w:hAnsi="Times New Roman" w:cs="Times New Roman"/>
          <w:color w:val="auto"/>
        </w:rPr>
        <w:t xml:space="preserve"> </w:t>
      </w:r>
      <w:r w:rsidR="00217008" w:rsidRPr="00E876F2">
        <w:rPr>
          <w:rFonts w:ascii="Times New Roman" w:hAnsi="Times New Roman" w:cs="Times New Roman"/>
          <w:color w:val="auto"/>
        </w:rPr>
        <w:t xml:space="preserve">Vitamin C </w:t>
      </w:r>
      <w:r w:rsidR="006526E8" w:rsidRPr="00E876F2">
        <w:rPr>
          <w:rFonts w:ascii="Times New Roman" w:hAnsi="Times New Roman" w:cs="Times New Roman"/>
          <w:color w:val="auto"/>
        </w:rPr>
        <w:t xml:space="preserve">ayrıca </w:t>
      </w:r>
      <w:r w:rsidR="009E2CDB">
        <w:rPr>
          <w:rFonts w:ascii="Times New Roman" w:hAnsi="Times New Roman" w:cs="Times New Roman"/>
          <w:color w:val="auto"/>
        </w:rPr>
        <w:t>oksidan bileşiklerle reaksiyon sonucu indirgenmiş durumda olan</w:t>
      </w:r>
      <w:r w:rsidR="00217008" w:rsidRPr="00E876F2">
        <w:rPr>
          <w:rFonts w:ascii="Times New Roman" w:hAnsi="Times New Roman" w:cs="Times New Roman"/>
          <w:color w:val="auto"/>
        </w:rPr>
        <w:t xml:space="preserve"> α-tokoferolü yeniden </w:t>
      </w:r>
      <w:r w:rsidR="009E2CDB">
        <w:rPr>
          <w:rFonts w:ascii="Times New Roman" w:hAnsi="Times New Roman" w:cs="Times New Roman"/>
          <w:color w:val="auto"/>
        </w:rPr>
        <w:t>yükseltgeyerek</w:t>
      </w:r>
      <w:r w:rsidR="00217008" w:rsidRPr="00E876F2">
        <w:rPr>
          <w:rFonts w:ascii="Times New Roman" w:hAnsi="Times New Roman" w:cs="Times New Roman"/>
          <w:color w:val="auto"/>
        </w:rPr>
        <w:t xml:space="preserve"> bir koantioksi</w:t>
      </w:r>
      <w:r w:rsidR="00F91949" w:rsidRPr="00E876F2">
        <w:rPr>
          <w:rFonts w:ascii="Times New Roman" w:hAnsi="Times New Roman" w:cs="Times New Roman"/>
          <w:color w:val="auto"/>
        </w:rPr>
        <w:t xml:space="preserve">dan olarak </w:t>
      </w:r>
      <w:r w:rsidR="00E63935">
        <w:rPr>
          <w:rFonts w:ascii="Times New Roman" w:hAnsi="Times New Roman" w:cs="Times New Roman"/>
          <w:color w:val="auto"/>
        </w:rPr>
        <w:t xml:space="preserve">da </w:t>
      </w:r>
      <w:r w:rsidR="00F91949" w:rsidRPr="00E876F2">
        <w:rPr>
          <w:rFonts w:ascii="Times New Roman" w:hAnsi="Times New Roman" w:cs="Times New Roman"/>
          <w:color w:val="auto"/>
        </w:rPr>
        <w:t>hareket edebilir</w:t>
      </w:r>
      <w:r w:rsidR="00804E7A" w:rsidRPr="00E876F2">
        <w:rPr>
          <w:rFonts w:ascii="Times New Roman" w:hAnsi="Times New Roman" w:cs="Times New Roman"/>
          <w:color w:val="auto"/>
        </w:rPr>
        <w:t xml:space="preserve"> (Grosso ve ark, 2013)</w:t>
      </w:r>
      <w:r w:rsidR="00217008" w:rsidRPr="00E876F2">
        <w:rPr>
          <w:rFonts w:ascii="Times New Roman" w:hAnsi="Times New Roman" w:cs="Times New Roman"/>
          <w:color w:val="auto"/>
        </w:rPr>
        <w:t xml:space="preserve">. Vitamin E, </w:t>
      </w:r>
      <w:r w:rsidR="00F91949" w:rsidRPr="00E876F2">
        <w:rPr>
          <w:rFonts w:ascii="Times New Roman" w:hAnsi="Times New Roman" w:cs="Times New Roman"/>
          <w:color w:val="auto"/>
        </w:rPr>
        <w:t>yağda çözünen ve güçlü</w:t>
      </w:r>
      <w:r w:rsidR="00217008" w:rsidRPr="00E876F2">
        <w:rPr>
          <w:rFonts w:ascii="Times New Roman" w:hAnsi="Times New Roman" w:cs="Times New Roman"/>
          <w:color w:val="auto"/>
        </w:rPr>
        <w:t xml:space="preserve"> antioksidan </w:t>
      </w:r>
      <w:r w:rsidR="00F91949" w:rsidRPr="00E876F2">
        <w:rPr>
          <w:rFonts w:ascii="Times New Roman" w:hAnsi="Times New Roman" w:cs="Times New Roman"/>
          <w:color w:val="auto"/>
        </w:rPr>
        <w:t>etkisi</w:t>
      </w:r>
      <w:r w:rsidR="00217008" w:rsidRPr="00E876F2">
        <w:rPr>
          <w:rFonts w:ascii="Times New Roman" w:hAnsi="Times New Roman" w:cs="Times New Roman"/>
          <w:color w:val="auto"/>
        </w:rPr>
        <w:t xml:space="preserve"> olan bir vitamindir. Bu v</w:t>
      </w:r>
      <w:r w:rsidR="00F91949" w:rsidRPr="00E876F2">
        <w:rPr>
          <w:rFonts w:ascii="Times New Roman" w:hAnsi="Times New Roman" w:cs="Times New Roman"/>
          <w:color w:val="auto"/>
        </w:rPr>
        <w:t>itamin, sekiz stereoizomere sahip</w:t>
      </w:r>
      <w:r w:rsidR="00217008" w:rsidRPr="00E876F2">
        <w:rPr>
          <w:rFonts w:ascii="Times New Roman" w:hAnsi="Times New Roman" w:cs="Times New Roman"/>
          <w:color w:val="auto"/>
        </w:rPr>
        <w:t xml:space="preserve"> asimetrik bir bileşiktir. İ</w:t>
      </w:r>
      <w:r w:rsidR="00F91949" w:rsidRPr="00E876F2">
        <w:rPr>
          <w:rFonts w:ascii="Times New Roman" w:hAnsi="Times New Roman" w:cs="Times New Roman"/>
          <w:color w:val="auto"/>
        </w:rPr>
        <w:t>nsanlarda en etkin form</w:t>
      </w:r>
      <w:r w:rsidR="00217008" w:rsidRPr="00E876F2">
        <w:rPr>
          <w:rFonts w:ascii="Times New Roman" w:hAnsi="Times New Roman" w:cs="Times New Roman"/>
          <w:color w:val="auto"/>
        </w:rPr>
        <w:t xml:space="preserve"> α-tokoferoldür. α-tokoferol, </w:t>
      </w:r>
      <w:r w:rsidR="00F91949" w:rsidRPr="00E876F2">
        <w:rPr>
          <w:rFonts w:ascii="Times New Roman" w:hAnsi="Times New Roman" w:cs="Times New Roman"/>
          <w:color w:val="auto"/>
        </w:rPr>
        <w:t>hücre membran</w:t>
      </w:r>
      <w:r w:rsidR="00F91949" w:rsidRPr="00E876F2">
        <w:rPr>
          <w:rFonts w:ascii="Times New Roman" w:hAnsi="Times New Roman" w:cs="Times New Roman"/>
          <w:color w:val="auto"/>
        </w:rPr>
        <w:softHyphen/>
        <w:t>ını serbest radikal hasar</w:t>
      </w:r>
      <w:r w:rsidR="00217008" w:rsidRPr="00E876F2">
        <w:rPr>
          <w:rFonts w:ascii="Times New Roman" w:hAnsi="Times New Roman" w:cs="Times New Roman"/>
          <w:color w:val="auto"/>
        </w:rPr>
        <w:t xml:space="preserve">ından korur. α-tokoferolün antioksidan olarak </w:t>
      </w:r>
      <w:r w:rsidR="00E87968">
        <w:rPr>
          <w:rFonts w:ascii="Times New Roman" w:hAnsi="Times New Roman" w:cs="Times New Roman"/>
          <w:color w:val="auto"/>
        </w:rPr>
        <w:t xml:space="preserve">esas görevi </w:t>
      </w:r>
      <w:r w:rsidR="007E5E23">
        <w:rPr>
          <w:rFonts w:ascii="Times New Roman" w:hAnsi="Times New Roman" w:cs="Times New Roman"/>
          <w:color w:val="auto"/>
        </w:rPr>
        <w:t>lipid</w:t>
      </w:r>
      <w:r w:rsidR="00217008" w:rsidRPr="00E876F2">
        <w:rPr>
          <w:rFonts w:ascii="Times New Roman" w:hAnsi="Times New Roman" w:cs="Times New Roman"/>
          <w:color w:val="auto"/>
        </w:rPr>
        <w:t xml:space="preserve"> peroksidasyonuna karşı</w:t>
      </w:r>
      <w:r w:rsidR="00F91949" w:rsidRPr="00E876F2">
        <w:rPr>
          <w:rFonts w:ascii="Times New Roman" w:hAnsi="Times New Roman" w:cs="Times New Roman"/>
          <w:color w:val="auto"/>
        </w:rPr>
        <w:t xml:space="preserve"> korumak</w:t>
      </w:r>
      <w:r w:rsidR="00217008" w:rsidRPr="00E876F2">
        <w:rPr>
          <w:rFonts w:ascii="Times New Roman" w:hAnsi="Times New Roman" w:cs="Times New Roman"/>
          <w:color w:val="auto"/>
        </w:rPr>
        <w:t xml:space="preserve">tır. </w:t>
      </w:r>
      <w:r w:rsidR="00A73C0E" w:rsidRPr="00E876F2">
        <w:rPr>
          <w:rFonts w:ascii="Times New Roman" w:eastAsiaTheme="minorHAnsi" w:hAnsi="Times New Roman" w:cs="Times New Roman"/>
          <w:color w:val="auto"/>
          <w:lang w:eastAsia="en-US"/>
        </w:rPr>
        <w:t>Vitamin E</w:t>
      </w:r>
      <w:r w:rsidR="00D3241F" w:rsidRPr="00E876F2">
        <w:rPr>
          <w:rFonts w:ascii="Times New Roman" w:eastAsiaTheme="minorHAnsi" w:hAnsi="Times New Roman" w:cs="Times New Roman"/>
          <w:color w:val="auto"/>
          <w:lang w:eastAsia="en-US"/>
        </w:rPr>
        <w:t>,</w:t>
      </w:r>
      <w:r w:rsidR="00A73C0E" w:rsidRPr="00E876F2">
        <w:rPr>
          <w:rFonts w:ascii="Times New Roman" w:eastAsiaTheme="minorHAnsi" w:hAnsi="Times New Roman" w:cs="Times New Roman"/>
          <w:color w:val="auto"/>
          <w:lang w:eastAsia="en-US"/>
        </w:rPr>
        <w:t xml:space="preserve"> </w:t>
      </w:r>
      <w:r w:rsidR="00A73C0E" w:rsidRPr="00E876F2">
        <w:rPr>
          <w:rFonts w:ascii="Times New Roman" w:eastAsiaTheme="minorHAnsi" w:hAnsi="Times New Roman" w:cs="Times New Roman"/>
          <w:color w:val="auto"/>
          <w:vertAlign w:val="superscript"/>
          <w:lang w:eastAsia="en-US"/>
        </w:rPr>
        <w:t>1</w:t>
      </w:r>
      <w:r w:rsidR="00A73C0E" w:rsidRPr="00E876F2">
        <w:rPr>
          <w:rFonts w:ascii="Times New Roman" w:eastAsiaTheme="minorHAnsi" w:hAnsi="Times New Roman" w:cs="Times New Roman"/>
          <w:color w:val="auto"/>
          <w:lang w:eastAsia="en-US"/>
        </w:rPr>
        <w:t>O</w:t>
      </w:r>
      <w:r w:rsidR="00A73C0E" w:rsidRPr="00E876F2">
        <w:rPr>
          <w:rFonts w:ascii="Times New Roman" w:eastAsiaTheme="minorHAnsi" w:hAnsi="Times New Roman" w:cs="Times New Roman"/>
          <w:color w:val="auto"/>
          <w:vertAlign w:val="subscript"/>
          <w:lang w:eastAsia="en-US"/>
        </w:rPr>
        <w:t>2</w:t>
      </w:r>
      <w:r w:rsidR="00A73C0E" w:rsidRPr="00E876F2">
        <w:rPr>
          <w:rFonts w:ascii="Times New Roman" w:eastAsiaTheme="minorHAnsi" w:hAnsi="Times New Roman" w:cs="Times New Roman"/>
          <w:color w:val="auto"/>
          <w:lang w:eastAsia="en-US"/>
        </w:rPr>
        <w:t xml:space="preserve">’nin çoğunlukla </w:t>
      </w:r>
      <w:r w:rsidR="00A73C0E" w:rsidRPr="00E876F2">
        <w:rPr>
          <w:rFonts w:ascii="Times New Roman" w:hAnsi="Times New Roman"/>
          <w:color w:val="auto"/>
        </w:rPr>
        <w:t>OH</w:t>
      </w:r>
      <w:r w:rsidR="00A73C0E" w:rsidRPr="00E876F2">
        <w:rPr>
          <w:rFonts w:ascii="Times New Roman" w:hAnsi="Times New Roman" w:cs="Times New Roman"/>
          <w:color w:val="auto"/>
        </w:rPr>
        <w:t>•</w:t>
      </w:r>
      <w:r w:rsidR="00A73C0E" w:rsidRPr="00E876F2">
        <w:rPr>
          <w:rFonts w:ascii="Times New Roman" w:hAnsi="Times New Roman"/>
          <w:color w:val="auto"/>
        </w:rPr>
        <w:t xml:space="preserve"> </w:t>
      </w:r>
      <w:r w:rsidR="00A73C0E" w:rsidRPr="00E876F2">
        <w:rPr>
          <w:rFonts w:ascii="Times New Roman" w:eastAsiaTheme="minorHAnsi" w:hAnsi="Times New Roman" w:cs="Times New Roman"/>
          <w:color w:val="auto"/>
          <w:lang w:eastAsia="en-US"/>
        </w:rPr>
        <w:t xml:space="preserve">ya da </w:t>
      </w:r>
      <w:r w:rsidR="00A73C0E" w:rsidRPr="00E876F2">
        <w:rPr>
          <w:rFonts w:ascii="Times New Roman" w:hAnsi="Times New Roman" w:cs="Times New Roman"/>
          <w:color w:val="auto"/>
        </w:rPr>
        <w:t>O</w:t>
      </w:r>
      <w:r w:rsidR="00A73C0E" w:rsidRPr="00E876F2">
        <w:rPr>
          <w:rFonts w:ascii="Times New Roman" w:hAnsi="Times New Roman" w:cs="Times New Roman"/>
          <w:color w:val="auto"/>
          <w:position w:val="-8"/>
          <w:vertAlign w:val="subscript"/>
        </w:rPr>
        <w:t>2</w:t>
      </w:r>
      <w:r w:rsidR="00A73C0E" w:rsidRPr="00E876F2">
        <w:rPr>
          <w:rFonts w:ascii="Times New Roman" w:hAnsi="Times New Roman" w:cs="Times New Roman"/>
          <w:color w:val="auto"/>
          <w:position w:val="8"/>
          <w:vertAlign w:val="superscript"/>
        </w:rPr>
        <w:t>-</w:t>
      </w:r>
      <w:r w:rsidR="00A73C0E" w:rsidRPr="00E876F2">
        <w:rPr>
          <w:rFonts w:ascii="Times New Roman" w:hAnsi="Times New Roman" w:cs="Times New Roman"/>
          <w:color w:val="auto"/>
        </w:rPr>
        <w:t>•</w:t>
      </w:r>
      <w:r w:rsidR="00A73C0E" w:rsidRPr="00E876F2">
        <w:rPr>
          <w:rFonts w:ascii="Times New Roman" w:eastAsiaTheme="minorHAnsi" w:hAnsi="Times New Roman" w:cs="Times New Roman"/>
          <w:color w:val="auto"/>
          <w:lang w:eastAsia="en-US"/>
        </w:rPr>
        <w:t xml:space="preserve"> şe</w:t>
      </w:r>
      <w:r w:rsidR="00D3241F" w:rsidRPr="00E876F2">
        <w:rPr>
          <w:rFonts w:ascii="Times New Roman" w:eastAsiaTheme="minorHAnsi" w:hAnsi="Times New Roman" w:cs="Times New Roman"/>
          <w:color w:val="auto"/>
          <w:lang w:eastAsia="en-US"/>
        </w:rPr>
        <w:t xml:space="preserve">klinde indirgenmesini sağlar </w:t>
      </w:r>
      <w:r w:rsidR="00A73C0E" w:rsidRPr="00E876F2">
        <w:rPr>
          <w:rFonts w:ascii="Times New Roman" w:eastAsiaTheme="minorHAnsi" w:hAnsi="Times New Roman" w:cs="Times New Roman"/>
          <w:color w:val="auto"/>
          <w:lang w:eastAsia="en-US"/>
        </w:rPr>
        <w:t>ve peroksidasyon zincirini kırar. Vi</w:t>
      </w:r>
      <w:r w:rsidR="00A73C0E" w:rsidRPr="00E876F2">
        <w:rPr>
          <w:rFonts w:ascii="Times New Roman" w:eastAsiaTheme="minorHAnsi" w:hAnsi="Times New Roman" w:cs="Times New Roman"/>
          <w:color w:val="auto"/>
          <w:lang w:eastAsia="en-US"/>
        </w:rPr>
        <w:softHyphen/>
        <w:t xml:space="preserve">tamin E, radikallerin </w:t>
      </w:r>
      <w:r w:rsidR="00D3241F" w:rsidRPr="00E876F2">
        <w:rPr>
          <w:rFonts w:ascii="Times New Roman" w:eastAsiaTheme="minorHAnsi" w:hAnsi="Times New Roman" w:cs="Times New Roman"/>
          <w:color w:val="auto"/>
          <w:lang w:eastAsia="en-US"/>
        </w:rPr>
        <w:t>süpürülmesi</w:t>
      </w:r>
      <w:r w:rsidR="00A73C0E" w:rsidRPr="00E876F2">
        <w:rPr>
          <w:rFonts w:ascii="Times New Roman" w:eastAsiaTheme="minorHAnsi" w:hAnsi="Times New Roman" w:cs="Times New Roman"/>
          <w:color w:val="auto"/>
          <w:lang w:eastAsia="en-US"/>
        </w:rPr>
        <w:t xml:space="preserve">, </w:t>
      </w:r>
      <w:r w:rsidR="00D3241F" w:rsidRPr="00E876F2">
        <w:rPr>
          <w:rFonts w:ascii="Times New Roman" w:eastAsiaTheme="minorHAnsi" w:hAnsi="Times New Roman" w:cs="Times New Roman"/>
          <w:color w:val="auto"/>
          <w:lang w:eastAsia="en-US"/>
        </w:rPr>
        <w:t xml:space="preserve">peroksidasyon </w:t>
      </w:r>
      <w:r w:rsidR="00A73C0E" w:rsidRPr="00E876F2">
        <w:rPr>
          <w:rFonts w:ascii="Times New Roman" w:eastAsiaTheme="minorHAnsi" w:hAnsi="Times New Roman" w:cs="Times New Roman"/>
          <w:color w:val="auto"/>
          <w:lang w:eastAsia="en-US"/>
        </w:rPr>
        <w:t>zinci</w:t>
      </w:r>
      <w:r w:rsidR="00A73C0E" w:rsidRPr="00E876F2">
        <w:rPr>
          <w:rFonts w:ascii="Times New Roman" w:eastAsiaTheme="minorHAnsi" w:hAnsi="Times New Roman" w:cs="Times New Roman"/>
          <w:color w:val="auto"/>
          <w:lang w:eastAsia="en-US"/>
        </w:rPr>
        <w:softHyphen/>
        <w:t>rin</w:t>
      </w:r>
      <w:r w:rsidR="00D3241F" w:rsidRPr="00E876F2">
        <w:rPr>
          <w:rFonts w:ascii="Times New Roman" w:eastAsiaTheme="minorHAnsi" w:hAnsi="Times New Roman" w:cs="Times New Roman"/>
          <w:color w:val="auto"/>
          <w:lang w:eastAsia="en-US"/>
        </w:rPr>
        <w:t>in</w:t>
      </w:r>
      <w:r w:rsidR="00A73C0E" w:rsidRPr="00E876F2">
        <w:rPr>
          <w:rFonts w:ascii="Times New Roman" w:eastAsiaTheme="minorHAnsi" w:hAnsi="Times New Roman" w:cs="Times New Roman"/>
          <w:color w:val="auto"/>
          <w:lang w:eastAsia="en-US"/>
        </w:rPr>
        <w:t xml:space="preserve"> kırılması, </w:t>
      </w:r>
      <w:r w:rsidR="00D3241F" w:rsidRPr="00E876F2">
        <w:rPr>
          <w:rFonts w:ascii="Times New Roman" w:eastAsiaTheme="minorHAnsi" w:hAnsi="Times New Roman" w:cs="Times New Roman"/>
          <w:color w:val="auto"/>
          <w:lang w:eastAsia="en-US"/>
        </w:rPr>
        <w:t xml:space="preserve">radikal oluşumunu baskılama </w:t>
      </w:r>
      <w:r w:rsidR="00A73C0E" w:rsidRPr="00E876F2">
        <w:rPr>
          <w:rFonts w:ascii="Times New Roman" w:eastAsiaTheme="minorHAnsi" w:hAnsi="Times New Roman" w:cs="Times New Roman"/>
          <w:color w:val="auto"/>
          <w:lang w:eastAsia="en-US"/>
        </w:rPr>
        <w:t>ve endojen savunma sistemler</w:t>
      </w:r>
      <w:r w:rsidR="00A73C0E" w:rsidRPr="00E876F2">
        <w:rPr>
          <w:rFonts w:ascii="Times New Roman" w:eastAsiaTheme="minorHAnsi" w:hAnsi="Times New Roman" w:cs="Times New Roman"/>
          <w:color w:val="auto"/>
          <w:lang w:eastAsia="en-US"/>
        </w:rPr>
        <w:softHyphen/>
        <w:t>inin güçlendirilme</w:t>
      </w:r>
      <w:r w:rsidR="00D3241F" w:rsidRPr="00E876F2">
        <w:rPr>
          <w:rFonts w:ascii="Times New Roman" w:eastAsiaTheme="minorHAnsi" w:hAnsi="Times New Roman" w:cs="Times New Roman"/>
          <w:color w:val="auto"/>
          <w:lang w:eastAsia="en-US"/>
        </w:rPr>
        <w:t xml:space="preserve">si gibi mekanizmaların tamamı yoluyla etki ettiğinden </w:t>
      </w:r>
      <w:r w:rsidR="00A73C0E" w:rsidRPr="00E876F2">
        <w:rPr>
          <w:rFonts w:ascii="Times New Roman" w:eastAsiaTheme="minorHAnsi" w:hAnsi="Times New Roman" w:cs="Times New Roman"/>
          <w:color w:val="auto"/>
          <w:lang w:eastAsia="en-US"/>
        </w:rPr>
        <w:t xml:space="preserve">antioksidan </w:t>
      </w:r>
      <w:r w:rsidR="00D3241F" w:rsidRPr="00E876F2">
        <w:rPr>
          <w:rFonts w:ascii="Times New Roman" w:eastAsiaTheme="minorHAnsi" w:hAnsi="Times New Roman" w:cs="Times New Roman"/>
          <w:color w:val="auto"/>
          <w:lang w:eastAsia="en-US"/>
        </w:rPr>
        <w:t xml:space="preserve">etki </w:t>
      </w:r>
      <w:r w:rsidR="00A73C0E" w:rsidRPr="00E876F2">
        <w:rPr>
          <w:rFonts w:ascii="Times New Roman" w:eastAsiaTheme="minorHAnsi" w:hAnsi="Times New Roman" w:cs="Times New Roman"/>
          <w:color w:val="auto"/>
          <w:lang w:eastAsia="en-US"/>
        </w:rPr>
        <w:t>kapasi</w:t>
      </w:r>
      <w:r w:rsidR="00A73C0E" w:rsidRPr="00E876F2">
        <w:rPr>
          <w:rFonts w:ascii="Times New Roman" w:eastAsiaTheme="minorHAnsi" w:hAnsi="Times New Roman" w:cs="Times New Roman"/>
          <w:color w:val="auto"/>
          <w:lang w:eastAsia="en-US"/>
        </w:rPr>
        <w:softHyphen/>
        <w:t>tesi çok yüksektir</w:t>
      </w:r>
      <w:r w:rsidR="00AC2807" w:rsidRPr="00E876F2">
        <w:rPr>
          <w:rFonts w:ascii="Times New Roman" w:eastAsiaTheme="minorHAnsi" w:hAnsi="Times New Roman" w:cs="Times New Roman"/>
          <w:color w:val="auto"/>
          <w:lang w:eastAsia="en-US"/>
        </w:rPr>
        <w:t xml:space="preserve"> (Niki, 2015)</w:t>
      </w:r>
      <w:r w:rsidR="00A73C0E" w:rsidRPr="00E876F2">
        <w:rPr>
          <w:rFonts w:ascii="Times New Roman" w:eastAsiaTheme="minorHAnsi" w:hAnsi="Times New Roman" w:cs="Times New Roman"/>
          <w:color w:val="auto"/>
          <w:lang w:eastAsia="en-US"/>
        </w:rPr>
        <w:t xml:space="preserve">. </w:t>
      </w:r>
      <w:r w:rsidR="000F55A4" w:rsidRPr="00E876F2">
        <w:rPr>
          <w:rFonts w:ascii="Times New Roman" w:hAnsi="Times New Roman" w:cs="Times New Roman"/>
          <w:color w:val="auto"/>
        </w:rPr>
        <w:t>Folik asit; folat, vitamin B</w:t>
      </w:r>
      <w:r w:rsidR="000F55A4" w:rsidRPr="00E876F2">
        <w:rPr>
          <w:rFonts w:ascii="Times New Roman" w:hAnsi="Times New Roman" w:cs="Times New Roman"/>
          <w:color w:val="auto"/>
          <w:vertAlign w:val="subscript"/>
        </w:rPr>
        <w:t>9</w:t>
      </w:r>
      <w:r w:rsidR="000F55A4" w:rsidRPr="00E876F2">
        <w:rPr>
          <w:rFonts w:ascii="Times New Roman" w:hAnsi="Times New Roman" w:cs="Times New Roman"/>
          <w:color w:val="auto"/>
        </w:rPr>
        <w:t xml:space="preserve"> ya da vitamin M isimleri ile de bilinen, suda çözünebilen bir vitamin</w:t>
      </w:r>
      <w:r w:rsidR="00D3241F" w:rsidRPr="00E876F2">
        <w:rPr>
          <w:rFonts w:ascii="Times New Roman" w:hAnsi="Times New Roman" w:cs="Times New Roman"/>
          <w:color w:val="auto"/>
        </w:rPr>
        <w:t>dir.</w:t>
      </w:r>
      <w:r w:rsidR="0091274F" w:rsidRPr="00E876F2">
        <w:rPr>
          <w:rFonts w:ascii="Times New Roman" w:hAnsi="Times New Roman" w:cs="Times New Roman"/>
          <w:color w:val="auto"/>
        </w:rPr>
        <w:t xml:space="preserve"> </w:t>
      </w:r>
      <w:r w:rsidR="00D3241F" w:rsidRPr="00E876F2">
        <w:rPr>
          <w:rFonts w:ascii="Times New Roman" w:hAnsi="Times New Roman" w:cs="Times New Roman"/>
          <w:color w:val="auto"/>
        </w:rPr>
        <w:t xml:space="preserve">Folik </w:t>
      </w:r>
      <w:r w:rsidR="00D3241F" w:rsidRPr="00E876F2">
        <w:rPr>
          <w:rFonts w:ascii="Times New Roman" w:hAnsi="Times New Roman" w:cs="Times New Roman"/>
          <w:color w:val="auto"/>
        </w:rPr>
        <w:lastRenderedPageBreak/>
        <w:t xml:space="preserve">asit, </w:t>
      </w:r>
      <w:r w:rsidR="005D7959" w:rsidRPr="00E876F2">
        <w:rPr>
          <w:rFonts w:ascii="Times New Roman" w:hAnsi="Times New Roman" w:cs="Times New Roman"/>
          <w:color w:val="auto"/>
        </w:rPr>
        <w:t>hücre yenil</w:t>
      </w:r>
      <w:r w:rsidR="00E63935">
        <w:rPr>
          <w:rFonts w:ascii="Times New Roman" w:hAnsi="Times New Roman" w:cs="Times New Roman"/>
          <w:color w:val="auto"/>
        </w:rPr>
        <w:t>enmesi ve</w:t>
      </w:r>
      <w:r w:rsidR="0091274F" w:rsidRPr="00E876F2">
        <w:rPr>
          <w:rFonts w:ascii="Times New Roman" w:hAnsi="Times New Roman" w:cs="Times New Roman"/>
          <w:color w:val="auto"/>
        </w:rPr>
        <w:t xml:space="preserve"> </w:t>
      </w:r>
      <w:r w:rsidR="00D3241F" w:rsidRPr="00E876F2">
        <w:rPr>
          <w:rFonts w:ascii="Times New Roman" w:hAnsi="Times New Roman" w:cs="Times New Roman"/>
          <w:color w:val="auto"/>
        </w:rPr>
        <w:t>DNA sentezi için ger</w:t>
      </w:r>
      <w:r w:rsidR="00D3241F" w:rsidRPr="00E876F2">
        <w:rPr>
          <w:rFonts w:ascii="Times New Roman" w:hAnsi="Times New Roman" w:cs="Times New Roman"/>
          <w:color w:val="auto"/>
        </w:rPr>
        <w:softHyphen/>
        <w:t xml:space="preserve">eklidir. Ayrıca, </w:t>
      </w:r>
      <w:r w:rsidR="002F212E" w:rsidRPr="00E876F2">
        <w:rPr>
          <w:rFonts w:ascii="Times New Roman" w:hAnsi="Times New Roman" w:cs="Times New Roman"/>
          <w:color w:val="auto"/>
        </w:rPr>
        <w:t>çocukluk ve gebelik</w:t>
      </w:r>
      <w:r w:rsidR="00D3241F" w:rsidRPr="00E876F2">
        <w:rPr>
          <w:rFonts w:ascii="Times New Roman" w:hAnsi="Times New Roman" w:cs="Times New Roman"/>
          <w:color w:val="auto"/>
        </w:rPr>
        <w:t xml:space="preserve"> </w:t>
      </w:r>
      <w:r w:rsidR="00EE49EE" w:rsidRPr="00E876F2">
        <w:rPr>
          <w:rFonts w:ascii="Times New Roman" w:hAnsi="Times New Roman" w:cs="Times New Roman"/>
          <w:color w:val="auto"/>
        </w:rPr>
        <w:t>gibi büyüme periyodl</w:t>
      </w:r>
      <w:r w:rsidR="002F212E" w:rsidRPr="00E876F2">
        <w:rPr>
          <w:rFonts w:ascii="Times New Roman" w:hAnsi="Times New Roman" w:cs="Times New Roman"/>
          <w:color w:val="auto"/>
        </w:rPr>
        <w:t>arı ile hücre bölün</w:t>
      </w:r>
      <w:r w:rsidR="002F212E" w:rsidRPr="00E876F2">
        <w:rPr>
          <w:rFonts w:ascii="Times New Roman" w:hAnsi="Times New Roman" w:cs="Times New Roman"/>
          <w:color w:val="auto"/>
        </w:rPr>
        <w:softHyphen/>
        <w:t>mesinde</w:t>
      </w:r>
      <w:r w:rsidR="00EE49EE" w:rsidRPr="00E876F2">
        <w:rPr>
          <w:rFonts w:ascii="Times New Roman" w:hAnsi="Times New Roman" w:cs="Times New Roman"/>
          <w:color w:val="auto"/>
        </w:rPr>
        <w:t xml:space="preserve"> görev</w:t>
      </w:r>
      <w:r w:rsidR="00D3241F" w:rsidRPr="00E876F2">
        <w:rPr>
          <w:rFonts w:ascii="Times New Roman" w:hAnsi="Times New Roman" w:cs="Times New Roman"/>
          <w:color w:val="auto"/>
        </w:rPr>
        <w:t xml:space="preserve"> alır. </w:t>
      </w:r>
      <w:r w:rsidR="00FA73C7" w:rsidRPr="00E876F2">
        <w:rPr>
          <w:rFonts w:ascii="Times New Roman" w:hAnsi="Times New Roman" w:cs="Times New Roman"/>
          <w:color w:val="auto"/>
        </w:rPr>
        <w:t>E</w:t>
      </w:r>
      <w:r w:rsidR="00EE49EE" w:rsidRPr="00E876F2">
        <w:rPr>
          <w:rFonts w:ascii="Times New Roman" w:hAnsi="Times New Roman" w:cs="Times New Roman"/>
          <w:color w:val="auto"/>
        </w:rPr>
        <w:t>rkeklerde spermatogenezis sırasında da önemli rol oynar</w:t>
      </w:r>
      <w:r w:rsidR="00D3241F" w:rsidRPr="00E876F2">
        <w:rPr>
          <w:rFonts w:ascii="Times New Roman" w:hAnsi="Times New Roman" w:cs="Times New Roman"/>
          <w:color w:val="auto"/>
        </w:rPr>
        <w:t>. Fo</w:t>
      </w:r>
      <w:r w:rsidR="00D3241F" w:rsidRPr="00E876F2">
        <w:rPr>
          <w:rFonts w:ascii="Times New Roman" w:hAnsi="Times New Roman" w:cs="Times New Roman"/>
          <w:color w:val="auto"/>
        </w:rPr>
        <w:softHyphen/>
        <w:t xml:space="preserve">lik asit </w:t>
      </w:r>
      <w:r w:rsidR="00EE49EE" w:rsidRPr="00E876F2">
        <w:rPr>
          <w:rFonts w:ascii="Times New Roman" w:hAnsi="Times New Roman" w:cs="Times New Roman"/>
          <w:color w:val="auto"/>
        </w:rPr>
        <w:t>reaktif oksijen türlerini temizleyen</w:t>
      </w:r>
      <w:r w:rsidR="00D3241F" w:rsidRPr="00E876F2">
        <w:rPr>
          <w:rFonts w:ascii="Times New Roman" w:hAnsi="Times New Roman" w:cs="Times New Roman"/>
          <w:color w:val="auto"/>
        </w:rPr>
        <w:t xml:space="preserve"> güçlü bir an</w:t>
      </w:r>
      <w:r w:rsidR="00D3241F" w:rsidRPr="00E876F2">
        <w:rPr>
          <w:rFonts w:ascii="Times New Roman" w:hAnsi="Times New Roman" w:cs="Times New Roman"/>
          <w:color w:val="auto"/>
        </w:rPr>
        <w:softHyphen/>
        <w:t>tioksidandır</w:t>
      </w:r>
      <w:r w:rsidR="00E63935">
        <w:rPr>
          <w:rFonts w:ascii="Times New Roman" w:hAnsi="Times New Roman" w:cs="Times New Roman"/>
          <w:color w:val="auto"/>
        </w:rPr>
        <w:t xml:space="preserve"> </w:t>
      </w:r>
      <w:r w:rsidR="00804E7A" w:rsidRPr="00E876F2">
        <w:rPr>
          <w:rFonts w:ascii="Times New Roman" w:hAnsi="Times New Roman" w:cs="Times New Roman"/>
          <w:color w:val="auto"/>
        </w:rPr>
        <w:t>(Stanger ve Wonisch, 2012)</w:t>
      </w:r>
      <w:r w:rsidR="00FA73C7" w:rsidRPr="00E876F2">
        <w:rPr>
          <w:rFonts w:ascii="Times New Roman" w:hAnsi="Times New Roman" w:cs="Times New Roman"/>
          <w:color w:val="auto"/>
        </w:rPr>
        <w:t>.</w:t>
      </w:r>
    </w:p>
    <w:p w14:paraId="50623269" w14:textId="77777777" w:rsidR="00217008" w:rsidRDefault="00217008" w:rsidP="006A6356">
      <w:pPr>
        <w:pStyle w:val="Default"/>
        <w:spacing w:line="360" w:lineRule="auto"/>
        <w:jc w:val="both"/>
        <w:rPr>
          <w:rFonts w:ascii="Times New Roman" w:eastAsiaTheme="minorHAnsi" w:hAnsi="Times New Roman"/>
          <w:b/>
          <w:color w:val="auto"/>
        </w:rPr>
      </w:pPr>
    </w:p>
    <w:p w14:paraId="21AC3374" w14:textId="77777777" w:rsidR="00037D29" w:rsidRPr="00E876F2" w:rsidRDefault="00037D29" w:rsidP="006A6356">
      <w:pPr>
        <w:pStyle w:val="Default"/>
        <w:spacing w:line="360" w:lineRule="auto"/>
        <w:jc w:val="both"/>
        <w:rPr>
          <w:rFonts w:ascii="Times New Roman" w:eastAsiaTheme="minorHAnsi" w:hAnsi="Times New Roman"/>
          <w:b/>
          <w:color w:val="auto"/>
        </w:rPr>
      </w:pPr>
    </w:p>
    <w:p w14:paraId="4B37104A" w14:textId="4F04EEEF" w:rsidR="006A6356" w:rsidRPr="00E876F2" w:rsidRDefault="00C3630D" w:rsidP="006A6356">
      <w:pPr>
        <w:pStyle w:val="Default"/>
        <w:spacing w:line="360" w:lineRule="auto"/>
        <w:jc w:val="both"/>
        <w:rPr>
          <w:rFonts w:ascii="Times New Roman" w:eastAsiaTheme="minorHAnsi" w:hAnsi="Times New Roman" w:cs="Times New Roman"/>
          <w:b/>
          <w:color w:val="auto"/>
          <w:lang w:eastAsia="en-US"/>
        </w:rPr>
      </w:pPr>
      <w:r w:rsidRPr="00E876F2">
        <w:rPr>
          <w:rFonts w:ascii="Times New Roman" w:hAnsi="Times New Roman"/>
          <w:b/>
          <w:color w:val="auto"/>
        </w:rPr>
        <w:t>2.15</w:t>
      </w:r>
      <w:r w:rsidR="00217008" w:rsidRPr="00E876F2">
        <w:rPr>
          <w:rFonts w:ascii="Times New Roman" w:hAnsi="Times New Roman"/>
          <w:b/>
          <w:color w:val="auto"/>
        </w:rPr>
        <w:t>.2.</w:t>
      </w:r>
      <w:r w:rsidRPr="00E876F2">
        <w:rPr>
          <w:rFonts w:ascii="Times New Roman" w:hAnsi="Times New Roman"/>
          <w:b/>
          <w:color w:val="auto"/>
        </w:rPr>
        <w:t>2.</w:t>
      </w:r>
      <w:r w:rsidR="000C5300">
        <w:rPr>
          <w:rFonts w:ascii="Times New Roman" w:hAnsi="Times New Roman"/>
          <w:b/>
          <w:color w:val="auto"/>
        </w:rPr>
        <w:t xml:space="preserve"> Polifenolik b</w:t>
      </w:r>
      <w:r w:rsidR="00217008" w:rsidRPr="00E876F2">
        <w:rPr>
          <w:rFonts w:ascii="Times New Roman" w:hAnsi="Times New Roman"/>
          <w:b/>
          <w:color w:val="auto"/>
        </w:rPr>
        <w:t>ileşikler</w:t>
      </w:r>
    </w:p>
    <w:p w14:paraId="0CB9F1DE" w14:textId="77777777" w:rsidR="0068419E" w:rsidRPr="00E876F2" w:rsidRDefault="0068419E" w:rsidP="00031993">
      <w:pPr>
        <w:pStyle w:val="Default"/>
        <w:spacing w:line="360" w:lineRule="auto"/>
        <w:jc w:val="both"/>
        <w:rPr>
          <w:rFonts w:ascii="Times New Roman" w:hAnsi="Times New Roman" w:cs="Times New Roman"/>
          <w:color w:val="auto"/>
        </w:rPr>
      </w:pPr>
    </w:p>
    <w:p w14:paraId="28AA3032" w14:textId="0522319B" w:rsidR="00314EC2" w:rsidRDefault="0068419E" w:rsidP="008B0948">
      <w:pPr>
        <w:pStyle w:val="Default"/>
        <w:spacing w:line="360" w:lineRule="auto"/>
        <w:ind w:firstLine="708"/>
        <w:jc w:val="both"/>
        <w:rPr>
          <w:rFonts w:ascii="Times New Roman" w:hAnsi="Times New Roman" w:cs="Times New Roman"/>
          <w:color w:val="auto"/>
        </w:rPr>
      </w:pPr>
      <w:r w:rsidRPr="00E876F2">
        <w:rPr>
          <w:rFonts w:ascii="Times New Roman" w:hAnsi="Times New Roman" w:cs="Times New Roman"/>
          <w:color w:val="auto"/>
        </w:rPr>
        <w:t xml:space="preserve">İçerdiği halka sayısı ve diğer yapısal unsurlara göre isimlendirilen polifenolik bileşikler </w:t>
      </w:r>
      <w:r w:rsidR="00A81788" w:rsidRPr="00E876F2">
        <w:rPr>
          <w:rFonts w:ascii="Times New Roman" w:hAnsi="Times New Roman" w:cs="Times New Roman"/>
          <w:color w:val="auto"/>
        </w:rPr>
        <w:t>b</w:t>
      </w:r>
      <w:r w:rsidR="00890416" w:rsidRPr="00E876F2">
        <w:rPr>
          <w:rFonts w:ascii="Times New Roman" w:hAnsi="Times New Roman" w:cs="Times New Roman"/>
          <w:color w:val="auto"/>
        </w:rPr>
        <w:t>itkiler içeris</w:t>
      </w:r>
      <w:r w:rsidR="00FB5CC0" w:rsidRPr="00E876F2">
        <w:rPr>
          <w:rFonts w:ascii="Times New Roman" w:hAnsi="Times New Roman" w:cs="Times New Roman"/>
          <w:color w:val="auto"/>
        </w:rPr>
        <w:t>i</w:t>
      </w:r>
      <w:r w:rsidR="00890416" w:rsidRPr="00E876F2">
        <w:rPr>
          <w:rFonts w:ascii="Times New Roman" w:hAnsi="Times New Roman" w:cs="Times New Roman"/>
          <w:color w:val="auto"/>
        </w:rPr>
        <w:t xml:space="preserve">nde oldukça yaygın olup sebze ve meyvelerde değişik miktarlarda bulunmaktadırlar. </w:t>
      </w:r>
      <w:r w:rsidR="00A81788" w:rsidRPr="00E876F2">
        <w:rPr>
          <w:rFonts w:ascii="Times New Roman" w:hAnsi="Times New Roman" w:cs="Times New Roman"/>
          <w:color w:val="auto"/>
        </w:rPr>
        <w:t>Polifenolik bileşikler pek çok alt gruba ayrılmakla birlikte temelde</w:t>
      </w:r>
      <w:r w:rsidR="00890416" w:rsidRPr="00E876F2">
        <w:rPr>
          <w:rFonts w:ascii="Times New Roman" w:hAnsi="Times New Roman" w:cs="Times New Roman"/>
          <w:color w:val="auto"/>
        </w:rPr>
        <w:t xml:space="preserve"> kumarinler, antosiyaninler,</w:t>
      </w:r>
      <w:r w:rsidR="00684067" w:rsidRPr="00E876F2">
        <w:rPr>
          <w:rFonts w:ascii="Times New Roman" w:hAnsi="Times New Roman" w:cs="Times New Roman"/>
          <w:color w:val="auto"/>
        </w:rPr>
        <w:t xml:space="preserve"> flavonoidler</w:t>
      </w:r>
      <w:r w:rsidR="00890416" w:rsidRPr="00E876F2">
        <w:rPr>
          <w:rFonts w:ascii="Times New Roman" w:hAnsi="Times New Roman" w:cs="Times New Roman"/>
          <w:color w:val="auto"/>
        </w:rPr>
        <w:t xml:space="preserve">, </w:t>
      </w:r>
      <w:r w:rsidR="00684067" w:rsidRPr="00E876F2">
        <w:rPr>
          <w:rFonts w:ascii="Times New Roman" w:hAnsi="Times New Roman" w:cs="Times New Roman"/>
          <w:color w:val="auto"/>
        </w:rPr>
        <w:t xml:space="preserve">tanenler, stilbenler </w:t>
      </w:r>
      <w:r w:rsidR="00A81788" w:rsidRPr="00E876F2">
        <w:rPr>
          <w:rFonts w:ascii="Times New Roman" w:hAnsi="Times New Roman" w:cs="Times New Roman"/>
          <w:color w:val="auto"/>
        </w:rPr>
        <w:t xml:space="preserve">ve lignanlar şeklinde sınıflandırılmaktadırlar. </w:t>
      </w:r>
      <w:r w:rsidR="00684067" w:rsidRPr="00E876F2">
        <w:rPr>
          <w:rFonts w:ascii="Times New Roman" w:hAnsi="Times New Roman" w:cs="Times New Roman"/>
          <w:color w:val="auto"/>
        </w:rPr>
        <w:t xml:space="preserve"> </w:t>
      </w:r>
      <w:r w:rsidR="00FB5CC0" w:rsidRPr="00E876F2">
        <w:rPr>
          <w:rFonts w:ascii="Times New Roman" w:hAnsi="Times New Roman" w:cs="Times New Roman"/>
          <w:color w:val="auto"/>
        </w:rPr>
        <w:t xml:space="preserve">Polifenolik bileşikler meyvelere kendilerine özgü renk ve lezzetin verilmesinden sorumludurlar. </w:t>
      </w:r>
      <w:r w:rsidR="00996C78">
        <w:rPr>
          <w:rFonts w:ascii="Times New Roman" w:hAnsi="Times New Roman" w:cs="Times New Roman"/>
          <w:color w:val="auto"/>
        </w:rPr>
        <w:t>Birçok polifenolik bileşiğin</w:t>
      </w:r>
      <w:r w:rsidR="00FB5CC0" w:rsidRPr="00E876F2">
        <w:rPr>
          <w:rFonts w:ascii="Times New Roman" w:hAnsi="Times New Roman" w:cs="Times New Roman"/>
          <w:color w:val="auto"/>
        </w:rPr>
        <w:t xml:space="preserve"> antioksidan, antimutajenik ve antikarsinojenik etkileri bulunmaktadır. Flavonoidler, bitkisel </w:t>
      </w:r>
      <w:r w:rsidR="00A81788" w:rsidRPr="00E876F2">
        <w:rPr>
          <w:rFonts w:ascii="Times New Roman" w:hAnsi="Times New Roman" w:cs="Times New Roman"/>
          <w:color w:val="auto"/>
        </w:rPr>
        <w:t>poli</w:t>
      </w:r>
      <w:r w:rsidR="00FB5CC0" w:rsidRPr="00E876F2">
        <w:rPr>
          <w:rFonts w:ascii="Times New Roman" w:hAnsi="Times New Roman" w:cs="Times New Roman"/>
          <w:color w:val="auto"/>
        </w:rPr>
        <w:t xml:space="preserve">fenolik bileşiklerin en </w:t>
      </w:r>
      <w:r w:rsidR="00A81788" w:rsidRPr="00E876F2">
        <w:rPr>
          <w:rFonts w:ascii="Times New Roman" w:hAnsi="Times New Roman" w:cs="Times New Roman"/>
          <w:color w:val="auto"/>
        </w:rPr>
        <w:t>fazla üyesi bulunan</w:t>
      </w:r>
      <w:r w:rsidR="00FB5CC0" w:rsidRPr="00E876F2">
        <w:rPr>
          <w:rFonts w:ascii="Times New Roman" w:hAnsi="Times New Roman" w:cs="Times New Roman"/>
          <w:color w:val="auto"/>
        </w:rPr>
        <w:t xml:space="preserve"> ve en önemli grubudur. </w:t>
      </w:r>
      <w:r w:rsidR="00684067" w:rsidRPr="00E876F2">
        <w:rPr>
          <w:rFonts w:ascii="Times New Roman" w:hAnsi="Times New Roman" w:cs="Times New Roman"/>
          <w:color w:val="auto"/>
        </w:rPr>
        <w:t>Günümüze kadar tanımlanan 8</w:t>
      </w:r>
      <w:r w:rsidR="00552C77" w:rsidRPr="00E876F2">
        <w:rPr>
          <w:rFonts w:ascii="Times New Roman" w:hAnsi="Times New Roman" w:cs="Times New Roman"/>
          <w:color w:val="auto"/>
        </w:rPr>
        <w:t>.</w:t>
      </w:r>
      <w:r w:rsidR="00684067" w:rsidRPr="00E876F2">
        <w:rPr>
          <w:rFonts w:ascii="Times New Roman" w:hAnsi="Times New Roman" w:cs="Times New Roman"/>
          <w:color w:val="auto"/>
        </w:rPr>
        <w:t>000</w:t>
      </w:r>
      <w:r w:rsidR="00A81788" w:rsidRPr="00E876F2">
        <w:rPr>
          <w:rFonts w:ascii="Times New Roman" w:hAnsi="Times New Roman" w:cs="Times New Roman"/>
          <w:color w:val="auto"/>
        </w:rPr>
        <w:t>’den fazla polifenolik bileşiğin</w:t>
      </w:r>
      <w:r w:rsidR="00684067" w:rsidRPr="00E876F2">
        <w:rPr>
          <w:rFonts w:ascii="Times New Roman" w:hAnsi="Times New Roman" w:cs="Times New Roman"/>
          <w:color w:val="auto"/>
        </w:rPr>
        <w:t xml:space="preserve"> </w:t>
      </w:r>
      <w:r w:rsidR="00A81788" w:rsidRPr="00E876F2">
        <w:rPr>
          <w:rFonts w:ascii="Times New Roman" w:hAnsi="Times New Roman" w:cs="Times New Roman"/>
          <w:color w:val="auto"/>
        </w:rPr>
        <w:t>yarısından</w:t>
      </w:r>
      <w:r w:rsidR="00684067" w:rsidRPr="00E876F2">
        <w:rPr>
          <w:rFonts w:ascii="Times New Roman" w:hAnsi="Times New Roman" w:cs="Times New Roman"/>
          <w:color w:val="auto"/>
        </w:rPr>
        <w:t xml:space="preserve"> fazlası flavonoiddir. Flavonoidler, C6-C3-C6 </w:t>
      </w:r>
      <w:r w:rsidR="00A81788" w:rsidRPr="00E876F2">
        <w:rPr>
          <w:rFonts w:ascii="Times New Roman" w:hAnsi="Times New Roman" w:cs="Times New Roman"/>
          <w:color w:val="auto"/>
        </w:rPr>
        <w:t>düzeninde yerleşmiş</w:t>
      </w:r>
      <w:r w:rsidR="00C77F12">
        <w:rPr>
          <w:rFonts w:ascii="Times New Roman" w:hAnsi="Times New Roman" w:cs="Times New Roman"/>
          <w:color w:val="auto"/>
        </w:rPr>
        <w:t xml:space="preserve"> onbeş karbonlu </w:t>
      </w:r>
      <w:r w:rsidR="00684067" w:rsidRPr="00E876F2">
        <w:rPr>
          <w:rFonts w:ascii="Times New Roman" w:hAnsi="Times New Roman" w:cs="Times New Roman"/>
          <w:color w:val="auto"/>
        </w:rPr>
        <w:t>bileşiklerdir</w:t>
      </w:r>
      <w:r w:rsidR="00E9017F" w:rsidRPr="00E876F2">
        <w:rPr>
          <w:rFonts w:ascii="Times New Roman" w:hAnsi="Times New Roman" w:cs="Times New Roman"/>
          <w:color w:val="auto"/>
        </w:rPr>
        <w:t xml:space="preserve"> (Myburgh, 2014)</w:t>
      </w:r>
      <w:r w:rsidR="00684067" w:rsidRPr="00E876F2">
        <w:rPr>
          <w:rFonts w:ascii="Times New Roman" w:hAnsi="Times New Roman" w:cs="Times New Roman"/>
          <w:color w:val="auto"/>
        </w:rPr>
        <w:t>.</w:t>
      </w:r>
      <w:r w:rsidR="00A81788" w:rsidRPr="00E876F2">
        <w:rPr>
          <w:rFonts w:ascii="Times New Roman" w:hAnsi="Times New Roman" w:cs="Times New Roman"/>
          <w:color w:val="auto"/>
        </w:rPr>
        <w:t xml:space="preserve"> Flavon</w:t>
      </w:r>
      <w:r w:rsidR="00E9017F" w:rsidRPr="00E876F2">
        <w:rPr>
          <w:rFonts w:ascii="Times New Roman" w:hAnsi="Times New Roman" w:cs="Times New Roman"/>
          <w:color w:val="auto"/>
        </w:rPr>
        <w:t>o</w:t>
      </w:r>
      <w:r w:rsidR="00F31A69">
        <w:rPr>
          <w:rFonts w:ascii="Times New Roman" w:hAnsi="Times New Roman" w:cs="Times New Roman"/>
          <w:color w:val="auto"/>
        </w:rPr>
        <w:t xml:space="preserve">idlere </w:t>
      </w:r>
      <w:r w:rsidR="009309FB">
        <w:rPr>
          <w:rFonts w:ascii="Times New Roman" w:hAnsi="Times New Roman" w:cs="Times New Roman"/>
          <w:color w:val="auto"/>
        </w:rPr>
        <w:t>ait</w:t>
      </w:r>
      <w:r w:rsidR="009309FB" w:rsidRPr="00E876F2">
        <w:rPr>
          <w:rFonts w:ascii="Times New Roman" w:hAnsi="Times New Roman" w:cs="Times New Roman"/>
          <w:color w:val="auto"/>
        </w:rPr>
        <w:t xml:space="preserve"> 2-fenol- benzo-dihidro-piran</w:t>
      </w:r>
      <w:r w:rsidR="009309FB">
        <w:rPr>
          <w:rFonts w:ascii="Times New Roman" w:hAnsi="Times New Roman" w:cs="Times New Roman"/>
          <w:color w:val="auto"/>
        </w:rPr>
        <w:t xml:space="preserve"> </w:t>
      </w:r>
      <w:r w:rsidR="00F31A69">
        <w:rPr>
          <w:rFonts w:ascii="Times New Roman" w:hAnsi="Times New Roman" w:cs="Times New Roman"/>
          <w:color w:val="auto"/>
        </w:rPr>
        <w:t>genel yapı</w:t>
      </w:r>
      <w:r w:rsidR="009309FB">
        <w:rPr>
          <w:rFonts w:ascii="Times New Roman" w:hAnsi="Times New Roman" w:cs="Times New Roman"/>
          <w:color w:val="auto"/>
        </w:rPr>
        <w:t>sı</w:t>
      </w:r>
      <w:r w:rsidR="00F31A69">
        <w:rPr>
          <w:rFonts w:ascii="Times New Roman" w:hAnsi="Times New Roman" w:cs="Times New Roman"/>
          <w:color w:val="auto"/>
        </w:rPr>
        <w:t xml:space="preserve"> Şekil 14</w:t>
      </w:r>
      <w:r w:rsidR="008B0948">
        <w:rPr>
          <w:rFonts w:ascii="Times New Roman" w:hAnsi="Times New Roman" w:cs="Times New Roman"/>
          <w:color w:val="auto"/>
        </w:rPr>
        <w:t>’de verilmiştir.</w:t>
      </w:r>
    </w:p>
    <w:p w14:paraId="4A8D24D8" w14:textId="77777777" w:rsidR="00C77F12" w:rsidRPr="00E876F2" w:rsidRDefault="00C77F12" w:rsidP="008B0948">
      <w:pPr>
        <w:pStyle w:val="Default"/>
        <w:spacing w:line="360" w:lineRule="auto"/>
        <w:ind w:firstLine="708"/>
        <w:jc w:val="both"/>
        <w:rPr>
          <w:rFonts w:ascii="Times New Roman" w:hAnsi="Times New Roman" w:cs="Times New Roman"/>
          <w:color w:val="auto"/>
        </w:rPr>
      </w:pPr>
    </w:p>
    <w:p w14:paraId="34DE9AEC" w14:textId="2FFC277E" w:rsidR="00314EC2" w:rsidRDefault="00314EC2" w:rsidP="00314EC2">
      <w:pPr>
        <w:pStyle w:val="Default"/>
        <w:spacing w:line="360" w:lineRule="auto"/>
        <w:ind w:firstLine="708"/>
        <w:jc w:val="center"/>
        <w:rPr>
          <w:rFonts w:ascii="Times New Roman" w:hAnsi="Times New Roman" w:cs="Times New Roman"/>
          <w:color w:val="auto"/>
        </w:rPr>
      </w:pPr>
      <w:r w:rsidRPr="00E876F2">
        <w:rPr>
          <w:rFonts w:ascii="Times New Roman" w:hAnsi="Times New Roman" w:cs="Times New Roman"/>
          <w:noProof/>
          <w:color w:val="auto"/>
        </w:rPr>
        <w:drawing>
          <wp:inline distT="0" distB="0" distL="0" distR="0" wp14:anchorId="66DC9683" wp14:editId="7B3A5038">
            <wp:extent cx="2838091" cy="1690386"/>
            <wp:effectExtent l="0" t="0" r="635" b="5080"/>
            <wp:docPr id="12" name="Resim 12" descr="F:\dr.tez 12.06\flavonidlerin genel yap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r.tez 12.06\flavonidlerin genel yapısı.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4787" t="5626" r="5517" b="2670"/>
                    <a:stretch/>
                  </pic:blipFill>
                  <pic:spPr bwMode="auto">
                    <a:xfrm>
                      <a:off x="0" y="0"/>
                      <a:ext cx="2871211" cy="1710113"/>
                    </a:xfrm>
                    <a:prstGeom prst="rect">
                      <a:avLst/>
                    </a:prstGeom>
                    <a:noFill/>
                    <a:ln>
                      <a:noFill/>
                    </a:ln>
                    <a:extLst>
                      <a:ext uri="{53640926-AAD7-44D8-BBD7-CCE9431645EC}">
                        <a14:shadowObscured xmlns:a14="http://schemas.microsoft.com/office/drawing/2010/main"/>
                      </a:ext>
                    </a:extLst>
                  </pic:spPr>
                </pic:pic>
              </a:graphicData>
            </a:graphic>
          </wp:inline>
        </w:drawing>
      </w:r>
    </w:p>
    <w:p w14:paraId="5EF4F3C7" w14:textId="77777777" w:rsidR="00AB03E8" w:rsidRDefault="00AB03E8" w:rsidP="00AB03E8">
      <w:pPr>
        <w:pStyle w:val="Default"/>
        <w:ind w:firstLine="709"/>
        <w:jc w:val="center"/>
        <w:rPr>
          <w:rFonts w:ascii="Times New Roman" w:hAnsi="Times New Roman" w:cs="Times New Roman"/>
          <w:color w:val="auto"/>
        </w:rPr>
      </w:pPr>
    </w:p>
    <w:p w14:paraId="35D94EE7" w14:textId="6F43EB1A" w:rsidR="00314EC2" w:rsidRPr="00E876F2" w:rsidRDefault="00F31A69" w:rsidP="009309FB">
      <w:pPr>
        <w:pStyle w:val="Default"/>
        <w:spacing w:line="360" w:lineRule="auto"/>
        <w:jc w:val="both"/>
        <w:rPr>
          <w:rFonts w:ascii="Times New Roman" w:hAnsi="Times New Roman" w:cs="Times New Roman"/>
          <w:color w:val="auto"/>
        </w:rPr>
      </w:pPr>
      <w:r>
        <w:rPr>
          <w:rFonts w:ascii="Times New Roman" w:hAnsi="Times New Roman" w:cs="Times New Roman"/>
          <w:b/>
          <w:color w:val="auto"/>
        </w:rPr>
        <w:t>Şekil 14</w:t>
      </w:r>
      <w:r w:rsidR="00314EC2" w:rsidRPr="00996C78">
        <w:rPr>
          <w:rFonts w:ascii="Times New Roman" w:hAnsi="Times New Roman" w:cs="Times New Roman"/>
          <w:b/>
          <w:color w:val="auto"/>
        </w:rPr>
        <w:t>.</w:t>
      </w:r>
      <w:r w:rsidR="009309FB">
        <w:rPr>
          <w:rFonts w:ascii="Times New Roman" w:hAnsi="Times New Roman" w:cs="Times New Roman"/>
          <w:color w:val="auto"/>
        </w:rPr>
        <w:t xml:space="preserve"> Flavonoidlerin</w:t>
      </w:r>
      <w:r w:rsidR="00314EC2" w:rsidRPr="00E876F2">
        <w:rPr>
          <w:rFonts w:ascii="Times New Roman" w:hAnsi="Times New Roman" w:cs="Times New Roman"/>
          <w:color w:val="auto"/>
        </w:rPr>
        <w:t xml:space="preserve"> genel kimyasal yapı</w:t>
      </w:r>
      <w:r w:rsidR="009309FB">
        <w:rPr>
          <w:rFonts w:ascii="Times New Roman" w:hAnsi="Times New Roman" w:cs="Times New Roman"/>
          <w:color w:val="auto"/>
        </w:rPr>
        <w:t>sı</w:t>
      </w:r>
      <w:r w:rsidR="00281B45">
        <w:rPr>
          <w:rFonts w:ascii="Times New Roman" w:hAnsi="Times New Roman" w:cs="Times New Roman"/>
          <w:color w:val="auto"/>
        </w:rPr>
        <w:t xml:space="preserve"> </w:t>
      </w:r>
      <w:r w:rsidR="009309FB">
        <w:rPr>
          <w:rFonts w:ascii="Times New Roman" w:hAnsi="Times New Roman" w:cs="Times New Roman"/>
          <w:color w:val="auto"/>
        </w:rPr>
        <w:t xml:space="preserve">(Myburgh, </w:t>
      </w:r>
      <w:r w:rsidR="00281B45" w:rsidRPr="00E876F2">
        <w:rPr>
          <w:rFonts w:ascii="Times New Roman" w:hAnsi="Times New Roman" w:cs="Times New Roman"/>
          <w:color w:val="auto"/>
        </w:rPr>
        <w:t>2014).</w:t>
      </w:r>
    </w:p>
    <w:p w14:paraId="54329DDA" w14:textId="77777777" w:rsidR="00314EC2" w:rsidRPr="00E876F2" w:rsidRDefault="00314EC2" w:rsidP="00996C78">
      <w:pPr>
        <w:pStyle w:val="Default"/>
        <w:spacing w:line="360" w:lineRule="auto"/>
        <w:jc w:val="both"/>
        <w:rPr>
          <w:rFonts w:ascii="Times New Roman" w:hAnsi="Times New Roman" w:cs="Times New Roman"/>
          <w:color w:val="auto"/>
        </w:rPr>
      </w:pPr>
    </w:p>
    <w:p w14:paraId="4D7F33B2" w14:textId="7B4FB28B" w:rsidR="00E9017F" w:rsidRPr="00E876F2" w:rsidRDefault="00996C78" w:rsidP="00E9017F">
      <w:pPr>
        <w:pStyle w:val="Default"/>
        <w:spacing w:line="360" w:lineRule="auto"/>
        <w:ind w:firstLine="708"/>
        <w:jc w:val="both"/>
        <w:rPr>
          <w:rFonts w:ascii="Times New Roman" w:hAnsi="Times New Roman" w:cs="Times New Roman"/>
          <w:color w:val="auto"/>
        </w:rPr>
      </w:pPr>
      <w:r>
        <w:rPr>
          <w:rFonts w:ascii="Times New Roman" w:hAnsi="Times New Roman" w:cs="Times New Roman"/>
          <w:color w:val="auto"/>
        </w:rPr>
        <w:t xml:space="preserve">Flavonoidler, </w:t>
      </w:r>
      <w:r w:rsidR="005C4670" w:rsidRPr="00E876F2">
        <w:rPr>
          <w:rFonts w:ascii="Times New Roman" w:hAnsi="Times New Roman" w:cs="Times New Roman"/>
          <w:color w:val="auto"/>
        </w:rPr>
        <w:t xml:space="preserve">piran </w:t>
      </w:r>
      <w:r w:rsidR="00890416" w:rsidRPr="00E876F2">
        <w:rPr>
          <w:rFonts w:ascii="Times New Roman" w:hAnsi="Times New Roman" w:cs="Times New Roman"/>
          <w:color w:val="auto"/>
        </w:rPr>
        <w:t>halk</w:t>
      </w:r>
      <w:r>
        <w:rPr>
          <w:rFonts w:ascii="Times New Roman" w:hAnsi="Times New Roman" w:cs="Times New Roman"/>
          <w:color w:val="auto"/>
        </w:rPr>
        <w:t xml:space="preserve">asında meydana gelen değişmelere göre </w:t>
      </w:r>
      <w:r w:rsidR="00890416" w:rsidRPr="00E876F2">
        <w:rPr>
          <w:rFonts w:ascii="Times New Roman" w:hAnsi="Times New Roman" w:cs="Times New Roman"/>
          <w:color w:val="auto"/>
        </w:rPr>
        <w:t xml:space="preserve">flavonoller, flavonlar,  </w:t>
      </w:r>
      <w:r w:rsidR="00E87059" w:rsidRPr="00E876F2">
        <w:rPr>
          <w:rFonts w:ascii="Times New Roman" w:hAnsi="Times New Roman" w:cs="Times New Roman"/>
          <w:color w:val="auto"/>
        </w:rPr>
        <w:t>flavo</w:t>
      </w:r>
      <w:r w:rsidR="00890416" w:rsidRPr="00E876F2">
        <w:rPr>
          <w:rFonts w:ascii="Times New Roman" w:hAnsi="Times New Roman" w:cs="Times New Roman"/>
          <w:color w:val="auto"/>
        </w:rPr>
        <w:t>nonlar, izof</w:t>
      </w:r>
      <w:r w:rsidR="00E87059" w:rsidRPr="00E876F2">
        <w:rPr>
          <w:rFonts w:ascii="Times New Roman" w:hAnsi="Times New Roman" w:cs="Times New Roman"/>
          <w:color w:val="auto"/>
        </w:rPr>
        <w:t xml:space="preserve">lavonlar </w:t>
      </w:r>
      <w:r w:rsidR="00890416" w:rsidRPr="00E876F2">
        <w:rPr>
          <w:rFonts w:ascii="Times New Roman" w:hAnsi="Times New Roman" w:cs="Times New Roman"/>
          <w:color w:val="auto"/>
        </w:rPr>
        <w:t xml:space="preserve">ve antosiyanidinler olarak </w:t>
      </w:r>
      <w:r w:rsidR="00E87059" w:rsidRPr="00E876F2">
        <w:rPr>
          <w:rFonts w:ascii="Times New Roman" w:hAnsi="Times New Roman" w:cs="Times New Roman"/>
          <w:color w:val="auto"/>
        </w:rPr>
        <w:t>çeşitli alt</w:t>
      </w:r>
      <w:r w:rsidR="00890416" w:rsidRPr="00E876F2">
        <w:rPr>
          <w:rFonts w:ascii="Times New Roman" w:hAnsi="Times New Roman" w:cs="Times New Roman"/>
          <w:color w:val="auto"/>
        </w:rPr>
        <w:t xml:space="preserve"> bileşik gruplarına ayırır</w:t>
      </w:r>
      <w:r w:rsidR="00E87059" w:rsidRPr="00E876F2">
        <w:rPr>
          <w:rFonts w:ascii="Times New Roman" w:hAnsi="Times New Roman" w:cs="Times New Roman"/>
          <w:color w:val="auto"/>
        </w:rPr>
        <w:t>.</w:t>
      </w:r>
      <w:r w:rsidR="004F095A" w:rsidRPr="00E876F2">
        <w:rPr>
          <w:rFonts w:ascii="Times New Roman" w:hAnsi="Times New Roman" w:cs="Times New Roman"/>
          <w:color w:val="auto"/>
        </w:rPr>
        <w:t xml:space="preserve"> Flavonoidler lipofilik özellikte antioksidanlardır. Anc</w:t>
      </w:r>
      <w:r>
        <w:rPr>
          <w:rFonts w:ascii="Times New Roman" w:hAnsi="Times New Roman" w:cs="Times New Roman"/>
          <w:color w:val="auto"/>
        </w:rPr>
        <w:t xml:space="preserve">ak lipofiliklik dereceleri </w:t>
      </w:r>
      <w:r w:rsidR="004F095A" w:rsidRPr="00E876F2">
        <w:rPr>
          <w:rFonts w:ascii="Times New Roman" w:hAnsi="Times New Roman" w:cs="Times New Roman"/>
          <w:color w:val="auto"/>
        </w:rPr>
        <w:t xml:space="preserve">α-tokoferole </w:t>
      </w:r>
      <w:r w:rsidR="004F095A" w:rsidRPr="00E876F2">
        <w:rPr>
          <w:rFonts w:ascii="Times New Roman" w:hAnsi="Times New Roman" w:cs="Times New Roman"/>
          <w:color w:val="auto"/>
        </w:rPr>
        <w:lastRenderedPageBreak/>
        <w:t xml:space="preserve">kıyasla daha azdır. </w:t>
      </w:r>
      <w:r w:rsidR="00C77F12">
        <w:rPr>
          <w:rFonts w:ascii="Times New Roman" w:hAnsi="Times New Roman" w:cs="Times New Roman"/>
          <w:color w:val="auto"/>
        </w:rPr>
        <w:t>Diğer taraftan b</w:t>
      </w:r>
      <w:r w:rsidR="004F095A" w:rsidRPr="00E876F2">
        <w:rPr>
          <w:rFonts w:ascii="Times New Roman" w:hAnsi="Times New Roman" w:cs="Times New Roman"/>
          <w:color w:val="auto"/>
        </w:rPr>
        <w:t xml:space="preserve">u antioksidanlann </w:t>
      </w:r>
      <w:r w:rsidR="003F4B9C" w:rsidRPr="00E876F2">
        <w:rPr>
          <w:rFonts w:ascii="Times New Roman" w:hAnsi="Times New Roman" w:cs="Times New Roman"/>
          <w:color w:val="auto"/>
        </w:rPr>
        <w:t xml:space="preserve">birlikte kullanıldığında </w:t>
      </w:r>
      <w:r w:rsidR="004F095A" w:rsidRPr="00E876F2">
        <w:rPr>
          <w:rFonts w:ascii="Times New Roman" w:hAnsi="Times New Roman" w:cs="Times New Roman"/>
          <w:color w:val="auto"/>
        </w:rPr>
        <w:t>serbest radikaller üzerindeki etkilerinin sinerjik olduğu bildirilmiştir</w:t>
      </w:r>
      <w:r w:rsidR="00E9017F" w:rsidRPr="00E876F2">
        <w:rPr>
          <w:rFonts w:ascii="Times New Roman" w:hAnsi="Times New Roman" w:cs="Times New Roman"/>
          <w:color w:val="auto"/>
        </w:rPr>
        <w:t xml:space="preserve"> (</w:t>
      </w:r>
      <w:r w:rsidR="00E9017F" w:rsidRPr="00E876F2">
        <w:rPr>
          <w:rFonts w:ascii="Times New Roman" w:eastAsia="Times New Roman" w:hAnsi="Times New Roman"/>
          <w:color w:val="auto"/>
        </w:rPr>
        <w:t>Losada-Echeberria ve ark, 2017).</w:t>
      </w:r>
    </w:p>
    <w:p w14:paraId="1D61444A" w14:textId="77777777" w:rsidR="00996C78" w:rsidRDefault="00996C78" w:rsidP="00031993">
      <w:pPr>
        <w:pStyle w:val="Default"/>
        <w:spacing w:line="360" w:lineRule="auto"/>
        <w:jc w:val="both"/>
        <w:rPr>
          <w:rFonts w:ascii="Times New Roman" w:hAnsi="Times New Roman" w:cs="Times New Roman"/>
          <w:color w:val="auto"/>
        </w:rPr>
      </w:pPr>
    </w:p>
    <w:p w14:paraId="5C8143E1" w14:textId="77777777" w:rsidR="00037D29" w:rsidRPr="00E876F2" w:rsidRDefault="00037D29" w:rsidP="00031993">
      <w:pPr>
        <w:pStyle w:val="Default"/>
        <w:spacing w:line="360" w:lineRule="auto"/>
        <w:jc w:val="both"/>
        <w:rPr>
          <w:rFonts w:ascii="Times New Roman" w:hAnsi="Times New Roman" w:cs="Times New Roman"/>
          <w:color w:val="auto"/>
        </w:rPr>
      </w:pPr>
    </w:p>
    <w:p w14:paraId="187C1FEA" w14:textId="18D16FA3" w:rsidR="00684067" w:rsidRDefault="00C3630D" w:rsidP="00031993">
      <w:pPr>
        <w:pStyle w:val="Default"/>
        <w:spacing w:line="360" w:lineRule="auto"/>
        <w:jc w:val="both"/>
        <w:rPr>
          <w:rFonts w:ascii="Times New Roman" w:hAnsi="Times New Roman" w:cs="Times New Roman"/>
          <w:b/>
          <w:color w:val="auto"/>
        </w:rPr>
      </w:pPr>
      <w:r w:rsidRPr="00E876F2">
        <w:rPr>
          <w:rFonts w:ascii="Times New Roman" w:hAnsi="Times New Roman"/>
          <w:b/>
          <w:color w:val="auto"/>
        </w:rPr>
        <w:t>2.15.2.2</w:t>
      </w:r>
      <w:r w:rsidR="00E210AA" w:rsidRPr="00E876F2">
        <w:rPr>
          <w:rFonts w:ascii="Times New Roman" w:hAnsi="Times New Roman"/>
          <w:b/>
          <w:color w:val="auto"/>
        </w:rPr>
        <w:t>.</w:t>
      </w:r>
      <w:r w:rsidRPr="00E876F2">
        <w:rPr>
          <w:rFonts w:ascii="Times New Roman" w:hAnsi="Times New Roman"/>
          <w:b/>
          <w:color w:val="auto"/>
        </w:rPr>
        <w:t>1.</w:t>
      </w:r>
      <w:r w:rsidR="00E210AA" w:rsidRPr="00E876F2">
        <w:rPr>
          <w:rFonts w:ascii="Times New Roman" w:hAnsi="Times New Roman"/>
          <w:b/>
          <w:color w:val="auto"/>
        </w:rPr>
        <w:t xml:space="preserve"> Oleuropein</w:t>
      </w:r>
    </w:p>
    <w:p w14:paraId="35B48659" w14:textId="77777777" w:rsidR="00996C78" w:rsidRPr="00996C78" w:rsidRDefault="00996C78" w:rsidP="00031993">
      <w:pPr>
        <w:pStyle w:val="Default"/>
        <w:spacing w:line="360" w:lineRule="auto"/>
        <w:jc w:val="both"/>
        <w:rPr>
          <w:rFonts w:ascii="Times New Roman" w:hAnsi="Times New Roman" w:cs="Times New Roman"/>
          <w:b/>
          <w:color w:val="auto"/>
        </w:rPr>
      </w:pPr>
    </w:p>
    <w:p w14:paraId="74D79BA3" w14:textId="3773B16C" w:rsidR="00D95957" w:rsidRPr="00E876F2" w:rsidRDefault="000B76F4" w:rsidP="0027723E">
      <w:pPr>
        <w:autoSpaceDE w:val="0"/>
        <w:autoSpaceDN w:val="0"/>
        <w:adjustRightInd w:val="0"/>
        <w:spacing w:after="0" w:line="360" w:lineRule="auto"/>
        <w:ind w:firstLine="708"/>
        <w:jc w:val="both"/>
        <w:rPr>
          <w:rFonts w:ascii="Times New Roman" w:hAnsi="Times New Roman"/>
          <w:sz w:val="24"/>
          <w:szCs w:val="24"/>
        </w:rPr>
      </w:pPr>
      <w:r w:rsidRPr="00E876F2">
        <w:rPr>
          <w:rFonts w:ascii="Times New Roman" w:eastAsiaTheme="minorHAnsi" w:hAnsi="Times New Roman"/>
          <w:sz w:val="24"/>
          <w:szCs w:val="24"/>
        </w:rPr>
        <w:t xml:space="preserve">Dünyanın birçok bölgesinde yetişen </w:t>
      </w:r>
      <w:r w:rsidRPr="00E876F2">
        <w:rPr>
          <w:rFonts w:ascii="Times New Roman" w:eastAsia="TimesNewRomanPSMT" w:hAnsi="Times New Roman"/>
          <w:sz w:val="24"/>
          <w:szCs w:val="24"/>
        </w:rPr>
        <w:t>z</w:t>
      </w:r>
      <w:r w:rsidR="007E1470" w:rsidRPr="00E876F2">
        <w:rPr>
          <w:rFonts w:ascii="Times New Roman" w:eastAsia="TimesNewRomanPSMT" w:hAnsi="Times New Roman"/>
          <w:sz w:val="24"/>
          <w:szCs w:val="24"/>
        </w:rPr>
        <w:t xml:space="preserve">eytin ağacı </w:t>
      </w:r>
      <w:r w:rsidRPr="00E876F2">
        <w:rPr>
          <w:rFonts w:ascii="Times New Roman" w:eastAsia="TimesNewRomanPSMT" w:hAnsi="Times New Roman"/>
          <w:sz w:val="24"/>
          <w:szCs w:val="24"/>
        </w:rPr>
        <w:t>(</w:t>
      </w:r>
      <w:r w:rsidRPr="00770BD6">
        <w:rPr>
          <w:rFonts w:ascii="Times New Roman" w:eastAsia="TimesNewRomanPSMT" w:hAnsi="Times New Roman"/>
          <w:i/>
          <w:sz w:val="24"/>
          <w:szCs w:val="24"/>
        </w:rPr>
        <w:t>Olea europ</w:t>
      </w:r>
      <w:r w:rsidR="00E23D2B" w:rsidRPr="00770BD6">
        <w:rPr>
          <w:rFonts w:ascii="Times New Roman" w:eastAsia="TimesNewRomanPSMT" w:hAnsi="Times New Roman"/>
          <w:i/>
          <w:sz w:val="24"/>
          <w:szCs w:val="24"/>
        </w:rPr>
        <w:t xml:space="preserve">aea </w:t>
      </w:r>
      <w:r w:rsidR="00E23D2B" w:rsidRPr="007E6630">
        <w:rPr>
          <w:rFonts w:ascii="Times New Roman" w:eastAsia="TimesNewRomanPSMT" w:hAnsi="Times New Roman"/>
          <w:sz w:val="24"/>
          <w:szCs w:val="24"/>
        </w:rPr>
        <w:t>L</w:t>
      </w:r>
      <w:r w:rsidR="00E23D2B" w:rsidRPr="00770BD6">
        <w:rPr>
          <w:rFonts w:ascii="Times New Roman" w:eastAsia="TimesNewRomanPSMT" w:hAnsi="Times New Roman"/>
          <w:i/>
          <w:sz w:val="24"/>
          <w:szCs w:val="24"/>
        </w:rPr>
        <w:t>.</w:t>
      </w:r>
      <w:r w:rsidRPr="00770BD6">
        <w:rPr>
          <w:rFonts w:ascii="Times New Roman" w:eastAsia="TimesNewRomanPSMT" w:hAnsi="Times New Roman"/>
          <w:sz w:val="24"/>
          <w:szCs w:val="24"/>
        </w:rPr>
        <w:t>)</w:t>
      </w:r>
      <w:r w:rsidR="007E1470" w:rsidRPr="00E876F2">
        <w:rPr>
          <w:rFonts w:ascii="Times New Roman" w:eastAsia="TimesNewRomanPSMT" w:hAnsi="Times New Roman"/>
          <w:sz w:val="24"/>
          <w:szCs w:val="24"/>
        </w:rPr>
        <w:t xml:space="preserve"> önemli biyolojik özelliklere sahip </w:t>
      </w:r>
      <w:r w:rsidRPr="00E876F2">
        <w:rPr>
          <w:rFonts w:ascii="Times New Roman" w:eastAsia="TimesNewRomanPSMT" w:hAnsi="Times New Roman"/>
          <w:sz w:val="24"/>
          <w:szCs w:val="24"/>
        </w:rPr>
        <w:t>pekçok poli</w:t>
      </w:r>
      <w:r w:rsidR="007E1470" w:rsidRPr="00E876F2">
        <w:rPr>
          <w:rFonts w:ascii="Times New Roman" w:eastAsia="TimesNewRomanPSMT" w:hAnsi="Times New Roman"/>
          <w:sz w:val="24"/>
          <w:szCs w:val="24"/>
        </w:rPr>
        <w:t>fenolik madde</w:t>
      </w:r>
      <w:r w:rsidRPr="00E876F2">
        <w:rPr>
          <w:rFonts w:ascii="Times New Roman" w:eastAsia="TimesNewRomanPSMT" w:hAnsi="Times New Roman"/>
          <w:sz w:val="24"/>
          <w:szCs w:val="24"/>
        </w:rPr>
        <w:t xml:space="preserve"> içermekte</w:t>
      </w:r>
      <w:r w:rsidR="00EA701C" w:rsidRPr="00E876F2">
        <w:rPr>
          <w:rFonts w:ascii="Times New Roman" w:eastAsia="TimesNewRomanPSMT" w:hAnsi="Times New Roman"/>
          <w:sz w:val="24"/>
          <w:szCs w:val="24"/>
        </w:rPr>
        <w:t xml:space="preserve"> olup, bunların </w:t>
      </w:r>
      <w:r w:rsidR="007E1470" w:rsidRPr="00E876F2">
        <w:rPr>
          <w:rFonts w:ascii="Times New Roman" w:eastAsia="TimesNewRomanPSMT" w:hAnsi="Times New Roman"/>
          <w:sz w:val="24"/>
          <w:szCs w:val="24"/>
        </w:rPr>
        <w:t>başlıcası</w:t>
      </w:r>
      <w:r w:rsidRPr="00E876F2">
        <w:rPr>
          <w:rFonts w:ascii="Times New Roman" w:eastAsia="TimesNewRomanPSMT" w:hAnsi="Times New Roman"/>
          <w:sz w:val="24"/>
          <w:szCs w:val="24"/>
        </w:rPr>
        <w:t xml:space="preserve"> </w:t>
      </w:r>
      <w:r w:rsidR="007E1470" w:rsidRPr="00E876F2">
        <w:rPr>
          <w:rFonts w:ascii="Times New Roman" w:eastAsia="TimesNewRomanPSMT" w:hAnsi="Times New Roman"/>
          <w:sz w:val="24"/>
          <w:szCs w:val="24"/>
        </w:rPr>
        <w:t xml:space="preserve">oleuropeindir. </w:t>
      </w:r>
      <w:r w:rsidR="009B627C" w:rsidRPr="00E876F2">
        <w:rPr>
          <w:rFonts w:ascii="Times New Roman" w:eastAsia="TimesNewRomanPSMT" w:hAnsi="Times New Roman"/>
          <w:sz w:val="24"/>
          <w:szCs w:val="24"/>
        </w:rPr>
        <w:t xml:space="preserve">1908 yılında keşfedilen </w:t>
      </w:r>
      <w:r w:rsidR="009E4D94" w:rsidRPr="00E876F2">
        <w:rPr>
          <w:rFonts w:ascii="Times New Roman" w:eastAsia="TimesNewRomanPSMT" w:hAnsi="Times New Roman"/>
          <w:sz w:val="24"/>
          <w:szCs w:val="24"/>
        </w:rPr>
        <w:t>oleuropeinin</w:t>
      </w:r>
      <w:r w:rsidR="009B627C" w:rsidRPr="00E876F2">
        <w:rPr>
          <w:rFonts w:ascii="Times New Roman" w:eastAsia="TimesNewRomanPSMT" w:hAnsi="Times New Roman"/>
          <w:sz w:val="24"/>
          <w:szCs w:val="24"/>
        </w:rPr>
        <w:t xml:space="preserve"> kimyasal yapısı </w:t>
      </w:r>
      <w:r w:rsidR="00B46F12">
        <w:rPr>
          <w:rFonts w:ascii="Times New Roman" w:eastAsia="TimesNewRomanPSMT" w:hAnsi="Times New Roman"/>
          <w:sz w:val="24"/>
          <w:szCs w:val="24"/>
        </w:rPr>
        <w:t>(Şekil 15</w:t>
      </w:r>
      <w:r w:rsidR="00996C78" w:rsidRPr="00E876F2">
        <w:rPr>
          <w:rFonts w:ascii="Times New Roman" w:eastAsia="TimesNewRomanPSMT" w:hAnsi="Times New Roman"/>
          <w:sz w:val="24"/>
          <w:szCs w:val="24"/>
        </w:rPr>
        <w:t>)</w:t>
      </w:r>
      <w:r w:rsidR="00996C78">
        <w:rPr>
          <w:rFonts w:ascii="Times New Roman" w:eastAsia="TimesNewRomanPSMT" w:hAnsi="Times New Roman"/>
          <w:sz w:val="24"/>
          <w:szCs w:val="24"/>
        </w:rPr>
        <w:t xml:space="preserve"> </w:t>
      </w:r>
      <w:r w:rsidR="009B627C" w:rsidRPr="00E876F2">
        <w:rPr>
          <w:rFonts w:ascii="Times New Roman" w:eastAsia="TimesNewRomanPSMT" w:hAnsi="Times New Roman"/>
          <w:sz w:val="24"/>
          <w:szCs w:val="24"/>
        </w:rPr>
        <w:t>1960 yılında aydınlatılmıştır</w:t>
      </w:r>
      <w:r w:rsidR="00D95957" w:rsidRPr="00E876F2">
        <w:rPr>
          <w:rFonts w:ascii="Times New Roman" w:eastAsia="TimesNewRomanPSMT" w:hAnsi="Times New Roman"/>
          <w:sz w:val="24"/>
          <w:szCs w:val="24"/>
        </w:rPr>
        <w:t xml:space="preserve"> </w:t>
      </w:r>
      <w:r w:rsidR="003C0F3B" w:rsidRPr="00E876F2">
        <w:rPr>
          <w:rFonts w:ascii="Times New Roman" w:hAnsi="Times New Roman"/>
          <w:sz w:val="24"/>
          <w:szCs w:val="24"/>
        </w:rPr>
        <w:t>(Obied ve ark, 2008)</w:t>
      </w:r>
      <w:r w:rsidR="009B627C" w:rsidRPr="00E876F2">
        <w:rPr>
          <w:rFonts w:ascii="Times New Roman" w:hAnsi="Times New Roman"/>
          <w:sz w:val="24"/>
          <w:szCs w:val="24"/>
        </w:rPr>
        <w:t xml:space="preserve">. </w:t>
      </w:r>
      <w:r w:rsidR="00EA701C" w:rsidRPr="00E876F2">
        <w:rPr>
          <w:rFonts w:ascii="Times New Roman" w:hAnsi="Times New Roman"/>
          <w:sz w:val="24"/>
          <w:szCs w:val="24"/>
        </w:rPr>
        <w:t xml:space="preserve">Oleuropein sekoiridoid grubu bir bileşik olup zeytin meyvesine acı tadını veren maddedir. </w:t>
      </w:r>
      <w:r w:rsidR="00283B12" w:rsidRPr="00E876F2">
        <w:rPr>
          <w:rFonts w:ascii="Times New Roman" w:hAnsi="Times New Roman"/>
          <w:sz w:val="24"/>
          <w:szCs w:val="24"/>
        </w:rPr>
        <w:t>Zeytin bitkisinde</w:t>
      </w:r>
      <w:r w:rsidR="00723AE2" w:rsidRPr="00E876F2">
        <w:rPr>
          <w:rFonts w:ascii="Times New Roman" w:hAnsi="Times New Roman"/>
          <w:sz w:val="24"/>
          <w:szCs w:val="24"/>
        </w:rPr>
        <w:t xml:space="preserve"> oleuropein dışında luteolin, gallik asit, epikateşin, hesperidin, resveratrol, rosmarinik asit, kuersetin</w:t>
      </w:r>
      <w:r w:rsidR="00F0192B" w:rsidRPr="00E876F2">
        <w:rPr>
          <w:rFonts w:ascii="Times New Roman" w:hAnsi="Times New Roman"/>
          <w:sz w:val="24"/>
          <w:szCs w:val="24"/>
        </w:rPr>
        <w:t>, naringenin, naringin, juglon, elajik asit, çikorik asit gibi otuzdan fazla polifenolik bileşik bulunmaktadır.</w:t>
      </w:r>
      <w:r w:rsidR="00283B12" w:rsidRPr="00E876F2">
        <w:rPr>
          <w:rFonts w:ascii="Times New Roman" w:hAnsi="Times New Roman"/>
          <w:sz w:val="24"/>
          <w:szCs w:val="24"/>
        </w:rPr>
        <w:t xml:space="preserve"> Oleuropein z</w:t>
      </w:r>
      <w:r w:rsidR="00854487" w:rsidRPr="00E876F2">
        <w:rPr>
          <w:rFonts w:ascii="Times New Roman" w:hAnsi="Times New Roman"/>
          <w:sz w:val="24"/>
          <w:szCs w:val="24"/>
        </w:rPr>
        <w:t>eytin</w:t>
      </w:r>
      <w:r w:rsidR="00F0192B" w:rsidRPr="00E876F2">
        <w:rPr>
          <w:rFonts w:ascii="Times New Roman" w:hAnsi="Times New Roman"/>
          <w:sz w:val="24"/>
          <w:szCs w:val="24"/>
        </w:rPr>
        <w:t xml:space="preserve"> </w:t>
      </w:r>
      <w:r w:rsidR="00854487" w:rsidRPr="00E876F2">
        <w:rPr>
          <w:rFonts w:ascii="Times New Roman" w:hAnsi="Times New Roman"/>
          <w:sz w:val="24"/>
          <w:szCs w:val="24"/>
        </w:rPr>
        <w:t xml:space="preserve">bitkisinin tüm kısımlarında değişik oranlarda </w:t>
      </w:r>
      <w:r w:rsidR="007326E1" w:rsidRPr="00E876F2">
        <w:rPr>
          <w:rFonts w:ascii="Times New Roman" w:hAnsi="Times New Roman"/>
          <w:sz w:val="24"/>
          <w:szCs w:val="24"/>
        </w:rPr>
        <w:t>yer almakla</w:t>
      </w:r>
      <w:r w:rsidR="00854487" w:rsidRPr="00E876F2">
        <w:rPr>
          <w:rFonts w:ascii="Times New Roman" w:hAnsi="Times New Roman"/>
          <w:sz w:val="24"/>
          <w:szCs w:val="24"/>
        </w:rPr>
        <w:t xml:space="preserve"> birlikte en</w:t>
      </w:r>
      <w:r w:rsidR="00F0192B" w:rsidRPr="00E876F2">
        <w:rPr>
          <w:rFonts w:ascii="Times New Roman" w:hAnsi="Times New Roman"/>
          <w:sz w:val="24"/>
          <w:szCs w:val="24"/>
        </w:rPr>
        <w:t xml:space="preserve"> fazla yapraklarda </w:t>
      </w:r>
      <w:r w:rsidR="00400A2A" w:rsidRPr="00E876F2">
        <w:rPr>
          <w:rFonts w:ascii="Times New Roman" w:hAnsi="Times New Roman"/>
          <w:sz w:val="24"/>
          <w:szCs w:val="24"/>
        </w:rPr>
        <w:t>bulunur</w:t>
      </w:r>
      <w:r w:rsidR="00283B12" w:rsidRPr="00E876F2">
        <w:rPr>
          <w:rFonts w:ascii="Times New Roman" w:hAnsi="Times New Roman"/>
          <w:sz w:val="24"/>
          <w:szCs w:val="24"/>
        </w:rPr>
        <w:t>.</w:t>
      </w:r>
      <w:r w:rsidR="009B627C" w:rsidRPr="00E876F2">
        <w:rPr>
          <w:rFonts w:ascii="Times New Roman" w:hAnsi="Times New Roman"/>
          <w:sz w:val="24"/>
          <w:szCs w:val="24"/>
        </w:rPr>
        <w:t xml:space="preserve"> Zeytin yaprakları içerisindeki o</w:t>
      </w:r>
      <w:r w:rsidR="000948CE" w:rsidRPr="00E876F2">
        <w:rPr>
          <w:rFonts w:ascii="Times New Roman" w:hAnsi="Times New Roman"/>
          <w:sz w:val="24"/>
          <w:szCs w:val="24"/>
        </w:rPr>
        <w:t xml:space="preserve">leuropein </w:t>
      </w:r>
      <w:r w:rsidR="00051E4D" w:rsidRPr="00E876F2">
        <w:rPr>
          <w:rFonts w:ascii="Times New Roman" w:hAnsi="Times New Roman"/>
          <w:sz w:val="24"/>
          <w:szCs w:val="24"/>
        </w:rPr>
        <w:t>miktarı</w:t>
      </w:r>
      <w:r w:rsidR="000948CE" w:rsidRPr="00E876F2">
        <w:rPr>
          <w:rFonts w:ascii="Times New Roman" w:hAnsi="Times New Roman"/>
          <w:sz w:val="24"/>
          <w:szCs w:val="24"/>
        </w:rPr>
        <w:t xml:space="preserve"> zeytin</w:t>
      </w:r>
      <w:r w:rsidR="009B627C" w:rsidRPr="00E876F2">
        <w:rPr>
          <w:rFonts w:ascii="Times New Roman" w:hAnsi="Times New Roman"/>
          <w:sz w:val="24"/>
          <w:szCs w:val="24"/>
        </w:rPr>
        <w:t xml:space="preserve"> ağacının cinsine, ağacın bulunduğu bölgenin özelliklerine ve yaprakların toplanma mevsimine göre farklılı</w:t>
      </w:r>
      <w:r w:rsidR="00283B12" w:rsidRPr="00E876F2">
        <w:rPr>
          <w:rFonts w:ascii="Times New Roman" w:hAnsi="Times New Roman"/>
          <w:sz w:val="24"/>
          <w:szCs w:val="24"/>
        </w:rPr>
        <w:t>k</w:t>
      </w:r>
      <w:r w:rsidR="009B627C" w:rsidRPr="00E876F2">
        <w:rPr>
          <w:rFonts w:ascii="Times New Roman" w:hAnsi="Times New Roman"/>
          <w:sz w:val="24"/>
          <w:szCs w:val="24"/>
        </w:rPr>
        <w:t>lar göstermektedir</w:t>
      </w:r>
      <w:r w:rsidR="00B851DF" w:rsidRPr="00E876F2">
        <w:rPr>
          <w:rFonts w:ascii="Times New Roman" w:hAnsi="Times New Roman"/>
          <w:sz w:val="24"/>
          <w:szCs w:val="24"/>
        </w:rPr>
        <w:t xml:space="preserve"> (Parkinson ve Cicerale, 2016)</w:t>
      </w:r>
      <w:r w:rsidR="009B627C" w:rsidRPr="00E876F2">
        <w:rPr>
          <w:rFonts w:ascii="Times New Roman" w:hAnsi="Times New Roman"/>
          <w:sz w:val="24"/>
          <w:szCs w:val="24"/>
        </w:rPr>
        <w:t>.</w:t>
      </w:r>
      <w:r w:rsidR="00723AE2" w:rsidRPr="00E876F2">
        <w:rPr>
          <w:rFonts w:ascii="Times New Roman" w:hAnsi="Times New Roman"/>
          <w:sz w:val="24"/>
          <w:szCs w:val="24"/>
        </w:rPr>
        <w:t xml:space="preserve"> </w:t>
      </w:r>
    </w:p>
    <w:p w14:paraId="160581C3" w14:textId="77777777" w:rsidR="00D95957" w:rsidRPr="00E876F2" w:rsidRDefault="00D95957" w:rsidP="0027723E">
      <w:pPr>
        <w:autoSpaceDE w:val="0"/>
        <w:autoSpaceDN w:val="0"/>
        <w:adjustRightInd w:val="0"/>
        <w:spacing w:after="0" w:line="360" w:lineRule="auto"/>
        <w:ind w:firstLine="708"/>
        <w:jc w:val="both"/>
        <w:rPr>
          <w:rFonts w:ascii="Times New Roman" w:hAnsi="Times New Roman"/>
          <w:sz w:val="24"/>
          <w:szCs w:val="24"/>
        </w:rPr>
      </w:pPr>
    </w:p>
    <w:p w14:paraId="317D8EC6" w14:textId="79E3FC73" w:rsidR="00D95957" w:rsidRDefault="00D95957" w:rsidP="00D95957">
      <w:pPr>
        <w:autoSpaceDE w:val="0"/>
        <w:autoSpaceDN w:val="0"/>
        <w:adjustRightInd w:val="0"/>
        <w:spacing w:after="0" w:line="360" w:lineRule="auto"/>
        <w:ind w:firstLine="708"/>
        <w:jc w:val="center"/>
        <w:rPr>
          <w:rFonts w:ascii="Times New Roman" w:hAnsi="Times New Roman"/>
          <w:sz w:val="24"/>
          <w:szCs w:val="24"/>
        </w:rPr>
      </w:pPr>
      <w:r w:rsidRPr="00E876F2">
        <w:rPr>
          <w:rFonts w:ascii="Times New Roman" w:hAnsi="Times New Roman"/>
          <w:noProof/>
          <w:lang w:eastAsia="tr-TR"/>
        </w:rPr>
        <w:drawing>
          <wp:inline distT="0" distB="0" distL="0" distR="0" wp14:anchorId="3A58B686" wp14:editId="13D08161">
            <wp:extent cx="2803585" cy="2068905"/>
            <wp:effectExtent l="0" t="0" r="0" b="7620"/>
            <wp:docPr id="20" name="Resim 20" descr="E:\dr.tez 12.06\Oleurop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tez 12.06\Oleuropein.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3050" cy="2090649"/>
                    </a:xfrm>
                    <a:prstGeom prst="rect">
                      <a:avLst/>
                    </a:prstGeom>
                    <a:noFill/>
                    <a:ln>
                      <a:noFill/>
                    </a:ln>
                  </pic:spPr>
                </pic:pic>
              </a:graphicData>
            </a:graphic>
          </wp:inline>
        </w:drawing>
      </w:r>
    </w:p>
    <w:p w14:paraId="5D3E98AB" w14:textId="77777777" w:rsidR="00037D29" w:rsidRPr="00E876F2" w:rsidRDefault="00037D29" w:rsidP="00AB03E8">
      <w:pPr>
        <w:autoSpaceDE w:val="0"/>
        <w:autoSpaceDN w:val="0"/>
        <w:adjustRightInd w:val="0"/>
        <w:spacing w:after="0" w:line="240" w:lineRule="auto"/>
        <w:ind w:firstLine="709"/>
        <w:jc w:val="center"/>
        <w:rPr>
          <w:rFonts w:ascii="Times New Roman" w:hAnsi="Times New Roman"/>
          <w:sz w:val="24"/>
          <w:szCs w:val="24"/>
        </w:rPr>
      </w:pPr>
    </w:p>
    <w:p w14:paraId="516BB532" w14:textId="39ABA61D" w:rsidR="00D95957" w:rsidRPr="00E876F2" w:rsidRDefault="00B46F12" w:rsidP="008D04C7">
      <w:pPr>
        <w:pStyle w:val="Default"/>
        <w:spacing w:line="360" w:lineRule="auto"/>
        <w:rPr>
          <w:rFonts w:ascii="Times New Roman" w:hAnsi="Times New Roman" w:cs="Times New Roman"/>
          <w:color w:val="auto"/>
        </w:rPr>
      </w:pPr>
      <w:r>
        <w:rPr>
          <w:rFonts w:ascii="Times New Roman" w:hAnsi="Times New Roman" w:cs="Times New Roman"/>
          <w:b/>
          <w:color w:val="auto"/>
        </w:rPr>
        <w:t>Şekil 15</w:t>
      </w:r>
      <w:r w:rsidR="00D95957" w:rsidRPr="00996C78">
        <w:rPr>
          <w:rFonts w:ascii="Times New Roman" w:hAnsi="Times New Roman" w:cs="Times New Roman"/>
          <w:b/>
          <w:color w:val="auto"/>
        </w:rPr>
        <w:t>.</w:t>
      </w:r>
      <w:r w:rsidR="00D95957" w:rsidRPr="00E876F2">
        <w:rPr>
          <w:rFonts w:ascii="Times New Roman" w:hAnsi="Times New Roman" w:cs="Times New Roman"/>
          <w:color w:val="auto"/>
        </w:rPr>
        <w:t xml:space="preserve"> Oleuropeinin (</w:t>
      </w:r>
      <w:r w:rsidR="00D95957" w:rsidRPr="00E876F2">
        <w:rPr>
          <w:rFonts w:ascii="Times New Roman" w:hAnsi="Times New Roman" w:cs="Times New Roman"/>
          <w:color w:val="auto"/>
          <w:shd w:val="clear" w:color="auto" w:fill="FFFFFF"/>
        </w:rPr>
        <w:t>C</w:t>
      </w:r>
      <w:r w:rsidR="00D95957" w:rsidRPr="00E876F2">
        <w:rPr>
          <w:rFonts w:ascii="Times New Roman" w:hAnsi="Times New Roman" w:cs="Times New Roman"/>
          <w:color w:val="auto"/>
          <w:shd w:val="clear" w:color="auto" w:fill="FFFFFF"/>
          <w:vertAlign w:val="subscript"/>
        </w:rPr>
        <w:t>25</w:t>
      </w:r>
      <w:r w:rsidR="00D95957" w:rsidRPr="00E876F2">
        <w:rPr>
          <w:rFonts w:ascii="Times New Roman" w:hAnsi="Times New Roman" w:cs="Times New Roman"/>
          <w:color w:val="auto"/>
          <w:shd w:val="clear" w:color="auto" w:fill="FFFFFF"/>
        </w:rPr>
        <w:t>H</w:t>
      </w:r>
      <w:r w:rsidR="00D95957" w:rsidRPr="00E876F2">
        <w:rPr>
          <w:rFonts w:ascii="Times New Roman" w:hAnsi="Times New Roman" w:cs="Times New Roman"/>
          <w:color w:val="auto"/>
          <w:shd w:val="clear" w:color="auto" w:fill="FFFFFF"/>
          <w:vertAlign w:val="subscript"/>
        </w:rPr>
        <w:t>32</w:t>
      </w:r>
      <w:r w:rsidR="00D95957" w:rsidRPr="00E876F2">
        <w:rPr>
          <w:rFonts w:ascii="Times New Roman" w:hAnsi="Times New Roman" w:cs="Times New Roman"/>
          <w:color w:val="auto"/>
          <w:shd w:val="clear" w:color="auto" w:fill="FFFFFF"/>
        </w:rPr>
        <w:t>O</w:t>
      </w:r>
      <w:r w:rsidR="00D95957" w:rsidRPr="00E876F2">
        <w:rPr>
          <w:rFonts w:ascii="Times New Roman" w:hAnsi="Times New Roman" w:cs="Times New Roman"/>
          <w:color w:val="auto"/>
          <w:shd w:val="clear" w:color="auto" w:fill="FFFFFF"/>
          <w:vertAlign w:val="subscript"/>
        </w:rPr>
        <w:t>13</w:t>
      </w:r>
      <w:r w:rsidR="00D95957" w:rsidRPr="00E876F2">
        <w:rPr>
          <w:rFonts w:ascii="Times New Roman" w:hAnsi="Times New Roman" w:cs="Times New Roman"/>
          <w:color w:val="auto"/>
        </w:rPr>
        <w:t>) Kimyasal Yapısı</w:t>
      </w:r>
      <w:r w:rsidR="00281B45">
        <w:rPr>
          <w:rFonts w:ascii="Times New Roman" w:hAnsi="Times New Roman" w:cs="Times New Roman"/>
          <w:color w:val="auto"/>
        </w:rPr>
        <w:t xml:space="preserve"> </w:t>
      </w:r>
      <w:r w:rsidR="00281B45" w:rsidRPr="00E876F2">
        <w:rPr>
          <w:rFonts w:ascii="Times New Roman" w:hAnsi="Times New Roman"/>
        </w:rPr>
        <w:t>(Obied ve ark, 2008).</w:t>
      </w:r>
    </w:p>
    <w:p w14:paraId="7E5FEADC" w14:textId="77777777" w:rsidR="00D95957" w:rsidRPr="00E876F2" w:rsidRDefault="00D95957" w:rsidP="00AB03E8">
      <w:pPr>
        <w:autoSpaceDE w:val="0"/>
        <w:autoSpaceDN w:val="0"/>
        <w:adjustRightInd w:val="0"/>
        <w:spacing w:after="0" w:line="360" w:lineRule="auto"/>
        <w:ind w:firstLine="709"/>
        <w:jc w:val="center"/>
        <w:rPr>
          <w:rFonts w:ascii="Times New Roman" w:hAnsi="Times New Roman"/>
          <w:sz w:val="24"/>
          <w:szCs w:val="24"/>
        </w:rPr>
      </w:pPr>
    </w:p>
    <w:p w14:paraId="07EA3807" w14:textId="36F87E3B" w:rsidR="00684067" w:rsidRDefault="00D95957" w:rsidP="00996C78">
      <w:pPr>
        <w:autoSpaceDE w:val="0"/>
        <w:autoSpaceDN w:val="0"/>
        <w:adjustRightInd w:val="0"/>
        <w:spacing w:after="0" w:line="360" w:lineRule="auto"/>
        <w:ind w:firstLine="708"/>
        <w:jc w:val="both"/>
        <w:rPr>
          <w:rFonts w:ascii="Times New Roman" w:hAnsi="Times New Roman"/>
        </w:rPr>
      </w:pPr>
      <w:r w:rsidRPr="00E876F2">
        <w:rPr>
          <w:rFonts w:ascii="Times New Roman" w:hAnsi="Times New Roman"/>
          <w:sz w:val="24"/>
          <w:szCs w:val="24"/>
        </w:rPr>
        <w:t xml:space="preserve">Oleuropein biyosentezi mevalonik asitten hareketle oldukça </w:t>
      </w:r>
      <w:proofErr w:type="gramStart"/>
      <w:r w:rsidRPr="00E876F2">
        <w:rPr>
          <w:rFonts w:ascii="Times New Roman" w:hAnsi="Times New Roman"/>
          <w:sz w:val="24"/>
          <w:szCs w:val="24"/>
        </w:rPr>
        <w:t>kompleks</w:t>
      </w:r>
      <w:proofErr w:type="gramEnd"/>
      <w:r w:rsidRPr="00E876F2">
        <w:rPr>
          <w:rFonts w:ascii="Times New Roman" w:hAnsi="Times New Roman"/>
          <w:sz w:val="24"/>
          <w:szCs w:val="24"/>
        </w:rPr>
        <w:t xml:space="preserve"> bir süreçle gerçekleşmekted</w:t>
      </w:r>
      <w:r w:rsidR="005A53BF" w:rsidRPr="00E876F2">
        <w:rPr>
          <w:rFonts w:ascii="Times New Roman" w:hAnsi="Times New Roman"/>
          <w:sz w:val="24"/>
          <w:szCs w:val="24"/>
        </w:rPr>
        <w:t>ir</w:t>
      </w:r>
      <w:r w:rsidR="00D124FB" w:rsidRPr="00E876F2">
        <w:rPr>
          <w:rFonts w:ascii="Times New Roman" w:hAnsi="Times New Roman"/>
          <w:sz w:val="24"/>
          <w:szCs w:val="24"/>
        </w:rPr>
        <w:t>.</w:t>
      </w:r>
      <w:r w:rsidR="00C71DE7" w:rsidRPr="00E876F2">
        <w:rPr>
          <w:rFonts w:ascii="Times New Roman" w:hAnsi="Times New Roman"/>
          <w:sz w:val="24"/>
          <w:szCs w:val="24"/>
        </w:rPr>
        <w:t xml:space="preserve"> </w:t>
      </w:r>
      <w:r w:rsidR="00051E4D" w:rsidRPr="00E876F2">
        <w:rPr>
          <w:rFonts w:ascii="Times New Roman" w:hAnsi="Times New Roman"/>
          <w:sz w:val="24"/>
          <w:szCs w:val="24"/>
        </w:rPr>
        <w:t>Oleuropein Oleacea</w:t>
      </w:r>
      <w:r w:rsidR="00996C78">
        <w:rPr>
          <w:rFonts w:ascii="Times New Roman" w:hAnsi="Times New Roman"/>
          <w:sz w:val="24"/>
          <w:szCs w:val="24"/>
        </w:rPr>
        <w:t>e</w:t>
      </w:r>
      <w:r w:rsidR="000E65E8" w:rsidRPr="00E876F2">
        <w:rPr>
          <w:rFonts w:ascii="Times New Roman" w:hAnsi="Times New Roman"/>
          <w:sz w:val="24"/>
          <w:szCs w:val="24"/>
        </w:rPr>
        <w:t xml:space="preserve"> (zeytingiller)</w:t>
      </w:r>
      <w:r w:rsidR="00051E4D" w:rsidRPr="00E876F2">
        <w:rPr>
          <w:rFonts w:ascii="Times New Roman" w:hAnsi="Times New Roman"/>
          <w:sz w:val="24"/>
          <w:szCs w:val="24"/>
        </w:rPr>
        <w:t xml:space="preserve"> familyası dışında </w:t>
      </w:r>
      <w:r w:rsidR="00051E4D" w:rsidRPr="00E876F2">
        <w:rPr>
          <w:rFonts w:ascii="Times New Roman" w:hAnsi="Times New Roman"/>
          <w:sz w:val="24"/>
          <w:szCs w:val="24"/>
          <w:shd w:val="clear" w:color="auto" w:fill="FFFFFF"/>
        </w:rPr>
        <w:t>Gentianaceae</w:t>
      </w:r>
      <w:r w:rsidR="000E65E8" w:rsidRPr="00E876F2">
        <w:rPr>
          <w:rFonts w:ascii="Times New Roman" w:hAnsi="Times New Roman"/>
          <w:sz w:val="24"/>
          <w:szCs w:val="24"/>
          <w:shd w:val="clear" w:color="auto" w:fill="FFFFFF"/>
        </w:rPr>
        <w:t xml:space="preserve"> (kantorongiller)</w:t>
      </w:r>
      <w:r w:rsidR="00051E4D" w:rsidRPr="00E876F2">
        <w:rPr>
          <w:rFonts w:ascii="Times New Roman" w:hAnsi="Times New Roman"/>
          <w:sz w:val="24"/>
          <w:szCs w:val="24"/>
          <w:shd w:val="clear" w:color="auto" w:fill="FFFFFF"/>
        </w:rPr>
        <w:t xml:space="preserve"> ve Cornaceae</w:t>
      </w:r>
      <w:r w:rsidR="000E65E8" w:rsidRPr="00E876F2">
        <w:rPr>
          <w:rFonts w:ascii="Times New Roman" w:hAnsi="Times New Roman"/>
          <w:sz w:val="24"/>
          <w:szCs w:val="24"/>
          <w:shd w:val="clear" w:color="auto" w:fill="FFFFFF"/>
        </w:rPr>
        <w:t xml:space="preserve"> (kızılcıkgiller) familyalarına ait bitkilerde de çeşitli oranlarda bulunmaktadır. </w:t>
      </w:r>
      <w:r w:rsidR="009309FB">
        <w:rPr>
          <w:rFonts w:ascii="Times New Roman" w:hAnsi="Times New Roman"/>
          <w:sz w:val="24"/>
          <w:szCs w:val="24"/>
        </w:rPr>
        <w:t>B</w:t>
      </w:r>
      <w:r w:rsidR="005A53BF" w:rsidRPr="00E876F2">
        <w:rPr>
          <w:rFonts w:ascii="Times New Roman" w:hAnsi="Times New Roman"/>
          <w:sz w:val="24"/>
          <w:szCs w:val="24"/>
        </w:rPr>
        <w:t>itkilerde</w:t>
      </w:r>
      <w:r w:rsidR="00B46F12">
        <w:rPr>
          <w:rFonts w:ascii="Times New Roman" w:hAnsi="Times New Roman"/>
          <w:sz w:val="24"/>
          <w:szCs w:val="24"/>
        </w:rPr>
        <w:t xml:space="preserve"> oleuropein biyosentezi Şekil 16’da</w:t>
      </w:r>
      <w:r w:rsidR="005A53BF" w:rsidRPr="00E876F2">
        <w:rPr>
          <w:rFonts w:ascii="Times New Roman" w:hAnsi="Times New Roman"/>
          <w:sz w:val="24"/>
          <w:szCs w:val="24"/>
        </w:rPr>
        <w:t xml:space="preserve"> sunulmuştur</w:t>
      </w:r>
      <w:r w:rsidR="00EB656F" w:rsidRPr="00E876F2">
        <w:rPr>
          <w:rFonts w:ascii="Times New Roman" w:hAnsi="Times New Roman"/>
          <w:sz w:val="24"/>
          <w:szCs w:val="24"/>
        </w:rPr>
        <w:t xml:space="preserve"> (Obied ve ark, 2008)</w:t>
      </w:r>
      <w:r w:rsidR="005A53BF" w:rsidRPr="00E876F2">
        <w:rPr>
          <w:rFonts w:ascii="Times New Roman" w:hAnsi="Times New Roman"/>
          <w:sz w:val="24"/>
          <w:szCs w:val="24"/>
        </w:rPr>
        <w:t>.</w:t>
      </w:r>
      <w:r w:rsidR="005A53BF" w:rsidRPr="00E876F2">
        <w:rPr>
          <w:rFonts w:ascii="Times New Roman" w:hAnsi="Times New Roman"/>
        </w:rPr>
        <w:t xml:space="preserve"> </w:t>
      </w:r>
    </w:p>
    <w:p w14:paraId="38C8B6D2" w14:textId="77777777" w:rsidR="00037D29" w:rsidRDefault="007326E1" w:rsidP="00037D29">
      <w:pPr>
        <w:pStyle w:val="Default"/>
        <w:spacing w:line="360" w:lineRule="auto"/>
        <w:jc w:val="center"/>
        <w:rPr>
          <w:rFonts w:ascii="Times New Roman" w:hAnsi="Times New Roman" w:cs="Times New Roman"/>
          <w:b/>
          <w:color w:val="auto"/>
        </w:rPr>
      </w:pPr>
      <w:r w:rsidRPr="00E876F2">
        <w:rPr>
          <w:rFonts w:ascii="Times New Roman" w:hAnsi="Times New Roman" w:cs="Times New Roman"/>
          <w:noProof/>
          <w:color w:val="auto"/>
        </w:rPr>
        <w:lastRenderedPageBreak/>
        <w:drawing>
          <wp:inline distT="0" distB="0" distL="0" distR="0" wp14:anchorId="03A0D1C0" wp14:editId="248D1B67">
            <wp:extent cx="5591175" cy="3104825"/>
            <wp:effectExtent l="0" t="0" r="0" b="635"/>
            <wp:docPr id="23" name="Resim 23" descr="E:\dr.tez 12.06\şekiller tablolar\Oleuropein sentez 3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r.tez 12.06\şekiller tablolar\Oleuropein sentez 3 final.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0946" cy="3160229"/>
                    </a:xfrm>
                    <a:prstGeom prst="rect">
                      <a:avLst/>
                    </a:prstGeom>
                    <a:noFill/>
                    <a:ln>
                      <a:noFill/>
                    </a:ln>
                  </pic:spPr>
                </pic:pic>
              </a:graphicData>
            </a:graphic>
          </wp:inline>
        </w:drawing>
      </w:r>
    </w:p>
    <w:p w14:paraId="1682E6FC" w14:textId="77777777" w:rsidR="00AB03E8" w:rsidRDefault="00AB03E8" w:rsidP="00AB03E8">
      <w:pPr>
        <w:pStyle w:val="Default"/>
        <w:jc w:val="center"/>
        <w:rPr>
          <w:rFonts w:ascii="Times New Roman" w:hAnsi="Times New Roman" w:cs="Times New Roman"/>
          <w:b/>
          <w:color w:val="auto"/>
        </w:rPr>
      </w:pPr>
    </w:p>
    <w:p w14:paraId="5AF5A6A6" w14:textId="58F1AAEC" w:rsidR="00684067" w:rsidRDefault="00B46F12" w:rsidP="00AB03E8">
      <w:pPr>
        <w:pStyle w:val="Default"/>
        <w:spacing w:line="360" w:lineRule="auto"/>
        <w:jc w:val="both"/>
        <w:rPr>
          <w:rFonts w:ascii="Times New Roman" w:hAnsi="Times New Roman" w:cs="Times New Roman"/>
          <w:color w:val="auto"/>
        </w:rPr>
      </w:pPr>
      <w:r>
        <w:rPr>
          <w:rFonts w:ascii="Times New Roman" w:hAnsi="Times New Roman" w:cs="Times New Roman"/>
          <w:b/>
          <w:color w:val="auto"/>
        </w:rPr>
        <w:t>Şekil 16</w:t>
      </w:r>
      <w:r w:rsidR="00D124FB" w:rsidRPr="00996C78">
        <w:rPr>
          <w:rFonts w:ascii="Times New Roman" w:hAnsi="Times New Roman" w:cs="Times New Roman"/>
          <w:b/>
          <w:color w:val="auto"/>
        </w:rPr>
        <w:t>.</w:t>
      </w:r>
      <w:r w:rsidR="00D124FB" w:rsidRPr="00E876F2">
        <w:rPr>
          <w:rFonts w:ascii="Times New Roman" w:hAnsi="Times New Roman" w:cs="Times New Roman"/>
          <w:color w:val="auto"/>
        </w:rPr>
        <w:t xml:space="preserve"> </w:t>
      </w:r>
      <w:r w:rsidR="009309FB">
        <w:rPr>
          <w:rFonts w:ascii="Times New Roman" w:hAnsi="Times New Roman" w:cs="Times New Roman"/>
          <w:color w:val="auto"/>
        </w:rPr>
        <w:t>O</w:t>
      </w:r>
      <w:r w:rsidR="007326E1" w:rsidRPr="00E876F2">
        <w:rPr>
          <w:rFonts w:ascii="Times New Roman" w:hAnsi="Times New Roman" w:cs="Times New Roman"/>
          <w:color w:val="auto"/>
        </w:rPr>
        <w:t>leuropein b</w:t>
      </w:r>
      <w:r w:rsidR="00EF0EE9">
        <w:rPr>
          <w:rFonts w:ascii="Times New Roman" w:hAnsi="Times New Roman" w:cs="Times New Roman"/>
          <w:color w:val="auto"/>
        </w:rPr>
        <w:t>iyosentezi</w:t>
      </w:r>
      <w:r w:rsidR="00281B45">
        <w:rPr>
          <w:rFonts w:ascii="Times New Roman" w:hAnsi="Times New Roman" w:cs="Times New Roman"/>
          <w:color w:val="auto"/>
        </w:rPr>
        <w:t xml:space="preserve"> </w:t>
      </w:r>
      <w:r w:rsidR="00281B45" w:rsidRPr="00E876F2">
        <w:rPr>
          <w:rFonts w:ascii="Times New Roman" w:hAnsi="Times New Roman"/>
        </w:rPr>
        <w:t>(Obied ve ark, 2008</w:t>
      </w:r>
      <w:r w:rsidR="00281B45">
        <w:rPr>
          <w:rFonts w:ascii="Times New Roman" w:hAnsi="Times New Roman"/>
        </w:rPr>
        <w:t xml:space="preserve"> çalışmasından Türkçeleştirilmiştir</w:t>
      </w:r>
      <w:r w:rsidR="00281B45" w:rsidRPr="00E876F2">
        <w:rPr>
          <w:rFonts w:ascii="Times New Roman" w:hAnsi="Times New Roman"/>
        </w:rPr>
        <w:t>)</w:t>
      </w:r>
      <w:r w:rsidR="00AB03E8">
        <w:rPr>
          <w:rFonts w:ascii="Times New Roman" w:hAnsi="Times New Roman"/>
        </w:rPr>
        <w:t>.</w:t>
      </w:r>
    </w:p>
    <w:p w14:paraId="389C188C" w14:textId="77777777" w:rsidR="00EF0EE9" w:rsidRPr="00E876F2" w:rsidRDefault="00EF0EE9" w:rsidP="00EF0EE9">
      <w:pPr>
        <w:pStyle w:val="Default"/>
        <w:spacing w:line="360" w:lineRule="auto"/>
        <w:jc w:val="center"/>
        <w:rPr>
          <w:rFonts w:ascii="Times New Roman" w:hAnsi="Times New Roman" w:cs="Times New Roman"/>
          <w:color w:val="auto"/>
        </w:rPr>
      </w:pPr>
    </w:p>
    <w:p w14:paraId="1D072152" w14:textId="1618B29E" w:rsidR="00684067" w:rsidRPr="00E876F2" w:rsidRDefault="00D95957" w:rsidP="00CD5F59">
      <w:pPr>
        <w:pStyle w:val="Default"/>
        <w:spacing w:line="360" w:lineRule="auto"/>
        <w:ind w:firstLine="708"/>
        <w:jc w:val="both"/>
        <w:rPr>
          <w:rFonts w:ascii="Times New Roman" w:hAnsi="Times New Roman" w:cs="Times New Roman"/>
          <w:color w:val="auto"/>
        </w:rPr>
      </w:pPr>
      <w:r w:rsidRPr="00E876F2">
        <w:rPr>
          <w:rFonts w:ascii="Times New Roman" w:hAnsi="Times New Roman" w:cs="Times New Roman"/>
          <w:color w:val="auto"/>
        </w:rPr>
        <w:t>O</w:t>
      </w:r>
      <w:r w:rsidR="00CD5F59" w:rsidRPr="00E876F2">
        <w:rPr>
          <w:rFonts w:ascii="Times New Roman" w:hAnsi="Times New Roman" w:cs="Times New Roman"/>
          <w:color w:val="auto"/>
        </w:rPr>
        <w:t>lgunlaşma sırasında ve zeytinyağı üretimi aşamasında yapılan ezme, yoğurma gibi işlemler neticesinde oleur</w:t>
      </w:r>
      <w:r w:rsidR="00156B34" w:rsidRPr="00E876F2">
        <w:rPr>
          <w:rFonts w:ascii="Times New Roman" w:hAnsi="Times New Roman" w:cs="Times New Roman"/>
          <w:color w:val="auto"/>
        </w:rPr>
        <w:t>op</w:t>
      </w:r>
      <w:r w:rsidR="00CC0779">
        <w:rPr>
          <w:rFonts w:ascii="Times New Roman" w:hAnsi="Times New Roman" w:cs="Times New Roman"/>
          <w:color w:val="auto"/>
        </w:rPr>
        <w:t xml:space="preserve">ein önce endojen </w:t>
      </w:r>
      <w:r w:rsidR="00CC0779" w:rsidRPr="00CC0779">
        <w:rPr>
          <w:rFonts w:ascii="Times New Roman" w:hAnsi="Times New Roman" w:cs="Times New Roman"/>
          <w:i/>
          <w:color w:val="auto"/>
        </w:rPr>
        <w:t>β-glukozidaz</w:t>
      </w:r>
      <w:r w:rsidR="00156B34" w:rsidRPr="00E876F2">
        <w:rPr>
          <w:rFonts w:ascii="Times New Roman" w:hAnsi="Times New Roman" w:cs="Times New Roman"/>
          <w:color w:val="auto"/>
        </w:rPr>
        <w:t xml:space="preserve"> ardından da </w:t>
      </w:r>
      <w:r w:rsidR="00156B34" w:rsidRPr="00CC0779">
        <w:rPr>
          <w:rFonts w:ascii="Times New Roman" w:hAnsi="Times New Roman" w:cs="Times New Roman"/>
          <w:i/>
          <w:color w:val="auto"/>
        </w:rPr>
        <w:t>esteraz</w:t>
      </w:r>
      <w:r w:rsidR="00156B34" w:rsidRPr="00E876F2">
        <w:rPr>
          <w:rFonts w:ascii="Times New Roman" w:hAnsi="Times New Roman" w:cs="Times New Roman"/>
          <w:color w:val="auto"/>
        </w:rPr>
        <w:t xml:space="preserve"> enzimlerinin</w:t>
      </w:r>
      <w:r w:rsidR="00CD5F59" w:rsidRPr="00E876F2">
        <w:rPr>
          <w:rFonts w:ascii="Times New Roman" w:hAnsi="Times New Roman" w:cs="Times New Roman"/>
          <w:color w:val="auto"/>
        </w:rPr>
        <w:t xml:space="preserve"> etkisi ile </w:t>
      </w:r>
      <w:r w:rsidR="00156B34" w:rsidRPr="00E876F2">
        <w:rPr>
          <w:rFonts w:ascii="Times New Roman" w:hAnsi="Times New Roman" w:cs="Times New Roman"/>
          <w:color w:val="auto"/>
        </w:rPr>
        <w:t>yine antioksidan bir bileşik olan</w:t>
      </w:r>
      <w:r w:rsidR="00EA701C" w:rsidRPr="00E876F2">
        <w:rPr>
          <w:rFonts w:ascii="Times New Roman" w:hAnsi="Times New Roman" w:cs="Times New Roman"/>
          <w:color w:val="auto"/>
        </w:rPr>
        <w:t xml:space="preserve"> </w:t>
      </w:r>
      <w:r w:rsidR="00334831" w:rsidRPr="00E876F2">
        <w:rPr>
          <w:rFonts w:ascii="Times New Roman" w:hAnsi="Times New Roman" w:cs="Times New Roman"/>
          <w:color w:val="auto"/>
        </w:rPr>
        <w:t>hidroksitirozol</w:t>
      </w:r>
      <w:r w:rsidR="00156B34" w:rsidRPr="00E876F2">
        <w:rPr>
          <w:rFonts w:ascii="Times New Roman" w:hAnsi="Times New Roman" w:cs="Times New Roman"/>
          <w:color w:val="auto"/>
        </w:rPr>
        <w:t xml:space="preserve"> ve</w:t>
      </w:r>
      <w:r w:rsidR="00EA701C" w:rsidRPr="00E876F2">
        <w:rPr>
          <w:rFonts w:ascii="Times New Roman" w:hAnsi="Times New Roman" w:cs="Times New Roman"/>
          <w:color w:val="auto"/>
        </w:rPr>
        <w:t xml:space="preserve"> güçlü antiviral aktivite gösteren</w:t>
      </w:r>
      <w:r w:rsidR="00334831" w:rsidRPr="00E876F2">
        <w:rPr>
          <w:rFonts w:ascii="Times New Roman" w:hAnsi="Times New Roman" w:cs="Times New Roman"/>
          <w:color w:val="auto"/>
        </w:rPr>
        <w:t xml:space="preserve"> elenoik asit’e hidroliz</w:t>
      </w:r>
      <w:r w:rsidR="00475780" w:rsidRPr="00E876F2">
        <w:rPr>
          <w:rFonts w:ascii="Times New Roman" w:hAnsi="Times New Roman" w:cs="Times New Roman"/>
          <w:color w:val="auto"/>
        </w:rPr>
        <w:t>e olur</w:t>
      </w:r>
      <w:r w:rsidR="00281B45">
        <w:rPr>
          <w:rFonts w:ascii="Times New Roman" w:hAnsi="Times New Roman" w:cs="Times New Roman"/>
          <w:color w:val="auto"/>
        </w:rPr>
        <w:t xml:space="preserve"> </w:t>
      </w:r>
      <w:r w:rsidR="00281B45" w:rsidRPr="00E876F2">
        <w:rPr>
          <w:rFonts w:ascii="Times New Roman" w:hAnsi="Times New Roman" w:cs="Times New Roman"/>
          <w:color w:val="auto"/>
        </w:rPr>
        <w:t xml:space="preserve">(Khoufi ve ark, 2011). </w:t>
      </w:r>
      <w:r w:rsidR="00334831" w:rsidRPr="00E876F2">
        <w:rPr>
          <w:rFonts w:ascii="Times New Roman" w:hAnsi="Times New Roman" w:cs="Times New Roman"/>
          <w:color w:val="auto"/>
        </w:rPr>
        <w:t xml:space="preserve"> Oleuropeinin </w:t>
      </w:r>
      <w:r w:rsidR="00334831" w:rsidRPr="00CC0779">
        <w:rPr>
          <w:rFonts w:ascii="Times New Roman" w:hAnsi="Times New Roman" w:cs="Times New Roman"/>
          <w:i/>
          <w:color w:val="auto"/>
        </w:rPr>
        <w:t>β-glukozidaz</w:t>
      </w:r>
      <w:r w:rsidR="00334831" w:rsidRPr="00E876F2">
        <w:rPr>
          <w:rFonts w:ascii="Times New Roman" w:hAnsi="Times New Roman" w:cs="Times New Roman"/>
          <w:color w:val="auto"/>
        </w:rPr>
        <w:t xml:space="preserve"> ve </w:t>
      </w:r>
      <w:r w:rsidR="00334831" w:rsidRPr="00CC0779">
        <w:rPr>
          <w:rFonts w:ascii="Times New Roman" w:hAnsi="Times New Roman" w:cs="Times New Roman"/>
          <w:i/>
          <w:color w:val="auto"/>
        </w:rPr>
        <w:t>esteraz</w:t>
      </w:r>
      <w:r w:rsidR="00CC0779">
        <w:rPr>
          <w:rFonts w:ascii="Times New Roman" w:hAnsi="Times New Roman" w:cs="Times New Roman"/>
          <w:i/>
          <w:color w:val="auto"/>
        </w:rPr>
        <w:t xml:space="preserve"> </w:t>
      </w:r>
      <w:r w:rsidR="00475780" w:rsidRPr="00E876F2">
        <w:rPr>
          <w:rFonts w:ascii="Times New Roman" w:hAnsi="Times New Roman" w:cs="Times New Roman"/>
          <w:color w:val="auto"/>
        </w:rPr>
        <w:t xml:space="preserve">ile enzimatik hidrolizi </w:t>
      </w:r>
      <w:r w:rsidR="00B46F12">
        <w:rPr>
          <w:rFonts w:ascii="Times New Roman" w:hAnsi="Times New Roman" w:cs="Times New Roman"/>
          <w:color w:val="auto"/>
        </w:rPr>
        <w:t>ve oluşan sonuç ürünler Şekil 17’d</w:t>
      </w:r>
      <w:r w:rsidR="003C0F3B" w:rsidRPr="00E876F2">
        <w:rPr>
          <w:rFonts w:ascii="Times New Roman" w:hAnsi="Times New Roman" w:cs="Times New Roman"/>
          <w:color w:val="auto"/>
        </w:rPr>
        <w:t>e gösterilmiştir</w:t>
      </w:r>
      <w:r w:rsidR="00281B45">
        <w:rPr>
          <w:rFonts w:ascii="Times New Roman" w:hAnsi="Times New Roman" w:cs="Times New Roman"/>
          <w:color w:val="auto"/>
        </w:rPr>
        <w:t>.</w:t>
      </w:r>
      <w:r w:rsidR="003C0F3B" w:rsidRPr="00E876F2">
        <w:rPr>
          <w:rFonts w:ascii="Times New Roman" w:hAnsi="Times New Roman" w:cs="Times New Roman"/>
          <w:color w:val="auto"/>
        </w:rPr>
        <w:t xml:space="preserve"> </w:t>
      </w:r>
    </w:p>
    <w:p w14:paraId="1968C07F" w14:textId="77777777" w:rsidR="00475780" w:rsidRPr="00E876F2" w:rsidRDefault="00475780" w:rsidP="00CD5F59">
      <w:pPr>
        <w:pStyle w:val="Default"/>
        <w:spacing w:line="360" w:lineRule="auto"/>
        <w:ind w:firstLine="708"/>
        <w:jc w:val="both"/>
        <w:rPr>
          <w:rFonts w:ascii="Times New Roman" w:hAnsi="Times New Roman" w:cs="Times New Roman"/>
          <w:color w:val="auto"/>
        </w:rPr>
      </w:pPr>
    </w:p>
    <w:p w14:paraId="73360415" w14:textId="6C2F3D91" w:rsidR="00475780" w:rsidRDefault="00F81D02" w:rsidP="00156B34">
      <w:pPr>
        <w:pStyle w:val="Default"/>
        <w:spacing w:line="360" w:lineRule="auto"/>
        <w:ind w:firstLine="708"/>
        <w:jc w:val="center"/>
        <w:rPr>
          <w:rFonts w:ascii="Times New Roman" w:hAnsi="Times New Roman" w:cs="Times New Roman"/>
          <w:color w:val="auto"/>
        </w:rPr>
      </w:pPr>
      <w:r w:rsidRPr="00E876F2">
        <w:rPr>
          <w:rFonts w:ascii="Times New Roman" w:hAnsi="Times New Roman" w:cs="Times New Roman"/>
          <w:noProof/>
          <w:color w:val="auto"/>
        </w:rPr>
        <w:drawing>
          <wp:inline distT="0" distB="0" distL="0" distR="0" wp14:anchorId="126D66C0" wp14:editId="61318C77">
            <wp:extent cx="4697749" cy="2470677"/>
            <wp:effectExtent l="0" t="0" r="7620" b="6350"/>
            <wp:docPr id="21" name="Resim 21" descr="E:\dr.tez 12.06\şekiller tablolar\Oleoropein Hidroliz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r.tez 12.06\şekiller tablolar\Oleoropein Hidrolizi.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55779" cy="2501197"/>
                    </a:xfrm>
                    <a:prstGeom prst="rect">
                      <a:avLst/>
                    </a:prstGeom>
                    <a:noFill/>
                    <a:ln>
                      <a:noFill/>
                    </a:ln>
                  </pic:spPr>
                </pic:pic>
              </a:graphicData>
            </a:graphic>
          </wp:inline>
        </w:drawing>
      </w:r>
    </w:p>
    <w:p w14:paraId="18728006" w14:textId="77777777" w:rsidR="00037D29" w:rsidRPr="00E876F2" w:rsidRDefault="00037D29" w:rsidP="00037D29">
      <w:pPr>
        <w:pStyle w:val="Default"/>
        <w:ind w:firstLine="709"/>
        <w:jc w:val="center"/>
        <w:rPr>
          <w:rFonts w:ascii="Times New Roman" w:hAnsi="Times New Roman" w:cs="Times New Roman"/>
          <w:color w:val="auto"/>
        </w:rPr>
      </w:pPr>
    </w:p>
    <w:p w14:paraId="2D2D3A27" w14:textId="49CBFAEE" w:rsidR="00DF0DE7" w:rsidRPr="00DF0DE7" w:rsidRDefault="00B46F12" w:rsidP="009309FB">
      <w:pPr>
        <w:pStyle w:val="Default"/>
        <w:spacing w:line="360" w:lineRule="auto"/>
        <w:jc w:val="both"/>
        <w:rPr>
          <w:rFonts w:ascii="Times New Roman" w:hAnsi="Times New Roman" w:cs="Times New Roman"/>
          <w:color w:val="auto"/>
        </w:rPr>
      </w:pPr>
      <w:r>
        <w:rPr>
          <w:rFonts w:ascii="Times New Roman" w:hAnsi="Times New Roman" w:cs="Times New Roman"/>
          <w:b/>
          <w:color w:val="auto"/>
        </w:rPr>
        <w:t>Şekil 17</w:t>
      </w:r>
      <w:r w:rsidR="00475780" w:rsidRPr="00EF0EE9">
        <w:rPr>
          <w:rFonts w:ascii="Times New Roman" w:hAnsi="Times New Roman" w:cs="Times New Roman"/>
          <w:b/>
          <w:color w:val="auto"/>
        </w:rPr>
        <w:t>.</w:t>
      </w:r>
      <w:r w:rsidR="00475780" w:rsidRPr="00E876F2">
        <w:rPr>
          <w:rFonts w:ascii="Times New Roman" w:hAnsi="Times New Roman" w:cs="Times New Roman"/>
          <w:color w:val="auto"/>
        </w:rPr>
        <w:t xml:space="preserve"> Oleuropeinin </w:t>
      </w:r>
      <w:r w:rsidR="00475780" w:rsidRPr="00CC0779">
        <w:rPr>
          <w:rFonts w:ascii="Times New Roman" w:hAnsi="Times New Roman" w:cs="Times New Roman"/>
          <w:i/>
          <w:color w:val="auto"/>
        </w:rPr>
        <w:t>β-glukozidaz</w:t>
      </w:r>
      <w:r w:rsidR="00475780" w:rsidRPr="00E876F2">
        <w:rPr>
          <w:rFonts w:ascii="Times New Roman" w:hAnsi="Times New Roman" w:cs="Times New Roman"/>
          <w:color w:val="auto"/>
        </w:rPr>
        <w:t xml:space="preserve"> ve </w:t>
      </w:r>
      <w:r w:rsidR="00475780" w:rsidRPr="00CC0779">
        <w:rPr>
          <w:rFonts w:ascii="Times New Roman" w:hAnsi="Times New Roman" w:cs="Times New Roman"/>
          <w:i/>
          <w:color w:val="auto"/>
        </w:rPr>
        <w:t>est</w:t>
      </w:r>
      <w:r w:rsidR="00CC0779" w:rsidRPr="00CC0779">
        <w:rPr>
          <w:rFonts w:ascii="Times New Roman" w:hAnsi="Times New Roman" w:cs="Times New Roman"/>
          <w:i/>
          <w:color w:val="auto"/>
        </w:rPr>
        <w:t>eraz</w:t>
      </w:r>
      <w:r w:rsidR="00DF0DE7">
        <w:rPr>
          <w:rFonts w:ascii="Times New Roman" w:hAnsi="Times New Roman" w:cs="Times New Roman"/>
          <w:color w:val="auto"/>
        </w:rPr>
        <w:t xml:space="preserve"> ile enzimatik hidrolizi</w:t>
      </w:r>
      <w:r w:rsidR="00281B45">
        <w:rPr>
          <w:rFonts w:ascii="Times New Roman" w:hAnsi="Times New Roman" w:cs="Times New Roman"/>
          <w:color w:val="auto"/>
        </w:rPr>
        <w:t xml:space="preserve"> (Khoufi ve ark, 2011 çalış</w:t>
      </w:r>
      <w:r w:rsidR="009309FB">
        <w:rPr>
          <w:rFonts w:ascii="Times New Roman" w:hAnsi="Times New Roman" w:cs="Times New Roman"/>
          <w:color w:val="auto"/>
        </w:rPr>
        <w:t>masından Türkçeye çevrilmiştir).</w:t>
      </w:r>
    </w:p>
    <w:p w14:paraId="6A1D8640" w14:textId="2EA5D0BF" w:rsidR="00AA3DD6" w:rsidRDefault="007326E1" w:rsidP="00526054">
      <w:pPr>
        <w:autoSpaceDE w:val="0"/>
        <w:autoSpaceDN w:val="0"/>
        <w:adjustRightInd w:val="0"/>
        <w:spacing w:after="0" w:line="360" w:lineRule="auto"/>
        <w:ind w:firstLine="708"/>
        <w:jc w:val="both"/>
        <w:rPr>
          <w:rFonts w:ascii="Times New Roman" w:hAnsi="Times New Roman"/>
          <w:sz w:val="24"/>
          <w:szCs w:val="24"/>
          <w:shd w:val="clear" w:color="auto" w:fill="FFFFFF"/>
        </w:rPr>
      </w:pPr>
      <w:r w:rsidRPr="00E876F2">
        <w:rPr>
          <w:rFonts w:ascii="Times New Roman" w:hAnsi="Times New Roman"/>
          <w:sz w:val="24"/>
          <w:szCs w:val="24"/>
          <w:shd w:val="clear" w:color="auto" w:fill="FFFFFF"/>
        </w:rPr>
        <w:lastRenderedPageBreak/>
        <w:t>Oleuropeinin antioksidan, antiinflamatuar, antitümoral, nöroprotektif, kardiyoprotektif, antiviral, antimikrobiyal ve hepato</w:t>
      </w:r>
      <w:r w:rsidR="005A53BF" w:rsidRPr="00E876F2">
        <w:rPr>
          <w:rFonts w:ascii="Times New Roman" w:hAnsi="Times New Roman"/>
          <w:sz w:val="24"/>
          <w:szCs w:val="24"/>
          <w:shd w:val="clear" w:color="auto" w:fill="FFFFFF"/>
        </w:rPr>
        <w:t>protektif etkileri bulunduğu çeşitli çalışmalarla gösterilmiştir</w:t>
      </w:r>
      <w:r w:rsidRPr="00E876F2">
        <w:rPr>
          <w:rFonts w:ascii="Times New Roman" w:hAnsi="Times New Roman"/>
          <w:sz w:val="24"/>
          <w:szCs w:val="24"/>
          <w:shd w:val="clear" w:color="auto" w:fill="FFFFFF"/>
        </w:rPr>
        <w:t xml:space="preserve">. </w:t>
      </w:r>
      <w:r w:rsidR="00DB359E" w:rsidRPr="00E876F2">
        <w:rPr>
          <w:rFonts w:ascii="Times New Roman" w:hAnsi="Times New Roman"/>
          <w:sz w:val="24"/>
          <w:szCs w:val="24"/>
          <w:shd w:val="clear" w:color="auto" w:fill="FFFFFF"/>
        </w:rPr>
        <w:t>Oleuropeinin antioksidan etkileri farklı mekanizmalarla ortaya çıkmakta ve vücudun verdiği to</w:t>
      </w:r>
      <w:r w:rsidR="00526054">
        <w:rPr>
          <w:rFonts w:ascii="Times New Roman" w:hAnsi="Times New Roman"/>
          <w:sz w:val="24"/>
          <w:szCs w:val="24"/>
          <w:shd w:val="clear" w:color="auto" w:fill="FFFFFF"/>
        </w:rPr>
        <w:t xml:space="preserve">plam antioksidan cevapta artışa neden olmaktadır </w:t>
      </w:r>
      <w:r w:rsidR="00A65BBD" w:rsidRPr="00E876F2">
        <w:rPr>
          <w:rFonts w:ascii="Times New Roman" w:hAnsi="Times New Roman"/>
          <w:sz w:val="24"/>
          <w:szCs w:val="24"/>
          <w:shd w:val="clear" w:color="auto" w:fill="FFFFFF"/>
        </w:rPr>
        <w:t>(Pantano ve ark, 2017)</w:t>
      </w:r>
      <w:r w:rsidR="00DB359E" w:rsidRPr="00E876F2">
        <w:rPr>
          <w:rFonts w:ascii="Times New Roman" w:hAnsi="Times New Roman"/>
          <w:sz w:val="24"/>
          <w:szCs w:val="24"/>
          <w:shd w:val="clear" w:color="auto" w:fill="FFFFFF"/>
        </w:rPr>
        <w:t xml:space="preserve">. Oleuropeinin antioksidan potansiyeli temel olarak </w:t>
      </w:r>
      <w:r w:rsidR="004C7E38" w:rsidRPr="00E876F2">
        <w:rPr>
          <w:rFonts w:ascii="Times New Roman" w:hAnsi="Times New Roman"/>
          <w:sz w:val="24"/>
          <w:szCs w:val="24"/>
          <w:shd w:val="clear" w:color="auto" w:fill="FFFFFF"/>
        </w:rPr>
        <w:t>hidroksil grubunun serbest hidrojeni ve fenoksil radikalleri arasında bir molekül içi hidrojen bağı oluşumu yoluyla radikal stabiliteyi geliştirme yeteneğiyle ilgilidir.</w:t>
      </w:r>
      <w:r w:rsidR="0089713D" w:rsidRPr="00E876F2">
        <w:rPr>
          <w:rFonts w:ascii="Times New Roman" w:hAnsi="Times New Roman"/>
          <w:sz w:val="24"/>
          <w:szCs w:val="24"/>
          <w:shd w:val="clear" w:color="auto" w:fill="FFFFFF"/>
        </w:rPr>
        <w:t xml:space="preserve"> 2,</w:t>
      </w:r>
      <w:r w:rsidR="00634DB8">
        <w:rPr>
          <w:rFonts w:ascii="Times New Roman" w:hAnsi="Times New Roman"/>
          <w:sz w:val="24"/>
          <w:szCs w:val="24"/>
          <w:shd w:val="clear" w:color="auto" w:fill="FFFFFF"/>
        </w:rPr>
        <w:t xml:space="preserve"> </w:t>
      </w:r>
      <w:r w:rsidR="0089713D" w:rsidRPr="00E876F2">
        <w:rPr>
          <w:rFonts w:ascii="Times New Roman" w:hAnsi="Times New Roman"/>
          <w:sz w:val="24"/>
          <w:szCs w:val="24"/>
          <w:shd w:val="clear" w:color="auto" w:fill="FFFFFF"/>
        </w:rPr>
        <w:t xml:space="preserve">2 difenil-1-pikrilhidrazil (DPPH) ile oluşturulan oksidatif stres modelinde oleuropeinin askorbik asit ve α-tokoferol ile benzer antioksidan potansiyele sahip olduğu belirtilmiştir. </w:t>
      </w:r>
      <w:r w:rsidR="00E87968">
        <w:rPr>
          <w:rFonts w:ascii="Times New Roman" w:hAnsi="Times New Roman"/>
          <w:sz w:val="24"/>
          <w:szCs w:val="24"/>
          <w:shd w:val="clear" w:color="auto" w:fill="FFFFFF"/>
        </w:rPr>
        <w:t xml:space="preserve">Oleuropeinin </w:t>
      </w:r>
      <w:r w:rsidR="007E5E23">
        <w:rPr>
          <w:rFonts w:ascii="Times New Roman" w:hAnsi="Times New Roman"/>
          <w:sz w:val="24"/>
          <w:szCs w:val="24"/>
          <w:shd w:val="clear" w:color="auto" w:fill="FFFFFF"/>
        </w:rPr>
        <w:t>lipid</w:t>
      </w:r>
      <w:r w:rsidR="008879A0" w:rsidRPr="00E876F2">
        <w:rPr>
          <w:rFonts w:ascii="Times New Roman" w:hAnsi="Times New Roman"/>
          <w:sz w:val="24"/>
          <w:szCs w:val="24"/>
          <w:shd w:val="clear" w:color="auto" w:fill="FFFFFF"/>
        </w:rPr>
        <w:t xml:space="preserve"> oksidasyonu üzerindeki koruyucu etkileri, </w:t>
      </w:r>
      <w:r w:rsidR="005A53BF" w:rsidRPr="00E876F2">
        <w:rPr>
          <w:rFonts w:ascii="Times New Roman" w:hAnsi="Times New Roman"/>
          <w:sz w:val="24"/>
          <w:szCs w:val="24"/>
          <w:shd w:val="clear" w:color="auto" w:fill="FFFFFF"/>
        </w:rPr>
        <w:t xml:space="preserve">TBA </w:t>
      </w:r>
      <w:r w:rsidR="0036391D" w:rsidRPr="00E876F2">
        <w:rPr>
          <w:rFonts w:ascii="Times New Roman" w:hAnsi="Times New Roman"/>
          <w:sz w:val="24"/>
          <w:szCs w:val="24"/>
          <w:shd w:val="clear" w:color="auto" w:fill="FFFFFF"/>
        </w:rPr>
        <w:t xml:space="preserve">ile </w:t>
      </w:r>
      <w:r w:rsidR="008879A0" w:rsidRPr="00E876F2">
        <w:rPr>
          <w:rFonts w:ascii="Times New Roman" w:hAnsi="Times New Roman"/>
          <w:sz w:val="24"/>
          <w:szCs w:val="24"/>
          <w:shd w:val="clear" w:color="auto" w:fill="FFFFFF"/>
        </w:rPr>
        <w:t xml:space="preserve">reaksiyona giren maddelerin ve MDA ile 4-hidroksinonenal (4-HNE) gibi </w:t>
      </w:r>
      <w:r w:rsidR="007E5E23">
        <w:rPr>
          <w:rFonts w:ascii="Times New Roman" w:hAnsi="Times New Roman"/>
          <w:sz w:val="24"/>
          <w:szCs w:val="24"/>
          <w:shd w:val="clear" w:color="auto" w:fill="FFFFFF"/>
        </w:rPr>
        <w:t>lipid</w:t>
      </w:r>
      <w:r w:rsidR="005A53BF" w:rsidRPr="00E876F2">
        <w:rPr>
          <w:rFonts w:ascii="Times New Roman" w:hAnsi="Times New Roman"/>
          <w:sz w:val="24"/>
          <w:szCs w:val="24"/>
          <w:shd w:val="clear" w:color="auto" w:fill="FFFFFF"/>
        </w:rPr>
        <w:t xml:space="preserve"> peroksid yan ürünlerinde meydana gelen</w:t>
      </w:r>
      <w:r w:rsidR="008879A0" w:rsidRPr="00E876F2">
        <w:rPr>
          <w:rFonts w:ascii="Times New Roman" w:hAnsi="Times New Roman"/>
          <w:sz w:val="24"/>
          <w:szCs w:val="24"/>
          <w:shd w:val="clear" w:color="auto" w:fill="FFFFFF"/>
        </w:rPr>
        <w:t xml:space="preserve"> azalma gösterilerek kanıtlanmıştır. Bunun yanında inflamasyon </w:t>
      </w:r>
      <w:r w:rsidR="00D41816" w:rsidRPr="00E876F2">
        <w:rPr>
          <w:rFonts w:ascii="Times New Roman" w:hAnsi="Times New Roman"/>
          <w:sz w:val="24"/>
          <w:szCs w:val="24"/>
          <w:shd w:val="clear" w:color="auto" w:fill="FFFFFF"/>
        </w:rPr>
        <w:t xml:space="preserve">bölgesinde nötrofillerde bulunan </w:t>
      </w:r>
      <w:r w:rsidR="008879A0" w:rsidRPr="00CC0779">
        <w:rPr>
          <w:rFonts w:ascii="Times New Roman" w:hAnsi="Times New Roman"/>
          <w:i/>
          <w:sz w:val="24"/>
          <w:szCs w:val="24"/>
          <w:shd w:val="clear" w:color="auto" w:fill="FFFFFF"/>
        </w:rPr>
        <w:t>myeloperoksidaz</w:t>
      </w:r>
      <w:r w:rsidR="00D41816" w:rsidRPr="00E876F2">
        <w:rPr>
          <w:rFonts w:ascii="Times New Roman" w:hAnsi="Times New Roman"/>
          <w:sz w:val="24"/>
          <w:szCs w:val="24"/>
          <w:shd w:val="clear" w:color="auto" w:fill="FFFFFF"/>
        </w:rPr>
        <w:t xml:space="preserve"> tarafından üretilen güçlü bir oksidan bileşik olan hipokloröz asiti süpürücü etkisi de gösterilmiştir</w:t>
      </w:r>
      <w:r w:rsidR="000951CC" w:rsidRPr="00E876F2">
        <w:rPr>
          <w:rFonts w:ascii="Times New Roman" w:hAnsi="Times New Roman"/>
          <w:sz w:val="24"/>
          <w:szCs w:val="24"/>
          <w:shd w:val="clear" w:color="auto" w:fill="FFFFFF"/>
        </w:rPr>
        <w:t xml:space="preserve"> (Barbaro ve ark,2014)</w:t>
      </w:r>
      <w:r w:rsidR="00D41816" w:rsidRPr="00E876F2">
        <w:rPr>
          <w:rFonts w:ascii="Times New Roman" w:hAnsi="Times New Roman"/>
          <w:sz w:val="24"/>
          <w:szCs w:val="24"/>
          <w:shd w:val="clear" w:color="auto" w:fill="FFFFFF"/>
        </w:rPr>
        <w:t>. Oleuropein ayrıca nitrik oksit (NO) süpürücü</w:t>
      </w:r>
      <w:r w:rsidR="001154DC" w:rsidRPr="00E876F2">
        <w:rPr>
          <w:rFonts w:ascii="Times New Roman" w:hAnsi="Times New Roman"/>
          <w:sz w:val="24"/>
          <w:szCs w:val="24"/>
          <w:shd w:val="clear" w:color="auto" w:fill="FFFFFF"/>
        </w:rPr>
        <w:t xml:space="preserve"> etkiye</w:t>
      </w:r>
      <w:r w:rsidR="00526054">
        <w:rPr>
          <w:rFonts w:ascii="Times New Roman" w:hAnsi="Times New Roman"/>
          <w:sz w:val="24"/>
          <w:szCs w:val="24"/>
          <w:shd w:val="clear" w:color="auto" w:fill="FFFFFF"/>
        </w:rPr>
        <w:t xml:space="preserve"> sahiptir</w:t>
      </w:r>
      <w:r w:rsidR="001154DC" w:rsidRPr="00E876F2">
        <w:rPr>
          <w:rFonts w:ascii="Times New Roman" w:hAnsi="Times New Roman"/>
          <w:sz w:val="24"/>
          <w:szCs w:val="24"/>
          <w:shd w:val="clear" w:color="auto" w:fill="FFFFFF"/>
        </w:rPr>
        <w:t xml:space="preserve"> ve hücre içi</w:t>
      </w:r>
      <w:r w:rsidR="005B1A84" w:rsidRPr="00E876F2">
        <w:rPr>
          <w:rFonts w:ascii="Times New Roman" w:hAnsi="Times New Roman"/>
          <w:sz w:val="24"/>
          <w:szCs w:val="24"/>
          <w:shd w:val="clear" w:color="auto" w:fill="FFFFFF"/>
        </w:rPr>
        <w:t xml:space="preserve"> indüklenebilir </w:t>
      </w:r>
      <w:r w:rsidR="005B1A84" w:rsidRPr="00CC0779">
        <w:rPr>
          <w:rFonts w:ascii="Times New Roman" w:hAnsi="Times New Roman"/>
          <w:i/>
          <w:sz w:val="24"/>
          <w:szCs w:val="24"/>
          <w:shd w:val="clear" w:color="auto" w:fill="FFFFFF"/>
        </w:rPr>
        <w:t>nitrik oks</w:t>
      </w:r>
      <w:r w:rsidR="001154DC" w:rsidRPr="00CC0779">
        <w:rPr>
          <w:rFonts w:ascii="Times New Roman" w:hAnsi="Times New Roman"/>
          <w:i/>
          <w:sz w:val="24"/>
          <w:szCs w:val="24"/>
          <w:shd w:val="clear" w:color="auto" w:fill="FFFFFF"/>
        </w:rPr>
        <w:t>it sentaz</w:t>
      </w:r>
      <w:r w:rsidR="00CC0779" w:rsidRPr="00CC0779">
        <w:rPr>
          <w:rFonts w:ascii="Times New Roman" w:hAnsi="Times New Roman"/>
          <w:sz w:val="24"/>
          <w:szCs w:val="24"/>
          <w:shd w:val="clear" w:color="auto" w:fill="FFFFFF"/>
        </w:rPr>
        <w:t>’</w:t>
      </w:r>
      <w:r w:rsidR="001154DC" w:rsidRPr="00CC0779">
        <w:rPr>
          <w:rFonts w:ascii="Times New Roman" w:hAnsi="Times New Roman"/>
          <w:sz w:val="24"/>
          <w:szCs w:val="24"/>
          <w:shd w:val="clear" w:color="auto" w:fill="FFFFFF"/>
        </w:rPr>
        <w:t>ın</w:t>
      </w:r>
      <w:r w:rsidR="005B1A84" w:rsidRPr="00CC0779">
        <w:rPr>
          <w:rFonts w:ascii="Times New Roman" w:hAnsi="Times New Roman"/>
          <w:sz w:val="24"/>
          <w:szCs w:val="24"/>
          <w:shd w:val="clear" w:color="auto" w:fill="FFFFFF"/>
        </w:rPr>
        <w:t xml:space="preserve"> </w:t>
      </w:r>
      <w:r w:rsidR="005B1A84" w:rsidRPr="00E876F2">
        <w:rPr>
          <w:rFonts w:ascii="Times New Roman" w:hAnsi="Times New Roman"/>
          <w:sz w:val="24"/>
          <w:szCs w:val="24"/>
          <w:shd w:val="clear" w:color="auto" w:fill="FFFFFF"/>
        </w:rPr>
        <w:t>(iNOS)</w:t>
      </w:r>
      <w:r w:rsidR="00A7626D" w:rsidRPr="00E876F2">
        <w:rPr>
          <w:rFonts w:ascii="Times New Roman" w:hAnsi="Times New Roman"/>
          <w:sz w:val="24"/>
          <w:szCs w:val="24"/>
          <w:shd w:val="clear" w:color="auto" w:fill="FFFFFF"/>
        </w:rPr>
        <w:t xml:space="preserve"> ekspresyonuna neden olur</w:t>
      </w:r>
      <w:r w:rsidR="001154DC" w:rsidRPr="00E876F2">
        <w:rPr>
          <w:rFonts w:ascii="Times New Roman" w:hAnsi="Times New Roman"/>
          <w:sz w:val="24"/>
          <w:szCs w:val="24"/>
          <w:shd w:val="clear" w:color="auto" w:fill="FFFFFF"/>
        </w:rPr>
        <w:t>.</w:t>
      </w:r>
      <w:r w:rsidR="00A7626D" w:rsidRPr="00E876F2">
        <w:rPr>
          <w:rFonts w:ascii="Times New Roman" w:hAnsi="Times New Roman"/>
          <w:sz w:val="24"/>
          <w:szCs w:val="24"/>
          <w:shd w:val="clear" w:color="auto" w:fill="FFFFFF"/>
        </w:rPr>
        <w:t xml:space="preserve"> Oleuropeinin 30 dakika süre ile </w:t>
      </w:r>
      <w:r w:rsidR="0086383B" w:rsidRPr="00E876F2">
        <w:rPr>
          <w:rFonts w:ascii="Times New Roman" w:hAnsi="Times New Roman"/>
          <w:sz w:val="24"/>
          <w:szCs w:val="24"/>
          <w:shd w:val="clear" w:color="auto" w:fill="FFFFFF"/>
        </w:rPr>
        <w:t>perfüzyonu</w:t>
      </w:r>
      <w:r w:rsidR="00A7626D" w:rsidRPr="00E876F2">
        <w:rPr>
          <w:rFonts w:ascii="Times New Roman" w:hAnsi="Times New Roman"/>
          <w:sz w:val="24"/>
          <w:szCs w:val="24"/>
          <w:shd w:val="clear" w:color="auto" w:fill="FFFFFF"/>
        </w:rPr>
        <w:t xml:space="preserve"> kesilerek iskemi yaratılan ve ardından yeniden perfüze edilen izole rat kalbinde</w:t>
      </w:r>
      <w:r w:rsidR="0086383B" w:rsidRPr="00E876F2">
        <w:rPr>
          <w:rFonts w:ascii="Times New Roman" w:hAnsi="Times New Roman"/>
          <w:sz w:val="24"/>
          <w:szCs w:val="24"/>
          <w:shd w:val="clear" w:color="auto" w:fill="FFFFFF"/>
        </w:rPr>
        <w:t xml:space="preserve"> </w:t>
      </w:r>
      <w:r w:rsidR="0086383B" w:rsidRPr="00CC0779">
        <w:rPr>
          <w:rFonts w:ascii="Times New Roman" w:hAnsi="Times New Roman"/>
          <w:i/>
          <w:sz w:val="24"/>
          <w:szCs w:val="24"/>
          <w:shd w:val="clear" w:color="auto" w:fill="FFFFFF"/>
        </w:rPr>
        <w:t>kreatinin kinaz</w:t>
      </w:r>
      <w:r w:rsidR="00CC0779">
        <w:rPr>
          <w:rFonts w:ascii="Times New Roman" w:hAnsi="Times New Roman"/>
          <w:i/>
          <w:sz w:val="24"/>
          <w:szCs w:val="24"/>
          <w:shd w:val="clear" w:color="auto" w:fill="FFFFFF"/>
        </w:rPr>
        <w:t xml:space="preserve"> </w:t>
      </w:r>
      <w:r w:rsidR="00CC0779" w:rsidRPr="00CC0779">
        <w:rPr>
          <w:rFonts w:ascii="Times New Roman" w:hAnsi="Times New Roman"/>
          <w:sz w:val="24"/>
          <w:szCs w:val="24"/>
          <w:shd w:val="clear" w:color="auto" w:fill="FFFFFF"/>
        </w:rPr>
        <w:t>(CK)</w:t>
      </w:r>
      <w:r w:rsidR="0086383B" w:rsidRPr="00E876F2">
        <w:rPr>
          <w:rFonts w:ascii="Times New Roman" w:hAnsi="Times New Roman"/>
          <w:sz w:val="24"/>
          <w:szCs w:val="24"/>
          <w:shd w:val="clear" w:color="auto" w:fill="FFFFFF"/>
        </w:rPr>
        <w:t xml:space="preserve"> ve</w:t>
      </w:r>
      <w:r w:rsidR="00A7626D" w:rsidRPr="00E876F2">
        <w:rPr>
          <w:rFonts w:ascii="Times New Roman" w:hAnsi="Times New Roman"/>
          <w:sz w:val="24"/>
          <w:szCs w:val="24"/>
          <w:shd w:val="clear" w:color="auto" w:fill="FFFFFF"/>
        </w:rPr>
        <w:t xml:space="preserve"> </w:t>
      </w:r>
      <w:r w:rsidR="005B1A84" w:rsidRPr="00E876F2">
        <w:rPr>
          <w:rFonts w:ascii="Times New Roman" w:hAnsi="Times New Roman"/>
          <w:sz w:val="24"/>
          <w:szCs w:val="24"/>
          <w:shd w:val="clear" w:color="auto" w:fill="FFFFFF"/>
        </w:rPr>
        <w:t xml:space="preserve">glutatyon salınımını azalttığı ve kalp hasarını azaltıcı etki </w:t>
      </w:r>
      <w:r w:rsidR="00AA3DD6" w:rsidRPr="00E876F2">
        <w:rPr>
          <w:rFonts w:ascii="Times New Roman" w:hAnsi="Times New Roman"/>
          <w:sz w:val="24"/>
          <w:szCs w:val="24"/>
          <w:shd w:val="clear" w:color="auto" w:fill="FFFFFF"/>
        </w:rPr>
        <w:t xml:space="preserve">sağladığı </w:t>
      </w:r>
      <w:r w:rsidR="005B1A84" w:rsidRPr="00E876F2">
        <w:rPr>
          <w:rFonts w:ascii="Times New Roman" w:hAnsi="Times New Roman"/>
          <w:sz w:val="24"/>
          <w:szCs w:val="24"/>
          <w:shd w:val="clear" w:color="auto" w:fill="FFFFFF"/>
        </w:rPr>
        <w:t>gösterilmişt</w:t>
      </w:r>
      <w:r w:rsidR="000951CC" w:rsidRPr="00E876F2">
        <w:rPr>
          <w:rFonts w:ascii="Times New Roman" w:hAnsi="Times New Roman"/>
          <w:sz w:val="24"/>
          <w:szCs w:val="24"/>
          <w:shd w:val="clear" w:color="auto" w:fill="FFFFFF"/>
        </w:rPr>
        <w:t>ir (</w:t>
      </w:r>
      <w:r w:rsidR="000951CC" w:rsidRPr="00E876F2">
        <w:rPr>
          <w:rFonts w:ascii="Times New Roman" w:hAnsi="Times New Roman"/>
          <w:sz w:val="24"/>
          <w:szCs w:val="24"/>
        </w:rPr>
        <w:t xml:space="preserve">Khalatbary ve Zarrinjoei, 2012). </w:t>
      </w:r>
    </w:p>
    <w:p w14:paraId="06588830" w14:textId="77777777" w:rsidR="00526054" w:rsidRPr="00E876F2" w:rsidRDefault="00526054" w:rsidP="00526054">
      <w:pPr>
        <w:autoSpaceDE w:val="0"/>
        <w:autoSpaceDN w:val="0"/>
        <w:adjustRightInd w:val="0"/>
        <w:spacing w:after="0" w:line="360" w:lineRule="auto"/>
        <w:ind w:firstLine="708"/>
        <w:jc w:val="both"/>
        <w:rPr>
          <w:rFonts w:ascii="Times New Roman" w:hAnsi="Times New Roman"/>
          <w:sz w:val="24"/>
          <w:szCs w:val="24"/>
          <w:shd w:val="clear" w:color="auto" w:fill="FFFFFF"/>
        </w:rPr>
      </w:pPr>
    </w:p>
    <w:p w14:paraId="793B20D6" w14:textId="63F2359F" w:rsidR="0008595C" w:rsidRPr="00E876F2" w:rsidRDefault="00AA3DD6" w:rsidP="007077D3">
      <w:pPr>
        <w:autoSpaceDE w:val="0"/>
        <w:autoSpaceDN w:val="0"/>
        <w:adjustRightInd w:val="0"/>
        <w:spacing w:after="0" w:line="360" w:lineRule="auto"/>
        <w:ind w:firstLine="708"/>
        <w:jc w:val="both"/>
        <w:rPr>
          <w:rFonts w:ascii="Times New Roman" w:hAnsi="Times New Roman"/>
          <w:sz w:val="24"/>
          <w:szCs w:val="24"/>
        </w:rPr>
      </w:pPr>
      <w:r w:rsidRPr="00E876F2">
        <w:rPr>
          <w:rFonts w:ascii="Times New Roman" w:eastAsia="TimesNewRomanPSMT" w:hAnsi="Times New Roman"/>
          <w:sz w:val="24"/>
          <w:szCs w:val="24"/>
        </w:rPr>
        <w:t>Çeşitli çalışmalarda oleuropeinin lipoksijenaz a</w:t>
      </w:r>
      <w:r w:rsidR="00FA1D3C" w:rsidRPr="00E876F2">
        <w:rPr>
          <w:rFonts w:ascii="Times New Roman" w:eastAsia="TimesNewRomanPSMT" w:hAnsi="Times New Roman"/>
          <w:sz w:val="24"/>
          <w:szCs w:val="24"/>
        </w:rPr>
        <w:t>ktivitesi, lökotrien B4</w:t>
      </w:r>
      <w:r w:rsidR="00024A39" w:rsidRPr="00E876F2">
        <w:rPr>
          <w:rFonts w:ascii="Times New Roman" w:eastAsia="TimesNewRomanPSMT" w:hAnsi="Times New Roman"/>
          <w:sz w:val="24"/>
          <w:szCs w:val="24"/>
        </w:rPr>
        <w:t xml:space="preserve"> (LTB</w:t>
      </w:r>
      <w:r w:rsidR="00024A39" w:rsidRPr="00E876F2">
        <w:rPr>
          <w:rFonts w:ascii="Times New Roman" w:eastAsia="TimesNewRomanPSMT" w:hAnsi="Times New Roman"/>
          <w:sz w:val="24"/>
          <w:szCs w:val="24"/>
          <w:vertAlign w:val="subscript"/>
        </w:rPr>
        <w:t>4</w:t>
      </w:r>
      <w:r w:rsidR="00024A39" w:rsidRPr="00E876F2">
        <w:rPr>
          <w:rFonts w:ascii="Times New Roman" w:eastAsia="TimesNewRomanPSMT" w:hAnsi="Times New Roman"/>
          <w:sz w:val="24"/>
          <w:szCs w:val="24"/>
        </w:rPr>
        <w:t>)</w:t>
      </w:r>
      <w:r w:rsidR="00FA1D3C" w:rsidRPr="00E876F2">
        <w:rPr>
          <w:rFonts w:ascii="Times New Roman" w:eastAsia="TimesNewRomanPSMT" w:hAnsi="Times New Roman"/>
          <w:sz w:val="24"/>
          <w:szCs w:val="24"/>
        </w:rPr>
        <w:t xml:space="preserve"> üretimi ve</w:t>
      </w:r>
      <w:r w:rsidRPr="00E876F2">
        <w:rPr>
          <w:rFonts w:ascii="Times New Roman" w:eastAsia="TimesNewRomanPSMT" w:hAnsi="Times New Roman"/>
          <w:sz w:val="24"/>
          <w:szCs w:val="24"/>
        </w:rPr>
        <w:t xml:space="preserve"> pro-inflamatuar sitokinlerin </w:t>
      </w:r>
      <w:r w:rsidR="00FA1D3C" w:rsidRPr="00E876F2">
        <w:rPr>
          <w:rFonts w:ascii="Times New Roman" w:eastAsia="TimesNewRomanPSMT" w:hAnsi="Times New Roman"/>
          <w:sz w:val="24"/>
          <w:szCs w:val="24"/>
        </w:rPr>
        <w:t>biyosentezini inhibisyonu</w:t>
      </w:r>
      <w:r w:rsidRPr="00E876F2">
        <w:rPr>
          <w:rFonts w:ascii="Times New Roman" w:eastAsia="TimesNewRomanPSMT" w:hAnsi="Times New Roman"/>
          <w:sz w:val="24"/>
          <w:szCs w:val="24"/>
        </w:rPr>
        <w:t xml:space="preserve"> veya inflamatuar parametr</w:t>
      </w:r>
      <w:r w:rsidR="00275BFE" w:rsidRPr="00E876F2">
        <w:rPr>
          <w:rFonts w:ascii="Times New Roman" w:eastAsia="TimesNewRomanPSMT" w:hAnsi="Times New Roman"/>
          <w:sz w:val="24"/>
          <w:szCs w:val="24"/>
        </w:rPr>
        <w:t xml:space="preserve">eleri </w:t>
      </w:r>
      <w:proofErr w:type="gramStart"/>
      <w:r w:rsidR="00275BFE" w:rsidRPr="00E876F2">
        <w:rPr>
          <w:rFonts w:ascii="Times New Roman" w:eastAsia="TimesNewRomanPSMT" w:hAnsi="Times New Roman"/>
          <w:sz w:val="24"/>
          <w:szCs w:val="24"/>
        </w:rPr>
        <w:t>modüle</w:t>
      </w:r>
      <w:proofErr w:type="gramEnd"/>
      <w:r w:rsidR="00275BFE" w:rsidRPr="00E876F2">
        <w:rPr>
          <w:rFonts w:ascii="Times New Roman" w:eastAsia="TimesNewRomanPSMT" w:hAnsi="Times New Roman"/>
          <w:sz w:val="24"/>
          <w:szCs w:val="24"/>
        </w:rPr>
        <w:t xml:space="preserve"> </w:t>
      </w:r>
      <w:r w:rsidR="00FA1D3C" w:rsidRPr="00E876F2">
        <w:rPr>
          <w:rFonts w:ascii="Times New Roman" w:eastAsia="TimesNewRomanPSMT" w:hAnsi="Times New Roman"/>
          <w:sz w:val="24"/>
          <w:szCs w:val="24"/>
        </w:rPr>
        <w:t xml:space="preserve">ederek </w:t>
      </w:r>
      <w:r w:rsidRPr="00E876F2">
        <w:rPr>
          <w:rFonts w:ascii="Times New Roman" w:eastAsia="TimesNewRomanPSMT" w:hAnsi="Times New Roman"/>
          <w:sz w:val="24"/>
          <w:szCs w:val="24"/>
        </w:rPr>
        <w:t xml:space="preserve">antiinflamatuar etki sağladığı gösterilmiştir. </w:t>
      </w:r>
      <w:r w:rsidR="00FA1D3C" w:rsidRPr="00E876F2">
        <w:rPr>
          <w:rFonts w:ascii="Times New Roman" w:eastAsia="TimesNewRomanPSMT" w:hAnsi="Times New Roman"/>
          <w:sz w:val="24"/>
          <w:szCs w:val="24"/>
        </w:rPr>
        <w:t xml:space="preserve">Farelerde karregenan ile oluşturulan plörezi modelinde </w:t>
      </w:r>
      <w:r w:rsidR="00275BFE" w:rsidRPr="00E876F2">
        <w:rPr>
          <w:rFonts w:ascii="Times New Roman" w:eastAsia="TimesNewRomanPSMT" w:hAnsi="Times New Roman"/>
          <w:sz w:val="24"/>
          <w:szCs w:val="24"/>
        </w:rPr>
        <w:t xml:space="preserve">oleuropeinin </w:t>
      </w:r>
      <w:r w:rsidR="00526054">
        <w:rPr>
          <w:rFonts w:ascii="Times New Roman" w:eastAsia="TimesNewRomanPSMT" w:hAnsi="Times New Roman"/>
          <w:sz w:val="24"/>
          <w:szCs w:val="24"/>
        </w:rPr>
        <w:t>t</w:t>
      </w:r>
      <w:r w:rsidR="00024A39" w:rsidRPr="00E876F2">
        <w:rPr>
          <w:rFonts w:ascii="Times New Roman" w:eastAsia="TimesNewRomanPSMT" w:hAnsi="Times New Roman"/>
          <w:sz w:val="24"/>
          <w:szCs w:val="24"/>
        </w:rPr>
        <w:t>ümör nekrozis faktör alfa (</w:t>
      </w:r>
      <w:r w:rsidR="00FA1D3C" w:rsidRPr="00E876F2">
        <w:rPr>
          <w:rFonts w:ascii="Times New Roman" w:eastAsia="TimesNewRomanPSMT" w:hAnsi="Times New Roman"/>
          <w:sz w:val="24"/>
          <w:szCs w:val="24"/>
        </w:rPr>
        <w:t>TNF-α</w:t>
      </w:r>
      <w:r w:rsidR="00024A39" w:rsidRPr="00E876F2">
        <w:rPr>
          <w:rFonts w:ascii="Times New Roman" w:eastAsia="TimesNewRomanPSMT" w:hAnsi="Times New Roman"/>
          <w:sz w:val="24"/>
          <w:szCs w:val="24"/>
        </w:rPr>
        <w:t>)</w:t>
      </w:r>
      <w:r w:rsidR="00FA1D3C" w:rsidRPr="00E876F2">
        <w:rPr>
          <w:rFonts w:ascii="Times New Roman" w:eastAsia="TimesNewRomanPSMT" w:hAnsi="Times New Roman"/>
          <w:sz w:val="24"/>
          <w:szCs w:val="24"/>
        </w:rPr>
        <w:t xml:space="preserve">, interlökin 1β (IL-1β) ve NO miktarlarında önemli azalma sağladığı gösterilmiştir. </w:t>
      </w:r>
      <w:r w:rsidR="00275BFE" w:rsidRPr="00E876F2">
        <w:rPr>
          <w:rFonts w:ascii="Times New Roman" w:eastAsia="TimesNewRomanPSMT" w:hAnsi="Times New Roman"/>
          <w:sz w:val="24"/>
          <w:szCs w:val="24"/>
        </w:rPr>
        <w:t>Bir çalışmada</w:t>
      </w:r>
      <w:r w:rsidR="00024A39" w:rsidRPr="00E876F2">
        <w:rPr>
          <w:rFonts w:ascii="Times New Roman" w:eastAsia="TimesNewRomanPSMT" w:hAnsi="Times New Roman"/>
          <w:sz w:val="24"/>
          <w:szCs w:val="24"/>
        </w:rPr>
        <w:t xml:space="preserve"> oleuropeinin, TNF-</w:t>
      </w:r>
      <w:r w:rsidR="00A257EE" w:rsidRPr="00E876F2">
        <w:rPr>
          <w:rFonts w:ascii="Times New Roman" w:eastAsia="TimesNewRomanPSMT" w:hAnsi="Times New Roman"/>
          <w:sz w:val="24"/>
          <w:szCs w:val="24"/>
        </w:rPr>
        <w:t>α  ve IL-1β ekspresyonlarını</w:t>
      </w:r>
      <w:r w:rsidR="00275BFE" w:rsidRPr="00E876F2">
        <w:rPr>
          <w:rFonts w:ascii="Times New Roman" w:eastAsia="TimesNewRomanPSMT" w:hAnsi="Times New Roman"/>
          <w:sz w:val="24"/>
          <w:szCs w:val="24"/>
        </w:rPr>
        <w:t xml:space="preserve"> an</w:t>
      </w:r>
      <w:r w:rsidR="00A257EE" w:rsidRPr="00E876F2">
        <w:rPr>
          <w:rFonts w:ascii="Times New Roman" w:eastAsia="TimesNewRomanPSMT" w:hAnsi="Times New Roman"/>
          <w:sz w:val="24"/>
          <w:szCs w:val="24"/>
        </w:rPr>
        <w:t xml:space="preserve">lamlı bir şekilde azaltarak iNOS ve </w:t>
      </w:r>
      <w:r w:rsidR="00024A39" w:rsidRPr="00E876F2">
        <w:rPr>
          <w:rFonts w:ascii="Times New Roman" w:eastAsia="TimesNewRomanPSMT" w:hAnsi="Times New Roman"/>
          <w:sz w:val="24"/>
          <w:szCs w:val="24"/>
        </w:rPr>
        <w:t>siklooksijenaz 2 (</w:t>
      </w:r>
      <w:r w:rsidR="00A257EE" w:rsidRPr="00E876F2">
        <w:rPr>
          <w:rFonts w:ascii="Times New Roman" w:eastAsia="TimesNewRomanPSMT" w:hAnsi="Times New Roman"/>
          <w:sz w:val="24"/>
          <w:szCs w:val="24"/>
        </w:rPr>
        <w:t>COX-2</w:t>
      </w:r>
      <w:r w:rsidR="00024A39" w:rsidRPr="00E876F2">
        <w:rPr>
          <w:rFonts w:ascii="Times New Roman" w:eastAsia="TimesNewRomanPSMT" w:hAnsi="Times New Roman"/>
          <w:sz w:val="24"/>
          <w:szCs w:val="24"/>
        </w:rPr>
        <w:t>)</w:t>
      </w:r>
      <w:r w:rsidR="00A257EE" w:rsidRPr="00E876F2">
        <w:rPr>
          <w:rFonts w:ascii="Times New Roman" w:eastAsia="TimesNewRomanPSMT" w:hAnsi="Times New Roman"/>
          <w:sz w:val="24"/>
          <w:szCs w:val="24"/>
        </w:rPr>
        <w:t xml:space="preserve"> ekspresyonlarında da azalmaya neden olduğu gösterilmiştir </w:t>
      </w:r>
      <w:r w:rsidR="00A257EE" w:rsidRPr="00E876F2">
        <w:rPr>
          <w:rFonts w:ascii="Times New Roman" w:hAnsi="Times New Roman"/>
          <w:sz w:val="24"/>
          <w:szCs w:val="24"/>
        </w:rPr>
        <w:t xml:space="preserve"> (</w:t>
      </w:r>
      <w:r w:rsidR="000951CC" w:rsidRPr="00E876F2">
        <w:rPr>
          <w:rFonts w:ascii="Times New Roman" w:hAnsi="Times New Roman"/>
          <w:sz w:val="24"/>
          <w:szCs w:val="24"/>
        </w:rPr>
        <w:t>Bogani ve ark, 2007</w:t>
      </w:r>
      <w:r w:rsidR="00A257EE" w:rsidRPr="00E876F2">
        <w:rPr>
          <w:rFonts w:ascii="Times New Roman" w:hAnsi="Times New Roman"/>
          <w:sz w:val="24"/>
          <w:szCs w:val="24"/>
        </w:rPr>
        <w:t>).</w:t>
      </w:r>
      <w:r w:rsidR="007077D3" w:rsidRPr="00E876F2">
        <w:rPr>
          <w:rFonts w:ascii="Times New Roman" w:hAnsi="Times New Roman"/>
          <w:sz w:val="24"/>
          <w:szCs w:val="24"/>
        </w:rPr>
        <w:t xml:space="preserve"> </w:t>
      </w:r>
      <w:r w:rsidR="0008595C" w:rsidRPr="00E876F2">
        <w:rPr>
          <w:rFonts w:ascii="Times New Roman" w:hAnsi="Times New Roman"/>
          <w:sz w:val="24"/>
          <w:szCs w:val="24"/>
        </w:rPr>
        <w:t xml:space="preserve">Oleuropein antioksidan ve antiinflamatuar etkileri nedeniyle antitrombotik ve antiaterojenik özellikler göstermektedir. Oleuropein, platelet agregasyonunu ve nötrofillerin süperoksit anyonları, tromboksan ve </w:t>
      </w:r>
      <w:r w:rsidR="00024A39" w:rsidRPr="00E876F2">
        <w:rPr>
          <w:rFonts w:ascii="Times New Roman" w:eastAsia="TimesNewRomanPSMT" w:hAnsi="Times New Roman"/>
          <w:sz w:val="24"/>
          <w:szCs w:val="24"/>
        </w:rPr>
        <w:t>LTB</w:t>
      </w:r>
      <w:r w:rsidR="00024A39" w:rsidRPr="00E876F2">
        <w:rPr>
          <w:rFonts w:ascii="Times New Roman" w:eastAsia="TimesNewRomanPSMT" w:hAnsi="Times New Roman"/>
          <w:sz w:val="24"/>
          <w:szCs w:val="24"/>
          <w:vertAlign w:val="subscript"/>
        </w:rPr>
        <w:t>4</w:t>
      </w:r>
      <w:r w:rsidR="00024A39" w:rsidRPr="00E876F2">
        <w:rPr>
          <w:rFonts w:ascii="Times New Roman" w:eastAsia="TimesNewRomanPSMT" w:hAnsi="Times New Roman"/>
          <w:sz w:val="24"/>
          <w:szCs w:val="24"/>
        </w:rPr>
        <w:t xml:space="preserve"> </w:t>
      </w:r>
      <w:r w:rsidR="0008595C" w:rsidRPr="00E876F2">
        <w:rPr>
          <w:rFonts w:ascii="Times New Roman" w:hAnsi="Times New Roman"/>
          <w:sz w:val="24"/>
          <w:szCs w:val="24"/>
        </w:rPr>
        <w:t xml:space="preserve">üretimini inhibe ederek hücresel düzeyde patofizyolojik süreçleri modifiye eder (Omar, 2010). </w:t>
      </w:r>
      <w:r w:rsidR="008D5DF3" w:rsidRPr="00E876F2">
        <w:rPr>
          <w:rFonts w:ascii="Times New Roman" w:hAnsi="Times New Roman"/>
          <w:sz w:val="24"/>
          <w:szCs w:val="24"/>
        </w:rPr>
        <w:t>Bir çalışmada oleu</w:t>
      </w:r>
      <w:r w:rsidR="00E87968">
        <w:rPr>
          <w:rFonts w:ascii="Times New Roman" w:hAnsi="Times New Roman"/>
          <w:sz w:val="24"/>
          <w:szCs w:val="24"/>
        </w:rPr>
        <w:t xml:space="preserve">ropein uygulamasının serum </w:t>
      </w:r>
      <w:r w:rsidR="007E5E23">
        <w:rPr>
          <w:rFonts w:ascii="Times New Roman" w:hAnsi="Times New Roman"/>
          <w:sz w:val="24"/>
          <w:szCs w:val="24"/>
        </w:rPr>
        <w:t>lipid</w:t>
      </w:r>
      <w:r w:rsidR="008D5DF3" w:rsidRPr="00E876F2">
        <w:rPr>
          <w:rFonts w:ascii="Times New Roman" w:hAnsi="Times New Roman"/>
          <w:sz w:val="24"/>
          <w:szCs w:val="24"/>
        </w:rPr>
        <w:t xml:space="preserve"> düzeylerini ve TNF-</w:t>
      </w:r>
      <w:r w:rsidR="008D5DF3" w:rsidRPr="00E876F2">
        <w:rPr>
          <w:rFonts w:ascii="Times New Roman" w:eastAsia="TimesNewRomanPSMT" w:hAnsi="Times New Roman"/>
          <w:sz w:val="24"/>
          <w:szCs w:val="24"/>
        </w:rPr>
        <w:t>α</w:t>
      </w:r>
      <w:r w:rsidR="008D5DF3" w:rsidRPr="00E876F2">
        <w:rPr>
          <w:rFonts w:ascii="Times New Roman" w:hAnsi="Times New Roman"/>
          <w:sz w:val="24"/>
          <w:szCs w:val="24"/>
        </w:rPr>
        <w:t xml:space="preserve"> ekspresyonunu azaltarak sırasıyla monosit kemotaktik protein-1 ve vasküler hücre </w:t>
      </w:r>
      <w:proofErr w:type="gramStart"/>
      <w:r w:rsidR="008D5DF3" w:rsidRPr="00E876F2">
        <w:rPr>
          <w:rFonts w:ascii="Times New Roman" w:hAnsi="Times New Roman"/>
          <w:sz w:val="24"/>
          <w:szCs w:val="24"/>
        </w:rPr>
        <w:t>adezyon</w:t>
      </w:r>
      <w:proofErr w:type="gramEnd"/>
      <w:r w:rsidR="008D5DF3" w:rsidRPr="00E876F2">
        <w:rPr>
          <w:rFonts w:ascii="Times New Roman" w:hAnsi="Times New Roman"/>
          <w:sz w:val="24"/>
          <w:szCs w:val="24"/>
        </w:rPr>
        <w:t xml:space="preserve"> molekülünün ekspresyonlarında da azalmaya neden olduğu ve ateroskleroz gelişimini baskıladığı bildirilmiştir</w:t>
      </w:r>
      <w:r w:rsidR="007077D3" w:rsidRPr="00E876F2">
        <w:rPr>
          <w:rFonts w:ascii="Times New Roman" w:hAnsi="Times New Roman"/>
          <w:sz w:val="24"/>
          <w:szCs w:val="24"/>
        </w:rPr>
        <w:t xml:space="preserve">. </w:t>
      </w:r>
      <w:r w:rsidR="00CA52C2" w:rsidRPr="00E876F2">
        <w:rPr>
          <w:rFonts w:ascii="Times New Roman" w:hAnsi="Times New Roman"/>
          <w:sz w:val="24"/>
          <w:szCs w:val="24"/>
        </w:rPr>
        <w:t>S</w:t>
      </w:r>
      <w:r w:rsidR="007077D3" w:rsidRPr="00E876F2">
        <w:rPr>
          <w:rFonts w:ascii="Times New Roman" w:hAnsi="Times New Roman"/>
          <w:sz w:val="24"/>
          <w:szCs w:val="24"/>
        </w:rPr>
        <w:t xml:space="preserve">onuç olarak </w:t>
      </w:r>
      <w:r w:rsidR="00CA52C2" w:rsidRPr="00E876F2">
        <w:rPr>
          <w:rFonts w:ascii="Times New Roman" w:hAnsi="Times New Roman"/>
          <w:sz w:val="24"/>
          <w:szCs w:val="24"/>
        </w:rPr>
        <w:t xml:space="preserve">oleuropeinin </w:t>
      </w:r>
      <w:r w:rsidR="007E5E23">
        <w:rPr>
          <w:rFonts w:ascii="Times New Roman" w:hAnsi="Times New Roman"/>
          <w:sz w:val="24"/>
          <w:szCs w:val="24"/>
        </w:rPr>
        <w:t>lipid</w:t>
      </w:r>
      <w:r w:rsidR="007077D3" w:rsidRPr="00E876F2">
        <w:rPr>
          <w:rFonts w:ascii="Times New Roman" w:hAnsi="Times New Roman"/>
          <w:sz w:val="24"/>
          <w:szCs w:val="24"/>
        </w:rPr>
        <w:t xml:space="preserve"> seviyelerini düşürerek, LDL </w:t>
      </w:r>
      <w:r w:rsidR="007077D3" w:rsidRPr="00E876F2">
        <w:rPr>
          <w:rFonts w:ascii="Times New Roman" w:hAnsi="Times New Roman"/>
          <w:sz w:val="24"/>
          <w:szCs w:val="24"/>
        </w:rPr>
        <w:lastRenderedPageBreak/>
        <w:t xml:space="preserve">oksidasyonunu inhibe ederek, inflamatuar faktörleri baskılayarak ve makrofaj aktivasyonunu önleyerek anti aterosklerotik </w:t>
      </w:r>
      <w:r w:rsidR="00CA52C2" w:rsidRPr="00E876F2">
        <w:rPr>
          <w:rFonts w:ascii="Times New Roman" w:hAnsi="Times New Roman"/>
          <w:sz w:val="24"/>
          <w:szCs w:val="24"/>
        </w:rPr>
        <w:t>etki gösterdiği bildirilmiştir (</w:t>
      </w:r>
      <w:r w:rsidR="000951CC" w:rsidRPr="00E876F2">
        <w:rPr>
          <w:rFonts w:ascii="Times New Roman" w:hAnsi="Times New Roman"/>
          <w:sz w:val="24"/>
          <w:szCs w:val="24"/>
        </w:rPr>
        <w:t>Khalatbary ve Zarrinjoei, 2012</w:t>
      </w:r>
      <w:r w:rsidR="00CA52C2" w:rsidRPr="00E876F2">
        <w:rPr>
          <w:rFonts w:ascii="Times New Roman" w:hAnsi="Times New Roman"/>
          <w:sz w:val="24"/>
          <w:szCs w:val="24"/>
        </w:rPr>
        <w:t>).</w:t>
      </w:r>
    </w:p>
    <w:p w14:paraId="751FF737" w14:textId="77777777" w:rsidR="00893975" w:rsidRPr="00E876F2" w:rsidRDefault="00893975" w:rsidP="00031993">
      <w:pPr>
        <w:pStyle w:val="Default"/>
        <w:spacing w:line="360" w:lineRule="auto"/>
        <w:jc w:val="both"/>
        <w:rPr>
          <w:rFonts w:ascii="Times New Roman" w:eastAsiaTheme="minorHAnsi" w:hAnsi="Times New Roman" w:cs="Times New Roman"/>
          <w:b/>
          <w:color w:val="auto"/>
          <w:highlight w:val="yellow"/>
          <w:lang w:eastAsia="en-US"/>
        </w:rPr>
      </w:pPr>
    </w:p>
    <w:p w14:paraId="5A02C85C" w14:textId="23E415CE" w:rsidR="00345405" w:rsidRPr="00E876F2" w:rsidRDefault="00644E1E" w:rsidP="00526054">
      <w:pPr>
        <w:pStyle w:val="Default"/>
        <w:spacing w:line="360" w:lineRule="auto"/>
        <w:ind w:firstLine="708"/>
        <w:jc w:val="both"/>
        <w:rPr>
          <w:rFonts w:ascii="Times New Roman" w:eastAsiaTheme="minorHAnsi" w:hAnsi="Times New Roman" w:cs="Times New Roman"/>
          <w:color w:val="auto"/>
          <w:lang w:eastAsia="en-US"/>
        </w:rPr>
      </w:pPr>
      <w:r w:rsidRPr="00E876F2">
        <w:rPr>
          <w:rFonts w:ascii="Times New Roman" w:eastAsiaTheme="minorHAnsi" w:hAnsi="Times New Roman" w:cs="Times New Roman"/>
          <w:color w:val="auto"/>
          <w:lang w:eastAsia="en-US"/>
        </w:rPr>
        <w:t>Kanser hücreleri gelişmiş proliferasyon oranına sahiptirler ve apoptoza karşı direnç gösterirler. Epidemiyolojik çal</w:t>
      </w:r>
      <w:r w:rsidR="00281B45">
        <w:rPr>
          <w:rFonts w:ascii="Times New Roman" w:eastAsiaTheme="minorHAnsi" w:hAnsi="Times New Roman" w:cs="Times New Roman"/>
          <w:color w:val="auto"/>
          <w:lang w:eastAsia="en-US"/>
        </w:rPr>
        <w:t>ışmalar, zeytinyağı kullanımı ile</w:t>
      </w:r>
      <w:r w:rsidRPr="00E876F2">
        <w:rPr>
          <w:rFonts w:ascii="Times New Roman" w:eastAsiaTheme="minorHAnsi" w:hAnsi="Times New Roman" w:cs="Times New Roman"/>
          <w:color w:val="auto"/>
          <w:lang w:eastAsia="en-US"/>
        </w:rPr>
        <w:t xml:space="preserve"> kanser riski</w:t>
      </w:r>
      <w:r w:rsidR="00281B45">
        <w:rPr>
          <w:rFonts w:ascii="Times New Roman" w:eastAsiaTheme="minorHAnsi" w:hAnsi="Times New Roman" w:cs="Times New Roman"/>
          <w:color w:val="auto"/>
          <w:lang w:eastAsia="en-US"/>
        </w:rPr>
        <w:t xml:space="preserve">nin azaltılması arasında bir </w:t>
      </w:r>
      <w:r w:rsidRPr="00E876F2">
        <w:rPr>
          <w:rFonts w:ascii="Times New Roman" w:eastAsiaTheme="minorHAnsi" w:hAnsi="Times New Roman" w:cs="Times New Roman"/>
          <w:color w:val="auto"/>
          <w:lang w:eastAsia="en-US"/>
        </w:rPr>
        <w:t>ilişkili olduğunu göstermektedir.</w:t>
      </w:r>
      <w:r w:rsidR="00A26F22" w:rsidRPr="00E876F2">
        <w:rPr>
          <w:rFonts w:ascii="Times New Roman" w:eastAsiaTheme="minorHAnsi" w:hAnsi="Times New Roman" w:cs="Times New Roman"/>
          <w:color w:val="auto"/>
          <w:lang w:eastAsia="en-US"/>
        </w:rPr>
        <w:t xml:space="preserve"> </w:t>
      </w:r>
      <w:r w:rsidR="003D5917" w:rsidRPr="00E876F2">
        <w:rPr>
          <w:rFonts w:ascii="Times New Roman" w:eastAsiaTheme="minorHAnsi" w:hAnsi="Times New Roman" w:cs="Times New Roman"/>
          <w:color w:val="auto"/>
          <w:lang w:eastAsia="en-US"/>
        </w:rPr>
        <w:t xml:space="preserve">Çeşitli </w:t>
      </w:r>
      <w:r w:rsidR="006879D5" w:rsidRPr="00E876F2">
        <w:rPr>
          <w:rFonts w:ascii="Times New Roman" w:eastAsiaTheme="minorHAnsi" w:hAnsi="Times New Roman" w:cs="Times New Roman"/>
          <w:color w:val="auto"/>
          <w:lang w:eastAsia="en-US"/>
        </w:rPr>
        <w:t>araştırmalar</w:t>
      </w:r>
      <w:r w:rsidR="003D5917" w:rsidRPr="00E876F2">
        <w:rPr>
          <w:rFonts w:ascii="Times New Roman" w:eastAsiaTheme="minorHAnsi" w:hAnsi="Times New Roman" w:cs="Times New Roman"/>
          <w:color w:val="auto"/>
          <w:lang w:eastAsia="en-US"/>
        </w:rPr>
        <w:t xml:space="preserve"> oleuropeinin tümör hücresi proliferasyonunu inhibe ettiğini ve farklı kanser hücre hatlarında apoptozisi indüklediğini göstermiştir</w:t>
      </w:r>
      <w:r w:rsidR="00071BB5" w:rsidRPr="00E876F2">
        <w:rPr>
          <w:rFonts w:ascii="Times New Roman" w:hAnsi="Times New Roman" w:cs="Times New Roman"/>
          <w:b/>
          <w:color w:val="auto"/>
        </w:rPr>
        <w:t xml:space="preserve"> </w:t>
      </w:r>
      <w:r w:rsidR="00071BB5" w:rsidRPr="00E876F2">
        <w:rPr>
          <w:rFonts w:ascii="Times New Roman" w:hAnsi="Times New Roman" w:cs="Times New Roman"/>
          <w:color w:val="auto"/>
        </w:rPr>
        <w:t>(Ahmad Farooqi ve ark, 2017)</w:t>
      </w:r>
      <w:r w:rsidR="003D5917" w:rsidRPr="00E876F2">
        <w:rPr>
          <w:rFonts w:ascii="Times New Roman" w:eastAsiaTheme="minorHAnsi" w:hAnsi="Times New Roman" w:cs="Times New Roman"/>
          <w:color w:val="auto"/>
          <w:lang w:eastAsia="en-US"/>
        </w:rPr>
        <w:t>. Ayrıca, çeşitli hayvan çalışmalarında da oleuropeinin antikanser etkileri görülmüştür.</w:t>
      </w:r>
      <w:r w:rsidR="00BC1D97" w:rsidRPr="00E876F2">
        <w:rPr>
          <w:rFonts w:ascii="Times New Roman" w:eastAsiaTheme="minorHAnsi" w:hAnsi="Times New Roman" w:cs="Times New Roman"/>
          <w:color w:val="auto"/>
          <w:lang w:eastAsia="en-US"/>
        </w:rPr>
        <w:t xml:space="preserve"> </w:t>
      </w:r>
      <w:r w:rsidR="000A68B3" w:rsidRPr="00E876F2">
        <w:rPr>
          <w:rFonts w:ascii="Times New Roman" w:eastAsiaTheme="minorHAnsi" w:hAnsi="Times New Roman" w:cs="Times New Roman"/>
          <w:color w:val="auto"/>
          <w:lang w:eastAsia="en-US"/>
        </w:rPr>
        <w:t xml:space="preserve">Baş-boyun, pankreas, karaciğer, kolorektal, meme, prostat, tiroid, lösemi, osteosarkom, nöroblastom, mesotelyoma ve glioblastoma gibi farklı kanser türleri üzerinde yapılan çeşitli </w:t>
      </w:r>
      <w:r w:rsidR="000A68B3" w:rsidRPr="00E876F2">
        <w:rPr>
          <w:rFonts w:ascii="Times New Roman" w:eastAsiaTheme="minorHAnsi" w:hAnsi="Times New Roman" w:cs="Times New Roman"/>
          <w:i/>
          <w:color w:val="auto"/>
          <w:lang w:eastAsia="en-US"/>
        </w:rPr>
        <w:t>in vitro</w:t>
      </w:r>
      <w:r w:rsidR="000A68B3" w:rsidRPr="00E876F2">
        <w:rPr>
          <w:rFonts w:ascii="Times New Roman" w:eastAsiaTheme="minorHAnsi" w:hAnsi="Times New Roman" w:cs="Times New Roman"/>
          <w:color w:val="auto"/>
          <w:lang w:eastAsia="en-US"/>
        </w:rPr>
        <w:t xml:space="preserve"> hücre kültürü çalışmalarında ve </w:t>
      </w:r>
      <w:r w:rsidR="000A68B3" w:rsidRPr="00E876F2">
        <w:rPr>
          <w:rFonts w:ascii="Times New Roman" w:eastAsiaTheme="minorHAnsi" w:hAnsi="Times New Roman" w:cs="Times New Roman"/>
          <w:i/>
          <w:color w:val="auto"/>
          <w:lang w:eastAsia="en-US"/>
        </w:rPr>
        <w:t xml:space="preserve">in vivo </w:t>
      </w:r>
      <w:r w:rsidR="000A68B3" w:rsidRPr="00E876F2">
        <w:rPr>
          <w:rFonts w:ascii="Times New Roman" w:eastAsiaTheme="minorHAnsi" w:hAnsi="Times New Roman" w:cs="Times New Roman"/>
          <w:color w:val="auto"/>
          <w:lang w:eastAsia="en-US"/>
        </w:rPr>
        <w:t>hayvan deneyleri ile oleuropeinin tümör proliferasyonunu ve metastazları değişik oranlarda baskıladığı belirtilmektedir.</w:t>
      </w:r>
      <w:r w:rsidR="003D5917" w:rsidRPr="00E876F2">
        <w:rPr>
          <w:rFonts w:ascii="Times New Roman" w:eastAsiaTheme="minorHAnsi" w:hAnsi="Times New Roman" w:cs="Times New Roman"/>
          <w:color w:val="auto"/>
          <w:lang w:eastAsia="en-US"/>
        </w:rPr>
        <w:t xml:space="preserve"> </w:t>
      </w:r>
      <w:r w:rsidR="00CE5128" w:rsidRPr="00E876F2">
        <w:rPr>
          <w:rFonts w:ascii="Times New Roman" w:eastAsiaTheme="minorHAnsi" w:hAnsi="Times New Roman" w:cs="Times New Roman"/>
          <w:color w:val="auto"/>
          <w:lang w:eastAsia="en-US"/>
        </w:rPr>
        <w:t xml:space="preserve">Bu etkiler, oleuropeinin çeşitli genlerin ekspresyonunu, apoptozisi ve proliferasyonda rol oynayan farklı sinyal proteinlerinin aktivitesini </w:t>
      </w:r>
      <w:proofErr w:type="gramStart"/>
      <w:r w:rsidR="00CE5128" w:rsidRPr="00E876F2">
        <w:rPr>
          <w:rFonts w:ascii="Times New Roman" w:eastAsiaTheme="minorHAnsi" w:hAnsi="Times New Roman" w:cs="Times New Roman"/>
          <w:color w:val="auto"/>
          <w:lang w:eastAsia="en-US"/>
        </w:rPr>
        <w:t>modüle</w:t>
      </w:r>
      <w:proofErr w:type="gramEnd"/>
      <w:r w:rsidR="00CE5128" w:rsidRPr="00E876F2">
        <w:rPr>
          <w:rFonts w:ascii="Times New Roman" w:eastAsiaTheme="minorHAnsi" w:hAnsi="Times New Roman" w:cs="Times New Roman"/>
          <w:color w:val="auto"/>
          <w:lang w:eastAsia="en-US"/>
        </w:rPr>
        <w:t xml:space="preserve"> etme yeteneği ile ilişkilidir</w:t>
      </w:r>
      <w:r w:rsidR="00C837E4" w:rsidRPr="00E876F2">
        <w:rPr>
          <w:rFonts w:ascii="Times New Roman" w:eastAsiaTheme="minorHAnsi" w:hAnsi="Times New Roman" w:cs="Times New Roman"/>
          <w:color w:val="auto"/>
          <w:lang w:eastAsia="en-US"/>
        </w:rPr>
        <w:t xml:space="preserve"> (Shamshoum ve ark, 2017)</w:t>
      </w:r>
      <w:r w:rsidR="00CE5128" w:rsidRPr="00E876F2">
        <w:rPr>
          <w:rFonts w:ascii="Times New Roman" w:eastAsiaTheme="minorHAnsi" w:hAnsi="Times New Roman" w:cs="Times New Roman"/>
          <w:color w:val="auto"/>
          <w:lang w:eastAsia="en-US"/>
        </w:rPr>
        <w:t>.</w:t>
      </w:r>
    </w:p>
    <w:p w14:paraId="2BB082DD" w14:textId="77777777" w:rsidR="00982A83" w:rsidRPr="00E876F2" w:rsidRDefault="00982A83" w:rsidP="003D5917">
      <w:pPr>
        <w:pStyle w:val="Default"/>
        <w:spacing w:line="360" w:lineRule="auto"/>
        <w:ind w:firstLine="708"/>
        <w:jc w:val="both"/>
        <w:rPr>
          <w:rFonts w:ascii="Times New Roman" w:eastAsiaTheme="minorHAnsi" w:hAnsi="Times New Roman" w:cs="Times New Roman"/>
          <w:color w:val="auto"/>
          <w:lang w:eastAsia="en-US"/>
        </w:rPr>
      </w:pPr>
    </w:p>
    <w:p w14:paraId="2D785DDB" w14:textId="3DC77C9F" w:rsidR="00E17F0B" w:rsidRPr="00C73F74" w:rsidRDefault="006B23B5" w:rsidP="009309FB">
      <w:pPr>
        <w:autoSpaceDE w:val="0"/>
        <w:autoSpaceDN w:val="0"/>
        <w:adjustRightInd w:val="0"/>
        <w:spacing w:after="0" w:line="360" w:lineRule="auto"/>
        <w:ind w:firstLine="709"/>
        <w:jc w:val="both"/>
        <w:rPr>
          <w:rFonts w:ascii="Times New Roman" w:eastAsiaTheme="minorHAnsi" w:hAnsi="Times New Roman"/>
          <w:sz w:val="24"/>
          <w:szCs w:val="24"/>
        </w:rPr>
      </w:pPr>
      <w:r w:rsidRPr="00C73F74">
        <w:rPr>
          <w:rFonts w:ascii="Times New Roman" w:eastAsiaTheme="minorHAnsi" w:hAnsi="Times New Roman"/>
          <w:sz w:val="24"/>
          <w:szCs w:val="24"/>
        </w:rPr>
        <w:t>M</w:t>
      </w:r>
      <w:r w:rsidR="00982A83" w:rsidRPr="00C73F74">
        <w:rPr>
          <w:rFonts w:ascii="Times New Roman" w:eastAsiaTheme="minorHAnsi" w:hAnsi="Times New Roman"/>
          <w:sz w:val="24"/>
          <w:szCs w:val="24"/>
        </w:rPr>
        <w:t xml:space="preserve">eme </w:t>
      </w:r>
      <w:r w:rsidR="00526054" w:rsidRPr="00C73F74">
        <w:rPr>
          <w:rFonts w:ascii="Times New Roman" w:eastAsiaTheme="minorHAnsi" w:hAnsi="Times New Roman"/>
          <w:sz w:val="24"/>
          <w:szCs w:val="24"/>
        </w:rPr>
        <w:t xml:space="preserve">tümörlerinin araştırıldığı </w:t>
      </w:r>
      <w:r w:rsidR="00982A83" w:rsidRPr="00C73F74">
        <w:rPr>
          <w:rFonts w:ascii="Times New Roman" w:eastAsiaTheme="minorHAnsi" w:hAnsi="Times New Roman"/>
          <w:i/>
          <w:sz w:val="24"/>
          <w:szCs w:val="24"/>
        </w:rPr>
        <w:t>in vitro</w:t>
      </w:r>
      <w:r w:rsidR="00526054" w:rsidRPr="00C73F74">
        <w:rPr>
          <w:rFonts w:ascii="Times New Roman" w:eastAsiaTheme="minorHAnsi" w:hAnsi="Times New Roman"/>
          <w:sz w:val="24"/>
          <w:szCs w:val="24"/>
        </w:rPr>
        <w:t xml:space="preserve"> çalışmalar</w:t>
      </w:r>
      <w:r w:rsidR="00982A83" w:rsidRPr="00C73F74">
        <w:rPr>
          <w:rFonts w:ascii="Times New Roman" w:eastAsiaTheme="minorHAnsi" w:hAnsi="Times New Roman"/>
          <w:sz w:val="24"/>
          <w:szCs w:val="24"/>
        </w:rPr>
        <w:t xml:space="preserve">da </w:t>
      </w:r>
      <w:r w:rsidRPr="00C73F74">
        <w:rPr>
          <w:rFonts w:ascii="Times New Roman" w:eastAsiaTheme="minorHAnsi" w:hAnsi="Times New Roman"/>
          <w:sz w:val="24"/>
          <w:szCs w:val="24"/>
        </w:rPr>
        <w:t xml:space="preserve">oleuropeinin </w:t>
      </w:r>
      <w:r w:rsidR="008B51E1" w:rsidRPr="00C73F74">
        <w:rPr>
          <w:rFonts w:ascii="Times New Roman" w:eastAsiaTheme="minorHAnsi" w:hAnsi="Times New Roman"/>
          <w:sz w:val="24"/>
          <w:szCs w:val="24"/>
        </w:rPr>
        <w:t xml:space="preserve">HER2 </w:t>
      </w:r>
      <w:r w:rsidR="00F53749" w:rsidRPr="00C73F74">
        <w:rPr>
          <w:rFonts w:ascii="Times New Roman" w:eastAsiaTheme="minorHAnsi" w:hAnsi="Times New Roman"/>
          <w:sz w:val="24"/>
          <w:szCs w:val="24"/>
        </w:rPr>
        <w:t>reseptör aktivitesini,</w:t>
      </w:r>
      <w:r w:rsidR="008B51E1" w:rsidRPr="00C73F74">
        <w:rPr>
          <w:rFonts w:ascii="Times New Roman" w:eastAsiaTheme="minorHAnsi" w:hAnsi="Times New Roman"/>
          <w:sz w:val="24"/>
          <w:szCs w:val="24"/>
        </w:rPr>
        <w:t xml:space="preserve"> HER2 gen ekspresyonunu, Erk 1/2 yolağını, Bcl-2 proteinini,</w:t>
      </w:r>
      <w:r w:rsidR="00464B2E" w:rsidRPr="00C73F74">
        <w:rPr>
          <w:rFonts w:ascii="Times New Roman" w:eastAsiaTheme="minorHAnsi" w:hAnsi="Times New Roman"/>
          <w:sz w:val="24"/>
          <w:szCs w:val="24"/>
        </w:rPr>
        <w:t xml:space="preserve"> </w:t>
      </w:r>
      <w:proofErr w:type="gramStart"/>
      <w:r w:rsidR="00464B2E" w:rsidRPr="00C73F74">
        <w:rPr>
          <w:rFonts w:ascii="Times New Roman" w:eastAsiaTheme="minorHAnsi" w:hAnsi="Times New Roman"/>
          <w:sz w:val="24"/>
          <w:szCs w:val="24"/>
        </w:rPr>
        <w:t>siklin</w:t>
      </w:r>
      <w:proofErr w:type="gramEnd"/>
      <w:r w:rsidRPr="00C73F74">
        <w:rPr>
          <w:rFonts w:ascii="Times New Roman" w:eastAsiaTheme="minorHAnsi" w:hAnsi="Times New Roman"/>
          <w:sz w:val="24"/>
          <w:szCs w:val="24"/>
        </w:rPr>
        <w:t xml:space="preserve"> D1 geni ve</w:t>
      </w:r>
      <w:r w:rsidR="008B51E1" w:rsidRPr="00C73F74">
        <w:rPr>
          <w:rFonts w:ascii="Times New Roman" w:eastAsiaTheme="minorHAnsi" w:hAnsi="Times New Roman"/>
          <w:sz w:val="24"/>
          <w:szCs w:val="24"/>
        </w:rPr>
        <w:t xml:space="preserve"> </w:t>
      </w:r>
      <w:r w:rsidR="00CC0779" w:rsidRPr="00CC0779">
        <w:rPr>
          <w:rFonts w:ascii="Times New Roman" w:eastAsiaTheme="minorHAnsi" w:hAnsi="Times New Roman"/>
          <w:i/>
          <w:sz w:val="24"/>
          <w:szCs w:val="24"/>
        </w:rPr>
        <w:t>matriks metalloproteinaz 2</w:t>
      </w:r>
      <w:r w:rsidR="00CC0779" w:rsidRPr="00C73F74">
        <w:rPr>
          <w:rFonts w:ascii="Times New Roman" w:eastAsiaTheme="minorHAnsi" w:hAnsi="Times New Roman"/>
          <w:sz w:val="24"/>
          <w:szCs w:val="24"/>
        </w:rPr>
        <w:t xml:space="preserve"> </w:t>
      </w:r>
      <w:r w:rsidR="00F53749" w:rsidRPr="00C73F74">
        <w:rPr>
          <w:rFonts w:ascii="Times New Roman" w:eastAsiaTheme="minorHAnsi" w:hAnsi="Times New Roman"/>
          <w:sz w:val="24"/>
          <w:szCs w:val="24"/>
        </w:rPr>
        <w:t>(</w:t>
      </w:r>
      <w:r w:rsidR="00CC0779" w:rsidRPr="00C73F74">
        <w:rPr>
          <w:rFonts w:ascii="Times New Roman" w:eastAsiaTheme="minorHAnsi" w:hAnsi="Times New Roman"/>
          <w:sz w:val="24"/>
          <w:szCs w:val="24"/>
        </w:rPr>
        <w:t>MMP2</w:t>
      </w:r>
      <w:r w:rsidR="00F53749" w:rsidRPr="00C73F74">
        <w:rPr>
          <w:rFonts w:ascii="Times New Roman" w:eastAsiaTheme="minorHAnsi" w:hAnsi="Times New Roman"/>
          <w:sz w:val="24"/>
          <w:szCs w:val="24"/>
        </w:rPr>
        <w:t>)</w:t>
      </w:r>
      <w:r w:rsidRPr="00C73F74">
        <w:rPr>
          <w:rFonts w:ascii="Times New Roman" w:eastAsiaTheme="minorHAnsi" w:hAnsi="Times New Roman"/>
          <w:sz w:val="24"/>
          <w:szCs w:val="24"/>
        </w:rPr>
        <w:t xml:space="preserve"> enzim aktivitesini inhibe ettiği; diğer taraftan </w:t>
      </w:r>
      <w:r w:rsidR="00CC0779" w:rsidRPr="00CC0779">
        <w:rPr>
          <w:rFonts w:ascii="Times New Roman" w:eastAsiaTheme="minorHAnsi" w:hAnsi="Times New Roman"/>
          <w:i/>
          <w:sz w:val="24"/>
          <w:szCs w:val="24"/>
        </w:rPr>
        <w:t>Poli (ADP-riboz) polimeraz</w:t>
      </w:r>
      <w:r w:rsidR="00CC0779" w:rsidRPr="00C73F74">
        <w:rPr>
          <w:rFonts w:ascii="Times New Roman" w:eastAsiaTheme="minorHAnsi" w:hAnsi="Times New Roman"/>
          <w:sz w:val="24"/>
          <w:szCs w:val="24"/>
        </w:rPr>
        <w:t xml:space="preserve"> </w:t>
      </w:r>
      <w:r w:rsidR="00CC0779">
        <w:rPr>
          <w:rFonts w:ascii="Times New Roman" w:eastAsiaTheme="minorHAnsi" w:hAnsi="Times New Roman"/>
          <w:sz w:val="24"/>
          <w:szCs w:val="24"/>
        </w:rPr>
        <w:t>(</w:t>
      </w:r>
      <w:r w:rsidR="00536086" w:rsidRPr="00C73F74">
        <w:rPr>
          <w:rFonts w:ascii="Times New Roman" w:eastAsiaTheme="minorHAnsi" w:hAnsi="Times New Roman"/>
          <w:sz w:val="24"/>
          <w:szCs w:val="24"/>
        </w:rPr>
        <w:t>PARP-1</w:t>
      </w:r>
      <w:r w:rsidR="00CC0779">
        <w:rPr>
          <w:rFonts w:ascii="Times New Roman" w:eastAsiaTheme="minorHAnsi" w:hAnsi="Times New Roman"/>
          <w:sz w:val="24"/>
          <w:szCs w:val="24"/>
        </w:rPr>
        <w:t>)</w:t>
      </w:r>
      <w:r w:rsidR="00536086" w:rsidRPr="00C73F74">
        <w:rPr>
          <w:rFonts w:ascii="Times New Roman" w:eastAsiaTheme="minorHAnsi" w:hAnsi="Times New Roman"/>
          <w:sz w:val="24"/>
          <w:szCs w:val="24"/>
        </w:rPr>
        <w:t xml:space="preserve"> ve </w:t>
      </w:r>
      <w:r w:rsidR="00536086" w:rsidRPr="00CC0779">
        <w:rPr>
          <w:rFonts w:ascii="Times New Roman" w:eastAsiaTheme="minorHAnsi" w:hAnsi="Times New Roman"/>
          <w:i/>
          <w:sz w:val="24"/>
          <w:szCs w:val="24"/>
        </w:rPr>
        <w:t>kaspaz</w:t>
      </w:r>
      <w:r w:rsidR="00536086" w:rsidRPr="00C73F74">
        <w:rPr>
          <w:rFonts w:ascii="Times New Roman" w:eastAsiaTheme="minorHAnsi" w:hAnsi="Times New Roman"/>
          <w:sz w:val="24"/>
          <w:szCs w:val="24"/>
        </w:rPr>
        <w:t xml:space="preserve"> enzimleri aktivitelerini, </w:t>
      </w:r>
      <w:r w:rsidRPr="00C73F74">
        <w:rPr>
          <w:rFonts w:ascii="Times New Roman" w:eastAsiaTheme="minorHAnsi" w:hAnsi="Times New Roman"/>
          <w:sz w:val="24"/>
          <w:szCs w:val="24"/>
        </w:rPr>
        <w:t>p21,</w:t>
      </w:r>
      <w:r w:rsidR="00536086" w:rsidRPr="00C73F74">
        <w:rPr>
          <w:rFonts w:ascii="Times New Roman" w:eastAsiaTheme="minorHAnsi" w:hAnsi="Times New Roman"/>
          <w:sz w:val="24"/>
          <w:szCs w:val="24"/>
        </w:rPr>
        <w:t xml:space="preserve"> </w:t>
      </w:r>
      <w:r w:rsidRPr="00C73F74">
        <w:rPr>
          <w:rFonts w:ascii="Times New Roman" w:eastAsiaTheme="minorHAnsi" w:hAnsi="Times New Roman"/>
          <w:sz w:val="24"/>
          <w:szCs w:val="24"/>
        </w:rPr>
        <w:t>p53 ve Bax genlerinin</w:t>
      </w:r>
      <w:r w:rsidR="00536086" w:rsidRPr="00C73F74">
        <w:rPr>
          <w:rFonts w:ascii="Times New Roman" w:eastAsiaTheme="minorHAnsi" w:hAnsi="Times New Roman"/>
          <w:sz w:val="24"/>
          <w:szCs w:val="24"/>
        </w:rPr>
        <w:t xml:space="preserve"> ekspresyonlarını da arttırarak apoptozisi indüklediği, hücre proliferasyonunda azalma sağladığı, antimetastatik etki gösterdiği ve trastuzumab’a karşı zamanla gel</w:t>
      </w:r>
      <w:r w:rsidR="004544D8" w:rsidRPr="00C73F74">
        <w:rPr>
          <w:rFonts w:ascii="Times New Roman" w:eastAsiaTheme="minorHAnsi" w:hAnsi="Times New Roman"/>
          <w:sz w:val="24"/>
          <w:szCs w:val="24"/>
        </w:rPr>
        <w:t>i</w:t>
      </w:r>
      <w:r w:rsidR="00536086" w:rsidRPr="00C73F74">
        <w:rPr>
          <w:rFonts w:ascii="Times New Roman" w:eastAsiaTheme="minorHAnsi" w:hAnsi="Times New Roman"/>
          <w:sz w:val="24"/>
          <w:szCs w:val="24"/>
        </w:rPr>
        <w:t xml:space="preserve">şen direnci engellediği gösterilmiştir. </w:t>
      </w:r>
      <w:r w:rsidR="00416927" w:rsidRPr="00C73F74">
        <w:rPr>
          <w:rFonts w:ascii="Times New Roman" w:eastAsiaTheme="minorHAnsi" w:hAnsi="Times New Roman"/>
          <w:sz w:val="24"/>
          <w:szCs w:val="24"/>
        </w:rPr>
        <w:t xml:space="preserve">Kolon, karaciğer, prostat, pankreas, tiroid, osteosarkom, mezotelyoma gibi kanser türlerinde yapılan </w:t>
      </w:r>
      <w:r w:rsidR="00416927" w:rsidRPr="00C73F74">
        <w:rPr>
          <w:rFonts w:ascii="Times New Roman" w:eastAsiaTheme="minorHAnsi" w:hAnsi="Times New Roman"/>
          <w:i/>
          <w:sz w:val="24"/>
          <w:szCs w:val="24"/>
        </w:rPr>
        <w:t>in vitro</w:t>
      </w:r>
      <w:r w:rsidR="00416927" w:rsidRPr="00C73F74">
        <w:rPr>
          <w:rFonts w:ascii="Times New Roman" w:eastAsiaTheme="minorHAnsi" w:hAnsi="Times New Roman"/>
          <w:sz w:val="24"/>
          <w:szCs w:val="24"/>
        </w:rPr>
        <w:t xml:space="preserve"> çalışmalarda hücre döngüsünü S ve/veya G</w:t>
      </w:r>
      <w:r w:rsidR="00416927" w:rsidRPr="00C73F74">
        <w:rPr>
          <w:rFonts w:ascii="Times New Roman" w:eastAsiaTheme="minorHAnsi" w:hAnsi="Times New Roman"/>
          <w:sz w:val="24"/>
          <w:szCs w:val="24"/>
          <w:vertAlign w:val="subscript"/>
        </w:rPr>
        <w:t>2</w:t>
      </w:r>
      <w:r w:rsidR="00416927" w:rsidRPr="00C73F74">
        <w:rPr>
          <w:rFonts w:ascii="Times New Roman" w:eastAsiaTheme="minorHAnsi" w:hAnsi="Times New Roman"/>
          <w:sz w:val="24"/>
          <w:szCs w:val="24"/>
        </w:rPr>
        <w:t>-M</w:t>
      </w:r>
      <w:r w:rsidR="000835BA" w:rsidRPr="00C73F74">
        <w:rPr>
          <w:rFonts w:ascii="Times New Roman" w:eastAsiaTheme="minorHAnsi" w:hAnsi="Times New Roman"/>
          <w:sz w:val="24"/>
          <w:szCs w:val="24"/>
        </w:rPr>
        <w:t xml:space="preserve"> fazlarında durdurduğu</w:t>
      </w:r>
      <w:r w:rsidR="00416927" w:rsidRPr="00C73F74">
        <w:rPr>
          <w:rFonts w:ascii="Times New Roman" w:eastAsiaTheme="minorHAnsi" w:hAnsi="Times New Roman"/>
          <w:sz w:val="24"/>
          <w:szCs w:val="24"/>
        </w:rPr>
        <w:t xml:space="preserve">, HIF-1α (hipoxia inducible factor), </w:t>
      </w:r>
      <w:r w:rsidR="004544D8" w:rsidRPr="00C73F74">
        <w:rPr>
          <w:rFonts w:ascii="Times New Roman" w:eastAsiaTheme="minorHAnsi" w:hAnsi="Times New Roman"/>
          <w:sz w:val="24"/>
          <w:szCs w:val="24"/>
        </w:rPr>
        <w:t>Bcl-2, p-Akt, p-Erk, CCDN1-2-3 ile CDK4-6 genlerinin</w:t>
      </w:r>
      <w:r w:rsidR="00FA439F" w:rsidRPr="00C73F74">
        <w:rPr>
          <w:rFonts w:ascii="Times New Roman" w:eastAsiaTheme="minorHAnsi" w:hAnsi="Times New Roman"/>
          <w:sz w:val="24"/>
          <w:szCs w:val="24"/>
        </w:rPr>
        <w:t xml:space="preserve"> ekspresyonunu</w:t>
      </w:r>
      <w:r w:rsidR="004544D8" w:rsidRPr="00C73F74">
        <w:rPr>
          <w:rFonts w:ascii="Times New Roman" w:eastAsiaTheme="minorHAnsi" w:hAnsi="Times New Roman"/>
          <w:sz w:val="24"/>
          <w:szCs w:val="24"/>
        </w:rPr>
        <w:t xml:space="preserve"> ve </w:t>
      </w:r>
      <w:r w:rsidR="000835BA" w:rsidRPr="00C73F74">
        <w:rPr>
          <w:rFonts w:ascii="Times New Roman" w:eastAsiaTheme="minorHAnsi" w:hAnsi="Times New Roman"/>
          <w:sz w:val="24"/>
          <w:szCs w:val="24"/>
        </w:rPr>
        <w:t xml:space="preserve">dokularda </w:t>
      </w:r>
      <w:r w:rsidR="004544D8" w:rsidRPr="00C73F74">
        <w:rPr>
          <w:rFonts w:ascii="Times New Roman" w:eastAsiaTheme="minorHAnsi" w:hAnsi="Times New Roman"/>
          <w:sz w:val="24"/>
          <w:szCs w:val="24"/>
        </w:rPr>
        <w:t>H</w:t>
      </w:r>
      <w:r w:rsidR="004544D8" w:rsidRPr="00C73F74">
        <w:rPr>
          <w:rFonts w:ascii="Times New Roman" w:eastAsiaTheme="minorHAnsi" w:hAnsi="Times New Roman"/>
          <w:sz w:val="24"/>
          <w:szCs w:val="24"/>
          <w:vertAlign w:val="subscript"/>
        </w:rPr>
        <w:t>2</w:t>
      </w:r>
      <w:r w:rsidR="004544D8" w:rsidRPr="00C73F74">
        <w:rPr>
          <w:rFonts w:ascii="Times New Roman" w:eastAsiaTheme="minorHAnsi" w:hAnsi="Times New Roman"/>
          <w:sz w:val="24"/>
          <w:szCs w:val="24"/>
        </w:rPr>
        <w:t>O</w:t>
      </w:r>
      <w:r w:rsidR="004544D8" w:rsidRPr="00C73F74">
        <w:rPr>
          <w:rFonts w:ascii="Times New Roman" w:eastAsiaTheme="minorHAnsi" w:hAnsi="Times New Roman"/>
          <w:sz w:val="24"/>
          <w:szCs w:val="24"/>
          <w:vertAlign w:val="subscript"/>
        </w:rPr>
        <w:t>2</w:t>
      </w:r>
      <w:r w:rsidR="000835BA" w:rsidRPr="00C73F74">
        <w:rPr>
          <w:rFonts w:ascii="Times New Roman" w:eastAsiaTheme="minorHAnsi" w:hAnsi="Times New Roman"/>
          <w:sz w:val="24"/>
          <w:szCs w:val="24"/>
        </w:rPr>
        <w:t xml:space="preserve"> </w:t>
      </w:r>
      <w:proofErr w:type="gramStart"/>
      <w:r w:rsidR="000835BA" w:rsidRPr="00C73F74">
        <w:rPr>
          <w:rFonts w:ascii="Times New Roman" w:eastAsiaTheme="minorHAnsi" w:hAnsi="Times New Roman"/>
          <w:sz w:val="24"/>
          <w:szCs w:val="24"/>
        </w:rPr>
        <w:t>konsantrasyonunu</w:t>
      </w:r>
      <w:proofErr w:type="gramEnd"/>
      <w:r w:rsidR="000835BA" w:rsidRPr="00C73F74">
        <w:rPr>
          <w:rFonts w:ascii="Times New Roman" w:eastAsiaTheme="minorHAnsi" w:hAnsi="Times New Roman"/>
          <w:sz w:val="24"/>
          <w:szCs w:val="24"/>
        </w:rPr>
        <w:t xml:space="preserve"> azalttığı; diğer taraftan p53, Bax, kaspaz-3-8-9, PARP genleri ekspresyonunda, ROB oluşumunda, </w:t>
      </w:r>
      <w:r w:rsidR="00FA301B" w:rsidRPr="00C73F74">
        <w:rPr>
          <w:rFonts w:ascii="Times New Roman" w:eastAsiaTheme="minorHAnsi" w:hAnsi="Times New Roman"/>
          <w:sz w:val="24"/>
          <w:szCs w:val="24"/>
        </w:rPr>
        <w:t xml:space="preserve">hem oksijenaz 1 enzim aktivitesi, </w:t>
      </w:r>
      <w:r w:rsidR="000835BA" w:rsidRPr="00C73F74">
        <w:rPr>
          <w:rFonts w:ascii="Times New Roman" w:eastAsiaTheme="minorHAnsi" w:hAnsi="Times New Roman"/>
          <w:sz w:val="24"/>
          <w:szCs w:val="24"/>
        </w:rPr>
        <w:t xml:space="preserve">tiol grubu modifikasyonu, γ-glutamilsistein sentaz aktivitesinde, </w:t>
      </w:r>
      <w:r w:rsidR="00CC0779" w:rsidRPr="00CC0779">
        <w:rPr>
          <w:rFonts w:ascii="Times New Roman" w:eastAsiaTheme="minorHAnsi" w:hAnsi="Times New Roman"/>
          <w:i/>
          <w:sz w:val="24"/>
          <w:szCs w:val="24"/>
        </w:rPr>
        <w:t>Cyclin dependent kinase</w:t>
      </w:r>
      <w:r w:rsidR="00CC0779" w:rsidRPr="00C73F74">
        <w:rPr>
          <w:rFonts w:ascii="Times New Roman" w:eastAsiaTheme="minorHAnsi" w:hAnsi="Times New Roman"/>
          <w:sz w:val="24"/>
          <w:szCs w:val="24"/>
        </w:rPr>
        <w:t xml:space="preserve"> </w:t>
      </w:r>
      <w:r w:rsidR="00FA301B" w:rsidRPr="00C73F74">
        <w:rPr>
          <w:rFonts w:ascii="Times New Roman" w:eastAsiaTheme="minorHAnsi" w:hAnsi="Times New Roman"/>
          <w:sz w:val="24"/>
          <w:szCs w:val="24"/>
        </w:rPr>
        <w:t>(</w:t>
      </w:r>
      <w:r w:rsidR="00CC0779" w:rsidRPr="00C73F74">
        <w:rPr>
          <w:rFonts w:ascii="Times New Roman" w:eastAsiaTheme="minorHAnsi" w:hAnsi="Times New Roman"/>
          <w:sz w:val="24"/>
          <w:szCs w:val="24"/>
        </w:rPr>
        <w:t>CDK</w:t>
      </w:r>
      <w:r w:rsidR="00FA301B" w:rsidRPr="00C73F74">
        <w:rPr>
          <w:rFonts w:ascii="Times New Roman" w:eastAsiaTheme="minorHAnsi" w:hAnsi="Times New Roman"/>
          <w:sz w:val="24"/>
          <w:szCs w:val="24"/>
        </w:rPr>
        <w:t>) inhibitörleri aktivitesinde ve sitozolik Ca</w:t>
      </w:r>
      <w:r w:rsidR="00FA301B" w:rsidRPr="00C73F74">
        <w:rPr>
          <w:rFonts w:ascii="Times New Roman" w:eastAsiaTheme="minorHAnsi" w:hAnsi="Times New Roman"/>
          <w:sz w:val="24"/>
          <w:szCs w:val="24"/>
          <w:vertAlign w:val="superscript"/>
        </w:rPr>
        <w:t>+2</w:t>
      </w:r>
      <w:r w:rsidR="00FA301B" w:rsidRPr="00C73F74">
        <w:rPr>
          <w:rFonts w:ascii="Times New Roman" w:eastAsiaTheme="minorHAnsi" w:hAnsi="Times New Roman"/>
          <w:sz w:val="24"/>
          <w:szCs w:val="24"/>
        </w:rPr>
        <w:t xml:space="preserve"> miktarında artış sağlayarak apoptozisi indüklediği ve hücre proliferas</w:t>
      </w:r>
      <w:r w:rsidR="00DA034C" w:rsidRPr="00C73F74">
        <w:rPr>
          <w:rFonts w:ascii="Times New Roman" w:eastAsiaTheme="minorHAnsi" w:hAnsi="Times New Roman"/>
          <w:sz w:val="24"/>
          <w:szCs w:val="24"/>
        </w:rPr>
        <w:t>yonunu azalttığı gösterilmiştir</w:t>
      </w:r>
      <w:r w:rsidR="003130C6" w:rsidRPr="00C73F74">
        <w:rPr>
          <w:rFonts w:ascii="Times New Roman" w:eastAsiaTheme="minorHAnsi" w:hAnsi="Times New Roman"/>
          <w:sz w:val="24"/>
          <w:szCs w:val="24"/>
        </w:rPr>
        <w:t xml:space="preserve"> (Shamshoum ve ark, 2017)</w:t>
      </w:r>
      <w:r w:rsidR="00DA034C" w:rsidRPr="00C73F74">
        <w:rPr>
          <w:rFonts w:ascii="Times New Roman" w:eastAsiaTheme="minorHAnsi" w:hAnsi="Times New Roman"/>
          <w:sz w:val="24"/>
          <w:szCs w:val="24"/>
        </w:rPr>
        <w:t>.</w:t>
      </w:r>
      <w:r w:rsidR="00890CC0" w:rsidRPr="00C73F74">
        <w:rPr>
          <w:rFonts w:ascii="Times New Roman" w:eastAsiaTheme="minorHAnsi" w:hAnsi="Times New Roman"/>
          <w:sz w:val="24"/>
          <w:szCs w:val="24"/>
        </w:rPr>
        <w:t xml:space="preserve"> </w:t>
      </w:r>
      <w:r w:rsidR="00526054" w:rsidRPr="00C73F74">
        <w:rPr>
          <w:rFonts w:ascii="Times New Roman" w:eastAsiaTheme="minorHAnsi" w:hAnsi="Times New Roman"/>
          <w:sz w:val="24"/>
          <w:szCs w:val="24"/>
        </w:rPr>
        <w:t>Proinflamatuar sitokinlerden i</w:t>
      </w:r>
      <w:r w:rsidR="00890CC0" w:rsidRPr="00C73F74">
        <w:rPr>
          <w:rFonts w:ascii="Times New Roman" w:eastAsiaTheme="minorHAnsi" w:hAnsi="Times New Roman"/>
          <w:sz w:val="24"/>
          <w:szCs w:val="24"/>
        </w:rPr>
        <w:t>nflamasyon ve apoptozisin indüklenmesinde</w:t>
      </w:r>
      <w:r w:rsidR="00526054" w:rsidRPr="00C73F74">
        <w:rPr>
          <w:rFonts w:ascii="Times New Roman" w:eastAsiaTheme="minorHAnsi" w:hAnsi="Times New Roman"/>
          <w:sz w:val="24"/>
          <w:szCs w:val="24"/>
        </w:rPr>
        <w:t xml:space="preserve"> rol alan TNF-α’nın ve immün sistem, inflamasyon ve hematopoezin düzenlenmesinde rol oynayan </w:t>
      </w:r>
      <w:r w:rsidR="00890CC0" w:rsidRPr="00C73F74">
        <w:rPr>
          <w:rFonts w:ascii="Times New Roman" w:eastAsiaTheme="minorHAnsi" w:hAnsi="Times New Roman"/>
          <w:sz w:val="24"/>
          <w:szCs w:val="24"/>
        </w:rPr>
        <w:t>IL-6</w:t>
      </w:r>
      <w:r w:rsidR="00526054" w:rsidRPr="00C73F74">
        <w:rPr>
          <w:rFonts w:ascii="Times New Roman" w:eastAsiaTheme="minorHAnsi" w:hAnsi="Times New Roman"/>
          <w:sz w:val="24"/>
          <w:szCs w:val="24"/>
        </w:rPr>
        <w:t>’nın</w:t>
      </w:r>
      <w:r w:rsidR="00890CC0" w:rsidRPr="00C73F74">
        <w:rPr>
          <w:rFonts w:ascii="Times New Roman" w:eastAsiaTheme="minorHAnsi" w:hAnsi="Times New Roman"/>
          <w:sz w:val="24"/>
          <w:szCs w:val="24"/>
        </w:rPr>
        <w:t xml:space="preserve"> </w:t>
      </w:r>
      <w:r w:rsidR="0004091A" w:rsidRPr="00C73F74">
        <w:rPr>
          <w:rFonts w:ascii="Times New Roman" w:eastAsiaTheme="minorHAnsi" w:hAnsi="Times New Roman"/>
          <w:sz w:val="24"/>
          <w:szCs w:val="24"/>
        </w:rPr>
        <w:t>serum düzeylerindeki artışların</w:t>
      </w:r>
      <w:r w:rsidR="00526054" w:rsidRPr="00C73F74">
        <w:rPr>
          <w:rFonts w:ascii="Times New Roman" w:eastAsiaTheme="minorHAnsi" w:hAnsi="Times New Roman"/>
          <w:sz w:val="24"/>
          <w:szCs w:val="24"/>
        </w:rPr>
        <w:t xml:space="preserve"> i</w:t>
      </w:r>
      <w:r w:rsidR="00890CC0" w:rsidRPr="00C73F74">
        <w:rPr>
          <w:rFonts w:ascii="Times New Roman" w:eastAsiaTheme="minorHAnsi" w:hAnsi="Times New Roman"/>
          <w:sz w:val="24"/>
          <w:szCs w:val="24"/>
        </w:rPr>
        <w:t>nflamasyonla yakından ilişkili olduğu bilinen m</w:t>
      </w:r>
      <w:r w:rsidR="00526054" w:rsidRPr="00C73F74">
        <w:rPr>
          <w:rFonts w:ascii="Times New Roman" w:eastAsiaTheme="minorHAnsi" w:hAnsi="Times New Roman"/>
          <w:sz w:val="24"/>
          <w:szCs w:val="24"/>
        </w:rPr>
        <w:t xml:space="preserve">eme tümörlerinin prognozu </w:t>
      </w:r>
      <w:r w:rsidR="00890CC0" w:rsidRPr="00C73F74">
        <w:rPr>
          <w:rFonts w:ascii="Times New Roman" w:eastAsiaTheme="minorHAnsi" w:hAnsi="Times New Roman"/>
          <w:sz w:val="24"/>
          <w:szCs w:val="24"/>
        </w:rPr>
        <w:t xml:space="preserve">ile ilişkili bulunduğu bildirilmiştir (Ma ve </w:t>
      </w:r>
      <w:r w:rsidR="00890CC0" w:rsidRPr="00C73F74">
        <w:rPr>
          <w:rFonts w:ascii="Times New Roman" w:eastAsiaTheme="minorHAnsi" w:hAnsi="Times New Roman"/>
          <w:sz w:val="24"/>
          <w:szCs w:val="24"/>
        </w:rPr>
        <w:lastRenderedPageBreak/>
        <w:t xml:space="preserve">ark, 2017). </w:t>
      </w:r>
      <w:proofErr w:type="gramStart"/>
      <w:r w:rsidR="00DA034C" w:rsidRPr="00C73F74">
        <w:rPr>
          <w:rFonts w:ascii="Times New Roman" w:eastAsiaTheme="minorHAnsi" w:hAnsi="Times New Roman"/>
          <w:sz w:val="24"/>
          <w:szCs w:val="24"/>
        </w:rPr>
        <w:t xml:space="preserve">Oleuropeinin antikanser etkilerinin değerlendirildiği </w:t>
      </w:r>
      <w:r w:rsidR="00DA034C" w:rsidRPr="00C73F74">
        <w:rPr>
          <w:rFonts w:ascii="Times New Roman" w:eastAsiaTheme="minorHAnsi" w:hAnsi="Times New Roman"/>
          <w:i/>
          <w:sz w:val="24"/>
          <w:szCs w:val="24"/>
        </w:rPr>
        <w:t>in vivo</w:t>
      </w:r>
      <w:r w:rsidR="0065636B">
        <w:rPr>
          <w:rFonts w:ascii="Times New Roman" w:eastAsiaTheme="minorHAnsi" w:hAnsi="Times New Roman"/>
          <w:sz w:val="24"/>
          <w:szCs w:val="24"/>
        </w:rPr>
        <w:t xml:space="preserve"> çalışmalarda Ki-67, </w:t>
      </w:r>
      <w:r w:rsidR="00DA034C" w:rsidRPr="00C73F74">
        <w:rPr>
          <w:rFonts w:ascii="Times New Roman" w:eastAsiaTheme="minorHAnsi" w:hAnsi="Times New Roman"/>
          <w:sz w:val="24"/>
          <w:szCs w:val="24"/>
        </w:rPr>
        <w:t xml:space="preserve">IL-6, IL-17A, TNF-α, COX-2, nükleer p65 NF-kβ, β-katenin, p-STAT3, p-Akt, VEGF, MMP-2-9-13 gen ekspresyonlarında azalma; Bax proteini ekspresyonunda da artış sağlanarak tümör insidansı, tümör hacmi, tümör ağırlığını azalltığı, intra ve peripulmoner metastazları engellediği belirtilmiştir </w:t>
      </w:r>
      <w:r w:rsidR="00FA301B" w:rsidRPr="00C73F74">
        <w:rPr>
          <w:rFonts w:ascii="Times New Roman" w:eastAsiaTheme="minorHAnsi" w:hAnsi="Times New Roman"/>
          <w:sz w:val="24"/>
          <w:szCs w:val="24"/>
        </w:rPr>
        <w:t>(</w:t>
      </w:r>
      <w:r w:rsidR="00071BB5" w:rsidRPr="00C73F74">
        <w:rPr>
          <w:rFonts w:ascii="Times New Roman" w:hAnsi="Times New Roman"/>
          <w:sz w:val="24"/>
          <w:szCs w:val="24"/>
        </w:rPr>
        <w:t xml:space="preserve">Ahmad Farooqi ve ark, 2017; </w:t>
      </w:r>
      <w:r w:rsidR="00FA301B" w:rsidRPr="00C73F74">
        <w:rPr>
          <w:rFonts w:ascii="Times New Roman" w:eastAsiaTheme="minorHAnsi" w:hAnsi="Times New Roman"/>
          <w:sz w:val="24"/>
          <w:szCs w:val="24"/>
        </w:rPr>
        <w:t>Shams</w:t>
      </w:r>
      <w:r w:rsidR="00A65BBD" w:rsidRPr="00C73F74">
        <w:rPr>
          <w:rFonts w:ascii="Times New Roman" w:eastAsiaTheme="minorHAnsi" w:hAnsi="Times New Roman"/>
          <w:sz w:val="24"/>
          <w:szCs w:val="24"/>
        </w:rPr>
        <w:t>houm ve ark, 2017).</w:t>
      </w:r>
      <w:r w:rsidR="0004091A" w:rsidRPr="00C73F74">
        <w:rPr>
          <w:rFonts w:ascii="Times New Roman" w:eastAsiaTheme="minorHAnsi" w:hAnsi="Times New Roman"/>
          <w:sz w:val="24"/>
          <w:szCs w:val="24"/>
        </w:rPr>
        <w:t xml:space="preserve"> </w:t>
      </w:r>
      <w:proofErr w:type="gramEnd"/>
      <w:r w:rsidR="001A3C60" w:rsidRPr="00C73F74">
        <w:rPr>
          <w:rFonts w:ascii="Times New Roman" w:eastAsiaTheme="minorHAnsi" w:hAnsi="Times New Roman"/>
          <w:sz w:val="24"/>
          <w:szCs w:val="24"/>
        </w:rPr>
        <w:t xml:space="preserve">Oleuropeinin </w:t>
      </w:r>
      <w:r w:rsidR="00C837E4" w:rsidRPr="00C73F74">
        <w:rPr>
          <w:rFonts w:ascii="Times New Roman" w:eastAsiaTheme="minorHAnsi" w:hAnsi="Times New Roman"/>
          <w:sz w:val="24"/>
          <w:szCs w:val="24"/>
        </w:rPr>
        <w:t>hücresel düzeyde modülasyonu ile gerçekleşen antikanser etkiler</w:t>
      </w:r>
      <w:r w:rsidR="001A3C60" w:rsidRPr="00C73F74">
        <w:rPr>
          <w:rFonts w:ascii="Times New Roman" w:eastAsiaTheme="minorHAnsi" w:hAnsi="Times New Roman"/>
          <w:sz w:val="24"/>
          <w:szCs w:val="24"/>
        </w:rPr>
        <w:t xml:space="preserve"> Şekil</w:t>
      </w:r>
      <w:r w:rsidR="00C837E4" w:rsidRPr="00C73F74">
        <w:rPr>
          <w:rFonts w:ascii="Times New Roman" w:eastAsiaTheme="minorHAnsi" w:hAnsi="Times New Roman"/>
          <w:sz w:val="24"/>
          <w:szCs w:val="24"/>
        </w:rPr>
        <w:t xml:space="preserve"> </w:t>
      </w:r>
      <w:r w:rsidR="00B46F12" w:rsidRPr="00C73F74">
        <w:rPr>
          <w:rFonts w:ascii="Times New Roman" w:eastAsiaTheme="minorHAnsi" w:hAnsi="Times New Roman"/>
          <w:sz w:val="24"/>
          <w:szCs w:val="24"/>
        </w:rPr>
        <w:t>18’d</w:t>
      </w:r>
      <w:r w:rsidR="009309FB">
        <w:rPr>
          <w:rFonts w:ascii="Times New Roman" w:eastAsiaTheme="minorHAnsi" w:hAnsi="Times New Roman"/>
          <w:sz w:val="24"/>
          <w:szCs w:val="24"/>
        </w:rPr>
        <w:t xml:space="preserve">e gösterilmiştir. </w:t>
      </w:r>
    </w:p>
    <w:p w14:paraId="7DB55500" w14:textId="77777777" w:rsidR="00E17F0B" w:rsidRPr="00037D29" w:rsidRDefault="00E17F0B" w:rsidP="009309FB">
      <w:pPr>
        <w:autoSpaceDE w:val="0"/>
        <w:autoSpaceDN w:val="0"/>
        <w:adjustRightInd w:val="0"/>
        <w:spacing w:after="0" w:line="360" w:lineRule="auto"/>
        <w:ind w:firstLine="709"/>
        <w:jc w:val="both"/>
        <w:rPr>
          <w:rFonts w:ascii="Times New Roman" w:eastAsiaTheme="minorHAnsi" w:hAnsi="Times New Roman"/>
          <w:sz w:val="24"/>
          <w:szCs w:val="24"/>
        </w:rPr>
      </w:pPr>
    </w:p>
    <w:p w14:paraId="1BFDC04D" w14:textId="4813C236" w:rsidR="009C60EA" w:rsidRDefault="00C837E4" w:rsidP="00C838B7">
      <w:pPr>
        <w:pStyle w:val="Default"/>
        <w:spacing w:line="360" w:lineRule="auto"/>
        <w:ind w:firstLine="708"/>
        <w:rPr>
          <w:rFonts w:ascii="Times New Roman" w:eastAsiaTheme="minorHAnsi" w:hAnsi="Times New Roman" w:cs="Times New Roman"/>
          <w:color w:val="auto"/>
          <w:lang w:eastAsia="en-US"/>
        </w:rPr>
      </w:pPr>
      <w:r w:rsidRPr="00E876F2">
        <w:rPr>
          <w:rFonts w:ascii="Times New Roman" w:eastAsiaTheme="minorHAnsi" w:hAnsi="Times New Roman" w:cs="Times New Roman"/>
          <w:noProof/>
          <w:color w:val="auto"/>
        </w:rPr>
        <w:drawing>
          <wp:inline distT="0" distB="0" distL="0" distR="0" wp14:anchorId="6CF76753" wp14:editId="497D01E4">
            <wp:extent cx="5324475" cy="4175073"/>
            <wp:effectExtent l="0" t="0" r="0" b="0"/>
            <wp:docPr id="19" name="Resim 19" descr="F:\dr.tez 20.06\şekiller tablolar\Oleuropein hücre içi antikanser et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r.tez 20.06\şekiller tablolar\Oleuropein hücre içi antikanser etki.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3306"/>
                    <a:stretch/>
                  </pic:blipFill>
                  <pic:spPr bwMode="auto">
                    <a:xfrm>
                      <a:off x="0" y="0"/>
                      <a:ext cx="5338152" cy="4185797"/>
                    </a:xfrm>
                    <a:prstGeom prst="rect">
                      <a:avLst/>
                    </a:prstGeom>
                    <a:noFill/>
                    <a:ln>
                      <a:noFill/>
                    </a:ln>
                    <a:extLst>
                      <a:ext uri="{53640926-AAD7-44D8-BBD7-CCE9431645EC}">
                        <a14:shadowObscured xmlns:a14="http://schemas.microsoft.com/office/drawing/2010/main"/>
                      </a:ext>
                    </a:extLst>
                  </pic:spPr>
                </pic:pic>
              </a:graphicData>
            </a:graphic>
          </wp:inline>
        </w:drawing>
      </w:r>
    </w:p>
    <w:p w14:paraId="390E7BA4" w14:textId="77777777" w:rsidR="009309FB" w:rsidRDefault="009309FB" w:rsidP="009309FB">
      <w:pPr>
        <w:pStyle w:val="Default"/>
        <w:ind w:firstLine="709"/>
        <w:jc w:val="center"/>
        <w:rPr>
          <w:rFonts w:ascii="Times New Roman" w:eastAsiaTheme="minorHAnsi" w:hAnsi="Times New Roman" w:cs="Times New Roman"/>
          <w:color w:val="auto"/>
          <w:lang w:eastAsia="en-US"/>
        </w:rPr>
      </w:pPr>
    </w:p>
    <w:p w14:paraId="7A085E47" w14:textId="1E260A7B" w:rsidR="001A3C60" w:rsidRPr="00B03BD6" w:rsidRDefault="001A3C60" w:rsidP="009309FB">
      <w:pPr>
        <w:pStyle w:val="Default"/>
        <w:spacing w:line="360" w:lineRule="auto"/>
        <w:jc w:val="both"/>
        <w:rPr>
          <w:rFonts w:ascii="Times New Roman" w:eastAsiaTheme="minorHAnsi" w:hAnsi="Times New Roman" w:cs="Times New Roman"/>
          <w:color w:val="auto"/>
          <w:lang w:eastAsia="en-US"/>
        </w:rPr>
      </w:pPr>
      <w:r w:rsidRPr="00B03BD6">
        <w:rPr>
          <w:rFonts w:ascii="Times New Roman" w:eastAsiaTheme="minorHAnsi" w:hAnsi="Times New Roman" w:cs="Times New Roman"/>
          <w:b/>
          <w:color w:val="auto"/>
          <w:lang w:eastAsia="en-US"/>
        </w:rPr>
        <w:t xml:space="preserve">Şekil </w:t>
      </w:r>
      <w:r w:rsidR="00B46F12" w:rsidRPr="00B03BD6">
        <w:rPr>
          <w:rFonts w:ascii="Times New Roman" w:eastAsiaTheme="minorHAnsi" w:hAnsi="Times New Roman" w:cs="Times New Roman"/>
          <w:b/>
          <w:color w:val="auto"/>
          <w:lang w:eastAsia="en-US"/>
        </w:rPr>
        <w:t>18</w:t>
      </w:r>
      <w:r w:rsidRPr="00B03BD6">
        <w:rPr>
          <w:rFonts w:ascii="Times New Roman" w:eastAsiaTheme="minorHAnsi" w:hAnsi="Times New Roman" w:cs="Times New Roman"/>
          <w:b/>
          <w:color w:val="auto"/>
          <w:lang w:eastAsia="en-US"/>
        </w:rPr>
        <w:t>.</w:t>
      </w:r>
      <w:r w:rsidRPr="00B03BD6">
        <w:rPr>
          <w:rFonts w:ascii="Times New Roman" w:eastAsiaTheme="minorHAnsi" w:hAnsi="Times New Roman" w:cs="Times New Roman"/>
          <w:color w:val="auto"/>
          <w:lang w:eastAsia="en-US"/>
        </w:rPr>
        <w:t xml:space="preserve"> Oleuropeinin hücre içi antikanser etki mekanizmaları</w:t>
      </w:r>
      <w:r w:rsidR="00B03BD6" w:rsidRPr="00B03BD6">
        <w:rPr>
          <w:rFonts w:ascii="Times New Roman" w:eastAsiaTheme="minorHAnsi" w:hAnsi="Times New Roman" w:cs="Times New Roman"/>
          <w:color w:val="auto"/>
          <w:lang w:eastAsia="en-US"/>
        </w:rPr>
        <w:t xml:space="preserve"> (</w:t>
      </w:r>
      <w:r w:rsidR="00B03BD6" w:rsidRPr="00B03BD6">
        <w:rPr>
          <w:rFonts w:ascii="Times New Roman" w:hAnsi="Times New Roman" w:cs="Times New Roman"/>
        </w:rPr>
        <w:t>Shamshoum ve ark, 2017</w:t>
      </w:r>
      <w:r w:rsidR="003B52BB">
        <w:rPr>
          <w:rFonts w:ascii="Times New Roman" w:hAnsi="Times New Roman" w:cs="Times New Roman"/>
        </w:rPr>
        <w:t xml:space="preserve"> </w:t>
      </w:r>
      <w:r w:rsidR="00B03BD6">
        <w:rPr>
          <w:rFonts w:ascii="Times New Roman" w:hAnsi="Times New Roman" w:cs="Times New Roman"/>
        </w:rPr>
        <w:t xml:space="preserve">kaynağından </w:t>
      </w:r>
      <w:r w:rsidR="003B52BB">
        <w:rPr>
          <w:rFonts w:ascii="Times New Roman" w:hAnsi="Times New Roman" w:cs="Times New Roman"/>
        </w:rPr>
        <w:t>özetlenerek Türkçeye çevrilmiştir</w:t>
      </w:r>
      <w:r w:rsidR="00281B45">
        <w:rPr>
          <w:rFonts w:ascii="Times New Roman" w:hAnsi="Times New Roman" w:cs="Times New Roman"/>
        </w:rPr>
        <w:t>)</w:t>
      </w:r>
    </w:p>
    <w:p w14:paraId="5E198330" w14:textId="77777777" w:rsidR="00E17F0B" w:rsidRDefault="00E17F0B" w:rsidP="00281B45">
      <w:pPr>
        <w:spacing w:after="0" w:line="360" w:lineRule="auto"/>
        <w:rPr>
          <w:rFonts w:ascii="Times New Roman" w:hAnsi="Times New Roman"/>
          <w:b/>
          <w:sz w:val="28"/>
          <w:szCs w:val="28"/>
        </w:rPr>
      </w:pPr>
    </w:p>
    <w:p w14:paraId="742A2F12" w14:textId="21857D19" w:rsidR="00815270" w:rsidRPr="00C838B7" w:rsidRDefault="003B52BB" w:rsidP="00C838B7">
      <w:pPr>
        <w:pStyle w:val="HTMLncedenBiimlendirilmi"/>
        <w:spacing w:line="360" w:lineRule="auto"/>
        <w:jc w:val="both"/>
        <w:rPr>
          <w:rFonts w:ascii="Times New Roman" w:hAnsi="Times New Roman"/>
          <w:sz w:val="24"/>
          <w:szCs w:val="24"/>
        </w:rPr>
      </w:pPr>
      <w:r>
        <w:rPr>
          <w:rFonts w:ascii="Times New Roman" w:hAnsi="Times New Roman"/>
          <w:sz w:val="24"/>
          <w:szCs w:val="24"/>
        </w:rPr>
        <w:tab/>
      </w:r>
      <w:r w:rsidR="00231184">
        <w:rPr>
          <w:rFonts w:ascii="Times New Roman" w:hAnsi="Times New Roman"/>
          <w:sz w:val="24"/>
          <w:szCs w:val="24"/>
        </w:rPr>
        <w:t xml:space="preserve">Oleuropein yukarıda açıklandığı üzere antioksidan etkilerinin yanında çeşitli mekanizmalar aracılığı ile antitümöral etkiler de göstermekte ve </w:t>
      </w:r>
      <w:proofErr w:type="gramStart"/>
      <w:r w:rsidR="00231184">
        <w:rPr>
          <w:rFonts w:ascii="Times New Roman" w:hAnsi="Times New Roman"/>
          <w:sz w:val="24"/>
          <w:szCs w:val="24"/>
        </w:rPr>
        <w:t>kemoterapiye</w:t>
      </w:r>
      <w:proofErr w:type="gramEnd"/>
      <w:r w:rsidR="00231184">
        <w:rPr>
          <w:rFonts w:ascii="Times New Roman" w:hAnsi="Times New Roman"/>
          <w:sz w:val="24"/>
          <w:szCs w:val="24"/>
        </w:rPr>
        <w:t xml:space="preserve"> bağlı yan etkilerin azaltılmasında umut vaad etmekt</w:t>
      </w:r>
      <w:r w:rsidR="00231184" w:rsidRPr="00815270">
        <w:rPr>
          <w:rFonts w:ascii="Times New Roman" w:hAnsi="Times New Roman" w:cs="Times New Roman"/>
          <w:sz w:val="24"/>
          <w:szCs w:val="24"/>
        </w:rPr>
        <w:t>edir</w:t>
      </w:r>
      <w:r w:rsidR="000A60AB" w:rsidRPr="00815270">
        <w:rPr>
          <w:rFonts w:ascii="Times New Roman" w:hAnsi="Times New Roman" w:cs="Times New Roman"/>
          <w:sz w:val="24"/>
          <w:szCs w:val="24"/>
        </w:rPr>
        <w:t xml:space="preserve"> (</w:t>
      </w:r>
      <w:r w:rsidR="00815270">
        <w:rPr>
          <w:rFonts w:ascii="Times New Roman" w:hAnsi="Times New Roman" w:cs="Times New Roman"/>
          <w:color w:val="000000"/>
          <w:sz w:val="24"/>
          <w:szCs w:val="24"/>
        </w:rPr>
        <w:t>Leon-Gonza</w:t>
      </w:r>
      <w:r w:rsidR="00815270" w:rsidRPr="00815270">
        <w:rPr>
          <w:rFonts w:ascii="Times New Roman" w:hAnsi="Times New Roman" w:cs="Times New Roman"/>
          <w:color w:val="000000"/>
          <w:sz w:val="24"/>
          <w:szCs w:val="24"/>
        </w:rPr>
        <w:t xml:space="preserve">lez ve ark, 2015; </w:t>
      </w:r>
      <w:r w:rsidR="000A60AB" w:rsidRPr="00815270">
        <w:rPr>
          <w:rFonts w:ascii="Times New Roman" w:hAnsi="Times New Roman" w:cs="Times New Roman"/>
          <w:sz w:val="24"/>
          <w:szCs w:val="24"/>
        </w:rPr>
        <w:t>Shamshoum ve ark, 2017)</w:t>
      </w:r>
      <w:r w:rsidR="00231184" w:rsidRPr="00815270">
        <w:rPr>
          <w:rFonts w:ascii="Times New Roman" w:hAnsi="Times New Roman" w:cs="Times New Roman"/>
          <w:sz w:val="24"/>
          <w:szCs w:val="24"/>
        </w:rPr>
        <w:t>.</w:t>
      </w:r>
      <w:r w:rsidR="000A60AB" w:rsidRPr="00815270">
        <w:rPr>
          <w:rFonts w:ascii="Times New Roman" w:hAnsi="Times New Roman" w:cs="Times New Roman"/>
          <w:sz w:val="24"/>
          <w:szCs w:val="24"/>
        </w:rPr>
        <w:t xml:space="preserve"> </w:t>
      </w:r>
      <w:r w:rsidR="00231184" w:rsidRPr="00815270">
        <w:rPr>
          <w:rFonts w:ascii="Times New Roman" w:hAnsi="Times New Roman"/>
          <w:sz w:val="24"/>
          <w:szCs w:val="24"/>
        </w:rPr>
        <w:t xml:space="preserve">Çalışmamızın amacı epirubisin ve siklofosfamid </w:t>
      </w:r>
      <w:proofErr w:type="gramStart"/>
      <w:r w:rsidR="00231184" w:rsidRPr="00815270">
        <w:rPr>
          <w:rFonts w:ascii="Times New Roman" w:hAnsi="Times New Roman"/>
          <w:sz w:val="24"/>
          <w:szCs w:val="24"/>
        </w:rPr>
        <w:t>kombinasyon</w:t>
      </w:r>
      <w:proofErr w:type="gramEnd"/>
      <w:r w:rsidR="00231184" w:rsidRPr="00815270">
        <w:rPr>
          <w:rFonts w:ascii="Times New Roman" w:hAnsi="Times New Roman"/>
          <w:sz w:val="24"/>
          <w:szCs w:val="24"/>
        </w:rPr>
        <w:t xml:space="preserve"> kemoterapisi </w:t>
      </w:r>
      <w:r w:rsidR="000A60AB" w:rsidRPr="00815270">
        <w:rPr>
          <w:rFonts w:ascii="Times New Roman" w:hAnsi="Times New Roman"/>
          <w:sz w:val="24"/>
          <w:szCs w:val="24"/>
        </w:rPr>
        <w:t xml:space="preserve">nedeniyle oluşan toksisiteye karşı </w:t>
      </w:r>
      <w:r w:rsidR="00815270">
        <w:rPr>
          <w:rFonts w:ascii="Times New Roman" w:hAnsi="Times New Roman"/>
          <w:sz w:val="24"/>
          <w:szCs w:val="24"/>
        </w:rPr>
        <w:t xml:space="preserve">polifenolik yapılı bir bileşik olan </w:t>
      </w:r>
      <w:r w:rsidR="009C60EA">
        <w:rPr>
          <w:rFonts w:ascii="Times New Roman" w:hAnsi="Times New Roman"/>
          <w:sz w:val="24"/>
          <w:szCs w:val="24"/>
        </w:rPr>
        <w:t>oleuropeinin etkilerini</w:t>
      </w:r>
      <w:r w:rsidR="00231184" w:rsidRPr="00815270">
        <w:rPr>
          <w:rFonts w:ascii="Times New Roman" w:hAnsi="Times New Roman"/>
          <w:sz w:val="24"/>
          <w:szCs w:val="24"/>
        </w:rPr>
        <w:t xml:space="preserve"> hemogram </w:t>
      </w:r>
      <w:r w:rsidR="00815270">
        <w:rPr>
          <w:rFonts w:ascii="Times New Roman" w:hAnsi="Times New Roman"/>
          <w:sz w:val="24"/>
          <w:szCs w:val="24"/>
        </w:rPr>
        <w:t>analizleri,</w:t>
      </w:r>
      <w:r w:rsidR="00231184" w:rsidRPr="00815270">
        <w:rPr>
          <w:rFonts w:ascii="Times New Roman" w:hAnsi="Times New Roman"/>
          <w:sz w:val="24"/>
          <w:szCs w:val="24"/>
        </w:rPr>
        <w:t xml:space="preserve"> biyokim</w:t>
      </w:r>
      <w:r w:rsidR="000A60AB" w:rsidRPr="00815270">
        <w:rPr>
          <w:rFonts w:ascii="Times New Roman" w:hAnsi="Times New Roman"/>
          <w:sz w:val="24"/>
          <w:szCs w:val="24"/>
        </w:rPr>
        <w:t xml:space="preserve">yasal </w:t>
      </w:r>
      <w:r w:rsidR="00231184" w:rsidRPr="00815270">
        <w:rPr>
          <w:rFonts w:ascii="Times New Roman" w:hAnsi="Times New Roman"/>
          <w:sz w:val="24"/>
          <w:szCs w:val="24"/>
        </w:rPr>
        <w:t>testler,</w:t>
      </w:r>
      <w:r w:rsidR="000A60AB" w:rsidRPr="00815270">
        <w:rPr>
          <w:rFonts w:ascii="Times New Roman" w:hAnsi="Times New Roman"/>
          <w:sz w:val="24"/>
          <w:szCs w:val="24"/>
        </w:rPr>
        <w:t xml:space="preserve"> comet yöntemi ve kalp, karaciğer ve böbrek dokularında </w:t>
      </w:r>
      <w:r w:rsidR="009E6AAB">
        <w:rPr>
          <w:rFonts w:ascii="Times New Roman" w:hAnsi="Times New Roman"/>
          <w:sz w:val="24"/>
          <w:szCs w:val="24"/>
        </w:rPr>
        <w:t>antioksidan/oksidan</w:t>
      </w:r>
      <w:r w:rsidR="000A60AB" w:rsidRPr="00815270">
        <w:rPr>
          <w:rFonts w:ascii="Times New Roman" w:hAnsi="Times New Roman"/>
          <w:sz w:val="24"/>
          <w:szCs w:val="24"/>
        </w:rPr>
        <w:t xml:space="preserve"> </w:t>
      </w:r>
      <w:r w:rsidR="009C60EA">
        <w:rPr>
          <w:rFonts w:ascii="Times New Roman" w:hAnsi="Times New Roman"/>
          <w:sz w:val="24"/>
          <w:szCs w:val="24"/>
        </w:rPr>
        <w:t>parametrelerin</w:t>
      </w:r>
      <w:r w:rsidR="000A60AB" w:rsidRPr="00815270">
        <w:rPr>
          <w:rFonts w:ascii="Times New Roman" w:hAnsi="Times New Roman"/>
          <w:sz w:val="24"/>
          <w:szCs w:val="24"/>
        </w:rPr>
        <w:t xml:space="preserve"> analizleri </w:t>
      </w:r>
      <w:r w:rsidR="009C60EA">
        <w:rPr>
          <w:rFonts w:ascii="Times New Roman" w:hAnsi="Times New Roman"/>
          <w:sz w:val="24"/>
          <w:szCs w:val="24"/>
        </w:rPr>
        <w:t>yoluyla</w:t>
      </w:r>
      <w:r w:rsidR="000A60AB" w:rsidRPr="00815270">
        <w:rPr>
          <w:rFonts w:ascii="Times New Roman" w:hAnsi="Times New Roman"/>
          <w:sz w:val="24"/>
          <w:szCs w:val="24"/>
        </w:rPr>
        <w:t xml:space="preserve"> </w:t>
      </w:r>
      <w:r w:rsidR="009C60EA" w:rsidRPr="00815270">
        <w:rPr>
          <w:rFonts w:ascii="Times New Roman" w:hAnsi="Times New Roman"/>
          <w:sz w:val="24"/>
          <w:szCs w:val="24"/>
        </w:rPr>
        <w:t xml:space="preserve">ratlarda </w:t>
      </w:r>
      <w:r w:rsidR="000A60AB" w:rsidRPr="00815270">
        <w:rPr>
          <w:rFonts w:ascii="Times New Roman" w:hAnsi="Times New Roman"/>
          <w:sz w:val="24"/>
          <w:szCs w:val="24"/>
        </w:rPr>
        <w:t xml:space="preserve">araştırmaktır. </w:t>
      </w:r>
    </w:p>
    <w:p w14:paraId="42D7B257" w14:textId="77777777" w:rsidR="00E3678C" w:rsidRPr="00E876F2" w:rsidRDefault="00E3678C" w:rsidP="00226E75">
      <w:pPr>
        <w:spacing w:after="0" w:line="240" w:lineRule="auto"/>
        <w:jc w:val="center"/>
        <w:rPr>
          <w:rFonts w:ascii="Times New Roman" w:hAnsi="Times New Roman"/>
          <w:b/>
          <w:sz w:val="28"/>
          <w:szCs w:val="28"/>
        </w:rPr>
      </w:pPr>
      <w:r w:rsidRPr="00E876F2">
        <w:rPr>
          <w:rFonts w:ascii="Times New Roman" w:hAnsi="Times New Roman"/>
          <w:b/>
          <w:sz w:val="28"/>
          <w:szCs w:val="28"/>
        </w:rPr>
        <w:lastRenderedPageBreak/>
        <w:t>3. GEREÇ ve YÖNTEM</w:t>
      </w:r>
    </w:p>
    <w:p w14:paraId="67E1971C" w14:textId="77777777" w:rsidR="00E3678C" w:rsidRPr="00E876F2" w:rsidRDefault="00E3678C" w:rsidP="00BC559B">
      <w:pPr>
        <w:spacing w:after="0" w:line="360" w:lineRule="auto"/>
        <w:jc w:val="center"/>
        <w:rPr>
          <w:rFonts w:ascii="Times New Roman" w:hAnsi="Times New Roman"/>
          <w:b/>
          <w:sz w:val="24"/>
          <w:szCs w:val="24"/>
        </w:rPr>
      </w:pPr>
    </w:p>
    <w:p w14:paraId="2E15B6F7" w14:textId="77777777" w:rsidR="001A3C60" w:rsidRPr="00E876F2" w:rsidRDefault="001A3C60" w:rsidP="00037D29">
      <w:pPr>
        <w:spacing w:after="0" w:line="360" w:lineRule="auto"/>
        <w:rPr>
          <w:rFonts w:ascii="Times New Roman" w:hAnsi="Times New Roman"/>
          <w:b/>
          <w:sz w:val="24"/>
          <w:szCs w:val="24"/>
        </w:rPr>
      </w:pPr>
    </w:p>
    <w:p w14:paraId="20317545" w14:textId="32AEA843" w:rsidR="00037D29" w:rsidRDefault="00E35C8D" w:rsidP="00166D4A">
      <w:pPr>
        <w:autoSpaceDE w:val="0"/>
        <w:autoSpaceDN w:val="0"/>
        <w:adjustRightInd w:val="0"/>
        <w:spacing w:after="0" w:line="360" w:lineRule="auto"/>
        <w:jc w:val="both"/>
        <w:rPr>
          <w:rFonts w:ascii="Times New Roman" w:eastAsia="Times New Roman" w:hAnsi="Times New Roman"/>
          <w:b/>
          <w:sz w:val="24"/>
          <w:szCs w:val="24"/>
          <w:lang w:eastAsia="tr-TR"/>
        </w:rPr>
      </w:pPr>
      <w:bookmarkStart w:id="3" w:name="_Toc418111561"/>
      <w:r w:rsidRPr="00E876F2">
        <w:rPr>
          <w:rFonts w:ascii="Times New Roman" w:eastAsia="Times New Roman" w:hAnsi="Times New Roman"/>
          <w:b/>
          <w:sz w:val="24"/>
          <w:szCs w:val="24"/>
          <w:lang w:eastAsia="tr-TR"/>
        </w:rPr>
        <w:t xml:space="preserve">3.1. </w:t>
      </w:r>
      <w:bookmarkEnd w:id="3"/>
      <w:r w:rsidR="009E4F24" w:rsidRPr="00E876F2">
        <w:rPr>
          <w:rFonts w:ascii="Times New Roman" w:eastAsia="Times New Roman" w:hAnsi="Times New Roman"/>
          <w:b/>
          <w:sz w:val="24"/>
          <w:szCs w:val="24"/>
          <w:lang w:eastAsia="tr-TR"/>
        </w:rPr>
        <w:t>Gereçler</w:t>
      </w:r>
    </w:p>
    <w:p w14:paraId="68E176B4" w14:textId="77777777" w:rsidR="00C73F74" w:rsidRPr="005C181C" w:rsidRDefault="00C73F74" w:rsidP="00166D4A">
      <w:pPr>
        <w:autoSpaceDE w:val="0"/>
        <w:autoSpaceDN w:val="0"/>
        <w:adjustRightInd w:val="0"/>
        <w:spacing w:after="0" w:line="360" w:lineRule="auto"/>
        <w:jc w:val="both"/>
        <w:rPr>
          <w:rFonts w:ascii="Times New Roman" w:eastAsia="Times New Roman" w:hAnsi="Times New Roman"/>
          <w:b/>
          <w:sz w:val="24"/>
          <w:szCs w:val="24"/>
          <w:lang w:eastAsia="tr-TR"/>
        </w:rPr>
      </w:pPr>
    </w:p>
    <w:p w14:paraId="70F96A6D" w14:textId="2B74C96A" w:rsidR="009E4F24" w:rsidRPr="00E876F2" w:rsidRDefault="009E4F24" w:rsidP="00BC559B">
      <w:pPr>
        <w:autoSpaceDE w:val="0"/>
        <w:autoSpaceDN w:val="0"/>
        <w:adjustRightInd w:val="0"/>
        <w:spacing w:after="0" w:line="360" w:lineRule="auto"/>
        <w:jc w:val="both"/>
        <w:rPr>
          <w:rFonts w:ascii="Times New Roman" w:hAnsi="Times New Roman"/>
          <w:b/>
          <w:sz w:val="24"/>
          <w:szCs w:val="24"/>
        </w:rPr>
      </w:pPr>
      <w:r w:rsidRPr="00E876F2">
        <w:rPr>
          <w:rFonts w:ascii="Times New Roman" w:hAnsi="Times New Roman"/>
          <w:b/>
          <w:sz w:val="24"/>
          <w:szCs w:val="24"/>
        </w:rPr>
        <w:t>3.1.1. Kullanılan Deney Hayvanları</w:t>
      </w:r>
    </w:p>
    <w:p w14:paraId="4056C16B" w14:textId="77777777" w:rsidR="009E4F24" w:rsidRPr="00E876F2" w:rsidRDefault="009E4F24" w:rsidP="00BC559B">
      <w:pPr>
        <w:autoSpaceDE w:val="0"/>
        <w:autoSpaceDN w:val="0"/>
        <w:adjustRightInd w:val="0"/>
        <w:spacing w:after="0" w:line="360" w:lineRule="auto"/>
        <w:jc w:val="both"/>
        <w:rPr>
          <w:rFonts w:ascii="Times New Roman" w:hAnsi="Times New Roman"/>
          <w:b/>
          <w:sz w:val="24"/>
          <w:szCs w:val="24"/>
        </w:rPr>
      </w:pPr>
    </w:p>
    <w:p w14:paraId="09E5609F" w14:textId="42326BED" w:rsidR="00210D93" w:rsidRDefault="00166D4A" w:rsidP="0073243E">
      <w:pPr>
        <w:spacing w:after="0" w:line="360" w:lineRule="auto"/>
        <w:ind w:firstLine="708"/>
        <w:jc w:val="both"/>
        <w:rPr>
          <w:rFonts w:ascii="Times New Roman" w:hAnsi="Times New Roman"/>
          <w:sz w:val="24"/>
          <w:szCs w:val="24"/>
        </w:rPr>
      </w:pPr>
      <w:r w:rsidRPr="00E876F2">
        <w:rPr>
          <w:rFonts w:ascii="Times New Roman" w:eastAsia="Times New Roman" w:hAnsi="Times New Roman"/>
          <w:sz w:val="24"/>
          <w:szCs w:val="24"/>
          <w:lang w:eastAsia="tr-TR"/>
        </w:rPr>
        <w:t xml:space="preserve">Çalışmada </w:t>
      </w:r>
      <w:r w:rsidR="00815270">
        <w:rPr>
          <w:rFonts w:ascii="Times New Roman" w:eastAsia="Times New Roman" w:hAnsi="Times New Roman"/>
          <w:sz w:val="24"/>
          <w:szCs w:val="24"/>
          <w:lang w:eastAsia="tr-TR"/>
        </w:rPr>
        <w:t>kullanılan h</w:t>
      </w:r>
      <w:r w:rsidRPr="00E876F2">
        <w:rPr>
          <w:rFonts w:ascii="Times New Roman" w:hAnsi="Times New Roman"/>
          <w:sz w:val="24"/>
          <w:szCs w:val="24"/>
        </w:rPr>
        <w:t xml:space="preserve">er iki </w:t>
      </w:r>
      <w:r w:rsidR="00815270">
        <w:rPr>
          <w:rFonts w:ascii="Times New Roman" w:hAnsi="Times New Roman"/>
          <w:sz w:val="24"/>
          <w:szCs w:val="24"/>
        </w:rPr>
        <w:t xml:space="preserve">antineoplastik </w:t>
      </w:r>
      <w:r w:rsidRPr="00E876F2">
        <w:rPr>
          <w:rFonts w:ascii="Times New Roman" w:hAnsi="Times New Roman"/>
          <w:sz w:val="24"/>
          <w:szCs w:val="24"/>
        </w:rPr>
        <w:t xml:space="preserve">ilacın ayrı ayrı ve kombine kullanımı sırasında meydana getirdiği moleküler ve biyokimyasal değişiklikleri inceleyerek kıyaslama yapabilmek amacıyla bir kontrol grubuna karşı iki antineoplastik ajan için iki ayrı grup ve </w:t>
      </w:r>
      <w:proofErr w:type="gramStart"/>
      <w:r w:rsidRPr="00E876F2">
        <w:rPr>
          <w:rFonts w:ascii="Times New Roman" w:hAnsi="Times New Roman"/>
          <w:sz w:val="24"/>
          <w:szCs w:val="24"/>
        </w:rPr>
        <w:t>kombinasyon</w:t>
      </w:r>
      <w:proofErr w:type="gramEnd"/>
      <w:r w:rsidRPr="00E876F2">
        <w:rPr>
          <w:rFonts w:ascii="Times New Roman" w:hAnsi="Times New Roman"/>
          <w:sz w:val="24"/>
          <w:szCs w:val="24"/>
        </w:rPr>
        <w:t xml:space="preserve"> ilaç uygulama modeli için bir grup oluşturulmuştur. Diğer taraftan </w:t>
      </w:r>
      <w:r w:rsidR="00BB3702">
        <w:rPr>
          <w:rFonts w:ascii="Times New Roman" w:hAnsi="Times New Roman"/>
          <w:sz w:val="24"/>
          <w:szCs w:val="24"/>
        </w:rPr>
        <w:t>o</w:t>
      </w:r>
      <w:r w:rsidRPr="00E876F2">
        <w:rPr>
          <w:rFonts w:ascii="Times New Roman" w:hAnsi="Times New Roman"/>
          <w:sz w:val="24"/>
          <w:szCs w:val="24"/>
        </w:rPr>
        <w:t>leuropeinin etkilerini gözlemle</w:t>
      </w:r>
      <w:r w:rsidR="00877F55" w:rsidRPr="00E876F2">
        <w:rPr>
          <w:rFonts w:ascii="Times New Roman" w:hAnsi="Times New Roman"/>
          <w:sz w:val="24"/>
          <w:szCs w:val="24"/>
        </w:rPr>
        <w:t>nmesi amacıyla</w:t>
      </w:r>
      <w:r w:rsidRPr="00E876F2">
        <w:rPr>
          <w:rFonts w:ascii="Times New Roman" w:hAnsi="Times New Roman"/>
          <w:sz w:val="24"/>
          <w:szCs w:val="24"/>
        </w:rPr>
        <w:t xml:space="preserve"> bu üç ilaç uygulama grubu ile aynı doz ve uygulama şemasına sahip</w:t>
      </w:r>
      <w:r w:rsidR="00877F55" w:rsidRPr="00E876F2">
        <w:rPr>
          <w:rFonts w:ascii="Times New Roman" w:hAnsi="Times New Roman"/>
          <w:sz w:val="24"/>
          <w:szCs w:val="24"/>
        </w:rPr>
        <w:t>;</w:t>
      </w:r>
      <w:r w:rsidR="00020C20" w:rsidRPr="00E876F2">
        <w:rPr>
          <w:rFonts w:ascii="Times New Roman" w:hAnsi="Times New Roman"/>
          <w:sz w:val="24"/>
          <w:szCs w:val="24"/>
        </w:rPr>
        <w:t xml:space="preserve"> ancak</w:t>
      </w:r>
      <w:r w:rsidR="00C2219E" w:rsidRPr="00E876F2">
        <w:rPr>
          <w:rFonts w:ascii="Times New Roman" w:hAnsi="Times New Roman"/>
          <w:sz w:val="24"/>
          <w:szCs w:val="24"/>
        </w:rPr>
        <w:t>,</w:t>
      </w:r>
      <w:r w:rsidR="00020C20" w:rsidRPr="00E876F2">
        <w:rPr>
          <w:rFonts w:ascii="Times New Roman" w:hAnsi="Times New Roman"/>
          <w:sz w:val="24"/>
          <w:szCs w:val="24"/>
        </w:rPr>
        <w:t xml:space="preserve"> ilaveten o</w:t>
      </w:r>
      <w:r w:rsidRPr="00E876F2">
        <w:rPr>
          <w:rFonts w:ascii="Times New Roman" w:hAnsi="Times New Roman"/>
          <w:sz w:val="24"/>
          <w:szCs w:val="24"/>
        </w:rPr>
        <w:t xml:space="preserve">leuropein uygulanan üç ayrı grup daha </w:t>
      </w:r>
      <w:r w:rsidR="009B1C3E">
        <w:rPr>
          <w:rFonts w:ascii="Times New Roman" w:hAnsi="Times New Roman"/>
          <w:sz w:val="24"/>
          <w:szCs w:val="24"/>
        </w:rPr>
        <w:t>oluşturulmuştur</w:t>
      </w:r>
      <w:r w:rsidRPr="00E876F2">
        <w:rPr>
          <w:rFonts w:ascii="Times New Roman" w:hAnsi="Times New Roman"/>
          <w:sz w:val="24"/>
          <w:szCs w:val="24"/>
        </w:rPr>
        <w:t xml:space="preserve">. Buna göre </w:t>
      </w:r>
      <w:r w:rsidR="00877F55" w:rsidRPr="00E876F2">
        <w:rPr>
          <w:rFonts w:ascii="Times New Roman" w:hAnsi="Times New Roman"/>
          <w:sz w:val="24"/>
          <w:szCs w:val="24"/>
        </w:rPr>
        <w:t>araştı</w:t>
      </w:r>
      <w:r w:rsidR="00C77114" w:rsidRPr="00E876F2">
        <w:rPr>
          <w:rFonts w:ascii="Times New Roman" w:hAnsi="Times New Roman"/>
          <w:sz w:val="24"/>
          <w:szCs w:val="24"/>
        </w:rPr>
        <w:t>r</w:t>
      </w:r>
      <w:r w:rsidR="00877F55" w:rsidRPr="00E876F2">
        <w:rPr>
          <w:rFonts w:ascii="Times New Roman" w:hAnsi="Times New Roman"/>
          <w:sz w:val="24"/>
          <w:szCs w:val="24"/>
        </w:rPr>
        <w:t>madaki</w:t>
      </w:r>
      <w:r w:rsidRPr="00E876F2">
        <w:rPr>
          <w:rFonts w:ascii="Times New Roman" w:hAnsi="Times New Roman"/>
          <w:sz w:val="24"/>
          <w:szCs w:val="24"/>
        </w:rPr>
        <w:t xml:space="preserve"> toplam grup sayısı yedi olmuştur. </w:t>
      </w:r>
      <w:r w:rsidR="00877F55" w:rsidRPr="00E876F2">
        <w:rPr>
          <w:rFonts w:ascii="Times New Roman" w:hAnsi="Times New Roman"/>
          <w:sz w:val="24"/>
          <w:szCs w:val="24"/>
        </w:rPr>
        <w:t>G power analizi</w:t>
      </w:r>
      <w:r w:rsidR="004E0151">
        <w:rPr>
          <w:rFonts w:ascii="Times New Roman" w:hAnsi="Times New Roman"/>
          <w:sz w:val="24"/>
          <w:szCs w:val="24"/>
        </w:rPr>
        <w:t>nde</w:t>
      </w:r>
      <w:r w:rsidR="00877F55" w:rsidRPr="00E876F2">
        <w:rPr>
          <w:rFonts w:ascii="Times New Roman" w:hAnsi="Times New Roman"/>
          <w:sz w:val="24"/>
          <w:szCs w:val="24"/>
        </w:rPr>
        <w:t>;</w:t>
      </w:r>
      <w:r w:rsidR="00770BD6">
        <w:rPr>
          <w:rFonts w:ascii="Times New Roman" w:hAnsi="Times New Roman"/>
          <w:sz w:val="24"/>
          <w:szCs w:val="24"/>
        </w:rPr>
        <w:t xml:space="preserve"> G power gücü %80 alınmış</w:t>
      </w:r>
      <w:r w:rsidR="001A114B">
        <w:rPr>
          <w:rFonts w:ascii="Times New Roman" w:hAnsi="Times New Roman"/>
          <w:sz w:val="24"/>
          <w:szCs w:val="24"/>
        </w:rPr>
        <w:t xml:space="preserve"> ve a</w:t>
      </w:r>
      <w:r w:rsidRPr="00E876F2">
        <w:rPr>
          <w:rFonts w:ascii="Times New Roman" w:hAnsi="Times New Roman"/>
          <w:sz w:val="24"/>
          <w:szCs w:val="24"/>
        </w:rPr>
        <w:t xml:space="preserve">naliz sonucuna göre </w:t>
      </w:r>
      <w:r w:rsidR="009B2B03" w:rsidRPr="00E876F2">
        <w:rPr>
          <w:rFonts w:ascii="Times New Roman" w:hAnsi="Times New Roman"/>
          <w:sz w:val="24"/>
          <w:szCs w:val="24"/>
        </w:rPr>
        <w:t xml:space="preserve">her bir çalışma grubunda </w:t>
      </w:r>
      <w:r w:rsidR="002A6238" w:rsidRPr="00E876F2">
        <w:rPr>
          <w:rFonts w:ascii="Times New Roman" w:hAnsi="Times New Roman"/>
          <w:sz w:val="24"/>
          <w:szCs w:val="24"/>
        </w:rPr>
        <w:t xml:space="preserve">bulunması gereken minimum </w:t>
      </w:r>
      <w:r w:rsidRPr="00E876F2">
        <w:rPr>
          <w:rFonts w:ascii="Times New Roman" w:hAnsi="Times New Roman"/>
          <w:sz w:val="24"/>
          <w:szCs w:val="24"/>
        </w:rPr>
        <w:t>denek sayısı sekiz (n=8) olarak belirlenmiştir.</w:t>
      </w:r>
      <w:r w:rsidR="00210D93">
        <w:rPr>
          <w:rFonts w:ascii="Times New Roman" w:hAnsi="Times New Roman"/>
          <w:sz w:val="24"/>
          <w:szCs w:val="24"/>
        </w:rPr>
        <w:t xml:space="preserve"> </w:t>
      </w:r>
    </w:p>
    <w:p w14:paraId="207FDF48" w14:textId="77777777" w:rsidR="00210D93" w:rsidRDefault="00210D93" w:rsidP="0073243E">
      <w:pPr>
        <w:spacing w:after="0" w:line="360" w:lineRule="auto"/>
        <w:ind w:firstLine="708"/>
        <w:jc w:val="both"/>
        <w:rPr>
          <w:rFonts w:ascii="Times New Roman" w:hAnsi="Times New Roman"/>
          <w:sz w:val="24"/>
          <w:szCs w:val="24"/>
        </w:rPr>
      </w:pPr>
    </w:p>
    <w:p w14:paraId="28954C47" w14:textId="6EBEAF30" w:rsidR="00166D4A" w:rsidRDefault="00210D93" w:rsidP="0073243E">
      <w:pPr>
        <w:spacing w:after="0" w:line="360" w:lineRule="auto"/>
        <w:ind w:firstLine="708"/>
        <w:jc w:val="both"/>
        <w:rPr>
          <w:rFonts w:ascii="Times New Roman" w:hAnsi="Times New Roman"/>
          <w:sz w:val="24"/>
          <w:szCs w:val="24"/>
        </w:rPr>
      </w:pPr>
      <w:r w:rsidRPr="00E876F2">
        <w:rPr>
          <w:rFonts w:ascii="Times New Roman" w:eastAsia="Times New Roman" w:hAnsi="Times New Roman"/>
          <w:sz w:val="24"/>
          <w:szCs w:val="24"/>
          <w:lang w:eastAsia="tr-TR"/>
        </w:rPr>
        <w:t xml:space="preserve">Çalışma öncesinde </w:t>
      </w:r>
      <w:r w:rsidR="00C77F12">
        <w:rPr>
          <w:rFonts w:ascii="Times New Roman" w:eastAsia="Times New Roman" w:hAnsi="Times New Roman"/>
          <w:sz w:val="24"/>
          <w:szCs w:val="24"/>
          <w:lang w:eastAsia="tr-TR"/>
        </w:rPr>
        <w:t xml:space="preserve">Aydın </w:t>
      </w:r>
      <w:r w:rsidRPr="00E876F2">
        <w:rPr>
          <w:rFonts w:ascii="Times New Roman" w:eastAsia="Times New Roman" w:hAnsi="Times New Roman"/>
          <w:sz w:val="24"/>
          <w:szCs w:val="24"/>
          <w:lang w:eastAsia="tr-TR"/>
        </w:rPr>
        <w:t xml:space="preserve">Adnan Menderes Üniversitesi Hayvan Deneyleri Yerel Etik Kurulundan yazılı izin alındı (etik kurul izin no: </w:t>
      </w:r>
      <w:proofErr w:type="gramStart"/>
      <w:r w:rsidRPr="00E876F2">
        <w:rPr>
          <w:rFonts w:ascii="Times New Roman" w:eastAsia="Times New Roman" w:hAnsi="Times New Roman"/>
          <w:sz w:val="24"/>
          <w:szCs w:val="24"/>
          <w:lang w:eastAsia="tr-TR"/>
        </w:rPr>
        <w:t>64583101/2017/117</w:t>
      </w:r>
      <w:proofErr w:type="gramEnd"/>
      <w:r w:rsidRPr="00E876F2">
        <w:rPr>
          <w:rFonts w:ascii="Times New Roman" w:eastAsia="Times New Roman" w:hAnsi="Times New Roman"/>
          <w:sz w:val="24"/>
          <w:szCs w:val="24"/>
          <w:lang w:eastAsia="tr-TR"/>
        </w:rPr>
        <w:t xml:space="preserve">). Araştırmada </w:t>
      </w:r>
      <w:r w:rsidR="00C77F12">
        <w:rPr>
          <w:rFonts w:ascii="Times New Roman" w:eastAsia="Times New Roman" w:hAnsi="Times New Roman"/>
          <w:sz w:val="24"/>
          <w:szCs w:val="24"/>
          <w:lang w:eastAsia="tr-TR"/>
        </w:rPr>
        <w:t xml:space="preserve">Aydın </w:t>
      </w:r>
      <w:r w:rsidRPr="00E876F2">
        <w:rPr>
          <w:rFonts w:ascii="Times New Roman" w:eastAsia="Times New Roman" w:hAnsi="Times New Roman"/>
          <w:sz w:val="24"/>
          <w:szCs w:val="24"/>
          <w:lang w:eastAsia="tr-TR"/>
        </w:rPr>
        <w:t xml:space="preserve">Adnan Menderes Üniversitesi Veteriner Fakültesi Deney Hayvanları ünitesinden temin edilen 3 ay ± 5 günlük, ortalama 220 gr ± 20 gr ağırlığında gebe olmayan 56 adet sağlıklı dişi Sprague-Dawley rat kullanıldı. Çalışmaya başlanmadan önce ratların ağırlıkları tartıldı ve rastgele şekilde yukarıda açıklanan gruplara dağılımları yapıldı. </w:t>
      </w:r>
      <w:r w:rsidRPr="00E876F2">
        <w:rPr>
          <w:rFonts w:ascii="Times New Roman" w:hAnsi="Times New Roman"/>
          <w:sz w:val="24"/>
          <w:szCs w:val="24"/>
        </w:rPr>
        <w:t>Gruplarda başlangıç ağırlıklarının dağılımına göre aralarında anlamlı bir farklılık bulunmadığı (p&gt;0.05) saptandı.</w:t>
      </w:r>
      <w:r w:rsidRPr="00E876F2">
        <w:rPr>
          <w:sz w:val="23"/>
          <w:szCs w:val="23"/>
        </w:rPr>
        <w:t xml:space="preserve"> </w:t>
      </w:r>
      <w:r w:rsidRPr="00E876F2">
        <w:rPr>
          <w:rFonts w:ascii="Times New Roman" w:eastAsia="Times New Roman" w:hAnsi="Times New Roman"/>
          <w:sz w:val="24"/>
          <w:szCs w:val="24"/>
          <w:lang w:eastAsia="tr-TR"/>
        </w:rPr>
        <w:t>İlaç uygulaması safhasına geçilmeden önce bir hafta süresince ratların yeni ortamlarına adaptasyon sağlamaları amacıyla beklendi. Çalışmada epirubisin, siklofosfamid ve serum fizyolojik (yalnız kontrol grubuna) uygulamalarının tümü intraperitoneal (i</w:t>
      </w:r>
      <w:r>
        <w:rPr>
          <w:rFonts w:ascii="Times New Roman" w:eastAsia="Times New Roman" w:hAnsi="Times New Roman"/>
          <w:sz w:val="24"/>
          <w:szCs w:val="24"/>
          <w:lang w:eastAsia="tr-TR"/>
        </w:rPr>
        <w:t>.</w:t>
      </w:r>
      <w:r w:rsidRPr="00E876F2">
        <w:rPr>
          <w:rFonts w:ascii="Times New Roman" w:eastAsia="Times New Roman" w:hAnsi="Times New Roman"/>
          <w:sz w:val="24"/>
          <w:szCs w:val="24"/>
          <w:lang w:eastAsia="tr-TR"/>
        </w:rPr>
        <w:t>p.) olarak, oleuropein uygulamaları ise oral gavaj yoluyla (p.o</w:t>
      </w:r>
      <w:r>
        <w:rPr>
          <w:rFonts w:ascii="Times New Roman" w:eastAsia="Times New Roman" w:hAnsi="Times New Roman"/>
          <w:sz w:val="24"/>
          <w:szCs w:val="24"/>
          <w:lang w:eastAsia="tr-TR"/>
        </w:rPr>
        <w:t>.</w:t>
      </w:r>
      <w:r w:rsidR="0065636B">
        <w:rPr>
          <w:rFonts w:ascii="Times New Roman" w:eastAsia="Times New Roman" w:hAnsi="Times New Roman"/>
          <w:sz w:val="24"/>
          <w:szCs w:val="24"/>
          <w:lang w:eastAsia="tr-TR"/>
        </w:rPr>
        <w:t>)</w:t>
      </w:r>
      <w:r w:rsidRPr="00E876F2">
        <w:rPr>
          <w:rFonts w:ascii="Times New Roman" w:eastAsia="Times New Roman" w:hAnsi="Times New Roman"/>
          <w:sz w:val="24"/>
          <w:szCs w:val="24"/>
          <w:lang w:eastAsia="tr-TR"/>
        </w:rPr>
        <w:t xml:space="preserve"> yapıldı.</w:t>
      </w:r>
      <w:r w:rsidR="00166D4A" w:rsidRPr="00E876F2">
        <w:rPr>
          <w:rFonts w:ascii="Times New Roman" w:hAnsi="Times New Roman"/>
          <w:sz w:val="24"/>
          <w:szCs w:val="24"/>
        </w:rPr>
        <w:t xml:space="preserve">  </w:t>
      </w:r>
      <w:r w:rsidR="008B03B2" w:rsidRPr="00E876F2">
        <w:rPr>
          <w:rFonts w:ascii="Times New Roman" w:hAnsi="Times New Roman"/>
          <w:sz w:val="24"/>
          <w:szCs w:val="24"/>
        </w:rPr>
        <w:t>A</w:t>
      </w:r>
      <w:r w:rsidR="00166D4A" w:rsidRPr="00E876F2">
        <w:rPr>
          <w:rFonts w:ascii="Times New Roman" w:hAnsi="Times New Roman"/>
          <w:sz w:val="24"/>
          <w:szCs w:val="24"/>
        </w:rPr>
        <w:t xml:space="preserve">raştırmadaki </w:t>
      </w:r>
      <w:r w:rsidR="00DC7B9C" w:rsidRPr="00E876F2">
        <w:rPr>
          <w:rFonts w:ascii="Times New Roman" w:hAnsi="Times New Roman"/>
          <w:sz w:val="24"/>
          <w:szCs w:val="24"/>
        </w:rPr>
        <w:t>deney</w:t>
      </w:r>
      <w:r w:rsidR="00166D4A" w:rsidRPr="00E876F2">
        <w:rPr>
          <w:rFonts w:ascii="Times New Roman" w:hAnsi="Times New Roman"/>
          <w:sz w:val="24"/>
          <w:szCs w:val="24"/>
        </w:rPr>
        <w:t xml:space="preserve"> grupları</w:t>
      </w:r>
      <w:r w:rsidR="008B03B2" w:rsidRPr="00E876F2">
        <w:rPr>
          <w:rFonts w:ascii="Times New Roman" w:hAnsi="Times New Roman"/>
          <w:sz w:val="24"/>
          <w:szCs w:val="24"/>
        </w:rPr>
        <w:t xml:space="preserve">nın dağılımı </w:t>
      </w:r>
      <w:r>
        <w:rPr>
          <w:rFonts w:ascii="Times New Roman" w:hAnsi="Times New Roman"/>
          <w:sz w:val="24"/>
          <w:szCs w:val="24"/>
        </w:rPr>
        <w:t xml:space="preserve">ve uygulama dozları </w:t>
      </w:r>
      <w:r w:rsidR="008B03B2" w:rsidRPr="00E876F2">
        <w:rPr>
          <w:rFonts w:ascii="Times New Roman" w:hAnsi="Times New Roman"/>
          <w:sz w:val="24"/>
          <w:szCs w:val="24"/>
        </w:rPr>
        <w:t>Tablo 9’da gösterilmiştir.</w:t>
      </w:r>
      <w:r w:rsidR="00166D4A" w:rsidRPr="00E876F2">
        <w:rPr>
          <w:rFonts w:ascii="Times New Roman" w:hAnsi="Times New Roman"/>
          <w:sz w:val="24"/>
          <w:szCs w:val="24"/>
        </w:rPr>
        <w:t xml:space="preserve"> </w:t>
      </w:r>
    </w:p>
    <w:p w14:paraId="7BF43C6F" w14:textId="77777777" w:rsidR="0073243E" w:rsidRDefault="0073243E" w:rsidP="0073243E">
      <w:pPr>
        <w:spacing w:after="0" w:line="360" w:lineRule="auto"/>
        <w:jc w:val="both"/>
        <w:rPr>
          <w:rFonts w:ascii="Times New Roman" w:hAnsi="Times New Roman"/>
          <w:sz w:val="24"/>
          <w:szCs w:val="24"/>
        </w:rPr>
      </w:pPr>
    </w:p>
    <w:p w14:paraId="0E7E1E13" w14:textId="77777777" w:rsidR="00C838B7" w:rsidRDefault="00C838B7" w:rsidP="0073243E">
      <w:pPr>
        <w:spacing w:after="0" w:line="360" w:lineRule="auto"/>
        <w:jc w:val="both"/>
        <w:rPr>
          <w:rFonts w:ascii="Times New Roman" w:hAnsi="Times New Roman"/>
          <w:sz w:val="24"/>
          <w:szCs w:val="24"/>
        </w:rPr>
      </w:pPr>
    </w:p>
    <w:p w14:paraId="175467AB" w14:textId="77777777" w:rsidR="00C838B7" w:rsidRDefault="00C838B7" w:rsidP="0073243E">
      <w:pPr>
        <w:spacing w:after="0" w:line="360" w:lineRule="auto"/>
        <w:jc w:val="both"/>
        <w:rPr>
          <w:rFonts w:ascii="Times New Roman" w:hAnsi="Times New Roman"/>
          <w:sz w:val="24"/>
          <w:szCs w:val="24"/>
        </w:rPr>
      </w:pPr>
    </w:p>
    <w:p w14:paraId="143B684B" w14:textId="77777777" w:rsidR="001553ED" w:rsidRDefault="001553ED" w:rsidP="0073243E">
      <w:pPr>
        <w:spacing w:after="0" w:line="360" w:lineRule="auto"/>
        <w:jc w:val="both"/>
        <w:rPr>
          <w:rFonts w:ascii="Times New Roman" w:hAnsi="Times New Roman"/>
          <w:sz w:val="24"/>
          <w:szCs w:val="24"/>
        </w:rPr>
      </w:pPr>
    </w:p>
    <w:p w14:paraId="1C19B768" w14:textId="77777777" w:rsidR="00C838B7" w:rsidRPr="00E876F2" w:rsidRDefault="00C838B7" w:rsidP="0073243E">
      <w:pPr>
        <w:spacing w:after="0" w:line="360" w:lineRule="auto"/>
        <w:jc w:val="both"/>
        <w:rPr>
          <w:rFonts w:ascii="Times New Roman" w:hAnsi="Times New Roman"/>
          <w:sz w:val="24"/>
          <w:szCs w:val="24"/>
        </w:rPr>
      </w:pPr>
    </w:p>
    <w:p w14:paraId="029C0601" w14:textId="1941CA1B" w:rsidR="00166D4A" w:rsidRDefault="008B03B2" w:rsidP="003B52BB">
      <w:pPr>
        <w:spacing w:after="0" w:line="240" w:lineRule="auto"/>
        <w:rPr>
          <w:rFonts w:ascii="Times New Roman" w:hAnsi="Times New Roman"/>
          <w:sz w:val="24"/>
          <w:szCs w:val="24"/>
        </w:rPr>
      </w:pPr>
      <w:r w:rsidRPr="00E876F2">
        <w:rPr>
          <w:rFonts w:ascii="Times New Roman" w:hAnsi="Times New Roman"/>
          <w:b/>
          <w:sz w:val="24"/>
          <w:szCs w:val="24"/>
        </w:rPr>
        <w:lastRenderedPageBreak/>
        <w:t>Tablo 9.</w:t>
      </w:r>
      <w:r w:rsidRPr="00E876F2">
        <w:rPr>
          <w:rFonts w:ascii="Times New Roman" w:hAnsi="Times New Roman"/>
          <w:sz w:val="24"/>
          <w:szCs w:val="24"/>
        </w:rPr>
        <w:t xml:space="preserve"> Araştırmadaki </w:t>
      </w:r>
      <w:r w:rsidR="00DC7B9C" w:rsidRPr="00E876F2">
        <w:rPr>
          <w:rFonts w:ascii="Times New Roman" w:hAnsi="Times New Roman"/>
          <w:sz w:val="24"/>
          <w:szCs w:val="24"/>
        </w:rPr>
        <w:t>deney</w:t>
      </w:r>
      <w:r w:rsidRPr="00E876F2">
        <w:rPr>
          <w:rFonts w:ascii="Times New Roman" w:hAnsi="Times New Roman"/>
          <w:sz w:val="24"/>
          <w:szCs w:val="24"/>
        </w:rPr>
        <w:t xml:space="preserve"> gruplarının dağılımı</w:t>
      </w:r>
    </w:p>
    <w:p w14:paraId="54242482" w14:textId="77777777" w:rsidR="0073243E" w:rsidRPr="00E876F2" w:rsidRDefault="0073243E" w:rsidP="00723FFB">
      <w:pPr>
        <w:spacing w:after="0" w:line="240" w:lineRule="auto"/>
        <w:jc w:val="both"/>
        <w:rPr>
          <w:rFonts w:ascii="Times New Roman" w:hAnsi="Times New Roman"/>
          <w:sz w:val="24"/>
          <w:szCs w:val="24"/>
        </w:rPr>
      </w:pPr>
    </w:p>
    <w:p w14:paraId="369F0F68" w14:textId="3C60AF0E" w:rsidR="00166D4A" w:rsidRPr="00E876F2" w:rsidRDefault="00020C20" w:rsidP="00185F73">
      <w:pPr>
        <w:pBdr>
          <w:top w:val="single" w:sz="4" w:space="1" w:color="auto"/>
        </w:pBdr>
        <w:spacing w:after="0" w:line="360" w:lineRule="auto"/>
        <w:jc w:val="both"/>
        <w:rPr>
          <w:rFonts w:ascii="Times New Roman" w:hAnsi="Times New Roman"/>
          <w:sz w:val="24"/>
          <w:szCs w:val="24"/>
        </w:rPr>
      </w:pPr>
      <w:r w:rsidRPr="00E876F2">
        <w:rPr>
          <w:rFonts w:ascii="Times New Roman" w:hAnsi="Times New Roman"/>
          <w:b/>
          <w:sz w:val="24"/>
          <w:szCs w:val="24"/>
        </w:rPr>
        <w:t>Grup K</w:t>
      </w:r>
      <w:r w:rsidR="00166D4A" w:rsidRPr="00E876F2">
        <w:rPr>
          <w:rFonts w:ascii="Times New Roman" w:hAnsi="Times New Roman"/>
          <w:b/>
          <w:sz w:val="24"/>
          <w:szCs w:val="24"/>
        </w:rPr>
        <w:t>:</w:t>
      </w:r>
      <w:r w:rsidR="00166D4A" w:rsidRPr="00E876F2">
        <w:rPr>
          <w:rFonts w:ascii="Times New Roman" w:hAnsi="Times New Roman"/>
          <w:sz w:val="24"/>
          <w:szCs w:val="24"/>
        </w:rPr>
        <w:t xml:space="preserve"> Kontrol</w:t>
      </w:r>
      <w:r w:rsidR="009B2B03" w:rsidRPr="00E876F2">
        <w:rPr>
          <w:rFonts w:ascii="Times New Roman" w:hAnsi="Times New Roman"/>
          <w:sz w:val="24"/>
          <w:szCs w:val="24"/>
        </w:rPr>
        <w:t xml:space="preserve"> grubuna</w:t>
      </w:r>
      <w:r w:rsidR="00166D4A" w:rsidRPr="00E876F2">
        <w:rPr>
          <w:rFonts w:ascii="Times New Roman" w:hAnsi="Times New Roman"/>
          <w:sz w:val="24"/>
          <w:szCs w:val="24"/>
        </w:rPr>
        <w:t xml:space="preserve"> </w:t>
      </w:r>
      <w:r w:rsidRPr="00E876F2">
        <w:rPr>
          <w:rFonts w:ascii="Times New Roman" w:hAnsi="Times New Roman"/>
          <w:sz w:val="24"/>
          <w:szCs w:val="24"/>
        </w:rPr>
        <w:t>0,5 ml/hafta</w:t>
      </w:r>
      <w:r w:rsidR="00210D93">
        <w:rPr>
          <w:rFonts w:ascii="Times New Roman" w:hAnsi="Times New Roman"/>
          <w:sz w:val="24"/>
          <w:szCs w:val="24"/>
        </w:rPr>
        <w:t xml:space="preserve"> </w:t>
      </w:r>
      <w:r w:rsidRPr="00E876F2">
        <w:rPr>
          <w:rFonts w:ascii="Times New Roman" w:hAnsi="Times New Roman"/>
          <w:sz w:val="24"/>
          <w:szCs w:val="24"/>
        </w:rPr>
        <w:t xml:space="preserve"> </w:t>
      </w:r>
      <w:r w:rsidR="00210D93" w:rsidRPr="00E876F2">
        <w:rPr>
          <w:rFonts w:ascii="Times New Roman" w:eastAsia="Times New Roman" w:hAnsi="Times New Roman"/>
          <w:sz w:val="24"/>
          <w:szCs w:val="24"/>
          <w:lang w:eastAsia="tr-TR"/>
        </w:rPr>
        <w:t>(i</w:t>
      </w:r>
      <w:r w:rsidR="00210D93">
        <w:rPr>
          <w:rFonts w:ascii="Times New Roman" w:eastAsia="Times New Roman" w:hAnsi="Times New Roman"/>
          <w:sz w:val="24"/>
          <w:szCs w:val="24"/>
          <w:lang w:eastAsia="tr-TR"/>
        </w:rPr>
        <w:t>.</w:t>
      </w:r>
      <w:r w:rsidR="00210D93" w:rsidRPr="00E876F2">
        <w:rPr>
          <w:rFonts w:ascii="Times New Roman" w:eastAsia="Times New Roman" w:hAnsi="Times New Roman"/>
          <w:sz w:val="24"/>
          <w:szCs w:val="24"/>
          <w:lang w:eastAsia="tr-TR"/>
        </w:rPr>
        <w:t xml:space="preserve">p.) </w:t>
      </w:r>
      <w:r w:rsidRPr="00E876F2">
        <w:rPr>
          <w:rFonts w:ascii="Times New Roman" w:hAnsi="Times New Roman"/>
          <w:sz w:val="24"/>
          <w:szCs w:val="24"/>
        </w:rPr>
        <w:t>serum fizyolojik</w:t>
      </w:r>
      <w:r w:rsidR="009B2B03" w:rsidRPr="00E876F2">
        <w:rPr>
          <w:rFonts w:ascii="Times New Roman" w:hAnsi="Times New Roman"/>
          <w:sz w:val="24"/>
          <w:szCs w:val="24"/>
        </w:rPr>
        <w:t xml:space="preserve"> uygulandı.</w:t>
      </w:r>
    </w:p>
    <w:p w14:paraId="0F1EE7B9" w14:textId="45065C8D" w:rsidR="00166D4A" w:rsidRPr="00E876F2" w:rsidRDefault="00020C20" w:rsidP="00185F73">
      <w:pPr>
        <w:spacing w:after="0" w:line="360" w:lineRule="auto"/>
        <w:jc w:val="both"/>
        <w:rPr>
          <w:rFonts w:ascii="Times New Roman" w:hAnsi="Times New Roman"/>
          <w:sz w:val="24"/>
          <w:szCs w:val="24"/>
        </w:rPr>
      </w:pPr>
      <w:r w:rsidRPr="00E876F2">
        <w:rPr>
          <w:rFonts w:ascii="Times New Roman" w:hAnsi="Times New Roman"/>
          <w:b/>
          <w:sz w:val="24"/>
          <w:szCs w:val="24"/>
        </w:rPr>
        <w:t>Grup E</w:t>
      </w:r>
      <w:r w:rsidR="00166D4A" w:rsidRPr="00E876F2">
        <w:rPr>
          <w:rFonts w:ascii="Times New Roman" w:hAnsi="Times New Roman"/>
          <w:b/>
          <w:sz w:val="24"/>
          <w:szCs w:val="24"/>
        </w:rPr>
        <w:t>:</w:t>
      </w:r>
      <w:r w:rsidR="00634DB8">
        <w:rPr>
          <w:rFonts w:ascii="Times New Roman" w:hAnsi="Times New Roman"/>
          <w:sz w:val="24"/>
          <w:szCs w:val="24"/>
        </w:rPr>
        <w:t xml:space="preserve"> </w:t>
      </w:r>
      <w:proofErr w:type="gramStart"/>
      <w:r w:rsidR="00634DB8">
        <w:rPr>
          <w:rFonts w:ascii="Times New Roman" w:hAnsi="Times New Roman"/>
          <w:sz w:val="24"/>
          <w:szCs w:val="24"/>
        </w:rPr>
        <w:t>2.</w:t>
      </w:r>
      <w:r w:rsidR="00166D4A" w:rsidRPr="00E876F2">
        <w:rPr>
          <w:rFonts w:ascii="Times New Roman" w:hAnsi="Times New Roman"/>
          <w:sz w:val="24"/>
          <w:szCs w:val="24"/>
        </w:rPr>
        <w:t>5</w:t>
      </w:r>
      <w:proofErr w:type="gramEnd"/>
      <w:r w:rsidR="00166D4A" w:rsidRPr="00E876F2">
        <w:rPr>
          <w:rFonts w:ascii="Times New Roman" w:hAnsi="Times New Roman"/>
          <w:sz w:val="24"/>
          <w:szCs w:val="24"/>
        </w:rPr>
        <w:t xml:space="preserve"> mg/kg</w:t>
      </w:r>
      <w:r w:rsidR="0050431F" w:rsidRPr="00E876F2">
        <w:rPr>
          <w:rFonts w:ascii="Times New Roman" w:hAnsi="Times New Roman"/>
          <w:sz w:val="24"/>
          <w:szCs w:val="24"/>
        </w:rPr>
        <w:t>/hafta</w:t>
      </w:r>
      <w:r w:rsidRPr="00E876F2">
        <w:rPr>
          <w:rFonts w:ascii="Times New Roman" w:hAnsi="Times New Roman"/>
          <w:sz w:val="24"/>
          <w:szCs w:val="24"/>
        </w:rPr>
        <w:t xml:space="preserve"> e</w:t>
      </w:r>
      <w:r w:rsidR="00166D4A" w:rsidRPr="00E876F2">
        <w:rPr>
          <w:rFonts w:ascii="Times New Roman" w:hAnsi="Times New Roman"/>
          <w:sz w:val="24"/>
          <w:szCs w:val="24"/>
        </w:rPr>
        <w:t>pirubisin</w:t>
      </w:r>
      <w:r w:rsidR="00210D93">
        <w:rPr>
          <w:rFonts w:ascii="Times New Roman" w:hAnsi="Times New Roman"/>
          <w:sz w:val="24"/>
          <w:szCs w:val="24"/>
        </w:rPr>
        <w:t xml:space="preserve"> </w:t>
      </w:r>
      <w:r w:rsidR="00210D93" w:rsidRPr="00E876F2">
        <w:rPr>
          <w:rFonts w:ascii="Times New Roman" w:eastAsia="Times New Roman" w:hAnsi="Times New Roman"/>
          <w:sz w:val="24"/>
          <w:szCs w:val="24"/>
          <w:lang w:eastAsia="tr-TR"/>
        </w:rPr>
        <w:t>(i</w:t>
      </w:r>
      <w:r w:rsidR="00210D93">
        <w:rPr>
          <w:rFonts w:ascii="Times New Roman" w:eastAsia="Times New Roman" w:hAnsi="Times New Roman"/>
          <w:sz w:val="24"/>
          <w:szCs w:val="24"/>
          <w:lang w:eastAsia="tr-TR"/>
        </w:rPr>
        <w:t>.</w:t>
      </w:r>
      <w:r w:rsidR="00210D93" w:rsidRPr="00E876F2">
        <w:rPr>
          <w:rFonts w:ascii="Times New Roman" w:eastAsia="Times New Roman" w:hAnsi="Times New Roman"/>
          <w:sz w:val="24"/>
          <w:szCs w:val="24"/>
          <w:lang w:eastAsia="tr-TR"/>
        </w:rPr>
        <w:t xml:space="preserve">p.) </w:t>
      </w:r>
      <w:r w:rsidR="00166D4A" w:rsidRPr="00E876F2">
        <w:rPr>
          <w:rFonts w:ascii="Times New Roman" w:hAnsi="Times New Roman"/>
          <w:sz w:val="24"/>
          <w:szCs w:val="24"/>
        </w:rPr>
        <w:t xml:space="preserve"> </w:t>
      </w:r>
      <w:r w:rsidR="009B2B03" w:rsidRPr="00E876F2">
        <w:rPr>
          <w:rFonts w:ascii="Times New Roman" w:hAnsi="Times New Roman"/>
          <w:sz w:val="24"/>
          <w:szCs w:val="24"/>
        </w:rPr>
        <w:t>uygulandı.</w:t>
      </w:r>
    </w:p>
    <w:p w14:paraId="2FAC4DA5" w14:textId="69218B2A" w:rsidR="00166D4A" w:rsidRPr="00E876F2" w:rsidRDefault="00020C20" w:rsidP="00185F73">
      <w:pPr>
        <w:spacing w:after="0" w:line="360" w:lineRule="auto"/>
        <w:jc w:val="both"/>
        <w:rPr>
          <w:rFonts w:ascii="Times New Roman" w:hAnsi="Times New Roman"/>
          <w:sz w:val="24"/>
          <w:szCs w:val="24"/>
        </w:rPr>
      </w:pPr>
      <w:r w:rsidRPr="00E876F2">
        <w:rPr>
          <w:rFonts w:ascii="Times New Roman" w:hAnsi="Times New Roman"/>
          <w:b/>
          <w:sz w:val="24"/>
          <w:szCs w:val="24"/>
        </w:rPr>
        <w:t>Grup S</w:t>
      </w:r>
      <w:r w:rsidR="00166D4A" w:rsidRPr="00E876F2">
        <w:rPr>
          <w:rFonts w:ascii="Times New Roman" w:hAnsi="Times New Roman"/>
          <w:b/>
          <w:sz w:val="24"/>
          <w:szCs w:val="24"/>
        </w:rPr>
        <w:t>:</w:t>
      </w:r>
      <w:r w:rsidR="00166D4A" w:rsidRPr="00E876F2">
        <w:rPr>
          <w:rFonts w:ascii="Times New Roman" w:hAnsi="Times New Roman"/>
          <w:sz w:val="24"/>
          <w:szCs w:val="24"/>
        </w:rPr>
        <w:t xml:space="preserve"> 16 mg/kg</w:t>
      </w:r>
      <w:r w:rsidR="0050431F" w:rsidRPr="00E876F2">
        <w:rPr>
          <w:rFonts w:ascii="Times New Roman" w:hAnsi="Times New Roman"/>
          <w:sz w:val="24"/>
          <w:szCs w:val="24"/>
        </w:rPr>
        <w:t>/hafta</w:t>
      </w:r>
      <w:r w:rsidRPr="00E876F2">
        <w:rPr>
          <w:rFonts w:ascii="Times New Roman" w:hAnsi="Times New Roman"/>
          <w:sz w:val="24"/>
          <w:szCs w:val="24"/>
        </w:rPr>
        <w:t xml:space="preserve"> s</w:t>
      </w:r>
      <w:r w:rsidR="00166D4A" w:rsidRPr="00E876F2">
        <w:rPr>
          <w:rFonts w:ascii="Times New Roman" w:hAnsi="Times New Roman"/>
          <w:sz w:val="24"/>
          <w:szCs w:val="24"/>
        </w:rPr>
        <w:t xml:space="preserve">iklofosfamid </w:t>
      </w:r>
      <w:r w:rsidR="00210D93" w:rsidRPr="00E876F2">
        <w:rPr>
          <w:rFonts w:ascii="Times New Roman" w:eastAsia="Times New Roman" w:hAnsi="Times New Roman"/>
          <w:sz w:val="24"/>
          <w:szCs w:val="24"/>
          <w:lang w:eastAsia="tr-TR"/>
        </w:rPr>
        <w:t>(i</w:t>
      </w:r>
      <w:r w:rsidR="00210D93">
        <w:rPr>
          <w:rFonts w:ascii="Times New Roman" w:eastAsia="Times New Roman" w:hAnsi="Times New Roman"/>
          <w:sz w:val="24"/>
          <w:szCs w:val="24"/>
          <w:lang w:eastAsia="tr-TR"/>
        </w:rPr>
        <w:t>.</w:t>
      </w:r>
      <w:r w:rsidR="00210D93" w:rsidRPr="00E876F2">
        <w:rPr>
          <w:rFonts w:ascii="Times New Roman" w:eastAsia="Times New Roman" w:hAnsi="Times New Roman"/>
          <w:sz w:val="24"/>
          <w:szCs w:val="24"/>
          <w:lang w:eastAsia="tr-TR"/>
        </w:rPr>
        <w:t xml:space="preserve">p.) </w:t>
      </w:r>
      <w:r w:rsidR="009B2B03" w:rsidRPr="00E876F2">
        <w:rPr>
          <w:rFonts w:ascii="Times New Roman" w:hAnsi="Times New Roman"/>
          <w:sz w:val="24"/>
          <w:szCs w:val="24"/>
        </w:rPr>
        <w:t>uygulandı.</w:t>
      </w:r>
    </w:p>
    <w:p w14:paraId="002B7794" w14:textId="0B87CBFC" w:rsidR="00166D4A" w:rsidRPr="00E876F2" w:rsidRDefault="00020C20" w:rsidP="00185F73">
      <w:pPr>
        <w:spacing w:after="0" w:line="360" w:lineRule="auto"/>
        <w:jc w:val="both"/>
        <w:rPr>
          <w:rFonts w:ascii="Times New Roman" w:hAnsi="Times New Roman"/>
          <w:sz w:val="24"/>
          <w:szCs w:val="24"/>
        </w:rPr>
      </w:pPr>
      <w:r w:rsidRPr="00E876F2">
        <w:rPr>
          <w:rFonts w:ascii="Times New Roman" w:hAnsi="Times New Roman"/>
          <w:b/>
          <w:sz w:val="24"/>
          <w:szCs w:val="24"/>
        </w:rPr>
        <w:t>Grup ES</w:t>
      </w:r>
      <w:r w:rsidR="00166D4A" w:rsidRPr="00E876F2">
        <w:rPr>
          <w:rFonts w:ascii="Times New Roman" w:hAnsi="Times New Roman"/>
          <w:b/>
          <w:sz w:val="24"/>
          <w:szCs w:val="24"/>
        </w:rPr>
        <w:t>:</w:t>
      </w:r>
      <w:r w:rsidR="00634DB8">
        <w:rPr>
          <w:rFonts w:ascii="Times New Roman" w:hAnsi="Times New Roman"/>
          <w:sz w:val="24"/>
          <w:szCs w:val="24"/>
        </w:rPr>
        <w:t xml:space="preserve"> </w:t>
      </w:r>
      <w:proofErr w:type="gramStart"/>
      <w:r w:rsidR="00634DB8">
        <w:rPr>
          <w:rFonts w:ascii="Times New Roman" w:hAnsi="Times New Roman"/>
          <w:sz w:val="24"/>
          <w:szCs w:val="24"/>
        </w:rPr>
        <w:t>2.</w:t>
      </w:r>
      <w:r w:rsidR="00166D4A" w:rsidRPr="00E876F2">
        <w:rPr>
          <w:rFonts w:ascii="Times New Roman" w:hAnsi="Times New Roman"/>
          <w:sz w:val="24"/>
          <w:szCs w:val="24"/>
        </w:rPr>
        <w:t>5</w:t>
      </w:r>
      <w:proofErr w:type="gramEnd"/>
      <w:r w:rsidR="00166D4A" w:rsidRPr="00E876F2">
        <w:rPr>
          <w:rFonts w:ascii="Times New Roman" w:hAnsi="Times New Roman"/>
          <w:sz w:val="24"/>
          <w:szCs w:val="24"/>
        </w:rPr>
        <w:t xml:space="preserve"> mg/kg</w:t>
      </w:r>
      <w:r w:rsidR="0050431F" w:rsidRPr="00E876F2">
        <w:rPr>
          <w:rFonts w:ascii="Times New Roman" w:hAnsi="Times New Roman"/>
          <w:sz w:val="24"/>
          <w:szCs w:val="24"/>
        </w:rPr>
        <w:t>/hafta</w:t>
      </w:r>
      <w:r w:rsidRPr="00E876F2">
        <w:rPr>
          <w:rFonts w:ascii="Times New Roman" w:hAnsi="Times New Roman"/>
          <w:sz w:val="24"/>
          <w:szCs w:val="24"/>
        </w:rPr>
        <w:t xml:space="preserve"> e</w:t>
      </w:r>
      <w:r w:rsidR="00166D4A" w:rsidRPr="00E876F2">
        <w:rPr>
          <w:rFonts w:ascii="Times New Roman" w:hAnsi="Times New Roman"/>
          <w:sz w:val="24"/>
          <w:szCs w:val="24"/>
        </w:rPr>
        <w:t xml:space="preserve">pirubisin </w:t>
      </w:r>
      <w:r w:rsidR="00210D93" w:rsidRPr="00E876F2">
        <w:rPr>
          <w:rFonts w:ascii="Times New Roman" w:eastAsia="Times New Roman" w:hAnsi="Times New Roman"/>
          <w:sz w:val="24"/>
          <w:szCs w:val="24"/>
          <w:lang w:eastAsia="tr-TR"/>
        </w:rPr>
        <w:t>(i</w:t>
      </w:r>
      <w:r w:rsidR="00210D93">
        <w:rPr>
          <w:rFonts w:ascii="Times New Roman" w:eastAsia="Times New Roman" w:hAnsi="Times New Roman"/>
          <w:sz w:val="24"/>
          <w:szCs w:val="24"/>
          <w:lang w:eastAsia="tr-TR"/>
        </w:rPr>
        <w:t>.</w:t>
      </w:r>
      <w:r w:rsidR="00210D93" w:rsidRPr="00E876F2">
        <w:rPr>
          <w:rFonts w:ascii="Times New Roman" w:eastAsia="Times New Roman" w:hAnsi="Times New Roman"/>
          <w:sz w:val="24"/>
          <w:szCs w:val="24"/>
          <w:lang w:eastAsia="tr-TR"/>
        </w:rPr>
        <w:t xml:space="preserve">p.) </w:t>
      </w:r>
      <w:r w:rsidR="00166D4A" w:rsidRPr="00E876F2">
        <w:rPr>
          <w:rFonts w:ascii="Times New Roman" w:hAnsi="Times New Roman"/>
          <w:sz w:val="24"/>
          <w:szCs w:val="24"/>
        </w:rPr>
        <w:t>ve 16 mg/kg</w:t>
      </w:r>
      <w:r w:rsidR="0050431F" w:rsidRPr="00E876F2">
        <w:rPr>
          <w:rFonts w:ascii="Times New Roman" w:hAnsi="Times New Roman"/>
          <w:sz w:val="24"/>
          <w:szCs w:val="24"/>
        </w:rPr>
        <w:t>/hafta</w:t>
      </w:r>
      <w:r w:rsidRPr="00E876F2">
        <w:rPr>
          <w:rFonts w:ascii="Times New Roman" w:hAnsi="Times New Roman"/>
          <w:sz w:val="24"/>
          <w:szCs w:val="24"/>
        </w:rPr>
        <w:t xml:space="preserve"> s</w:t>
      </w:r>
      <w:r w:rsidR="009B2B03" w:rsidRPr="00E876F2">
        <w:rPr>
          <w:rFonts w:ascii="Times New Roman" w:hAnsi="Times New Roman"/>
          <w:sz w:val="24"/>
          <w:szCs w:val="24"/>
        </w:rPr>
        <w:t>iklofosfamid</w:t>
      </w:r>
      <w:r w:rsidR="00210D93">
        <w:rPr>
          <w:rFonts w:ascii="Times New Roman" w:hAnsi="Times New Roman"/>
          <w:sz w:val="24"/>
          <w:szCs w:val="24"/>
        </w:rPr>
        <w:t xml:space="preserve"> </w:t>
      </w:r>
      <w:r w:rsidR="00210D93" w:rsidRPr="00E876F2">
        <w:rPr>
          <w:rFonts w:ascii="Times New Roman" w:eastAsia="Times New Roman" w:hAnsi="Times New Roman"/>
          <w:sz w:val="24"/>
          <w:szCs w:val="24"/>
          <w:lang w:eastAsia="tr-TR"/>
        </w:rPr>
        <w:t>(i</w:t>
      </w:r>
      <w:r w:rsidR="00210D93">
        <w:rPr>
          <w:rFonts w:ascii="Times New Roman" w:eastAsia="Times New Roman" w:hAnsi="Times New Roman"/>
          <w:sz w:val="24"/>
          <w:szCs w:val="24"/>
          <w:lang w:eastAsia="tr-TR"/>
        </w:rPr>
        <w:t>.</w:t>
      </w:r>
      <w:r w:rsidR="00210D93" w:rsidRPr="00E876F2">
        <w:rPr>
          <w:rFonts w:ascii="Times New Roman" w:eastAsia="Times New Roman" w:hAnsi="Times New Roman"/>
          <w:sz w:val="24"/>
          <w:szCs w:val="24"/>
          <w:lang w:eastAsia="tr-TR"/>
        </w:rPr>
        <w:t xml:space="preserve">p.) </w:t>
      </w:r>
      <w:r w:rsidR="009B2B03" w:rsidRPr="00E876F2">
        <w:rPr>
          <w:rFonts w:ascii="Times New Roman" w:hAnsi="Times New Roman"/>
          <w:sz w:val="24"/>
          <w:szCs w:val="24"/>
        </w:rPr>
        <w:t xml:space="preserve"> uygulandı.</w:t>
      </w:r>
    </w:p>
    <w:p w14:paraId="1E972AEE" w14:textId="3F3F4232" w:rsidR="00166D4A" w:rsidRPr="00E876F2" w:rsidRDefault="00020C20" w:rsidP="00185F73">
      <w:pPr>
        <w:spacing w:after="0" w:line="360" w:lineRule="auto"/>
        <w:jc w:val="both"/>
        <w:rPr>
          <w:rFonts w:ascii="Times New Roman" w:hAnsi="Times New Roman"/>
          <w:sz w:val="24"/>
          <w:szCs w:val="24"/>
        </w:rPr>
      </w:pPr>
      <w:r w:rsidRPr="00E876F2">
        <w:rPr>
          <w:rFonts w:ascii="Times New Roman" w:hAnsi="Times New Roman"/>
          <w:b/>
          <w:sz w:val="24"/>
          <w:szCs w:val="24"/>
        </w:rPr>
        <w:t>Grup EO</w:t>
      </w:r>
      <w:r w:rsidR="00166D4A" w:rsidRPr="00E876F2">
        <w:rPr>
          <w:rFonts w:ascii="Times New Roman" w:hAnsi="Times New Roman"/>
          <w:b/>
          <w:sz w:val="24"/>
          <w:szCs w:val="24"/>
        </w:rPr>
        <w:t>:</w:t>
      </w:r>
      <w:r w:rsidR="00634DB8">
        <w:rPr>
          <w:rFonts w:ascii="Times New Roman" w:hAnsi="Times New Roman"/>
          <w:sz w:val="24"/>
          <w:szCs w:val="24"/>
        </w:rPr>
        <w:t xml:space="preserve"> </w:t>
      </w:r>
      <w:proofErr w:type="gramStart"/>
      <w:r w:rsidR="00634DB8">
        <w:rPr>
          <w:rFonts w:ascii="Times New Roman" w:hAnsi="Times New Roman"/>
          <w:sz w:val="24"/>
          <w:szCs w:val="24"/>
        </w:rPr>
        <w:t>2.</w:t>
      </w:r>
      <w:r w:rsidR="00166D4A" w:rsidRPr="00E876F2">
        <w:rPr>
          <w:rFonts w:ascii="Times New Roman" w:hAnsi="Times New Roman"/>
          <w:sz w:val="24"/>
          <w:szCs w:val="24"/>
        </w:rPr>
        <w:t>5</w:t>
      </w:r>
      <w:proofErr w:type="gramEnd"/>
      <w:r w:rsidR="00166D4A" w:rsidRPr="00E876F2">
        <w:rPr>
          <w:rFonts w:ascii="Times New Roman" w:hAnsi="Times New Roman"/>
          <w:sz w:val="24"/>
          <w:szCs w:val="24"/>
        </w:rPr>
        <w:t xml:space="preserve"> mg/kg</w:t>
      </w:r>
      <w:r w:rsidR="0050431F" w:rsidRPr="00E876F2">
        <w:rPr>
          <w:rFonts w:ascii="Times New Roman" w:hAnsi="Times New Roman"/>
          <w:sz w:val="24"/>
          <w:szCs w:val="24"/>
        </w:rPr>
        <w:t>/hafta</w:t>
      </w:r>
      <w:r w:rsidRPr="00E876F2">
        <w:rPr>
          <w:rFonts w:ascii="Times New Roman" w:hAnsi="Times New Roman"/>
          <w:sz w:val="24"/>
          <w:szCs w:val="24"/>
        </w:rPr>
        <w:t xml:space="preserve"> e</w:t>
      </w:r>
      <w:r w:rsidR="00166D4A" w:rsidRPr="00E876F2">
        <w:rPr>
          <w:rFonts w:ascii="Times New Roman" w:hAnsi="Times New Roman"/>
          <w:sz w:val="24"/>
          <w:szCs w:val="24"/>
        </w:rPr>
        <w:t>pirubisin</w:t>
      </w:r>
      <w:r w:rsidR="00210D93">
        <w:rPr>
          <w:rFonts w:ascii="Times New Roman" w:hAnsi="Times New Roman"/>
          <w:sz w:val="24"/>
          <w:szCs w:val="24"/>
        </w:rPr>
        <w:t xml:space="preserve"> </w:t>
      </w:r>
      <w:r w:rsidR="00210D93" w:rsidRPr="00E876F2">
        <w:rPr>
          <w:rFonts w:ascii="Times New Roman" w:eastAsia="Times New Roman" w:hAnsi="Times New Roman"/>
          <w:sz w:val="24"/>
          <w:szCs w:val="24"/>
          <w:lang w:eastAsia="tr-TR"/>
        </w:rPr>
        <w:t>(i</w:t>
      </w:r>
      <w:r w:rsidR="00210D93">
        <w:rPr>
          <w:rFonts w:ascii="Times New Roman" w:eastAsia="Times New Roman" w:hAnsi="Times New Roman"/>
          <w:sz w:val="24"/>
          <w:szCs w:val="24"/>
          <w:lang w:eastAsia="tr-TR"/>
        </w:rPr>
        <w:t>.</w:t>
      </w:r>
      <w:r w:rsidR="00210D93" w:rsidRPr="00E876F2">
        <w:rPr>
          <w:rFonts w:ascii="Times New Roman" w:eastAsia="Times New Roman" w:hAnsi="Times New Roman"/>
          <w:sz w:val="24"/>
          <w:szCs w:val="24"/>
          <w:lang w:eastAsia="tr-TR"/>
        </w:rPr>
        <w:t xml:space="preserve">p.) </w:t>
      </w:r>
      <w:r w:rsidR="00166D4A" w:rsidRPr="00E876F2">
        <w:rPr>
          <w:rFonts w:ascii="Times New Roman" w:hAnsi="Times New Roman"/>
          <w:sz w:val="24"/>
          <w:szCs w:val="24"/>
        </w:rPr>
        <w:t xml:space="preserve"> ve 1</w:t>
      </w:r>
      <w:r w:rsidR="00037315" w:rsidRPr="00E876F2">
        <w:rPr>
          <w:rFonts w:ascii="Times New Roman" w:hAnsi="Times New Roman"/>
          <w:sz w:val="24"/>
          <w:szCs w:val="24"/>
        </w:rPr>
        <w:t>50</w:t>
      </w:r>
      <w:r w:rsidR="00166D4A" w:rsidRPr="00E876F2">
        <w:rPr>
          <w:rFonts w:ascii="Times New Roman" w:hAnsi="Times New Roman"/>
          <w:sz w:val="24"/>
          <w:szCs w:val="24"/>
        </w:rPr>
        <w:t xml:space="preserve"> mg/kg</w:t>
      </w:r>
      <w:r w:rsidR="0050431F" w:rsidRPr="00E876F2">
        <w:rPr>
          <w:rFonts w:ascii="Times New Roman" w:hAnsi="Times New Roman"/>
          <w:sz w:val="24"/>
          <w:szCs w:val="24"/>
        </w:rPr>
        <w:t>/hafta</w:t>
      </w:r>
      <w:r w:rsidRPr="00E876F2">
        <w:rPr>
          <w:rFonts w:ascii="Times New Roman" w:hAnsi="Times New Roman"/>
          <w:sz w:val="24"/>
          <w:szCs w:val="24"/>
        </w:rPr>
        <w:t xml:space="preserve"> o</w:t>
      </w:r>
      <w:r w:rsidR="00166D4A" w:rsidRPr="00E876F2">
        <w:rPr>
          <w:rFonts w:ascii="Times New Roman" w:hAnsi="Times New Roman"/>
          <w:sz w:val="24"/>
          <w:szCs w:val="24"/>
        </w:rPr>
        <w:t xml:space="preserve">leuropein </w:t>
      </w:r>
      <w:r w:rsidR="00210D93" w:rsidRPr="00E876F2">
        <w:rPr>
          <w:rFonts w:ascii="Times New Roman" w:eastAsia="Times New Roman" w:hAnsi="Times New Roman"/>
          <w:sz w:val="24"/>
          <w:szCs w:val="24"/>
          <w:lang w:eastAsia="tr-TR"/>
        </w:rPr>
        <w:t>(p.o</w:t>
      </w:r>
      <w:r w:rsidR="00210D93">
        <w:rPr>
          <w:rFonts w:ascii="Times New Roman" w:eastAsia="Times New Roman" w:hAnsi="Times New Roman"/>
          <w:sz w:val="24"/>
          <w:szCs w:val="24"/>
          <w:lang w:eastAsia="tr-TR"/>
        </w:rPr>
        <w:t>.</w:t>
      </w:r>
      <w:r w:rsidR="00210D93" w:rsidRPr="00E876F2">
        <w:rPr>
          <w:rFonts w:ascii="Times New Roman" w:eastAsia="Times New Roman" w:hAnsi="Times New Roman"/>
          <w:sz w:val="24"/>
          <w:szCs w:val="24"/>
          <w:lang w:eastAsia="tr-TR"/>
        </w:rPr>
        <w:t xml:space="preserve">) </w:t>
      </w:r>
      <w:r w:rsidR="009B2B03" w:rsidRPr="00E876F2">
        <w:rPr>
          <w:rFonts w:ascii="Times New Roman" w:hAnsi="Times New Roman"/>
          <w:sz w:val="24"/>
          <w:szCs w:val="24"/>
        </w:rPr>
        <w:t>uygulandı.</w:t>
      </w:r>
    </w:p>
    <w:p w14:paraId="2856AEDA" w14:textId="0B1E8914" w:rsidR="00166D4A" w:rsidRPr="00E876F2" w:rsidRDefault="00020C20" w:rsidP="00185F73">
      <w:pPr>
        <w:spacing w:after="0" w:line="360" w:lineRule="auto"/>
        <w:jc w:val="both"/>
        <w:rPr>
          <w:rFonts w:ascii="Times New Roman" w:hAnsi="Times New Roman"/>
          <w:sz w:val="24"/>
          <w:szCs w:val="24"/>
        </w:rPr>
      </w:pPr>
      <w:r w:rsidRPr="00E876F2">
        <w:rPr>
          <w:rFonts w:ascii="Times New Roman" w:hAnsi="Times New Roman"/>
          <w:b/>
          <w:sz w:val="24"/>
          <w:szCs w:val="24"/>
        </w:rPr>
        <w:t>Grup SO</w:t>
      </w:r>
      <w:r w:rsidR="00166D4A" w:rsidRPr="00E876F2">
        <w:rPr>
          <w:rFonts w:ascii="Times New Roman" w:hAnsi="Times New Roman"/>
          <w:b/>
          <w:sz w:val="24"/>
          <w:szCs w:val="24"/>
        </w:rPr>
        <w:t>:</w:t>
      </w:r>
      <w:r w:rsidR="00166D4A" w:rsidRPr="00E876F2">
        <w:rPr>
          <w:rFonts w:ascii="Times New Roman" w:hAnsi="Times New Roman"/>
          <w:sz w:val="24"/>
          <w:szCs w:val="24"/>
        </w:rPr>
        <w:t xml:space="preserve"> 16 mg/kg</w:t>
      </w:r>
      <w:r w:rsidR="0050431F" w:rsidRPr="00E876F2">
        <w:rPr>
          <w:rFonts w:ascii="Times New Roman" w:hAnsi="Times New Roman"/>
          <w:sz w:val="24"/>
          <w:szCs w:val="24"/>
        </w:rPr>
        <w:t>/hafta</w:t>
      </w:r>
      <w:r w:rsidRPr="00E876F2">
        <w:rPr>
          <w:rFonts w:ascii="Times New Roman" w:hAnsi="Times New Roman"/>
          <w:sz w:val="24"/>
          <w:szCs w:val="24"/>
        </w:rPr>
        <w:t xml:space="preserve"> s</w:t>
      </w:r>
      <w:r w:rsidR="00166D4A" w:rsidRPr="00E876F2">
        <w:rPr>
          <w:rFonts w:ascii="Times New Roman" w:hAnsi="Times New Roman"/>
          <w:sz w:val="24"/>
          <w:szCs w:val="24"/>
        </w:rPr>
        <w:t xml:space="preserve">iklofosfamid </w:t>
      </w:r>
      <w:r w:rsidR="00210D93" w:rsidRPr="00E876F2">
        <w:rPr>
          <w:rFonts w:ascii="Times New Roman" w:eastAsia="Times New Roman" w:hAnsi="Times New Roman"/>
          <w:sz w:val="24"/>
          <w:szCs w:val="24"/>
          <w:lang w:eastAsia="tr-TR"/>
        </w:rPr>
        <w:t>(i</w:t>
      </w:r>
      <w:r w:rsidR="00210D93">
        <w:rPr>
          <w:rFonts w:ascii="Times New Roman" w:eastAsia="Times New Roman" w:hAnsi="Times New Roman"/>
          <w:sz w:val="24"/>
          <w:szCs w:val="24"/>
          <w:lang w:eastAsia="tr-TR"/>
        </w:rPr>
        <w:t>.</w:t>
      </w:r>
      <w:r w:rsidR="00210D93" w:rsidRPr="00E876F2">
        <w:rPr>
          <w:rFonts w:ascii="Times New Roman" w:eastAsia="Times New Roman" w:hAnsi="Times New Roman"/>
          <w:sz w:val="24"/>
          <w:szCs w:val="24"/>
          <w:lang w:eastAsia="tr-TR"/>
        </w:rPr>
        <w:t xml:space="preserve">p.) </w:t>
      </w:r>
      <w:r w:rsidR="00166D4A" w:rsidRPr="00E876F2">
        <w:rPr>
          <w:rFonts w:ascii="Times New Roman" w:hAnsi="Times New Roman"/>
          <w:sz w:val="24"/>
          <w:szCs w:val="24"/>
        </w:rPr>
        <w:t>ve 1</w:t>
      </w:r>
      <w:r w:rsidR="00037315" w:rsidRPr="00E876F2">
        <w:rPr>
          <w:rFonts w:ascii="Times New Roman" w:hAnsi="Times New Roman"/>
          <w:sz w:val="24"/>
          <w:szCs w:val="24"/>
        </w:rPr>
        <w:t xml:space="preserve">50 </w:t>
      </w:r>
      <w:r w:rsidR="00166D4A" w:rsidRPr="00E876F2">
        <w:rPr>
          <w:rFonts w:ascii="Times New Roman" w:hAnsi="Times New Roman"/>
          <w:sz w:val="24"/>
          <w:szCs w:val="24"/>
        </w:rPr>
        <w:t>mg/kg</w:t>
      </w:r>
      <w:r w:rsidR="0050431F" w:rsidRPr="00E876F2">
        <w:rPr>
          <w:rFonts w:ascii="Times New Roman" w:hAnsi="Times New Roman"/>
          <w:sz w:val="24"/>
          <w:szCs w:val="24"/>
        </w:rPr>
        <w:t>/hafta</w:t>
      </w:r>
      <w:r w:rsidRPr="00E876F2">
        <w:rPr>
          <w:rFonts w:ascii="Times New Roman" w:hAnsi="Times New Roman"/>
          <w:sz w:val="24"/>
          <w:szCs w:val="24"/>
        </w:rPr>
        <w:t xml:space="preserve"> o</w:t>
      </w:r>
      <w:r w:rsidR="00166D4A" w:rsidRPr="00E876F2">
        <w:rPr>
          <w:rFonts w:ascii="Times New Roman" w:hAnsi="Times New Roman"/>
          <w:sz w:val="24"/>
          <w:szCs w:val="24"/>
        </w:rPr>
        <w:t xml:space="preserve">leuropein </w:t>
      </w:r>
      <w:r w:rsidR="00210D93" w:rsidRPr="00E876F2">
        <w:rPr>
          <w:rFonts w:ascii="Times New Roman" w:eastAsia="Times New Roman" w:hAnsi="Times New Roman"/>
          <w:sz w:val="24"/>
          <w:szCs w:val="24"/>
          <w:lang w:eastAsia="tr-TR"/>
        </w:rPr>
        <w:t>(p.o</w:t>
      </w:r>
      <w:r w:rsidR="00210D93">
        <w:rPr>
          <w:rFonts w:ascii="Times New Roman" w:eastAsia="Times New Roman" w:hAnsi="Times New Roman"/>
          <w:sz w:val="24"/>
          <w:szCs w:val="24"/>
          <w:lang w:eastAsia="tr-TR"/>
        </w:rPr>
        <w:t>.</w:t>
      </w:r>
      <w:r w:rsidR="00210D93" w:rsidRPr="00E876F2">
        <w:rPr>
          <w:rFonts w:ascii="Times New Roman" w:eastAsia="Times New Roman" w:hAnsi="Times New Roman"/>
          <w:sz w:val="24"/>
          <w:szCs w:val="24"/>
          <w:lang w:eastAsia="tr-TR"/>
        </w:rPr>
        <w:t xml:space="preserve">) </w:t>
      </w:r>
      <w:r w:rsidR="009B2B03" w:rsidRPr="00E876F2">
        <w:rPr>
          <w:rFonts w:ascii="Times New Roman" w:hAnsi="Times New Roman"/>
          <w:sz w:val="24"/>
          <w:szCs w:val="24"/>
        </w:rPr>
        <w:t>uygulandı.</w:t>
      </w:r>
    </w:p>
    <w:p w14:paraId="207EA083" w14:textId="0EF75848" w:rsidR="00166D4A" w:rsidRPr="00E876F2" w:rsidRDefault="00020C20" w:rsidP="00185F73">
      <w:pPr>
        <w:pBdr>
          <w:bottom w:val="single" w:sz="4" w:space="1" w:color="auto"/>
        </w:pBdr>
        <w:spacing w:after="0" w:line="360" w:lineRule="auto"/>
        <w:jc w:val="both"/>
        <w:rPr>
          <w:rFonts w:ascii="Times New Roman" w:hAnsi="Times New Roman"/>
          <w:sz w:val="24"/>
          <w:szCs w:val="24"/>
        </w:rPr>
      </w:pPr>
      <w:r w:rsidRPr="00E876F2">
        <w:rPr>
          <w:rFonts w:ascii="Times New Roman" w:hAnsi="Times New Roman"/>
          <w:b/>
          <w:sz w:val="24"/>
          <w:szCs w:val="24"/>
        </w:rPr>
        <w:t>Grup ESO</w:t>
      </w:r>
      <w:r w:rsidR="00166D4A" w:rsidRPr="00E876F2">
        <w:rPr>
          <w:rFonts w:ascii="Times New Roman" w:hAnsi="Times New Roman"/>
          <w:b/>
          <w:sz w:val="24"/>
          <w:szCs w:val="24"/>
        </w:rPr>
        <w:t>:</w:t>
      </w:r>
      <w:r w:rsidR="00634DB8">
        <w:rPr>
          <w:rFonts w:ascii="Times New Roman" w:hAnsi="Times New Roman"/>
          <w:sz w:val="24"/>
          <w:szCs w:val="24"/>
        </w:rPr>
        <w:t xml:space="preserve"> </w:t>
      </w:r>
      <w:proofErr w:type="gramStart"/>
      <w:r w:rsidR="00634DB8">
        <w:rPr>
          <w:rFonts w:ascii="Times New Roman" w:hAnsi="Times New Roman"/>
          <w:sz w:val="24"/>
          <w:szCs w:val="24"/>
        </w:rPr>
        <w:t>2.</w:t>
      </w:r>
      <w:r w:rsidR="00166D4A" w:rsidRPr="00E876F2">
        <w:rPr>
          <w:rFonts w:ascii="Times New Roman" w:hAnsi="Times New Roman"/>
          <w:sz w:val="24"/>
          <w:szCs w:val="24"/>
        </w:rPr>
        <w:t>5</w:t>
      </w:r>
      <w:proofErr w:type="gramEnd"/>
      <w:r w:rsidR="00166D4A" w:rsidRPr="00E876F2">
        <w:rPr>
          <w:rFonts w:ascii="Times New Roman" w:hAnsi="Times New Roman"/>
          <w:sz w:val="24"/>
          <w:szCs w:val="24"/>
        </w:rPr>
        <w:t xml:space="preserve"> mg/kg</w:t>
      </w:r>
      <w:r w:rsidR="0050431F" w:rsidRPr="00E876F2">
        <w:rPr>
          <w:rFonts w:ascii="Times New Roman" w:hAnsi="Times New Roman"/>
          <w:sz w:val="24"/>
          <w:szCs w:val="24"/>
        </w:rPr>
        <w:t>/hafta</w:t>
      </w:r>
      <w:r w:rsidRPr="00E876F2">
        <w:rPr>
          <w:rFonts w:ascii="Times New Roman" w:hAnsi="Times New Roman"/>
          <w:sz w:val="24"/>
          <w:szCs w:val="24"/>
        </w:rPr>
        <w:t xml:space="preserve"> e</w:t>
      </w:r>
      <w:r w:rsidR="00166D4A" w:rsidRPr="00E876F2">
        <w:rPr>
          <w:rFonts w:ascii="Times New Roman" w:hAnsi="Times New Roman"/>
          <w:sz w:val="24"/>
          <w:szCs w:val="24"/>
        </w:rPr>
        <w:t xml:space="preserve">pirubisin </w:t>
      </w:r>
      <w:r w:rsidR="00210D93" w:rsidRPr="00E876F2">
        <w:rPr>
          <w:rFonts w:ascii="Times New Roman" w:eastAsia="Times New Roman" w:hAnsi="Times New Roman"/>
          <w:sz w:val="24"/>
          <w:szCs w:val="24"/>
          <w:lang w:eastAsia="tr-TR"/>
        </w:rPr>
        <w:t>(i</w:t>
      </w:r>
      <w:r w:rsidR="00210D93">
        <w:rPr>
          <w:rFonts w:ascii="Times New Roman" w:eastAsia="Times New Roman" w:hAnsi="Times New Roman"/>
          <w:sz w:val="24"/>
          <w:szCs w:val="24"/>
          <w:lang w:eastAsia="tr-TR"/>
        </w:rPr>
        <w:t>.</w:t>
      </w:r>
      <w:r w:rsidR="00210D93" w:rsidRPr="00E876F2">
        <w:rPr>
          <w:rFonts w:ascii="Times New Roman" w:eastAsia="Times New Roman" w:hAnsi="Times New Roman"/>
          <w:sz w:val="24"/>
          <w:szCs w:val="24"/>
          <w:lang w:eastAsia="tr-TR"/>
        </w:rPr>
        <w:t xml:space="preserve">p.) </w:t>
      </w:r>
      <w:r w:rsidR="00166D4A" w:rsidRPr="00E876F2">
        <w:rPr>
          <w:rFonts w:ascii="Times New Roman" w:hAnsi="Times New Roman"/>
          <w:sz w:val="24"/>
          <w:szCs w:val="24"/>
        </w:rPr>
        <w:t>ve 16 mg/kg</w:t>
      </w:r>
      <w:r w:rsidR="0050431F" w:rsidRPr="00E876F2">
        <w:rPr>
          <w:rFonts w:ascii="Times New Roman" w:hAnsi="Times New Roman"/>
          <w:sz w:val="24"/>
          <w:szCs w:val="24"/>
        </w:rPr>
        <w:t>/hafta</w:t>
      </w:r>
      <w:r w:rsidRPr="00E876F2">
        <w:rPr>
          <w:rFonts w:ascii="Times New Roman" w:hAnsi="Times New Roman"/>
          <w:sz w:val="24"/>
          <w:szCs w:val="24"/>
        </w:rPr>
        <w:t xml:space="preserve"> s</w:t>
      </w:r>
      <w:r w:rsidR="00166D4A" w:rsidRPr="00E876F2">
        <w:rPr>
          <w:rFonts w:ascii="Times New Roman" w:hAnsi="Times New Roman"/>
          <w:sz w:val="24"/>
          <w:szCs w:val="24"/>
        </w:rPr>
        <w:t xml:space="preserve">iklofosfamid </w:t>
      </w:r>
      <w:r w:rsidR="00210D93" w:rsidRPr="00E876F2">
        <w:rPr>
          <w:rFonts w:ascii="Times New Roman" w:eastAsia="Times New Roman" w:hAnsi="Times New Roman"/>
          <w:sz w:val="24"/>
          <w:szCs w:val="24"/>
          <w:lang w:eastAsia="tr-TR"/>
        </w:rPr>
        <w:t>(i</w:t>
      </w:r>
      <w:r w:rsidR="00210D93">
        <w:rPr>
          <w:rFonts w:ascii="Times New Roman" w:eastAsia="Times New Roman" w:hAnsi="Times New Roman"/>
          <w:sz w:val="24"/>
          <w:szCs w:val="24"/>
          <w:lang w:eastAsia="tr-TR"/>
        </w:rPr>
        <w:t>.</w:t>
      </w:r>
      <w:r w:rsidR="00210D93" w:rsidRPr="00E876F2">
        <w:rPr>
          <w:rFonts w:ascii="Times New Roman" w:eastAsia="Times New Roman" w:hAnsi="Times New Roman"/>
          <w:sz w:val="24"/>
          <w:szCs w:val="24"/>
          <w:lang w:eastAsia="tr-TR"/>
        </w:rPr>
        <w:t xml:space="preserve">p.) </w:t>
      </w:r>
      <w:r w:rsidR="00166D4A" w:rsidRPr="00E876F2">
        <w:rPr>
          <w:rFonts w:ascii="Times New Roman" w:hAnsi="Times New Roman"/>
          <w:sz w:val="24"/>
          <w:szCs w:val="24"/>
        </w:rPr>
        <w:t>kombinasyonu ile 1</w:t>
      </w:r>
      <w:r w:rsidR="00037315" w:rsidRPr="00E876F2">
        <w:rPr>
          <w:rFonts w:ascii="Times New Roman" w:hAnsi="Times New Roman"/>
          <w:sz w:val="24"/>
          <w:szCs w:val="24"/>
        </w:rPr>
        <w:t>50</w:t>
      </w:r>
      <w:r w:rsidR="00166D4A" w:rsidRPr="00E876F2">
        <w:rPr>
          <w:rFonts w:ascii="Times New Roman" w:hAnsi="Times New Roman"/>
          <w:sz w:val="24"/>
          <w:szCs w:val="24"/>
        </w:rPr>
        <w:t xml:space="preserve"> mg/kg</w:t>
      </w:r>
      <w:r w:rsidR="0050431F" w:rsidRPr="00E876F2">
        <w:rPr>
          <w:rFonts w:ascii="Times New Roman" w:hAnsi="Times New Roman"/>
          <w:sz w:val="24"/>
          <w:szCs w:val="24"/>
        </w:rPr>
        <w:t>/hafta</w:t>
      </w:r>
      <w:r w:rsidRPr="00E876F2">
        <w:rPr>
          <w:rFonts w:ascii="Times New Roman" w:hAnsi="Times New Roman"/>
          <w:sz w:val="24"/>
          <w:szCs w:val="24"/>
        </w:rPr>
        <w:t xml:space="preserve"> o</w:t>
      </w:r>
      <w:r w:rsidR="009B2B03" w:rsidRPr="00E876F2">
        <w:rPr>
          <w:rFonts w:ascii="Times New Roman" w:hAnsi="Times New Roman"/>
          <w:sz w:val="24"/>
          <w:szCs w:val="24"/>
        </w:rPr>
        <w:t>leuropein</w:t>
      </w:r>
      <w:r w:rsidR="00210D93">
        <w:rPr>
          <w:rFonts w:ascii="Times New Roman" w:hAnsi="Times New Roman"/>
          <w:sz w:val="24"/>
          <w:szCs w:val="24"/>
        </w:rPr>
        <w:t xml:space="preserve"> </w:t>
      </w:r>
      <w:r w:rsidR="00210D93" w:rsidRPr="00E876F2">
        <w:rPr>
          <w:rFonts w:ascii="Times New Roman" w:eastAsia="Times New Roman" w:hAnsi="Times New Roman"/>
          <w:sz w:val="24"/>
          <w:szCs w:val="24"/>
          <w:lang w:eastAsia="tr-TR"/>
        </w:rPr>
        <w:t>(p.o</w:t>
      </w:r>
      <w:r w:rsidR="00210D93">
        <w:rPr>
          <w:rFonts w:ascii="Times New Roman" w:eastAsia="Times New Roman" w:hAnsi="Times New Roman"/>
          <w:sz w:val="24"/>
          <w:szCs w:val="24"/>
          <w:lang w:eastAsia="tr-TR"/>
        </w:rPr>
        <w:t>.</w:t>
      </w:r>
      <w:r w:rsidR="00210D93" w:rsidRPr="00E876F2">
        <w:rPr>
          <w:rFonts w:ascii="Times New Roman" w:eastAsia="Times New Roman" w:hAnsi="Times New Roman"/>
          <w:sz w:val="24"/>
          <w:szCs w:val="24"/>
          <w:lang w:eastAsia="tr-TR"/>
        </w:rPr>
        <w:t xml:space="preserve">) </w:t>
      </w:r>
      <w:r w:rsidR="009B2B03" w:rsidRPr="00E876F2">
        <w:rPr>
          <w:rFonts w:ascii="Times New Roman" w:hAnsi="Times New Roman"/>
          <w:sz w:val="24"/>
          <w:szCs w:val="24"/>
        </w:rPr>
        <w:t xml:space="preserve"> uygulandı. </w:t>
      </w:r>
    </w:p>
    <w:p w14:paraId="7FAA02FE" w14:textId="77777777" w:rsidR="00166D4A" w:rsidRPr="00E876F2" w:rsidRDefault="00166D4A" w:rsidP="00166D4A">
      <w:pPr>
        <w:autoSpaceDE w:val="0"/>
        <w:autoSpaceDN w:val="0"/>
        <w:adjustRightInd w:val="0"/>
        <w:spacing w:after="0" w:line="360" w:lineRule="auto"/>
        <w:ind w:firstLine="567"/>
        <w:jc w:val="both"/>
        <w:rPr>
          <w:rFonts w:ascii="Times New Roman" w:eastAsia="Times New Roman" w:hAnsi="Times New Roman"/>
          <w:sz w:val="24"/>
          <w:szCs w:val="24"/>
          <w:lang w:eastAsia="tr-TR"/>
        </w:rPr>
      </w:pPr>
    </w:p>
    <w:p w14:paraId="24C39EA6" w14:textId="572AD728" w:rsidR="00166D4A" w:rsidRPr="00E876F2" w:rsidRDefault="005F6878" w:rsidP="00656C00">
      <w:pPr>
        <w:autoSpaceDE w:val="0"/>
        <w:autoSpaceDN w:val="0"/>
        <w:adjustRightInd w:val="0"/>
        <w:spacing w:after="0" w:line="360" w:lineRule="auto"/>
        <w:ind w:firstLine="567"/>
        <w:jc w:val="both"/>
        <w:rPr>
          <w:rFonts w:ascii="Times New Roman" w:eastAsia="Times New Roman" w:hAnsi="Times New Roman"/>
          <w:sz w:val="24"/>
          <w:szCs w:val="24"/>
          <w:lang w:eastAsia="tr-TR"/>
        </w:rPr>
      </w:pPr>
      <w:r w:rsidRPr="00E876F2">
        <w:rPr>
          <w:rFonts w:ascii="Times New Roman" w:eastAsia="Times New Roman" w:hAnsi="Times New Roman"/>
          <w:sz w:val="24"/>
          <w:szCs w:val="24"/>
          <w:lang w:eastAsia="tr-TR"/>
        </w:rPr>
        <w:t>M</w:t>
      </w:r>
      <w:r w:rsidR="00BA725A" w:rsidRPr="00E876F2">
        <w:rPr>
          <w:rFonts w:ascii="Times New Roman" w:eastAsia="Times New Roman" w:hAnsi="Times New Roman"/>
          <w:sz w:val="24"/>
          <w:szCs w:val="24"/>
          <w:lang w:eastAsia="tr-TR"/>
        </w:rPr>
        <w:t>eme ka</w:t>
      </w:r>
      <w:r w:rsidR="00B954F2" w:rsidRPr="00E876F2">
        <w:rPr>
          <w:rFonts w:ascii="Times New Roman" w:eastAsia="Times New Roman" w:hAnsi="Times New Roman"/>
          <w:sz w:val="24"/>
          <w:szCs w:val="24"/>
          <w:lang w:eastAsia="tr-TR"/>
        </w:rPr>
        <w:t xml:space="preserve">nseri </w:t>
      </w:r>
      <w:proofErr w:type="gramStart"/>
      <w:r w:rsidR="00B954F2" w:rsidRPr="00E876F2">
        <w:rPr>
          <w:rFonts w:ascii="Times New Roman" w:eastAsia="Times New Roman" w:hAnsi="Times New Roman"/>
          <w:sz w:val="24"/>
          <w:szCs w:val="24"/>
          <w:lang w:eastAsia="tr-TR"/>
        </w:rPr>
        <w:t>kemoterapisinde</w:t>
      </w:r>
      <w:proofErr w:type="gramEnd"/>
      <w:r w:rsidR="00B954F2" w:rsidRPr="00E876F2">
        <w:rPr>
          <w:rFonts w:ascii="Times New Roman" w:eastAsia="Times New Roman" w:hAnsi="Times New Roman"/>
          <w:sz w:val="24"/>
          <w:szCs w:val="24"/>
          <w:lang w:eastAsia="tr-TR"/>
        </w:rPr>
        <w:t xml:space="preserve"> </w:t>
      </w:r>
      <w:r w:rsidR="00BA725A" w:rsidRPr="00E876F2">
        <w:rPr>
          <w:rFonts w:ascii="Times New Roman" w:eastAsia="Times New Roman" w:hAnsi="Times New Roman"/>
          <w:sz w:val="24"/>
          <w:szCs w:val="24"/>
          <w:lang w:eastAsia="tr-TR"/>
        </w:rPr>
        <w:t>u</w:t>
      </w:r>
      <w:r w:rsidR="00B954F2" w:rsidRPr="00E876F2">
        <w:rPr>
          <w:rFonts w:ascii="Times New Roman" w:eastAsia="Times New Roman" w:hAnsi="Times New Roman"/>
          <w:sz w:val="24"/>
          <w:szCs w:val="24"/>
          <w:lang w:eastAsia="tr-TR"/>
        </w:rPr>
        <w:t>y</w:t>
      </w:r>
      <w:r w:rsidR="00BA725A" w:rsidRPr="00E876F2">
        <w:rPr>
          <w:rFonts w:ascii="Times New Roman" w:eastAsia="Times New Roman" w:hAnsi="Times New Roman"/>
          <w:sz w:val="24"/>
          <w:szCs w:val="24"/>
          <w:lang w:eastAsia="tr-TR"/>
        </w:rPr>
        <w:t>gulanan</w:t>
      </w:r>
      <w:r w:rsidR="00B954F2" w:rsidRPr="00E876F2">
        <w:rPr>
          <w:rFonts w:ascii="Times New Roman" w:eastAsia="Times New Roman" w:hAnsi="Times New Roman"/>
          <w:sz w:val="24"/>
          <w:szCs w:val="24"/>
          <w:lang w:eastAsia="tr-TR"/>
        </w:rPr>
        <w:t xml:space="preserve"> epirubisin ve siklofosfamid insan dozlarının </w:t>
      </w:r>
      <w:r w:rsidRPr="00E876F2">
        <w:rPr>
          <w:rFonts w:ascii="Times New Roman" w:eastAsia="Times New Roman" w:hAnsi="Times New Roman"/>
          <w:sz w:val="24"/>
          <w:szCs w:val="24"/>
          <w:lang w:eastAsia="tr-TR"/>
        </w:rPr>
        <w:t xml:space="preserve">ilgili formüller kullanılarak </w:t>
      </w:r>
      <w:r w:rsidR="00B954F2" w:rsidRPr="00E876F2">
        <w:rPr>
          <w:rFonts w:ascii="Times New Roman" w:eastAsia="Times New Roman" w:hAnsi="Times New Roman"/>
          <w:sz w:val="24"/>
          <w:szCs w:val="24"/>
          <w:lang w:eastAsia="tr-TR"/>
        </w:rPr>
        <w:t>rat dozuna çevrilmesi sağlandı</w:t>
      </w:r>
      <w:r w:rsidR="002C3A0B" w:rsidRPr="00E876F2">
        <w:rPr>
          <w:rFonts w:ascii="Times New Roman" w:eastAsia="Times New Roman" w:hAnsi="Times New Roman"/>
          <w:sz w:val="24"/>
          <w:szCs w:val="24"/>
          <w:lang w:eastAsia="tr-TR"/>
        </w:rPr>
        <w:t xml:space="preserve"> (Nair ve Jacob, 2016)</w:t>
      </w:r>
      <w:r w:rsidR="00B954F2" w:rsidRPr="00E876F2">
        <w:rPr>
          <w:rFonts w:ascii="Times New Roman" w:eastAsia="Times New Roman" w:hAnsi="Times New Roman"/>
          <w:sz w:val="24"/>
          <w:szCs w:val="24"/>
          <w:lang w:eastAsia="tr-TR"/>
        </w:rPr>
        <w:t xml:space="preserve">. </w:t>
      </w:r>
      <w:r w:rsidR="00BA725A" w:rsidRPr="00E876F2">
        <w:rPr>
          <w:rFonts w:ascii="Times New Roman" w:eastAsia="Times New Roman" w:hAnsi="Times New Roman"/>
          <w:sz w:val="24"/>
          <w:szCs w:val="24"/>
          <w:lang w:eastAsia="tr-TR"/>
        </w:rPr>
        <w:t xml:space="preserve"> </w:t>
      </w:r>
      <w:r w:rsidR="000F665A" w:rsidRPr="00E876F2">
        <w:rPr>
          <w:rFonts w:ascii="Times New Roman" w:eastAsia="Times New Roman" w:hAnsi="Times New Roman"/>
          <w:sz w:val="24"/>
          <w:szCs w:val="24"/>
          <w:lang w:eastAsia="tr-TR"/>
        </w:rPr>
        <w:t>İlaç ve antioksidan madde uygulamaları haftada bir gün toplam dört hafta olacak şekilde gerçekleştirildi.</w:t>
      </w:r>
      <w:r w:rsidR="00FF405A" w:rsidRPr="00E876F2">
        <w:rPr>
          <w:rFonts w:ascii="Times New Roman" w:eastAsia="Times New Roman" w:hAnsi="Times New Roman"/>
          <w:sz w:val="24"/>
          <w:szCs w:val="24"/>
          <w:lang w:eastAsia="tr-TR"/>
        </w:rPr>
        <w:t xml:space="preserve"> Her </w:t>
      </w:r>
      <w:r w:rsidRPr="00E876F2">
        <w:rPr>
          <w:rFonts w:ascii="Times New Roman" w:eastAsia="Times New Roman" w:hAnsi="Times New Roman"/>
          <w:sz w:val="24"/>
          <w:szCs w:val="24"/>
          <w:lang w:eastAsia="tr-TR"/>
        </w:rPr>
        <w:t xml:space="preserve">hafta ilaç </w:t>
      </w:r>
      <w:r w:rsidR="00FF405A" w:rsidRPr="00E876F2">
        <w:rPr>
          <w:rFonts w:ascii="Times New Roman" w:eastAsia="Times New Roman" w:hAnsi="Times New Roman"/>
          <w:sz w:val="24"/>
          <w:szCs w:val="24"/>
          <w:lang w:eastAsia="tr-TR"/>
        </w:rPr>
        <w:t>uygulama</w:t>
      </w:r>
      <w:r w:rsidRPr="00E876F2">
        <w:rPr>
          <w:rFonts w:ascii="Times New Roman" w:eastAsia="Times New Roman" w:hAnsi="Times New Roman"/>
          <w:sz w:val="24"/>
          <w:szCs w:val="24"/>
          <w:lang w:eastAsia="tr-TR"/>
        </w:rPr>
        <w:t>ları</w:t>
      </w:r>
      <w:r w:rsidR="00FF405A" w:rsidRPr="00E876F2">
        <w:rPr>
          <w:rFonts w:ascii="Times New Roman" w:eastAsia="Times New Roman" w:hAnsi="Times New Roman"/>
          <w:sz w:val="24"/>
          <w:szCs w:val="24"/>
          <w:lang w:eastAsia="tr-TR"/>
        </w:rPr>
        <w:t xml:space="preserve"> </w:t>
      </w:r>
      <w:r w:rsidR="005C181C">
        <w:rPr>
          <w:rFonts w:ascii="Times New Roman" w:eastAsia="Times New Roman" w:hAnsi="Times New Roman"/>
          <w:sz w:val="24"/>
          <w:szCs w:val="24"/>
          <w:lang w:eastAsia="tr-TR"/>
        </w:rPr>
        <w:t xml:space="preserve">öncesinde </w:t>
      </w:r>
      <w:r w:rsidR="0043447F" w:rsidRPr="00E876F2">
        <w:rPr>
          <w:rFonts w:ascii="Times New Roman" w:eastAsia="Times New Roman" w:hAnsi="Times New Roman"/>
          <w:sz w:val="24"/>
          <w:szCs w:val="24"/>
          <w:lang w:eastAsia="tr-TR"/>
        </w:rPr>
        <w:t>ve</w:t>
      </w:r>
      <w:r w:rsidR="005C181C">
        <w:rPr>
          <w:rFonts w:ascii="Times New Roman" w:eastAsia="Times New Roman" w:hAnsi="Times New Roman"/>
          <w:sz w:val="24"/>
          <w:szCs w:val="24"/>
          <w:lang w:eastAsia="tr-TR"/>
        </w:rPr>
        <w:t xml:space="preserve"> çalışmanın sonlandırılmasında anestezi</w:t>
      </w:r>
      <w:r w:rsidRPr="00E876F2">
        <w:rPr>
          <w:rFonts w:ascii="Times New Roman" w:eastAsia="Times New Roman" w:hAnsi="Times New Roman"/>
          <w:sz w:val="24"/>
          <w:szCs w:val="24"/>
          <w:lang w:eastAsia="tr-TR"/>
        </w:rPr>
        <w:t xml:space="preserve"> </w:t>
      </w:r>
      <w:r w:rsidR="0043447F" w:rsidRPr="00E876F2">
        <w:rPr>
          <w:rFonts w:ascii="Times New Roman" w:eastAsia="Times New Roman" w:hAnsi="Times New Roman"/>
          <w:sz w:val="24"/>
          <w:szCs w:val="24"/>
          <w:lang w:eastAsia="tr-TR"/>
        </w:rPr>
        <w:t>öncesinde</w:t>
      </w:r>
      <w:r w:rsidR="00FF405A" w:rsidRPr="00E876F2">
        <w:rPr>
          <w:rFonts w:ascii="Times New Roman" w:eastAsia="Times New Roman" w:hAnsi="Times New Roman"/>
          <w:sz w:val="24"/>
          <w:szCs w:val="24"/>
          <w:lang w:eastAsia="tr-TR"/>
        </w:rPr>
        <w:t xml:space="preserve"> ağırlık ölçümleri yapıldı. </w:t>
      </w:r>
      <w:r w:rsidR="00995676" w:rsidRPr="00E876F2">
        <w:rPr>
          <w:rFonts w:ascii="Times New Roman" w:eastAsia="Times New Roman" w:hAnsi="Times New Roman"/>
          <w:sz w:val="24"/>
          <w:szCs w:val="24"/>
          <w:lang w:eastAsia="tr-TR"/>
        </w:rPr>
        <w:t>Tüm u</w:t>
      </w:r>
      <w:r w:rsidR="0050431F" w:rsidRPr="00E876F2">
        <w:rPr>
          <w:rFonts w:ascii="Times New Roman" w:eastAsia="Times New Roman" w:hAnsi="Times New Roman"/>
          <w:sz w:val="24"/>
          <w:szCs w:val="24"/>
          <w:lang w:eastAsia="tr-TR"/>
        </w:rPr>
        <w:t>ygulamalar haftanın a</w:t>
      </w:r>
      <w:r w:rsidR="00995676" w:rsidRPr="00E876F2">
        <w:rPr>
          <w:rFonts w:ascii="Times New Roman" w:eastAsia="Times New Roman" w:hAnsi="Times New Roman"/>
          <w:sz w:val="24"/>
          <w:szCs w:val="24"/>
          <w:lang w:eastAsia="tr-TR"/>
        </w:rPr>
        <w:t>ynı günü ve günün aynı saatler</w:t>
      </w:r>
      <w:r w:rsidR="00646C38" w:rsidRPr="00E876F2">
        <w:rPr>
          <w:rFonts w:ascii="Times New Roman" w:eastAsia="Times New Roman" w:hAnsi="Times New Roman"/>
          <w:sz w:val="24"/>
          <w:szCs w:val="24"/>
          <w:lang w:eastAsia="tr-TR"/>
        </w:rPr>
        <w:t>inde</w:t>
      </w:r>
      <w:r w:rsidR="00FF405A" w:rsidRPr="00E876F2">
        <w:rPr>
          <w:rFonts w:ascii="Times New Roman" w:eastAsia="Times New Roman" w:hAnsi="Times New Roman"/>
          <w:sz w:val="24"/>
          <w:szCs w:val="24"/>
          <w:lang w:eastAsia="tr-TR"/>
        </w:rPr>
        <w:t xml:space="preserve"> aynı kişilerce gerçekleştir</w:t>
      </w:r>
      <w:r w:rsidR="001C2E84">
        <w:rPr>
          <w:rFonts w:ascii="Times New Roman" w:eastAsia="Times New Roman" w:hAnsi="Times New Roman"/>
          <w:sz w:val="24"/>
          <w:szCs w:val="24"/>
          <w:lang w:eastAsia="tr-TR"/>
        </w:rPr>
        <w:t>i</w:t>
      </w:r>
      <w:r w:rsidR="00FF405A" w:rsidRPr="00E876F2">
        <w:rPr>
          <w:rFonts w:ascii="Times New Roman" w:eastAsia="Times New Roman" w:hAnsi="Times New Roman"/>
          <w:sz w:val="24"/>
          <w:szCs w:val="24"/>
          <w:lang w:eastAsia="tr-TR"/>
        </w:rPr>
        <w:t>ldi</w:t>
      </w:r>
      <w:r w:rsidR="0050431F" w:rsidRPr="00E876F2">
        <w:rPr>
          <w:rFonts w:ascii="Times New Roman" w:eastAsia="Times New Roman" w:hAnsi="Times New Roman"/>
          <w:sz w:val="24"/>
          <w:szCs w:val="24"/>
          <w:lang w:eastAsia="tr-TR"/>
        </w:rPr>
        <w:t>.</w:t>
      </w:r>
      <w:r w:rsidR="00FF405A" w:rsidRPr="00E876F2">
        <w:rPr>
          <w:rFonts w:ascii="Times New Roman" w:eastAsia="Times New Roman" w:hAnsi="Times New Roman"/>
          <w:sz w:val="24"/>
          <w:szCs w:val="24"/>
          <w:lang w:eastAsia="tr-TR"/>
        </w:rPr>
        <w:t xml:space="preserve"> </w:t>
      </w:r>
      <w:r w:rsidR="00E84B5B">
        <w:rPr>
          <w:rFonts w:ascii="Times New Roman" w:eastAsia="Times New Roman" w:hAnsi="Times New Roman"/>
          <w:sz w:val="24"/>
          <w:szCs w:val="24"/>
          <w:lang w:eastAsia="tr-TR"/>
        </w:rPr>
        <w:t xml:space="preserve">Deneysel aşamada </w:t>
      </w:r>
      <w:r w:rsidR="00166D4A" w:rsidRPr="00E876F2">
        <w:rPr>
          <w:rFonts w:ascii="Times New Roman" w:eastAsia="Times New Roman" w:hAnsi="Times New Roman"/>
          <w:sz w:val="24"/>
          <w:szCs w:val="24"/>
          <w:lang w:eastAsia="tr-TR"/>
        </w:rPr>
        <w:t xml:space="preserve">bütün ratlar </w:t>
      </w:r>
      <w:proofErr w:type="gramStart"/>
      <w:r w:rsidR="00E84B5B" w:rsidRPr="00E876F2">
        <w:rPr>
          <w:rFonts w:ascii="Times New Roman" w:eastAsia="Times New Roman" w:hAnsi="Times New Roman"/>
          <w:sz w:val="24"/>
          <w:szCs w:val="24"/>
          <w:lang w:eastAsia="tr-TR"/>
        </w:rPr>
        <w:t>optimal</w:t>
      </w:r>
      <w:proofErr w:type="gramEnd"/>
      <w:r w:rsidR="00E84B5B" w:rsidRPr="00E876F2">
        <w:rPr>
          <w:rFonts w:ascii="Times New Roman" w:eastAsia="Times New Roman" w:hAnsi="Times New Roman"/>
          <w:sz w:val="24"/>
          <w:szCs w:val="24"/>
          <w:lang w:eastAsia="tr-TR"/>
        </w:rPr>
        <w:t xml:space="preserve"> ısıda (22 °</w:t>
      </w:r>
      <w:r w:rsidR="00E84B5B">
        <w:rPr>
          <w:rFonts w:ascii="Times New Roman" w:eastAsia="Times New Roman" w:hAnsi="Times New Roman"/>
          <w:sz w:val="24"/>
          <w:szCs w:val="24"/>
          <w:lang w:eastAsia="tr-TR"/>
        </w:rPr>
        <w:t>C)’</w:t>
      </w:r>
      <w:r w:rsidR="00E84B5B" w:rsidRPr="00E876F2">
        <w:rPr>
          <w:rFonts w:ascii="Times New Roman" w:eastAsia="Times New Roman" w:hAnsi="Times New Roman"/>
          <w:sz w:val="24"/>
          <w:szCs w:val="24"/>
          <w:lang w:eastAsia="tr-TR"/>
        </w:rPr>
        <w:t>de</w:t>
      </w:r>
      <w:r w:rsidR="00E84B5B">
        <w:rPr>
          <w:rFonts w:ascii="Times New Roman" w:eastAsia="Times New Roman" w:hAnsi="Times New Roman"/>
          <w:sz w:val="24"/>
          <w:szCs w:val="24"/>
          <w:lang w:eastAsia="tr-TR"/>
        </w:rPr>
        <w:t>,</w:t>
      </w:r>
      <w:r w:rsidR="00E84B5B" w:rsidRPr="00E876F2">
        <w:rPr>
          <w:rFonts w:ascii="Times New Roman" w:eastAsia="Times New Roman" w:hAnsi="Times New Roman"/>
          <w:sz w:val="24"/>
          <w:szCs w:val="24"/>
          <w:lang w:eastAsia="tr-TR"/>
        </w:rPr>
        <w:t xml:space="preserve"> </w:t>
      </w:r>
      <w:r w:rsidR="00166D4A" w:rsidRPr="00E876F2">
        <w:rPr>
          <w:rFonts w:ascii="Times New Roman" w:eastAsia="Times New Roman" w:hAnsi="Times New Roman"/>
          <w:sz w:val="24"/>
          <w:szCs w:val="24"/>
          <w:lang w:eastAsia="tr-TR"/>
        </w:rPr>
        <w:t>bağıl nem oranı %40-60, 12 saat aydınlık 12 saat karanlık o</w:t>
      </w:r>
      <w:r w:rsidR="00E84B5B">
        <w:rPr>
          <w:rFonts w:ascii="Times New Roman" w:eastAsia="Times New Roman" w:hAnsi="Times New Roman"/>
          <w:sz w:val="24"/>
          <w:szCs w:val="24"/>
          <w:lang w:eastAsia="tr-TR"/>
        </w:rPr>
        <w:t xml:space="preserve">rtamda, </w:t>
      </w:r>
      <w:r w:rsidR="00E84B5B" w:rsidRPr="00E876F2">
        <w:rPr>
          <w:rFonts w:ascii="Times New Roman" w:eastAsia="Times New Roman" w:hAnsi="Times New Roman"/>
          <w:sz w:val="24"/>
          <w:szCs w:val="24"/>
          <w:shd w:val="clear" w:color="auto" w:fill="FFFFFF"/>
          <w:lang w:eastAsia="tr-TR"/>
        </w:rPr>
        <w:t>kaf</w:t>
      </w:r>
      <w:r w:rsidR="00E84B5B">
        <w:rPr>
          <w:rFonts w:ascii="Times New Roman" w:eastAsia="Times New Roman" w:hAnsi="Times New Roman"/>
          <w:sz w:val="24"/>
          <w:szCs w:val="24"/>
          <w:shd w:val="clear" w:color="auto" w:fill="FFFFFF"/>
          <w:lang w:eastAsia="tr-TR"/>
        </w:rPr>
        <w:t>es üstlükleri paslanmaz çelik,</w:t>
      </w:r>
      <w:r w:rsidR="00E84B5B" w:rsidRPr="00E876F2">
        <w:rPr>
          <w:rFonts w:ascii="Times New Roman" w:eastAsia="Times New Roman" w:hAnsi="Times New Roman"/>
          <w:sz w:val="24"/>
          <w:szCs w:val="24"/>
          <w:shd w:val="clear" w:color="auto" w:fill="FFFFFF"/>
          <w:lang w:eastAsia="tr-TR"/>
        </w:rPr>
        <w:t xml:space="preserve"> </w:t>
      </w:r>
      <w:r w:rsidR="00166D4A" w:rsidRPr="00E876F2">
        <w:rPr>
          <w:rFonts w:ascii="Times New Roman" w:eastAsia="Times New Roman" w:hAnsi="Times New Roman"/>
          <w:sz w:val="24"/>
          <w:szCs w:val="24"/>
          <w:shd w:val="clear" w:color="auto" w:fill="FFFFFF"/>
          <w:lang w:eastAsia="tr-TR"/>
        </w:rPr>
        <w:t xml:space="preserve">425 x 265 x 180 mm boyutlarında şeffaf polikarbonat </w:t>
      </w:r>
      <w:r w:rsidR="00E84B5B">
        <w:rPr>
          <w:rFonts w:ascii="Times New Roman" w:eastAsia="Times New Roman" w:hAnsi="Times New Roman"/>
          <w:sz w:val="24"/>
          <w:szCs w:val="24"/>
          <w:lang w:eastAsia="tr-TR"/>
        </w:rPr>
        <w:t>kafeslerde ve</w:t>
      </w:r>
      <w:r w:rsidR="00166D4A" w:rsidRPr="00E876F2">
        <w:rPr>
          <w:rFonts w:ascii="Times New Roman" w:eastAsia="Times New Roman" w:hAnsi="Times New Roman"/>
          <w:sz w:val="24"/>
          <w:szCs w:val="24"/>
          <w:lang w:eastAsia="tr-TR"/>
        </w:rPr>
        <w:t xml:space="preserve"> bir kafeste azami dört adet hayvan olacak şekilde barındırıldılar.</w:t>
      </w:r>
      <w:r w:rsidR="00656C00" w:rsidRPr="00E876F2">
        <w:rPr>
          <w:rFonts w:ascii="Times New Roman" w:eastAsia="Times New Roman" w:hAnsi="Times New Roman"/>
          <w:sz w:val="24"/>
          <w:szCs w:val="24"/>
          <w:lang w:eastAsia="tr-TR"/>
        </w:rPr>
        <w:t xml:space="preserve"> Ratların beslenmesinde standart rat yemi kullanıldı. </w:t>
      </w:r>
      <w:r w:rsidR="00166D4A" w:rsidRPr="00E876F2">
        <w:rPr>
          <w:rFonts w:ascii="Times New Roman" w:eastAsia="Times New Roman" w:hAnsi="Times New Roman"/>
          <w:sz w:val="24"/>
          <w:szCs w:val="24"/>
          <w:lang w:eastAsia="tr-TR"/>
        </w:rPr>
        <w:t xml:space="preserve">Deney sürecinde su ve pelet yem ihtiyaçları </w:t>
      </w:r>
      <w:r w:rsidR="00166D4A" w:rsidRPr="00E876F2">
        <w:rPr>
          <w:rFonts w:ascii="Times New Roman" w:eastAsia="Times New Roman" w:hAnsi="Times New Roman"/>
          <w:i/>
          <w:sz w:val="24"/>
          <w:szCs w:val="24"/>
          <w:lang w:eastAsia="tr-TR"/>
        </w:rPr>
        <w:t>ad libitum</w:t>
      </w:r>
      <w:r w:rsidR="00166D4A" w:rsidRPr="00E876F2">
        <w:rPr>
          <w:rFonts w:ascii="Times New Roman" w:eastAsia="Times New Roman" w:hAnsi="Times New Roman"/>
          <w:sz w:val="24"/>
          <w:szCs w:val="24"/>
          <w:lang w:eastAsia="tr-TR"/>
        </w:rPr>
        <w:t xml:space="preserve"> olarak karşılandı. Ratların günlük bakımları her gün aynı saatler arasında yapıldı</w:t>
      </w:r>
      <w:r w:rsidR="00656C00" w:rsidRPr="00E876F2">
        <w:rPr>
          <w:rFonts w:ascii="Times New Roman" w:eastAsia="Times New Roman" w:hAnsi="Times New Roman"/>
          <w:sz w:val="24"/>
          <w:szCs w:val="24"/>
          <w:lang w:eastAsia="tr-TR"/>
        </w:rPr>
        <w:t xml:space="preserve">. </w:t>
      </w:r>
      <w:r w:rsidR="00166D4A" w:rsidRPr="00E876F2">
        <w:rPr>
          <w:rFonts w:ascii="Times New Roman" w:eastAsia="Times New Roman" w:hAnsi="Times New Roman"/>
          <w:sz w:val="24"/>
          <w:szCs w:val="24"/>
          <w:lang w:eastAsia="tr-TR"/>
        </w:rPr>
        <w:t xml:space="preserve"> </w:t>
      </w:r>
    </w:p>
    <w:p w14:paraId="7B95456C" w14:textId="77777777" w:rsidR="00166D4A" w:rsidRPr="00E876F2" w:rsidRDefault="00166D4A" w:rsidP="00BC559B">
      <w:pPr>
        <w:autoSpaceDE w:val="0"/>
        <w:autoSpaceDN w:val="0"/>
        <w:adjustRightInd w:val="0"/>
        <w:spacing w:after="0" w:line="360" w:lineRule="auto"/>
        <w:jc w:val="both"/>
        <w:rPr>
          <w:rFonts w:ascii="Times New Roman" w:hAnsi="Times New Roman"/>
          <w:b/>
          <w:sz w:val="24"/>
          <w:szCs w:val="24"/>
        </w:rPr>
      </w:pPr>
    </w:p>
    <w:p w14:paraId="3B72BA0B" w14:textId="3DD4D895" w:rsidR="00C73F74" w:rsidRDefault="00FB0352" w:rsidP="009C60EA">
      <w:pPr>
        <w:autoSpaceDE w:val="0"/>
        <w:autoSpaceDN w:val="0"/>
        <w:adjustRightInd w:val="0"/>
        <w:spacing w:after="0" w:line="360" w:lineRule="auto"/>
        <w:ind w:firstLine="567"/>
        <w:jc w:val="both"/>
        <w:rPr>
          <w:rFonts w:ascii="Times New Roman" w:hAnsi="Times New Roman"/>
          <w:sz w:val="24"/>
          <w:szCs w:val="24"/>
        </w:rPr>
      </w:pPr>
      <w:r w:rsidRPr="00E876F2">
        <w:rPr>
          <w:rFonts w:ascii="Times New Roman" w:hAnsi="Times New Roman"/>
          <w:sz w:val="24"/>
          <w:szCs w:val="24"/>
        </w:rPr>
        <w:t xml:space="preserve">Ratlara son ilaç uygulamasından </w:t>
      </w:r>
      <w:r w:rsidR="00656C00" w:rsidRPr="00E876F2">
        <w:rPr>
          <w:rFonts w:ascii="Times New Roman" w:hAnsi="Times New Roman"/>
          <w:sz w:val="24"/>
          <w:szCs w:val="24"/>
        </w:rPr>
        <w:t>1 hafta</w:t>
      </w:r>
      <w:r w:rsidRPr="00E876F2">
        <w:rPr>
          <w:rFonts w:ascii="Times New Roman" w:hAnsi="Times New Roman"/>
          <w:sz w:val="24"/>
          <w:szCs w:val="24"/>
        </w:rPr>
        <w:t xml:space="preserve"> sonra 50 mg/kg ketamin (</w:t>
      </w:r>
      <w:r w:rsidR="00231B30" w:rsidRPr="00E876F2">
        <w:rPr>
          <w:rFonts w:ascii="Times New Roman" w:hAnsi="Times New Roman"/>
          <w:sz w:val="24"/>
          <w:szCs w:val="24"/>
        </w:rPr>
        <w:t>Ketalar</w:t>
      </w:r>
      <w:r w:rsidR="00231B30" w:rsidRPr="00E876F2">
        <w:rPr>
          <w:rFonts w:ascii="Times New Roman" w:hAnsi="Times New Roman"/>
          <w:sz w:val="24"/>
          <w:szCs w:val="24"/>
          <w:vertAlign w:val="superscript"/>
        </w:rPr>
        <w:t>®</w:t>
      </w:r>
      <w:r w:rsidRPr="00E876F2">
        <w:rPr>
          <w:rFonts w:ascii="Times New Roman" w:hAnsi="Times New Roman"/>
          <w:sz w:val="24"/>
          <w:szCs w:val="24"/>
        </w:rPr>
        <w:t>) ve 5 mg/kg ksilazin (</w:t>
      </w:r>
      <w:r w:rsidR="00231B30" w:rsidRPr="00E876F2">
        <w:rPr>
          <w:rFonts w:ascii="Times New Roman" w:hAnsi="Times New Roman"/>
          <w:sz w:val="24"/>
          <w:szCs w:val="24"/>
        </w:rPr>
        <w:t>Alfazyne</w:t>
      </w:r>
      <w:r w:rsidR="00231B30" w:rsidRPr="00E876F2">
        <w:rPr>
          <w:rFonts w:ascii="Times New Roman" w:hAnsi="Times New Roman"/>
          <w:sz w:val="24"/>
          <w:szCs w:val="24"/>
          <w:vertAlign w:val="superscript"/>
        </w:rPr>
        <w:t>®</w:t>
      </w:r>
      <w:r w:rsidR="00231B30" w:rsidRPr="00E876F2">
        <w:rPr>
          <w:rFonts w:ascii="Times New Roman" w:hAnsi="Times New Roman"/>
          <w:sz w:val="24"/>
          <w:szCs w:val="24"/>
        </w:rPr>
        <w:t xml:space="preserve">) </w:t>
      </w:r>
      <w:r w:rsidR="009361D1" w:rsidRPr="00E876F2">
        <w:rPr>
          <w:rFonts w:ascii="Times New Roman" w:hAnsi="Times New Roman"/>
          <w:sz w:val="24"/>
          <w:szCs w:val="24"/>
        </w:rPr>
        <w:t>uygulanarak anestezi sağlandı</w:t>
      </w:r>
      <w:r w:rsidRPr="00E876F2">
        <w:rPr>
          <w:rFonts w:ascii="Times New Roman" w:hAnsi="Times New Roman"/>
          <w:sz w:val="24"/>
          <w:szCs w:val="24"/>
        </w:rPr>
        <w:t xml:space="preserve">. </w:t>
      </w:r>
      <w:r w:rsidR="009361D1" w:rsidRPr="00E876F2">
        <w:rPr>
          <w:rFonts w:ascii="Times New Roman" w:hAnsi="Times New Roman"/>
          <w:sz w:val="24"/>
          <w:szCs w:val="24"/>
        </w:rPr>
        <w:t>Anestezi altında u</w:t>
      </w:r>
      <w:r w:rsidRPr="00E876F2">
        <w:rPr>
          <w:rFonts w:ascii="Times New Roman" w:hAnsi="Times New Roman"/>
          <w:sz w:val="24"/>
          <w:szCs w:val="24"/>
        </w:rPr>
        <w:t>yutulan sıçanlar servikal dislokasyo</w:t>
      </w:r>
      <w:r w:rsidR="00BE597A" w:rsidRPr="00E876F2">
        <w:rPr>
          <w:rFonts w:ascii="Times New Roman" w:hAnsi="Times New Roman"/>
          <w:sz w:val="24"/>
          <w:szCs w:val="24"/>
        </w:rPr>
        <w:t xml:space="preserve">n ile </w:t>
      </w:r>
      <w:r w:rsidR="00231B30" w:rsidRPr="00E876F2">
        <w:rPr>
          <w:rFonts w:ascii="Times New Roman" w:hAnsi="Times New Roman"/>
          <w:sz w:val="24"/>
          <w:szCs w:val="24"/>
        </w:rPr>
        <w:t xml:space="preserve">sakrifiye </w:t>
      </w:r>
      <w:r w:rsidR="00BE597A" w:rsidRPr="00E876F2">
        <w:rPr>
          <w:rFonts w:ascii="Times New Roman" w:hAnsi="Times New Roman"/>
          <w:sz w:val="24"/>
          <w:szCs w:val="24"/>
        </w:rPr>
        <w:t>edildi.</w:t>
      </w:r>
      <w:r w:rsidR="00231B30" w:rsidRPr="00E876F2">
        <w:rPr>
          <w:rFonts w:ascii="Times New Roman" w:hAnsi="Times New Roman"/>
          <w:sz w:val="24"/>
          <w:szCs w:val="24"/>
        </w:rPr>
        <w:t xml:space="preserve"> Daha sonra deney hayvanlarının karın boşluklarına</w:t>
      </w:r>
      <w:r w:rsidR="009C31F1" w:rsidRPr="00E876F2">
        <w:rPr>
          <w:rFonts w:ascii="Times New Roman" w:hAnsi="Times New Roman"/>
          <w:sz w:val="24"/>
          <w:szCs w:val="24"/>
        </w:rPr>
        <w:t xml:space="preserve"> i</w:t>
      </w:r>
      <w:r w:rsidR="00231B30" w:rsidRPr="00E876F2">
        <w:rPr>
          <w:rFonts w:ascii="Times New Roman" w:hAnsi="Times New Roman"/>
          <w:sz w:val="24"/>
          <w:szCs w:val="24"/>
        </w:rPr>
        <w:t xml:space="preserve">nsizyon yapıldı. Açılan karın boşluğundan median hat boyunca kraniale doğru ilerlenerek diyafram kesildi ve göğüs boşluğuna girildi. </w:t>
      </w:r>
      <w:r w:rsidR="00BE597A" w:rsidRPr="00E876F2">
        <w:rPr>
          <w:rFonts w:ascii="Times New Roman" w:hAnsi="Times New Roman"/>
          <w:sz w:val="24"/>
          <w:szCs w:val="24"/>
        </w:rPr>
        <w:t>Ardından hemogram, biyokimyasal parametreler v</w:t>
      </w:r>
      <w:r w:rsidR="009361D1" w:rsidRPr="00E876F2">
        <w:rPr>
          <w:rFonts w:ascii="Times New Roman" w:hAnsi="Times New Roman"/>
          <w:sz w:val="24"/>
          <w:szCs w:val="24"/>
        </w:rPr>
        <w:t>e com</w:t>
      </w:r>
      <w:r w:rsidR="00BE597A" w:rsidRPr="00E876F2">
        <w:rPr>
          <w:rFonts w:ascii="Times New Roman" w:hAnsi="Times New Roman"/>
          <w:sz w:val="24"/>
          <w:szCs w:val="24"/>
        </w:rPr>
        <w:t xml:space="preserve">et analizi için </w:t>
      </w:r>
      <w:r w:rsidR="00231B30" w:rsidRPr="00E876F2">
        <w:rPr>
          <w:rFonts w:ascii="Times New Roman" w:hAnsi="Times New Roman"/>
          <w:sz w:val="24"/>
          <w:szCs w:val="24"/>
        </w:rPr>
        <w:t xml:space="preserve">enjektör yardımıyla </w:t>
      </w:r>
      <w:r w:rsidR="00BE597A" w:rsidRPr="00E876F2">
        <w:rPr>
          <w:rFonts w:ascii="Times New Roman" w:hAnsi="Times New Roman"/>
          <w:sz w:val="24"/>
          <w:szCs w:val="24"/>
        </w:rPr>
        <w:t xml:space="preserve">her bir rattan yaklaşık 5 </w:t>
      </w:r>
      <w:r w:rsidR="009361D1" w:rsidRPr="00E876F2">
        <w:rPr>
          <w:rFonts w:ascii="Times New Roman" w:hAnsi="Times New Roman"/>
          <w:sz w:val="24"/>
          <w:szCs w:val="24"/>
        </w:rPr>
        <w:t xml:space="preserve">ml </w:t>
      </w:r>
      <w:r w:rsidR="00BE597A" w:rsidRPr="00E876F2">
        <w:rPr>
          <w:rFonts w:ascii="Times New Roman" w:hAnsi="Times New Roman"/>
          <w:sz w:val="24"/>
          <w:szCs w:val="24"/>
        </w:rPr>
        <w:t xml:space="preserve">intrakardiyak </w:t>
      </w:r>
      <w:r w:rsidR="009361D1" w:rsidRPr="00E876F2">
        <w:rPr>
          <w:rFonts w:ascii="Times New Roman" w:hAnsi="Times New Roman"/>
          <w:sz w:val="24"/>
          <w:szCs w:val="24"/>
        </w:rPr>
        <w:t xml:space="preserve">kan </w:t>
      </w:r>
      <w:r w:rsidR="00BE597A" w:rsidRPr="00E876F2">
        <w:rPr>
          <w:rFonts w:ascii="Times New Roman" w:hAnsi="Times New Roman"/>
          <w:sz w:val="24"/>
          <w:szCs w:val="24"/>
        </w:rPr>
        <w:t>örneği</w:t>
      </w:r>
      <w:r w:rsidR="00B43AE8" w:rsidRPr="00E876F2">
        <w:rPr>
          <w:rFonts w:ascii="Times New Roman" w:hAnsi="Times New Roman"/>
          <w:sz w:val="24"/>
          <w:szCs w:val="24"/>
        </w:rPr>
        <w:t xml:space="preserve"> 3 ayrı tüpe</w:t>
      </w:r>
      <w:r w:rsidR="009361D1" w:rsidRPr="00E876F2">
        <w:rPr>
          <w:rFonts w:ascii="Times New Roman" w:hAnsi="Times New Roman"/>
          <w:sz w:val="24"/>
          <w:szCs w:val="24"/>
        </w:rPr>
        <w:t xml:space="preserve"> alındı.</w:t>
      </w:r>
      <w:r w:rsidR="00BE597A" w:rsidRPr="00E876F2">
        <w:rPr>
          <w:rFonts w:ascii="Times New Roman" w:hAnsi="Times New Roman"/>
          <w:sz w:val="24"/>
          <w:szCs w:val="24"/>
        </w:rPr>
        <w:t xml:space="preserve"> Bu kan örneklerinden 1 ml’si hemogram analizi için</w:t>
      </w:r>
      <w:r w:rsidR="00B43AE8" w:rsidRPr="00E876F2">
        <w:rPr>
          <w:rFonts w:ascii="Times New Roman" w:hAnsi="Times New Roman"/>
          <w:sz w:val="24"/>
          <w:szCs w:val="24"/>
        </w:rPr>
        <w:t xml:space="preserve"> antikoagülanlı </w:t>
      </w:r>
      <w:r w:rsidR="00946A5D" w:rsidRPr="00E876F2">
        <w:rPr>
          <w:rFonts w:ascii="Times New Roman" w:hAnsi="Times New Roman"/>
          <w:sz w:val="24"/>
          <w:szCs w:val="24"/>
        </w:rPr>
        <w:t>kan tüpüne</w:t>
      </w:r>
      <w:r w:rsidR="00BE597A" w:rsidRPr="00E876F2">
        <w:rPr>
          <w:rFonts w:ascii="Times New Roman" w:hAnsi="Times New Roman"/>
          <w:sz w:val="24"/>
          <w:szCs w:val="24"/>
        </w:rPr>
        <w:t xml:space="preserve">, 2 ml’si comet analizinde lenfosit </w:t>
      </w:r>
      <w:proofErr w:type="gramStart"/>
      <w:r w:rsidR="00BE597A" w:rsidRPr="00E876F2">
        <w:rPr>
          <w:rFonts w:ascii="Times New Roman" w:hAnsi="Times New Roman"/>
          <w:sz w:val="24"/>
          <w:szCs w:val="24"/>
        </w:rPr>
        <w:t>izolasyonu</w:t>
      </w:r>
      <w:proofErr w:type="gramEnd"/>
      <w:r w:rsidR="00BE597A" w:rsidRPr="00E876F2">
        <w:rPr>
          <w:rFonts w:ascii="Times New Roman" w:hAnsi="Times New Roman"/>
          <w:sz w:val="24"/>
          <w:szCs w:val="24"/>
        </w:rPr>
        <w:t xml:space="preserve"> amacıyla</w:t>
      </w:r>
      <w:r w:rsidR="00B43AE8" w:rsidRPr="00E876F2">
        <w:rPr>
          <w:rFonts w:ascii="Times New Roman" w:hAnsi="Times New Roman"/>
          <w:sz w:val="24"/>
          <w:szCs w:val="24"/>
        </w:rPr>
        <w:t xml:space="preserve"> başka bir antikoagülanlı tüpe</w:t>
      </w:r>
      <w:r w:rsidR="00BE597A" w:rsidRPr="00E876F2">
        <w:rPr>
          <w:rFonts w:ascii="Times New Roman" w:hAnsi="Times New Roman"/>
          <w:sz w:val="24"/>
          <w:szCs w:val="24"/>
        </w:rPr>
        <w:t xml:space="preserve"> ve son 2 ml kan örneği ise biyokimyasal parametreler ile</w:t>
      </w:r>
      <w:r w:rsidR="00116C1F" w:rsidRPr="00E876F2">
        <w:rPr>
          <w:rFonts w:ascii="Times New Roman" w:hAnsi="Times New Roman"/>
          <w:sz w:val="24"/>
          <w:szCs w:val="24"/>
        </w:rPr>
        <w:t xml:space="preserve"> sitokinlerin tayininde kullanılmak üzere </w:t>
      </w:r>
      <w:r w:rsidR="00B43AE8" w:rsidRPr="00E876F2">
        <w:rPr>
          <w:rFonts w:ascii="Times New Roman" w:hAnsi="Times New Roman"/>
          <w:sz w:val="24"/>
          <w:szCs w:val="24"/>
        </w:rPr>
        <w:t xml:space="preserve">jelli kan tüpüne alınarak </w:t>
      </w:r>
      <w:r w:rsidR="00116C1F" w:rsidRPr="00E876F2">
        <w:rPr>
          <w:rFonts w:ascii="Times New Roman" w:hAnsi="Times New Roman"/>
          <w:sz w:val="24"/>
          <w:szCs w:val="24"/>
        </w:rPr>
        <w:t>ayrıldı.</w:t>
      </w:r>
      <w:r w:rsidR="00B43AE8" w:rsidRPr="00E876F2">
        <w:rPr>
          <w:rFonts w:ascii="Times New Roman" w:hAnsi="Times New Roman"/>
          <w:sz w:val="24"/>
          <w:szCs w:val="24"/>
        </w:rPr>
        <w:t xml:space="preserve"> Biyokimyasal analiz için ayrılan kan tüpleri</w:t>
      </w:r>
      <w:r w:rsidR="002A04DC" w:rsidRPr="00E876F2">
        <w:rPr>
          <w:rFonts w:ascii="Times New Roman" w:hAnsi="Times New Roman"/>
          <w:sz w:val="24"/>
          <w:szCs w:val="24"/>
        </w:rPr>
        <w:t xml:space="preserve"> 3500 rpm’de 10 dakika süre ile</w:t>
      </w:r>
      <w:r w:rsidR="00B43AE8" w:rsidRPr="00E876F2">
        <w:rPr>
          <w:rFonts w:ascii="Times New Roman" w:hAnsi="Times New Roman"/>
          <w:sz w:val="24"/>
          <w:szCs w:val="24"/>
        </w:rPr>
        <w:t xml:space="preserve"> </w:t>
      </w:r>
      <w:proofErr w:type="gramStart"/>
      <w:r w:rsidR="00B43AE8" w:rsidRPr="00E876F2">
        <w:rPr>
          <w:rFonts w:ascii="Times New Roman" w:hAnsi="Times New Roman"/>
          <w:sz w:val="24"/>
          <w:szCs w:val="24"/>
        </w:rPr>
        <w:t>santrifüj</w:t>
      </w:r>
      <w:proofErr w:type="gramEnd"/>
      <w:r w:rsidR="00B43AE8" w:rsidRPr="00E876F2">
        <w:rPr>
          <w:rFonts w:ascii="Times New Roman" w:hAnsi="Times New Roman"/>
          <w:sz w:val="24"/>
          <w:szCs w:val="24"/>
        </w:rPr>
        <w:t xml:space="preserve"> edildi. Üstte kalan süpernatant (serum) </w:t>
      </w:r>
      <w:r w:rsidR="002A04DC" w:rsidRPr="00E876F2">
        <w:rPr>
          <w:rFonts w:ascii="Times New Roman" w:hAnsi="Times New Roman"/>
          <w:sz w:val="24"/>
          <w:szCs w:val="24"/>
        </w:rPr>
        <w:t xml:space="preserve">mikrosantrifüj tüplerine alınarak analiz </w:t>
      </w:r>
      <w:r w:rsidR="002A04DC" w:rsidRPr="00E876F2">
        <w:rPr>
          <w:rFonts w:ascii="Times New Roman" w:hAnsi="Times New Roman"/>
          <w:sz w:val="24"/>
          <w:szCs w:val="24"/>
        </w:rPr>
        <w:lastRenderedPageBreak/>
        <w:t>işlemlerine kadar -80 °C’de saklandı.</w:t>
      </w:r>
      <w:r w:rsidR="00BE597A" w:rsidRPr="00E876F2">
        <w:rPr>
          <w:rFonts w:ascii="Times New Roman" w:hAnsi="Times New Roman"/>
          <w:sz w:val="24"/>
          <w:szCs w:val="24"/>
        </w:rPr>
        <w:t xml:space="preserve"> </w:t>
      </w:r>
      <w:r w:rsidR="00B43AE8" w:rsidRPr="00E876F2">
        <w:rPr>
          <w:rFonts w:ascii="Times New Roman" w:hAnsi="Times New Roman"/>
          <w:sz w:val="24"/>
          <w:szCs w:val="24"/>
        </w:rPr>
        <w:t xml:space="preserve">Doku örneklerinden </w:t>
      </w:r>
      <w:r w:rsidR="009361D1" w:rsidRPr="00E876F2">
        <w:rPr>
          <w:rFonts w:ascii="Times New Roman" w:hAnsi="Times New Roman"/>
          <w:sz w:val="24"/>
          <w:szCs w:val="24"/>
        </w:rPr>
        <w:t>antioksidan parametre</w:t>
      </w:r>
      <w:r w:rsidR="00B43AE8" w:rsidRPr="00E876F2">
        <w:rPr>
          <w:rFonts w:ascii="Times New Roman" w:hAnsi="Times New Roman"/>
          <w:sz w:val="24"/>
          <w:szCs w:val="24"/>
        </w:rPr>
        <w:t>lerin</w:t>
      </w:r>
      <w:r w:rsidR="009361D1" w:rsidRPr="00E876F2">
        <w:rPr>
          <w:rFonts w:ascii="Times New Roman" w:hAnsi="Times New Roman"/>
          <w:sz w:val="24"/>
          <w:szCs w:val="24"/>
        </w:rPr>
        <w:t xml:space="preserve"> </w:t>
      </w:r>
      <w:r w:rsidR="002A04DC" w:rsidRPr="00E876F2">
        <w:rPr>
          <w:rFonts w:ascii="Times New Roman" w:hAnsi="Times New Roman"/>
          <w:sz w:val="24"/>
          <w:szCs w:val="24"/>
        </w:rPr>
        <w:t>tayini</w:t>
      </w:r>
      <w:r w:rsidR="009361D1" w:rsidRPr="00E876F2">
        <w:rPr>
          <w:rFonts w:ascii="Times New Roman" w:hAnsi="Times New Roman"/>
          <w:sz w:val="24"/>
          <w:szCs w:val="24"/>
        </w:rPr>
        <w:t xml:space="preserve"> için karaciğer, böbrek</w:t>
      </w:r>
      <w:r w:rsidR="00097F24" w:rsidRPr="00E876F2">
        <w:rPr>
          <w:rFonts w:ascii="Times New Roman" w:hAnsi="Times New Roman"/>
          <w:sz w:val="24"/>
          <w:szCs w:val="24"/>
        </w:rPr>
        <w:t>ler</w:t>
      </w:r>
      <w:r w:rsidR="009361D1" w:rsidRPr="00E876F2">
        <w:rPr>
          <w:rFonts w:ascii="Times New Roman" w:hAnsi="Times New Roman"/>
          <w:sz w:val="24"/>
          <w:szCs w:val="24"/>
        </w:rPr>
        <w:t xml:space="preserve"> ve kalp dikkatlice çıkarıldı.</w:t>
      </w:r>
      <w:r w:rsidR="002A04DC" w:rsidRPr="00E876F2">
        <w:rPr>
          <w:rFonts w:ascii="Times New Roman" w:hAnsi="Times New Roman"/>
          <w:sz w:val="24"/>
          <w:szCs w:val="24"/>
        </w:rPr>
        <w:t xml:space="preserve"> Çıkarılan örneklerin her biri ayrı bir havası alınmış kilitli poşete konularak analiz aşamasına kadar -80 °C’de muhafaza edildi. </w:t>
      </w:r>
    </w:p>
    <w:p w14:paraId="1840C0A0" w14:textId="77777777" w:rsidR="006510F3" w:rsidRDefault="006510F3" w:rsidP="009C60EA">
      <w:pPr>
        <w:autoSpaceDE w:val="0"/>
        <w:autoSpaceDN w:val="0"/>
        <w:adjustRightInd w:val="0"/>
        <w:spacing w:after="0" w:line="360" w:lineRule="auto"/>
        <w:ind w:firstLine="567"/>
        <w:jc w:val="both"/>
        <w:rPr>
          <w:rFonts w:ascii="Times New Roman" w:hAnsi="Times New Roman"/>
          <w:sz w:val="24"/>
          <w:szCs w:val="24"/>
        </w:rPr>
      </w:pPr>
    </w:p>
    <w:p w14:paraId="5DE8A2A0" w14:textId="77777777" w:rsidR="00126856" w:rsidRPr="00C73F74" w:rsidRDefault="00126856" w:rsidP="009C60EA">
      <w:pPr>
        <w:autoSpaceDE w:val="0"/>
        <w:autoSpaceDN w:val="0"/>
        <w:adjustRightInd w:val="0"/>
        <w:spacing w:after="0" w:line="360" w:lineRule="auto"/>
        <w:ind w:firstLine="567"/>
        <w:jc w:val="both"/>
        <w:rPr>
          <w:rFonts w:ascii="Times New Roman" w:hAnsi="Times New Roman"/>
          <w:sz w:val="24"/>
          <w:szCs w:val="24"/>
        </w:rPr>
      </w:pPr>
    </w:p>
    <w:p w14:paraId="02787038" w14:textId="71A9DBEB" w:rsidR="009E4F24" w:rsidRPr="00E876F2" w:rsidRDefault="009E4F24" w:rsidP="00BC559B">
      <w:pPr>
        <w:autoSpaceDE w:val="0"/>
        <w:autoSpaceDN w:val="0"/>
        <w:adjustRightInd w:val="0"/>
        <w:spacing w:after="0" w:line="360" w:lineRule="auto"/>
        <w:jc w:val="both"/>
        <w:rPr>
          <w:rFonts w:ascii="Times New Roman" w:hAnsi="Times New Roman"/>
          <w:b/>
          <w:sz w:val="24"/>
          <w:szCs w:val="24"/>
        </w:rPr>
      </w:pPr>
      <w:r w:rsidRPr="00E876F2">
        <w:rPr>
          <w:rFonts w:ascii="Times New Roman" w:hAnsi="Times New Roman"/>
          <w:b/>
          <w:sz w:val="24"/>
          <w:szCs w:val="24"/>
        </w:rPr>
        <w:t>3.1.2. Kul</w:t>
      </w:r>
      <w:r w:rsidR="00787F81" w:rsidRPr="00E876F2">
        <w:rPr>
          <w:rFonts w:ascii="Times New Roman" w:hAnsi="Times New Roman"/>
          <w:b/>
          <w:sz w:val="24"/>
          <w:szCs w:val="24"/>
        </w:rPr>
        <w:t>lanılan Cihazlar ve Kimyasallar</w:t>
      </w:r>
    </w:p>
    <w:p w14:paraId="36D9D8B0" w14:textId="77777777" w:rsidR="004D5AAE" w:rsidRPr="00E876F2" w:rsidRDefault="004D5AAE" w:rsidP="00BC559B">
      <w:pPr>
        <w:autoSpaceDE w:val="0"/>
        <w:autoSpaceDN w:val="0"/>
        <w:adjustRightInd w:val="0"/>
        <w:spacing w:after="0" w:line="360" w:lineRule="auto"/>
        <w:jc w:val="both"/>
        <w:rPr>
          <w:rFonts w:ascii="Times New Roman" w:hAnsi="Times New Roman"/>
          <w:sz w:val="24"/>
          <w:szCs w:val="24"/>
        </w:rPr>
      </w:pPr>
    </w:p>
    <w:p w14:paraId="0CE2F705" w14:textId="05111840" w:rsidR="00166D4A" w:rsidRPr="00E876F2" w:rsidRDefault="00622ED6" w:rsidP="0073243E">
      <w:pPr>
        <w:autoSpaceDE w:val="0"/>
        <w:autoSpaceDN w:val="0"/>
        <w:adjustRightInd w:val="0"/>
        <w:spacing w:after="0" w:line="360" w:lineRule="auto"/>
        <w:ind w:firstLine="709"/>
        <w:jc w:val="both"/>
        <w:rPr>
          <w:rFonts w:ascii="Times New Roman" w:eastAsiaTheme="minorHAnsi" w:hAnsi="Times New Roman"/>
          <w:sz w:val="24"/>
          <w:szCs w:val="24"/>
        </w:rPr>
      </w:pPr>
      <w:r w:rsidRPr="00E876F2">
        <w:rPr>
          <w:rFonts w:ascii="Times New Roman" w:eastAsiaTheme="minorHAnsi" w:hAnsi="Times New Roman"/>
          <w:sz w:val="24"/>
          <w:szCs w:val="24"/>
        </w:rPr>
        <w:t>Çalı</w:t>
      </w:r>
      <w:r w:rsidR="005261E0">
        <w:rPr>
          <w:rFonts w:ascii="Times New Roman" w:eastAsiaTheme="minorHAnsi" w:hAnsi="Times New Roman"/>
          <w:sz w:val="24"/>
          <w:szCs w:val="24"/>
        </w:rPr>
        <w:t xml:space="preserve">şmanın Comet yöntemi ve </w:t>
      </w:r>
      <w:r w:rsidR="009E6AAB">
        <w:rPr>
          <w:rFonts w:ascii="Times New Roman" w:eastAsiaTheme="minorHAnsi" w:hAnsi="Times New Roman"/>
          <w:sz w:val="24"/>
          <w:szCs w:val="24"/>
        </w:rPr>
        <w:t>antioksidan/oksidan</w:t>
      </w:r>
      <w:r w:rsidR="005261E0">
        <w:rPr>
          <w:rFonts w:ascii="Times New Roman" w:eastAsiaTheme="minorHAnsi" w:hAnsi="Times New Roman"/>
          <w:sz w:val="24"/>
          <w:szCs w:val="24"/>
        </w:rPr>
        <w:t xml:space="preserve"> parametre analizlerinde </w:t>
      </w:r>
      <w:r w:rsidR="00E84B5B">
        <w:rPr>
          <w:rFonts w:ascii="Times New Roman" w:eastAsiaTheme="minorHAnsi" w:hAnsi="Times New Roman"/>
          <w:sz w:val="24"/>
          <w:szCs w:val="24"/>
        </w:rPr>
        <w:t xml:space="preserve">Aydın </w:t>
      </w:r>
      <w:r w:rsidR="004D5AAE" w:rsidRPr="00E876F2">
        <w:rPr>
          <w:rFonts w:ascii="Times New Roman" w:eastAsiaTheme="minorHAnsi" w:hAnsi="Times New Roman"/>
          <w:sz w:val="24"/>
          <w:szCs w:val="24"/>
        </w:rPr>
        <w:t xml:space="preserve">Adnan Menderes Üniversitesi Veteriner Fakültesi, Farmakoloji ve Toksikoloji Anabilim Dalı laboratuarlarında </w:t>
      </w:r>
      <w:r w:rsidR="009E028F" w:rsidRPr="00E876F2">
        <w:rPr>
          <w:rFonts w:ascii="Times New Roman" w:eastAsiaTheme="minorHAnsi" w:hAnsi="Times New Roman"/>
          <w:sz w:val="24"/>
          <w:szCs w:val="24"/>
        </w:rPr>
        <w:t>bulunan cihaz ve gereçler kullanılmıştır.</w:t>
      </w:r>
      <w:r w:rsidR="00126856">
        <w:rPr>
          <w:rFonts w:ascii="Times New Roman" w:eastAsiaTheme="minorHAnsi" w:hAnsi="Times New Roman"/>
          <w:sz w:val="24"/>
          <w:szCs w:val="24"/>
        </w:rPr>
        <w:t xml:space="preserve"> Bu aşamalar</w:t>
      </w:r>
      <w:r w:rsidR="005261E0">
        <w:rPr>
          <w:rFonts w:ascii="Times New Roman" w:eastAsiaTheme="minorHAnsi" w:hAnsi="Times New Roman"/>
          <w:sz w:val="24"/>
          <w:szCs w:val="24"/>
        </w:rPr>
        <w:t>da</w:t>
      </w:r>
      <w:r w:rsidR="00126856">
        <w:rPr>
          <w:rFonts w:ascii="Times New Roman" w:eastAsiaTheme="minorHAnsi" w:hAnsi="Times New Roman"/>
          <w:sz w:val="24"/>
          <w:szCs w:val="24"/>
        </w:rPr>
        <w:t xml:space="preserve"> kullanılan </w:t>
      </w:r>
      <w:r w:rsidR="00126856" w:rsidRPr="00E876F2">
        <w:rPr>
          <w:rFonts w:ascii="Times New Roman" w:eastAsiaTheme="minorHAnsi" w:hAnsi="Times New Roman"/>
          <w:sz w:val="24"/>
          <w:szCs w:val="24"/>
        </w:rPr>
        <w:t>cihaz ve gereçlere ait liste Tablo 10’da; kimyasalların listesi ise Tablo 11’de</w:t>
      </w:r>
      <w:r w:rsidR="00126856">
        <w:rPr>
          <w:rFonts w:ascii="Times New Roman" w:eastAsiaTheme="minorHAnsi" w:hAnsi="Times New Roman"/>
          <w:sz w:val="24"/>
          <w:szCs w:val="24"/>
        </w:rPr>
        <w:t xml:space="preserve"> sunulmuştur. </w:t>
      </w:r>
      <w:r w:rsidR="00F87585" w:rsidRPr="00E876F2">
        <w:rPr>
          <w:rFonts w:ascii="Times New Roman" w:eastAsiaTheme="minorHAnsi" w:hAnsi="Times New Roman"/>
          <w:sz w:val="24"/>
          <w:szCs w:val="24"/>
        </w:rPr>
        <w:t>Hemogram analizi Diatron</w:t>
      </w:r>
      <w:r w:rsidR="00CD22F4" w:rsidRPr="00E876F2">
        <w:rPr>
          <w:rFonts w:ascii="Times New Roman" w:eastAsiaTheme="minorHAnsi" w:hAnsi="Times New Roman"/>
          <w:sz w:val="24"/>
          <w:szCs w:val="24"/>
          <w:vertAlign w:val="superscript"/>
        </w:rPr>
        <w:t>®</w:t>
      </w:r>
      <w:r w:rsidR="00F87585" w:rsidRPr="00E876F2">
        <w:rPr>
          <w:rFonts w:ascii="Times New Roman" w:eastAsiaTheme="minorHAnsi" w:hAnsi="Times New Roman"/>
          <w:sz w:val="24"/>
          <w:szCs w:val="24"/>
        </w:rPr>
        <w:t xml:space="preserve"> Abacus Junior 30 hematoloji analizör cihazı yardım</w:t>
      </w:r>
      <w:r w:rsidR="005C181C">
        <w:rPr>
          <w:rFonts w:ascii="Times New Roman" w:eastAsiaTheme="minorHAnsi" w:hAnsi="Times New Roman"/>
          <w:sz w:val="24"/>
          <w:szCs w:val="24"/>
        </w:rPr>
        <w:t xml:space="preserve">ıyla, biyokimyasal analizler </w:t>
      </w:r>
      <w:r w:rsidR="00F87585" w:rsidRPr="00E876F2">
        <w:rPr>
          <w:rFonts w:ascii="Times New Roman" w:eastAsiaTheme="minorHAnsi" w:hAnsi="Times New Roman"/>
          <w:sz w:val="24"/>
          <w:szCs w:val="24"/>
        </w:rPr>
        <w:t>Roche</w:t>
      </w:r>
      <w:r w:rsidR="00CD22F4" w:rsidRPr="00E876F2">
        <w:rPr>
          <w:rFonts w:ascii="Times New Roman" w:eastAsiaTheme="minorHAnsi" w:hAnsi="Times New Roman"/>
          <w:sz w:val="24"/>
          <w:szCs w:val="24"/>
          <w:vertAlign w:val="superscript"/>
        </w:rPr>
        <w:t>®</w:t>
      </w:r>
      <w:r w:rsidR="00F87585" w:rsidRPr="00E876F2">
        <w:rPr>
          <w:rFonts w:ascii="Times New Roman" w:eastAsiaTheme="minorHAnsi" w:hAnsi="Times New Roman"/>
          <w:sz w:val="24"/>
          <w:szCs w:val="24"/>
        </w:rPr>
        <w:t xml:space="preserve"> Cobas c501 otoanalizör cihazı ve Roche</w:t>
      </w:r>
      <w:r w:rsidR="00F87585" w:rsidRPr="00E876F2">
        <w:rPr>
          <w:rFonts w:ascii="Times New Roman" w:eastAsiaTheme="minorHAnsi" w:hAnsi="Times New Roman"/>
          <w:sz w:val="24"/>
          <w:szCs w:val="24"/>
          <w:vertAlign w:val="superscript"/>
        </w:rPr>
        <w:t>®</w:t>
      </w:r>
      <w:r w:rsidR="009E028F" w:rsidRPr="00E876F2">
        <w:rPr>
          <w:rFonts w:ascii="Times New Roman" w:eastAsiaTheme="minorHAnsi" w:hAnsi="Times New Roman"/>
          <w:sz w:val="24"/>
          <w:szCs w:val="24"/>
        </w:rPr>
        <w:t xml:space="preserve"> kitleri</w:t>
      </w:r>
      <w:r w:rsidR="005C181C">
        <w:rPr>
          <w:rFonts w:ascii="Times New Roman" w:eastAsiaTheme="minorHAnsi" w:hAnsi="Times New Roman"/>
          <w:sz w:val="24"/>
          <w:szCs w:val="24"/>
        </w:rPr>
        <w:t>yle ve ELİSA testleri Thermo Fisher Scientific</w:t>
      </w:r>
      <w:r w:rsidR="005C181C" w:rsidRPr="00E876F2">
        <w:rPr>
          <w:rFonts w:ascii="Times New Roman" w:eastAsiaTheme="minorHAnsi" w:hAnsi="Times New Roman"/>
          <w:sz w:val="24"/>
          <w:szCs w:val="24"/>
          <w:vertAlign w:val="superscript"/>
        </w:rPr>
        <w:t>®</w:t>
      </w:r>
      <w:r w:rsidR="005C181C" w:rsidRPr="00E876F2">
        <w:rPr>
          <w:rFonts w:ascii="Times New Roman" w:eastAsiaTheme="minorHAnsi" w:hAnsi="Times New Roman"/>
          <w:sz w:val="24"/>
          <w:szCs w:val="24"/>
        </w:rPr>
        <w:t xml:space="preserve"> </w:t>
      </w:r>
      <w:r w:rsidR="007801E4">
        <w:rPr>
          <w:rFonts w:ascii="Times New Roman" w:eastAsiaTheme="minorHAnsi" w:hAnsi="Times New Roman"/>
          <w:sz w:val="24"/>
          <w:szCs w:val="24"/>
        </w:rPr>
        <w:t>Multiskan Sky Microplate Spektrofotometre cihazı ve Thermo Fisher</w:t>
      </w:r>
      <w:r w:rsidR="006D080F" w:rsidRPr="006D080F">
        <w:rPr>
          <w:rFonts w:ascii="Times New Roman" w:eastAsia="TimesNewRoman" w:hAnsi="Times New Roman"/>
          <w:sz w:val="24"/>
          <w:szCs w:val="24"/>
          <w:vertAlign w:val="superscript"/>
        </w:rPr>
        <w:t>®</w:t>
      </w:r>
      <w:r w:rsidR="007801E4">
        <w:rPr>
          <w:rFonts w:ascii="Times New Roman" w:eastAsiaTheme="minorHAnsi" w:hAnsi="Times New Roman"/>
          <w:sz w:val="24"/>
          <w:szCs w:val="24"/>
        </w:rPr>
        <w:t xml:space="preserve"> </w:t>
      </w:r>
      <w:r w:rsidR="006D080F">
        <w:rPr>
          <w:rFonts w:ascii="Times New Roman" w:eastAsiaTheme="minorHAnsi" w:hAnsi="Times New Roman"/>
          <w:sz w:val="24"/>
          <w:szCs w:val="24"/>
        </w:rPr>
        <w:t xml:space="preserve">marka </w:t>
      </w:r>
      <w:r w:rsidR="007801E4">
        <w:rPr>
          <w:rFonts w:ascii="Times New Roman" w:eastAsiaTheme="minorHAnsi" w:hAnsi="Times New Roman"/>
          <w:sz w:val="24"/>
          <w:szCs w:val="24"/>
        </w:rPr>
        <w:t xml:space="preserve">kitler </w:t>
      </w:r>
      <w:r w:rsidR="009E028F" w:rsidRPr="00E876F2">
        <w:rPr>
          <w:rFonts w:ascii="Times New Roman" w:eastAsiaTheme="minorHAnsi" w:hAnsi="Times New Roman"/>
          <w:sz w:val="24"/>
          <w:szCs w:val="24"/>
        </w:rPr>
        <w:t xml:space="preserve">kullanılmak suretiyle özel laboratuvardan hizmet alımı yoluyla </w:t>
      </w:r>
      <w:r w:rsidR="007801E4">
        <w:rPr>
          <w:rFonts w:ascii="Times New Roman" w:eastAsiaTheme="minorHAnsi" w:hAnsi="Times New Roman"/>
          <w:sz w:val="24"/>
          <w:szCs w:val="24"/>
        </w:rPr>
        <w:t xml:space="preserve">araştırıldı. </w:t>
      </w:r>
    </w:p>
    <w:p w14:paraId="77A2BBC1" w14:textId="77777777" w:rsidR="003B52BB" w:rsidRDefault="003B52BB" w:rsidP="00126856">
      <w:pPr>
        <w:spacing w:after="0" w:line="360" w:lineRule="auto"/>
        <w:rPr>
          <w:rFonts w:ascii="Times New Roman" w:eastAsiaTheme="minorHAnsi" w:hAnsi="Times New Roman"/>
          <w:sz w:val="24"/>
          <w:szCs w:val="24"/>
        </w:rPr>
      </w:pPr>
    </w:p>
    <w:p w14:paraId="09C742B9" w14:textId="5CF2F703" w:rsidR="0015278E" w:rsidRDefault="00097F24" w:rsidP="005B3252">
      <w:pPr>
        <w:spacing w:after="0" w:line="240" w:lineRule="auto"/>
        <w:rPr>
          <w:rFonts w:ascii="Times New Roman" w:hAnsi="Times New Roman"/>
          <w:sz w:val="24"/>
          <w:szCs w:val="24"/>
        </w:rPr>
      </w:pPr>
      <w:r w:rsidRPr="00E876F2">
        <w:rPr>
          <w:rFonts w:ascii="Times New Roman" w:hAnsi="Times New Roman"/>
          <w:b/>
          <w:bCs/>
          <w:sz w:val="24"/>
          <w:szCs w:val="24"/>
        </w:rPr>
        <w:t>Tablo 10</w:t>
      </w:r>
      <w:r w:rsidR="0015278E" w:rsidRPr="00E876F2">
        <w:rPr>
          <w:rFonts w:ascii="Times New Roman" w:hAnsi="Times New Roman"/>
          <w:b/>
          <w:bCs/>
          <w:sz w:val="24"/>
          <w:szCs w:val="24"/>
        </w:rPr>
        <w:t xml:space="preserve">. </w:t>
      </w:r>
      <w:r w:rsidR="005C70BD">
        <w:rPr>
          <w:rFonts w:ascii="Times New Roman" w:hAnsi="Times New Roman"/>
          <w:sz w:val="24"/>
          <w:szCs w:val="24"/>
        </w:rPr>
        <w:t>Çalışma sırasında</w:t>
      </w:r>
      <w:r w:rsidR="005C70BD" w:rsidRPr="00DE5842">
        <w:rPr>
          <w:rFonts w:ascii="Times New Roman" w:hAnsi="Times New Roman"/>
          <w:sz w:val="24"/>
          <w:szCs w:val="24"/>
        </w:rPr>
        <w:t xml:space="preserve"> kullanılan cihaz ve gereçler</w:t>
      </w:r>
    </w:p>
    <w:p w14:paraId="1203032F" w14:textId="77777777" w:rsidR="0073243E" w:rsidRPr="00E876F2" w:rsidRDefault="0073243E" w:rsidP="005B3252">
      <w:pPr>
        <w:spacing w:after="0" w:line="240" w:lineRule="auto"/>
        <w:rPr>
          <w:rFonts w:ascii="Times New Roman" w:hAnsi="Times New Roman"/>
          <w:sz w:val="24"/>
          <w:szCs w:val="24"/>
        </w:rPr>
      </w:pPr>
    </w:p>
    <w:tbl>
      <w:tblPr>
        <w:tblW w:w="0" w:type="auto"/>
        <w:tblInd w:w="-108" w:type="dxa"/>
        <w:tblLook w:val="0000" w:firstRow="0" w:lastRow="0" w:firstColumn="0" w:lastColumn="0" w:noHBand="0" w:noVBand="0"/>
      </w:tblPr>
      <w:tblGrid>
        <w:gridCol w:w="5065"/>
        <w:gridCol w:w="3061"/>
        <w:gridCol w:w="974"/>
      </w:tblGrid>
      <w:tr w:rsidR="0015278E" w:rsidRPr="00711E9A" w14:paraId="7D704AF4" w14:textId="77777777" w:rsidTr="00185F73">
        <w:trPr>
          <w:trHeight w:val="88"/>
        </w:trPr>
        <w:tc>
          <w:tcPr>
            <w:tcW w:w="5065" w:type="dxa"/>
            <w:tcBorders>
              <w:top w:val="single" w:sz="4" w:space="0" w:color="auto"/>
              <w:bottom w:val="single" w:sz="4" w:space="0" w:color="auto"/>
            </w:tcBorders>
          </w:tcPr>
          <w:p w14:paraId="3C5762F0" w14:textId="77777777" w:rsidR="0015278E" w:rsidRPr="00711E9A" w:rsidRDefault="0015278E" w:rsidP="00A24988">
            <w:pPr>
              <w:pStyle w:val="Default"/>
              <w:rPr>
                <w:rFonts w:ascii="Times New Roman" w:hAnsi="Times New Roman" w:cs="Times New Roman"/>
                <w:color w:val="auto"/>
                <w:sz w:val="22"/>
                <w:szCs w:val="22"/>
              </w:rPr>
            </w:pPr>
            <w:r w:rsidRPr="00711E9A">
              <w:rPr>
                <w:rFonts w:ascii="Times New Roman" w:hAnsi="Times New Roman" w:cs="Times New Roman"/>
                <w:b/>
                <w:bCs/>
                <w:color w:val="auto"/>
                <w:sz w:val="22"/>
                <w:szCs w:val="22"/>
              </w:rPr>
              <w:t xml:space="preserve">Kullanılan Malzeme </w:t>
            </w:r>
          </w:p>
        </w:tc>
        <w:tc>
          <w:tcPr>
            <w:tcW w:w="3061" w:type="dxa"/>
            <w:tcBorders>
              <w:top w:val="single" w:sz="4" w:space="0" w:color="auto"/>
              <w:bottom w:val="single" w:sz="4" w:space="0" w:color="auto"/>
            </w:tcBorders>
          </w:tcPr>
          <w:p w14:paraId="7F7B5FB5" w14:textId="77777777" w:rsidR="0015278E" w:rsidRPr="00711E9A" w:rsidRDefault="0015278E" w:rsidP="00A24988">
            <w:pPr>
              <w:pStyle w:val="Default"/>
              <w:rPr>
                <w:rFonts w:ascii="Times New Roman" w:hAnsi="Times New Roman" w:cs="Times New Roman"/>
                <w:color w:val="auto"/>
                <w:sz w:val="22"/>
                <w:szCs w:val="22"/>
              </w:rPr>
            </w:pPr>
            <w:r w:rsidRPr="00711E9A">
              <w:rPr>
                <w:rFonts w:ascii="Times New Roman" w:hAnsi="Times New Roman" w:cs="Times New Roman"/>
                <w:b/>
                <w:bCs/>
                <w:color w:val="auto"/>
                <w:sz w:val="22"/>
                <w:szCs w:val="22"/>
              </w:rPr>
              <w:t xml:space="preserve">Marka </w:t>
            </w:r>
          </w:p>
        </w:tc>
        <w:tc>
          <w:tcPr>
            <w:tcW w:w="0" w:type="auto"/>
            <w:tcBorders>
              <w:top w:val="single" w:sz="4" w:space="0" w:color="auto"/>
              <w:bottom w:val="single" w:sz="4" w:space="0" w:color="auto"/>
            </w:tcBorders>
          </w:tcPr>
          <w:p w14:paraId="3B13B0BE" w14:textId="640AFA5E" w:rsidR="0015278E" w:rsidRPr="00711E9A" w:rsidRDefault="000633E5" w:rsidP="00A24988">
            <w:pPr>
              <w:pStyle w:val="Default"/>
              <w:rPr>
                <w:rFonts w:ascii="Times New Roman" w:hAnsi="Times New Roman" w:cs="Times New Roman"/>
                <w:color w:val="auto"/>
                <w:sz w:val="22"/>
                <w:szCs w:val="22"/>
              </w:rPr>
            </w:pPr>
            <w:r w:rsidRPr="00711E9A">
              <w:rPr>
                <w:rFonts w:ascii="Times New Roman" w:hAnsi="Times New Roman" w:cs="Times New Roman"/>
                <w:b/>
                <w:bCs/>
                <w:color w:val="auto"/>
                <w:sz w:val="22"/>
                <w:szCs w:val="22"/>
              </w:rPr>
              <w:t>Aşama</w:t>
            </w:r>
            <w:r w:rsidR="00BF3399" w:rsidRPr="00711E9A">
              <w:rPr>
                <w:rFonts w:ascii="Times New Roman" w:hAnsi="Times New Roman" w:cs="Times New Roman"/>
                <w:b/>
                <w:bCs/>
                <w:color w:val="auto"/>
                <w:sz w:val="22"/>
                <w:szCs w:val="22"/>
              </w:rPr>
              <w:t>*</w:t>
            </w:r>
          </w:p>
        </w:tc>
      </w:tr>
      <w:tr w:rsidR="0015278E" w:rsidRPr="00711E9A" w14:paraId="5E697FE8" w14:textId="77777777" w:rsidTr="00185F73">
        <w:trPr>
          <w:trHeight w:val="90"/>
        </w:trPr>
        <w:tc>
          <w:tcPr>
            <w:tcW w:w="5065" w:type="dxa"/>
            <w:tcBorders>
              <w:top w:val="single" w:sz="4" w:space="0" w:color="auto"/>
            </w:tcBorders>
          </w:tcPr>
          <w:p w14:paraId="57F85BFD" w14:textId="77777777" w:rsidR="0015278E" w:rsidRPr="00711E9A" w:rsidRDefault="0015278E" w:rsidP="00A24988">
            <w:pPr>
              <w:pStyle w:val="Default"/>
              <w:rPr>
                <w:rFonts w:ascii="Times New Roman" w:hAnsi="Times New Roman" w:cs="Times New Roman"/>
                <w:color w:val="auto"/>
                <w:sz w:val="22"/>
                <w:szCs w:val="22"/>
              </w:rPr>
            </w:pPr>
            <w:r w:rsidRPr="00711E9A">
              <w:rPr>
                <w:rFonts w:ascii="Times New Roman" w:hAnsi="Times New Roman" w:cs="Times New Roman"/>
                <w:color w:val="auto"/>
                <w:sz w:val="22"/>
                <w:szCs w:val="22"/>
              </w:rPr>
              <w:t xml:space="preserve">Sıçan besleme sondası (gavaj) </w:t>
            </w:r>
          </w:p>
        </w:tc>
        <w:tc>
          <w:tcPr>
            <w:tcW w:w="3061" w:type="dxa"/>
            <w:tcBorders>
              <w:top w:val="single" w:sz="4" w:space="0" w:color="auto"/>
            </w:tcBorders>
          </w:tcPr>
          <w:p w14:paraId="6DEDE1BB" w14:textId="77777777" w:rsidR="0015278E" w:rsidRPr="00711E9A" w:rsidRDefault="0015278E" w:rsidP="00A24988">
            <w:pPr>
              <w:pStyle w:val="Default"/>
              <w:rPr>
                <w:rFonts w:ascii="Times New Roman" w:hAnsi="Times New Roman" w:cs="Times New Roman"/>
                <w:color w:val="auto"/>
                <w:sz w:val="22"/>
                <w:szCs w:val="22"/>
              </w:rPr>
            </w:pPr>
            <w:r w:rsidRPr="00711E9A">
              <w:rPr>
                <w:rFonts w:ascii="Times New Roman" w:hAnsi="Times New Roman" w:cs="Times New Roman"/>
                <w:color w:val="auto"/>
                <w:sz w:val="22"/>
                <w:szCs w:val="22"/>
              </w:rPr>
              <w:t>Harvard Apparatus</w:t>
            </w:r>
            <w:r w:rsidRPr="00711E9A">
              <w:rPr>
                <w:rFonts w:ascii="Times New Roman" w:eastAsiaTheme="minorHAnsi" w:hAnsi="Times New Roman" w:cs="Times New Roman"/>
                <w:color w:val="auto"/>
                <w:sz w:val="22"/>
                <w:szCs w:val="22"/>
                <w:vertAlign w:val="superscript"/>
              </w:rPr>
              <w:t>®</w:t>
            </w:r>
            <w:r w:rsidRPr="00711E9A">
              <w:rPr>
                <w:rFonts w:ascii="Times New Roman" w:hAnsi="Times New Roman" w:cs="Times New Roman"/>
                <w:color w:val="auto"/>
                <w:sz w:val="22"/>
                <w:szCs w:val="22"/>
              </w:rPr>
              <w:t xml:space="preserve"> </w:t>
            </w:r>
          </w:p>
        </w:tc>
        <w:tc>
          <w:tcPr>
            <w:tcW w:w="0" w:type="auto"/>
            <w:tcBorders>
              <w:top w:val="single" w:sz="4" w:space="0" w:color="auto"/>
            </w:tcBorders>
          </w:tcPr>
          <w:p w14:paraId="59F9C78E" w14:textId="4BA10B90" w:rsidR="0015278E" w:rsidRPr="00711E9A" w:rsidRDefault="00BF3399" w:rsidP="00BF3399">
            <w:pPr>
              <w:pStyle w:val="Default"/>
              <w:jc w:val="center"/>
              <w:rPr>
                <w:rFonts w:ascii="Times New Roman" w:hAnsi="Times New Roman" w:cs="Times New Roman"/>
                <w:color w:val="auto"/>
                <w:sz w:val="22"/>
                <w:szCs w:val="22"/>
              </w:rPr>
            </w:pPr>
            <w:r w:rsidRPr="00711E9A">
              <w:rPr>
                <w:rFonts w:ascii="Times New Roman" w:hAnsi="Times New Roman" w:cs="Times New Roman"/>
                <w:bCs/>
                <w:color w:val="auto"/>
                <w:sz w:val="22"/>
                <w:szCs w:val="22"/>
              </w:rPr>
              <w:t>1</w:t>
            </w:r>
          </w:p>
        </w:tc>
      </w:tr>
      <w:tr w:rsidR="0015278E" w:rsidRPr="00711E9A" w14:paraId="56806AA0" w14:textId="77777777" w:rsidTr="00185F73">
        <w:trPr>
          <w:trHeight w:val="90"/>
        </w:trPr>
        <w:tc>
          <w:tcPr>
            <w:tcW w:w="5065" w:type="dxa"/>
          </w:tcPr>
          <w:p w14:paraId="105CC1A6" w14:textId="17056125" w:rsidR="0015278E" w:rsidRPr="00711E9A" w:rsidRDefault="0015278E" w:rsidP="00A24988">
            <w:pPr>
              <w:pStyle w:val="Default"/>
              <w:rPr>
                <w:rFonts w:ascii="Times New Roman" w:hAnsi="Times New Roman" w:cs="Times New Roman"/>
                <w:color w:val="auto"/>
                <w:sz w:val="22"/>
                <w:szCs w:val="22"/>
              </w:rPr>
            </w:pPr>
            <w:r w:rsidRPr="00711E9A">
              <w:rPr>
                <w:rFonts w:ascii="Times New Roman" w:hAnsi="Times New Roman" w:cs="Times New Roman"/>
                <w:color w:val="auto"/>
                <w:sz w:val="22"/>
                <w:szCs w:val="22"/>
              </w:rPr>
              <w:t xml:space="preserve">Antikoagülanlı tüp </w:t>
            </w:r>
          </w:p>
        </w:tc>
        <w:tc>
          <w:tcPr>
            <w:tcW w:w="3061" w:type="dxa"/>
          </w:tcPr>
          <w:p w14:paraId="517DB307" w14:textId="77777777" w:rsidR="0015278E" w:rsidRPr="00711E9A" w:rsidRDefault="0015278E" w:rsidP="00A24988">
            <w:pPr>
              <w:pStyle w:val="Default"/>
              <w:rPr>
                <w:rFonts w:ascii="Times New Roman" w:hAnsi="Times New Roman" w:cs="Times New Roman"/>
                <w:color w:val="auto"/>
                <w:sz w:val="22"/>
                <w:szCs w:val="22"/>
              </w:rPr>
            </w:pPr>
            <w:r w:rsidRPr="00711E9A">
              <w:rPr>
                <w:rFonts w:ascii="Times New Roman" w:hAnsi="Times New Roman" w:cs="Times New Roman"/>
                <w:color w:val="auto"/>
                <w:sz w:val="22"/>
                <w:szCs w:val="22"/>
              </w:rPr>
              <w:t xml:space="preserve">BD Vacutainer® </w:t>
            </w:r>
          </w:p>
        </w:tc>
        <w:tc>
          <w:tcPr>
            <w:tcW w:w="0" w:type="auto"/>
          </w:tcPr>
          <w:p w14:paraId="5E49F672" w14:textId="104AEDE4" w:rsidR="0015278E" w:rsidRPr="00711E9A" w:rsidRDefault="00BF3399" w:rsidP="00BF3399">
            <w:pPr>
              <w:pStyle w:val="Default"/>
              <w:jc w:val="center"/>
              <w:rPr>
                <w:rFonts w:ascii="Times New Roman" w:hAnsi="Times New Roman" w:cs="Times New Roman"/>
                <w:color w:val="auto"/>
                <w:sz w:val="22"/>
                <w:szCs w:val="22"/>
              </w:rPr>
            </w:pPr>
            <w:r w:rsidRPr="00711E9A">
              <w:rPr>
                <w:rFonts w:ascii="Times New Roman" w:hAnsi="Times New Roman" w:cs="Times New Roman"/>
                <w:bCs/>
                <w:color w:val="auto"/>
                <w:sz w:val="22"/>
                <w:szCs w:val="22"/>
              </w:rPr>
              <w:t>1</w:t>
            </w:r>
          </w:p>
        </w:tc>
      </w:tr>
      <w:tr w:rsidR="0015278E" w:rsidRPr="00711E9A" w14:paraId="65125069" w14:textId="77777777" w:rsidTr="00185F73">
        <w:trPr>
          <w:trHeight w:val="90"/>
        </w:trPr>
        <w:tc>
          <w:tcPr>
            <w:tcW w:w="5065" w:type="dxa"/>
          </w:tcPr>
          <w:p w14:paraId="17875598" w14:textId="0E75A264" w:rsidR="0015278E" w:rsidRPr="00711E9A" w:rsidRDefault="0023496F" w:rsidP="00A24988">
            <w:pPr>
              <w:pStyle w:val="Default"/>
              <w:rPr>
                <w:rFonts w:ascii="Times New Roman" w:hAnsi="Times New Roman" w:cs="Times New Roman"/>
                <w:color w:val="auto"/>
                <w:sz w:val="22"/>
                <w:szCs w:val="22"/>
              </w:rPr>
            </w:pPr>
            <w:r w:rsidRPr="00711E9A">
              <w:rPr>
                <w:rFonts w:ascii="Times New Roman" w:hAnsi="Times New Roman" w:cs="Times New Roman"/>
                <w:color w:val="auto"/>
                <w:sz w:val="22"/>
                <w:szCs w:val="22"/>
              </w:rPr>
              <w:t>Ele</w:t>
            </w:r>
            <w:r w:rsidR="0015278E" w:rsidRPr="00711E9A">
              <w:rPr>
                <w:rFonts w:ascii="Times New Roman" w:hAnsi="Times New Roman" w:cs="Times New Roman"/>
                <w:color w:val="auto"/>
                <w:sz w:val="22"/>
                <w:szCs w:val="22"/>
              </w:rPr>
              <w:t>ktroforez tankı soğutucusu</w:t>
            </w:r>
          </w:p>
        </w:tc>
        <w:tc>
          <w:tcPr>
            <w:tcW w:w="3061" w:type="dxa"/>
          </w:tcPr>
          <w:p w14:paraId="3DEB570D" w14:textId="77777777" w:rsidR="0015278E" w:rsidRPr="00711E9A" w:rsidRDefault="0015278E" w:rsidP="00A24988">
            <w:pPr>
              <w:pStyle w:val="Default"/>
              <w:rPr>
                <w:rFonts w:ascii="Times New Roman" w:hAnsi="Times New Roman" w:cs="Times New Roman"/>
                <w:color w:val="auto"/>
                <w:sz w:val="22"/>
                <w:szCs w:val="22"/>
              </w:rPr>
            </w:pPr>
            <w:r w:rsidRPr="00711E9A">
              <w:rPr>
                <w:rFonts w:ascii="Times New Roman" w:hAnsi="Times New Roman" w:cs="Times New Roman"/>
                <w:color w:val="auto"/>
                <w:sz w:val="22"/>
                <w:szCs w:val="22"/>
              </w:rPr>
              <w:t>Julabo</w:t>
            </w:r>
            <w:r w:rsidRPr="00711E9A">
              <w:rPr>
                <w:rFonts w:ascii="Times New Roman" w:eastAsiaTheme="minorHAnsi" w:hAnsi="Times New Roman" w:cs="Times New Roman"/>
                <w:color w:val="auto"/>
                <w:sz w:val="22"/>
                <w:szCs w:val="22"/>
                <w:vertAlign w:val="superscript"/>
              </w:rPr>
              <w:t>®</w:t>
            </w:r>
            <w:r w:rsidRPr="00711E9A">
              <w:rPr>
                <w:rFonts w:ascii="Times New Roman" w:hAnsi="Times New Roman" w:cs="Times New Roman"/>
                <w:color w:val="auto"/>
                <w:sz w:val="22"/>
                <w:szCs w:val="22"/>
              </w:rPr>
              <w:t xml:space="preserve"> FL300 </w:t>
            </w:r>
          </w:p>
        </w:tc>
        <w:tc>
          <w:tcPr>
            <w:tcW w:w="0" w:type="auto"/>
          </w:tcPr>
          <w:p w14:paraId="0877555C" w14:textId="290A810C" w:rsidR="0015278E" w:rsidRPr="00711E9A" w:rsidRDefault="00BF3399" w:rsidP="00BF3399">
            <w:pPr>
              <w:pStyle w:val="Default"/>
              <w:jc w:val="center"/>
              <w:rPr>
                <w:rFonts w:ascii="Times New Roman" w:hAnsi="Times New Roman" w:cs="Times New Roman"/>
                <w:color w:val="auto"/>
                <w:sz w:val="22"/>
                <w:szCs w:val="22"/>
              </w:rPr>
            </w:pPr>
            <w:r w:rsidRPr="00711E9A">
              <w:rPr>
                <w:rFonts w:ascii="Times New Roman" w:hAnsi="Times New Roman" w:cs="Times New Roman"/>
                <w:color w:val="auto"/>
                <w:sz w:val="22"/>
                <w:szCs w:val="22"/>
              </w:rPr>
              <w:t>2</w:t>
            </w:r>
          </w:p>
        </w:tc>
      </w:tr>
      <w:tr w:rsidR="0015278E" w:rsidRPr="00711E9A" w14:paraId="1EC3130E" w14:textId="77777777" w:rsidTr="00185F73">
        <w:trPr>
          <w:trHeight w:val="90"/>
        </w:trPr>
        <w:tc>
          <w:tcPr>
            <w:tcW w:w="5065" w:type="dxa"/>
          </w:tcPr>
          <w:p w14:paraId="0AA3A982" w14:textId="77777777" w:rsidR="0015278E" w:rsidRPr="00711E9A" w:rsidRDefault="0015278E" w:rsidP="00A24988">
            <w:pPr>
              <w:pStyle w:val="Default"/>
              <w:rPr>
                <w:rFonts w:ascii="Times New Roman" w:hAnsi="Times New Roman" w:cs="Times New Roman"/>
                <w:color w:val="auto"/>
                <w:sz w:val="22"/>
                <w:szCs w:val="22"/>
              </w:rPr>
            </w:pPr>
            <w:r w:rsidRPr="00711E9A">
              <w:rPr>
                <w:rFonts w:ascii="Times New Roman" w:hAnsi="Times New Roman" w:cs="Times New Roman"/>
                <w:color w:val="auto"/>
                <w:sz w:val="22"/>
                <w:szCs w:val="22"/>
              </w:rPr>
              <w:t xml:space="preserve">Elektroforez için güç kaynağı </w:t>
            </w:r>
          </w:p>
        </w:tc>
        <w:tc>
          <w:tcPr>
            <w:tcW w:w="3061" w:type="dxa"/>
          </w:tcPr>
          <w:p w14:paraId="43AAA024" w14:textId="77777777" w:rsidR="0015278E" w:rsidRPr="00711E9A" w:rsidRDefault="0015278E" w:rsidP="00A24988">
            <w:pPr>
              <w:pStyle w:val="Default"/>
              <w:rPr>
                <w:rFonts w:ascii="Times New Roman" w:hAnsi="Times New Roman" w:cs="Times New Roman"/>
                <w:color w:val="auto"/>
                <w:sz w:val="22"/>
                <w:szCs w:val="22"/>
              </w:rPr>
            </w:pPr>
            <w:r w:rsidRPr="00711E9A">
              <w:rPr>
                <w:rFonts w:ascii="Times New Roman" w:hAnsi="Times New Roman" w:cs="Times New Roman"/>
                <w:color w:val="auto"/>
                <w:sz w:val="22"/>
                <w:szCs w:val="22"/>
              </w:rPr>
              <w:t>Cleaver</w:t>
            </w:r>
            <w:r w:rsidRPr="00711E9A">
              <w:rPr>
                <w:rFonts w:ascii="Times New Roman" w:eastAsiaTheme="minorHAnsi" w:hAnsi="Times New Roman" w:cs="Times New Roman"/>
                <w:color w:val="auto"/>
                <w:sz w:val="22"/>
                <w:szCs w:val="22"/>
                <w:vertAlign w:val="superscript"/>
              </w:rPr>
              <w:t>®</w:t>
            </w:r>
            <w:r w:rsidRPr="00711E9A">
              <w:rPr>
                <w:rFonts w:ascii="Times New Roman" w:hAnsi="Times New Roman" w:cs="Times New Roman"/>
                <w:color w:val="auto"/>
                <w:sz w:val="22"/>
                <w:szCs w:val="22"/>
              </w:rPr>
              <w:t xml:space="preserve"> Scientific CS 300</w:t>
            </w:r>
          </w:p>
        </w:tc>
        <w:tc>
          <w:tcPr>
            <w:tcW w:w="0" w:type="auto"/>
          </w:tcPr>
          <w:p w14:paraId="03CE5C99" w14:textId="3AB30B2A" w:rsidR="0015278E" w:rsidRPr="00711E9A" w:rsidRDefault="00BF3399" w:rsidP="00BF3399">
            <w:pPr>
              <w:pStyle w:val="Default"/>
              <w:jc w:val="center"/>
              <w:rPr>
                <w:rFonts w:ascii="Times New Roman" w:hAnsi="Times New Roman" w:cs="Times New Roman"/>
                <w:color w:val="auto"/>
                <w:sz w:val="22"/>
                <w:szCs w:val="22"/>
              </w:rPr>
            </w:pPr>
            <w:r w:rsidRPr="00711E9A">
              <w:rPr>
                <w:rFonts w:ascii="Times New Roman" w:hAnsi="Times New Roman" w:cs="Times New Roman"/>
                <w:color w:val="auto"/>
                <w:sz w:val="22"/>
                <w:szCs w:val="22"/>
              </w:rPr>
              <w:t>2</w:t>
            </w:r>
          </w:p>
        </w:tc>
      </w:tr>
      <w:tr w:rsidR="0015278E" w:rsidRPr="00711E9A" w14:paraId="5B764E76" w14:textId="77777777" w:rsidTr="00185F73">
        <w:trPr>
          <w:trHeight w:val="90"/>
        </w:trPr>
        <w:tc>
          <w:tcPr>
            <w:tcW w:w="5065" w:type="dxa"/>
          </w:tcPr>
          <w:p w14:paraId="3CBEBFC7" w14:textId="77777777" w:rsidR="0015278E" w:rsidRPr="00711E9A" w:rsidRDefault="0015278E" w:rsidP="00A24988">
            <w:pPr>
              <w:pStyle w:val="Default"/>
              <w:rPr>
                <w:rFonts w:ascii="Times New Roman" w:hAnsi="Times New Roman" w:cs="Times New Roman"/>
                <w:color w:val="auto"/>
                <w:sz w:val="22"/>
                <w:szCs w:val="22"/>
              </w:rPr>
            </w:pPr>
            <w:r w:rsidRPr="00711E9A">
              <w:rPr>
                <w:rFonts w:ascii="Times New Roman" w:hAnsi="Times New Roman" w:cs="Times New Roman"/>
                <w:color w:val="auto"/>
                <w:sz w:val="22"/>
                <w:szCs w:val="22"/>
              </w:rPr>
              <w:t xml:space="preserve">Yatay elektroforez tankı </w:t>
            </w:r>
          </w:p>
        </w:tc>
        <w:tc>
          <w:tcPr>
            <w:tcW w:w="3061" w:type="dxa"/>
          </w:tcPr>
          <w:p w14:paraId="7CCFF7E7" w14:textId="77777777" w:rsidR="0015278E" w:rsidRPr="00711E9A" w:rsidRDefault="0015278E" w:rsidP="00A24988">
            <w:pPr>
              <w:pStyle w:val="Default"/>
              <w:rPr>
                <w:rFonts w:ascii="Times New Roman" w:hAnsi="Times New Roman" w:cs="Times New Roman"/>
                <w:color w:val="auto"/>
                <w:sz w:val="22"/>
                <w:szCs w:val="22"/>
              </w:rPr>
            </w:pPr>
            <w:r w:rsidRPr="00711E9A">
              <w:rPr>
                <w:rFonts w:ascii="Times New Roman" w:hAnsi="Times New Roman" w:cs="Times New Roman"/>
                <w:color w:val="auto"/>
                <w:sz w:val="22"/>
                <w:szCs w:val="22"/>
              </w:rPr>
              <w:t>Cleaver</w:t>
            </w:r>
            <w:r w:rsidRPr="00711E9A">
              <w:rPr>
                <w:rFonts w:ascii="Times New Roman" w:eastAsiaTheme="minorHAnsi" w:hAnsi="Times New Roman" w:cs="Times New Roman"/>
                <w:color w:val="auto"/>
                <w:sz w:val="22"/>
                <w:szCs w:val="22"/>
                <w:vertAlign w:val="superscript"/>
              </w:rPr>
              <w:t>®</w:t>
            </w:r>
            <w:r w:rsidRPr="00711E9A">
              <w:rPr>
                <w:rFonts w:ascii="Times New Roman" w:hAnsi="Times New Roman" w:cs="Times New Roman"/>
                <w:color w:val="auto"/>
                <w:sz w:val="22"/>
                <w:szCs w:val="22"/>
              </w:rPr>
              <w:t xml:space="preserve"> Scientific </w:t>
            </w:r>
          </w:p>
        </w:tc>
        <w:tc>
          <w:tcPr>
            <w:tcW w:w="0" w:type="auto"/>
          </w:tcPr>
          <w:p w14:paraId="5166451D" w14:textId="13057737" w:rsidR="0015278E" w:rsidRPr="00711E9A" w:rsidRDefault="00BF3399" w:rsidP="00BF3399">
            <w:pPr>
              <w:pStyle w:val="Default"/>
              <w:jc w:val="center"/>
              <w:rPr>
                <w:rFonts w:ascii="Times New Roman" w:hAnsi="Times New Roman" w:cs="Times New Roman"/>
                <w:color w:val="auto"/>
                <w:sz w:val="22"/>
                <w:szCs w:val="22"/>
              </w:rPr>
            </w:pPr>
            <w:r w:rsidRPr="00711E9A">
              <w:rPr>
                <w:rFonts w:ascii="Times New Roman" w:hAnsi="Times New Roman" w:cs="Times New Roman"/>
                <w:color w:val="auto"/>
                <w:sz w:val="22"/>
                <w:szCs w:val="22"/>
              </w:rPr>
              <w:t>2</w:t>
            </w:r>
          </w:p>
        </w:tc>
      </w:tr>
      <w:tr w:rsidR="0015278E" w:rsidRPr="00711E9A" w14:paraId="51F972AF" w14:textId="77777777" w:rsidTr="00185F73">
        <w:trPr>
          <w:trHeight w:val="90"/>
        </w:trPr>
        <w:tc>
          <w:tcPr>
            <w:tcW w:w="5065" w:type="dxa"/>
          </w:tcPr>
          <w:p w14:paraId="64ACF868" w14:textId="77777777" w:rsidR="0015278E" w:rsidRPr="00711E9A" w:rsidRDefault="0015278E" w:rsidP="00A24988">
            <w:pPr>
              <w:pStyle w:val="Default"/>
              <w:rPr>
                <w:rFonts w:ascii="Times New Roman" w:hAnsi="Times New Roman" w:cs="Times New Roman"/>
                <w:color w:val="auto"/>
                <w:sz w:val="22"/>
                <w:szCs w:val="22"/>
              </w:rPr>
            </w:pPr>
            <w:r w:rsidRPr="00711E9A">
              <w:rPr>
                <w:rFonts w:ascii="Times New Roman" w:hAnsi="Times New Roman" w:cs="Times New Roman"/>
                <w:color w:val="auto"/>
                <w:sz w:val="22"/>
                <w:szCs w:val="22"/>
              </w:rPr>
              <w:t xml:space="preserve">Floresan mikroskop </w:t>
            </w:r>
          </w:p>
        </w:tc>
        <w:tc>
          <w:tcPr>
            <w:tcW w:w="3061" w:type="dxa"/>
          </w:tcPr>
          <w:p w14:paraId="5AC28B11" w14:textId="77777777" w:rsidR="0015278E" w:rsidRPr="00711E9A" w:rsidRDefault="0015278E" w:rsidP="00A24988">
            <w:pPr>
              <w:pStyle w:val="Default"/>
              <w:rPr>
                <w:rFonts w:ascii="Times New Roman" w:hAnsi="Times New Roman" w:cs="Times New Roman"/>
                <w:color w:val="auto"/>
                <w:sz w:val="22"/>
                <w:szCs w:val="22"/>
              </w:rPr>
            </w:pPr>
            <w:r w:rsidRPr="00711E9A">
              <w:rPr>
                <w:rFonts w:ascii="Times New Roman" w:hAnsi="Times New Roman" w:cs="Times New Roman"/>
                <w:color w:val="auto"/>
                <w:sz w:val="22"/>
                <w:szCs w:val="22"/>
              </w:rPr>
              <w:t>Leica</w:t>
            </w:r>
            <w:r w:rsidRPr="00711E9A">
              <w:rPr>
                <w:rFonts w:ascii="Times New Roman" w:eastAsiaTheme="minorHAnsi" w:hAnsi="Times New Roman" w:cs="Times New Roman"/>
                <w:color w:val="auto"/>
                <w:sz w:val="22"/>
                <w:szCs w:val="22"/>
                <w:vertAlign w:val="superscript"/>
              </w:rPr>
              <w:t>®</w:t>
            </w:r>
            <w:r w:rsidRPr="00711E9A">
              <w:rPr>
                <w:rFonts w:ascii="Times New Roman" w:hAnsi="Times New Roman" w:cs="Times New Roman"/>
                <w:color w:val="auto"/>
                <w:sz w:val="22"/>
                <w:szCs w:val="22"/>
              </w:rPr>
              <w:t xml:space="preserve"> DM 3000 </w:t>
            </w:r>
          </w:p>
        </w:tc>
        <w:tc>
          <w:tcPr>
            <w:tcW w:w="0" w:type="auto"/>
          </w:tcPr>
          <w:p w14:paraId="745DEA7B" w14:textId="53BB3047" w:rsidR="0015278E" w:rsidRPr="00711E9A" w:rsidRDefault="00BF3399" w:rsidP="00BF3399">
            <w:pPr>
              <w:pStyle w:val="Default"/>
              <w:jc w:val="center"/>
              <w:rPr>
                <w:rFonts w:ascii="Times New Roman" w:hAnsi="Times New Roman" w:cs="Times New Roman"/>
                <w:color w:val="auto"/>
                <w:sz w:val="22"/>
                <w:szCs w:val="22"/>
              </w:rPr>
            </w:pPr>
            <w:r w:rsidRPr="00711E9A">
              <w:rPr>
                <w:rFonts w:ascii="Times New Roman" w:hAnsi="Times New Roman" w:cs="Times New Roman"/>
                <w:color w:val="auto"/>
                <w:sz w:val="22"/>
                <w:szCs w:val="22"/>
              </w:rPr>
              <w:t>2</w:t>
            </w:r>
          </w:p>
        </w:tc>
      </w:tr>
      <w:tr w:rsidR="0015278E" w:rsidRPr="00711E9A" w14:paraId="61A54E14" w14:textId="77777777" w:rsidTr="00185F73">
        <w:trPr>
          <w:trHeight w:val="204"/>
        </w:trPr>
        <w:tc>
          <w:tcPr>
            <w:tcW w:w="5065" w:type="dxa"/>
          </w:tcPr>
          <w:p w14:paraId="69B1831B" w14:textId="77777777" w:rsidR="0015278E" w:rsidRPr="00711E9A" w:rsidRDefault="0015278E" w:rsidP="00A24988">
            <w:pPr>
              <w:pStyle w:val="Default"/>
              <w:rPr>
                <w:rFonts w:ascii="Times New Roman" w:hAnsi="Times New Roman" w:cs="Times New Roman"/>
                <w:color w:val="auto"/>
                <w:sz w:val="22"/>
                <w:szCs w:val="22"/>
              </w:rPr>
            </w:pPr>
            <w:r w:rsidRPr="00711E9A">
              <w:rPr>
                <w:rFonts w:ascii="Times New Roman" w:hAnsi="Times New Roman" w:cs="Times New Roman"/>
                <w:color w:val="auto"/>
                <w:sz w:val="22"/>
                <w:szCs w:val="22"/>
              </w:rPr>
              <w:t xml:space="preserve">Floresan mikroskoba bağlı dijital video kamera </w:t>
            </w:r>
          </w:p>
        </w:tc>
        <w:tc>
          <w:tcPr>
            <w:tcW w:w="3061" w:type="dxa"/>
          </w:tcPr>
          <w:p w14:paraId="59FF935A" w14:textId="77777777" w:rsidR="0015278E" w:rsidRPr="00711E9A" w:rsidRDefault="0015278E" w:rsidP="00A24988">
            <w:pPr>
              <w:pStyle w:val="Default"/>
              <w:rPr>
                <w:rFonts w:ascii="Times New Roman" w:hAnsi="Times New Roman" w:cs="Times New Roman"/>
                <w:color w:val="auto"/>
                <w:sz w:val="22"/>
                <w:szCs w:val="22"/>
              </w:rPr>
            </w:pPr>
            <w:r w:rsidRPr="00711E9A">
              <w:rPr>
                <w:rFonts w:ascii="Times New Roman" w:hAnsi="Times New Roman" w:cs="Times New Roman"/>
                <w:color w:val="auto"/>
                <w:sz w:val="22"/>
                <w:szCs w:val="22"/>
              </w:rPr>
              <w:t>Basler</w:t>
            </w:r>
            <w:r w:rsidRPr="00711E9A">
              <w:rPr>
                <w:rFonts w:ascii="Times New Roman" w:eastAsiaTheme="minorHAnsi" w:hAnsi="Times New Roman" w:cs="Times New Roman"/>
                <w:color w:val="auto"/>
                <w:sz w:val="22"/>
                <w:szCs w:val="22"/>
                <w:vertAlign w:val="superscript"/>
              </w:rPr>
              <w:t>®</w:t>
            </w:r>
            <w:r w:rsidRPr="00711E9A">
              <w:rPr>
                <w:rFonts w:ascii="Times New Roman" w:hAnsi="Times New Roman" w:cs="Times New Roman"/>
                <w:color w:val="auto"/>
                <w:sz w:val="22"/>
                <w:szCs w:val="22"/>
              </w:rPr>
              <w:t xml:space="preserve"> Vision Technologies </w:t>
            </w:r>
          </w:p>
        </w:tc>
        <w:tc>
          <w:tcPr>
            <w:tcW w:w="0" w:type="auto"/>
          </w:tcPr>
          <w:p w14:paraId="3CC4B6CB" w14:textId="4F37EF94" w:rsidR="0015278E" w:rsidRPr="00711E9A" w:rsidRDefault="00BF3399" w:rsidP="00BF3399">
            <w:pPr>
              <w:pStyle w:val="Default"/>
              <w:jc w:val="center"/>
              <w:rPr>
                <w:rFonts w:ascii="Times New Roman" w:hAnsi="Times New Roman" w:cs="Times New Roman"/>
                <w:color w:val="auto"/>
                <w:sz w:val="22"/>
                <w:szCs w:val="22"/>
              </w:rPr>
            </w:pPr>
            <w:r w:rsidRPr="00711E9A">
              <w:rPr>
                <w:rFonts w:ascii="Times New Roman" w:hAnsi="Times New Roman" w:cs="Times New Roman"/>
                <w:color w:val="auto"/>
                <w:sz w:val="22"/>
                <w:szCs w:val="22"/>
              </w:rPr>
              <w:t>2</w:t>
            </w:r>
          </w:p>
        </w:tc>
      </w:tr>
      <w:tr w:rsidR="0015278E" w:rsidRPr="00711E9A" w14:paraId="5C1555C8" w14:textId="77777777" w:rsidTr="00185F73">
        <w:trPr>
          <w:trHeight w:val="90"/>
        </w:trPr>
        <w:tc>
          <w:tcPr>
            <w:tcW w:w="5065" w:type="dxa"/>
          </w:tcPr>
          <w:p w14:paraId="53EA4CB9" w14:textId="77777777" w:rsidR="0015278E" w:rsidRPr="00711E9A" w:rsidRDefault="0015278E" w:rsidP="00A24988">
            <w:pPr>
              <w:pStyle w:val="Default"/>
              <w:rPr>
                <w:rFonts w:ascii="Times New Roman" w:hAnsi="Times New Roman" w:cs="Times New Roman"/>
                <w:color w:val="auto"/>
                <w:sz w:val="22"/>
                <w:szCs w:val="22"/>
              </w:rPr>
            </w:pPr>
            <w:r w:rsidRPr="00711E9A">
              <w:rPr>
                <w:rFonts w:ascii="Times New Roman" w:hAnsi="Times New Roman" w:cs="Times New Roman"/>
                <w:color w:val="auto"/>
                <w:sz w:val="22"/>
                <w:szCs w:val="22"/>
              </w:rPr>
              <w:t xml:space="preserve">Rotator </w:t>
            </w:r>
          </w:p>
        </w:tc>
        <w:tc>
          <w:tcPr>
            <w:tcW w:w="3061" w:type="dxa"/>
          </w:tcPr>
          <w:p w14:paraId="5E8E3590" w14:textId="77777777" w:rsidR="0015278E" w:rsidRPr="00711E9A" w:rsidRDefault="0015278E" w:rsidP="00A24988">
            <w:pPr>
              <w:pStyle w:val="Default"/>
              <w:rPr>
                <w:rFonts w:ascii="Times New Roman" w:hAnsi="Times New Roman" w:cs="Times New Roman"/>
                <w:color w:val="auto"/>
                <w:sz w:val="22"/>
                <w:szCs w:val="22"/>
              </w:rPr>
            </w:pPr>
            <w:r w:rsidRPr="00711E9A">
              <w:rPr>
                <w:rFonts w:ascii="Times New Roman" w:hAnsi="Times New Roman" w:cs="Times New Roman"/>
                <w:color w:val="auto"/>
                <w:sz w:val="22"/>
                <w:szCs w:val="22"/>
              </w:rPr>
              <w:t>J.P. SELECTA</w:t>
            </w:r>
            <w:r w:rsidRPr="00711E9A">
              <w:rPr>
                <w:rFonts w:ascii="Times New Roman" w:eastAsiaTheme="minorHAnsi" w:hAnsi="Times New Roman" w:cs="Times New Roman"/>
                <w:color w:val="auto"/>
                <w:sz w:val="22"/>
                <w:szCs w:val="22"/>
                <w:vertAlign w:val="superscript"/>
              </w:rPr>
              <w:t>®</w:t>
            </w:r>
          </w:p>
        </w:tc>
        <w:tc>
          <w:tcPr>
            <w:tcW w:w="0" w:type="auto"/>
          </w:tcPr>
          <w:p w14:paraId="10A9C5C8" w14:textId="7C337C39" w:rsidR="0015278E" w:rsidRPr="00711E9A" w:rsidRDefault="00BF3399" w:rsidP="00BF3399">
            <w:pPr>
              <w:pStyle w:val="Default"/>
              <w:jc w:val="center"/>
              <w:rPr>
                <w:rFonts w:ascii="Times New Roman" w:hAnsi="Times New Roman" w:cs="Times New Roman"/>
                <w:color w:val="auto"/>
                <w:sz w:val="22"/>
                <w:szCs w:val="22"/>
              </w:rPr>
            </w:pPr>
            <w:r w:rsidRPr="00711E9A">
              <w:rPr>
                <w:rFonts w:ascii="Times New Roman" w:hAnsi="Times New Roman" w:cs="Times New Roman"/>
                <w:color w:val="auto"/>
                <w:sz w:val="22"/>
                <w:szCs w:val="22"/>
              </w:rPr>
              <w:t>2</w:t>
            </w:r>
          </w:p>
        </w:tc>
      </w:tr>
      <w:tr w:rsidR="0015278E" w:rsidRPr="00711E9A" w14:paraId="7135FA1B" w14:textId="77777777" w:rsidTr="00185F73">
        <w:trPr>
          <w:trHeight w:val="90"/>
        </w:trPr>
        <w:tc>
          <w:tcPr>
            <w:tcW w:w="5065" w:type="dxa"/>
          </w:tcPr>
          <w:p w14:paraId="707281B3" w14:textId="77777777" w:rsidR="0015278E" w:rsidRPr="00711E9A" w:rsidRDefault="0015278E" w:rsidP="00A24988">
            <w:pPr>
              <w:pStyle w:val="Default"/>
              <w:rPr>
                <w:rFonts w:ascii="Times New Roman" w:hAnsi="Times New Roman" w:cs="Times New Roman"/>
                <w:color w:val="auto"/>
                <w:sz w:val="22"/>
                <w:szCs w:val="22"/>
              </w:rPr>
            </w:pPr>
            <w:r w:rsidRPr="00711E9A">
              <w:rPr>
                <w:rFonts w:ascii="Times New Roman" w:hAnsi="Times New Roman" w:cs="Times New Roman"/>
                <w:color w:val="auto"/>
                <w:sz w:val="22"/>
                <w:szCs w:val="22"/>
              </w:rPr>
              <w:t xml:space="preserve">Teflon başlıklı homojenizatör </w:t>
            </w:r>
          </w:p>
        </w:tc>
        <w:tc>
          <w:tcPr>
            <w:tcW w:w="3061" w:type="dxa"/>
          </w:tcPr>
          <w:p w14:paraId="73E69361" w14:textId="77777777" w:rsidR="0015278E" w:rsidRPr="00711E9A" w:rsidRDefault="0015278E" w:rsidP="00A24988">
            <w:pPr>
              <w:pStyle w:val="Default"/>
              <w:rPr>
                <w:rFonts w:ascii="Times New Roman" w:hAnsi="Times New Roman" w:cs="Times New Roman"/>
                <w:color w:val="auto"/>
                <w:sz w:val="22"/>
                <w:szCs w:val="22"/>
              </w:rPr>
            </w:pPr>
            <w:r w:rsidRPr="00711E9A">
              <w:rPr>
                <w:rFonts w:ascii="Times New Roman" w:eastAsiaTheme="minorHAnsi" w:hAnsi="Times New Roman" w:cs="Times New Roman"/>
                <w:color w:val="auto"/>
                <w:sz w:val="22"/>
                <w:szCs w:val="22"/>
              </w:rPr>
              <w:t>Yellowline</w:t>
            </w:r>
            <w:r w:rsidRPr="00711E9A">
              <w:rPr>
                <w:rFonts w:ascii="Times New Roman" w:eastAsiaTheme="minorHAnsi" w:hAnsi="Times New Roman" w:cs="Times New Roman"/>
                <w:color w:val="auto"/>
                <w:sz w:val="22"/>
                <w:szCs w:val="22"/>
                <w:vertAlign w:val="superscript"/>
              </w:rPr>
              <w:t>®</w:t>
            </w:r>
            <w:r w:rsidRPr="00711E9A">
              <w:rPr>
                <w:rFonts w:ascii="Times New Roman" w:eastAsiaTheme="minorHAnsi" w:hAnsi="Times New Roman" w:cs="Times New Roman"/>
                <w:color w:val="auto"/>
                <w:sz w:val="22"/>
                <w:szCs w:val="22"/>
              </w:rPr>
              <w:t xml:space="preserve"> Ost Basic</w:t>
            </w:r>
          </w:p>
        </w:tc>
        <w:tc>
          <w:tcPr>
            <w:tcW w:w="0" w:type="auto"/>
          </w:tcPr>
          <w:p w14:paraId="6FB0EB0B" w14:textId="2F2F5DB3" w:rsidR="0015278E" w:rsidRPr="00711E9A" w:rsidRDefault="00BF3399" w:rsidP="00BF3399">
            <w:pPr>
              <w:pStyle w:val="Default"/>
              <w:jc w:val="center"/>
              <w:rPr>
                <w:rFonts w:ascii="Times New Roman" w:hAnsi="Times New Roman" w:cs="Times New Roman"/>
                <w:color w:val="auto"/>
                <w:sz w:val="22"/>
                <w:szCs w:val="22"/>
              </w:rPr>
            </w:pPr>
            <w:r w:rsidRPr="00711E9A">
              <w:rPr>
                <w:rFonts w:ascii="Times New Roman" w:hAnsi="Times New Roman" w:cs="Times New Roman"/>
                <w:color w:val="auto"/>
                <w:sz w:val="22"/>
                <w:szCs w:val="22"/>
              </w:rPr>
              <w:t>3</w:t>
            </w:r>
          </w:p>
        </w:tc>
      </w:tr>
      <w:tr w:rsidR="0015278E" w:rsidRPr="00711E9A" w14:paraId="6DFC49D0" w14:textId="77777777" w:rsidTr="00185F73">
        <w:trPr>
          <w:trHeight w:val="90"/>
        </w:trPr>
        <w:tc>
          <w:tcPr>
            <w:tcW w:w="5065" w:type="dxa"/>
          </w:tcPr>
          <w:p w14:paraId="3EC8DA6A" w14:textId="77777777" w:rsidR="0015278E" w:rsidRPr="00711E9A" w:rsidRDefault="0015278E" w:rsidP="00A24988">
            <w:pPr>
              <w:pStyle w:val="Default"/>
              <w:rPr>
                <w:rFonts w:ascii="Times New Roman" w:hAnsi="Times New Roman" w:cs="Times New Roman"/>
                <w:color w:val="auto"/>
                <w:sz w:val="22"/>
                <w:szCs w:val="22"/>
              </w:rPr>
            </w:pPr>
            <w:r w:rsidRPr="00711E9A">
              <w:rPr>
                <w:rFonts w:ascii="Times New Roman" w:hAnsi="Times New Roman" w:cs="Times New Roman"/>
                <w:color w:val="auto"/>
                <w:sz w:val="22"/>
                <w:szCs w:val="22"/>
              </w:rPr>
              <w:t xml:space="preserve">Soğutmalı </w:t>
            </w:r>
            <w:proofErr w:type="gramStart"/>
            <w:r w:rsidRPr="00711E9A">
              <w:rPr>
                <w:rFonts w:ascii="Times New Roman" w:hAnsi="Times New Roman" w:cs="Times New Roman"/>
                <w:color w:val="auto"/>
                <w:sz w:val="22"/>
                <w:szCs w:val="22"/>
              </w:rPr>
              <w:t>santrifüj</w:t>
            </w:r>
            <w:proofErr w:type="gramEnd"/>
            <w:r w:rsidRPr="00711E9A">
              <w:rPr>
                <w:rFonts w:ascii="Times New Roman" w:hAnsi="Times New Roman" w:cs="Times New Roman"/>
                <w:color w:val="auto"/>
                <w:sz w:val="22"/>
                <w:szCs w:val="22"/>
              </w:rPr>
              <w:t xml:space="preserve"> </w:t>
            </w:r>
          </w:p>
        </w:tc>
        <w:tc>
          <w:tcPr>
            <w:tcW w:w="3061" w:type="dxa"/>
          </w:tcPr>
          <w:p w14:paraId="3A6FF10B" w14:textId="77777777" w:rsidR="0015278E" w:rsidRPr="00711E9A" w:rsidRDefault="0015278E" w:rsidP="00A24988">
            <w:pPr>
              <w:pStyle w:val="Default"/>
              <w:rPr>
                <w:rFonts w:ascii="Times New Roman" w:hAnsi="Times New Roman" w:cs="Times New Roman"/>
                <w:color w:val="auto"/>
                <w:sz w:val="22"/>
                <w:szCs w:val="22"/>
              </w:rPr>
            </w:pPr>
            <w:r w:rsidRPr="00711E9A">
              <w:rPr>
                <w:rFonts w:ascii="Times New Roman" w:hAnsi="Times New Roman" w:cs="Times New Roman"/>
                <w:color w:val="auto"/>
                <w:sz w:val="22"/>
                <w:szCs w:val="22"/>
              </w:rPr>
              <w:t xml:space="preserve">Hettich Universal R320 </w:t>
            </w:r>
          </w:p>
        </w:tc>
        <w:tc>
          <w:tcPr>
            <w:tcW w:w="0" w:type="auto"/>
          </w:tcPr>
          <w:p w14:paraId="737F1958" w14:textId="4F65EDDB" w:rsidR="0015278E" w:rsidRPr="00711E9A" w:rsidRDefault="00BF3399" w:rsidP="00BF3399">
            <w:pPr>
              <w:pStyle w:val="Default"/>
              <w:jc w:val="center"/>
              <w:rPr>
                <w:rFonts w:ascii="Times New Roman" w:hAnsi="Times New Roman" w:cs="Times New Roman"/>
                <w:color w:val="auto"/>
                <w:sz w:val="22"/>
                <w:szCs w:val="22"/>
              </w:rPr>
            </w:pPr>
            <w:r w:rsidRPr="00711E9A">
              <w:rPr>
                <w:rFonts w:ascii="Times New Roman" w:hAnsi="Times New Roman" w:cs="Times New Roman"/>
                <w:color w:val="auto"/>
                <w:sz w:val="22"/>
                <w:szCs w:val="22"/>
              </w:rPr>
              <w:t>4</w:t>
            </w:r>
          </w:p>
        </w:tc>
      </w:tr>
      <w:tr w:rsidR="0015278E" w:rsidRPr="00711E9A" w14:paraId="53247598" w14:textId="77777777" w:rsidTr="00185F73">
        <w:trPr>
          <w:trHeight w:val="204"/>
        </w:trPr>
        <w:tc>
          <w:tcPr>
            <w:tcW w:w="5065" w:type="dxa"/>
          </w:tcPr>
          <w:p w14:paraId="02A8B2B8" w14:textId="77777777" w:rsidR="0015278E" w:rsidRPr="00711E9A" w:rsidRDefault="0015278E" w:rsidP="00A24988">
            <w:pPr>
              <w:pStyle w:val="Default"/>
              <w:rPr>
                <w:rFonts w:ascii="Times New Roman" w:hAnsi="Times New Roman" w:cs="Times New Roman"/>
                <w:color w:val="auto"/>
                <w:sz w:val="22"/>
                <w:szCs w:val="22"/>
              </w:rPr>
            </w:pPr>
            <w:r w:rsidRPr="00711E9A">
              <w:rPr>
                <w:rFonts w:ascii="Times New Roman" w:hAnsi="Times New Roman" w:cs="Times New Roman"/>
                <w:color w:val="auto"/>
                <w:sz w:val="22"/>
                <w:szCs w:val="22"/>
              </w:rPr>
              <w:t xml:space="preserve">Isıtmalı manyetik karıştırıcı </w:t>
            </w:r>
          </w:p>
        </w:tc>
        <w:tc>
          <w:tcPr>
            <w:tcW w:w="3061" w:type="dxa"/>
          </w:tcPr>
          <w:p w14:paraId="1CDCDD97" w14:textId="77777777" w:rsidR="0015278E" w:rsidRPr="00711E9A" w:rsidRDefault="0015278E" w:rsidP="00A24988">
            <w:pPr>
              <w:pStyle w:val="Default"/>
              <w:rPr>
                <w:rFonts w:ascii="Times New Roman" w:hAnsi="Times New Roman" w:cs="Times New Roman"/>
                <w:color w:val="auto"/>
                <w:sz w:val="22"/>
                <w:szCs w:val="22"/>
              </w:rPr>
            </w:pPr>
            <w:r w:rsidRPr="00711E9A">
              <w:rPr>
                <w:rFonts w:ascii="Times New Roman" w:hAnsi="Times New Roman" w:cs="Times New Roman"/>
                <w:color w:val="auto"/>
                <w:sz w:val="22"/>
                <w:szCs w:val="22"/>
              </w:rPr>
              <w:t>Nüve</w:t>
            </w:r>
            <w:r w:rsidRPr="00711E9A">
              <w:rPr>
                <w:rFonts w:ascii="Times New Roman" w:eastAsiaTheme="minorHAnsi" w:hAnsi="Times New Roman" w:cs="Times New Roman"/>
                <w:color w:val="auto"/>
                <w:sz w:val="22"/>
                <w:szCs w:val="22"/>
                <w:vertAlign w:val="superscript"/>
              </w:rPr>
              <w:t>®</w:t>
            </w:r>
            <w:r w:rsidRPr="00711E9A">
              <w:rPr>
                <w:rFonts w:ascii="Times New Roman" w:hAnsi="Times New Roman" w:cs="Times New Roman"/>
                <w:color w:val="auto"/>
                <w:sz w:val="22"/>
                <w:szCs w:val="22"/>
              </w:rPr>
              <w:t xml:space="preserve"> MK 418 </w:t>
            </w:r>
          </w:p>
        </w:tc>
        <w:tc>
          <w:tcPr>
            <w:tcW w:w="0" w:type="auto"/>
          </w:tcPr>
          <w:p w14:paraId="602DABCB" w14:textId="4BC3E146" w:rsidR="0015278E" w:rsidRPr="00711E9A" w:rsidRDefault="00BF3399" w:rsidP="00BF3399">
            <w:pPr>
              <w:pStyle w:val="Default"/>
              <w:jc w:val="center"/>
              <w:rPr>
                <w:rFonts w:ascii="Times New Roman" w:hAnsi="Times New Roman" w:cs="Times New Roman"/>
                <w:color w:val="auto"/>
                <w:sz w:val="22"/>
                <w:szCs w:val="22"/>
              </w:rPr>
            </w:pPr>
            <w:r w:rsidRPr="00711E9A">
              <w:rPr>
                <w:rFonts w:ascii="Times New Roman" w:hAnsi="Times New Roman" w:cs="Times New Roman"/>
                <w:color w:val="auto"/>
                <w:sz w:val="22"/>
                <w:szCs w:val="22"/>
              </w:rPr>
              <w:t>2, 4</w:t>
            </w:r>
          </w:p>
        </w:tc>
      </w:tr>
      <w:tr w:rsidR="0015278E" w:rsidRPr="00711E9A" w14:paraId="73E1BFEB" w14:textId="77777777" w:rsidTr="00185F73">
        <w:trPr>
          <w:trHeight w:val="205"/>
        </w:trPr>
        <w:tc>
          <w:tcPr>
            <w:tcW w:w="5065" w:type="dxa"/>
          </w:tcPr>
          <w:p w14:paraId="38C022CF" w14:textId="77777777" w:rsidR="0015278E" w:rsidRPr="00711E9A" w:rsidRDefault="0015278E" w:rsidP="00A24988">
            <w:pPr>
              <w:pStyle w:val="Default"/>
              <w:rPr>
                <w:rFonts w:ascii="Times New Roman" w:hAnsi="Times New Roman" w:cs="Times New Roman"/>
                <w:color w:val="auto"/>
                <w:sz w:val="22"/>
                <w:szCs w:val="22"/>
              </w:rPr>
            </w:pPr>
            <w:r w:rsidRPr="00711E9A">
              <w:rPr>
                <w:rFonts w:ascii="Times New Roman" w:hAnsi="Times New Roman" w:cs="Times New Roman"/>
                <w:color w:val="auto"/>
                <w:sz w:val="22"/>
                <w:szCs w:val="22"/>
              </w:rPr>
              <w:t xml:space="preserve">Vorteks </w:t>
            </w:r>
          </w:p>
        </w:tc>
        <w:tc>
          <w:tcPr>
            <w:tcW w:w="3061" w:type="dxa"/>
          </w:tcPr>
          <w:p w14:paraId="3E0429D4" w14:textId="1C4B577E" w:rsidR="0015278E" w:rsidRPr="00711E9A" w:rsidRDefault="0015278E" w:rsidP="00BF3399">
            <w:pPr>
              <w:pStyle w:val="Default"/>
              <w:rPr>
                <w:rFonts w:ascii="Times New Roman" w:hAnsi="Times New Roman" w:cs="Times New Roman"/>
                <w:color w:val="auto"/>
                <w:sz w:val="22"/>
                <w:szCs w:val="22"/>
              </w:rPr>
            </w:pPr>
            <w:r w:rsidRPr="00711E9A">
              <w:rPr>
                <w:rFonts w:ascii="Times New Roman" w:hAnsi="Times New Roman" w:cs="Times New Roman"/>
                <w:color w:val="auto"/>
                <w:sz w:val="22"/>
                <w:szCs w:val="22"/>
              </w:rPr>
              <w:t>Nüve</w:t>
            </w:r>
            <w:r w:rsidRPr="00711E9A">
              <w:rPr>
                <w:rFonts w:ascii="Times New Roman" w:eastAsiaTheme="minorHAnsi" w:hAnsi="Times New Roman" w:cs="Times New Roman"/>
                <w:color w:val="auto"/>
                <w:sz w:val="22"/>
                <w:szCs w:val="22"/>
                <w:vertAlign w:val="superscript"/>
              </w:rPr>
              <w:t>®</w:t>
            </w:r>
            <w:r w:rsidR="00BF3399" w:rsidRPr="00711E9A">
              <w:rPr>
                <w:rFonts w:ascii="Times New Roman" w:hAnsi="Times New Roman" w:cs="Times New Roman"/>
                <w:color w:val="auto"/>
                <w:sz w:val="22"/>
                <w:szCs w:val="22"/>
              </w:rPr>
              <w:t xml:space="preserve"> NM 110 </w:t>
            </w:r>
          </w:p>
        </w:tc>
        <w:tc>
          <w:tcPr>
            <w:tcW w:w="0" w:type="auto"/>
          </w:tcPr>
          <w:p w14:paraId="40C5808F" w14:textId="641DA8EC" w:rsidR="0015278E" w:rsidRPr="00711E9A" w:rsidRDefault="00BF3399" w:rsidP="00BF3399">
            <w:pPr>
              <w:pStyle w:val="Default"/>
              <w:jc w:val="center"/>
              <w:rPr>
                <w:rFonts w:ascii="Times New Roman" w:hAnsi="Times New Roman" w:cs="Times New Roman"/>
                <w:color w:val="auto"/>
                <w:sz w:val="22"/>
                <w:szCs w:val="22"/>
              </w:rPr>
            </w:pPr>
            <w:r w:rsidRPr="00711E9A">
              <w:rPr>
                <w:rFonts w:ascii="Times New Roman" w:hAnsi="Times New Roman" w:cs="Times New Roman"/>
                <w:color w:val="auto"/>
                <w:sz w:val="22"/>
                <w:szCs w:val="22"/>
              </w:rPr>
              <w:t>4</w:t>
            </w:r>
          </w:p>
        </w:tc>
      </w:tr>
      <w:tr w:rsidR="0015278E" w:rsidRPr="00711E9A" w14:paraId="1798C4C3" w14:textId="77777777" w:rsidTr="00185F73">
        <w:trPr>
          <w:trHeight w:val="204"/>
        </w:trPr>
        <w:tc>
          <w:tcPr>
            <w:tcW w:w="5065" w:type="dxa"/>
          </w:tcPr>
          <w:p w14:paraId="368C8FA3" w14:textId="77777777" w:rsidR="0015278E" w:rsidRPr="00711E9A" w:rsidRDefault="0015278E" w:rsidP="00A24988">
            <w:pPr>
              <w:pStyle w:val="Default"/>
              <w:rPr>
                <w:rFonts w:ascii="Times New Roman" w:hAnsi="Times New Roman" w:cs="Times New Roman"/>
                <w:color w:val="auto"/>
                <w:sz w:val="22"/>
                <w:szCs w:val="22"/>
              </w:rPr>
            </w:pPr>
            <w:r w:rsidRPr="00711E9A">
              <w:rPr>
                <w:rFonts w:ascii="Times New Roman" w:hAnsi="Times New Roman" w:cs="Times New Roman"/>
                <w:color w:val="auto"/>
                <w:sz w:val="22"/>
                <w:szCs w:val="22"/>
              </w:rPr>
              <w:t xml:space="preserve">Spektrofotometre </w:t>
            </w:r>
          </w:p>
        </w:tc>
        <w:tc>
          <w:tcPr>
            <w:tcW w:w="3061" w:type="dxa"/>
          </w:tcPr>
          <w:p w14:paraId="496F1E08" w14:textId="2D0E9398" w:rsidR="0015278E" w:rsidRPr="00711E9A" w:rsidRDefault="0015278E" w:rsidP="00BF3399">
            <w:pPr>
              <w:pStyle w:val="Default"/>
              <w:rPr>
                <w:rFonts w:ascii="Times New Roman" w:hAnsi="Times New Roman" w:cs="Times New Roman"/>
                <w:color w:val="auto"/>
                <w:sz w:val="22"/>
                <w:szCs w:val="22"/>
              </w:rPr>
            </w:pPr>
            <w:r w:rsidRPr="00711E9A">
              <w:rPr>
                <w:rFonts w:ascii="Times New Roman" w:hAnsi="Times New Roman" w:cs="Times New Roman"/>
                <w:color w:val="auto"/>
                <w:sz w:val="22"/>
                <w:szCs w:val="22"/>
              </w:rPr>
              <w:t>Shimadzu</w:t>
            </w:r>
            <w:r w:rsidRPr="00711E9A">
              <w:rPr>
                <w:rFonts w:ascii="Times New Roman" w:eastAsiaTheme="minorHAnsi" w:hAnsi="Times New Roman" w:cs="Times New Roman"/>
                <w:color w:val="auto"/>
                <w:sz w:val="22"/>
                <w:szCs w:val="22"/>
                <w:vertAlign w:val="superscript"/>
              </w:rPr>
              <w:t>®</w:t>
            </w:r>
            <w:r w:rsidRPr="00711E9A">
              <w:rPr>
                <w:rFonts w:ascii="Times New Roman" w:hAnsi="Times New Roman" w:cs="Times New Roman"/>
                <w:color w:val="auto"/>
                <w:sz w:val="22"/>
                <w:szCs w:val="22"/>
                <w:vertAlign w:val="superscript"/>
              </w:rPr>
              <w:t xml:space="preserve"> </w:t>
            </w:r>
            <w:r w:rsidRPr="00711E9A">
              <w:rPr>
                <w:rFonts w:ascii="Times New Roman" w:hAnsi="Times New Roman" w:cs="Times New Roman"/>
                <w:color w:val="auto"/>
                <w:sz w:val="22"/>
                <w:szCs w:val="22"/>
              </w:rPr>
              <w:t>UV-1601</w:t>
            </w:r>
          </w:p>
        </w:tc>
        <w:tc>
          <w:tcPr>
            <w:tcW w:w="0" w:type="auto"/>
          </w:tcPr>
          <w:p w14:paraId="46DFED20" w14:textId="7F85D504" w:rsidR="0015278E" w:rsidRPr="00711E9A" w:rsidRDefault="00BF3399" w:rsidP="00BF3399">
            <w:pPr>
              <w:pStyle w:val="Default"/>
              <w:jc w:val="center"/>
              <w:rPr>
                <w:rFonts w:ascii="Times New Roman" w:hAnsi="Times New Roman" w:cs="Times New Roman"/>
                <w:color w:val="auto"/>
                <w:sz w:val="22"/>
                <w:szCs w:val="22"/>
              </w:rPr>
            </w:pPr>
            <w:r w:rsidRPr="00711E9A">
              <w:rPr>
                <w:rFonts w:ascii="Times New Roman" w:hAnsi="Times New Roman" w:cs="Times New Roman"/>
                <w:color w:val="auto"/>
                <w:sz w:val="22"/>
                <w:szCs w:val="22"/>
              </w:rPr>
              <w:t>4</w:t>
            </w:r>
          </w:p>
        </w:tc>
      </w:tr>
      <w:tr w:rsidR="0015278E" w:rsidRPr="00711E9A" w14:paraId="44A95C48" w14:textId="77777777" w:rsidTr="00185F73">
        <w:trPr>
          <w:trHeight w:val="90"/>
        </w:trPr>
        <w:tc>
          <w:tcPr>
            <w:tcW w:w="5065" w:type="dxa"/>
          </w:tcPr>
          <w:p w14:paraId="4F13A150" w14:textId="77777777" w:rsidR="0015278E" w:rsidRPr="00711E9A" w:rsidRDefault="0015278E" w:rsidP="00A24988">
            <w:pPr>
              <w:pStyle w:val="Default"/>
              <w:rPr>
                <w:rFonts w:ascii="Times New Roman" w:hAnsi="Times New Roman" w:cs="Times New Roman"/>
                <w:color w:val="auto"/>
                <w:sz w:val="22"/>
                <w:szCs w:val="22"/>
              </w:rPr>
            </w:pPr>
            <w:r w:rsidRPr="00711E9A">
              <w:rPr>
                <w:rFonts w:ascii="Times New Roman" w:hAnsi="Times New Roman" w:cs="Times New Roman"/>
                <w:color w:val="auto"/>
                <w:sz w:val="22"/>
                <w:szCs w:val="22"/>
              </w:rPr>
              <w:t>Etüv</w:t>
            </w:r>
          </w:p>
        </w:tc>
        <w:tc>
          <w:tcPr>
            <w:tcW w:w="3061" w:type="dxa"/>
          </w:tcPr>
          <w:p w14:paraId="3F205ED7" w14:textId="77777777" w:rsidR="0015278E" w:rsidRPr="00711E9A" w:rsidRDefault="0015278E" w:rsidP="00A24988">
            <w:pPr>
              <w:pStyle w:val="Default"/>
              <w:rPr>
                <w:rFonts w:ascii="Times New Roman" w:hAnsi="Times New Roman" w:cs="Times New Roman"/>
                <w:color w:val="auto"/>
                <w:sz w:val="22"/>
                <w:szCs w:val="22"/>
              </w:rPr>
            </w:pPr>
            <w:r w:rsidRPr="00711E9A">
              <w:rPr>
                <w:rFonts w:ascii="Times New Roman" w:eastAsiaTheme="minorHAnsi" w:hAnsi="Times New Roman" w:cs="Times New Roman"/>
                <w:color w:val="auto"/>
                <w:sz w:val="22"/>
                <w:szCs w:val="22"/>
              </w:rPr>
              <w:t>Nüve</w:t>
            </w:r>
            <w:r w:rsidRPr="00711E9A">
              <w:rPr>
                <w:rFonts w:ascii="Times New Roman" w:eastAsiaTheme="minorHAnsi" w:hAnsi="Times New Roman" w:cs="Times New Roman"/>
                <w:color w:val="auto"/>
                <w:sz w:val="22"/>
                <w:szCs w:val="22"/>
                <w:vertAlign w:val="superscript"/>
              </w:rPr>
              <w:t>®</w:t>
            </w:r>
            <w:r w:rsidRPr="00711E9A">
              <w:rPr>
                <w:rFonts w:ascii="Times New Roman" w:eastAsiaTheme="minorHAnsi" w:hAnsi="Times New Roman" w:cs="Times New Roman"/>
                <w:color w:val="auto"/>
                <w:sz w:val="22"/>
                <w:szCs w:val="22"/>
              </w:rPr>
              <w:t xml:space="preserve"> FN 500</w:t>
            </w:r>
          </w:p>
        </w:tc>
        <w:tc>
          <w:tcPr>
            <w:tcW w:w="0" w:type="auto"/>
          </w:tcPr>
          <w:p w14:paraId="57E343B5" w14:textId="4210979C" w:rsidR="0015278E" w:rsidRPr="00711E9A" w:rsidRDefault="00BF3399" w:rsidP="00BF3399">
            <w:pPr>
              <w:pStyle w:val="Default"/>
              <w:jc w:val="center"/>
              <w:rPr>
                <w:rFonts w:ascii="Times New Roman" w:hAnsi="Times New Roman" w:cs="Times New Roman"/>
                <w:color w:val="auto"/>
                <w:sz w:val="22"/>
                <w:szCs w:val="22"/>
              </w:rPr>
            </w:pPr>
            <w:r w:rsidRPr="00711E9A">
              <w:rPr>
                <w:rFonts w:ascii="Times New Roman" w:hAnsi="Times New Roman" w:cs="Times New Roman"/>
                <w:color w:val="auto"/>
                <w:sz w:val="22"/>
                <w:szCs w:val="22"/>
              </w:rPr>
              <w:t>2, 4</w:t>
            </w:r>
          </w:p>
        </w:tc>
      </w:tr>
      <w:tr w:rsidR="0015278E" w:rsidRPr="00711E9A" w14:paraId="76FF805A" w14:textId="77777777" w:rsidTr="00185F73">
        <w:trPr>
          <w:trHeight w:val="90"/>
        </w:trPr>
        <w:tc>
          <w:tcPr>
            <w:tcW w:w="5065" w:type="dxa"/>
          </w:tcPr>
          <w:p w14:paraId="304614B8" w14:textId="77777777" w:rsidR="0015278E" w:rsidRPr="00711E9A" w:rsidRDefault="0015278E" w:rsidP="00A24988">
            <w:pPr>
              <w:pStyle w:val="Default"/>
              <w:rPr>
                <w:rFonts w:ascii="Times New Roman" w:hAnsi="Times New Roman" w:cs="Times New Roman"/>
                <w:color w:val="auto"/>
                <w:sz w:val="22"/>
                <w:szCs w:val="22"/>
              </w:rPr>
            </w:pPr>
            <w:r w:rsidRPr="00711E9A">
              <w:rPr>
                <w:rFonts w:ascii="Times New Roman" w:hAnsi="Times New Roman" w:cs="Times New Roman"/>
                <w:color w:val="auto"/>
                <w:sz w:val="22"/>
                <w:szCs w:val="22"/>
              </w:rPr>
              <w:t>Terazi</w:t>
            </w:r>
          </w:p>
        </w:tc>
        <w:tc>
          <w:tcPr>
            <w:tcW w:w="3061" w:type="dxa"/>
          </w:tcPr>
          <w:p w14:paraId="0B95932A" w14:textId="77777777" w:rsidR="0015278E" w:rsidRPr="00711E9A" w:rsidRDefault="0015278E" w:rsidP="00A24988">
            <w:pPr>
              <w:pStyle w:val="Default"/>
              <w:rPr>
                <w:rFonts w:ascii="Times New Roman" w:hAnsi="Times New Roman" w:cs="Times New Roman"/>
                <w:color w:val="auto"/>
                <w:sz w:val="22"/>
                <w:szCs w:val="22"/>
              </w:rPr>
            </w:pPr>
            <w:r w:rsidRPr="00711E9A">
              <w:rPr>
                <w:rFonts w:ascii="Times New Roman" w:eastAsiaTheme="minorHAnsi" w:hAnsi="Times New Roman" w:cs="Times New Roman"/>
                <w:color w:val="auto"/>
                <w:sz w:val="22"/>
                <w:szCs w:val="22"/>
              </w:rPr>
              <w:t>Shimadzu</w:t>
            </w:r>
            <w:r w:rsidRPr="00711E9A">
              <w:rPr>
                <w:rFonts w:ascii="Times New Roman" w:eastAsiaTheme="minorHAnsi" w:hAnsi="Times New Roman" w:cs="Times New Roman"/>
                <w:color w:val="auto"/>
                <w:sz w:val="22"/>
                <w:szCs w:val="22"/>
                <w:vertAlign w:val="superscript"/>
              </w:rPr>
              <w:t>®</w:t>
            </w:r>
            <w:r w:rsidRPr="00711E9A">
              <w:rPr>
                <w:rFonts w:ascii="Times New Roman" w:eastAsiaTheme="minorHAnsi" w:hAnsi="Times New Roman" w:cs="Times New Roman"/>
                <w:color w:val="auto"/>
                <w:sz w:val="22"/>
                <w:szCs w:val="22"/>
              </w:rPr>
              <w:t xml:space="preserve"> EB-2200 HU</w:t>
            </w:r>
          </w:p>
        </w:tc>
        <w:tc>
          <w:tcPr>
            <w:tcW w:w="0" w:type="auto"/>
          </w:tcPr>
          <w:p w14:paraId="043B6E34" w14:textId="213B9F2F" w:rsidR="0015278E" w:rsidRPr="00711E9A" w:rsidRDefault="00BF3399" w:rsidP="00BF3399">
            <w:pPr>
              <w:pStyle w:val="Default"/>
              <w:jc w:val="center"/>
              <w:rPr>
                <w:rFonts w:ascii="Times New Roman" w:hAnsi="Times New Roman" w:cs="Times New Roman"/>
                <w:color w:val="auto"/>
                <w:sz w:val="22"/>
                <w:szCs w:val="22"/>
              </w:rPr>
            </w:pPr>
            <w:r w:rsidRPr="00711E9A">
              <w:rPr>
                <w:rFonts w:ascii="Times New Roman" w:hAnsi="Times New Roman" w:cs="Times New Roman"/>
                <w:color w:val="auto"/>
                <w:sz w:val="22"/>
                <w:szCs w:val="22"/>
              </w:rPr>
              <w:t>2, 4</w:t>
            </w:r>
          </w:p>
        </w:tc>
      </w:tr>
      <w:tr w:rsidR="0015278E" w:rsidRPr="00711E9A" w14:paraId="1A87906A" w14:textId="77777777" w:rsidTr="00185F73">
        <w:trPr>
          <w:trHeight w:val="90"/>
        </w:trPr>
        <w:tc>
          <w:tcPr>
            <w:tcW w:w="5065" w:type="dxa"/>
          </w:tcPr>
          <w:p w14:paraId="42EBF721" w14:textId="77777777" w:rsidR="0015278E" w:rsidRPr="00711E9A" w:rsidRDefault="0015278E" w:rsidP="00A24988">
            <w:pPr>
              <w:pStyle w:val="Default"/>
              <w:rPr>
                <w:rFonts w:ascii="Times New Roman" w:hAnsi="Times New Roman" w:cs="Times New Roman"/>
                <w:color w:val="auto"/>
                <w:sz w:val="22"/>
                <w:szCs w:val="22"/>
              </w:rPr>
            </w:pPr>
            <w:r w:rsidRPr="00711E9A">
              <w:rPr>
                <w:rFonts w:ascii="Times New Roman" w:hAnsi="Times New Roman" w:cs="Times New Roman"/>
                <w:color w:val="auto"/>
                <w:sz w:val="22"/>
                <w:szCs w:val="22"/>
              </w:rPr>
              <w:t>H</w:t>
            </w:r>
            <w:r w:rsidRPr="00711E9A">
              <w:rPr>
                <w:rFonts w:ascii="Times New Roman" w:eastAsiaTheme="minorHAnsi" w:hAnsi="Times New Roman" w:cs="Times New Roman"/>
                <w:color w:val="auto"/>
                <w:sz w:val="22"/>
                <w:szCs w:val="22"/>
              </w:rPr>
              <w:t>assas tera</w:t>
            </w:r>
            <w:r w:rsidRPr="00711E9A">
              <w:rPr>
                <w:rFonts w:ascii="Times New Roman" w:hAnsi="Times New Roman" w:cs="Times New Roman"/>
                <w:color w:val="auto"/>
                <w:sz w:val="22"/>
                <w:szCs w:val="22"/>
              </w:rPr>
              <w:t>zi</w:t>
            </w:r>
          </w:p>
        </w:tc>
        <w:tc>
          <w:tcPr>
            <w:tcW w:w="3061" w:type="dxa"/>
          </w:tcPr>
          <w:p w14:paraId="71747F55" w14:textId="77777777" w:rsidR="0015278E" w:rsidRPr="00711E9A" w:rsidRDefault="0015278E" w:rsidP="00A24988">
            <w:pPr>
              <w:pStyle w:val="Default"/>
              <w:rPr>
                <w:rFonts w:ascii="Times New Roman" w:hAnsi="Times New Roman" w:cs="Times New Roman"/>
                <w:color w:val="auto"/>
                <w:sz w:val="22"/>
                <w:szCs w:val="22"/>
              </w:rPr>
            </w:pPr>
            <w:r w:rsidRPr="00711E9A">
              <w:rPr>
                <w:rFonts w:ascii="Times New Roman" w:eastAsiaTheme="minorHAnsi" w:hAnsi="Times New Roman" w:cs="Times New Roman"/>
                <w:color w:val="auto"/>
                <w:sz w:val="22"/>
                <w:szCs w:val="22"/>
              </w:rPr>
              <w:t>Shimadzu</w:t>
            </w:r>
            <w:r w:rsidRPr="00711E9A">
              <w:rPr>
                <w:rFonts w:ascii="Times New Roman" w:eastAsiaTheme="minorHAnsi" w:hAnsi="Times New Roman" w:cs="Times New Roman"/>
                <w:color w:val="auto"/>
                <w:sz w:val="22"/>
                <w:szCs w:val="22"/>
                <w:vertAlign w:val="superscript"/>
              </w:rPr>
              <w:t>®</w:t>
            </w:r>
            <w:r w:rsidRPr="00711E9A">
              <w:rPr>
                <w:rFonts w:ascii="Times New Roman" w:eastAsiaTheme="minorHAnsi" w:hAnsi="Times New Roman" w:cs="Times New Roman"/>
                <w:color w:val="auto"/>
                <w:sz w:val="22"/>
                <w:szCs w:val="22"/>
              </w:rPr>
              <w:t xml:space="preserve"> AX120</w:t>
            </w:r>
          </w:p>
        </w:tc>
        <w:tc>
          <w:tcPr>
            <w:tcW w:w="0" w:type="auto"/>
          </w:tcPr>
          <w:p w14:paraId="1D45D19F" w14:textId="1F751036" w:rsidR="0015278E" w:rsidRPr="00711E9A" w:rsidRDefault="00BF3399" w:rsidP="00BF3399">
            <w:pPr>
              <w:pStyle w:val="Default"/>
              <w:jc w:val="center"/>
              <w:rPr>
                <w:rFonts w:ascii="Times New Roman" w:hAnsi="Times New Roman" w:cs="Times New Roman"/>
                <w:color w:val="auto"/>
                <w:sz w:val="22"/>
                <w:szCs w:val="22"/>
              </w:rPr>
            </w:pPr>
            <w:r w:rsidRPr="00711E9A">
              <w:rPr>
                <w:rFonts w:ascii="Times New Roman" w:hAnsi="Times New Roman" w:cs="Times New Roman"/>
                <w:color w:val="auto"/>
                <w:sz w:val="22"/>
                <w:szCs w:val="22"/>
              </w:rPr>
              <w:t>2, 4</w:t>
            </w:r>
          </w:p>
        </w:tc>
      </w:tr>
      <w:tr w:rsidR="0015278E" w:rsidRPr="00711E9A" w14:paraId="630B123D" w14:textId="77777777" w:rsidTr="00185F73">
        <w:trPr>
          <w:trHeight w:val="90"/>
        </w:trPr>
        <w:tc>
          <w:tcPr>
            <w:tcW w:w="5065" w:type="dxa"/>
          </w:tcPr>
          <w:p w14:paraId="5DBBE934" w14:textId="66737C63" w:rsidR="0015278E" w:rsidRPr="00711E9A" w:rsidRDefault="0015278E" w:rsidP="00BF3399">
            <w:pPr>
              <w:pStyle w:val="Default"/>
              <w:rPr>
                <w:rFonts w:ascii="Times New Roman" w:hAnsi="Times New Roman" w:cs="Times New Roman"/>
                <w:color w:val="auto"/>
                <w:sz w:val="22"/>
                <w:szCs w:val="22"/>
              </w:rPr>
            </w:pPr>
            <w:r w:rsidRPr="00711E9A">
              <w:rPr>
                <w:rFonts w:ascii="Times New Roman" w:hAnsi="Times New Roman" w:cs="Times New Roman"/>
                <w:color w:val="auto"/>
                <w:sz w:val="22"/>
                <w:szCs w:val="22"/>
              </w:rPr>
              <w:t>10-</w:t>
            </w:r>
            <w:r w:rsidRPr="00711E9A">
              <w:rPr>
                <w:rFonts w:ascii="Times New Roman" w:eastAsiaTheme="minorHAnsi" w:hAnsi="Times New Roman" w:cs="Times New Roman"/>
                <w:color w:val="auto"/>
                <w:sz w:val="22"/>
                <w:szCs w:val="22"/>
              </w:rPr>
              <w:t>1</w:t>
            </w:r>
            <w:r w:rsidR="006D080F" w:rsidRPr="00711E9A">
              <w:rPr>
                <w:rFonts w:ascii="Times New Roman" w:eastAsiaTheme="minorHAnsi" w:hAnsi="Times New Roman" w:cs="Times New Roman"/>
                <w:color w:val="auto"/>
                <w:sz w:val="22"/>
                <w:szCs w:val="22"/>
              </w:rPr>
              <w:t>.</w:t>
            </w:r>
            <w:r w:rsidRPr="00711E9A">
              <w:rPr>
                <w:rFonts w:ascii="Times New Roman" w:eastAsiaTheme="minorHAnsi" w:hAnsi="Times New Roman" w:cs="Times New Roman"/>
                <w:color w:val="auto"/>
                <w:sz w:val="22"/>
                <w:szCs w:val="22"/>
              </w:rPr>
              <w:t>000 μl</w:t>
            </w:r>
            <w:r w:rsidRPr="00711E9A">
              <w:rPr>
                <w:rFonts w:ascii="Times New Roman" w:hAnsi="Times New Roman" w:cs="Times New Roman"/>
                <w:color w:val="auto"/>
                <w:sz w:val="22"/>
                <w:szCs w:val="22"/>
              </w:rPr>
              <w:t xml:space="preserve"> arası muhtelif </w:t>
            </w:r>
            <w:r w:rsidR="001C4522" w:rsidRPr="00711E9A">
              <w:rPr>
                <w:rFonts w:ascii="Times New Roman" w:hAnsi="Times New Roman" w:cs="Times New Roman"/>
                <w:color w:val="auto"/>
                <w:sz w:val="22"/>
                <w:szCs w:val="22"/>
              </w:rPr>
              <w:t xml:space="preserve">hacimde </w:t>
            </w:r>
            <w:r w:rsidRPr="00711E9A">
              <w:rPr>
                <w:rFonts w:ascii="Times New Roman" w:hAnsi="Times New Roman" w:cs="Times New Roman"/>
                <w:color w:val="auto"/>
                <w:sz w:val="22"/>
                <w:szCs w:val="22"/>
              </w:rPr>
              <w:t>m</w:t>
            </w:r>
            <w:r w:rsidRPr="00711E9A">
              <w:rPr>
                <w:rFonts w:ascii="Times New Roman" w:eastAsiaTheme="minorHAnsi" w:hAnsi="Times New Roman" w:cs="Times New Roman"/>
                <w:color w:val="auto"/>
                <w:sz w:val="22"/>
                <w:szCs w:val="22"/>
              </w:rPr>
              <w:t>ikropipetler</w:t>
            </w:r>
          </w:p>
        </w:tc>
        <w:tc>
          <w:tcPr>
            <w:tcW w:w="3061" w:type="dxa"/>
          </w:tcPr>
          <w:p w14:paraId="0CEE60A9" w14:textId="77777777" w:rsidR="0015278E" w:rsidRPr="00711E9A" w:rsidRDefault="0015278E" w:rsidP="00A24988">
            <w:pPr>
              <w:pStyle w:val="Default"/>
              <w:rPr>
                <w:rFonts w:ascii="Times New Roman" w:hAnsi="Times New Roman" w:cs="Times New Roman"/>
                <w:color w:val="auto"/>
                <w:sz w:val="22"/>
                <w:szCs w:val="22"/>
              </w:rPr>
            </w:pPr>
            <w:r w:rsidRPr="00711E9A">
              <w:rPr>
                <w:rFonts w:ascii="Times New Roman" w:eastAsiaTheme="minorHAnsi" w:hAnsi="Times New Roman" w:cs="Times New Roman"/>
                <w:color w:val="auto"/>
                <w:sz w:val="22"/>
                <w:szCs w:val="22"/>
              </w:rPr>
              <w:t>Eppendorf</w:t>
            </w:r>
            <w:r w:rsidRPr="00711E9A">
              <w:rPr>
                <w:rFonts w:ascii="Times New Roman" w:eastAsiaTheme="minorHAnsi" w:hAnsi="Times New Roman" w:cs="Times New Roman"/>
                <w:color w:val="auto"/>
                <w:sz w:val="22"/>
                <w:szCs w:val="22"/>
                <w:vertAlign w:val="superscript"/>
              </w:rPr>
              <w:t>®</w:t>
            </w:r>
          </w:p>
        </w:tc>
        <w:tc>
          <w:tcPr>
            <w:tcW w:w="0" w:type="auto"/>
          </w:tcPr>
          <w:p w14:paraId="2FFEF508" w14:textId="1B53AD09" w:rsidR="0015278E" w:rsidRPr="00711E9A" w:rsidRDefault="00BF3399" w:rsidP="00BF3399">
            <w:pPr>
              <w:pStyle w:val="Default"/>
              <w:jc w:val="center"/>
              <w:rPr>
                <w:rFonts w:ascii="Times New Roman" w:hAnsi="Times New Roman" w:cs="Times New Roman"/>
                <w:color w:val="auto"/>
                <w:sz w:val="22"/>
                <w:szCs w:val="22"/>
              </w:rPr>
            </w:pPr>
            <w:r w:rsidRPr="00711E9A">
              <w:rPr>
                <w:rFonts w:ascii="Times New Roman" w:hAnsi="Times New Roman" w:cs="Times New Roman"/>
                <w:color w:val="auto"/>
                <w:sz w:val="22"/>
                <w:szCs w:val="22"/>
              </w:rPr>
              <w:t>2, 4</w:t>
            </w:r>
          </w:p>
        </w:tc>
      </w:tr>
      <w:tr w:rsidR="0015278E" w:rsidRPr="00711E9A" w14:paraId="7BF4DAC5" w14:textId="77777777" w:rsidTr="00185F73">
        <w:trPr>
          <w:trHeight w:val="90"/>
        </w:trPr>
        <w:tc>
          <w:tcPr>
            <w:tcW w:w="5065" w:type="dxa"/>
          </w:tcPr>
          <w:p w14:paraId="3AC7A24D" w14:textId="599C5BF6" w:rsidR="0015278E" w:rsidRPr="00711E9A" w:rsidRDefault="0015278E" w:rsidP="00BF3399">
            <w:pPr>
              <w:pStyle w:val="Default"/>
              <w:rPr>
                <w:rFonts w:ascii="Times New Roman" w:hAnsi="Times New Roman" w:cs="Times New Roman"/>
                <w:color w:val="auto"/>
                <w:sz w:val="22"/>
                <w:szCs w:val="22"/>
              </w:rPr>
            </w:pPr>
            <w:r w:rsidRPr="00711E9A">
              <w:rPr>
                <w:rFonts w:ascii="Times New Roman" w:hAnsi="Times New Roman" w:cs="Times New Roman"/>
                <w:color w:val="auto"/>
                <w:sz w:val="22"/>
                <w:szCs w:val="22"/>
              </w:rPr>
              <w:t>10-1</w:t>
            </w:r>
            <w:r w:rsidR="006D080F" w:rsidRPr="00711E9A">
              <w:rPr>
                <w:rFonts w:ascii="Times New Roman" w:hAnsi="Times New Roman" w:cs="Times New Roman"/>
                <w:color w:val="auto"/>
                <w:sz w:val="22"/>
                <w:szCs w:val="22"/>
              </w:rPr>
              <w:t>.</w:t>
            </w:r>
            <w:r w:rsidR="00BF3399" w:rsidRPr="00711E9A">
              <w:rPr>
                <w:rFonts w:ascii="Times New Roman" w:hAnsi="Times New Roman" w:cs="Times New Roman"/>
                <w:color w:val="auto"/>
                <w:sz w:val="22"/>
                <w:szCs w:val="22"/>
              </w:rPr>
              <w:t xml:space="preserve">000 ml </w:t>
            </w:r>
            <w:r w:rsidR="001C4522" w:rsidRPr="00711E9A">
              <w:rPr>
                <w:rFonts w:ascii="Times New Roman" w:hAnsi="Times New Roman" w:cs="Times New Roman"/>
                <w:color w:val="auto"/>
                <w:sz w:val="22"/>
                <w:szCs w:val="22"/>
              </w:rPr>
              <w:t>muhtelif hacimde</w:t>
            </w:r>
            <w:r w:rsidRPr="00711E9A">
              <w:rPr>
                <w:rFonts w:ascii="Times New Roman" w:hAnsi="Times New Roman" w:cs="Times New Roman"/>
                <w:color w:val="auto"/>
                <w:sz w:val="22"/>
                <w:szCs w:val="22"/>
              </w:rPr>
              <w:t xml:space="preserve"> beher</w:t>
            </w:r>
            <w:r w:rsidR="00BF3399" w:rsidRPr="00711E9A">
              <w:rPr>
                <w:rFonts w:ascii="Times New Roman" w:hAnsi="Times New Roman" w:cs="Times New Roman"/>
                <w:color w:val="auto"/>
                <w:sz w:val="22"/>
                <w:szCs w:val="22"/>
              </w:rPr>
              <w:t>ler</w:t>
            </w:r>
          </w:p>
        </w:tc>
        <w:tc>
          <w:tcPr>
            <w:tcW w:w="3061" w:type="dxa"/>
          </w:tcPr>
          <w:p w14:paraId="17AA2C48" w14:textId="77777777" w:rsidR="0015278E" w:rsidRPr="00711E9A" w:rsidRDefault="0015278E" w:rsidP="00A24988">
            <w:pPr>
              <w:pStyle w:val="Default"/>
              <w:rPr>
                <w:rFonts w:ascii="Times New Roman" w:hAnsi="Times New Roman" w:cs="Times New Roman"/>
                <w:color w:val="auto"/>
                <w:sz w:val="22"/>
                <w:szCs w:val="22"/>
              </w:rPr>
            </w:pPr>
            <w:r w:rsidRPr="00711E9A">
              <w:rPr>
                <w:rFonts w:ascii="Times New Roman" w:eastAsiaTheme="minorHAnsi" w:hAnsi="Times New Roman" w:cs="Times New Roman"/>
                <w:color w:val="auto"/>
                <w:sz w:val="22"/>
                <w:szCs w:val="22"/>
              </w:rPr>
              <w:t>Isolab</w:t>
            </w:r>
            <w:r w:rsidRPr="00711E9A">
              <w:rPr>
                <w:rFonts w:ascii="Times New Roman" w:eastAsiaTheme="minorHAnsi" w:hAnsi="Times New Roman" w:cs="Times New Roman"/>
                <w:color w:val="auto"/>
                <w:sz w:val="22"/>
                <w:szCs w:val="22"/>
                <w:vertAlign w:val="superscript"/>
              </w:rPr>
              <w:t>®</w:t>
            </w:r>
          </w:p>
        </w:tc>
        <w:tc>
          <w:tcPr>
            <w:tcW w:w="0" w:type="auto"/>
          </w:tcPr>
          <w:p w14:paraId="7671847E" w14:textId="5449789E" w:rsidR="0015278E" w:rsidRPr="00711E9A" w:rsidRDefault="00BF3399" w:rsidP="00BF3399">
            <w:pPr>
              <w:pStyle w:val="Default"/>
              <w:jc w:val="center"/>
              <w:rPr>
                <w:rFonts w:ascii="Times New Roman" w:hAnsi="Times New Roman" w:cs="Times New Roman"/>
                <w:color w:val="auto"/>
                <w:sz w:val="22"/>
                <w:szCs w:val="22"/>
              </w:rPr>
            </w:pPr>
            <w:r w:rsidRPr="00711E9A">
              <w:rPr>
                <w:rFonts w:ascii="Times New Roman" w:hAnsi="Times New Roman" w:cs="Times New Roman"/>
                <w:color w:val="auto"/>
                <w:sz w:val="22"/>
                <w:szCs w:val="22"/>
              </w:rPr>
              <w:t>2, 4</w:t>
            </w:r>
          </w:p>
        </w:tc>
      </w:tr>
      <w:tr w:rsidR="0015278E" w:rsidRPr="00711E9A" w14:paraId="1B5A0762" w14:textId="77777777" w:rsidTr="00185F73">
        <w:trPr>
          <w:trHeight w:val="90"/>
        </w:trPr>
        <w:tc>
          <w:tcPr>
            <w:tcW w:w="5065" w:type="dxa"/>
          </w:tcPr>
          <w:p w14:paraId="7B79A149" w14:textId="50F46BBB" w:rsidR="0015278E" w:rsidRPr="00711E9A" w:rsidRDefault="0015278E" w:rsidP="00A24988">
            <w:pPr>
              <w:pStyle w:val="Default"/>
              <w:rPr>
                <w:rFonts w:ascii="Times New Roman" w:hAnsi="Times New Roman" w:cs="Times New Roman"/>
                <w:color w:val="auto"/>
                <w:sz w:val="22"/>
                <w:szCs w:val="22"/>
              </w:rPr>
            </w:pPr>
            <w:r w:rsidRPr="00711E9A">
              <w:rPr>
                <w:rFonts w:ascii="Times New Roman" w:hAnsi="Times New Roman" w:cs="Times New Roman"/>
                <w:color w:val="auto"/>
                <w:sz w:val="22"/>
                <w:szCs w:val="22"/>
              </w:rPr>
              <w:t xml:space="preserve">5-10-15 ml </w:t>
            </w:r>
            <w:r w:rsidR="001C4522" w:rsidRPr="00711E9A">
              <w:rPr>
                <w:rFonts w:ascii="Times New Roman" w:hAnsi="Times New Roman" w:cs="Times New Roman"/>
                <w:color w:val="auto"/>
                <w:sz w:val="22"/>
                <w:szCs w:val="22"/>
              </w:rPr>
              <w:t>muhtelif hacim</w:t>
            </w:r>
            <w:r w:rsidRPr="00711E9A">
              <w:rPr>
                <w:rFonts w:ascii="Times New Roman" w:hAnsi="Times New Roman" w:cs="Times New Roman"/>
                <w:color w:val="auto"/>
                <w:sz w:val="22"/>
                <w:szCs w:val="22"/>
              </w:rPr>
              <w:t>de deney tüpleri</w:t>
            </w:r>
          </w:p>
        </w:tc>
        <w:tc>
          <w:tcPr>
            <w:tcW w:w="3061" w:type="dxa"/>
          </w:tcPr>
          <w:p w14:paraId="042D791D" w14:textId="77777777" w:rsidR="0015278E" w:rsidRPr="00711E9A" w:rsidRDefault="0015278E" w:rsidP="00A24988">
            <w:pPr>
              <w:pStyle w:val="Default"/>
              <w:rPr>
                <w:rFonts w:ascii="Times New Roman" w:hAnsi="Times New Roman" w:cs="Times New Roman"/>
                <w:color w:val="auto"/>
                <w:sz w:val="22"/>
                <w:szCs w:val="22"/>
              </w:rPr>
            </w:pPr>
            <w:r w:rsidRPr="00711E9A">
              <w:rPr>
                <w:rFonts w:ascii="Times New Roman" w:eastAsiaTheme="minorHAnsi" w:hAnsi="Times New Roman" w:cs="Times New Roman"/>
                <w:color w:val="auto"/>
                <w:sz w:val="22"/>
                <w:szCs w:val="22"/>
              </w:rPr>
              <w:t>Isolab</w:t>
            </w:r>
            <w:r w:rsidRPr="00711E9A">
              <w:rPr>
                <w:rFonts w:ascii="Times New Roman" w:eastAsiaTheme="minorHAnsi" w:hAnsi="Times New Roman" w:cs="Times New Roman"/>
                <w:color w:val="auto"/>
                <w:sz w:val="22"/>
                <w:szCs w:val="22"/>
                <w:vertAlign w:val="superscript"/>
              </w:rPr>
              <w:t>®</w:t>
            </w:r>
          </w:p>
        </w:tc>
        <w:tc>
          <w:tcPr>
            <w:tcW w:w="0" w:type="auto"/>
          </w:tcPr>
          <w:p w14:paraId="5F8C104B" w14:textId="5786AF01" w:rsidR="0015278E" w:rsidRPr="00711E9A" w:rsidRDefault="00BF3399" w:rsidP="00BF3399">
            <w:pPr>
              <w:pStyle w:val="Default"/>
              <w:jc w:val="center"/>
              <w:rPr>
                <w:rFonts w:ascii="Times New Roman" w:hAnsi="Times New Roman" w:cs="Times New Roman"/>
                <w:color w:val="auto"/>
                <w:sz w:val="22"/>
                <w:szCs w:val="22"/>
              </w:rPr>
            </w:pPr>
            <w:r w:rsidRPr="00711E9A">
              <w:rPr>
                <w:rFonts w:ascii="Times New Roman" w:hAnsi="Times New Roman" w:cs="Times New Roman"/>
                <w:color w:val="auto"/>
                <w:sz w:val="22"/>
                <w:szCs w:val="22"/>
              </w:rPr>
              <w:t>2, 4</w:t>
            </w:r>
          </w:p>
        </w:tc>
      </w:tr>
      <w:tr w:rsidR="0015278E" w:rsidRPr="00711E9A" w14:paraId="473E69B2" w14:textId="77777777" w:rsidTr="00185F73">
        <w:trPr>
          <w:trHeight w:val="90"/>
        </w:trPr>
        <w:tc>
          <w:tcPr>
            <w:tcW w:w="5065" w:type="dxa"/>
          </w:tcPr>
          <w:p w14:paraId="67D9F0EC" w14:textId="77777777" w:rsidR="0015278E" w:rsidRPr="00711E9A" w:rsidRDefault="0015278E" w:rsidP="00A24988">
            <w:pPr>
              <w:pStyle w:val="Default"/>
              <w:rPr>
                <w:rFonts w:ascii="Times New Roman" w:hAnsi="Times New Roman" w:cs="Times New Roman"/>
                <w:color w:val="auto"/>
                <w:sz w:val="22"/>
                <w:szCs w:val="22"/>
              </w:rPr>
            </w:pPr>
            <w:r w:rsidRPr="00711E9A">
              <w:rPr>
                <w:rFonts w:ascii="Times New Roman" w:hAnsi="Times New Roman" w:cs="Times New Roman"/>
                <w:color w:val="auto"/>
                <w:sz w:val="22"/>
                <w:szCs w:val="22"/>
              </w:rPr>
              <w:t xml:space="preserve">Dijital pH metre </w:t>
            </w:r>
          </w:p>
        </w:tc>
        <w:tc>
          <w:tcPr>
            <w:tcW w:w="3061" w:type="dxa"/>
          </w:tcPr>
          <w:p w14:paraId="2EFC8206" w14:textId="77777777" w:rsidR="0015278E" w:rsidRPr="00711E9A" w:rsidRDefault="0015278E" w:rsidP="00A24988">
            <w:pPr>
              <w:pStyle w:val="Default"/>
              <w:rPr>
                <w:rFonts w:ascii="Times New Roman" w:hAnsi="Times New Roman" w:cs="Times New Roman"/>
                <w:color w:val="auto"/>
                <w:sz w:val="22"/>
                <w:szCs w:val="22"/>
              </w:rPr>
            </w:pPr>
            <w:r w:rsidRPr="00711E9A">
              <w:rPr>
                <w:rFonts w:ascii="Times New Roman" w:hAnsi="Times New Roman" w:cs="Times New Roman"/>
                <w:color w:val="auto"/>
                <w:sz w:val="22"/>
                <w:szCs w:val="22"/>
              </w:rPr>
              <w:t>Denver</w:t>
            </w:r>
            <w:r w:rsidRPr="00711E9A">
              <w:rPr>
                <w:rFonts w:ascii="Times New Roman" w:eastAsiaTheme="minorHAnsi" w:hAnsi="Times New Roman" w:cs="Times New Roman"/>
                <w:color w:val="auto"/>
                <w:sz w:val="22"/>
                <w:szCs w:val="22"/>
                <w:vertAlign w:val="superscript"/>
              </w:rPr>
              <w:t>®</w:t>
            </w:r>
            <w:r w:rsidRPr="00711E9A">
              <w:rPr>
                <w:rFonts w:ascii="Times New Roman" w:hAnsi="Times New Roman" w:cs="Times New Roman"/>
                <w:color w:val="auto"/>
                <w:sz w:val="22"/>
                <w:szCs w:val="22"/>
              </w:rPr>
              <w:t xml:space="preserve"> model 225 </w:t>
            </w:r>
          </w:p>
        </w:tc>
        <w:tc>
          <w:tcPr>
            <w:tcW w:w="0" w:type="auto"/>
          </w:tcPr>
          <w:p w14:paraId="2814F66D" w14:textId="14BD4F34" w:rsidR="0015278E" w:rsidRPr="00711E9A" w:rsidRDefault="00BF3399" w:rsidP="00BF3399">
            <w:pPr>
              <w:pStyle w:val="Default"/>
              <w:jc w:val="center"/>
              <w:rPr>
                <w:rFonts w:ascii="Times New Roman" w:hAnsi="Times New Roman" w:cs="Times New Roman"/>
                <w:color w:val="auto"/>
                <w:sz w:val="22"/>
                <w:szCs w:val="22"/>
              </w:rPr>
            </w:pPr>
            <w:r w:rsidRPr="00711E9A">
              <w:rPr>
                <w:rFonts w:ascii="Times New Roman" w:hAnsi="Times New Roman" w:cs="Times New Roman"/>
                <w:color w:val="auto"/>
                <w:sz w:val="22"/>
                <w:szCs w:val="22"/>
              </w:rPr>
              <w:t>2, 4</w:t>
            </w:r>
          </w:p>
        </w:tc>
      </w:tr>
      <w:tr w:rsidR="0015278E" w:rsidRPr="00711E9A" w14:paraId="5C4AB661" w14:textId="77777777" w:rsidTr="00185F73">
        <w:trPr>
          <w:trHeight w:val="90"/>
        </w:trPr>
        <w:tc>
          <w:tcPr>
            <w:tcW w:w="5065" w:type="dxa"/>
            <w:tcBorders>
              <w:bottom w:val="single" w:sz="4" w:space="0" w:color="auto"/>
            </w:tcBorders>
          </w:tcPr>
          <w:p w14:paraId="6DB87B51" w14:textId="77777777" w:rsidR="0015278E" w:rsidRPr="00711E9A" w:rsidRDefault="0015278E" w:rsidP="00A24988">
            <w:pPr>
              <w:pStyle w:val="Default"/>
              <w:rPr>
                <w:rFonts w:ascii="Times New Roman" w:hAnsi="Times New Roman" w:cs="Times New Roman"/>
                <w:color w:val="auto"/>
                <w:sz w:val="22"/>
                <w:szCs w:val="22"/>
              </w:rPr>
            </w:pPr>
            <w:r w:rsidRPr="00711E9A">
              <w:rPr>
                <w:rFonts w:ascii="Times New Roman" w:hAnsi="Times New Roman" w:cs="Times New Roman"/>
                <w:color w:val="auto"/>
                <w:sz w:val="22"/>
                <w:szCs w:val="22"/>
              </w:rPr>
              <w:t xml:space="preserve">Su banyosu </w:t>
            </w:r>
          </w:p>
        </w:tc>
        <w:tc>
          <w:tcPr>
            <w:tcW w:w="3061" w:type="dxa"/>
            <w:tcBorders>
              <w:bottom w:val="single" w:sz="4" w:space="0" w:color="auto"/>
            </w:tcBorders>
          </w:tcPr>
          <w:p w14:paraId="595FCE82" w14:textId="77777777" w:rsidR="0015278E" w:rsidRPr="00711E9A" w:rsidRDefault="0015278E" w:rsidP="00A24988">
            <w:pPr>
              <w:pStyle w:val="Default"/>
              <w:rPr>
                <w:rFonts w:ascii="Times New Roman" w:hAnsi="Times New Roman" w:cs="Times New Roman"/>
                <w:color w:val="auto"/>
                <w:sz w:val="22"/>
                <w:szCs w:val="22"/>
              </w:rPr>
            </w:pPr>
            <w:r w:rsidRPr="00711E9A">
              <w:rPr>
                <w:rFonts w:ascii="Times New Roman" w:hAnsi="Times New Roman" w:cs="Times New Roman"/>
                <w:color w:val="auto"/>
                <w:sz w:val="22"/>
                <w:szCs w:val="22"/>
              </w:rPr>
              <w:t>Memmert</w:t>
            </w:r>
            <w:r w:rsidRPr="00711E9A">
              <w:rPr>
                <w:rFonts w:ascii="Times New Roman" w:eastAsiaTheme="minorHAnsi" w:hAnsi="Times New Roman" w:cs="Times New Roman"/>
                <w:color w:val="auto"/>
                <w:sz w:val="22"/>
                <w:szCs w:val="22"/>
                <w:vertAlign w:val="superscript"/>
              </w:rPr>
              <w:t>®</w:t>
            </w:r>
            <w:r w:rsidRPr="00711E9A">
              <w:rPr>
                <w:rFonts w:ascii="Times New Roman" w:hAnsi="Times New Roman" w:cs="Times New Roman"/>
                <w:color w:val="auto"/>
                <w:sz w:val="22"/>
                <w:szCs w:val="22"/>
              </w:rPr>
              <w:t xml:space="preserve"> WNB 10 </w:t>
            </w:r>
          </w:p>
        </w:tc>
        <w:tc>
          <w:tcPr>
            <w:tcW w:w="0" w:type="auto"/>
            <w:tcBorders>
              <w:bottom w:val="single" w:sz="4" w:space="0" w:color="auto"/>
            </w:tcBorders>
          </w:tcPr>
          <w:p w14:paraId="4B822ED0" w14:textId="3D46E6A4" w:rsidR="0015278E" w:rsidRPr="00711E9A" w:rsidRDefault="00BF3399" w:rsidP="00BF3399">
            <w:pPr>
              <w:pStyle w:val="Default"/>
              <w:jc w:val="center"/>
              <w:rPr>
                <w:rFonts w:ascii="Times New Roman" w:hAnsi="Times New Roman" w:cs="Times New Roman"/>
                <w:color w:val="auto"/>
                <w:sz w:val="22"/>
                <w:szCs w:val="22"/>
              </w:rPr>
            </w:pPr>
            <w:r w:rsidRPr="00711E9A">
              <w:rPr>
                <w:rFonts w:ascii="Times New Roman" w:hAnsi="Times New Roman" w:cs="Times New Roman"/>
                <w:color w:val="auto"/>
                <w:sz w:val="22"/>
                <w:szCs w:val="22"/>
              </w:rPr>
              <w:t>2, 4</w:t>
            </w:r>
          </w:p>
        </w:tc>
      </w:tr>
    </w:tbl>
    <w:p w14:paraId="4CDAE604" w14:textId="32E2707E" w:rsidR="00531B8D" w:rsidRDefault="00BF3399" w:rsidP="005261E0">
      <w:pPr>
        <w:spacing w:before="240" w:after="0"/>
        <w:rPr>
          <w:rFonts w:ascii="Times New Roman" w:hAnsi="Times New Roman"/>
        </w:rPr>
      </w:pPr>
      <w:r w:rsidRPr="001553ED">
        <w:rPr>
          <w:rFonts w:ascii="Times New Roman" w:hAnsi="Times New Roman"/>
          <w:bCs/>
        </w:rPr>
        <w:t xml:space="preserve">*1- Deney hayvanlarına uygulama, 2- </w:t>
      </w:r>
      <w:r w:rsidRPr="001553ED">
        <w:rPr>
          <w:rFonts w:ascii="Times New Roman" w:hAnsi="Times New Roman"/>
        </w:rPr>
        <w:t>Comet Yöntemi, 3- Doku Homojenizasyonu,4- Comet Yöntemi, Oksidan-antioksidan parametre analizleri</w:t>
      </w:r>
    </w:p>
    <w:p w14:paraId="5AAB05EE" w14:textId="77777777" w:rsidR="00682B8B" w:rsidRDefault="00682B8B" w:rsidP="00126856">
      <w:pPr>
        <w:spacing w:after="0" w:line="240" w:lineRule="auto"/>
        <w:rPr>
          <w:rFonts w:ascii="Times New Roman" w:hAnsi="Times New Roman"/>
        </w:rPr>
      </w:pPr>
    </w:p>
    <w:p w14:paraId="36ABE795" w14:textId="7C534AF2" w:rsidR="00DD5094" w:rsidRDefault="00097F24" w:rsidP="00126856">
      <w:pPr>
        <w:spacing w:after="0" w:line="240" w:lineRule="auto"/>
        <w:rPr>
          <w:rFonts w:ascii="Times New Roman" w:hAnsi="Times New Roman"/>
          <w:sz w:val="24"/>
          <w:szCs w:val="24"/>
        </w:rPr>
      </w:pPr>
      <w:r w:rsidRPr="00E876F2">
        <w:rPr>
          <w:rFonts w:ascii="Times New Roman" w:hAnsi="Times New Roman"/>
          <w:b/>
          <w:bCs/>
          <w:sz w:val="24"/>
          <w:szCs w:val="24"/>
        </w:rPr>
        <w:lastRenderedPageBreak/>
        <w:t>Tablo 11</w:t>
      </w:r>
      <w:r w:rsidR="00DD5094" w:rsidRPr="00E876F2">
        <w:rPr>
          <w:rFonts w:ascii="Times New Roman" w:hAnsi="Times New Roman"/>
          <w:b/>
          <w:bCs/>
          <w:sz w:val="24"/>
          <w:szCs w:val="24"/>
        </w:rPr>
        <w:t xml:space="preserve">. </w:t>
      </w:r>
      <w:r w:rsidR="005C70BD">
        <w:rPr>
          <w:rFonts w:ascii="Times New Roman" w:hAnsi="Times New Roman"/>
          <w:sz w:val="24"/>
          <w:szCs w:val="24"/>
        </w:rPr>
        <w:t>Çalışma sırasında</w:t>
      </w:r>
      <w:r w:rsidR="005C70BD" w:rsidRPr="00DE5842">
        <w:rPr>
          <w:rFonts w:ascii="Times New Roman" w:hAnsi="Times New Roman"/>
          <w:sz w:val="24"/>
          <w:szCs w:val="24"/>
        </w:rPr>
        <w:t xml:space="preserve"> kullanılan kimyasal maddeler</w:t>
      </w:r>
    </w:p>
    <w:p w14:paraId="3C099F85" w14:textId="77777777" w:rsidR="0073243E" w:rsidRPr="00E876F2" w:rsidRDefault="0073243E" w:rsidP="0073243E">
      <w:pPr>
        <w:spacing w:after="0" w:line="240" w:lineRule="auto"/>
        <w:rPr>
          <w:rFonts w:ascii="Times New Roman" w:hAnsi="Times New Roman"/>
          <w:sz w:val="24"/>
          <w:szCs w:val="24"/>
        </w:rPr>
      </w:pPr>
    </w:p>
    <w:tbl>
      <w:tblPr>
        <w:tblW w:w="9753" w:type="dxa"/>
        <w:tblInd w:w="-108" w:type="dxa"/>
        <w:tblLayout w:type="fixed"/>
        <w:tblLook w:val="0000" w:firstRow="0" w:lastRow="0" w:firstColumn="0" w:lastColumn="0" w:noHBand="0" w:noVBand="0"/>
      </w:tblPr>
      <w:tblGrid>
        <w:gridCol w:w="4923"/>
        <w:gridCol w:w="3685"/>
        <w:gridCol w:w="1145"/>
      </w:tblGrid>
      <w:tr w:rsidR="00DD5094" w:rsidRPr="00E876F2" w14:paraId="7B05C7D0" w14:textId="77777777" w:rsidTr="00185F73">
        <w:trPr>
          <w:trHeight w:val="88"/>
        </w:trPr>
        <w:tc>
          <w:tcPr>
            <w:tcW w:w="4923" w:type="dxa"/>
            <w:tcBorders>
              <w:top w:val="single" w:sz="4" w:space="0" w:color="auto"/>
              <w:bottom w:val="single" w:sz="4" w:space="0" w:color="auto"/>
            </w:tcBorders>
          </w:tcPr>
          <w:p w14:paraId="7BE012D2" w14:textId="77777777" w:rsidR="00DD5094" w:rsidRPr="00E876F2" w:rsidRDefault="00DD5094"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b/>
                <w:bCs/>
                <w:sz w:val="24"/>
                <w:szCs w:val="24"/>
              </w:rPr>
              <w:t xml:space="preserve">Kimyasal Adı </w:t>
            </w:r>
          </w:p>
        </w:tc>
        <w:tc>
          <w:tcPr>
            <w:tcW w:w="3685" w:type="dxa"/>
            <w:tcBorders>
              <w:top w:val="single" w:sz="4" w:space="0" w:color="auto"/>
              <w:bottom w:val="single" w:sz="4" w:space="0" w:color="auto"/>
            </w:tcBorders>
          </w:tcPr>
          <w:p w14:paraId="5E3EFE5E" w14:textId="2EBE6EB3" w:rsidR="00DD5094" w:rsidRPr="00E876F2" w:rsidRDefault="00611991"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b/>
                <w:bCs/>
                <w:sz w:val="24"/>
                <w:szCs w:val="24"/>
              </w:rPr>
              <w:t>Marka ve Kodu</w:t>
            </w:r>
          </w:p>
        </w:tc>
        <w:tc>
          <w:tcPr>
            <w:tcW w:w="1145" w:type="dxa"/>
            <w:tcBorders>
              <w:top w:val="single" w:sz="4" w:space="0" w:color="auto"/>
              <w:bottom w:val="single" w:sz="4" w:space="0" w:color="auto"/>
            </w:tcBorders>
          </w:tcPr>
          <w:p w14:paraId="31B1548F" w14:textId="4BD5B3D5" w:rsidR="00DD5094" w:rsidRPr="00E876F2" w:rsidRDefault="00DD5094" w:rsidP="00721DED">
            <w:pPr>
              <w:autoSpaceDE w:val="0"/>
              <w:autoSpaceDN w:val="0"/>
              <w:adjustRightInd w:val="0"/>
              <w:spacing w:after="0" w:line="240" w:lineRule="auto"/>
              <w:rPr>
                <w:rFonts w:ascii="Times New Roman" w:hAnsi="Times New Roman"/>
                <w:b/>
                <w:bCs/>
                <w:sz w:val="24"/>
                <w:szCs w:val="24"/>
              </w:rPr>
            </w:pPr>
            <w:r w:rsidRPr="00E876F2">
              <w:rPr>
                <w:rFonts w:ascii="Times New Roman" w:hAnsi="Times New Roman"/>
                <w:b/>
                <w:bCs/>
                <w:sz w:val="24"/>
                <w:szCs w:val="24"/>
              </w:rPr>
              <w:t>A</w:t>
            </w:r>
            <w:r w:rsidR="00721DED" w:rsidRPr="00E876F2">
              <w:rPr>
                <w:rFonts w:ascii="Times New Roman" w:hAnsi="Times New Roman"/>
                <w:b/>
                <w:bCs/>
                <w:sz w:val="24"/>
                <w:szCs w:val="24"/>
              </w:rPr>
              <w:t>şama</w:t>
            </w:r>
            <w:r w:rsidR="001C4522">
              <w:rPr>
                <w:rFonts w:ascii="Times New Roman" w:hAnsi="Times New Roman"/>
                <w:b/>
                <w:bCs/>
                <w:sz w:val="24"/>
                <w:szCs w:val="24"/>
              </w:rPr>
              <w:t>*</w:t>
            </w:r>
          </w:p>
        </w:tc>
      </w:tr>
      <w:tr w:rsidR="00DD5094" w:rsidRPr="00E876F2" w14:paraId="33B2EC77" w14:textId="77777777" w:rsidTr="00185F73">
        <w:trPr>
          <w:trHeight w:val="88"/>
        </w:trPr>
        <w:tc>
          <w:tcPr>
            <w:tcW w:w="4923" w:type="dxa"/>
            <w:tcBorders>
              <w:top w:val="single" w:sz="4" w:space="0" w:color="auto"/>
            </w:tcBorders>
          </w:tcPr>
          <w:p w14:paraId="12ECC2A3" w14:textId="22A1D857" w:rsidR="00DD5094" w:rsidRPr="00E876F2" w:rsidRDefault="00DD5094" w:rsidP="00A24988">
            <w:pPr>
              <w:autoSpaceDE w:val="0"/>
              <w:autoSpaceDN w:val="0"/>
              <w:adjustRightInd w:val="0"/>
              <w:spacing w:after="0" w:line="240" w:lineRule="auto"/>
              <w:rPr>
                <w:rFonts w:ascii="Times New Roman" w:hAnsi="Times New Roman"/>
                <w:bCs/>
                <w:sz w:val="24"/>
                <w:szCs w:val="24"/>
              </w:rPr>
            </w:pPr>
            <w:r w:rsidRPr="00E876F2">
              <w:rPr>
                <w:rFonts w:ascii="Times New Roman" w:hAnsi="Times New Roman"/>
                <w:bCs/>
                <w:sz w:val="24"/>
                <w:szCs w:val="24"/>
              </w:rPr>
              <w:t>Oleuropein</w:t>
            </w:r>
          </w:p>
        </w:tc>
        <w:tc>
          <w:tcPr>
            <w:tcW w:w="3685" w:type="dxa"/>
            <w:tcBorders>
              <w:top w:val="single" w:sz="4" w:space="0" w:color="auto"/>
            </w:tcBorders>
          </w:tcPr>
          <w:p w14:paraId="1FF3AB67" w14:textId="6AC3E0E5" w:rsidR="00DD5094" w:rsidRPr="00E876F2" w:rsidRDefault="00DD5094" w:rsidP="00A24988">
            <w:pPr>
              <w:autoSpaceDE w:val="0"/>
              <w:autoSpaceDN w:val="0"/>
              <w:adjustRightInd w:val="0"/>
              <w:spacing w:after="0" w:line="240" w:lineRule="auto"/>
              <w:rPr>
                <w:rFonts w:ascii="Times New Roman" w:hAnsi="Times New Roman"/>
                <w:bCs/>
                <w:sz w:val="24"/>
                <w:szCs w:val="24"/>
              </w:rPr>
            </w:pPr>
            <w:r w:rsidRPr="00E876F2">
              <w:rPr>
                <w:rFonts w:ascii="Times New Roman" w:hAnsi="Times New Roman"/>
                <w:bCs/>
                <w:sz w:val="24"/>
                <w:szCs w:val="24"/>
              </w:rPr>
              <w:t>Santa Cruz</w:t>
            </w:r>
            <w:r w:rsidRPr="00E876F2">
              <w:rPr>
                <w:rFonts w:ascii="Times New Roman" w:eastAsiaTheme="minorHAnsi" w:hAnsi="Times New Roman"/>
                <w:sz w:val="24"/>
                <w:szCs w:val="24"/>
                <w:vertAlign w:val="superscript"/>
              </w:rPr>
              <w:t>®</w:t>
            </w:r>
            <w:r w:rsidR="00702CC3" w:rsidRPr="00E876F2">
              <w:rPr>
                <w:rFonts w:ascii="Times New Roman" w:hAnsi="Times New Roman"/>
                <w:sz w:val="24"/>
                <w:szCs w:val="24"/>
                <w:shd w:val="clear" w:color="auto" w:fill="FFFFFF"/>
              </w:rPr>
              <w:t>, s</w:t>
            </w:r>
            <w:r w:rsidR="00721DED" w:rsidRPr="00E876F2">
              <w:rPr>
                <w:rFonts w:ascii="Times New Roman" w:hAnsi="Times New Roman"/>
                <w:sz w:val="24"/>
                <w:szCs w:val="24"/>
                <w:shd w:val="clear" w:color="auto" w:fill="FFFFFF"/>
              </w:rPr>
              <w:t>c-286622B</w:t>
            </w:r>
          </w:p>
        </w:tc>
        <w:tc>
          <w:tcPr>
            <w:tcW w:w="1145" w:type="dxa"/>
            <w:tcBorders>
              <w:top w:val="single" w:sz="4" w:space="0" w:color="auto"/>
            </w:tcBorders>
          </w:tcPr>
          <w:p w14:paraId="62034D22" w14:textId="0D9BE4A0" w:rsidR="00DD5094" w:rsidRPr="00E876F2" w:rsidRDefault="001C4522" w:rsidP="001C4522">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w:t>
            </w:r>
          </w:p>
        </w:tc>
      </w:tr>
      <w:tr w:rsidR="00DD5094" w:rsidRPr="00E876F2" w14:paraId="24DBE30B" w14:textId="77777777" w:rsidTr="00185F73">
        <w:trPr>
          <w:trHeight w:val="88"/>
        </w:trPr>
        <w:tc>
          <w:tcPr>
            <w:tcW w:w="4923" w:type="dxa"/>
          </w:tcPr>
          <w:p w14:paraId="1F0977D0" w14:textId="35F5560D" w:rsidR="00DD5094" w:rsidRPr="00E876F2" w:rsidRDefault="00DD5094" w:rsidP="00A24988">
            <w:pPr>
              <w:autoSpaceDE w:val="0"/>
              <w:autoSpaceDN w:val="0"/>
              <w:adjustRightInd w:val="0"/>
              <w:spacing w:after="0" w:line="240" w:lineRule="auto"/>
              <w:rPr>
                <w:rFonts w:ascii="Times New Roman" w:hAnsi="Times New Roman"/>
                <w:bCs/>
                <w:sz w:val="24"/>
                <w:szCs w:val="24"/>
              </w:rPr>
            </w:pPr>
            <w:r w:rsidRPr="00E876F2">
              <w:rPr>
                <w:rFonts w:ascii="Times New Roman" w:hAnsi="Times New Roman"/>
                <w:bCs/>
                <w:sz w:val="24"/>
                <w:szCs w:val="24"/>
              </w:rPr>
              <w:t>Epirubisin HCl</w:t>
            </w:r>
          </w:p>
        </w:tc>
        <w:tc>
          <w:tcPr>
            <w:tcW w:w="3685" w:type="dxa"/>
          </w:tcPr>
          <w:p w14:paraId="49461DEF" w14:textId="0CDFD685" w:rsidR="00DD5094" w:rsidRPr="00E876F2" w:rsidRDefault="00DD5094" w:rsidP="00A24988">
            <w:pPr>
              <w:autoSpaceDE w:val="0"/>
              <w:autoSpaceDN w:val="0"/>
              <w:adjustRightInd w:val="0"/>
              <w:spacing w:after="0" w:line="240" w:lineRule="auto"/>
              <w:rPr>
                <w:rFonts w:ascii="Times New Roman" w:hAnsi="Times New Roman"/>
                <w:b/>
                <w:bCs/>
                <w:sz w:val="24"/>
                <w:szCs w:val="24"/>
              </w:rPr>
            </w:pPr>
            <w:r w:rsidRPr="00E876F2">
              <w:rPr>
                <w:rFonts w:ascii="Times New Roman" w:hAnsi="Times New Roman"/>
                <w:sz w:val="24"/>
                <w:szCs w:val="24"/>
              </w:rPr>
              <w:t>Pirucin</w:t>
            </w:r>
            <w:r w:rsidRPr="00E876F2">
              <w:rPr>
                <w:rFonts w:ascii="Times New Roman" w:hAnsi="Times New Roman"/>
                <w:sz w:val="24"/>
                <w:szCs w:val="24"/>
                <w:vertAlign w:val="superscript"/>
              </w:rPr>
              <w:t>®</w:t>
            </w:r>
            <w:r w:rsidRPr="00E876F2">
              <w:rPr>
                <w:rFonts w:ascii="Times New Roman" w:hAnsi="Times New Roman"/>
                <w:sz w:val="24"/>
                <w:szCs w:val="24"/>
              </w:rPr>
              <w:t xml:space="preserve">, Saba ilaç San. </w:t>
            </w:r>
            <w:proofErr w:type="gramStart"/>
            <w:r w:rsidRPr="00E876F2">
              <w:rPr>
                <w:rFonts w:ascii="Times New Roman" w:hAnsi="Times New Roman"/>
                <w:sz w:val="24"/>
                <w:szCs w:val="24"/>
              </w:rPr>
              <w:t>ve</w:t>
            </w:r>
            <w:proofErr w:type="gramEnd"/>
            <w:r w:rsidRPr="00E876F2">
              <w:rPr>
                <w:rFonts w:ascii="Times New Roman" w:hAnsi="Times New Roman"/>
                <w:sz w:val="24"/>
                <w:szCs w:val="24"/>
              </w:rPr>
              <w:t xml:space="preserve"> Tic. AŞ</w:t>
            </w:r>
            <w:r w:rsidR="00702CC3" w:rsidRPr="00E876F2">
              <w:rPr>
                <w:rFonts w:ascii="Times New Roman" w:hAnsi="Times New Roman"/>
                <w:sz w:val="24"/>
                <w:szCs w:val="24"/>
              </w:rPr>
              <w:t>, A057559</w:t>
            </w:r>
          </w:p>
        </w:tc>
        <w:tc>
          <w:tcPr>
            <w:tcW w:w="1145" w:type="dxa"/>
          </w:tcPr>
          <w:p w14:paraId="21F73C95" w14:textId="1D5284FE" w:rsidR="00DD5094" w:rsidRPr="00E876F2" w:rsidRDefault="001C4522" w:rsidP="001C4522">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w:t>
            </w:r>
          </w:p>
        </w:tc>
      </w:tr>
      <w:tr w:rsidR="00DD5094" w:rsidRPr="00E876F2" w14:paraId="43F9C020" w14:textId="77777777" w:rsidTr="00185F73">
        <w:trPr>
          <w:trHeight w:val="88"/>
        </w:trPr>
        <w:tc>
          <w:tcPr>
            <w:tcW w:w="4923" w:type="dxa"/>
          </w:tcPr>
          <w:p w14:paraId="70C456E1" w14:textId="1FF2FF66" w:rsidR="00DD5094" w:rsidRPr="00E876F2" w:rsidRDefault="00DD5094" w:rsidP="00A24988">
            <w:pPr>
              <w:autoSpaceDE w:val="0"/>
              <w:autoSpaceDN w:val="0"/>
              <w:adjustRightInd w:val="0"/>
              <w:spacing w:after="0" w:line="240" w:lineRule="auto"/>
              <w:rPr>
                <w:rFonts w:ascii="Times New Roman" w:hAnsi="Times New Roman"/>
                <w:bCs/>
                <w:sz w:val="24"/>
                <w:szCs w:val="24"/>
              </w:rPr>
            </w:pPr>
            <w:r w:rsidRPr="00E876F2">
              <w:rPr>
                <w:rFonts w:ascii="Times New Roman" w:hAnsi="Times New Roman"/>
                <w:bCs/>
                <w:sz w:val="24"/>
                <w:szCs w:val="24"/>
              </w:rPr>
              <w:t>Siklofosfamid HCl</w:t>
            </w:r>
          </w:p>
        </w:tc>
        <w:tc>
          <w:tcPr>
            <w:tcW w:w="3685" w:type="dxa"/>
          </w:tcPr>
          <w:p w14:paraId="3745E130" w14:textId="02356531" w:rsidR="00DD5094" w:rsidRPr="00E876F2" w:rsidRDefault="00DD5094" w:rsidP="00A24988">
            <w:pPr>
              <w:autoSpaceDE w:val="0"/>
              <w:autoSpaceDN w:val="0"/>
              <w:adjustRightInd w:val="0"/>
              <w:spacing w:after="0" w:line="240" w:lineRule="auto"/>
              <w:rPr>
                <w:rFonts w:ascii="Times New Roman" w:hAnsi="Times New Roman"/>
                <w:b/>
                <w:bCs/>
                <w:sz w:val="24"/>
                <w:szCs w:val="24"/>
              </w:rPr>
            </w:pPr>
            <w:r w:rsidRPr="00E876F2">
              <w:rPr>
                <w:rFonts w:ascii="Times New Roman" w:hAnsi="Times New Roman"/>
                <w:sz w:val="24"/>
                <w:szCs w:val="24"/>
              </w:rPr>
              <w:t>Endoxan</w:t>
            </w:r>
            <w:r w:rsidRPr="00E876F2">
              <w:rPr>
                <w:rFonts w:ascii="Times New Roman" w:hAnsi="Times New Roman"/>
                <w:sz w:val="24"/>
                <w:szCs w:val="24"/>
                <w:vertAlign w:val="superscript"/>
              </w:rPr>
              <w:t>®</w:t>
            </w:r>
            <w:r w:rsidRPr="00E876F2">
              <w:rPr>
                <w:rFonts w:ascii="Times New Roman" w:hAnsi="Times New Roman"/>
                <w:sz w:val="24"/>
                <w:szCs w:val="24"/>
              </w:rPr>
              <w:t>, Eczacıbaşı ilaç pazarlama</w:t>
            </w:r>
            <w:r w:rsidR="00702CC3" w:rsidRPr="00E876F2">
              <w:rPr>
                <w:rFonts w:ascii="Times New Roman" w:hAnsi="Times New Roman"/>
                <w:sz w:val="24"/>
                <w:szCs w:val="24"/>
              </w:rPr>
              <w:t xml:space="preserve"> AŞ, 8C156A</w:t>
            </w:r>
          </w:p>
        </w:tc>
        <w:tc>
          <w:tcPr>
            <w:tcW w:w="1145" w:type="dxa"/>
          </w:tcPr>
          <w:p w14:paraId="0EDCB433" w14:textId="7678E800" w:rsidR="00DD5094" w:rsidRPr="00E876F2" w:rsidRDefault="001C4522" w:rsidP="001C4522">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w:t>
            </w:r>
          </w:p>
        </w:tc>
      </w:tr>
      <w:tr w:rsidR="00721DED" w:rsidRPr="00E876F2" w14:paraId="7A65CB04" w14:textId="77777777" w:rsidTr="00185F73">
        <w:trPr>
          <w:trHeight w:val="88"/>
        </w:trPr>
        <w:tc>
          <w:tcPr>
            <w:tcW w:w="4923" w:type="dxa"/>
          </w:tcPr>
          <w:p w14:paraId="21EE4D9A" w14:textId="17044FAD" w:rsidR="00721DED" w:rsidRPr="00E876F2" w:rsidRDefault="00721DED" w:rsidP="00721DED">
            <w:pPr>
              <w:autoSpaceDE w:val="0"/>
              <w:autoSpaceDN w:val="0"/>
              <w:adjustRightInd w:val="0"/>
              <w:spacing w:after="0" w:line="240" w:lineRule="auto"/>
              <w:rPr>
                <w:rFonts w:ascii="Times New Roman" w:hAnsi="Times New Roman"/>
                <w:bCs/>
                <w:sz w:val="24"/>
                <w:szCs w:val="24"/>
              </w:rPr>
            </w:pPr>
            <w:r w:rsidRPr="00E876F2">
              <w:rPr>
                <w:rFonts w:ascii="Times New Roman" w:hAnsi="Times New Roman"/>
                <w:sz w:val="24"/>
                <w:szCs w:val="24"/>
              </w:rPr>
              <w:t>Ketamin HCl</w:t>
            </w:r>
          </w:p>
        </w:tc>
        <w:tc>
          <w:tcPr>
            <w:tcW w:w="3685" w:type="dxa"/>
          </w:tcPr>
          <w:p w14:paraId="4E23CA76" w14:textId="5AA98BCA" w:rsidR="00721DED" w:rsidRPr="00E876F2" w:rsidRDefault="00097F24" w:rsidP="00097F24">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Ketalar</w:t>
            </w:r>
            <w:r w:rsidR="00721DED" w:rsidRPr="00E876F2">
              <w:rPr>
                <w:rFonts w:ascii="Times New Roman" w:hAnsi="Times New Roman"/>
                <w:sz w:val="24"/>
                <w:szCs w:val="24"/>
                <w:vertAlign w:val="superscript"/>
              </w:rPr>
              <w:t>®</w:t>
            </w:r>
            <w:r w:rsidR="00721DED" w:rsidRPr="00E876F2">
              <w:rPr>
                <w:rFonts w:ascii="Times New Roman" w:hAnsi="Times New Roman"/>
                <w:sz w:val="24"/>
                <w:szCs w:val="24"/>
              </w:rPr>
              <w:t xml:space="preserve">, </w:t>
            </w:r>
            <w:r w:rsidRPr="00E876F2">
              <w:rPr>
                <w:rFonts w:ascii="Times New Roman" w:hAnsi="Times New Roman"/>
                <w:sz w:val="24"/>
                <w:szCs w:val="24"/>
              </w:rPr>
              <w:t>Pfizer İlaç Ltd. Şti</w:t>
            </w:r>
            <w:proofErr w:type="gramStart"/>
            <w:r w:rsidRPr="00E876F2">
              <w:rPr>
                <w:rFonts w:ascii="Times New Roman" w:hAnsi="Times New Roman"/>
                <w:sz w:val="24"/>
                <w:szCs w:val="24"/>
              </w:rPr>
              <w:t>.</w:t>
            </w:r>
            <w:r w:rsidR="00611991" w:rsidRPr="00E876F2">
              <w:rPr>
                <w:rFonts w:ascii="Times New Roman" w:hAnsi="Times New Roman"/>
                <w:sz w:val="24"/>
                <w:szCs w:val="24"/>
              </w:rPr>
              <w:t>,</w:t>
            </w:r>
            <w:proofErr w:type="gramEnd"/>
            <w:r w:rsidR="00611991" w:rsidRPr="00E876F2">
              <w:rPr>
                <w:rFonts w:ascii="Times New Roman" w:hAnsi="Times New Roman"/>
                <w:sz w:val="24"/>
                <w:szCs w:val="24"/>
              </w:rPr>
              <w:t xml:space="preserve"> 6048</w:t>
            </w:r>
          </w:p>
        </w:tc>
        <w:tc>
          <w:tcPr>
            <w:tcW w:w="1145" w:type="dxa"/>
          </w:tcPr>
          <w:p w14:paraId="4E1AEF93" w14:textId="7B6FA651" w:rsidR="00721DED" w:rsidRPr="00E876F2" w:rsidRDefault="001C4522" w:rsidP="001C4522">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2</w:t>
            </w:r>
          </w:p>
        </w:tc>
      </w:tr>
      <w:tr w:rsidR="00721DED" w:rsidRPr="00E876F2" w14:paraId="0750F6EF" w14:textId="77777777" w:rsidTr="00185F73">
        <w:trPr>
          <w:trHeight w:val="88"/>
        </w:trPr>
        <w:tc>
          <w:tcPr>
            <w:tcW w:w="4923" w:type="dxa"/>
          </w:tcPr>
          <w:p w14:paraId="2B2DFB46" w14:textId="0FF642A8" w:rsidR="00721DED" w:rsidRPr="00E876F2" w:rsidRDefault="00D83493" w:rsidP="00D83493">
            <w:pPr>
              <w:autoSpaceDE w:val="0"/>
              <w:autoSpaceDN w:val="0"/>
              <w:adjustRightInd w:val="0"/>
              <w:spacing w:after="0" w:line="240" w:lineRule="auto"/>
              <w:rPr>
                <w:rFonts w:ascii="Times New Roman" w:hAnsi="Times New Roman"/>
                <w:bCs/>
                <w:sz w:val="24"/>
                <w:szCs w:val="24"/>
              </w:rPr>
            </w:pPr>
            <w:r w:rsidRPr="00E876F2">
              <w:rPr>
                <w:rFonts w:ascii="Times New Roman" w:hAnsi="Times New Roman"/>
                <w:sz w:val="24"/>
                <w:szCs w:val="24"/>
              </w:rPr>
              <w:t xml:space="preserve">Ksilazin </w:t>
            </w:r>
          </w:p>
        </w:tc>
        <w:tc>
          <w:tcPr>
            <w:tcW w:w="3685" w:type="dxa"/>
          </w:tcPr>
          <w:p w14:paraId="1E0D6E5E" w14:textId="35649827" w:rsidR="00721DED" w:rsidRPr="00E876F2" w:rsidRDefault="00097F24" w:rsidP="00097F24">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Alfazyne</w:t>
            </w:r>
            <w:r w:rsidR="00D83493" w:rsidRPr="00E876F2">
              <w:rPr>
                <w:rFonts w:ascii="Times New Roman" w:hAnsi="Times New Roman"/>
                <w:sz w:val="24"/>
                <w:szCs w:val="24"/>
                <w:vertAlign w:val="superscript"/>
              </w:rPr>
              <w:t>®</w:t>
            </w:r>
            <w:r w:rsidR="00D83493" w:rsidRPr="00E876F2">
              <w:rPr>
                <w:rFonts w:ascii="Times New Roman" w:hAnsi="Times New Roman"/>
                <w:sz w:val="24"/>
                <w:szCs w:val="24"/>
              </w:rPr>
              <w:t xml:space="preserve">, </w:t>
            </w:r>
            <w:r w:rsidRPr="00E876F2">
              <w:rPr>
                <w:rFonts w:ascii="Times New Roman" w:hAnsi="Times New Roman"/>
                <w:sz w:val="24"/>
                <w:szCs w:val="24"/>
              </w:rPr>
              <w:t>Ege Vet Ltd. Şti</w:t>
            </w:r>
            <w:proofErr w:type="gramStart"/>
            <w:r w:rsidRPr="00E876F2">
              <w:rPr>
                <w:rFonts w:ascii="Times New Roman" w:hAnsi="Times New Roman"/>
                <w:sz w:val="24"/>
                <w:szCs w:val="24"/>
              </w:rPr>
              <w:t>.</w:t>
            </w:r>
            <w:r w:rsidR="00611991" w:rsidRPr="00E876F2">
              <w:rPr>
                <w:rFonts w:ascii="Times New Roman" w:hAnsi="Times New Roman"/>
                <w:sz w:val="24"/>
                <w:szCs w:val="24"/>
              </w:rPr>
              <w:t>,</w:t>
            </w:r>
            <w:proofErr w:type="gramEnd"/>
            <w:r w:rsidR="00611991" w:rsidRPr="00E876F2">
              <w:rPr>
                <w:rFonts w:ascii="Times New Roman" w:hAnsi="Times New Roman"/>
                <w:sz w:val="24"/>
                <w:szCs w:val="24"/>
              </w:rPr>
              <w:t xml:space="preserve"> 544</w:t>
            </w:r>
          </w:p>
        </w:tc>
        <w:tc>
          <w:tcPr>
            <w:tcW w:w="1145" w:type="dxa"/>
          </w:tcPr>
          <w:p w14:paraId="044FDFFF" w14:textId="3B99ABDC" w:rsidR="00721DED" w:rsidRPr="00E876F2" w:rsidRDefault="001C4522" w:rsidP="001C4522">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2</w:t>
            </w:r>
          </w:p>
        </w:tc>
      </w:tr>
      <w:tr w:rsidR="00DD5094" w:rsidRPr="00E876F2" w14:paraId="4247C7F2" w14:textId="77777777" w:rsidTr="00185F73">
        <w:trPr>
          <w:trHeight w:val="90"/>
        </w:trPr>
        <w:tc>
          <w:tcPr>
            <w:tcW w:w="4923" w:type="dxa"/>
          </w:tcPr>
          <w:p w14:paraId="27CF7CE9" w14:textId="77777777" w:rsidR="00DD5094" w:rsidRPr="00E876F2" w:rsidRDefault="00DD5094"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 xml:space="preserve">Düşük erime noktalı agar (LMA) </w:t>
            </w:r>
          </w:p>
        </w:tc>
        <w:tc>
          <w:tcPr>
            <w:tcW w:w="3685" w:type="dxa"/>
          </w:tcPr>
          <w:p w14:paraId="5DF7C458" w14:textId="3D628448" w:rsidR="00DD5094" w:rsidRPr="00E876F2" w:rsidRDefault="00DD5094"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Sigma</w:t>
            </w:r>
            <w:r w:rsidRPr="00E876F2">
              <w:rPr>
                <w:rFonts w:ascii="Times New Roman" w:eastAsiaTheme="minorHAnsi" w:hAnsi="Times New Roman"/>
                <w:sz w:val="24"/>
                <w:szCs w:val="24"/>
                <w:vertAlign w:val="superscript"/>
              </w:rPr>
              <w:t>®</w:t>
            </w:r>
            <w:r w:rsidRPr="00E876F2">
              <w:rPr>
                <w:rFonts w:ascii="Times New Roman" w:hAnsi="Times New Roman"/>
                <w:sz w:val="24"/>
                <w:szCs w:val="24"/>
              </w:rPr>
              <w:t xml:space="preserve"> A9045, Tip VII </w:t>
            </w:r>
          </w:p>
        </w:tc>
        <w:tc>
          <w:tcPr>
            <w:tcW w:w="1145" w:type="dxa"/>
          </w:tcPr>
          <w:p w14:paraId="05344BAC" w14:textId="4B36967B" w:rsidR="00DD5094" w:rsidRPr="00E876F2" w:rsidRDefault="001C4522" w:rsidP="001C452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DD5094" w:rsidRPr="00E876F2" w14:paraId="6FB58B55" w14:textId="77777777" w:rsidTr="00185F73">
        <w:trPr>
          <w:trHeight w:val="90"/>
        </w:trPr>
        <w:tc>
          <w:tcPr>
            <w:tcW w:w="4923" w:type="dxa"/>
          </w:tcPr>
          <w:p w14:paraId="56CE6D2C" w14:textId="77777777" w:rsidR="00DD5094" w:rsidRPr="00E876F2" w:rsidRDefault="00DD5094"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 xml:space="preserve">Histopaque-1077 </w:t>
            </w:r>
          </w:p>
        </w:tc>
        <w:tc>
          <w:tcPr>
            <w:tcW w:w="3685" w:type="dxa"/>
          </w:tcPr>
          <w:p w14:paraId="483F1E28" w14:textId="07798B43" w:rsidR="00DD5094" w:rsidRPr="00E876F2" w:rsidRDefault="00DD5094"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Sigma</w:t>
            </w:r>
            <w:r w:rsidRPr="00E876F2">
              <w:rPr>
                <w:rFonts w:ascii="Times New Roman" w:eastAsiaTheme="minorHAnsi" w:hAnsi="Times New Roman"/>
                <w:sz w:val="24"/>
                <w:szCs w:val="24"/>
                <w:vertAlign w:val="superscript"/>
              </w:rPr>
              <w:t>®</w:t>
            </w:r>
            <w:r w:rsidRPr="00E876F2">
              <w:rPr>
                <w:rFonts w:ascii="Times New Roman" w:hAnsi="Times New Roman"/>
                <w:sz w:val="24"/>
                <w:szCs w:val="24"/>
              </w:rPr>
              <w:t xml:space="preserve"> 10771 </w:t>
            </w:r>
          </w:p>
        </w:tc>
        <w:tc>
          <w:tcPr>
            <w:tcW w:w="1145" w:type="dxa"/>
          </w:tcPr>
          <w:p w14:paraId="3874B0F5" w14:textId="1D61C781" w:rsidR="00DD5094" w:rsidRPr="00E876F2" w:rsidRDefault="001C4522" w:rsidP="001C452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DD5094" w:rsidRPr="00E876F2" w14:paraId="1DDC027C" w14:textId="77777777" w:rsidTr="00185F73">
        <w:trPr>
          <w:trHeight w:val="90"/>
        </w:trPr>
        <w:tc>
          <w:tcPr>
            <w:tcW w:w="4923" w:type="dxa"/>
          </w:tcPr>
          <w:p w14:paraId="22AF1E09" w14:textId="77777777" w:rsidR="00DD5094" w:rsidRPr="00E876F2" w:rsidRDefault="00DD5094"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 xml:space="preserve">Normal erime noktalı agar (NMA) </w:t>
            </w:r>
          </w:p>
        </w:tc>
        <w:tc>
          <w:tcPr>
            <w:tcW w:w="3685" w:type="dxa"/>
          </w:tcPr>
          <w:p w14:paraId="33201750" w14:textId="2102D5AE" w:rsidR="00DD5094" w:rsidRPr="00E876F2" w:rsidRDefault="00DD5094"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Sigma</w:t>
            </w:r>
            <w:r w:rsidRPr="00E876F2">
              <w:rPr>
                <w:rFonts w:ascii="Times New Roman" w:eastAsiaTheme="minorHAnsi" w:hAnsi="Times New Roman"/>
                <w:sz w:val="24"/>
                <w:szCs w:val="24"/>
                <w:vertAlign w:val="superscript"/>
              </w:rPr>
              <w:t>®</w:t>
            </w:r>
            <w:r w:rsidRPr="00E876F2">
              <w:rPr>
                <w:rFonts w:ascii="Times New Roman" w:hAnsi="Times New Roman"/>
                <w:sz w:val="24"/>
                <w:szCs w:val="24"/>
              </w:rPr>
              <w:t xml:space="preserve"> A7174, Tip VI-A </w:t>
            </w:r>
          </w:p>
        </w:tc>
        <w:tc>
          <w:tcPr>
            <w:tcW w:w="1145" w:type="dxa"/>
          </w:tcPr>
          <w:p w14:paraId="712B1BF2" w14:textId="72BF5536" w:rsidR="00DD5094" w:rsidRPr="00E876F2" w:rsidRDefault="001C4522" w:rsidP="001C452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DD5094" w:rsidRPr="00E876F2" w14:paraId="1342888E" w14:textId="77777777" w:rsidTr="00185F73">
        <w:trPr>
          <w:trHeight w:val="90"/>
        </w:trPr>
        <w:tc>
          <w:tcPr>
            <w:tcW w:w="4923" w:type="dxa"/>
          </w:tcPr>
          <w:p w14:paraId="1C58145C" w14:textId="77777777" w:rsidR="00DD5094" w:rsidRPr="00E876F2" w:rsidRDefault="00DD5094"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 xml:space="preserve">Trisma base </w:t>
            </w:r>
          </w:p>
        </w:tc>
        <w:tc>
          <w:tcPr>
            <w:tcW w:w="3685" w:type="dxa"/>
          </w:tcPr>
          <w:p w14:paraId="7A11C192" w14:textId="5CE0394B" w:rsidR="00DD5094" w:rsidRPr="00E876F2" w:rsidRDefault="00DD5094"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Sigma</w:t>
            </w:r>
            <w:r w:rsidRPr="00E876F2">
              <w:rPr>
                <w:rFonts w:ascii="Times New Roman" w:eastAsiaTheme="minorHAnsi" w:hAnsi="Times New Roman"/>
                <w:sz w:val="24"/>
                <w:szCs w:val="24"/>
                <w:vertAlign w:val="superscript"/>
              </w:rPr>
              <w:t>®</w:t>
            </w:r>
            <w:r w:rsidRPr="00E876F2">
              <w:rPr>
                <w:rFonts w:ascii="Times New Roman" w:hAnsi="Times New Roman"/>
                <w:sz w:val="24"/>
                <w:szCs w:val="24"/>
              </w:rPr>
              <w:t xml:space="preserve"> T1503 </w:t>
            </w:r>
          </w:p>
        </w:tc>
        <w:tc>
          <w:tcPr>
            <w:tcW w:w="1145" w:type="dxa"/>
          </w:tcPr>
          <w:p w14:paraId="163BE811" w14:textId="590678ED" w:rsidR="00DD5094" w:rsidRPr="00E876F2" w:rsidRDefault="001C4522" w:rsidP="001C452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DD5094" w:rsidRPr="00E876F2" w14:paraId="5E263756" w14:textId="77777777" w:rsidTr="00185F73">
        <w:trPr>
          <w:trHeight w:val="90"/>
        </w:trPr>
        <w:tc>
          <w:tcPr>
            <w:tcW w:w="4923" w:type="dxa"/>
          </w:tcPr>
          <w:p w14:paraId="7A7D61C9" w14:textId="77777777" w:rsidR="00DD5094" w:rsidRPr="00E876F2" w:rsidRDefault="00DD5094"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 xml:space="preserve">Trion x-100 </w:t>
            </w:r>
          </w:p>
        </w:tc>
        <w:tc>
          <w:tcPr>
            <w:tcW w:w="3685" w:type="dxa"/>
          </w:tcPr>
          <w:p w14:paraId="371D50AF" w14:textId="04CC291D" w:rsidR="00DD5094" w:rsidRPr="00E876F2" w:rsidRDefault="00DD5094"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Fluka</w:t>
            </w:r>
            <w:r w:rsidRPr="00E876F2">
              <w:rPr>
                <w:rFonts w:ascii="Times New Roman" w:eastAsiaTheme="minorHAnsi" w:hAnsi="Times New Roman"/>
                <w:sz w:val="24"/>
                <w:szCs w:val="24"/>
                <w:vertAlign w:val="superscript"/>
              </w:rPr>
              <w:t>®</w:t>
            </w:r>
            <w:r w:rsidRPr="00E876F2">
              <w:rPr>
                <w:rFonts w:ascii="Times New Roman" w:hAnsi="Times New Roman"/>
                <w:sz w:val="24"/>
                <w:szCs w:val="24"/>
              </w:rPr>
              <w:t xml:space="preserve"> 93443 </w:t>
            </w:r>
          </w:p>
        </w:tc>
        <w:tc>
          <w:tcPr>
            <w:tcW w:w="1145" w:type="dxa"/>
          </w:tcPr>
          <w:p w14:paraId="7AAD1C5E" w14:textId="626739E1" w:rsidR="00DD5094" w:rsidRPr="00E876F2" w:rsidRDefault="001C4522" w:rsidP="001C452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711E9A" w:rsidRPr="00E876F2" w14:paraId="7E7E44F5" w14:textId="77777777" w:rsidTr="00185F73">
        <w:trPr>
          <w:trHeight w:val="90"/>
        </w:trPr>
        <w:tc>
          <w:tcPr>
            <w:tcW w:w="4923" w:type="dxa"/>
          </w:tcPr>
          <w:p w14:paraId="617ECA64" w14:textId="02070BC6" w:rsidR="00711E9A" w:rsidRPr="00E876F2" w:rsidRDefault="00711E9A" w:rsidP="00711E9A">
            <w:pPr>
              <w:autoSpaceDE w:val="0"/>
              <w:autoSpaceDN w:val="0"/>
              <w:adjustRightInd w:val="0"/>
              <w:spacing w:after="0" w:line="240" w:lineRule="auto"/>
              <w:rPr>
                <w:rFonts w:ascii="Times New Roman" w:hAnsi="Times New Roman"/>
                <w:bCs/>
                <w:sz w:val="24"/>
                <w:szCs w:val="24"/>
                <w:shd w:val="clear" w:color="auto" w:fill="FFFFFF"/>
              </w:rPr>
            </w:pPr>
            <w:r w:rsidRPr="00E876F2">
              <w:rPr>
                <w:rFonts w:ascii="Times New Roman" w:hAnsi="Times New Roman"/>
                <w:sz w:val="24"/>
                <w:szCs w:val="24"/>
              </w:rPr>
              <w:t>PBS tablet (Mg</w:t>
            </w:r>
            <w:r w:rsidRPr="00E876F2">
              <w:rPr>
                <w:rFonts w:ascii="Times New Roman" w:hAnsi="Times New Roman"/>
                <w:sz w:val="24"/>
                <w:szCs w:val="24"/>
                <w:vertAlign w:val="superscript"/>
              </w:rPr>
              <w:t>+2</w:t>
            </w:r>
            <w:r w:rsidRPr="00E876F2">
              <w:rPr>
                <w:rFonts w:ascii="Times New Roman" w:hAnsi="Times New Roman"/>
                <w:sz w:val="24"/>
                <w:szCs w:val="24"/>
              </w:rPr>
              <w:t xml:space="preserve"> ve Ca</w:t>
            </w:r>
            <w:r w:rsidRPr="00E876F2">
              <w:rPr>
                <w:rFonts w:ascii="Times New Roman" w:hAnsi="Times New Roman"/>
                <w:sz w:val="24"/>
                <w:szCs w:val="24"/>
                <w:vertAlign w:val="superscript"/>
              </w:rPr>
              <w:t>+2</w:t>
            </w:r>
            <w:r w:rsidRPr="00E876F2">
              <w:rPr>
                <w:rFonts w:ascii="Times New Roman" w:hAnsi="Times New Roman"/>
                <w:sz w:val="24"/>
                <w:szCs w:val="24"/>
              </w:rPr>
              <w:t xml:space="preserve"> içermeyen)</w:t>
            </w:r>
          </w:p>
        </w:tc>
        <w:tc>
          <w:tcPr>
            <w:tcW w:w="3685" w:type="dxa"/>
          </w:tcPr>
          <w:p w14:paraId="5827540A" w14:textId="68117D89" w:rsidR="00711E9A" w:rsidRPr="00E876F2" w:rsidRDefault="00711E9A"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Sigma</w:t>
            </w:r>
            <w:r w:rsidRPr="00E876F2">
              <w:rPr>
                <w:rFonts w:ascii="Times New Roman" w:eastAsiaTheme="minorHAnsi" w:hAnsi="Times New Roman"/>
                <w:sz w:val="24"/>
                <w:szCs w:val="24"/>
                <w:vertAlign w:val="superscript"/>
              </w:rPr>
              <w:t>®</w:t>
            </w:r>
            <w:r w:rsidRPr="00E876F2">
              <w:rPr>
                <w:rFonts w:ascii="Times New Roman" w:hAnsi="Times New Roman"/>
                <w:sz w:val="24"/>
                <w:szCs w:val="24"/>
              </w:rPr>
              <w:t xml:space="preserve"> P4417</w:t>
            </w:r>
          </w:p>
        </w:tc>
        <w:tc>
          <w:tcPr>
            <w:tcW w:w="1145" w:type="dxa"/>
          </w:tcPr>
          <w:p w14:paraId="77CFEB2E" w14:textId="2C9C5D90" w:rsidR="00711E9A" w:rsidRDefault="00711E9A" w:rsidP="001C452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DD5094" w:rsidRPr="00E876F2" w14:paraId="5A02ABDB" w14:textId="77777777" w:rsidTr="00185F73">
        <w:trPr>
          <w:trHeight w:val="90"/>
        </w:trPr>
        <w:tc>
          <w:tcPr>
            <w:tcW w:w="4923" w:type="dxa"/>
          </w:tcPr>
          <w:p w14:paraId="5C84C2BB" w14:textId="310096B1" w:rsidR="00DD5094" w:rsidRPr="00E876F2" w:rsidRDefault="00DD5094" w:rsidP="00711E9A">
            <w:pPr>
              <w:autoSpaceDE w:val="0"/>
              <w:autoSpaceDN w:val="0"/>
              <w:adjustRightInd w:val="0"/>
              <w:spacing w:after="0" w:line="240" w:lineRule="auto"/>
              <w:rPr>
                <w:rFonts w:ascii="Times New Roman" w:hAnsi="Times New Roman"/>
                <w:sz w:val="24"/>
                <w:szCs w:val="24"/>
              </w:rPr>
            </w:pPr>
            <w:r w:rsidRPr="00E876F2">
              <w:rPr>
                <w:rFonts w:ascii="Times New Roman" w:hAnsi="Times New Roman"/>
                <w:bCs/>
                <w:sz w:val="24"/>
                <w:szCs w:val="24"/>
                <w:shd w:val="clear" w:color="auto" w:fill="FFFFFF"/>
              </w:rPr>
              <w:t>4′,6-Diamidino-2-</w:t>
            </w:r>
            <w:r w:rsidR="00711E9A">
              <w:rPr>
                <w:rFonts w:ascii="Times New Roman" w:hAnsi="Times New Roman"/>
                <w:bCs/>
                <w:sz w:val="24"/>
                <w:szCs w:val="24"/>
                <w:shd w:val="clear" w:color="auto" w:fill="FFFFFF"/>
              </w:rPr>
              <w:t>fenilindol dihidroklorid</w:t>
            </w:r>
          </w:p>
        </w:tc>
        <w:tc>
          <w:tcPr>
            <w:tcW w:w="3685" w:type="dxa"/>
          </w:tcPr>
          <w:p w14:paraId="6C2F56C6" w14:textId="0EF681FD" w:rsidR="00DD5094" w:rsidRPr="00E876F2" w:rsidRDefault="00DD5094"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Sigma</w:t>
            </w:r>
            <w:r w:rsidRPr="00E876F2">
              <w:rPr>
                <w:rFonts w:ascii="Times New Roman" w:eastAsiaTheme="minorHAnsi" w:hAnsi="Times New Roman"/>
                <w:sz w:val="24"/>
                <w:szCs w:val="24"/>
                <w:vertAlign w:val="superscript"/>
              </w:rPr>
              <w:t>®</w:t>
            </w:r>
            <w:r w:rsidRPr="00E876F2">
              <w:rPr>
                <w:rFonts w:ascii="Times New Roman" w:hAnsi="Times New Roman"/>
                <w:sz w:val="24"/>
                <w:szCs w:val="24"/>
              </w:rPr>
              <w:t xml:space="preserve"> D9542 </w:t>
            </w:r>
          </w:p>
        </w:tc>
        <w:tc>
          <w:tcPr>
            <w:tcW w:w="1145" w:type="dxa"/>
          </w:tcPr>
          <w:p w14:paraId="6F20D7C6" w14:textId="0E93DA7C" w:rsidR="00DD5094" w:rsidRPr="00E876F2" w:rsidRDefault="001C4522" w:rsidP="001C452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DD5094" w:rsidRPr="00E876F2" w14:paraId="7691A56A" w14:textId="77777777" w:rsidTr="00185F73">
        <w:trPr>
          <w:trHeight w:val="90"/>
        </w:trPr>
        <w:tc>
          <w:tcPr>
            <w:tcW w:w="4923" w:type="dxa"/>
          </w:tcPr>
          <w:p w14:paraId="3387E42D" w14:textId="77777777" w:rsidR="00DD5094" w:rsidRPr="00E876F2" w:rsidRDefault="00DD5094"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Sodyum klorür (NaCl)</w:t>
            </w:r>
          </w:p>
        </w:tc>
        <w:tc>
          <w:tcPr>
            <w:tcW w:w="3685" w:type="dxa"/>
          </w:tcPr>
          <w:p w14:paraId="7F49503C" w14:textId="21E575E4" w:rsidR="00DD5094" w:rsidRPr="00E876F2" w:rsidRDefault="00DD5094"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Sigma</w:t>
            </w:r>
            <w:r w:rsidRPr="00E876F2">
              <w:rPr>
                <w:rFonts w:ascii="Times New Roman" w:eastAsiaTheme="minorHAnsi" w:hAnsi="Times New Roman"/>
                <w:sz w:val="24"/>
                <w:szCs w:val="24"/>
                <w:vertAlign w:val="superscript"/>
              </w:rPr>
              <w:t>®</w:t>
            </w:r>
            <w:r w:rsidRPr="00E876F2">
              <w:rPr>
                <w:rFonts w:ascii="Times New Roman" w:hAnsi="Times New Roman"/>
                <w:sz w:val="24"/>
                <w:szCs w:val="24"/>
              </w:rPr>
              <w:t xml:space="preserve"> S9625 </w:t>
            </w:r>
          </w:p>
        </w:tc>
        <w:tc>
          <w:tcPr>
            <w:tcW w:w="1145" w:type="dxa"/>
          </w:tcPr>
          <w:p w14:paraId="3A980F59" w14:textId="5BEE0490" w:rsidR="00DD5094" w:rsidRPr="00E876F2" w:rsidRDefault="001C4522" w:rsidP="001C452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DD5094" w:rsidRPr="00E876F2" w14:paraId="683A76D6" w14:textId="77777777" w:rsidTr="00185F73">
        <w:trPr>
          <w:trHeight w:val="90"/>
        </w:trPr>
        <w:tc>
          <w:tcPr>
            <w:tcW w:w="4923" w:type="dxa"/>
          </w:tcPr>
          <w:p w14:paraId="4C83DCC7" w14:textId="77777777" w:rsidR="00DD5094" w:rsidRPr="00E876F2" w:rsidRDefault="00DD5094"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Hidroklorik asit (HCl)</w:t>
            </w:r>
          </w:p>
        </w:tc>
        <w:tc>
          <w:tcPr>
            <w:tcW w:w="3685" w:type="dxa"/>
          </w:tcPr>
          <w:p w14:paraId="79B98F23" w14:textId="7AE88165" w:rsidR="00DD5094" w:rsidRPr="00E876F2" w:rsidRDefault="00DD5094"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Sigma</w:t>
            </w:r>
            <w:r w:rsidRPr="00E876F2">
              <w:rPr>
                <w:rFonts w:ascii="Times New Roman" w:eastAsiaTheme="minorHAnsi" w:hAnsi="Times New Roman"/>
                <w:sz w:val="24"/>
                <w:szCs w:val="24"/>
                <w:vertAlign w:val="superscript"/>
              </w:rPr>
              <w:t>®</w:t>
            </w:r>
            <w:r w:rsidRPr="00E876F2">
              <w:rPr>
                <w:rFonts w:ascii="Times New Roman" w:hAnsi="Times New Roman"/>
                <w:sz w:val="24"/>
                <w:szCs w:val="24"/>
              </w:rPr>
              <w:t xml:space="preserve"> 30721 </w:t>
            </w:r>
          </w:p>
        </w:tc>
        <w:tc>
          <w:tcPr>
            <w:tcW w:w="1145" w:type="dxa"/>
          </w:tcPr>
          <w:p w14:paraId="5EB5318A" w14:textId="1671BDA8" w:rsidR="00DD5094" w:rsidRPr="00E876F2" w:rsidRDefault="001C4522" w:rsidP="001C452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3, 4</w:t>
            </w:r>
          </w:p>
        </w:tc>
      </w:tr>
      <w:tr w:rsidR="00DD5094" w:rsidRPr="00E876F2" w14:paraId="57C01FC5" w14:textId="77777777" w:rsidTr="00185F73">
        <w:trPr>
          <w:trHeight w:val="90"/>
        </w:trPr>
        <w:tc>
          <w:tcPr>
            <w:tcW w:w="4923" w:type="dxa"/>
          </w:tcPr>
          <w:p w14:paraId="25EDEBAD" w14:textId="63068A4E" w:rsidR="00DD5094" w:rsidRPr="00E876F2" w:rsidRDefault="00DD5094"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Etilendiamin tetraa</w:t>
            </w:r>
            <w:r w:rsidR="00711E9A">
              <w:rPr>
                <w:rFonts w:ascii="Times New Roman" w:hAnsi="Times New Roman"/>
                <w:sz w:val="24"/>
                <w:szCs w:val="24"/>
              </w:rPr>
              <w:t>setik asit (EDTA) disodyum</w:t>
            </w:r>
          </w:p>
        </w:tc>
        <w:tc>
          <w:tcPr>
            <w:tcW w:w="3685" w:type="dxa"/>
          </w:tcPr>
          <w:p w14:paraId="33770FF5" w14:textId="44B8EA2A" w:rsidR="00DD5094" w:rsidRPr="00E876F2" w:rsidRDefault="00DD5094"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Sigma</w:t>
            </w:r>
            <w:r w:rsidRPr="00E876F2">
              <w:rPr>
                <w:rFonts w:ascii="Times New Roman" w:eastAsiaTheme="minorHAnsi" w:hAnsi="Times New Roman"/>
                <w:sz w:val="24"/>
                <w:szCs w:val="24"/>
                <w:vertAlign w:val="superscript"/>
              </w:rPr>
              <w:t>®</w:t>
            </w:r>
            <w:r w:rsidRPr="00E876F2">
              <w:rPr>
                <w:rFonts w:ascii="Times New Roman" w:hAnsi="Times New Roman"/>
                <w:sz w:val="24"/>
                <w:szCs w:val="24"/>
              </w:rPr>
              <w:t xml:space="preserve"> E-9884 </w:t>
            </w:r>
          </w:p>
        </w:tc>
        <w:tc>
          <w:tcPr>
            <w:tcW w:w="1145" w:type="dxa"/>
          </w:tcPr>
          <w:p w14:paraId="79AC081C" w14:textId="5856C7BE" w:rsidR="00DD5094" w:rsidRPr="00E876F2" w:rsidRDefault="001C4522" w:rsidP="001C452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3, 4</w:t>
            </w:r>
          </w:p>
        </w:tc>
      </w:tr>
      <w:tr w:rsidR="00DD5094" w:rsidRPr="00E876F2" w14:paraId="6B4F6558" w14:textId="77777777" w:rsidTr="00185F73">
        <w:trPr>
          <w:trHeight w:val="90"/>
        </w:trPr>
        <w:tc>
          <w:tcPr>
            <w:tcW w:w="4923" w:type="dxa"/>
          </w:tcPr>
          <w:p w14:paraId="008F9D51" w14:textId="77777777" w:rsidR="00DD5094" w:rsidRPr="00E876F2" w:rsidRDefault="00DD5094"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Sodyum hidroksit (NaOH)</w:t>
            </w:r>
          </w:p>
        </w:tc>
        <w:tc>
          <w:tcPr>
            <w:tcW w:w="3685" w:type="dxa"/>
          </w:tcPr>
          <w:p w14:paraId="2092CA40" w14:textId="04FC2B72" w:rsidR="00DD5094" w:rsidRPr="00E876F2" w:rsidRDefault="00DD5094"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Sigma</w:t>
            </w:r>
            <w:r w:rsidRPr="00E876F2">
              <w:rPr>
                <w:rFonts w:ascii="Times New Roman" w:eastAsiaTheme="minorHAnsi" w:hAnsi="Times New Roman"/>
                <w:sz w:val="24"/>
                <w:szCs w:val="24"/>
                <w:vertAlign w:val="superscript"/>
              </w:rPr>
              <w:t>®</w:t>
            </w:r>
            <w:r w:rsidRPr="00E876F2">
              <w:rPr>
                <w:rFonts w:ascii="Times New Roman" w:hAnsi="Times New Roman"/>
                <w:sz w:val="24"/>
                <w:szCs w:val="24"/>
              </w:rPr>
              <w:t xml:space="preserve"> S5881 </w:t>
            </w:r>
          </w:p>
        </w:tc>
        <w:tc>
          <w:tcPr>
            <w:tcW w:w="1145" w:type="dxa"/>
          </w:tcPr>
          <w:p w14:paraId="3A65B7F8" w14:textId="052FCD82" w:rsidR="00DD5094" w:rsidRPr="00E876F2" w:rsidRDefault="001C4522" w:rsidP="001C452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3, 4</w:t>
            </w:r>
          </w:p>
        </w:tc>
      </w:tr>
      <w:tr w:rsidR="00DD5094" w:rsidRPr="00E876F2" w14:paraId="390477FD" w14:textId="77777777" w:rsidTr="00185F73">
        <w:trPr>
          <w:trHeight w:val="90"/>
        </w:trPr>
        <w:tc>
          <w:tcPr>
            <w:tcW w:w="4923" w:type="dxa"/>
          </w:tcPr>
          <w:p w14:paraId="5FEFC49F" w14:textId="77777777" w:rsidR="00DD5094" w:rsidRPr="00E876F2" w:rsidRDefault="00DD5094"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 xml:space="preserve">Etanol </w:t>
            </w:r>
          </w:p>
        </w:tc>
        <w:tc>
          <w:tcPr>
            <w:tcW w:w="3685" w:type="dxa"/>
          </w:tcPr>
          <w:p w14:paraId="0C56F815" w14:textId="591B7440" w:rsidR="00DD5094" w:rsidRPr="00E876F2" w:rsidRDefault="00DD5094"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Merck</w:t>
            </w:r>
            <w:r w:rsidRPr="00E876F2">
              <w:rPr>
                <w:rFonts w:ascii="Times New Roman" w:eastAsiaTheme="minorHAnsi" w:hAnsi="Times New Roman"/>
                <w:sz w:val="24"/>
                <w:szCs w:val="24"/>
                <w:vertAlign w:val="superscript"/>
              </w:rPr>
              <w:t>®</w:t>
            </w:r>
            <w:r w:rsidRPr="00E876F2">
              <w:rPr>
                <w:rFonts w:ascii="Times New Roman" w:hAnsi="Times New Roman"/>
                <w:sz w:val="24"/>
                <w:szCs w:val="24"/>
              </w:rPr>
              <w:t xml:space="preserve"> 100986 </w:t>
            </w:r>
          </w:p>
        </w:tc>
        <w:tc>
          <w:tcPr>
            <w:tcW w:w="1145" w:type="dxa"/>
          </w:tcPr>
          <w:p w14:paraId="7F77FBD1" w14:textId="0BF23D0D" w:rsidR="00DD5094" w:rsidRPr="00E876F2" w:rsidRDefault="001C4522" w:rsidP="001C452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3, 4</w:t>
            </w:r>
          </w:p>
        </w:tc>
      </w:tr>
      <w:tr w:rsidR="00DD5094" w:rsidRPr="00E876F2" w14:paraId="243BAED4" w14:textId="77777777" w:rsidTr="00185F73">
        <w:trPr>
          <w:trHeight w:val="90"/>
        </w:trPr>
        <w:tc>
          <w:tcPr>
            <w:tcW w:w="4923" w:type="dxa"/>
          </w:tcPr>
          <w:p w14:paraId="7B7BF082" w14:textId="77777777" w:rsidR="00DD5094" w:rsidRPr="00E876F2" w:rsidRDefault="00DD5094"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 xml:space="preserve">Dimetil sülfoksit (DMSO) </w:t>
            </w:r>
          </w:p>
        </w:tc>
        <w:tc>
          <w:tcPr>
            <w:tcW w:w="3685" w:type="dxa"/>
          </w:tcPr>
          <w:p w14:paraId="5CC6B5FE" w14:textId="0D47B22A" w:rsidR="00DD5094" w:rsidRPr="00E876F2" w:rsidRDefault="00DD5094"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Sigma</w:t>
            </w:r>
            <w:r w:rsidRPr="00E876F2">
              <w:rPr>
                <w:rFonts w:ascii="Times New Roman" w:eastAsiaTheme="minorHAnsi" w:hAnsi="Times New Roman"/>
                <w:sz w:val="24"/>
                <w:szCs w:val="24"/>
                <w:vertAlign w:val="superscript"/>
              </w:rPr>
              <w:t>®</w:t>
            </w:r>
            <w:r w:rsidRPr="00E876F2">
              <w:rPr>
                <w:rFonts w:ascii="Times New Roman" w:hAnsi="Times New Roman"/>
                <w:sz w:val="24"/>
                <w:szCs w:val="24"/>
              </w:rPr>
              <w:t xml:space="preserve"> D5879 </w:t>
            </w:r>
          </w:p>
        </w:tc>
        <w:tc>
          <w:tcPr>
            <w:tcW w:w="1145" w:type="dxa"/>
          </w:tcPr>
          <w:p w14:paraId="4E40BA66" w14:textId="6CED96D5" w:rsidR="00DD5094" w:rsidRPr="00E876F2" w:rsidRDefault="001C4522" w:rsidP="001C452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DD5094" w:rsidRPr="00E876F2" w14:paraId="2916FBC5" w14:textId="77777777" w:rsidTr="00185F73">
        <w:trPr>
          <w:trHeight w:val="90"/>
        </w:trPr>
        <w:tc>
          <w:tcPr>
            <w:tcW w:w="4923" w:type="dxa"/>
          </w:tcPr>
          <w:p w14:paraId="20AEB157" w14:textId="77777777" w:rsidR="00DD5094" w:rsidRPr="00CC0779" w:rsidRDefault="00DD5094" w:rsidP="00A24988">
            <w:pPr>
              <w:autoSpaceDE w:val="0"/>
              <w:autoSpaceDN w:val="0"/>
              <w:adjustRightInd w:val="0"/>
              <w:spacing w:after="0" w:line="240" w:lineRule="auto"/>
              <w:rPr>
                <w:rFonts w:ascii="Times New Roman" w:hAnsi="Times New Roman"/>
                <w:i/>
                <w:sz w:val="24"/>
                <w:szCs w:val="24"/>
              </w:rPr>
            </w:pPr>
            <w:r w:rsidRPr="00CC0779">
              <w:rPr>
                <w:rFonts w:ascii="Times New Roman" w:hAnsi="Times New Roman"/>
                <w:i/>
                <w:sz w:val="24"/>
                <w:szCs w:val="24"/>
              </w:rPr>
              <w:t xml:space="preserve">Ksantin oksidaz </w:t>
            </w:r>
          </w:p>
        </w:tc>
        <w:tc>
          <w:tcPr>
            <w:tcW w:w="3685" w:type="dxa"/>
          </w:tcPr>
          <w:p w14:paraId="68D62487" w14:textId="128AB2DA" w:rsidR="00DD5094" w:rsidRPr="00E876F2" w:rsidRDefault="00DD5094"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Sigma</w:t>
            </w:r>
            <w:r w:rsidRPr="00E876F2">
              <w:rPr>
                <w:rFonts w:ascii="Times New Roman" w:eastAsiaTheme="minorHAnsi" w:hAnsi="Times New Roman"/>
                <w:sz w:val="24"/>
                <w:szCs w:val="24"/>
                <w:vertAlign w:val="superscript"/>
              </w:rPr>
              <w:t>®</w:t>
            </w:r>
            <w:r w:rsidRPr="00E876F2">
              <w:rPr>
                <w:rFonts w:ascii="Times New Roman" w:hAnsi="Times New Roman"/>
                <w:sz w:val="24"/>
                <w:szCs w:val="24"/>
              </w:rPr>
              <w:t xml:space="preserve"> X-1875 </w:t>
            </w:r>
          </w:p>
        </w:tc>
        <w:tc>
          <w:tcPr>
            <w:tcW w:w="1145" w:type="dxa"/>
          </w:tcPr>
          <w:p w14:paraId="7A444BA5" w14:textId="560F372A" w:rsidR="00DD5094" w:rsidRPr="00E876F2" w:rsidRDefault="001C4522" w:rsidP="001C452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r>
      <w:tr w:rsidR="00C90EB6" w:rsidRPr="00E876F2" w14:paraId="4460BF3B" w14:textId="77777777" w:rsidTr="00185F73">
        <w:trPr>
          <w:trHeight w:val="90"/>
        </w:trPr>
        <w:tc>
          <w:tcPr>
            <w:tcW w:w="4923" w:type="dxa"/>
          </w:tcPr>
          <w:p w14:paraId="400623CE" w14:textId="41A0E052" w:rsidR="00C90EB6" w:rsidRPr="00E876F2" w:rsidRDefault="00C90EB6"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Bakır klorür (CuCl</w:t>
            </w:r>
            <w:r w:rsidRPr="00E876F2">
              <w:rPr>
                <w:rFonts w:ascii="Times New Roman" w:hAnsi="Times New Roman"/>
                <w:sz w:val="24"/>
                <w:szCs w:val="24"/>
                <w:vertAlign w:val="subscript"/>
              </w:rPr>
              <w:t>2</w:t>
            </w:r>
            <w:r w:rsidRPr="00E876F2">
              <w:rPr>
                <w:rFonts w:ascii="Times New Roman" w:hAnsi="Times New Roman"/>
                <w:sz w:val="24"/>
                <w:szCs w:val="24"/>
              </w:rPr>
              <w:t>)</w:t>
            </w:r>
          </w:p>
        </w:tc>
        <w:tc>
          <w:tcPr>
            <w:tcW w:w="3685" w:type="dxa"/>
          </w:tcPr>
          <w:p w14:paraId="4698603D" w14:textId="7190B087" w:rsidR="00C90EB6" w:rsidRPr="00E876F2" w:rsidRDefault="00C90EB6"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Merck</w:t>
            </w:r>
            <w:r w:rsidRPr="00E876F2">
              <w:rPr>
                <w:rFonts w:ascii="Times New Roman" w:eastAsiaTheme="minorHAnsi" w:hAnsi="Times New Roman"/>
                <w:sz w:val="24"/>
                <w:szCs w:val="24"/>
                <w:vertAlign w:val="superscript"/>
              </w:rPr>
              <w:t>®</w:t>
            </w:r>
            <w:r w:rsidRPr="00E876F2">
              <w:rPr>
                <w:rFonts w:ascii="Times New Roman" w:hAnsi="Times New Roman"/>
                <w:sz w:val="24"/>
                <w:szCs w:val="24"/>
              </w:rPr>
              <w:t xml:space="preserve"> 818247</w:t>
            </w:r>
          </w:p>
        </w:tc>
        <w:tc>
          <w:tcPr>
            <w:tcW w:w="1145" w:type="dxa"/>
          </w:tcPr>
          <w:p w14:paraId="5EB0EC29" w14:textId="56D10EFF" w:rsidR="00C90EB6" w:rsidRDefault="00C90EB6" w:rsidP="001C452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r>
      <w:tr w:rsidR="00DD5094" w:rsidRPr="00E876F2" w14:paraId="42C997AF" w14:textId="77777777" w:rsidTr="00185F73">
        <w:trPr>
          <w:trHeight w:val="90"/>
        </w:trPr>
        <w:tc>
          <w:tcPr>
            <w:tcW w:w="4923" w:type="dxa"/>
          </w:tcPr>
          <w:p w14:paraId="528770A7" w14:textId="77777777" w:rsidR="00DD5094" w:rsidRPr="00E876F2" w:rsidRDefault="00DD5094"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 xml:space="preserve">Nitroblue tetrazolium </w:t>
            </w:r>
          </w:p>
        </w:tc>
        <w:tc>
          <w:tcPr>
            <w:tcW w:w="3685" w:type="dxa"/>
          </w:tcPr>
          <w:p w14:paraId="30F9983A" w14:textId="7AABABB8" w:rsidR="00DD5094" w:rsidRPr="00E876F2" w:rsidRDefault="00DD5094"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Sigma</w:t>
            </w:r>
            <w:r w:rsidRPr="00E876F2">
              <w:rPr>
                <w:rFonts w:ascii="Times New Roman" w:eastAsiaTheme="minorHAnsi" w:hAnsi="Times New Roman"/>
                <w:sz w:val="24"/>
                <w:szCs w:val="24"/>
                <w:vertAlign w:val="superscript"/>
              </w:rPr>
              <w:t>®</w:t>
            </w:r>
            <w:r w:rsidRPr="00E876F2">
              <w:rPr>
                <w:rFonts w:ascii="Times New Roman" w:hAnsi="Times New Roman"/>
                <w:sz w:val="24"/>
                <w:szCs w:val="24"/>
              </w:rPr>
              <w:t xml:space="preserve"> N-6876 </w:t>
            </w:r>
          </w:p>
        </w:tc>
        <w:tc>
          <w:tcPr>
            <w:tcW w:w="1145" w:type="dxa"/>
          </w:tcPr>
          <w:p w14:paraId="7251AF93" w14:textId="37B70153" w:rsidR="00DD5094" w:rsidRPr="00E876F2" w:rsidRDefault="001C4522" w:rsidP="001C452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r>
      <w:tr w:rsidR="00711E9A" w:rsidRPr="00E876F2" w14:paraId="61896828" w14:textId="77777777" w:rsidTr="00185F73">
        <w:trPr>
          <w:trHeight w:val="90"/>
        </w:trPr>
        <w:tc>
          <w:tcPr>
            <w:tcW w:w="4923" w:type="dxa"/>
          </w:tcPr>
          <w:p w14:paraId="207BF2B5" w14:textId="5915806B" w:rsidR="00711E9A" w:rsidRPr="00E876F2" w:rsidRDefault="00711E9A"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 xml:space="preserve">Sodyum karbonat </w:t>
            </w:r>
            <w:r>
              <w:rPr>
                <w:rFonts w:ascii="Times New Roman" w:hAnsi="Times New Roman"/>
                <w:sz w:val="24"/>
                <w:szCs w:val="24"/>
              </w:rPr>
              <w:t>(</w:t>
            </w:r>
            <w:r w:rsidRPr="00E876F2">
              <w:rPr>
                <w:rFonts w:ascii="Times New Roman" w:hAnsi="Times New Roman"/>
                <w:sz w:val="24"/>
                <w:szCs w:val="24"/>
              </w:rPr>
              <w:t>Na</w:t>
            </w:r>
            <w:r w:rsidRPr="00E876F2">
              <w:rPr>
                <w:rFonts w:ascii="Times New Roman" w:hAnsi="Times New Roman"/>
                <w:sz w:val="24"/>
                <w:szCs w:val="24"/>
                <w:vertAlign w:val="subscript"/>
              </w:rPr>
              <w:t>2</w:t>
            </w:r>
            <w:r w:rsidRPr="00E876F2">
              <w:rPr>
                <w:rFonts w:ascii="Times New Roman" w:hAnsi="Times New Roman"/>
                <w:sz w:val="24"/>
                <w:szCs w:val="24"/>
              </w:rPr>
              <w:t>CO</w:t>
            </w:r>
            <w:r w:rsidRPr="00E876F2">
              <w:rPr>
                <w:rFonts w:ascii="Times New Roman" w:hAnsi="Times New Roman"/>
                <w:sz w:val="24"/>
                <w:szCs w:val="24"/>
                <w:vertAlign w:val="subscript"/>
              </w:rPr>
              <w:t>3</w:t>
            </w:r>
            <w:r w:rsidRPr="00E876F2">
              <w:rPr>
                <w:rFonts w:ascii="Times New Roman" w:hAnsi="Times New Roman"/>
                <w:sz w:val="24"/>
                <w:szCs w:val="24"/>
              </w:rPr>
              <w:t>)</w:t>
            </w:r>
          </w:p>
        </w:tc>
        <w:tc>
          <w:tcPr>
            <w:tcW w:w="3685" w:type="dxa"/>
          </w:tcPr>
          <w:p w14:paraId="4E1ACE63" w14:textId="15E979A9" w:rsidR="00711E9A" w:rsidRPr="00E876F2" w:rsidRDefault="00711E9A"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Merck</w:t>
            </w:r>
            <w:r w:rsidRPr="00E876F2">
              <w:rPr>
                <w:rFonts w:ascii="Times New Roman" w:eastAsiaTheme="minorHAnsi" w:hAnsi="Times New Roman"/>
                <w:sz w:val="24"/>
                <w:szCs w:val="24"/>
                <w:vertAlign w:val="superscript"/>
              </w:rPr>
              <w:t>®</w:t>
            </w:r>
            <w:r w:rsidRPr="00E876F2">
              <w:rPr>
                <w:rFonts w:ascii="Times New Roman" w:hAnsi="Times New Roman"/>
                <w:sz w:val="24"/>
                <w:szCs w:val="24"/>
              </w:rPr>
              <w:t xml:space="preserve"> 818247</w:t>
            </w:r>
          </w:p>
        </w:tc>
        <w:tc>
          <w:tcPr>
            <w:tcW w:w="1145" w:type="dxa"/>
          </w:tcPr>
          <w:p w14:paraId="756C947D" w14:textId="38ED186B" w:rsidR="00711E9A" w:rsidRDefault="00711E9A" w:rsidP="001C452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r>
      <w:tr w:rsidR="00DD5094" w:rsidRPr="00E876F2" w14:paraId="5803C5CA" w14:textId="77777777" w:rsidTr="00185F73">
        <w:trPr>
          <w:trHeight w:val="90"/>
        </w:trPr>
        <w:tc>
          <w:tcPr>
            <w:tcW w:w="4923" w:type="dxa"/>
          </w:tcPr>
          <w:p w14:paraId="284FB927" w14:textId="77777777" w:rsidR="00DD5094" w:rsidRPr="00E876F2" w:rsidRDefault="00DD5094"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 xml:space="preserve">Sığır Albümini </w:t>
            </w:r>
          </w:p>
        </w:tc>
        <w:tc>
          <w:tcPr>
            <w:tcW w:w="3685" w:type="dxa"/>
          </w:tcPr>
          <w:p w14:paraId="157ECB5D" w14:textId="21BD4713" w:rsidR="00DD5094" w:rsidRPr="00E876F2" w:rsidRDefault="00DD5094"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Sigma</w:t>
            </w:r>
            <w:r w:rsidRPr="00E876F2">
              <w:rPr>
                <w:rFonts w:ascii="Times New Roman" w:eastAsiaTheme="minorHAnsi" w:hAnsi="Times New Roman"/>
                <w:sz w:val="24"/>
                <w:szCs w:val="24"/>
                <w:vertAlign w:val="superscript"/>
              </w:rPr>
              <w:t>®</w:t>
            </w:r>
            <w:r w:rsidRPr="00E876F2">
              <w:rPr>
                <w:rFonts w:ascii="Times New Roman" w:hAnsi="Times New Roman"/>
                <w:sz w:val="24"/>
                <w:szCs w:val="24"/>
              </w:rPr>
              <w:t xml:space="preserve"> A-7906 </w:t>
            </w:r>
          </w:p>
        </w:tc>
        <w:tc>
          <w:tcPr>
            <w:tcW w:w="1145" w:type="dxa"/>
          </w:tcPr>
          <w:p w14:paraId="3C4C591F" w14:textId="29EC9C3D" w:rsidR="00DD5094" w:rsidRPr="00E876F2" w:rsidRDefault="001C4522" w:rsidP="001C452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r>
      <w:tr w:rsidR="00DD5094" w:rsidRPr="00E876F2" w14:paraId="140A3E73" w14:textId="77777777" w:rsidTr="00185F73">
        <w:trPr>
          <w:trHeight w:val="90"/>
        </w:trPr>
        <w:tc>
          <w:tcPr>
            <w:tcW w:w="4923" w:type="dxa"/>
          </w:tcPr>
          <w:p w14:paraId="23C7B3D2" w14:textId="77777777" w:rsidR="00DD5094" w:rsidRPr="00E876F2" w:rsidRDefault="00DD5094"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 xml:space="preserve">Kloroform </w:t>
            </w:r>
          </w:p>
        </w:tc>
        <w:tc>
          <w:tcPr>
            <w:tcW w:w="3685" w:type="dxa"/>
          </w:tcPr>
          <w:p w14:paraId="3F4A462C" w14:textId="755C634A" w:rsidR="00DD5094" w:rsidRPr="00E876F2" w:rsidRDefault="00DD5094"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Merck</w:t>
            </w:r>
            <w:r w:rsidRPr="00E876F2">
              <w:rPr>
                <w:rFonts w:ascii="Times New Roman" w:eastAsiaTheme="minorHAnsi" w:hAnsi="Times New Roman"/>
                <w:sz w:val="24"/>
                <w:szCs w:val="24"/>
                <w:vertAlign w:val="superscript"/>
              </w:rPr>
              <w:t>®</w:t>
            </w:r>
            <w:r w:rsidRPr="00E876F2">
              <w:rPr>
                <w:rFonts w:ascii="Times New Roman" w:hAnsi="Times New Roman"/>
                <w:sz w:val="24"/>
                <w:szCs w:val="24"/>
              </w:rPr>
              <w:t xml:space="preserve"> 102444 </w:t>
            </w:r>
          </w:p>
        </w:tc>
        <w:tc>
          <w:tcPr>
            <w:tcW w:w="1145" w:type="dxa"/>
          </w:tcPr>
          <w:p w14:paraId="1F72D962" w14:textId="29825854" w:rsidR="00DD5094" w:rsidRPr="00E876F2" w:rsidRDefault="001C4522" w:rsidP="001C452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r>
      <w:tr w:rsidR="00DD5094" w:rsidRPr="00E876F2" w14:paraId="3923A577" w14:textId="77777777" w:rsidTr="00185F73">
        <w:trPr>
          <w:trHeight w:val="90"/>
        </w:trPr>
        <w:tc>
          <w:tcPr>
            <w:tcW w:w="4923" w:type="dxa"/>
          </w:tcPr>
          <w:p w14:paraId="680A7DF1" w14:textId="77777777" w:rsidR="00DD5094" w:rsidRPr="00E876F2" w:rsidRDefault="00DD5094"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 xml:space="preserve">Ksantin </w:t>
            </w:r>
          </w:p>
        </w:tc>
        <w:tc>
          <w:tcPr>
            <w:tcW w:w="3685" w:type="dxa"/>
          </w:tcPr>
          <w:p w14:paraId="758E8148" w14:textId="745A0158" w:rsidR="00DD5094" w:rsidRPr="00E876F2" w:rsidRDefault="00DD5094"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Sigma</w:t>
            </w:r>
            <w:r w:rsidRPr="00E876F2">
              <w:rPr>
                <w:rFonts w:ascii="Times New Roman" w:eastAsiaTheme="minorHAnsi" w:hAnsi="Times New Roman"/>
                <w:sz w:val="24"/>
                <w:szCs w:val="24"/>
                <w:vertAlign w:val="superscript"/>
              </w:rPr>
              <w:t>®</w:t>
            </w:r>
            <w:r w:rsidRPr="00E876F2">
              <w:rPr>
                <w:rFonts w:ascii="Times New Roman" w:hAnsi="Times New Roman"/>
                <w:sz w:val="24"/>
                <w:szCs w:val="24"/>
              </w:rPr>
              <w:t xml:space="preserve"> X-0626 </w:t>
            </w:r>
          </w:p>
        </w:tc>
        <w:tc>
          <w:tcPr>
            <w:tcW w:w="1145" w:type="dxa"/>
          </w:tcPr>
          <w:p w14:paraId="77029539" w14:textId="33B4ACC9" w:rsidR="00DD5094" w:rsidRPr="00E876F2" w:rsidRDefault="001C4522" w:rsidP="001C452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r>
      <w:tr w:rsidR="00DD5094" w:rsidRPr="00E876F2" w14:paraId="33825D64" w14:textId="77777777" w:rsidTr="00185F73">
        <w:trPr>
          <w:trHeight w:val="90"/>
        </w:trPr>
        <w:tc>
          <w:tcPr>
            <w:tcW w:w="4923" w:type="dxa"/>
          </w:tcPr>
          <w:p w14:paraId="278FA684" w14:textId="77777777" w:rsidR="00DD5094" w:rsidRPr="00E876F2" w:rsidRDefault="00DD5094"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 xml:space="preserve">Amonyum sülfat </w:t>
            </w:r>
          </w:p>
        </w:tc>
        <w:tc>
          <w:tcPr>
            <w:tcW w:w="3685" w:type="dxa"/>
          </w:tcPr>
          <w:p w14:paraId="4CF3D917" w14:textId="3BF289BA" w:rsidR="00DD5094" w:rsidRPr="00E876F2" w:rsidRDefault="00DD5094"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Merck</w:t>
            </w:r>
            <w:r w:rsidRPr="00E876F2">
              <w:rPr>
                <w:rFonts w:ascii="Times New Roman" w:eastAsiaTheme="minorHAnsi" w:hAnsi="Times New Roman"/>
                <w:sz w:val="24"/>
                <w:szCs w:val="24"/>
                <w:vertAlign w:val="superscript"/>
              </w:rPr>
              <w:t>®</w:t>
            </w:r>
            <w:r w:rsidRPr="00E876F2">
              <w:rPr>
                <w:rFonts w:ascii="Times New Roman" w:hAnsi="Times New Roman"/>
                <w:sz w:val="24"/>
                <w:szCs w:val="24"/>
              </w:rPr>
              <w:t xml:space="preserve"> 101217 </w:t>
            </w:r>
          </w:p>
        </w:tc>
        <w:tc>
          <w:tcPr>
            <w:tcW w:w="1145" w:type="dxa"/>
          </w:tcPr>
          <w:p w14:paraId="41DC179B" w14:textId="3503AA62" w:rsidR="00DD5094" w:rsidRPr="00E876F2" w:rsidRDefault="001C4522" w:rsidP="001C452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r>
      <w:tr w:rsidR="00DD5094" w:rsidRPr="00E876F2" w14:paraId="0D61F446" w14:textId="77777777" w:rsidTr="00185F73">
        <w:trPr>
          <w:trHeight w:val="90"/>
        </w:trPr>
        <w:tc>
          <w:tcPr>
            <w:tcW w:w="4923" w:type="dxa"/>
          </w:tcPr>
          <w:p w14:paraId="2B459521" w14:textId="77777777" w:rsidR="00DD5094" w:rsidRPr="00E876F2" w:rsidRDefault="00DD5094"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 xml:space="preserve">Trikoloro asetik asit </w:t>
            </w:r>
          </w:p>
        </w:tc>
        <w:tc>
          <w:tcPr>
            <w:tcW w:w="3685" w:type="dxa"/>
          </w:tcPr>
          <w:p w14:paraId="2776D7A0" w14:textId="58AEB952" w:rsidR="00DD5094" w:rsidRPr="00E876F2" w:rsidRDefault="00DD5094"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Sigma</w:t>
            </w:r>
            <w:r w:rsidRPr="00E876F2">
              <w:rPr>
                <w:rFonts w:ascii="Times New Roman" w:eastAsiaTheme="minorHAnsi" w:hAnsi="Times New Roman"/>
                <w:sz w:val="24"/>
                <w:szCs w:val="24"/>
                <w:vertAlign w:val="superscript"/>
              </w:rPr>
              <w:t>®</w:t>
            </w:r>
            <w:r w:rsidRPr="00E876F2">
              <w:rPr>
                <w:rFonts w:ascii="Times New Roman" w:hAnsi="Times New Roman"/>
                <w:sz w:val="24"/>
                <w:szCs w:val="24"/>
              </w:rPr>
              <w:t xml:space="preserve"> S-27242 </w:t>
            </w:r>
          </w:p>
        </w:tc>
        <w:tc>
          <w:tcPr>
            <w:tcW w:w="1145" w:type="dxa"/>
          </w:tcPr>
          <w:p w14:paraId="153AD74A" w14:textId="7B82B073" w:rsidR="00DD5094" w:rsidRPr="00E876F2" w:rsidRDefault="001C4522" w:rsidP="001C452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r>
      <w:tr w:rsidR="00DD5094" w:rsidRPr="00E876F2" w14:paraId="1110143E" w14:textId="77777777" w:rsidTr="00185F73">
        <w:trPr>
          <w:trHeight w:val="90"/>
        </w:trPr>
        <w:tc>
          <w:tcPr>
            <w:tcW w:w="4923" w:type="dxa"/>
          </w:tcPr>
          <w:p w14:paraId="01E4D25D" w14:textId="77777777" w:rsidR="00DD5094" w:rsidRPr="00E876F2" w:rsidRDefault="00DD5094"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 xml:space="preserve">Tiobarbiturik asit </w:t>
            </w:r>
          </w:p>
        </w:tc>
        <w:tc>
          <w:tcPr>
            <w:tcW w:w="3685" w:type="dxa"/>
          </w:tcPr>
          <w:p w14:paraId="4266DE5A" w14:textId="42085E06" w:rsidR="00DD5094" w:rsidRPr="00E876F2" w:rsidRDefault="00DD5094"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Sigma</w:t>
            </w:r>
            <w:r w:rsidRPr="00E876F2">
              <w:rPr>
                <w:rFonts w:ascii="Times New Roman" w:eastAsiaTheme="minorHAnsi" w:hAnsi="Times New Roman"/>
                <w:sz w:val="24"/>
                <w:szCs w:val="24"/>
                <w:vertAlign w:val="superscript"/>
              </w:rPr>
              <w:t>®</w:t>
            </w:r>
            <w:r w:rsidRPr="00E876F2">
              <w:rPr>
                <w:rFonts w:ascii="Times New Roman" w:hAnsi="Times New Roman"/>
                <w:sz w:val="24"/>
                <w:szCs w:val="24"/>
              </w:rPr>
              <w:t xml:space="preserve"> T-5500 </w:t>
            </w:r>
          </w:p>
        </w:tc>
        <w:tc>
          <w:tcPr>
            <w:tcW w:w="1145" w:type="dxa"/>
          </w:tcPr>
          <w:p w14:paraId="7F6CEEBF" w14:textId="4FDC55EE" w:rsidR="00DD5094" w:rsidRPr="00E876F2" w:rsidRDefault="001C4522" w:rsidP="001C452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r>
      <w:tr w:rsidR="00DD5094" w:rsidRPr="00E876F2" w14:paraId="3982DB89" w14:textId="77777777" w:rsidTr="00185F73">
        <w:trPr>
          <w:trHeight w:val="90"/>
        </w:trPr>
        <w:tc>
          <w:tcPr>
            <w:tcW w:w="4923" w:type="dxa"/>
          </w:tcPr>
          <w:p w14:paraId="30E555EE" w14:textId="77777777" w:rsidR="00DD5094" w:rsidRPr="00E876F2" w:rsidRDefault="00DD5094"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 xml:space="preserve">Glutasyon </w:t>
            </w:r>
          </w:p>
        </w:tc>
        <w:tc>
          <w:tcPr>
            <w:tcW w:w="3685" w:type="dxa"/>
          </w:tcPr>
          <w:p w14:paraId="691E6945" w14:textId="560BE0D9" w:rsidR="00DD5094" w:rsidRPr="00E876F2" w:rsidRDefault="00DD5094"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Merck</w:t>
            </w:r>
            <w:r w:rsidRPr="00E876F2">
              <w:rPr>
                <w:rFonts w:ascii="Times New Roman" w:eastAsiaTheme="minorHAnsi" w:hAnsi="Times New Roman"/>
                <w:sz w:val="24"/>
                <w:szCs w:val="24"/>
                <w:vertAlign w:val="superscript"/>
              </w:rPr>
              <w:t>®</w:t>
            </w:r>
            <w:r w:rsidRPr="00E876F2">
              <w:rPr>
                <w:rFonts w:ascii="Times New Roman" w:hAnsi="Times New Roman"/>
                <w:sz w:val="24"/>
                <w:szCs w:val="24"/>
              </w:rPr>
              <w:t xml:space="preserve"> 104090 </w:t>
            </w:r>
          </w:p>
        </w:tc>
        <w:tc>
          <w:tcPr>
            <w:tcW w:w="1145" w:type="dxa"/>
          </w:tcPr>
          <w:p w14:paraId="4EB965CA" w14:textId="31800CE4" w:rsidR="00DD5094" w:rsidRPr="00E876F2" w:rsidRDefault="001C4522" w:rsidP="001C452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r>
      <w:tr w:rsidR="00DD5094" w:rsidRPr="00E876F2" w14:paraId="1A6644F4" w14:textId="77777777" w:rsidTr="00185F73">
        <w:trPr>
          <w:trHeight w:val="90"/>
        </w:trPr>
        <w:tc>
          <w:tcPr>
            <w:tcW w:w="4923" w:type="dxa"/>
          </w:tcPr>
          <w:p w14:paraId="6C2CF8D9" w14:textId="77777777" w:rsidR="00DD5094" w:rsidRPr="00E876F2" w:rsidRDefault="00DD5094"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 xml:space="preserve">Metafosforik asit </w:t>
            </w:r>
          </w:p>
        </w:tc>
        <w:tc>
          <w:tcPr>
            <w:tcW w:w="3685" w:type="dxa"/>
          </w:tcPr>
          <w:p w14:paraId="1453941F" w14:textId="20BDC86A" w:rsidR="00DD5094" w:rsidRPr="00E876F2" w:rsidRDefault="00DD5094"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Merck</w:t>
            </w:r>
            <w:r w:rsidRPr="00E876F2">
              <w:rPr>
                <w:rFonts w:ascii="Times New Roman" w:eastAsiaTheme="minorHAnsi" w:hAnsi="Times New Roman"/>
                <w:sz w:val="24"/>
                <w:szCs w:val="24"/>
                <w:vertAlign w:val="superscript"/>
              </w:rPr>
              <w:t>®</w:t>
            </w:r>
            <w:r w:rsidRPr="00E876F2">
              <w:rPr>
                <w:rFonts w:ascii="Times New Roman" w:hAnsi="Times New Roman"/>
                <w:sz w:val="24"/>
                <w:szCs w:val="24"/>
              </w:rPr>
              <w:t xml:space="preserve"> 100546 </w:t>
            </w:r>
          </w:p>
        </w:tc>
        <w:tc>
          <w:tcPr>
            <w:tcW w:w="1145" w:type="dxa"/>
          </w:tcPr>
          <w:p w14:paraId="65662354" w14:textId="4FAB0371" w:rsidR="00DD5094" w:rsidRPr="00E876F2" w:rsidRDefault="001C4522" w:rsidP="001C452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r>
      <w:tr w:rsidR="00DD5094" w:rsidRPr="00E876F2" w14:paraId="229C5BBF" w14:textId="77777777" w:rsidTr="00185F73">
        <w:trPr>
          <w:trHeight w:val="90"/>
        </w:trPr>
        <w:tc>
          <w:tcPr>
            <w:tcW w:w="4923" w:type="dxa"/>
            <w:tcBorders>
              <w:bottom w:val="single" w:sz="4" w:space="0" w:color="auto"/>
            </w:tcBorders>
          </w:tcPr>
          <w:p w14:paraId="60700CA5" w14:textId="25A6721E" w:rsidR="00DD5094" w:rsidRPr="00E876F2" w:rsidRDefault="00E61DAB"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5,5'-ditiyobis, 2-nitrobenzoik asit</w:t>
            </w:r>
            <w:r>
              <w:rPr>
                <w:rFonts w:ascii="Times New Roman" w:hAnsi="Times New Roman"/>
                <w:sz w:val="24"/>
                <w:szCs w:val="24"/>
              </w:rPr>
              <w:t xml:space="preserve"> (</w:t>
            </w:r>
            <w:r w:rsidRPr="00E876F2">
              <w:rPr>
                <w:rFonts w:ascii="Times New Roman" w:hAnsi="Times New Roman"/>
                <w:sz w:val="24"/>
                <w:szCs w:val="24"/>
              </w:rPr>
              <w:t>DTNB</w:t>
            </w:r>
            <w:r>
              <w:rPr>
                <w:rFonts w:ascii="Times New Roman" w:hAnsi="Times New Roman"/>
                <w:sz w:val="24"/>
                <w:szCs w:val="24"/>
              </w:rPr>
              <w:t>)</w:t>
            </w:r>
          </w:p>
        </w:tc>
        <w:tc>
          <w:tcPr>
            <w:tcW w:w="3685" w:type="dxa"/>
            <w:tcBorders>
              <w:bottom w:val="single" w:sz="4" w:space="0" w:color="auto"/>
            </w:tcBorders>
          </w:tcPr>
          <w:p w14:paraId="45A20523" w14:textId="2BBE4D58" w:rsidR="00DD5094" w:rsidRPr="00E876F2" w:rsidRDefault="00DD5094" w:rsidP="00A24988">
            <w:pPr>
              <w:autoSpaceDE w:val="0"/>
              <w:autoSpaceDN w:val="0"/>
              <w:adjustRightInd w:val="0"/>
              <w:spacing w:after="0" w:line="240" w:lineRule="auto"/>
              <w:rPr>
                <w:rFonts w:ascii="Times New Roman" w:hAnsi="Times New Roman"/>
                <w:sz w:val="24"/>
                <w:szCs w:val="24"/>
              </w:rPr>
            </w:pPr>
            <w:r w:rsidRPr="00E876F2">
              <w:rPr>
                <w:rFonts w:ascii="Times New Roman" w:hAnsi="Times New Roman"/>
                <w:sz w:val="24"/>
                <w:szCs w:val="24"/>
              </w:rPr>
              <w:t>Sigma</w:t>
            </w:r>
            <w:r w:rsidRPr="00E876F2">
              <w:rPr>
                <w:rFonts w:ascii="Times New Roman" w:eastAsiaTheme="minorHAnsi" w:hAnsi="Times New Roman"/>
                <w:sz w:val="24"/>
                <w:szCs w:val="24"/>
                <w:vertAlign w:val="superscript"/>
              </w:rPr>
              <w:t>®</w:t>
            </w:r>
            <w:r w:rsidRPr="00E876F2">
              <w:rPr>
                <w:rFonts w:ascii="Times New Roman" w:hAnsi="Times New Roman"/>
                <w:sz w:val="24"/>
                <w:szCs w:val="24"/>
              </w:rPr>
              <w:t xml:space="preserve"> D-8130 </w:t>
            </w:r>
          </w:p>
        </w:tc>
        <w:tc>
          <w:tcPr>
            <w:tcW w:w="1145" w:type="dxa"/>
            <w:tcBorders>
              <w:bottom w:val="single" w:sz="4" w:space="0" w:color="auto"/>
            </w:tcBorders>
          </w:tcPr>
          <w:p w14:paraId="73ABD878" w14:textId="33BA6312" w:rsidR="00DD5094" w:rsidRPr="00E876F2" w:rsidRDefault="001C4522" w:rsidP="001C452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r>
    </w:tbl>
    <w:p w14:paraId="149B9820" w14:textId="77777777" w:rsidR="005261E0" w:rsidRDefault="005261E0" w:rsidP="00C17E81">
      <w:pPr>
        <w:autoSpaceDE w:val="0"/>
        <w:autoSpaceDN w:val="0"/>
        <w:adjustRightInd w:val="0"/>
        <w:spacing w:after="0" w:line="240" w:lineRule="auto"/>
        <w:jc w:val="both"/>
        <w:rPr>
          <w:rFonts w:ascii="Times New Roman" w:eastAsiaTheme="minorHAnsi" w:hAnsi="Times New Roman"/>
          <w:sz w:val="24"/>
          <w:szCs w:val="24"/>
        </w:rPr>
      </w:pPr>
    </w:p>
    <w:p w14:paraId="5E2CDE6B" w14:textId="08B52198" w:rsidR="00787F81" w:rsidRPr="00D04194" w:rsidRDefault="001C4522" w:rsidP="00C17E81">
      <w:pPr>
        <w:autoSpaceDE w:val="0"/>
        <w:autoSpaceDN w:val="0"/>
        <w:adjustRightInd w:val="0"/>
        <w:spacing w:after="0" w:line="240" w:lineRule="auto"/>
        <w:jc w:val="both"/>
        <w:rPr>
          <w:rFonts w:ascii="Times New Roman" w:eastAsiaTheme="minorHAnsi" w:hAnsi="Times New Roman"/>
        </w:rPr>
      </w:pPr>
      <w:r w:rsidRPr="00D04194">
        <w:rPr>
          <w:rFonts w:ascii="Times New Roman" w:eastAsiaTheme="minorHAnsi" w:hAnsi="Times New Roman"/>
        </w:rPr>
        <w:t>*1-</w:t>
      </w:r>
      <w:r w:rsidRPr="00D04194">
        <w:rPr>
          <w:rFonts w:ascii="Times New Roman" w:hAnsi="Times New Roman"/>
          <w:bCs/>
        </w:rPr>
        <w:t xml:space="preserve"> Deney hayvanlarına uygulama, 2- Deney hayvanı anestezisi, 3- </w:t>
      </w:r>
      <w:r w:rsidRPr="00D04194">
        <w:rPr>
          <w:rFonts w:ascii="Times New Roman" w:hAnsi="Times New Roman"/>
        </w:rPr>
        <w:t>Comet Yöntemi, 4- Oksidan - Antioksidan Parametre Analizi</w:t>
      </w:r>
    </w:p>
    <w:p w14:paraId="318525FE" w14:textId="77777777" w:rsidR="001C4522" w:rsidRDefault="001C4522" w:rsidP="00721DED">
      <w:pPr>
        <w:autoSpaceDE w:val="0"/>
        <w:autoSpaceDN w:val="0"/>
        <w:adjustRightInd w:val="0"/>
        <w:spacing w:after="0" w:line="360" w:lineRule="auto"/>
        <w:jc w:val="both"/>
        <w:rPr>
          <w:rFonts w:ascii="Times New Roman" w:eastAsiaTheme="minorHAnsi" w:hAnsi="Times New Roman"/>
          <w:sz w:val="24"/>
          <w:szCs w:val="24"/>
        </w:rPr>
      </w:pPr>
    </w:p>
    <w:p w14:paraId="2B1F502E" w14:textId="77777777" w:rsidR="00C17E81" w:rsidRPr="00E876F2" w:rsidRDefault="00C17E81" w:rsidP="00721DED">
      <w:pPr>
        <w:autoSpaceDE w:val="0"/>
        <w:autoSpaceDN w:val="0"/>
        <w:adjustRightInd w:val="0"/>
        <w:spacing w:after="0" w:line="360" w:lineRule="auto"/>
        <w:jc w:val="both"/>
        <w:rPr>
          <w:rFonts w:ascii="Times New Roman" w:eastAsiaTheme="minorHAnsi" w:hAnsi="Times New Roman"/>
          <w:sz w:val="24"/>
          <w:szCs w:val="24"/>
        </w:rPr>
      </w:pPr>
    </w:p>
    <w:p w14:paraId="7FEE6CDF" w14:textId="7DE47501" w:rsidR="0073243E" w:rsidRDefault="007801E4" w:rsidP="0073243E">
      <w:pPr>
        <w:spacing w:after="0" w:line="360" w:lineRule="auto"/>
        <w:rPr>
          <w:rFonts w:ascii="Times New Roman" w:hAnsi="Times New Roman"/>
          <w:b/>
          <w:sz w:val="24"/>
          <w:szCs w:val="24"/>
        </w:rPr>
      </w:pPr>
      <w:r>
        <w:rPr>
          <w:rFonts w:ascii="Times New Roman" w:hAnsi="Times New Roman"/>
          <w:b/>
          <w:sz w:val="24"/>
          <w:szCs w:val="24"/>
        </w:rPr>
        <w:t>3.2. Yöntemler</w:t>
      </w:r>
    </w:p>
    <w:p w14:paraId="18BF2CCC" w14:textId="77777777" w:rsidR="005B3252" w:rsidRPr="00E876F2" w:rsidRDefault="005B3252" w:rsidP="0073243E">
      <w:pPr>
        <w:spacing w:after="0" w:line="360" w:lineRule="auto"/>
        <w:rPr>
          <w:rFonts w:ascii="Times New Roman" w:hAnsi="Times New Roman"/>
          <w:b/>
          <w:sz w:val="24"/>
          <w:szCs w:val="24"/>
        </w:rPr>
      </w:pPr>
    </w:p>
    <w:p w14:paraId="2EE6AA6D" w14:textId="44B47079" w:rsidR="005B3252" w:rsidRDefault="00DD34AC" w:rsidP="0073243E">
      <w:pPr>
        <w:spacing w:after="0" w:line="360" w:lineRule="auto"/>
        <w:jc w:val="both"/>
        <w:rPr>
          <w:rFonts w:ascii="Times New Roman" w:hAnsi="Times New Roman"/>
          <w:sz w:val="24"/>
          <w:szCs w:val="24"/>
        </w:rPr>
      </w:pPr>
      <w:r w:rsidRPr="00E876F2">
        <w:rPr>
          <w:rFonts w:ascii="Times New Roman" w:hAnsi="Times New Roman"/>
          <w:b/>
          <w:sz w:val="24"/>
          <w:szCs w:val="24"/>
        </w:rPr>
        <w:tab/>
      </w:r>
      <w:proofErr w:type="gramStart"/>
      <w:r w:rsidR="007801E4">
        <w:rPr>
          <w:rFonts w:ascii="Times New Roman" w:hAnsi="Times New Roman"/>
          <w:sz w:val="24"/>
          <w:szCs w:val="24"/>
        </w:rPr>
        <w:t>Oleuropein</w:t>
      </w:r>
      <w:r w:rsidRPr="00E876F2">
        <w:rPr>
          <w:rFonts w:ascii="Times New Roman" w:hAnsi="Times New Roman"/>
          <w:sz w:val="24"/>
          <w:szCs w:val="24"/>
        </w:rPr>
        <w:t xml:space="preserve">in epirubisin ve siklofosfamid uygulamasına bağlı olarak gelişen doku hasarı üzerindeki olası </w:t>
      </w:r>
      <w:r w:rsidR="00DB1F79" w:rsidRPr="00E876F2">
        <w:rPr>
          <w:rFonts w:ascii="Times New Roman" w:hAnsi="Times New Roman"/>
          <w:sz w:val="24"/>
          <w:szCs w:val="24"/>
        </w:rPr>
        <w:t>etkilerin</w:t>
      </w:r>
      <w:r w:rsidR="007801E4">
        <w:rPr>
          <w:rFonts w:ascii="Times New Roman" w:hAnsi="Times New Roman"/>
          <w:sz w:val="24"/>
          <w:szCs w:val="24"/>
        </w:rPr>
        <w:t>in</w:t>
      </w:r>
      <w:r w:rsidR="00DB1F79" w:rsidRPr="00E876F2">
        <w:rPr>
          <w:rFonts w:ascii="Times New Roman" w:hAnsi="Times New Roman"/>
          <w:sz w:val="24"/>
          <w:szCs w:val="24"/>
        </w:rPr>
        <w:t xml:space="preserve"> belirlenmesi </w:t>
      </w:r>
      <w:r w:rsidR="00787F81" w:rsidRPr="00E876F2">
        <w:rPr>
          <w:rFonts w:ascii="Times New Roman" w:hAnsi="Times New Roman"/>
          <w:sz w:val="24"/>
          <w:szCs w:val="24"/>
        </w:rPr>
        <w:t>amacıyla</w:t>
      </w:r>
      <w:r w:rsidR="009C742F" w:rsidRPr="00E876F2">
        <w:rPr>
          <w:rFonts w:ascii="Times New Roman" w:hAnsi="Times New Roman"/>
          <w:sz w:val="24"/>
          <w:szCs w:val="24"/>
        </w:rPr>
        <w:t xml:space="preserve"> lenfosit DNA’sı kullanılarak</w:t>
      </w:r>
      <w:r w:rsidR="00787F81" w:rsidRPr="00E876F2">
        <w:rPr>
          <w:rFonts w:ascii="Times New Roman" w:hAnsi="Times New Roman"/>
          <w:sz w:val="24"/>
          <w:szCs w:val="24"/>
        </w:rPr>
        <w:t xml:space="preserve"> comet analiz</w:t>
      </w:r>
      <w:r w:rsidR="009C742F" w:rsidRPr="00E876F2">
        <w:rPr>
          <w:rFonts w:ascii="Times New Roman" w:hAnsi="Times New Roman"/>
          <w:sz w:val="24"/>
          <w:szCs w:val="24"/>
        </w:rPr>
        <w:t>i; karaciğer, kalp ve böbrek dokularında</w:t>
      </w:r>
      <w:r w:rsidR="00787F81" w:rsidRPr="00E876F2">
        <w:rPr>
          <w:rFonts w:ascii="Times New Roman" w:hAnsi="Times New Roman"/>
          <w:sz w:val="24"/>
          <w:szCs w:val="24"/>
        </w:rPr>
        <w:t xml:space="preserve"> </w:t>
      </w:r>
      <w:r w:rsidR="007E7685" w:rsidRPr="00CC0779">
        <w:rPr>
          <w:rFonts w:ascii="Times New Roman" w:hAnsi="Times New Roman"/>
          <w:i/>
          <w:sz w:val="24"/>
          <w:szCs w:val="24"/>
        </w:rPr>
        <w:t xml:space="preserve">katalaz </w:t>
      </w:r>
      <w:r w:rsidR="007E7685" w:rsidRPr="00E876F2">
        <w:rPr>
          <w:rFonts w:ascii="Times New Roman" w:hAnsi="Times New Roman"/>
          <w:sz w:val="24"/>
          <w:szCs w:val="24"/>
        </w:rPr>
        <w:t>(CAT), malon dialdehid (M</w:t>
      </w:r>
      <w:r w:rsidR="00210D93">
        <w:rPr>
          <w:rFonts w:ascii="Times New Roman" w:hAnsi="Times New Roman"/>
          <w:sz w:val="24"/>
          <w:szCs w:val="24"/>
        </w:rPr>
        <w:t xml:space="preserve">DA), </w:t>
      </w:r>
      <w:r w:rsidR="00210D93" w:rsidRPr="00CC0779">
        <w:rPr>
          <w:rFonts w:ascii="Times New Roman" w:hAnsi="Times New Roman"/>
          <w:i/>
          <w:sz w:val="24"/>
          <w:szCs w:val="24"/>
        </w:rPr>
        <w:t xml:space="preserve">süper </w:t>
      </w:r>
      <w:r w:rsidR="00125081" w:rsidRPr="00CC0779">
        <w:rPr>
          <w:rFonts w:ascii="Times New Roman" w:hAnsi="Times New Roman"/>
          <w:i/>
          <w:sz w:val="24"/>
          <w:szCs w:val="24"/>
        </w:rPr>
        <w:t>oksit dismutaz</w:t>
      </w:r>
      <w:r w:rsidR="00125081" w:rsidRPr="00E876F2">
        <w:rPr>
          <w:rFonts w:ascii="Times New Roman" w:hAnsi="Times New Roman"/>
          <w:sz w:val="24"/>
          <w:szCs w:val="24"/>
        </w:rPr>
        <w:t xml:space="preserve"> (SOD) ve indirgenmiş glutasyon (GSH) gibi </w:t>
      </w:r>
      <w:r w:rsidR="009E6AAB">
        <w:rPr>
          <w:rFonts w:ascii="Times New Roman" w:hAnsi="Times New Roman"/>
          <w:sz w:val="24"/>
          <w:szCs w:val="24"/>
        </w:rPr>
        <w:t>antioksidan/oksidan</w:t>
      </w:r>
      <w:r w:rsidR="009C742F" w:rsidRPr="00E876F2">
        <w:rPr>
          <w:rFonts w:ascii="Times New Roman" w:hAnsi="Times New Roman"/>
          <w:sz w:val="24"/>
          <w:szCs w:val="24"/>
        </w:rPr>
        <w:t xml:space="preserve"> parametre</w:t>
      </w:r>
      <w:r w:rsidR="00125081" w:rsidRPr="00E876F2">
        <w:rPr>
          <w:rFonts w:ascii="Times New Roman" w:hAnsi="Times New Roman"/>
          <w:sz w:val="24"/>
          <w:szCs w:val="24"/>
        </w:rPr>
        <w:t xml:space="preserve">lerin </w:t>
      </w:r>
      <w:r w:rsidR="00125081" w:rsidRPr="00E876F2">
        <w:rPr>
          <w:rFonts w:ascii="Times New Roman" w:hAnsi="Times New Roman"/>
          <w:sz w:val="24"/>
          <w:szCs w:val="24"/>
        </w:rPr>
        <w:lastRenderedPageBreak/>
        <w:t>tayini</w:t>
      </w:r>
      <w:r w:rsidR="009C742F" w:rsidRPr="00E876F2">
        <w:rPr>
          <w:rFonts w:ascii="Times New Roman" w:hAnsi="Times New Roman"/>
          <w:sz w:val="24"/>
          <w:szCs w:val="24"/>
        </w:rPr>
        <w:t xml:space="preserve">; </w:t>
      </w:r>
      <w:r w:rsidR="00DB1F79" w:rsidRPr="00E876F2">
        <w:rPr>
          <w:rFonts w:ascii="Times New Roman" w:hAnsi="Times New Roman"/>
          <w:sz w:val="24"/>
          <w:szCs w:val="24"/>
        </w:rPr>
        <w:t xml:space="preserve">kan </w:t>
      </w:r>
      <w:r w:rsidR="007801E4">
        <w:rPr>
          <w:rFonts w:ascii="Times New Roman" w:hAnsi="Times New Roman"/>
          <w:sz w:val="24"/>
          <w:szCs w:val="24"/>
        </w:rPr>
        <w:t xml:space="preserve">ve </w:t>
      </w:r>
      <w:r w:rsidR="009C742F" w:rsidRPr="00E876F2">
        <w:rPr>
          <w:rFonts w:ascii="Times New Roman" w:hAnsi="Times New Roman"/>
          <w:sz w:val="24"/>
          <w:szCs w:val="24"/>
        </w:rPr>
        <w:t>serum örneklerinde</w:t>
      </w:r>
      <w:r w:rsidR="007801E4">
        <w:rPr>
          <w:rFonts w:ascii="Times New Roman" w:hAnsi="Times New Roman"/>
          <w:sz w:val="24"/>
          <w:szCs w:val="24"/>
        </w:rPr>
        <w:t xml:space="preserve"> </w:t>
      </w:r>
      <w:r w:rsidR="00787F81" w:rsidRPr="00E876F2">
        <w:rPr>
          <w:rFonts w:ascii="Times New Roman" w:hAnsi="Times New Roman"/>
          <w:sz w:val="24"/>
          <w:szCs w:val="24"/>
        </w:rPr>
        <w:t xml:space="preserve">hematolojik ve </w:t>
      </w:r>
      <w:r w:rsidR="00DB1F79" w:rsidRPr="00E876F2">
        <w:rPr>
          <w:rFonts w:ascii="Times New Roman" w:hAnsi="Times New Roman"/>
          <w:sz w:val="24"/>
          <w:szCs w:val="24"/>
        </w:rPr>
        <w:t xml:space="preserve">biyokimyasal parametrelerin analizleri </w:t>
      </w:r>
      <w:r w:rsidR="007801E4">
        <w:rPr>
          <w:rFonts w:ascii="Times New Roman" w:hAnsi="Times New Roman"/>
          <w:sz w:val="24"/>
          <w:szCs w:val="24"/>
        </w:rPr>
        <w:t xml:space="preserve">ayrıca </w:t>
      </w:r>
      <w:r w:rsidR="007801E4" w:rsidRPr="00E876F2">
        <w:rPr>
          <w:rFonts w:ascii="Times New Roman" w:hAnsi="Times New Roman"/>
          <w:sz w:val="24"/>
          <w:szCs w:val="24"/>
        </w:rPr>
        <w:t xml:space="preserve">ELİSA testi ile TNF-α ve IL-6 miktar tayinleri </w:t>
      </w:r>
      <w:r w:rsidR="00DB1F79" w:rsidRPr="00E876F2">
        <w:rPr>
          <w:rFonts w:ascii="Times New Roman" w:hAnsi="Times New Roman"/>
          <w:sz w:val="24"/>
          <w:szCs w:val="24"/>
        </w:rPr>
        <w:t>gerçekleştirilmiştir.</w:t>
      </w:r>
      <w:proofErr w:type="gramEnd"/>
    </w:p>
    <w:p w14:paraId="2340EDFC" w14:textId="77777777" w:rsidR="00815270" w:rsidRDefault="00815270" w:rsidP="0073243E">
      <w:pPr>
        <w:spacing w:after="0" w:line="360" w:lineRule="auto"/>
        <w:jc w:val="both"/>
        <w:rPr>
          <w:rFonts w:ascii="Times New Roman" w:hAnsi="Times New Roman"/>
          <w:sz w:val="24"/>
          <w:szCs w:val="24"/>
        </w:rPr>
      </w:pPr>
    </w:p>
    <w:p w14:paraId="3B580579" w14:textId="77777777" w:rsidR="00C73F74" w:rsidRPr="00E876F2" w:rsidRDefault="00C73F74" w:rsidP="0073243E">
      <w:pPr>
        <w:spacing w:after="0" w:line="360" w:lineRule="auto"/>
        <w:jc w:val="both"/>
        <w:rPr>
          <w:rFonts w:ascii="Times New Roman" w:hAnsi="Times New Roman"/>
          <w:sz w:val="24"/>
          <w:szCs w:val="24"/>
        </w:rPr>
      </w:pPr>
    </w:p>
    <w:p w14:paraId="660EC0EE" w14:textId="237AEAB7" w:rsidR="00510950" w:rsidRDefault="007801E4" w:rsidP="0073243E">
      <w:pPr>
        <w:spacing w:after="0" w:line="360" w:lineRule="auto"/>
        <w:rPr>
          <w:rFonts w:ascii="Times New Roman" w:hAnsi="Times New Roman"/>
          <w:b/>
          <w:sz w:val="24"/>
          <w:szCs w:val="24"/>
        </w:rPr>
      </w:pPr>
      <w:r>
        <w:rPr>
          <w:rFonts w:ascii="Times New Roman" w:hAnsi="Times New Roman"/>
          <w:b/>
          <w:sz w:val="24"/>
          <w:szCs w:val="24"/>
        </w:rPr>
        <w:t>3.2.1. Comet Analizi</w:t>
      </w:r>
    </w:p>
    <w:p w14:paraId="6D424EBA" w14:textId="77777777" w:rsidR="0073243E" w:rsidRPr="00E876F2" w:rsidRDefault="0073243E" w:rsidP="0073243E">
      <w:pPr>
        <w:spacing w:after="0" w:line="360" w:lineRule="auto"/>
        <w:rPr>
          <w:rFonts w:ascii="Times New Roman" w:hAnsi="Times New Roman"/>
          <w:b/>
          <w:sz w:val="24"/>
          <w:szCs w:val="24"/>
        </w:rPr>
      </w:pPr>
    </w:p>
    <w:p w14:paraId="0B65BEE0" w14:textId="5D9532B4" w:rsidR="006268F9" w:rsidRPr="00E876F2" w:rsidRDefault="00AB3286" w:rsidP="0073243E">
      <w:pPr>
        <w:autoSpaceDE w:val="0"/>
        <w:autoSpaceDN w:val="0"/>
        <w:adjustRightInd w:val="0"/>
        <w:spacing w:after="0" w:line="360" w:lineRule="auto"/>
        <w:ind w:firstLine="708"/>
        <w:jc w:val="both"/>
        <w:rPr>
          <w:rFonts w:ascii="Times New Roman" w:eastAsia="TimesNewRoman" w:hAnsi="Times New Roman"/>
          <w:sz w:val="24"/>
          <w:szCs w:val="24"/>
        </w:rPr>
      </w:pPr>
      <w:r>
        <w:rPr>
          <w:rFonts w:ascii="Times New Roman" w:eastAsia="TimesNewRoman" w:hAnsi="Times New Roman"/>
          <w:sz w:val="24"/>
          <w:szCs w:val="24"/>
        </w:rPr>
        <w:t>L</w:t>
      </w:r>
      <w:r w:rsidRPr="00E876F2">
        <w:rPr>
          <w:rFonts w:ascii="Times New Roman" w:eastAsia="TimesNewRoman" w:hAnsi="Times New Roman"/>
          <w:sz w:val="24"/>
          <w:szCs w:val="24"/>
        </w:rPr>
        <w:t xml:space="preserve">enfosit hücrelerinde </w:t>
      </w:r>
      <w:r w:rsidR="00604A7F" w:rsidRPr="00E876F2">
        <w:rPr>
          <w:rFonts w:ascii="Times New Roman" w:eastAsia="TimesNewRoman" w:hAnsi="Times New Roman"/>
          <w:sz w:val="24"/>
          <w:szCs w:val="24"/>
        </w:rPr>
        <w:t>DNA hasar düzeyi, Singh ve ark</w:t>
      </w:r>
      <w:r w:rsidR="001E5123" w:rsidRPr="00E876F2">
        <w:rPr>
          <w:rFonts w:ascii="Times New Roman" w:eastAsia="TimesNewRoman" w:hAnsi="Times New Roman"/>
          <w:sz w:val="24"/>
          <w:szCs w:val="24"/>
        </w:rPr>
        <w:t>.</w:t>
      </w:r>
      <w:r w:rsidR="00604A7F" w:rsidRPr="00E876F2">
        <w:rPr>
          <w:rFonts w:ascii="Times New Roman" w:eastAsia="TimesNewRoman" w:hAnsi="Times New Roman"/>
          <w:sz w:val="24"/>
          <w:szCs w:val="24"/>
        </w:rPr>
        <w:t xml:space="preserve"> (1988) tarafından </w:t>
      </w:r>
      <w:r w:rsidR="001F1897" w:rsidRPr="00E876F2">
        <w:rPr>
          <w:rFonts w:ascii="Times New Roman" w:eastAsia="TimesNewRoman" w:hAnsi="Times New Roman"/>
          <w:sz w:val="24"/>
          <w:szCs w:val="24"/>
        </w:rPr>
        <w:t>geliştirilen</w:t>
      </w:r>
      <w:r w:rsidR="00604A7F" w:rsidRPr="00E876F2">
        <w:rPr>
          <w:rFonts w:ascii="Times New Roman" w:eastAsia="TimesNewRoman" w:hAnsi="Times New Roman"/>
          <w:sz w:val="24"/>
          <w:szCs w:val="24"/>
        </w:rPr>
        <w:t xml:space="preserve"> comet yöntemi</w:t>
      </w:r>
      <w:r>
        <w:rPr>
          <w:rFonts w:ascii="Times New Roman" w:eastAsia="TimesNewRoman" w:hAnsi="Times New Roman"/>
          <w:sz w:val="24"/>
          <w:szCs w:val="24"/>
        </w:rPr>
        <w:t xml:space="preserve"> kullanılarak </w:t>
      </w:r>
      <w:r w:rsidR="001E5123" w:rsidRPr="00E876F2">
        <w:rPr>
          <w:rFonts w:ascii="Times New Roman" w:eastAsia="TimesNewRoman" w:hAnsi="Times New Roman"/>
          <w:sz w:val="24"/>
          <w:szCs w:val="24"/>
        </w:rPr>
        <w:t xml:space="preserve">araştırıldı. </w:t>
      </w:r>
      <w:r w:rsidR="0069285F" w:rsidRPr="00E876F2">
        <w:rPr>
          <w:rFonts w:ascii="Times New Roman" w:hAnsi="Times New Roman"/>
          <w:sz w:val="24"/>
          <w:szCs w:val="24"/>
        </w:rPr>
        <w:t xml:space="preserve">Comet analizi basit, </w:t>
      </w:r>
      <w:r w:rsidR="00AB45A8" w:rsidRPr="00E876F2">
        <w:rPr>
          <w:rFonts w:ascii="Times New Roman" w:hAnsi="Times New Roman"/>
          <w:sz w:val="24"/>
          <w:szCs w:val="24"/>
        </w:rPr>
        <w:t>hassas</w:t>
      </w:r>
      <w:r w:rsidR="001F1897" w:rsidRPr="00E876F2">
        <w:rPr>
          <w:rFonts w:ascii="Times New Roman" w:hAnsi="Times New Roman"/>
          <w:sz w:val="24"/>
          <w:szCs w:val="24"/>
        </w:rPr>
        <w:t xml:space="preserve"> ve</w:t>
      </w:r>
      <w:r w:rsidR="0069285F" w:rsidRPr="00E876F2">
        <w:rPr>
          <w:rFonts w:ascii="Times New Roman" w:hAnsi="Times New Roman"/>
          <w:sz w:val="24"/>
          <w:szCs w:val="24"/>
        </w:rPr>
        <w:t xml:space="preserve"> hızlı </w:t>
      </w:r>
      <w:r w:rsidR="001F1897" w:rsidRPr="00E876F2">
        <w:rPr>
          <w:rFonts w:ascii="Times New Roman" w:hAnsi="Times New Roman"/>
          <w:sz w:val="24"/>
          <w:szCs w:val="24"/>
        </w:rPr>
        <w:t>bir yöntemdir.</w:t>
      </w:r>
      <w:r w:rsidR="0069285F" w:rsidRPr="00E876F2">
        <w:rPr>
          <w:rFonts w:ascii="Times New Roman" w:hAnsi="Times New Roman"/>
          <w:sz w:val="24"/>
          <w:szCs w:val="24"/>
        </w:rPr>
        <w:t xml:space="preserve"> </w:t>
      </w:r>
      <w:r w:rsidR="001F1897" w:rsidRPr="00E876F2">
        <w:rPr>
          <w:rFonts w:ascii="Times New Roman" w:hAnsi="Times New Roman"/>
          <w:sz w:val="24"/>
          <w:szCs w:val="24"/>
        </w:rPr>
        <w:t>F</w:t>
      </w:r>
      <w:r w:rsidR="0069285F" w:rsidRPr="00E876F2">
        <w:rPr>
          <w:rFonts w:ascii="Times New Roman" w:hAnsi="Times New Roman"/>
          <w:sz w:val="24"/>
          <w:szCs w:val="24"/>
        </w:rPr>
        <w:t>arklı hücre tipleri ve DNA hasar çeşitler</w:t>
      </w:r>
      <w:r w:rsidR="001F1897" w:rsidRPr="00E876F2">
        <w:rPr>
          <w:rFonts w:ascii="Times New Roman" w:hAnsi="Times New Roman"/>
          <w:sz w:val="24"/>
          <w:szCs w:val="24"/>
        </w:rPr>
        <w:t xml:space="preserve">i için uygulanabilir. </w:t>
      </w:r>
      <w:r w:rsidR="0069285F" w:rsidRPr="00E876F2">
        <w:rPr>
          <w:rFonts w:ascii="Times New Roman" w:hAnsi="Times New Roman"/>
          <w:sz w:val="24"/>
          <w:szCs w:val="24"/>
        </w:rPr>
        <w:t>Radyo</w:t>
      </w:r>
      <w:r w:rsidR="00AB45A8" w:rsidRPr="00E876F2">
        <w:rPr>
          <w:rFonts w:ascii="Times New Roman" w:hAnsi="Times New Roman"/>
          <w:sz w:val="24"/>
          <w:szCs w:val="24"/>
        </w:rPr>
        <w:t>aktif işaretleme gerektirmemesi</w:t>
      </w:r>
      <w:r w:rsidR="0069285F" w:rsidRPr="00E876F2">
        <w:rPr>
          <w:rFonts w:ascii="Times New Roman" w:hAnsi="Times New Roman"/>
          <w:sz w:val="24"/>
          <w:szCs w:val="24"/>
        </w:rPr>
        <w:t xml:space="preserve"> </w:t>
      </w:r>
      <w:r w:rsidR="001F1897" w:rsidRPr="00E876F2">
        <w:rPr>
          <w:rFonts w:ascii="Times New Roman" w:hAnsi="Times New Roman"/>
          <w:sz w:val="24"/>
          <w:szCs w:val="24"/>
        </w:rPr>
        <w:t xml:space="preserve">ayrı bir avantajıdır ve bu nedenle </w:t>
      </w:r>
      <w:r w:rsidR="00AB45A8" w:rsidRPr="00E876F2">
        <w:rPr>
          <w:rFonts w:ascii="Times New Roman" w:hAnsi="Times New Roman"/>
          <w:sz w:val="24"/>
          <w:szCs w:val="24"/>
        </w:rPr>
        <w:t>DNA hasar ölçümlerinde</w:t>
      </w:r>
      <w:r w:rsidR="0069285F" w:rsidRPr="00E876F2">
        <w:rPr>
          <w:rFonts w:ascii="Times New Roman" w:hAnsi="Times New Roman"/>
          <w:sz w:val="24"/>
          <w:szCs w:val="24"/>
        </w:rPr>
        <w:t xml:space="preserve"> sık</w:t>
      </w:r>
      <w:r w:rsidR="006268F9" w:rsidRPr="00E876F2">
        <w:rPr>
          <w:rFonts w:ascii="Times New Roman" w:hAnsi="Times New Roman"/>
          <w:sz w:val="24"/>
          <w:szCs w:val="24"/>
        </w:rPr>
        <w:t xml:space="preserve"> tercih edilir</w:t>
      </w:r>
      <w:r w:rsidR="0069285F" w:rsidRPr="00E876F2">
        <w:rPr>
          <w:rFonts w:ascii="Times New Roman" w:hAnsi="Times New Roman"/>
          <w:sz w:val="24"/>
          <w:szCs w:val="24"/>
        </w:rPr>
        <w:t>.</w:t>
      </w:r>
      <w:r w:rsidR="0069285F" w:rsidRPr="00E876F2">
        <w:rPr>
          <w:rFonts w:ascii="Times New Roman" w:eastAsia="TimesNewRoman" w:hAnsi="Times New Roman"/>
          <w:sz w:val="24"/>
          <w:szCs w:val="24"/>
        </w:rPr>
        <w:t xml:space="preserve"> </w:t>
      </w:r>
      <w:r w:rsidR="0069285F" w:rsidRPr="00E876F2">
        <w:rPr>
          <w:rFonts w:ascii="Times New Roman" w:hAnsi="Times New Roman"/>
          <w:sz w:val="24"/>
          <w:szCs w:val="24"/>
        </w:rPr>
        <w:t>Mikroskop lamı üzerindeki agar jel içine süspanse edilmiş az sayıdaki hücreye, zarların parçalanıp çekirdekte bulunan süper sarmal (süper coil) yapıda DNA’nın serbestleşmesi için lizis işlemi uygulanır. Alk</w:t>
      </w:r>
      <w:r w:rsidR="00814D6A">
        <w:rPr>
          <w:rFonts w:ascii="Times New Roman" w:hAnsi="Times New Roman"/>
          <w:sz w:val="24"/>
          <w:szCs w:val="24"/>
        </w:rPr>
        <w:t>ali ortamda süper sarmal yapı</w:t>
      </w:r>
      <w:r w:rsidR="0069285F" w:rsidRPr="00E876F2">
        <w:rPr>
          <w:rFonts w:ascii="Times New Roman" w:hAnsi="Times New Roman"/>
          <w:sz w:val="24"/>
          <w:szCs w:val="24"/>
        </w:rPr>
        <w:t xml:space="preserve"> </w:t>
      </w:r>
      <w:r w:rsidR="00814D6A">
        <w:rPr>
          <w:rFonts w:ascii="Times New Roman" w:hAnsi="Times New Roman"/>
          <w:sz w:val="24"/>
          <w:szCs w:val="24"/>
        </w:rPr>
        <w:t>açılır. E</w:t>
      </w:r>
      <w:r w:rsidR="0069285F" w:rsidRPr="00E876F2">
        <w:rPr>
          <w:rFonts w:ascii="Times New Roman" w:hAnsi="Times New Roman"/>
          <w:sz w:val="24"/>
          <w:szCs w:val="24"/>
        </w:rPr>
        <w:t xml:space="preserve">lektroforezde </w:t>
      </w:r>
      <w:r w:rsidR="00814D6A">
        <w:rPr>
          <w:rFonts w:ascii="Times New Roman" w:hAnsi="Times New Roman"/>
          <w:sz w:val="24"/>
          <w:szCs w:val="24"/>
        </w:rPr>
        <w:t>hasarlı (</w:t>
      </w:r>
      <w:r w:rsidR="0069285F" w:rsidRPr="00E876F2">
        <w:rPr>
          <w:rFonts w:ascii="Times New Roman" w:hAnsi="Times New Roman"/>
          <w:sz w:val="24"/>
          <w:szCs w:val="24"/>
        </w:rPr>
        <w:t>kırılmış</w:t>
      </w:r>
      <w:r w:rsidR="00814D6A">
        <w:rPr>
          <w:rFonts w:ascii="Times New Roman" w:hAnsi="Times New Roman"/>
          <w:sz w:val="24"/>
          <w:szCs w:val="24"/>
        </w:rPr>
        <w:t>)</w:t>
      </w:r>
      <w:r w:rsidR="0069285F" w:rsidRPr="00E876F2">
        <w:rPr>
          <w:rFonts w:ascii="Times New Roman" w:hAnsi="Times New Roman"/>
          <w:sz w:val="24"/>
          <w:szCs w:val="24"/>
        </w:rPr>
        <w:t xml:space="preserve"> DNA</w:t>
      </w:r>
      <w:r w:rsidR="00814D6A">
        <w:rPr>
          <w:rFonts w:ascii="Times New Roman" w:hAnsi="Times New Roman"/>
          <w:sz w:val="24"/>
          <w:szCs w:val="24"/>
        </w:rPr>
        <w:t xml:space="preserve"> zincirleri anoda doğru göçerken </w:t>
      </w:r>
      <w:r w:rsidR="0069285F" w:rsidRPr="00E876F2">
        <w:rPr>
          <w:rFonts w:ascii="Times New Roman" w:hAnsi="Times New Roman"/>
          <w:sz w:val="24"/>
          <w:szCs w:val="24"/>
        </w:rPr>
        <w:t>bir kuyruklu yıldız</w:t>
      </w:r>
      <w:r w:rsidR="001F1897" w:rsidRPr="00E876F2">
        <w:rPr>
          <w:rFonts w:ascii="Times New Roman" w:hAnsi="Times New Roman"/>
          <w:sz w:val="24"/>
          <w:szCs w:val="24"/>
        </w:rPr>
        <w:t xml:space="preserve"> (comet)</w:t>
      </w:r>
      <w:r w:rsidR="0069285F" w:rsidRPr="00E876F2">
        <w:rPr>
          <w:rFonts w:ascii="Times New Roman" w:hAnsi="Times New Roman"/>
          <w:sz w:val="24"/>
          <w:szCs w:val="24"/>
        </w:rPr>
        <w:t xml:space="preserve"> görüntüsü oluşturur</w:t>
      </w:r>
      <w:r w:rsidR="003E3DA3" w:rsidRPr="00E876F2">
        <w:rPr>
          <w:rFonts w:ascii="Times New Roman" w:hAnsi="Times New Roman"/>
          <w:sz w:val="24"/>
          <w:szCs w:val="24"/>
        </w:rPr>
        <w:t>.</w:t>
      </w:r>
      <w:r w:rsidR="006268F9" w:rsidRPr="00E876F2">
        <w:rPr>
          <w:rFonts w:ascii="Times New Roman" w:hAnsi="Times New Roman"/>
          <w:sz w:val="24"/>
          <w:szCs w:val="24"/>
        </w:rPr>
        <w:t xml:space="preserve"> </w:t>
      </w:r>
      <w:r w:rsidR="00814D6A">
        <w:rPr>
          <w:rFonts w:ascii="Times New Roman" w:hAnsi="Times New Roman"/>
          <w:sz w:val="24"/>
          <w:szCs w:val="24"/>
        </w:rPr>
        <w:t>Karanlık ortamda e</w:t>
      </w:r>
      <w:r w:rsidR="006268F9" w:rsidRPr="00E876F2">
        <w:rPr>
          <w:rFonts w:ascii="Times New Roman" w:eastAsia="TimesNewRoman" w:hAnsi="Times New Roman"/>
          <w:sz w:val="24"/>
          <w:szCs w:val="24"/>
        </w:rPr>
        <w:t>lektroforez işlemi sonrası floresans bir boya ile boyanan hücreler floresans mikroskop altında gözle veya bir bilgisayar programı yardımıyla değerlendirilir.</w:t>
      </w:r>
    </w:p>
    <w:p w14:paraId="47E2EA3A" w14:textId="76901F67" w:rsidR="0069285F" w:rsidRPr="00E876F2" w:rsidRDefault="0069285F" w:rsidP="00604A7F">
      <w:pPr>
        <w:autoSpaceDE w:val="0"/>
        <w:autoSpaceDN w:val="0"/>
        <w:adjustRightInd w:val="0"/>
        <w:spacing w:after="0" w:line="360" w:lineRule="auto"/>
        <w:jc w:val="both"/>
        <w:rPr>
          <w:rFonts w:ascii="Times New Roman" w:eastAsia="TimesNewRoman" w:hAnsi="Times New Roman"/>
          <w:sz w:val="24"/>
          <w:szCs w:val="24"/>
        </w:rPr>
      </w:pPr>
    </w:p>
    <w:p w14:paraId="540F4EFB" w14:textId="11DE5B93" w:rsidR="001F1897" w:rsidRPr="00E876F2" w:rsidRDefault="001F1897" w:rsidP="001F1897">
      <w:pPr>
        <w:autoSpaceDE w:val="0"/>
        <w:autoSpaceDN w:val="0"/>
        <w:adjustRightInd w:val="0"/>
        <w:spacing w:after="0" w:line="240" w:lineRule="auto"/>
        <w:jc w:val="both"/>
        <w:rPr>
          <w:rFonts w:ascii="Times New Roman" w:eastAsia="TimesNewRoman,Italic" w:hAnsi="Times New Roman"/>
          <w:b/>
          <w:i/>
          <w:iCs/>
          <w:sz w:val="24"/>
          <w:szCs w:val="24"/>
        </w:rPr>
      </w:pPr>
      <w:r w:rsidRPr="00E876F2">
        <w:rPr>
          <w:rFonts w:ascii="Times New Roman" w:eastAsia="TimesNewRoman,Italic" w:hAnsi="Times New Roman"/>
          <w:b/>
          <w:i/>
          <w:iCs/>
          <w:sz w:val="24"/>
          <w:szCs w:val="24"/>
        </w:rPr>
        <w:t>Kullanılan çözeltiler:</w:t>
      </w:r>
    </w:p>
    <w:p w14:paraId="03C4D5BF" w14:textId="77777777" w:rsidR="001F1897" w:rsidRPr="00E876F2" w:rsidRDefault="001F1897" w:rsidP="001F1897">
      <w:pPr>
        <w:autoSpaceDE w:val="0"/>
        <w:autoSpaceDN w:val="0"/>
        <w:adjustRightInd w:val="0"/>
        <w:spacing w:after="0" w:line="240" w:lineRule="auto"/>
        <w:jc w:val="both"/>
        <w:rPr>
          <w:rFonts w:ascii="Times New Roman" w:eastAsia="TimesNewRoman,Italic" w:hAnsi="Times New Roman"/>
          <w:i/>
          <w:iCs/>
          <w:sz w:val="24"/>
          <w:szCs w:val="24"/>
        </w:rPr>
      </w:pPr>
    </w:p>
    <w:p w14:paraId="0E62FAA1" w14:textId="52E973B1" w:rsidR="001F1897" w:rsidRPr="00E876F2" w:rsidRDefault="001F1897" w:rsidP="00AB45A8">
      <w:pPr>
        <w:pStyle w:val="ListeParagraf"/>
        <w:numPr>
          <w:ilvl w:val="0"/>
          <w:numId w:val="7"/>
        </w:numPr>
        <w:autoSpaceDE w:val="0"/>
        <w:autoSpaceDN w:val="0"/>
        <w:adjustRightInd w:val="0"/>
        <w:spacing w:after="0" w:line="360" w:lineRule="auto"/>
        <w:ind w:left="714" w:hanging="357"/>
        <w:jc w:val="both"/>
        <w:rPr>
          <w:rFonts w:ascii="Times New Roman" w:eastAsia="TimesNewRoman" w:hAnsi="Times New Roman"/>
          <w:sz w:val="24"/>
          <w:szCs w:val="24"/>
        </w:rPr>
      </w:pPr>
      <w:r w:rsidRPr="00E876F2">
        <w:rPr>
          <w:rFonts w:ascii="Times New Roman" w:eastAsia="TimesNewRoman" w:hAnsi="Times New Roman"/>
          <w:sz w:val="24"/>
          <w:szCs w:val="24"/>
        </w:rPr>
        <w:t>PBS (Fosfat tamponu): 1 adet PBS tablet 20</w:t>
      </w:r>
      <w:r w:rsidR="00AB45A8" w:rsidRPr="00E876F2">
        <w:rPr>
          <w:rFonts w:ascii="Times New Roman" w:eastAsia="TimesNewRoman" w:hAnsi="Times New Roman"/>
          <w:sz w:val="24"/>
          <w:szCs w:val="24"/>
        </w:rPr>
        <w:t>0 ml distile su içerisinde çözülerek</w:t>
      </w:r>
      <w:r w:rsidRPr="00E876F2">
        <w:rPr>
          <w:rFonts w:ascii="Times New Roman" w:eastAsia="TimesNewRoman" w:hAnsi="Times New Roman"/>
          <w:sz w:val="24"/>
          <w:szCs w:val="24"/>
        </w:rPr>
        <w:t xml:space="preserve"> pH </w:t>
      </w:r>
      <w:proofErr w:type="gramStart"/>
      <w:r w:rsidRPr="00E876F2">
        <w:rPr>
          <w:rFonts w:ascii="Times New Roman" w:eastAsia="TimesNewRoman" w:hAnsi="Times New Roman"/>
          <w:sz w:val="24"/>
          <w:szCs w:val="24"/>
        </w:rPr>
        <w:t>7.4’e</w:t>
      </w:r>
      <w:proofErr w:type="gramEnd"/>
      <w:r w:rsidRPr="00E876F2">
        <w:rPr>
          <w:rFonts w:ascii="Times New Roman" w:eastAsia="TimesNewRoman" w:hAnsi="Times New Roman"/>
          <w:sz w:val="24"/>
          <w:szCs w:val="24"/>
        </w:rPr>
        <w:t xml:space="preserve"> ayarlandı.</w:t>
      </w:r>
      <w:r w:rsidR="00AB45A8" w:rsidRPr="00E876F2">
        <w:rPr>
          <w:rFonts w:ascii="Times New Roman" w:eastAsia="TimesNewRoman" w:hAnsi="Times New Roman"/>
          <w:sz w:val="24"/>
          <w:szCs w:val="24"/>
        </w:rPr>
        <w:t xml:space="preserve"> Çözelti o</w:t>
      </w:r>
      <w:r w:rsidRPr="00E876F2">
        <w:rPr>
          <w:rFonts w:ascii="Times New Roman" w:eastAsia="TimesNewRoman" w:hAnsi="Times New Roman"/>
          <w:sz w:val="24"/>
          <w:szCs w:val="24"/>
        </w:rPr>
        <w:t xml:space="preserve">toklavda </w:t>
      </w:r>
      <w:r w:rsidR="00AB45A8" w:rsidRPr="00E876F2">
        <w:rPr>
          <w:rFonts w:ascii="Times New Roman" w:eastAsia="TimesNewRoman" w:hAnsi="Times New Roman"/>
          <w:sz w:val="24"/>
          <w:szCs w:val="24"/>
        </w:rPr>
        <w:t>sterilizasyonuna tabi tutulduktan sonra</w:t>
      </w:r>
      <w:r w:rsidRPr="00E876F2">
        <w:rPr>
          <w:rFonts w:ascii="Times New Roman" w:eastAsia="TimesNewRoman" w:hAnsi="Times New Roman"/>
          <w:sz w:val="24"/>
          <w:szCs w:val="24"/>
        </w:rPr>
        <w:t xml:space="preserve"> +4 </w:t>
      </w:r>
      <w:r w:rsidRPr="00E876F2">
        <w:rPr>
          <w:rFonts w:ascii="Times New Roman" w:eastAsia="TimesNewRoman" w:hAnsi="Times New Roman"/>
          <w:sz w:val="24"/>
          <w:szCs w:val="24"/>
          <w:vertAlign w:val="superscript"/>
        </w:rPr>
        <w:t>o</w:t>
      </w:r>
      <w:r w:rsidRPr="00E876F2">
        <w:rPr>
          <w:rFonts w:ascii="Times New Roman" w:eastAsia="TimesNewRoman" w:hAnsi="Times New Roman"/>
          <w:sz w:val="24"/>
          <w:szCs w:val="24"/>
        </w:rPr>
        <w:t>C’de saklandı.</w:t>
      </w:r>
    </w:p>
    <w:p w14:paraId="08505FEA" w14:textId="5AB1CA44" w:rsidR="001F1897" w:rsidRPr="00E876F2" w:rsidRDefault="001F1897" w:rsidP="00AB45A8">
      <w:pPr>
        <w:pStyle w:val="ListeParagraf"/>
        <w:numPr>
          <w:ilvl w:val="0"/>
          <w:numId w:val="7"/>
        </w:numPr>
        <w:autoSpaceDE w:val="0"/>
        <w:autoSpaceDN w:val="0"/>
        <w:adjustRightInd w:val="0"/>
        <w:spacing w:after="0" w:line="360" w:lineRule="auto"/>
        <w:ind w:left="714" w:hanging="357"/>
        <w:jc w:val="both"/>
        <w:rPr>
          <w:rFonts w:ascii="Times New Roman" w:eastAsia="TimesNewRoman" w:hAnsi="Times New Roman"/>
          <w:sz w:val="24"/>
          <w:szCs w:val="24"/>
        </w:rPr>
      </w:pPr>
      <w:r w:rsidRPr="00E876F2">
        <w:rPr>
          <w:rFonts w:ascii="Times New Roman" w:eastAsia="TimesNewRoman" w:hAnsi="Times New Roman"/>
          <w:sz w:val="24"/>
          <w:szCs w:val="24"/>
        </w:rPr>
        <w:t>Normal kaynama dereceli agar (</w:t>
      </w:r>
      <w:r w:rsidR="00BE1CC4" w:rsidRPr="00E876F2">
        <w:rPr>
          <w:rFonts w:ascii="Times New Roman" w:eastAsia="TimesNewRoman" w:hAnsi="Times New Roman"/>
          <w:sz w:val="24"/>
          <w:szCs w:val="24"/>
        </w:rPr>
        <w:t>Normal melting agarose-</w:t>
      </w:r>
      <w:r w:rsidRPr="00E876F2">
        <w:rPr>
          <w:rFonts w:ascii="Times New Roman" w:eastAsia="TimesNewRoman" w:hAnsi="Times New Roman"/>
          <w:sz w:val="24"/>
          <w:szCs w:val="24"/>
        </w:rPr>
        <w:t xml:space="preserve">NMA): 500 mg NMA 50 ml PBS’de </w:t>
      </w:r>
      <w:r w:rsidR="00BE1CC4" w:rsidRPr="00E876F2">
        <w:rPr>
          <w:rFonts w:ascii="Times New Roman" w:eastAsia="TimesNewRoman" w:hAnsi="Times New Roman"/>
          <w:sz w:val="24"/>
          <w:szCs w:val="24"/>
        </w:rPr>
        <w:t>mikrodalga fırın yardımıyla</w:t>
      </w:r>
      <w:r w:rsidRPr="00E876F2">
        <w:rPr>
          <w:rFonts w:ascii="Times New Roman" w:eastAsia="TimesNewRoman" w:hAnsi="Times New Roman"/>
          <w:sz w:val="24"/>
          <w:szCs w:val="24"/>
        </w:rPr>
        <w:t xml:space="preserve"> eritilerek, lamların kaplanması aşamasına kadar su banyosunda 60 </w:t>
      </w:r>
      <w:r w:rsidRPr="00E876F2">
        <w:rPr>
          <w:rFonts w:ascii="Times New Roman" w:eastAsia="TimesNewRoman" w:hAnsi="Times New Roman"/>
          <w:sz w:val="24"/>
          <w:szCs w:val="24"/>
          <w:vertAlign w:val="superscript"/>
        </w:rPr>
        <w:t>o</w:t>
      </w:r>
      <w:r w:rsidRPr="00E876F2">
        <w:rPr>
          <w:rFonts w:ascii="Times New Roman" w:eastAsia="TimesNewRoman" w:hAnsi="Times New Roman"/>
          <w:sz w:val="24"/>
          <w:szCs w:val="24"/>
        </w:rPr>
        <w:t xml:space="preserve">C’de </w:t>
      </w:r>
      <w:r w:rsidR="00BE1CC4" w:rsidRPr="00E876F2">
        <w:rPr>
          <w:rFonts w:ascii="Times New Roman" w:eastAsia="TimesNewRoman" w:hAnsi="Times New Roman"/>
          <w:sz w:val="24"/>
          <w:szCs w:val="24"/>
        </w:rPr>
        <w:t>tutuldu</w:t>
      </w:r>
      <w:r w:rsidRPr="00E876F2">
        <w:rPr>
          <w:rFonts w:ascii="Times New Roman" w:eastAsia="TimesNewRoman" w:hAnsi="Times New Roman"/>
          <w:sz w:val="24"/>
          <w:szCs w:val="24"/>
        </w:rPr>
        <w:t>.</w:t>
      </w:r>
    </w:p>
    <w:p w14:paraId="778D0D2E" w14:textId="6B4B03E9" w:rsidR="001F1897" w:rsidRPr="00E876F2" w:rsidRDefault="00BE1CC4" w:rsidP="00AB45A8">
      <w:pPr>
        <w:pStyle w:val="ListeParagraf"/>
        <w:numPr>
          <w:ilvl w:val="0"/>
          <w:numId w:val="7"/>
        </w:numPr>
        <w:autoSpaceDE w:val="0"/>
        <w:autoSpaceDN w:val="0"/>
        <w:adjustRightInd w:val="0"/>
        <w:spacing w:after="0" w:line="360" w:lineRule="auto"/>
        <w:ind w:left="714" w:hanging="357"/>
        <w:jc w:val="both"/>
        <w:rPr>
          <w:rFonts w:ascii="Times New Roman" w:eastAsia="TimesNewRoman" w:hAnsi="Times New Roman"/>
          <w:sz w:val="24"/>
          <w:szCs w:val="24"/>
        </w:rPr>
      </w:pPr>
      <w:r w:rsidRPr="00E876F2">
        <w:rPr>
          <w:rFonts w:ascii="Times New Roman" w:eastAsia="TimesNewRoman" w:hAnsi="Times New Roman"/>
          <w:sz w:val="24"/>
          <w:szCs w:val="24"/>
        </w:rPr>
        <w:t>Düşük</w:t>
      </w:r>
      <w:r w:rsidR="001F1897" w:rsidRPr="00E876F2">
        <w:rPr>
          <w:rFonts w:ascii="Times New Roman" w:eastAsia="TimesNewRoman" w:hAnsi="Times New Roman"/>
          <w:sz w:val="24"/>
          <w:szCs w:val="24"/>
        </w:rPr>
        <w:t xml:space="preserve"> kaynama dereceli agar (</w:t>
      </w:r>
      <w:r w:rsidRPr="00E876F2">
        <w:rPr>
          <w:rFonts w:ascii="Times New Roman" w:eastAsia="TimesNewRoman" w:hAnsi="Times New Roman"/>
          <w:sz w:val="24"/>
          <w:szCs w:val="24"/>
        </w:rPr>
        <w:t>Low melting agarose-</w:t>
      </w:r>
      <w:r w:rsidR="001F1897" w:rsidRPr="00E876F2">
        <w:rPr>
          <w:rFonts w:ascii="Times New Roman" w:eastAsia="TimesNewRoman" w:hAnsi="Times New Roman"/>
          <w:sz w:val="24"/>
          <w:szCs w:val="24"/>
        </w:rPr>
        <w:t>LMA): 250 mg LMA 50 ml PBS</w:t>
      </w:r>
      <w:r w:rsidRPr="00E876F2">
        <w:rPr>
          <w:rFonts w:ascii="Times New Roman" w:eastAsia="TimesNewRoman" w:hAnsi="Times New Roman"/>
          <w:sz w:val="24"/>
          <w:szCs w:val="24"/>
        </w:rPr>
        <w:t xml:space="preserve"> ile karıştırılarak mikrodalga fırında eritildi.</w:t>
      </w:r>
      <w:r w:rsidR="001F1897" w:rsidRPr="00E876F2">
        <w:rPr>
          <w:rFonts w:ascii="Times New Roman" w:eastAsia="TimesNewRoman" w:hAnsi="Times New Roman"/>
          <w:sz w:val="24"/>
          <w:szCs w:val="24"/>
        </w:rPr>
        <w:t xml:space="preserve"> 5 ml’</w:t>
      </w:r>
      <w:r w:rsidRPr="00E876F2">
        <w:rPr>
          <w:rFonts w:ascii="Times New Roman" w:eastAsia="TimesNewRoman" w:hAnsi="Times New Roman"/>
          <w:sz w:val="24"/>
          <w:szCs w:val="24"/>
        </w:rPr>
        <w:t>lik tüpler içerisine konularak</w:t>
      </w:r>
      <w:r w:rsidR="001F1897" w:rsidRPr="00E876F2">
        <w:rPr>
          <w:rFonts w:ascii="Times New Roman" w:eastAsia="TimesNewRoman" w:hAnsi="Times New Roman"/>
          <w:sz w:val="24"/>
          <w:szCs w:val="24"/>
        </w:rPr>
        <w:t xml:space="preserve"> kullanılıncaya kadar +4</w:t>
      </w:r>
      <w:r w:rsidR="00AB45A8" w:rsidRPr="00E876F2">
        <w:rPr>
          <w:rFonts w:ascii="Times New Roman" w:eastAsia="TimesNewRoman" w:hAnsi="Times New Roman"/>
          <w:sz w:val="24"/>
          <w:szCs w:val="24"/>
          <w:vertAlign w:val="superscript"/>
        </w:rPr>
        <w:t xml:space="preserve"> o</w:t>
      </w:r>
      <w:r w:rsidR="00AB45A8" w:rsidRPr="00E876F2">
        <w:rPr>
          <w:rFonts w:ascii="Times New Roman" w:eastAsia="TimesNewRoman" w:hAnsi="Times New Roman"/>
          <w:sz w:val="24"/>
          <w:szCs w:val="24"/>
        </w:rPr>
        <w:t>C</w:t>
      </w:r>
      <w:r w:rsidR="001F1897" w:rsidRPr="00E876F2">
        <w:rPr>
          <w:rFonts w:ascii="Times New Roman" w:eastAsia="TimesNewRoman" w:hAnsi="Times New Roman"/>
          <w:sz w:val="24"/>
          <w:szCs w:val="24"/>
        </w:rPr>
        <w:t xml:space="preserve">’de bekletildi. Kullanılmadan </w:t>
      </w:r>
      <w:r w:rsidRPr="00E876F2">
        <w:rPr>
          <w:rFonts w:ascii="Times New Roman" w:eastAsia="TimesNewRoman" w:hAnsi="Times New Roman"/>
          <w:sz w:val="24"/>
          <w:szCs w:val="24"/>
        </w:rPr>
        <w:t>ö</w:t>
      </w:r>
      <w:r w:rsidR="001F1897" w:rsidRPr="00E876F2">
        <w:rPr>
          <w:rFonts w:ascii="Times New Roman" w:eastAsia="TimesNewRoman" w:hAnsi="Times New Roman"/>
          <w:sz w:val="24"/>
          <w:szCs w:val="24"/>
        </w:rPr>
        <w:t xml:space="preserve">nce 37 </w:t>
      </w:r>
      <w:r w:rsidR="00AB45A8" w:rsidRPr="00E876F2">
        <w:rPr>
          <w:rFonts w:ascii="Times New Roman" w:eastAsia="TimesNewRoman" w:hAnsi="Times New Roman"/>
          <w:sz w:val="24"/>
          <w:szCs w:val="24"/>
          <w:vertAlign w:val="superscript"/>
        </w:rPr>
        <w:t>o</w:t>
      </w:r>
      <w:r w:rsidR="00AB45A8" w:rsidRPr="00E876F2">
        <w:rPr>
          <w:rFonts w:ascii="Times New Roman" w:eastAsia="TimesNewRoman" w:hAnsi="Times New Roman"/>
          <w:sz w:val="24"/>
          <w:szCs w:val="24"/>
        </w:rPr>
        <w:t>C</w:t>
      </w:r>
      <w:r w:rsidR="001F1897" w:rsidRPr="00E876F2">
        <w:rPr>
          <w:rFonts w:ascii="Times New Roman" w:eastAsia="TimesNewRoman" w:hAnsi="Times New Roman"/>
          <w:sz w:val="24"/>
          <w:szCs w:val="24"/>
        </w:rPr>
        <w:t>’</w:t>
      </w:r>
      <w:r w:rsidRPr="00E876F2">
        <w:rPr>
          <w:rFonts w:ascii="Times New Roman" w:eastAsia="TimesNewRoman" w:hAnsi="Times New Roman"/>
          <w:sz w:val="24"/>
          <w:szCs w:val="24"/>
        </w:rPr>
        <w:t>lik su banyosunda çözünmesi</w:t>
      </w:r>
      <w:r w:rsidR="001F1897" w:rsidRPr="00E876F2">
        <w:rPr>
          <w:rFonts w:ascii="Times New Roman" w:eastAsia="TimesNewRoman" w:hAnsi="Times New Roman"/>
          <w:sz w:val="24"/>
          <w:szCs w:val="24"/>
        </w:rPr>
        <w:t xml:space="preserve"> sağlandı.</w:t>
      </w:r>
    </w:p>
    <w:p w14:paraId="7E778265" w14:textId="2694A864" w:rsidR="00AB45A8" w:rsidRPr="00E876F2" w:rsidRDefault="001F1897" w:rsidP="00AB45A8">
      <w:pPr>
        <w:pStyle w:val="ListeParagraf"/>
        <w:numPr>
          <w:ilvl w:val="0"/>
          <w:numId w:val="7"/>
        </w:numPr>
        <w:autoSpaceDE w:val="0"/>
        <w:autoSpaceDN w:val="0"/>
        <w:adjustRightInd w:val="0"/>
        <w:spacing w:after="0" w:line="360" w:lineRule="auto"/>
        <w:ind w:left="714" w:hanging="357"/>
        <w:jc w:val="both"/>
        <w:rPr>
          <w:rFonts w:ascii="Times New Roman" w:eastAsia="TimesNewRoman" w:hAnsi="Times New Roman"/>
          <w:sz w:val="24"/>
          <w:szCs w:val="24"/>
        </w:rPr>
      </w:pPr>
      <w:r w:rsidRPr="00E876F2">
        <w:rPr>
          <w:rFonts w:ascii="Times New Roman" w:eastAsia="TimesNewRoman" w:hAnsi="Times New Roman"/>
          <w:sz w:val="24"/>
          <w:szCs w:val="24"/>
        </w:rPr>
        <w:t>Stok l</w:t>
      </w:r>
      <w:r w:rsidR="00BE1CC4" w:rsidRPr="00E876F2">
        <w:rPr>
          <w:rFonts w:ascii="Times New Roman" w:eastAsia="TimesNewRoman" w:hAnsi="Times New Roman"/>
          <w:sz w:val="24"/>
          <w:szCs w:val="24"/>
        </w:rPr>
        <w:t>ysing solü</w:t>
      </w:r>
      <w:r w:rsidRPr="00E876F2">
        <w:rPr>
          <w:rFonts w:ascii="Times New Roman" w:eastAsia="TimesNewRoman" w:hAnsi="Times New Roman"/>
          <w:sz w:val="24"/>
          <w:szCs w:val="24"/>
        </w:rPr>
        <w:t>syonu: 2.5 M NaCl (146.1 gr), 100</w:t>
      </w:r>
      <w:r w:rsidR="00BE1CC4" w:rsidRPr="00E876F2">
        <w:rPr>
          <w:rFonts w:ascii="Times New Roman" w:eastAsia="TimesNewRoman" w:hAnsi="Times New Roman"/>
          <w:sz w:val="24"/>
          <w:szCs w:val="24"/>
        </w:rPr>
        <w:t xml:space="preserve"> </w:t>
      </w:r>
      <w:r w:rsidR="00711DE1" w:rsidRPr="00E876F2">
        <w:rPr>
          <w:rFonts w:ascii="Times New Roman" w:eastAsia="TimesNewRoman" w:hAnsi="Times New Roman"/>
          <w:sz w:val="24"/>
          <w:szCs w:val="24"/>
        </w:rPr>
        <w:t>milimolar (</w:t>
      </w:r>
      <w:r w:rsidRPr="00E876F2">
        <w:rPr>
          <w:rFonts w:ascii="Times New Roman" w:eastAsia="TimesNewRoman" w:hAnsi="Times New Roman"/>
          <w:sz w:val="24"/>
          <w:szCs w:val="24"/>
        </w:rPr>
        <w:t>mM</w:t>
      </w:r>
      <w:r w:rsidR="00711DE1" w:rsidRPr="00E876F2">
        <w:rPr>
          <w:rFonts w:ascii="Times New Roman" w:eastAsia="TimesNewRoman" w:hAnsi="Times New Roman"/>
          <w:sz w:val="24"/>
          <w:szCs w:val="24"/>
        </w:rPr>
        <w:t>)</w:t>
      </w:r>
      <w:r w:rsidRPr="00E876F2">
        <w:rPr>
          <w:rFonts w:ascii="Times New Roman" w:eastAsia="TimesNewRoman" w:hAnsi="Times New Roman"/>
          <w:sz w:val="24"/>
          <w:szCs w:val="24"/>
        </w:rPr>
        <w:t xml:space="preserve"> EDTA (37.2 gr), 10 mM</w:t>
      </w:r>
      <w:r w:rsidR="00AB45A8" w:rsidRPr="00E876F2">
        <w:rPr>
          <w:rFonts w:ascii="Times New Roman" w:eastAsia="TimesNewRoman" w:hAnsi="Times New Roman"/>
          <w:sz w:val="24"/>
          <w:szCs w:val="24"/>
        </w:rPr>
        <w:t xml:space="preserve"> </w:t>
      </w:r>
      <w:r w:rsidR="00BE1CC4" w:rsidRPr="00E876F2">
        <w:rPr>
          <w:rFonts w:ascii="Times New Roman" w:eastAsia="TimesNewRoman" w:hAnsi="Times New Roman"/>
          <w:sz w:val="24"/>
          <w:szCs w:val="24"/>
        </w:rPr>
        <w:t>Tris</w:t>
      </w:r>
      <w:r w:rsidRPr="00E876F2">
        <w:rPr>
          <w:rFonts w:ascii="Times New Roman" w:eastAsia="TimesNewRoman" w:hAnsi="Times New Roman"/>
          <w:sz w:val="24"/>
          <w:szCs w:val="24"/>
        </w:rPr>
        <w:t xml:space="preserve"> </w:t>
      </w:r>
      <w:proofErr w:type="gramStart"/>
      <w:r w:rsidRPr="00E876F2">
        <w:rPr>
          <w:rFonts w:ascii="Times New Roman" w:eastAsia="TimesNewRoman" w:hAnsi="Times New Roman"/>
          <w:sz w:val="24"/>
          <w:szCs w:val="24"/>
        </w:rPr>
        <w:t>baz</w:t>
      </w:r>
      <w:proofErr w:type="gramEnd"/>
      <w:r w:rsidRPr="00E876F2">
        <w:rPr>
          <w:rFonts w:ascii="Times New Roman" w:eastAsia="TimesNewRoman" w:hAnsi="Times New Roman"/>
          <w:sz w:val="24"/>
          <w:szCs w:val="24"/>
        </w:rPr>
        <w:t xml:space="preserve"> (1.2 gr) ve 8 gr NaOH 700 ml su ile karı</w:t>
      </w:r>
      <w:r w:rsidR="00BE1CC4" w:rsidRPr="00E876F2">
        <w:rPr>
          <w:rFonts w:ascii="Times New Roman" w:eastAsia="TimesNewRoman" w:hAnsi="Times New Roman"/>
          <w:sz w:val="24"/>
          <w:szCs w:val="24"/>
        </w:rPr>
        <w:t>ş</w:t>
      </w:r>
      <w:r w:rsidRPr="00E876F2">
        <w:rPr>
          <w:rFonts w:ascii="Times New Roman" w:eastAsia="TimesNewRoman" w:hAnsi="Times New Roman"/>
          <w:sz w:val="24"/>
          <w:szCs w:val="24"/>
        </w:rPr>
        <w:t xml:space="preserve">tırıcı </w:t>
      </w:r>
      <w:r w:rsidR="00BE1CC4" w:rsidRPr="00E876F2">
        <w:rPr>
          <w:rFonts w:ascii="Times New Roman" w:eastAsia="TimesNewRoman" w:hAnsi="Times New Roman"/>
          <w:sz w:val="24"/>
          <w:szCs w:val="24"/>
        </w:rPr>
        <w:t>yardımıyla eritildi. pH=</w:t>
      </w:r>
      <w:r w:rsidRPr="00E876F2">
        <w:rPr>
          <w:rFonts w:ascii="Times New Roman" w:eastAsia="TimesNewRoman" w:hAnsi="Times New Roman"/>
          <w:sz w:val="24"/>
          <w:szCs w:val="24"/>
        </w:rPr>
        <w:t>10</w:t>
      </w:r>
      <w:r w:rsidR="00AB45A8" w:rsidRPr="00E876F2">
        <w:rPr>
          <w:rFonts w:ascii="Times New Roman" w:eastAsia="TimesNewRoman" w:hAnsi="Times New Roman"/>
          <w:sz w:val="24"/>
          <w:szCs w:val="24"/>
        </w:rPr>
        <w:t xml:space="preserve"> </w:t>
      </w:r>
      <w:r w:rsidR="00BE1CC4" w:rsidRPr="00E876F2">
        <w:rPr>
          <w:rFonts w:ascii="Times New Roman" w:eastAsia="TimesNewRoman" w:hAnsi="Times New Roman"/>
          <w:sz w:val="24"/>
          <w:szCs w:val="24"/>
        </w:rPr>
        <w:t>olacak ş</w:t>
      </w:r>
      <w:r w:rsidRPr="00E876F2">
        <w:rPr>
          <w:rFonts w:ascii="Times New Roman" w:eastAsia="TimesNewRoman" w:hAnsi="Times New Roman"/>
          <w:sz w:val="24"/>
          <w:szCs w:val="24"/>
        </w:rPr>
        <w:t>ekilde ayarlandıktan sonra hacim 1</w:t>
      </w:r>
      <w:r w:rsidR="00552C77" w:rsidRPr="00E876F2">
        <w:rPr>
          <w:rFonts w:ascii="Times New Roman" w:eastAsia="TimesNewRoman" w:hAnsi="Times New Roman"/>
          <w:sz w:val="24"/>
          <w:szCs w:val="24"/>
        </w:rPr>
        <w:t>.</w:t>
      </w:r>
      <w:r w:rsidRPr="00E876F2">
        <w:rPr>
          <w:rFonts w:ascii="Times New Roman" w:eastAsia="TimesNewRoman" w:hAnsi="Times New Roman"/>
          <w:sz w:val="24"/>
          <w:szCs w:val="24"/>
        </w:rPr>
        <w:t>000 ml’</w:t>
      </w:r>
      <w:r w:rsidR="00BE1CC4" w:rsidRPr="00E876F2">
        <w:rPr>
          <w:rFonts w:ascii="Times New Roman" w:eastAsia="TimesNewRoman" w:hAnsi="Times New Roman"/>
          <w:sz w:val="24"/>
          <w:szCs w:val="24"/>
        </w:rPr>
        <w:t>ye tamamlanarak kullanılıncaya dek o</w:t>
      </w:r>
      <w:r w:rsidRPr="00E876F2">
        <w:rPr>
          <w:rFonts w:ascii="Times New Roman" w:eastAsia="TimesNewRoman" w:hAnsi="Times New Roman"/>
          <w:sz w:val="24"/>
          <w:szCs w:val="24"/>
        </w:rPr>
        <w:t>da</w:t>
      </w:r>
      <w:r w:rsidR="00AB45A8" w:rsidRPr="00E876F2">
        <w:rPr>
          <w:rFonts w:ascii="Times New Roman" w:eastAsia="TimesNewRoman" w:hAnsi="Times New Roman"/>
          <w:sz w:val="24"/>
          <w:szCs w:val="24"/>
        </w:rPr>
        <w:t xml:space="preserve"> </w:t>
      </w:r>
      <w:r w:rsidRPr="00E876F2">
        <w:rPr>
          <w:rFonts w:ascii="Times New Roman" w:eastAsia="TimesNewRoman" w:hAnsi="Times New Roman"/>
          <w:sz w:val="24"/>
          <w:szCs w:val="24"/>
        </w:rPr>
        <w:t>sıcaklığında saklandı.</w:t>
      </w:r>
    </w:p>
    <w:p w14:paraId="4E7CD229" w14:textId="6BAFD326" w:rsidR="00AB45A8" w:rsidRPr="00E876F2" w:rsidRDefault="001F1897" w:rsidP="00AB45A8">
      <w:pPr>
        <w:pStyle w:val="ListeParagraf"/>
        <w:numPr>
          <w:ilvl w:val="0"/>
          <w:numId w:val="7"/>
        </w:numPr>
        <w:autoSpaceDE w:val="0"/>
        <w:autoSpaceDN w:val="0"/>
        <w:adjustRightInd w:val="0"/>
        <w:spacing w:after="0" w:line="360" w:lineRule="auto"/>
        <w:ind w:left="714" w:hanging="357"/>
        <w:jc w:val="both"/>
        <w:rPr>
          <w:rFonts w:ascii="Times New Roman" w:eastAsia="TimesNewRoman" w:hAnsi="Times New Roman"/>
          <w:sz w:val="24"/>
          <w:szCs w:val="24"/>
        </w:rPr>
      </w:pPr>
      <w:r w:rsidRPr="00E876F2">
        <w:rPr>
          <w:rFonts w:ascii="Times New Roman" w:eastAsia="TimesNewRoman" w:hAnsi="Times New Roman"/>
          <w:sz w:val="24"/>
          <w:szCs w:val="24"/>
        </w:rPr>
        <w:t xml:space="preserve">Lysing solusyonu: </w:t>
      </w:r>
      <w:r w:rsidR="00711DE1" w:rsidRPr="00E876F2">
        <w:rPr>
          <w:rFonts w:ascii="Times New Roman" w:eastAsia="TimesNewRoman" w:hAnsi="Times New Roman"/>
          <w:sz w:val="24"/>
          <w:szCs w:val="24"/>
        </w:rPr>
        <w:t>K</w:t>
      </w:r>
      <w:r w:rsidRPr="00E876F2">
        <w:rPr>
          <w:rFonts w:ascii="Times New Roman" w:eastAsia="TimesNewRoman" w:hAnsi="Times New Roman"/>
          <w:sz w:val="24"/>
          <w:szCs w:val="24"/>
        </w:rPr>
        <w:t>ullanılacağı zaman taze olarak 178 ml</w:t>
      </w:r>
      <w:r w:rsidR="00AB45A8" w:rsidRPr="00E876F2">
        <w:rPr>
          <w:rFonts w:ascii="Times New Roman" w:eastAsia="TimesNewRoman" w:hAnsi="Times New Roman"/>
          <w:sz w:val="24"/>
          <w:szCs w:val="24"/>
        </w:rPr>
        <w:t xml:space="preserve"> </w:t>
      </w:r>
      <w:r w:rsidRPr="00E876F2">
        <w:rPr>
          <w:rFonts w:ascii="Times New Roman" w:eastAsia="TimesNewRoman" w:hAnsi="Times New Roman"/>
          <w:sz w:val="24"/>
          <w:szCs w:val="24"/>
        </w:rPr>
        <w:t>stok</w:t>
      </w:r>
      <w:r w:rsidR="00DB1F79" w:rsidRPr="00E876F2">
        <w:rPr>
          <w:rFonts w:ascii="Times New Roman" w:eastAsia="TimesNewRoman" w:hAnsi="Times New Roman"/>
          <w:sz w:val="24"/>
          <w:szCs w:val="24"/>
        </w:rPr>
        <w:t xml:space="preserve"> lysing solusyonuna 2 ml Triton X</w:t>
      </w:r>
      <w:r w:rsidR="00711DE1" w:rsidRPr="00E876F2">
        <w:rPr>
          <w:rFonts w:ascii="Times New Roman" w:eastAsia="TimesNewRoman" w:hAnsi="Times New Roman"/>
          <w:sz w:val="24"/>
          <w:szCs w:val="24"/>
        </w:rPr>
        <w:t xml:space="preserve"> 100 ve 20 ml DMSO ilave edilerek hazırlandı. </w:t>
      </w:r>
    </w:p>
    <w:p w14:paraId="447AC792" w14:textId="01DE218E" w:rsidR="00AB45A8" w:rsidRPr="00E876F2" w:rsidRDefault="001F1897" w:rsidP="00AB45A8">
      <w:pPr>
        <w:pStyle w:val="ListeParagraf"/>
        <w:numPr>
          <w:ilvl w:val="0"/>
          <w:numId w:val="7"/>
        </w:numPr>
        <w:autoSpaceDE w:val="0"/>
        <w:autoSpaceDN w:val="0"/>
        <w:adjustRightInd w:val="0"/>
        <w:spacing w:after="0" w:line="360" w:lineRule="auto"/>
        <w:ind w:left="714" w:hanging="357"/>
        <w:jc w:val="both"/>
        <w:rPr>
          <w:rFonts w:ascii="Times New Roman" w:eastAsia="TimesNewRoman" w:hAnsi="Times New Roman"/>
          <w:sz w:val="24"/>
          <w:szCs w:val="24"/>
        </w:rPr>
      </w:pPr>
      <w:r w:rsidRPr="00E876F2">
        <w:rPr>
          <w:rFonts w:ascii="Times New Roman" w:eastAsia="TimesNewRoman" w:hAnsi="Times New Roman"/>
          <w:sz w:val="24"/>
          <w:szCs w:val="24"/>
        </w:rPr>
        <w:lastRenderedPageBreak/>
        <w:t xml:space="preserve">10 </w:t>
      </w:r>
      <w:r w:rsidR="00711DE1" w:rsidRPr="00E876F2">
        <w:rPr>
          <w:rFonts w:ascii="Times New Roman" w:eastAsia="TimesNewRoman" w:hAnsi="Times New Roman"/>
          <w:sz w:val="24"/>
          <w:szCs w:val="24"/>
        </w:rPr>
        <w:t>Normal (</w:t>
      </w:r>
      <w:r w:rsidRPr="00E876F2">
        <w:rPr>
          <w:rFonts w:ascii="Times New Roman" w:eastAsia="TimesNewRoman" w:hAnsi="Times New Roman"/>
          <w:sz w:val="24"/>
          <w:szCs w:val="24"/>
        </w:rPr>
        <w:t>N</w:t>
      </w:r>
      <w:r w:rsidR="00711DE1" w:rsidRPr="00E876F2">
        <w:rPr>
          <w:rFonts w:ascii="Times New Roman" w:eastAsia="TimesNewRoman" w:hAnsi="Times New Roman"/>
          <w:sz w:val="24"/>
          <w:szCs w:val="24"/>
        </w:rPr>
        <w:t>) NaOH stok çö</w:t>
      </w:r>
      <w:r w:rsidRPr="00E876F2">
        <w:rPr>
          <w:rFonts w:ascii="Times New Roman" w:eastAsia="TimesNewRoman" w:hAnsi="Times New Roman"/>
          <w:sz w:val="24"/>
          <w:szCs w:val="24"/>
        </w:rPr>
        <w:t>zeltisi: 20</w:t>
      </w:r>
      <w:r w:rsidR="00711DE1" w:rsidRPr="00E876F2">
        <w:rPr>
          <w:rFonts w:ascii="Times New Roman" w:eastAsia="TimesNewRoman" w:hAnsi="Times New Roman"/>
          <w:sz w:val="24"/>
          <w:szCs w:val="24"/>
        </w:rPr>
        <w:t>0 gr NaOH 500 ml distile suda çözülerek</w:t>
      </w:r>
      <w:r w:rsidRPr="00E876F2">
        <w:rPr>
          <w:rFonts w:ascii="Times New Roman" w:eastAsia="TimesNewRoman" w:hAnsi="Times New Roman"/>
          <w:sz w:val="24"/>
          <w:szCs w:val="24"/>
        </w:rPr>
        <w:t xml:space="preserve"> +4</w:t>
      </w:r>
      <w:r w:rsidR="00AB45A8" w:rsidRPr="00E876F2">
        <w:rPr>
          <w:rFonts w:ascii="Times New Roman" w:eastAsia="TimesNewRoman" w:hAnsi="Times New Roman"/>
          <w:sz w:val="24"/>
          <w:szCs w:val="24"/>
        </w:rPr>
        <w:t xml:space="preserve"> </w:t>
      </w:r>
      <w:r w:rsidR="00AB45A8" w:rsidRPr="00E876F2">
        <w:rPr>
          <w:rFonts w:ascii="Times New Roman" w:eastAsia="TimesNewRoman" w:hAnsi="Times New Roman"/>
          <w:sz w:val="24"/>
          <w:szCs w:val="24"/>
          <w:vertAlign w:val="superscript"/>
        </w:rPr>
        <w:t>o</w:t>
      </w:r>
      <w:r w:rsidR="00AB45A8" w:rsidRPr="00E876F2">
        <w:rPr>
          <w:rFonts w:ascii="Times New Roman" w:eastAsia="TimesNewRoman" w:hAnsi="Times New Roman"/>
          <w:sz w:val="24"/>
          <w:szCs w:val="24"/>
        </w:rPr>
        <w:t>C’</w:t>
      </w:r>
      <w:r w:rsidRPr="00E876F2">
        <w:rPr>
          <w:rFonts w:ascii="Times New Roman" w:eastAsia="TimesNewRoman" w:hAnsi="Times New Roman"/>
          <w:sz w:val="24"/>
          <w:szCs w:val="24"/>
        </w:rPr>
        <w:t>de saklandı.</w:t>
      </w:r>
    </w:p>
    <w:p w14:paraId="74BC4D54" w14:textId="4C247262" w:rsidR="00AB45A8" w:rsidRPr="00E876F2" w:rsidRDefault="00711DE1" w:rsidP="00AB45A8">
      <w:pPr>
        <w:pStyle w:val="ListeParagraf"/>
        <w:numPr>
          <w:ilvl w:val="0"/>
          <w:numId w:val="7"/>
        </w:numPr>
        <w:autoSpaceDE w:val="0"/>
        <w:autoSpaceDN w:val="0"/>
        <w:adjustRightInd w:val="0"/>
        <w:spacing w:after="0" w:line="360" w:lineRule="auto"/>
        <w:ind w:left="714" w:hanging="357"/>
        <w:jc w:val="both"/>
        <w:rPr>
          <w:rFonts w:ascii="Times New Roman" w:eastAsia="TimesNewRoman" w:hAnsi="Times New Roman"/>
          <w:sz w:val="24"/>
          <w:szCs w:val="24"/>
        </w:rPr>
      </w:pPr>
      <w:r w:rsidRPr="00E876F2">
        <w:rPr>
          <w:rFonts w:ascii="Times New Roman" w:eastAsia="TimesNewRoman" w:hAnsi="Times New Roman"/>
          <w:sz w:val="24"/>
          <w:szCs w:val="24"/>
        </w:rPr>
        <w:t>200 mM EDTA stok solü</w:t>
      </w:r>
      <w:r w:rsidR="001F1897" w:rsidRPr="00E876F2">
        <w:rPr>
          <w:rFonts w:ascii="Times New Roman" w:eastAsia="TimesNewRoman" w:hAnsi="Times New Roman"/>
          <w:sz w:val="24"/>
          <w:szCs w:val="24"/>
        </w:rPr>
        <w:t>syonu: 14</w:t>
      </w:r>
      <w:r w:rsidR="00D717C8" w:rsidRPr="00E876F2">
        <w:rPr>
          <w:rFonts w:ascii="Times New Roman" w:eastAsia="TimesNewRoman" w:hAnsi="Times New Roman"/>
          <w:sz w:val="24"/>
          <w:szCs w:val="24"/>
        </w:rPr>
        <w:t>.89 gr EDTA 200 ml distile su içerisinde çözüldü</w:t>
      </w:r>
      <w:r w:rsidR="001F1897" w:rsidRPr="00E876F2">
        <w:rPr>
          <w:rFonts w:ascii="Times New Roman" w:eastAsia="TimesNewRoman" w:hAnsi="Times New Roman"/>
          <w:sz w:val="24"/>
          <w:szCs w:val="24"/>
        </w:rPr>
        <w:t xml:space="preserve"> ve</w:t>
      </w:r>
      <w:r w:rsidR="00AB45A8" w:rsidRPr="00E876F2">
        <w:rPr>
          <w:rFonts w:ascii="Times New Roman" w:eastAsia="TimesNewRoman" w:hAnsi="Times New Roman"/>
          <w:sz w:val="24"/>
          <w:szCs w:val="24"/>
        </w:rPr>
        <w:t xml:space="preserve"> </w:t>
      </w:r>
      <w:r w:rsidR="00D717C8" w:rsidRPr="00E876F2">
        <w:rPr>
          <w:rFonts w:ascii="Times New Roman" w:eastAsia="TimesNewRoman" w:hAnsi="Times New Roman"/>
          <w:sz w:val="24"/>
          <w:szCs w:val="24"/>
        </w:rPr>
        <w:t>pH=10 olacak ş</w:t>
      </w:r>
      <w:r w:rsidR="001F1897" w:rsidRPr="00E876F2">
        <w:rPr>
          <w:rFonts w:ascii="Times New Roman" w:eastAsia="TimesNewRoman" w:hAnsi="Times New Roman"/>
          <w:sz w:val="24"/>
          <w:szCs w:val="24"/>
        </w:rPr>
        <w:t>ekilde ayarl</w:t>
      </w:r>
      <w:r w:rsidR="00D717C8" w:rsidRPr="00E876F2">
        <w:rPr>
          <w:rFonts w:ascii="Times New Roman" w:eastAsia="TimesNewRoman" w:hAnsi="Times New Roman"/>
          <w:sz w:val="24"/>
          <w:szCs w:val="24"/>
        </w:rPr>
        <w:t>anarak</w:t>
      </w:r>
      <w:r w:rsidR="001F1897" w:rsidRPr="00E876F2">
        <w:rPr>
          <w:rFonts w:ascii="Times New Roman" w:eastAsia="TimesNewRoman" w:hAnsi="Times New Roman"/>
          <w:sz w:val="24"/>
          <w:szCs w:val="24"/>
        </w:rPr>
        <w:t xml:space="preserve"> +4</w:t>
      </w:r>
      <w:r w:rsidR="00AB45A8" w:rsidRPr="00E876F2">
        <w:rPr>
          <w:rFonts w:ascii="Times New Roman" w:eastAsia="TimesNewRoman" w:hAnsi="Times New Roman"/>
          <w:sz w:val="24"/>
          <w:szCs w:val="24"/>
          <w:vertAlign w:val="superscript"/>
        </w:rPr>
        <w:t xml:space="preserve"> o</w:t>
      </w:r>
      <w:r w:rsidR="00AB45A8" w:rsidRPr="00E876F2">
        <w:rPr>
          <w:rFonts w:ascii="Times New Roman" w:eastAsia="TimesNewRoman" w:hAnsi="Times New Roman"/>
          <w:sz w:val="24"/>
          <w:szCs w:val="24"/>
        </w:rPr>
        <w:t>C</w:t>
      </w:r>
      <w:r w:rsidR="001F1897" w:rsidRPr="00E876F2">
        <w:rPr>
          <w:rFonts w:ascii="Times New Roman" w:eastAsia="TimesNewRoman" w:hAnsi="Times New Roman"/>
          <w:sz w:val="24"/>
          <w:szCs w:val="24"/>
        </w:rPr>
        <w:t>’de saklandı.</w:t>
      </w:r>
    </w:p>
    <w:p w14:paraId="5CD55E19" w14:textId="4A7E2A15" w:rsidR="00AB45A8" w:rsidRPr="00E876F2" w:rsidRDefault="001F1897" w:rsidP="00AB45A8">
      <w:pPr>
        <w:pStyle w:val="ListeParagraf"/>
        <w:numPr>
          <w:ilvl w:val="0"/>
          <w:numId w:val="7"/>
        </w:numPr>
        <w:autoSpaceDE w:val="0"/>
        <w:autoSpaceDN w:val="0"/>
        <w:adjustRightInd w:val="0"/>
        <w:spacing w:after="0" w:line="360" w:lineRule="auto"/>
        <w:ind w:left="714" w:hanging="357"/>
        <w:jc w:val="both"/>
        <w:rPr>
          <w:rFonts w:ascii="Times New Roman" w:eastAsia="TimesNewRoman" w:hAnsi="Times New Roman"/>
          <w:sz w:val="24"/>
          <w:szCs w:val="24"/>
        </w:rPr>
      </w:pPr>
      <w:r w:rsidRPr="00E876F2">
        <w:rPr>
          <w:rFonts w:ascii="Times New Roman" w:eastAsia="TimesNewRoman" w:hAnsi="Times New Roman"/>
          <w:sz w:val="24"/>
          <w:szCs w:val="24"/>
        </w:rPr>
        <w:t xml:space="preserve">Elektroforez tamponu: </w:t>
      </w:r>
      <w:r w:rsidR="004E3845" w:rsidRPr="00E876F2">
        <w:rPr>
          <w:rFonts w:ascii="Times New Roman" w:eastAsia="TimesNewRoman" w:hAnsi="Times New Roman"/>
          <w:sz w:val="24"/>
          <w:szCs w:val="24"/>
        </w:rPr>
        <w:t xml:space="preserve">5 ml 200 mM EDTA </w:t>
      </w:r>
      <w:r w:rsidRPr="00E876F2">
        <w:rPr>
          <w:rFonts w:ascii="Times New Roman" w:eastAsia="TimesNewRoman" w:hAnsi="Times New Roman"/>
          <w:sz w:val="24"/>
          <w:szCs w:val="24"/>
        </w:rPr>
        <w:t xml:space="preserve">ve </w:t>
      </w:r>
      <w:r w:rsidR="004E3845" w:rsidRPr="00E876F2">
        <w:rPr>
          <w:rFonts w:ascii="Times New Roman" w:eastAsia="TimesNewRoman" w:hAnsi="Times New Roman"/>
          <w:sz w:val="24"/>
          <w:szCs w:val="24"/>
        </w:rPr>
        <w:t xml:space="preserve">30 ml 10 N NaOH </w:t>
      </w:r>
      <w:r w:rsidRPr="00E876F2">
        <w:rPr>
          <w:rFonts w:ascii="Times New Roman" w:eastAsia="TimesNewRoman" w:hAnsi="Times New Roman"/>
          <w:sz w:val="24"/>
          <w:szCs w:val="24"/>
        </w:rPr>
        <w:t>stok</w:t>
      </w:r>
      <w:r w:rsidR="00AB45A8" w:rsidRPr="00E876F2">
        <w:rPr>
          <w:rFonts w:ascii="Times New Roman" w:eastAsia="TimesNewRoman" w:hAnsi="Times New Roman"/>
          <w:sz w:val="24"/>
          <w:szCs w:val="24"/>
        </w:rPr>
        <w:t xml:space="preserve"> </w:t>
      </w:r>
      <w:r w:rsidR="004E3845" w:rsidRPr="00E876F2">
        <w:rPr>
          <w:rFonts w:ascii="Times New Roman" w:eastAsia="TimesNewRoman" w:hAnsi="Times New Roman"/>
          <w:sz w:val="24"/>
          <w:szCs w:val="24"/>
        </w:rPr>
        <w:t>solü</w:t>
      </w:r>
      <w:r w:rsidRPr="00E876F2">
        <w:rPr>
          <w:rFonts w:ascii="Times New Roman" w:eastAsia="TimesNewRoman" w:hAnsi="Times New Roman"/>
          <w:sz w:val="24"/>
          <w:szCs w:val="24"/>
        </w:rPr>
        <w:t>syonlar</w:t>
      </w:r>
      <w:r w:rsidR="004E3845" w:rsidRPr="00E876F2">
        <w:rPr>
          <w:rFonts w:ascii="Times New Roman" w:eastAsia="TimesNewRoman" w:hAnsi="Times New Roman"/>
          <w:sz w:val="24"/>
          <w:szCs w:val="24"/>
        </w:rPr>
        <w:t>ın</w:t>
      </w:r>
      <w:r w:rsidRPr="00E876F2">
        <w:rPr>
          <w:rFonts w:ascii="Times New Roman" w:eastAsia="TimesNewRoman" w:hAnsi="Times New Roman"/>
          <w:sz w:val="24"/>
          <w:szCs w:val="24"/>
        </w:rPr>
        <w:t xml:space="preserve">dan alınıp ve distile su ile </w:t>
      </w:r>
      <w:r w:rsidR="004E3845" w:rsidRPr="00E876F2">
        <w:rPr>
          <w:rFonts w:ascii="Times New Roman" w:eastAsia="TimesNewRoman" w:hAnsi="Times New Roman"/>
          <w:sz w:val="24"/>
          <w:szCs w:val="24"/>
        </w:rPr>
        <w:t>1</w:t>
      </w:r>
      <w:r w:rsidR="00552C77" w:rsidRPr="00E876F2">
        <w:rPr>
          <w:rFonts w:ascii="Times New Roman" w:eastAsia="TimesNewRoman" w:hAnsi="Times New Roman"/>
          <w:sz w:val="24"/>
          <w:szCs w:val="24"/>
        </w:rPr>
        <w:t>.</w:t>
      </w:r>
      <w:r w:rsidR="004E3845" w:rsidRPr="00E876F2">
        <w:rPr>
          <w:rFonts w:ascii="Times New Roman" w:eastAsia="TimesNewRoman" w:hAnsi="Times New Roman"/>
          <w:sz w:val="24"/>
          <w:szCs w:val="24"/>
        </w:rPr>
        <w:t xml:space="preserve">000 ml’ye </w:t>
      </w:r>
      <w:r w:rsidRPr="00E876F2">
        <w:rPr>
          <w:rFonts w:ascii="Times New Roman" w:eastAsia="TimesNewRoman" w:hAnsi="Times New Roman"/>
          <w:sz w:val="24"/>
          <w:szCs w:val="24"/>
        </w:rPr>
        <w:t>tamamlandı</w:t>
      </w:r>
      <w:r w:rsidR="004E3845" w:rsidRPr="00E876F2">
        <w:rPr>
          <w:rFonts w:ascii="Times New Roman" w:eastAsia="TimesNewRoman" w:hAnsi="Times New Roman"/>
          <w:sz w:val="24"/>
          <w:szCs w:val="24"/>
        </w:rPr>
        <w:t>. Çö</w:t>
      </w:r>
      <w:r w:rsidR="006D080F">
        <w:rPr>
          <w:rFonts w:ascii="Times New Roman" w:eastAsia="TimesNewRoman" w:hAnsi="Times New Roman"/>
          <w:sz w:val="24"/>
          <w:szCs w:val="24"/>
        </w:rPr>
        <w:t>zelti, pH</w:t>
      </w:r>
      <w:r w:rsidR="004E3845" w:rsidRPr="00E876F2">
        <w:rPr>
          <w:rFonts w:ascii="Times New Roman" w:eastAsia="TimesNewRoman" w:hAnsi="Times New Roman"/>
          <w:sz w:val="24"/>
          <w:szCs w:val="24"/>
        </w:rPr>
        <w:t>&gt;13 olacak şekilde ayarlanarak</w:t>
      </w:r>
      <w:r w:rsidRPr="00E876F2">
        <w:rPr>
          <w:rFonts w:ascii="Times New Roman" w:eastAsia="TimesNewRoman" w:hAnsi="Times New Roman"/>
          <w:sz w:val="24"/>
          <w:szCs w:val="24"/>
        </w:rPr>
        <w:t xml:space="preserve"> +4</w:t>
      </w:r>
      <w:r w:rsidR="00AB45A8" w:rsidRPr="00E876F2">
        <w:rPr>
          <w:rFonts w:ascii="Times New Roman" w:eastAsia="TimesNewRoman" w:hAnsi="Times New Roman"/>
          <w:sz w:val="24"/>
          <w:szCs w:val="24"/>
        </w:rPr>
        <w:t xml:space="preserve"> </w:t>
      </w:r>
      <w:r w:rsidR="00AB45A8" w:rsidRPr="00E876F2">
        <w:rPr>
          <w:rFonts w:ascii="Times New Roman" w:eastAsia="TimesNewRoman" w:hAnsi="Times New Roman"/>
          <w:sz w:val="24"/>
          <w:szCs w:val="24"/>
          <w:vertAlign w:val="superscript"/>
        </w:rPr>
        <w:t>o</w:t>
      </w:r>
      <w:r w:rsidR="00AB45A8" w:rsidRPr="00E876F2">
        <w:rPr>
          <w:rFonts w:ascii="Times New Roman" w:eastAsia="TimesNewRoman" w:hAnsi="Times New Roman"/>
          <w:sz w:val="24"/>
          <w:szCs w:val="24"/>
        </w:rPr>
        <w:t>C</w:t>
      </w:r>
      <w:r w:rsidRPr="00E876F2">
        <w:rPr>
          <w:rFonts w:ascii="Times New Roman" w:eastAsia="TimesNewRoman" w:hAnsi="Times New Roman"/>
          <w:sz w:val="24"/>
          <w:szCs w:val="24"/>
        </w:rPr>
        <w:t>’de saklandı.</w:t>
      </w:r>
    </w:p>
    <w:p w14:paraId="46D480BE" w14:textId="75610F92" w:rsidR="00AB45A8" w:rsidRPr="00E876F2" w:rsidRDefault="004E3845" w:rsidP="00AB45A8">
      <w:pPr>
        <w:pStyle w:val="ListeParagraf"/>
        <w:numPr>
          <w:ilvl w:val="0"/>
          <w:numId w:val="7"/>
        </w:numPr>
        <w:autoSpaceDE w:val="0"/>
        <w:autoSpaceDN w:val="0"/>
        <w:adjustRightInd w:val="0"/>
        <w:spacing w:after="0" w:line="360" w:lineRule="auto"/>
        <w:ind w:left="714" w:hanging="357"/>
        <w:jc w:val="both"/>
        <w:rPr>
          <w:rFonts w:ascii="Times New Roman" w:eastAsia="TimesNewRoman" w:hAnsi="Times New Roman"/>
          <w:sz w:val="24"/>
          <w:szCs w:val="24"/>
        </w:rPr>
      </w:pPr>
      <w:r w:rsidRPr="00E876F2">
        <w:rPr>
          <w:rFonts w:ascii="Times New Roman" w:eastAsia="TimesNewRoman" w:hAnsi="Times New Roman"/>
          <w:sz w:val="24"/>
          <w:szCs w:val="24"/>
        </w:rPr>
        <w:t>Nötralizasyon tampon çö</w:t>
      </w:r>
      <w:r w:rsidR="001F1897" w:rsidRPr="00E876F2">
        <w:rPr>
          <w:rFonts w:ascii="Times New Roman" w:eastAsia="TimesNewRoman" w:hAnsi="Times New Roman"/>
          <w:sz w:val="24"/>
          <w:szCs w:val="24"/>
        </w:rPr>
        <w:t xml:space="preserve">zeltisi: </w:t>
      </w:r>
      <w:proofErr w:type="gramStart"/>
      <w:r w:rsidR="001F1897" w:rsidRPr="00E876F2">
        <w:rPr>
          <w:rFonts w:ascii="Times New Roman" w:eastAsia="TimesNewRoman" w:hAnsi="Times New Roman"/>
          <w:sz w:val="24"/>
          <w:szCs w:val="24"/>
        </w:rPr>
        <w:t>0.4</w:t>
      </w:r>
      <w:proofErr w:type="gramEnd"/>
      <w:r w:rsidR="001F1897" w:rsidRPr="00E876F2">
        <w:rPr>
          <w:rFonts w:ascii="Times New Roman" w:eastAsia="TimesNewRoman" w:hAnsi="Times New Roman"/>
          <w:sz w:val="24"/>
          <w:szCs w:val="24"/>
        </w:rPr>
        <w:t xml:space="preserve"> M Tris (48.5 gr Tris HCl) 800 ml suda</w:t>
      </w:r>
      <w:r w:rsidR="00AB45A8" w:rsidRPr="00E876F2">
        <w:rPr>
          <w:rFonts w:ascii="Times New Roman" w:eastAsia="TimesNewRoman" w:hAnsi="Times New Roman"/>
          <w:sz w:val="24"/>
          <w:szCs w:val="24"/>
        </w:rPr>
        <w:t xml:space="preserve"> </w:t>
      </w:r>
      <w:r w:rsidRPr="00E876F2">
        <w:rPr>
          <w:rFonts w:ascii="Times New Roman" w:eastAsia="TimesNewRoman" w:hAnsi="Times New Roman"/>
          <w:sz w:val="24"/>
          <w:szCs w:val="24"/>
        </w:rPr>
        <w:t>çözüldü</w:t>
      </w:r>
      <w:r w:rsidR="001F1897" w:rsidRPr="00E876F2">
        <w:rPr>
          <w:rFonts w:ascii="Times New Roman" w:eastAsia="TimesNewRoman" w:hAnsi="Times New Roman"/>
          <w:sz w:val="24"/>
          <w:szCs w:val="24"/>
        </w:rPr>
        <w:t xml:space="preserve">. </w:t>
      </w:r>
      <w:r w:rsidRPr="00E876F2">
        <w:rPr>
          <w:rFonts w:ascii="Times New Roman" w:eastAsia="TimesNewRoman" w:hAnsi="Times New Roman"/>
          <w:sz w:val="24"/>
          <w:szCs w:val="24"/>
        </w:rPr>
        <w:t>Toplam hacim 1</w:t>
      </w:r>
      <w:r w:rsidR="00552C77" w:rsidRPr="00E876F2">
        <w:rPr>
          <w:rFonts w:ascii="Times New Roman" w:eastAsia="TimesNewRoman" w:hAnsi="Times New Roman"/>
          <w:sz w:val="24"/>
          <w:szCs w:val="24"/>
        </w:rPr>
        <w:t>.</w:t>
      </w:r>
      <w:r w:rsidRPr="00E876F2">
        <w:rPr>
          <w:rFonts w:ascii="Times New Roman" w:eastAsia="TimesNewRoman" w:hAnsi="Times New Roman"/>
          <w:sz w:val="24"/>
          <w:szCs w:val="24"/>
        </w:rPr>
        <w:t xml:space="preserve">000 ml ve </w:t>
      </w:r>
      <w:r w:rsidR="001F1897" w:rsidRPr="00E876F2">
        <w:rPr>
          <w:rFonts w:ascii="Times New Roman" w:eastAsia="TimesNewRoman" w:hAnsi="Times New Roman"/>
          <w:sz w:val="24"/>
          <w:szCs w:val="24"/>
        </w:rPr>
        <w:t>pH</w:t>
      </w:r>
      <w:r w:rsidRPr="00E876F2">
        <w:rPr>
          <w:rFonts w:ascii="Times New Roman" w:eastAsia="TimesNewRoman" w:hAnsi="Times New Roman"/>
          <w:sz w:val="24"/>
          <w:szCs w:val="24"/>
        </w:rPr>
        <w:t>= 7.5 olacak ş</w:t>
      </w:r>
      <w:r w:rsidR="001F1897" w:rsidRPr="00E876F2">
        <w:rPr>
          <w:rFonts w:ascii="Times New Roman" w:eastAsia="TimesNewRoman" w:hAnsi="Times New Roman"/>
          <w:sz w:val="24"/>
          <w:szCs w:val="24"/>
        </w:rPr>
        <w:t xml:space="preserve">ekilde </w:t>
      </w:r>
      <w:proofErr w:type="gramStart"/>
      <w:r w:rsidR="001F1897" w:rsidRPr="00E876F2">
        <w:rPr>
          <w:rFonts w:ascii="Times New Roman" w:eastAsia="TimesNewRoman" w:hAnsi="Times New Roman"/>
          <w:sz w:val="24"/>
          <w:szCs w:val="24"/>
        </w:rPr>
        <w:t>konsantre</w:t>
      </w:r>
      <w:proofErr w:type="gramEnd"/>
      <w:r w:rsidR="001F1897" w:rsidRPr="00E876F2">
        <w:rPr>
          <w:rFonts w:ascii="Times New Roman" w:eastAsia="TimesNewRoman" w:hAnsi="Times New Roman"/>
          <w:sz w:val="24"/>
          <w:szCs w:val="24"/>
        </w:rPr>
        <w:t xml:space="preserve"> HCl </w:t>
      </w:r>
      <w:r w:rsidRPr="00E876F2">
        <w:rPr>
          <w:rFonts w:ascii="Times New Roman" w:eastAsia="TimesNewRoman" w:hAnsi="Times New Roman"/>
          <w:sz w:val="24"/>
          <w:szCs w:val="24"/>
        </w:rPr>
        <w:t>ve</w:t>
      </w:r>
      <w:r w:rsidR="001F1897" w:rsidRPr="00E876F2">
        <w:rPr>
          <w:rFonts w:ascii="Times New Roman" w:eastAsia="TimesNewRoman" w:hAnsi="Times New Roman"/>
          <w:sz w:val="24"/>
          <w:szCs w:val="24"/>
        </w:rPr>
        <w:t xml:space="preserve"> </w:t>
      </w:r>
      <w:r w:rsidRPr="00E876F2">
        <w:rPr>
          <w:rFonts w:ascii="Times New Roman" w:eastAsia="TimesNewRoman" w:hAnsi="Times New Roman"/>
          <w:sz w:val="24"/>
          <w:szCs w:val="24"/>
        </w:rPr>
        <w:t xml:space="preserve">distile su ile ayarlanarak </w:t>
      </w:r>
      <w:r w:rsidR="001F1897" w:rsidRPr="00E876F2">
        <w:rPr>
          <w:rFonts w:ascii="Times New Roman" w:eastAsia="TimesNewRoman" w:hAnsi="Times New Roman"/>
          <w:sz w:val="24"/>
          <w:szCs w:val="24"/>
        </w:rPr>
        <w:t>+4</w:t>
      </w:r>
      <w:r w:rsidR="00AB45A8" w:rsidRPr="00E876F2">
        <w:rPr>
          <w:rFonts w:ascii="Times New Roman" w:eastAsia="TimesNewRoman" w:hAnsi="Times New Roman"/>
          <w:sz w:val="24"/>
          <w:szCs w:val="24"/>
        </w:rPr>
        <w:t xml:space="preserve"> </w:t>
      </w:r>
      <w:r w:rsidR="00AB45A8" w:rsidRPr="00E876F2">
        <w:rPr>
          <w:rFonts w:ascii="Times New Roman" w:eastAsia="TimesNewRoman" w:hAnsi="Times New Roman"/>
          <w:sz w:val="24"/>
          <w:szCs w:val="24"/>
          <w:vertAlign w:val="superscript"/>
        </w:rPr>
        <w:t>o</w:t>
      </w:r>
      <w:r w:rsidR="00AB45A8" w:rsidRPr="00E876F2">
        <w:rPr>
          <w:rFonts w:ascii="Times New Roman" w:eastAsia="TimesNewRoman" w:hAnsi="Times New Roman"/>
          <w:sz w:val="24"/>
          <w:szCs w:val="24"/>
        </w:rPr>
        <w:t>C</w:t>
      </w:r>
      <w:r w:rsidR="001F1897" w:rsidRPr="00E876F2">
        <w:rPr>
          <w:rFonts w:ascii="Times New Roman" w:eastAsia="TimesNewRoman" w:hAnsi="Times New Roman"/>
          <w:sz w:val="24"/>
          <w:szCs w:val="24"/>
        </w:rPr>
        <w:t>’de saklandı.</w:t>
      </w:r>
    </w:p>
    <w:p w14:paraId="782BA708" w14:textId="619B945D" w:rsidR="00510950" w:rsidRPr="00E876F2" w:rsidRDefault="00193294" w:rsidP="00AB45A8">
      <w:pPr>
        <w:pStyle w:val="ListeParagraf"/>
        <w:numPr>
          <w:ilvl w:val="0"/>
          <w:numId w:val="7"/>
        </w:numPr>
        <w:autoSpaceDE w:val="0"/>
        <w:autoSpaceDN w:val="0"/>
        <w:adjustRightInd w:val="0"/>
        <w:spacing w:after="0" w:line="360" w:lineRule="auto"/>
        <w:ind w:left="714" w:hanging="357"/>
        <w:jc w:val="both"/>
        <w:rPr>
          <w:rFonts w:ascii="Times New Roman" w:eastAsia="TimesNewRoman" w:hAnsi="Times New Roman"/>
          <w:sz w:val="24"/>
          <w:szCs w:val="24"/>
        </w:rPr>
      </w:pPr>
      <w:r w:rsidRPr="00E876F2">
        <w:rPr>
          <w:rFonts w:ascii="Times New Roman" w:hAnsi="Times New Roman"/>
          <w:sz w:val="24"/>
          <w:szCs w:val="24"/>
        </w:rPr>
        <w:t>Lamların görüntüleme aşamasında boyama amacıyla DAPI (</w:t>
      </w:r>
      <w:r w:rsidRPr="00E876F2">
        <w:rPr>
          <w:rFonts w:ascii="Times New Roman" w:hAnsi="Times New Roman"/>
          <w:bCs/>
          <w:sz w:val="24"/>
          <w:szCs w:val="24"/>
          <w:shd w:val="clear" w:color="auto" w:fill="FFFFFF"/>
        </w:rPr>
        <w:t>4′,</w:t>
      </w:r>
      <w:r w:rsidRPr="00E876F2">
        <w:rPr>
          <w:rFonts w:ascii="Times New Roman" w:hAnsi="Times New Roman"/>
          <w:sz w:val="24"/>
          <w:szCs w:val="24"/>
        </w:rPr>
        <w:t xml:space="preserve"> 6-Diamidino-2-</w:t>
      </w:r>
      <w:r w:rsidR="006D080F">
        <w:rPr>
          <w:rFonts w:ascii="Times New Roman" w:hAnsi="Times New Roman"/>
          <w:sz w:val="24"/>
          <w:szCs w:val="24"/>
        </w:rPr>
        <w:t>fenilindol</w:t>
      </w:r>
      <w:r w:rsidRPr="00E876F2">
        <w:rPr>
          <w:rFonts w:ascii="Times New Roman" w:hAnsi="Times New Roman"/>
          <w:sz w:val="24"/>
          <w:szCs w:val="24"/>
        </w:rPr>
        <w:t xml:space="preserve"> dih</w:t>
      </w:r>
      <w:r w:rsidR="006D080F">
        <w:rPr>
          <w:rFonts w:ascii="Times New Roman" w:hAnsi="Times New Roman"/>
          <w:sz w:val="24"/>
          <w:szCs w:val="24"/>
        </w:rPr>
        <w:t>idroklorid</w:t>
      </w:r>
      <w:r w:rsidRPr="00E876F2">
        <w:rPr>
          <w:rFonts w:ascii="Times New Roman" w:hAnsi="Times New Roman"/>
          <w:sz w:val="24"/>
          <w:szCs w:val="24"/>
        </w:rPr>
        <w:t>) çözeltisi kullanıldı. 100 ml distile su içerisind</w:t>
      </w:r>
      <w:r w:rsidR="00634DB8">
        <w:rPr>
          <w:rFonts w:ascii="Times New Roman" w:hAnsi="Times New Roman"/>
          <w:sz w:val="24"/>
          <w:szCs w:val="24"/>
        </w:rPr>
        <w:t xml:space="preserve">e 1 mg DAPI çözüldükten sonra </w:t>
      </w:r>
      <w:proofErr w:type="gramStart"/>
      <w:r w:rsidR="00634DB8">
        <w:rPr>
          <w:rFonts w:ascii="Times New Roman" w:hAnsi="Times New Roman"/>
          <w:sz w:val="24"/>
          <w:szCs w:val="24"/>
        </w:rPr>
        <w:t>1.</w:t>
      </w:r>
      <w:r w:rsidRPr="00E876F2">
        <w:rPr>
          <w:rFonts w:ascii="Times New Roman" w:hAnsi="Times New Roman"/>
          <w:sz w:val="24"/>
          <w:szCs w:val="24"/>
        </w:rPr>
        <w:t>5</w:t>
      </w:r>
      <w:proofErr w:type="gramEnd"/>
      <w:r w:rsidRPr="00E876F2">
        <w:rPr>
          <w:rFonts w:ascii="Times New Roman" w:hAnsi="Times New Roman"/>
          <w:sz w:val="24"/>
          <w:szCs w:val="24"/>
        </w:rPr>
        <w:t xml:space="preserve"> ml’lik mikrosantrifüj tüplerine her bir tüpte 1 ml olarak şekilde aktarıldı ve 10</w:t>
      </w:r>
      <w:r w:rsidR="00814D6A">
        <w:rPr>
          <w:rFonts w:ascii="Times New Roman" w:hAnsi="Times New Roman"/>
          <w:sz w:val="24"/>
          <w:szCs w:val="24"/>
        </w:rPr>
        <w:t xml:space="preserve"> μl/ml’lik çözelti elde edildi ve kullanıma dek </w:t>
      </w:r>
      <w:r w:rsidRPr="00E876F2">
        <w:rPr>
          <w:rFonts w:ascii="Times New Roman" w:hAnsi="Times New Roman"/>
          <w:sz w:val="24"/>
          <w:szCs w:val="24"/>
        </w:rPr>
        <w:t xml:space="preserve">-20 °C’de muhafaza edildi. </w:t>
      </w:r>
      <w:r w:rsidR="001F1897" w:rsidRPr="00E876F2">
        <w:rPr>
          <w:rFonts w:ascii="Times New Roman" w:eastAsia="TimesNewRoman" w:hAnsi="Times New Roman"/>
          <w:sz w:val="24"/>
          <w:szCs w:val="24"/>
        </w:rPr>
        <w:t>Boyam</w:t>
      </w:r>
      <w:r w:rsidR="00C53A9A" w:rsidRPr="00E876F2">
        <w:rPr>
          <w:rFonts w:ascii="Times New Roman" w:eastAsia="TimesNewRoman" w:hAnsi="Times New Roman"/>
          <w:sz w:val="24"/>
          <w:szCs w:val="24"/>
        </w:rPr>
        <w:t>a solü</w:t>
      </w:r>
      <w:r w:rsidR="004E3845" w:rsidRPr="00E876F2">
        <w:rPr>
          <w:rFonts w:ascii="Times New Roman" w:eastAsia="TimesNewRoman" w:hAnsi="Times New Roman"/>
          <w:sz w:val="24"/>
          <w:szCs w:val="24"/>
        </w:rPr>
        <w:t>syonu</w:t>
      </w:r>
      <w:r w:rsidRPr="00E876F2">
        <w:rPr>
          <w:rFonts w:ascii="Times New Roman" w:eastAsia="TimesNewRoman" w:hAnsi="Times New Roman"/>
          <w:sz w:val="24"/>
          <w:szCs w:val="24"/>
        </w:rPr>
        <w:t xml:space="preserve"> kullanım aşamasında dolaptan çıkartılarak o</w:t>
      </w:r>
      <w:r w:rsidR="00C53A9A" w:rsidRPr="00E876F2">
        <w:rPr>
          <w:rFonts w:ascii="Times New Roman" w:eastAsia="TimesNewRoman" w:hAnsi="Times New Roman"/>
          <w:sz w:val="24"/>
          <w:szCs w:val="24"/>
        </w:rPr>
        <w:t>da sıcaklığına getirildi.</w:t>
      </w:r>
      <w:r w:rsidR="00D83493" w:rsidRPr="00E876F2">
        <w:rPr>
          <w:rFonts w:ascii="Times New Roman" w:eastAsia="TimesNewRoman" w:hAnsi="Times New Roman"/>
          <w:sz w:val="24"/>
          <w:szCs w:val="24"/>
        </w:rPr>
        <w:t xml:space="preserve"> </w:t>
      </w:r>
      <w:r w:rsidRPr="00E876F2">
        <w:rPr>
          <w:rFonts w:ascii="Times New Roman" w:hAnsi="Times New Roman"/>
          <w:sz w:val="24"/>
          <w:szCs w:val="24"/>
        </w:rPr>
        <w:t>10 μl/ml’lik</w:t>
      </w:r>
      <w:r w:rsidRPr="00E876F2">
        <w:rPr>
          <w:rFonts w:ascii="Times New Roman" w:eastAsia="TimesNewRoman" w:hAnsi="Times New Roman"/>
          <w:sz w:val="24"/>
          <w:szCs w:val="24"/>
        </w:rPr>
        <w:t xml:space="preserve"> </w:t>
      </w:r>
      <w:r w:rsidR="00D83493" w:rsidRPr="00E876F2">
        <w:rPr>
          <w:rFonts w:ascii="Times New Roman" w:eastAsia="TimesNewRoman" w:hAnsi="Times New Roman"/>
          <w:sz w:val="24"/>
          <w:szCs w:val="24"/>
        </w:rPr>
        <w:t>DAPI</w:t>
      </w:r>
      <w:r w:rsidR="00C53A9A" w:rsidRPr="00E876F2">
        <w:rPr>
          <w:rFonts w:ascii="Times New Roman" w:eastAsia="TimesNewRoman" w:hAnsi="Times New Roman"/>
          <w:sz w:val="24"/>
          <w:szCs w:val="24"/>
        </w:rPr>
        <w:t xml:space="preserve"> çözeltisi</w:t>
      </w:r>
      <w:r w:rsidRPr="00E876F2">
        <w:rPr>
          <w:rFonts w:ascii="Times New Roman" w:eastAsia="TimesNewRoman" w:hAnsi="Times New Roman"/>
          <w:sz w:val="24"/>
          <w:szCs w:val="24"/>
        </w:rPr>
        <w:t>nden 100 μl alınarak</w:t>
      </w:r>
      <w:r w:rsidR="00D83493" w:rsidRPr="00E876F2">
        <w:rPr>
          <w:rFonts w:ascii="Times New Roman" w:eastAsia="TimesNewRoman" w:hAnsi="Times New Roman"/>
          <w:sz w:val="24"/>
          <w:szCs w:val="24"/>
        </w:rPr>
        <w:t xml:space="preserve"> </w:t>
      </w:r>
      <w:r w:rsidR="00C53A9A" w:rsidRPr="00E876F2">
        <w:rPr>
          <w:rFonts w:ascii="Times New Roman" w:eastAsia="TimesNewRoman" w:hAnsi="Times New Roman"/>
          <w:sz w:val="24"/>
          <w:szCs w:val="24"/>
        </w:rPr>
        <w:t>321 μ</w:t>
      </w:r>
      <w:r w:rsidR="00D83493" w:rsidRPr="00E876F2">
        <w:rPr>
          <w:rFonts w:ascii="Times New Roman" w:eastAsia="TimesNewRoman" w:hAnsi="Times New Roman"/>
          <w:sz w:val="24"/>
          <w:szCs w:val="24"/>
        </w:rPr>
        <w:t>l</w:t>
      </w:r>
      <w:r w:rsidRPr="00E876F2">
        <w:rPr>
          <w:rFonts w:ascii="Times New Roman" w:eastAsia="TimesNewRoman" w:hAnsi="Times New Roman"/>
          <w:sz w:val="24"/>
          <w:szCs w:val="24"/>
        </w:rPr>
        <w:t xml:space="preserve"> distile su ile seyreltildi. F</w:t>
      </w:r>
      <w:r w:rsidR="00C53A9A" w:rsidRPr="00E876F2">
        <w:rPr>
          <w:rFonts w:ascii="Times New Roman" w:eastAsia="TimesNewRoman" w:hAnsi="Times New Roman"/>
          <w:sz w:val="24"/>
          <w:szCs w:val="24"/>
        </w:rPr>
        <w:t>loresan boyama amacıyla her bir lamın üzerine</w:t>
      </w:r>
      <w:r w:rsidR="00043BF0" w:rsidRPr="00E876F2">
        <w:rPr>
          <w:rFonts w:ascii="Times New Roman" w:eastAsia="TimesNewRoman" w:hAnsi="Times New Roman"/>
          <w:sz w:val="24"/>
          <w:szCs w:val="24"/>
        </w:rPr>
        <w:t xml:space="preserve"> </w:t>
      </w:r>
      <w:r w:rsidR="00C53A9A" w:rsidRPr="00E876F2">
        <w:rPr>
          <w:rFonts w:ascii="Times New Roman" w:eastAsia="TimesNewRoman" w:hAnsi="Times New Roman"/>
          <w:sz w:val="24"/>
          <w:szCs w:val="24"/>
        </w:rPr>
        <w:t xml:space="preserve">70 μl seyreltik çözelti </w:t>
      </w:r>
      <w:r w:rsidR="00D83493" w:rsidRPr="00E876F2">
        <w:rPr>
          <w:rFonts w:ascii="Times New Roman" w:eastAsia="TimesNewRoman" w:hAnsi="Times New Roman"/>
          <w:sz w:val="24"/>
          <w:szCs w:val="24"/>
        </w:rPr>
        <w:t xml:space="preserve">kullanıldı. </w:t>
      </w:r>
    </w:p>
    <w:p w14:paraId="7075EE4D" w14:textId="77777777" w:rsidR="00610AC3" w:rsidRPr="00E876F2" w:rsidRDefault="00610AC3" w:rsidP="00610AC3">
      <w:pPr>
        <w:pStyle w:val="ListeParagraf"/>
        <w:autoSpaceDE w:val="0"/>
        <w:autoSpaceDN w:val="0"/>
        <w:adjustRightInd w:val="0"/>
        <w:spacing w:after="0" w:line="360" w:lineRule="auto"/>
        <w:ind w:left="714"/>
        <w:jc w:val="both"/>
        <w:rPr>
          <w:rFonts w:ascii="Times New Roman" w:eastAsia="TimesNewRoman" w:hAnsi="Times New Roman"/>
          <w:sz w:val="24"/>
          <w:szCs w:val="24"/>
        </w:rPr>
      </w:pPr>
    </w:p>
    <w:p w14:paraId="39D818D9" w14:textId="0E51BABF" w:rsidR="00510950" w:rsidRPr="00E876F2" w:rsidRDefault="00610AC3" w:rsidP="00493C4A">
      <w:pPr>
        <w:rPr>
          <w:rFonts w:ascii="Times New Roman" w:hAnsi="Times New Roman"/>
          <w:b/>
          <w:i/>
          <w:sz w:val="24"/>
          <w:szCs w:val="24"/>
        </w:rPr>
      </w:pPr>
      <w:r w:rsidRPr="00E876F2">
        <w:rPr>
          <w:rFonts w:ascii="Times New Roman" w:hAnsi="Times New Roman"/>
          <w:b/>
          <w:i/>
          <w:sz w:val="24"/>
          <w:szCs w:val="24"/>
        </w:rPr>
        <w:t>Analiz işlemleri:</w:t>
      </w:r>
    </w:p>
    <w:p w14:paraId="1E99D374" w14:textId="183B0CBC" w:rsidR="00610AC3" w:rsidRPr="00E876F2" w:rsidRDefault="00610AC3" w:rsidP="00BB3B5B">
      <w:pPr>
        <w:autoSpaceDE w:val="0"/>
        <w:autoSpaceDN w:val="0"/>
        <w:adjustRightInd w:val="0"/>
        <w:spacing w:after="0" w:line="360" w:lineRule="auto"/>
        <w:ind w:firstLine="708"/>
        <w:jc w:val="both"/>
        <w:rPr>
          <w:rFonts w:ascii="Times New Roman" w:eastAsia="TimesNewRoman" w:hAnsi="Times New Roman"/>
          <w:sz w:val="24"/>
          <w:szCs w:val="24"/>
        </w:rPr>
      </w:pPr>
      <w:r w:rsidRPr="00E876F2">
        <w:rPr>
          <w:rFonts w:ascii="Times New Roman" w:eastAsia="TimesNewRoman,Italic" w:hAnsi="Times New Roman"/>
          <w:iCs/>
          <w:sz w:val="24"/>
          <w:szCs w:val="24"/>
        </w:rPr>
        <w:t xml:space="preserve">Analiz işlemlerine öncelikle lenfositlerin </w:t>
      </w:r>
      <w:proofErr w:type="gramStart"/>
      <w:r w:rsidRPr="00E876F2">
        <w:rPr>
          <w:rFonts w:ascii="Times New Roman" w:eastAsia="TimesNewRoman,Italic" w:hAnsi="Times New Roman"/>
          <w:iCs/>
          <w:sz w:val="24"/>
          <w:szCs w:val="24"/>
        </w:rPr>
        <w:t>izolasyonu</w:t>
      </w:r>
      <w:proofErr w:type="gramEnd"/>
      <w:r w:rsidRPr="00E876F2">
        <w:rPr>
          <w:rFonts w:ascii="Times New Roman" w:eastAsia="TimesNewRoman,Italic" w:hAnsi="Times New Roman"/>
          <w:iCs/>
          <w:sz w:val="24"/>
          <w:szCs w:val="24"/>
        </w:rPr>
        <w:t xml:space="preserve"> ile başlandı.</w:t>
      </w:r>
      <w:r w:rsidR="00516FA2" w:rsidRPr="00E876F2">
        <w:rPr>
          <w:rFonts w:ascii="Times New Roman" w:eastAsia="TimesNewRoman,Italic" w:hAnsi="Times New Roman"/>
          <w:iCs/>
          <w:sz w:val="24"/>
          <w:szCs w:val="24"/>
        </w:rPr>
        <w:t xml:space="preserve"> Heparinli tüpler</w:t>
      </w:r>
      <w:r w:rsidR="00E50BA7" w:rsidRPr="00E876F2">
        <w:rPr>
          <w:rFonts w:ascii="Times New Roman" w:eastAsia="TimesNewRoman,Italic" w:hAnsi="Times New Roman"/>
          <w:iCs/>
          <w:sz w:val="24"/>
          <w:szCs w:val="24"/>
        </w:rPr>
        <w:t xml:space="preserve"> içerisinde bulunan tam kan numunelerinden</w:t>
      </w:r>
      <w:r w:rsidRPr="00E876F2">
        <w:rPr>
          <w:rFonts w:ascii="Times New Roman" w:eastAsia="TimesNewRoman,Italic" w:hAnsi="Times New Roman"/>
          <w:iCs/>
          <w:sz w:val="24"/>
          <w:szCs w:val="24"/>
        </w:rPr>
        <w:t xml:space="preserve"> </w:t>
      </w:r>
      <w:r w:rsidR="00815270">
        <w:rPr>
          <w:rFonts w:ascii="Times New Roman" w:eastAsia="TimesNewRoman" w:hAnsi="Times New Roman"/>
          <w:sz w:val="24"/>
          <w:szCs w:val="24"/>
        </w:rPr>
        <w:t>1</w:t>
      </w:r>
      <w:r w:rsidR="006D080F">
        <w:rPr>
          <w:rFonts w:ascii="Times New Roman" w:eastAsia="TimesNewRoman" w:hAnsi="Times New Roman"/>
          <w:sz w:val="24"/>
          <w:szCs w:val="24"/>
        </w:rPr>
        <w:t>.</w:t>
      </w:r>
      <w:r w:rsidRPr="00E876F2">
        <w:rPr>
          <w:rFonts w:ascii="Times New Roman" w:eastAsia="TimesNewRoman" w:hAnsi="Times New Roman"/>
          <w:sz w:val="24"/>
          <w:szCs w:val="24"/>
        </w:rPr>
        <w:t xml:space="preserve">000 μl </w:t>
      </w:r>
      <w:r w:rsidR="00E50BA7" w:rsidRPr="00E876F2">
        <w:rPr>
          <w:rFonts w:ascii="Times New Roman" w:eastAsia="TimesNewRoman" w:hAnsi="Times New Roman"/>
          <w:sz w:val="24"/>
          <w:szCs w:val="24"/>
        </w:rPr>
        <w:t xml:space="preserve">ve </w:t>
      </w:r>
      <w:r w:rsidRPr="00E876F2">
        <w:rPr>
          <w:rFonts w:ascii="Times New Roman" w:eastAsia="TimesNewRoman" w:hAnsi="Times New Roman"/>
          <w:sz w:val="24"/>
          <w:szCs w:val="24"/>
        </w:rPr>
        <w:t>PBS</w:t>
      </w:r>
      <w:r w:rsidR="00E50BA7" w:rsidRPr="00E876F2">
        <w:rPr>
          <w:rFonts w:ascii="Times New Roman" w:eastAsia="TimesNewRoman" w:hAnsi="Times New Roman"/>
          <w:sz w:val="24"/>
          <w:szCs w:val="24"/>
        </w:rPr>
        <w:t xml:space="preserve"> çözeltisi</w:t>
      </w:r>
      <w:r w:rsidR="00815270">
        <w:rPr>
          <w:rFonts w:ascii="Times New Roman" w:eastAsia="TimesNewRoman" w:hAnsi="Times New Roman"/>
          <w:sz w:val="24"/>
          <w:szCs w:val="24"/>
        </w:rPr>
        <w:t>nden 1</w:t>
      </w:r>
      <w:r w:rsidR="006D080F">
        <w:rPr>
          <w:rFonts w:ascii="Times New Roman" w:eastAsia="TimesNewRoman" w:hAnsi="Times New Roman"/>
          <w:sz w:val="24"/>
          <w:szCs w:val="24"/>
        </w:rPr>
        <w:t>.</w:t>
      </w:r>
      <w:r w:rsidR="001938C0" w:rsidRPr="00E876F2">
        <w:rPr>
          <w:rFonts w:ascii="Times New Roman" w:eastAsia="TimesNewRoman" w:hAnsi="Times New Roman"/>
          <w:sz w:val="24"/>
          <w:szCs w:val="24"/>
        </w:rPr>
        <w:t>000 μl</w:t>
      </w:r>
      <w:r w:rsidR="00E50BA7" w:rsidRPr="00E876F2">
        <w:rPr>
          <w:rFonts w:ascii="Times New Roman" w:eastAsia="TimesNewRoman" w:hAnsi="Times New Roman"/>
          <w:sz w:val="24"/>
          <w:szCs w:val="24"/>
        </w:rPr>
        <w:t xml:space="preserve"> alınarak</w:t>
      </w:r>
      <w:r w:rsidRPr="00E876F2">
        <w:rPr>
          <w:rFonts w:ascii="Times New Roman" w:eastAsia="TimesNewRoman" w:hAnsi="Times New Roman"/>
          <w:sz w:val="24"/>
          <w:szCs w:val="24"/>
        </w:rPr>
        <w:t xml:space="preserve"> bir tüp içerisinde karıştırıldı. 2</w:t>
      </w:r>
      <w:r w:rsidR="006D080F">
        <w:rPr>
          <w:rFonts w:ascii="Times New Roman" w:eastAsia="TimesNewRoman" w:hAnsi="Times New Roman"/>
          <w:sz w:val="24"/>
          <w:szCs w:val="24"/>
        </w:rPr>
        <w:t>.</w:t>
      </w:r>
      <w:r w:rsidRPr="00E876F2">
        <w:rPr>
          <w:rFonts w:ascii="Times New Roman" w:eastAsia="TimesNewRoman" w:hAnsi="Times New Roman"/>
          <w:sz w:val="24"/>
          <w:szCs w:val="24"/>
        </w:rPr>
        <w:t>000 μl Hi</w:t>
      </w:r>
      <w:r w:rsidR="00BF000F">
        <w:rPr>
          <w:rFonts w:ascii="Times New Roman" w:eastAsia="TimesNewRoman" w:hAnsi="Times New Roman"/>
          <w:sz w:val="24"/>
          <w:szCs w:val="24"/>
        </w:rPr>
        <w:t>stopaque 1077 eklenmiş, dip kıs</w:t>
      </w:r>
      <w:r w:rsidRPr="00E876F2">
        <w:rPr>
          <w:rFonts w:ascii="Times New Roman" w:eastAsia="TimesNewRoman" w:hAnsi="Times New Roman"/>
          <w:sz w:val="24"/>
          <w:szCs w:val="24"/>
        </w:rPr>
        <w:t>mı konik yapılı başka bir santrif</w:t>
      </w:r>
      <w:r w:rsidR="00594783">
        <w:rPr>
          <w:rFonts w:ascii="Times New Roman" w:eastAsia="TimesNewRoman" w:hAnsi="Times New Roman"/>
          <w:sz w:val="24"/>
          <w:szCs w:val="24"/>
        </w:rPr>
        <w:t>uj tüpüne kan ve PBS karışımı (1</w:t>
      </w:r>
      <w:r w:rsidRPr="00E876F2">
        <w:rPr>
          <w:rFonts w:ascii="Times New Roman" w:eastAsia="TimesNewRoman" w:hAnsi="Times New Roman"/>
          <w:sz w:val="24"/>
          <w:szCs w:val="24"/>
        </w:rPr>
        <w:t xml:space="preserve"> ml kan +</w:t>
      </w:r>
      <w:r w:rsidR="001938C0" w:rsidRPr="00E876F2">
        <w:rPr>
          <w:rFonts w:ascii="Times New Roman" w:eastAsia="TimesNewRoman" w:hAnsi="Times New Roman"/>
          <w:sz w:val="24"/>
          <w:szCs w:val="24"/>
        </w:rPr>
        <w:t xml:space="preserve"> </w:t>
      </w:r>
      <w:r w:rsidR="00594783">
        <w:rPr>
          <w:rFonts w:ascii="Times New Roman" w:eastAsia="TimesNewRoman" w:hAnsi="Times New Roman"/>
          <w:sz w:val="24"/>
          <w:szCs w:val="24"/>
        </w:rPr>
        <w:t>1</w:t>
      </w:r>
      <w:r w:rsidR="00770BD6">
        <w:rPr>
          <w:rFonts w:ascii="Times New Roman" w:eastAsia="TimesNewRoman" w:hAnsi="Times New Roman"/>
          <w:sz w:val="24"/>
          <w:szCs w:val="24"/>
        </w:rPr>
        <w:t xml:space="preserve"> ml PBS)</w:t>
      </w:r>
      <w:r w:rsidRPr="00E876F2">
        <w:rPr>
          <w:rFonts w:ascii="Times New Roman" w:eastAsia="TimesNewRoman" w:hAnsi="Times New Roman"/>
          <w:sz w:val="24"/>
          <w:szCs w:val="24"/>
        </w:rPr>
        <w:t xml:space="preserve"> eklendi. Histopaque</w:t>
      </w:r>
      <w:r w:rsidR="00043BF0" w:rsidRPr="00E876F2">
        <w:rPr>
          <w:rFonts w:ascii="Times New Roman" w:eastAsia="TimesNewRoman" w:hAnsi="Times New Roman"/>
          <w:sz w:val="24"/>
          <w:szCs w:val="24"/>
        </w:rPr>
        <w:t xml:space="preserve"> </w:t>
      </w:r>
      <w:r w:rsidRPr="00E876F2">
        <w:rPr>
          <w:rFonts w:ascii="Times New Roman" w:eastAsia="TimesNewRoman" w:hAnsi="Times New Roman"/>
          <w:sz w:val="24"/>
          <w:szCs w:val="24"/>
        </w:rPr>
        <w:t>+</w:t>
      </w:r>
      <w:r w:rsidR="00043BF0" w:rsidRPr="00E876F2">
        <w:rPr>
          <w:rFonts w:ascii="Times New Roman" w:eastAsia="TimesNewRoman" w:hAnsi="Times New Roman"/>
          <w:sz w:val="24"/>
          <w:szCs w:val="24"/>
        </w:rPr>
        <w:t xml:space="preserve"> </w:t>
      </w:r>
      <w:r w:rsidRPr="00E876F2">
        <w:rPr>
          <w:rFonts w:ascii="Times New Roman" w:eastAsia="TimesNewRoman" w:hAnsi="Times New Roman"/>
          <w:sz w:val="24"/>
          <w:szCs w:val="24"/>
        </w:rPr>
        <w:t>kan</w:t>
      </w:r>
      <w:r w:rsidR="00043BF0" w:rsidRPr="00E876F2">
        <w:rPr>
          <w:rFonts w:ascii="Times New Roman" w:eastAsia="TimesNewRoman" w:hAnsi="Times New Roman"/>
          <w:sz w:val="24"/>
          <w:szCs w:val="24"/>
        </w:rPr>
        <w:t xml:space="preserve"> </w:t>
      </w:r>
      <w:r w:rsidRPr="00E876F2">
        <w:rPr>
          <w:rFonts w:ascii="Times New Roman" w:eastAsia="TimesNewRoman" w:hAnsi="Times New Roman"/>
          <w:sz w:val="24"/>
          <w:szCs w:val="24"/>
        </w:rPr>
        <w:t>+</w:t>
      </w:r>
      <w:r w:rsidR="00043BF0" w:rsidRPr="00E876F2">
        <w:rPr>
          <w:rFonts w:ascii="Times New Roman" w:eastAsia="TimesNewRoman" w:hAnsi="Times New Roman"/>
          <w:sz w:val="24"/>
          <w:szCs w:val="24"/>
        </w:rPr>
        <w:t xml:space="preserve"> PBS karış</w:t>
      </w:r>
      <w:r w:rsidRPr="00E876F2">
        <w:rPr>
          <w:rFonts w:ascii="Times New Roman" w:eastAsia="TimesNewRoman" w:hAnsi="Times New Roman"/>
          <w:sz w:val="24"/>
          <w:szCs w:val="24"/>
        </w:rPr>
        <w:t>ımı</w:t>
      </w:r>
      <w:r w:rsidR="008D781D" w:rsidRPr="00E876F2">
        <w:rPr>
          <w:rFonts w:ascii="Times New Roman" w:eastAsia="TimesNewRoman" w:hAnsi="Times New Roman"/>
          <w:sz w:val="24"/>
          <w:szCs w:val="24"/>
        </w:rPr>
        <w:t xml:space="preserve"> 2</w:t>
      </w:r>
      <w:r w:rsidR="006D080F">
        <w:rPr>
          <w:rFonts w:ascii="Times New Roman" w:eastAsia="TimesNewRoman" w:hAnsi="Times New Roman"/>
          <w:sz w:val="24"/>
          <w:szCs w:val="24"/>
        </w:rPr>
        <w:t>.</w:t>
      </w:r>
      <w:r w:rsidR="008D781D" w:rsidRPr="00E876F2">
        <w:rPr>
          <w:rFonts w:ascii="Times New Roman" w:eastAsia="TimesNewRoman" w:hAnsi="Times New Roman"/>
          <w:sz w:val="24"/>
          <w:szCs w:val="24"/>
        </w:rPr>
        <w:t xml:space="preserve">000 </w:t>
      </w:r>
      <w:r w:rsidR="004C4955" w:rsidRPr="00E876F2">
        <w:rPr>
          <w:rFonts w:ascii="Times New Roman" w:eastAsia="TimesNewRoman" w:hAnsi="Times New Roman"/>
          <w:sz w:val="24"/>
          <w:szCs w:val="24"/>
        </w:rPr>
        <w:t xml:space="preserve">rpm’de (round per minute) </w:t>
      </w:r>
      <w:r w:rsidR="008D781D" w:rsidRPr="00E876F2">
        <w:rPr>
          <w:rFonts w:ascii="Times New Roman" w:eastAsia="TimesNewRoman" w:hAnsi="Times New Roman"/>
          <w:sz w:val="24"/>
          <w:szCs w:val="24"/>
        </w:rPr>
        <w:t>25 dakika boyunca</w:t>
      </w:r>
      <w:r w:rsidRPr="00E876F2">
        <w:rPr>
          <w:rFonts w:ascii="Times New Roman" w:eastAsia="TimesNewRoman" w:hAnsi="Times New Roman"/>
          <w:sz w:val="24"/>
          <w:szCs w:val="24"/>
        </w:rPr>
        <w:t xml:space="preserve"> </w:t>
      </w:r>
      <w:r w:rsidR="00815270">
        <w:rPr>
          <w:rFonts w:ascii="Times New Roman" w:hAnsi="Times New Roman"/>
          <w:sz w:val="24"/>
          <w:szCs w:val="24"/>
        </w:rPr>
        <w:t>+4</w:t>
      </w:r>
      <w:r w:rsidR="00815270" w:rsidRPr="00E876F2">
        <w:rPr>
          <w:rFonts w:ascii="Times New Roman" w:hAnsi="Times New Roman"/>
          <w:sz w:val="24"/>
          <w:szCs w:val="24"/>
        </w:rPr>
        <w:t xml:space="preserve"> °C’de </w:t>
      </w:r>
      <w:proofErr w:type="gramStart"/>
      <w:r w:rsidR="00043BF0" w:rsidRPr="00E876F2">
        <w:rPr>
          <w:rFonts w:ascii="Times New Roman" w:eastAsia="TimesNewRoman" w:hAnsi="Times New Roman"/>
          <w:sz w:val="24"/>
          <w:szCs w:val="24"/>
        </w:rPr>
        <w:t>santrifü</w:t>
      </w:r>
      <w:r w:rsidRPr="00E876F2">
        <w:rPr>
          <w:rFonts w:ascii="Times New Roman" w:eastAsia="TimesNewRoman" w:hAnsi="Times New Roman"/>
          <w:sz w:val="24"/>
          <w:szCs w:val="24"/>
        </w:rPr>
        <w:t>j</w:t>
      </w:r>
      <w:proofErr w:type="gramEnd"/>
      <w:r w:rsidRPr="00E876F2">
        <w:rPr>
          <w:rFonts w:ascii="Times New Roman" w:eastAsia="TimesNewRoman" w:hAnsi="Times New Roman"/>
          <w:sz w:val="24"/>
          <w:szCs w:val="24"/>
        </w:rPr>
        <w:t xml:space="preserve"> edildi. Bulutsu yapıda g</w:t>
      </w:r>
      <w:r w:rsidR="008D781D" w:rsidRPr="00E876F2">
        <w:rPr>
          <w:rFonts w:ascii="Times New Roman" w:eastAsia="TimesNewRoman" w:hAnsi="Times New Roman"/>
          <w:sz w:val="24"/>
          <w:szCs w:val="24"/>
        </w:rPr>
        <w:t>örünen mononü</w:t>
      </w:r>
      <w:r w:rsidRPr="00E876F2">
        <w:rPr>
          <w:rFonts w:ascii="Times New Roman" w:eastAsia="TimesNewRoman" w:hAnsi="Times New Roman"/>
          <w:sz w:val="24"/>
          <w:szCs w:val="24"/>
        </w:rPr>
        <w:t>kleer kısı</w:t>
      </w:r>
      <w:r w:rsidR="008D781D" w:rsidRPr="00E876F2">
        <w:rPr>
          <w:rFonts w:ascii="Times New Roman" w:eastAsia="TimesNewRoman" w:hAnsi="Times New Roman"/>
          <w:sz w:val="24"/>
          <w:szCs w:val="24"/>
        </w:rPr>
        <w:t>m bir pastö</w:t>
      </w:r>
      <w:r w:rsidRPr="00E876F2">
        <w:rPr>
          <w:rFonts w:ascii="Times New Roman" w:eastAsia="TimesNewRoman" w:hAnsi="Times New Roman"/>
          <w:sz w:val="24"/>
          <w:szCs w:val="24"/>
        </w:rPr>
        <w:t xml:space="preserve">r pipeti </w:t>
      </w:r>
      <w:r w:rsidR="008D781D" w:rsidRPr="00E876F2">
        <w:rPr>
          <w:rFonts w:ascii="Times New Roman" w:eastAsia="TimesNewRoman" w:hAnsi="Times New Roman"/>
          <w:sz w:val="24"/>
          <w:szCs w:val="24"/>
        </w:rPr>
        <w:t xml:space="preserve">yardımıyla dibi konik yeni bir </w:t>
      </w:r>
      <w:proofErr w:type="gramStart"/>
      <w:r w:rsidR="008D781D" w:rsidRPr="00E876F2">
        <w:rPr>
          <w:rFonts w:ascii="Times New Roman" w:eastAsia="TimesNewRoman" w:hAnsi="Times New Roman"/>
          <w:sz w:val="24"/>
          <w:szCs w:val="24"/>
        </w:rPr>
        <w:t>santrifüj</w:t>
      </w:r>
      <w:proofErr w:type="gramEnd"/>
      <w:r w:rsidR="008D781D" w:rsidRPr="00E876F2">
        <w:rPr>
          <w:rFonts w:ascii="Times New Roman" w:eastAsia="TimesNewRoman" w:hAnsi="Times New Roman"/>
          <w:sz w:val="24"/>
          <w:szCs w:val="24"/>
        </w:rPr>
        <w:t xml:space="preserve"> tüpüne aktarıldı ve ü</w:t>
      </w:r>
      <w:r w:rsidRPr="00E876F2">
        <w:rPr>
          <w:rFonts w:ascii="Times New Roman" w:eastAsia="TimesNewRoman" w:hAnsi="Times New Roman"/>
          <w:sz w:val="24"/>
          <w:szCs w:val="24"/>
        </w:rPr>
        <w:t>zerine 5</w:t>
      </w:r>
      <w:r w:rsidR="006D080F">
        <w:rPr>
          <w:rFonts w:ascii="Times New Roman" w:eastAsia="TimesNewRoman" w:hAnsi="Times New Roman"/>
          <w:sz w:val="24"/>
          <w:szCs w:val="24"/>
        </w:rPr>
        <w:t>.</w:t>
      </w:r>
      <w:r w:rsidRPr="00E876F2">
        <w:rPr>
          <w:rFonts w:ascii="Times New Roman" w:eastAsia="TimesNewRoman" w:hAnsi="Times New Roman"/>
          <w:sz w:val="24"/>
          <w:szCs w:val="24"/>
        </w:rPr>
        <w:t xml:space="preserve">000 μl kadar PBS </w:t>
      </w:r>
      <w:r w:rsidR="008D781D" w:rsidRPr="00E876F2">
        <w:rPr>
          <w:rFonts w:ascii="Times New Roman" w:eastAsia="TimesNewRoman" w:hAnsi="Times New Roman"/>
          <w:sz w:val="24"/>
          <w:szCs w:val="24"/>
        </w:rPr>
        <w:t>eklendi. Tüp içerisinde çoğunluğu lenfosit olan mononükleer hücreler ve PBS karış</w:t>
      </w:r>
      <w:r w:rsidRPr="00E876F2">
        <w:rPr>
          <w:rFonts w:ascii="Times New Roman" w:eastAsia="TimesNewRoman" w:hAnsi="Times New Roman"/>
          <w:sz w:val="24"/>
          <w:szCs w:val="24"/>
        </w:rPr>
        <w:t>ımı</w:t>
      </w:r>
      <w:r w:rsidR="00043BF0" w:rsidRPr="00E876F2">
        <w:rPr>
          <w:rFonts w:ascii="Times New Roman" w:eastAsia="TimesNewRoman" w:hAnsi="Times New Roman"/>
          <w:sz w:val="24"/>
          <w:szCs w:val="24"/>
        </w:rPr>
        <w:t xml:space="preserve"> 2</w:t>
      </w:r>
      <w:r w:rsidR="006D080F">
        <w:rPr>
          <w:rFonts w:ascii="Times New Roman" w:eastAsia="TimesNewRoman" w:hAnsi="Times New Roman"/>
          <w:sz w:val="24"/>
          <w:szCs w:val="24"/>
        </w:rPr>
        <w:t>.</w:t>
      </w:r>
      <w:r w:rsidR="00043BF0" w:rsidRPr="00E876F2">
        <w:rPr>
          <w:rFonts w:ascii="Times New Roman" w:eastAsia="TimesNewRoman" w:hAnsi="Times New Roman"/>
          <w:sz w:val="24"/>
          <w:szCs w:val="24"/>
        </w:rPr>
        <w:t>000 rpm’</w:t>
      </w:r>
      <w:r w:rsidR="004C4955" w:rsidRPr="00E876F2">
        <w:rPr>
          <w:rFonts w:ascii="Times New Roman" w:eastAsia="TimesNewRoman" w:hAnsi="Times New Roman"/>
          <w:sz w:val="24"/>
          <w:szCs w:val="24"/>
        </w:rPr>
        <w:t>de 10 dakika</w:t>
      </w:r>
      <w:r w:rsidRPr="00E876F2">
        <w:rPr>
          <w:rFonts w:ascii="Times New Roman" w:eastAsia="TimesNewRoman" w:hAnsi="Times New Roman"/>
          <w:sz w:val="24"/>
          <w:szCs w:val="24"/>
        </w:rPr>
        <w:t xml:space="preserve"> </w:t>
      </w:r>
      <w:r w:rsidR="00426DD5" w:rsidRPr="00E876F2">
        <w:rPr>
          <w:rFonts w:ascii="Times New Roman" w:eastAsia="TimesNewRoman" w:hAnsi="Times New Roman"/>
          <w:sz w:val="24"/>
          <w:szCs w:val="24"/>
        </w:rPr>
        <w:t xml:space="preserve">süresince </w:t>
      </w:r>
      <w:r w:rsidR="00815270">
        <w:rPr>
          <w:rFonts w:ascii="Times New Roman" w:hAnsi="Times New Roman"/>
          <w:sz w:val="24"/>
          <w:szCs w:val="24"/>
        </w:rPr>
        <w:t>+4</w:t>
      </w:r>
      <w:r w:rsidR="00815270" w:rsidRPr="00E876F2">
        <w:rPr>
          <w:rFonts w:ascii="Times New Roman" w:hAnsi="Times New Roman"/>
          <w:sz w:val="24"/>
          <w:szCs w:val="24"/>
        </w:rPr>
        <w:t xml:space="preserve"> °C’de </w:t>
      </w:r>
      <w:r w:rsidR="004C4955" w:rsidRPr="00E876F2">
        <w:rPr>
          <w:rFonts w:ascii="Times New Roman" w:eastAsia="TimesNewRoman" w:hAnsi="Times New Roman"/>
          <w:sz w:val="24"/>
          <w:szCs w:val="24"/>
        </w:rPr>
        <w:t>santrifü</w:t>
      </w:r>
      <w:r w:rsidRPr="00E876F2">
        <w:rPr>
          <w:rFonts w:ascii="Times New Roman" w:eastAsia="TimesNewRoman" w:hAnsi="Times New Roman"/>
          <w:sz w:val="24"/>
          <w:szCs w:val="24"/>
        </w:rPr>
        <w:t>jlendi. Santrif</w:t>
      </w:r>
      <w:r w:rsidR="004C4955" w:rsidRPr="00E876F2">
        <w:rPr>
          <w:rFonts w:ascii="Times New Roman" w:eastAsia="TimesNewRoman" w:hAnsi="Times New Roman"/>
          <w:sz w:val="24"/>
          <w:szCs w:val="24"/>
        </w:rPr>
        <w:t>ü</w:t>
      </w:r>
      <w:r w:rsidR="00426DD5" w:rsidRPr="00E876F2">
        <w:rPr>
          <w:rFonts w:ascii="Times New Roman" w:eastAsia="TimesNewRoman" w:hAnsi="Times New Roman"/>
          <w:sz w:val="24"/>
          <w:szCs w:val="24"/>
        </w:rPr>
        <w:t>j sonrasında üstteki kısım uzaklaş</w:t>
      </w:r>
      <w:r w:rsidRPr="00E876F2">
        <w:rPr>
          <w:rFonts w:ascii="Times New Roman" w:eastAsia="TimesNewRoman" w:hAnsi="Times New Roman"/>
          <w:sz w:val="24"/>
          <w:szCs w:val="24"/>
        </w:rPr>
        <w:t>tırıldı</w:t>
      </w:r>
      <w:r w:rsidR="00426DD5" w:rsidRPr="00E876F2">
        <w:rPr>
          <w:rFonts w:ascii="Times New Roman" w:eastAsia="TimesNewRoman" w:hAnsi="Times New Roman"/>
          <w:sz w:val="24"/>
          <w:szCs w:val="24"/>
        </w:rPr>
        <w:t xml:space="preserve"> ve tüpü</w:t>
      </w:r>
      <w:r w:rsidRPr="00E876F2">
        <w:rPr>
          <w:rFonts w:ascii="Times New Roman" w:eastAsia="TimesNewRoman" w:hAnsi="Times New Roman"/>
          <w:sz w:val="24"/>
          <w:szCs w:val="24"/>
        </w:rPr>
        <w:t xml:space="preserve">n </w:t>
      </w:r>
      <w:r w:rsidR="00043BF0" w:rsidRPr="00E876F2">
        <w:rPr>
          <w:rFonts w:ascii="Times New Roman" w:eastAsia="TimesNewRoman" w:hAnsi="Times New Roman"/>
          <w:sz w:val="24"/>
          <w:szCs w:val="24"/>
        </w:rPr>
        <w:t>dip kıs</w:t>
      </w:r>
      <w:r w:rsidR="00426DD5" w:rsidRPr="00E876F2">
        <w:rPr>
          <w:rFonts w:ascii="Times New Roman" w:eastAsia="TimesNewRoman" w:hAnsi="Times New Roman"/>
          <w:sz w:val="24"/>
          <w:szCs w:val="24"/>
        </w:rPr>
        <w:t>mında toplanan hü</w:t>
      </w:r>
      <w:r w:rsidRPr="00E876F2">
        <w:rPr>
          <w:rFonts w:ascii="Times New Roman" w:eastAsia="TimesNewRoman" w:hAnsi="Times New Roman"/>
          <w:sz w:val="24"/>
          <w:szCs w:val="24"/>
        </w:rPr>
        <w:t>crel</w:t>
      </w:r>
      <w:r w:rsidR="00426DD5" w:rsidRPr="00E876F2">
        <w:rPr>
          <w:rFonts w:ascii="Times New Roman" w:eastAsia="TimesNewRoman" w:hAnsi="Times New Roman"/>
          <w:sz w:val="24"/>
          <w:szCs w:val="24"/>
        </w:rPr>
        <w:t>er yığın halinde elde edildi. Hücre kü</w:t>
      </w:r>
      <w:r w:rsidRPr="00E876F2">
        <w:rPr>
          <w:rFonts w:ascii="Times New Roman" w:eastAsia="TimesNewRoman" w:hAnsi="Times New Roman"/>
          <w:sz w:val="24"/>
          <w:szCs w:val="24"/>
        </w:rPr>
        <w:t xml:space="preserve">mesine tekrar 500 </w:t>
      </w:r>
      <w:r w:rsidR="00E50BA7" w:rsidRPr="00E876F2">
        <w:rPr>
          <w:rFonts w:ascii="Times New Roman" w:eastAsia="TimesNewRoman" w:hAnsi="Times New Roman"/>
          <w:sz w:val="24"/>
          <w:szCs w:val="24"/>
        </w:rPr>
        <w:t xml:space="preserve">μl PBS </w:t>
      </w:r>
      <w:r w:rsidR="00043BF0" w:rsidRPr="00E876F2">
        <w:rPr>
          <w:rFonts w:ascii="Times New Roman" w:eastAsia="TimesNewRoman" w:hAnsi="Times New Roman"/>
          <w:sz w:val="24"/>
          <w:szCs w:val="24"/>
        </w:rPr>
        <w:t xml:space="preserve">solüsyonu </w:t>
      </w:r>
      <w:r w:rsidR="00E50BA7" w:rsidRPr="00E876F2">
        <w:rPr>
          <w:rFonts w:ascii="Times New Roman" w:eastAsia="TimesNewRoman" w:hAnsi="Times New Roman"/>
          <w:sz w:val="24"/>
          <w:szCs w:val="24"/>
        </w:rPr>
        <w:t>ilave edildi. Ardından vorteks yardımıyla karıştırılarak lenfosit solü</w:t>
      </w:r>
      <w:r w:rsidR="001938C0" w:rsidRPr="00E876F2">
        <w:rPr>
          <w:rFonts w:ascii="Times New Roman" w:eastAsia="TimesNewRoman" w:hAnsi="Times New Roman"/>
          <w:sz w:val="24"/>
          <w:szCs w:val="24"/>
        </w:rPr>
        <w:t>syonları hazırlandı.</w:t>
      </w:r>
    </w:p>
    <w:p w14:paraId="6259F8A7" w14:textId="77777777" w:rsidR="00BB3B5B" w:rsidRPr="00E876F2" w:rsidRDefault="00BB3B5B" w:rsidP="00610AC3">
      <w:pPr>
        <w:autoSpaceDE w:val="0"/>
        <w:autoSpaceDN w:val="0"/>
        <w:adjustRightInd w:val="0"/>
        <w:spacing w:after="0" w:line="360" w:lineRule="auto"/>
        <w:jc w:val="both"/>
        <w:rPr>
          <w:rFonts w:ascii="Times New Roman" w:eastAsia="TimesNewRoman" w:hAnsi="Times New Roman"/>
          <w:sz w:val="24"/>
          <w:szCs w:val="24"/>
        </w:rPr>
      </w:pPr>
    </w:p>
    <w:p w14:paraId="65F5D7D4" w14:textId="161776C5" w:rsidR="00E101E4" w:rsidRPr="00E876F2" w:rsidRDefault="00BB3B5B" w:rsidP="0073243E">
      <w:pPr>
        <w:autoSpaceDE w:val="0"/>
        <w:autoSpaceDN w:val="0"/>
        <w:adjustRightInd w:val="0"/>
        <w:spacing w:after="0" w:line="360" w:lineRule="auto"/>
        <w:ind w:firstLine="708"/>
        <w:jc w:val="both"/>
        <w:rPr>
          <w:rFonts w:ascii="Times New Roman" w:eastAsia="TimesNewRoman" w:hAnsi="Times New Roman"/>
          <w:sz w:val="24"/>
          <w:szCs w:val="24"/>
        </w:rPr>
      </w:pPr>
      <w:r w:rsidRPr="00E876F2">
        <w:rPr>
          <w:rFonts w:ascii="Times New Roman" w:eastAsia="TimesNewRoman" w:hAnsi="Times New Roman"/>
          <w:sz w:val="24"/>
          <w:szCs w:val="24"/>
        </w:rPr>
        <w:t xml:space="preserve">Elde edilen </w:t>
      </w:r>
      <w:r w:rsidR="006D080F">
        <w:rPr>
          <w:rFonts w:ascii="Times New Roman" w:eastAsia="TimesNewRoman" w:hAnsi="Times New Roman"/>
          <w:sz w:val="24"/>
          <w:szCs w:val="24"/>
        </w:rPr>
        <w:t>lenfosit solü</w:t>
      </w:r>
      <w:r w:rsidRPr="00E876F2">
        <w:rPr>
          <w:rFonts w:ascii="Times New Roman" w:eastAsia="TimesNewRoman" w:hAnsi="Times New Roman"/>
          <w:sz w:val="24"/>
          <w:szCs w:val="24"/>
        </w:rPr>
        <w:t>syonundan 40 μl alındı ve 40 μl Turk solüsyonu eklenerek bekletilmeden hücrelerin ışık mikroskobu altında</w:t>
      </w:r>
      <w:r w:rsidR="00552C77" w:rsidRPr="00E876F2">
        <w:rPr>
          <w:rFonts w:ascii="Times New Roman" w:eastAsia="TimesNewRoman" w:hAnsi="Times New Roman"/>
          <w:sz w:val="24"/>
          <w:szCs w:val="24"/>
        </w:rPr>
        <w:t xml:space="preserve"> </w:t>
      </w:r>
      <w:r w:rsidR="0064583A">
        <w:rPr>
          <w:rFonts w:ascii="Times New Roman" w:eastAsia="TimesNewRoman" w:hAnsi="Times New Roman"/>
          <w:sz w:val="24"/>
          <w:szCs w:val="24"/>
        </w:rPr>
        <w:t>T</w:t>
      </w:r>
      <w:r w:rsidR="00125081" w:rsidRPr="00E876F2">
        <w:rPr>
          <w:rFonts w:ascii="Times New Roman" w:eastAsia="TimesNewRoman" w:hAnsi="Times New Roman"/>
          <w:sz w:val="24"/>
          <w:szCs w:val="24"/>
        </w:rPr>
        <w:t>h</w:t>
      </w:r>
      <w:r w:rsidRPr="00E876F2">
        <w:rPr>
          <w:rFonts w:ascii="Times New Roman" w:eastAsia="TimesNewRoman" w:hAnsi="Times New Roman"/>
          <w:sz w:val="24"/>
          <w:szCs w:val="24"/>
        </w:rPr>
        <w:t>oma lamında sayımı yapıldı</w:t>
      </w:r>
      <w:r w:rsidR="00666522" w:rsidRPr="00E876F2">
        <w:rPr>
          <w:rFonts w:ascii="Times New Roman" w:eastAsia="TimesNewRoman" w:hAnsi="Times New Roman"/>
          <w:sz w:val="24"/>
          <w:szCs w:val="24"/>
        </w:rPr>
        <w:t xml:space="preserve"> </w:t>
      </w:r>
      <w:r w:rsidR="00A52CBE">
        <w:rPr>
          <w:rFonts w:ascii="Times New Roman" w:eastAsia="TimesNewRoman" w:hAnsi="Times New Roman"/>
          <w:sz w:val="24"/>
          <w:szCs w:val="24"/>
        </w:rPr>
        <w:t>(Resim 1</w:t>
      </w:r>
      <w:r w:rsidR="00666522" w:rsidRPr="00E876F2">
        <w:rPr>
          <w:rFonts w:ascii="Times New Roman" w:eastAsia="TimesNewRoman" w:hAnsi="Times New Roman"/>
          <w:sz w:val="24"/>
          <w:szCs w:val="24"/>
        </w:rPr>
        <w:t>)</w:t>
      </w:r>
      <w:r w:rsidRPr="00E876F2">
        <w:rPr>
          <w:rFonts w:ascii="Times New Roman" w:eastAsia="TimesNewRoman" w:hAnsi="Times New Roman"/>
          <w:sz w:val="24"/>
          <w:szCs w:val="24"/>
        </w:rPr>
        <w:t xml:space="preserve">. </w:t>
      </w:r>
      <w:r w:rsidR="006D080F">
        <w:rPr>
          <w:rFonts w:ascii="Times New Roman" w:eastAsia="TimesNewRoman" w:hAnsi="Times New Roman"/>
          <w:sz w:val="24"/>
          <w:szCs w:val="24"/>
        </w:rPr>
        <w:lastRenderedPageBreak/>
        <w:t>Sayım sonrası 1 μl’de en az 15.</w:t>
      </w:r>
      <w:r w:rsidRPr="00E876F2">
        <w:rPr>
          <w:rFonts w:ascii="Times New Roman" w:eastAsia="TimesNewRoman" w:hAnsi="Times New Roman"/>
          <w:sz w:val="24"/>
          <w:szCs w:val="24"/>
        </w:rPr>
        <w:t>000</w:t>
      </w:r>
      <w:r w:rsidR="00552C77" w:rsidRPr="00E876F2">
        <w:rPr>
          <w:rFonts w:ascii="Times New Roman" w:eastAsia="TimesNewRoman" w:hAnsi="Times New Roman"/>
          <w:sz w:val="24"/>
          <w:szCs w:val="24"/>
        </w:rPr>
        <w:t xml:space="preserve"> </w:t>
      </w:r>
      <w:r w:rsidR="006D080F">
        <w:rPr>
          <w:rFonts w:ascii="Times New Roman" w:eastAsia="TimesNewRoman" w:hAnsi="Times New Roman"/>
          <w:sz w:val="24"/>
          <w:szCs w:val="24"/>
        </w:rPr>
        <w:t>–</w:t>
      </w:r>
      <w:r w:rsidR="00552C77" w:rsidRPr="00E876F2">
        <w:rPr>
          <w:rFonts w:ascii="Times New Roman" w:eastAsia="TimesNewRoman" w:hAnsi="Times New Roman"/>
          <w:sz w:val="24"/>
          <w:szCs w:val="24"/>
        </w:rPr>
        <w:t xml:space="preserve"> </w:t>
      </w:r>
      <w:r w:rsidR="006D080F">
        <w:rPr>
          <w:rFonts w:ascii="Times New Roman" w:eastAsia="TimesNewRoman" w:hAnsi="Times New Roman"/>
          <w:sz w:val="24"/>
          <w:szCs w:val="24"/>
        </w:rPr>
        <w:t>20.</w:t>
      </w:r>
      <w:r w:rsidRPr="00E876F2">
        <w:rPr>
          <w:rFonts w:ascii="Times New Roman" w:eastAsia="TimesNewRoman" w:hAnsi="Times New Roman"/>
          <w:sz w:val="24"/>
          <w:szCs w:val="24"/>
        </w:rPr>
        <w:t xml:space="preserve">000 hücre olacak şekilde yoğunlaştırma veya seyreltme işlemi uygulanarak lenfosit süspansiyonu lama aktarım için hazır hale getirildi. Lamların üzerindeki olası kirliliklerin bertarafı amacıyla kullanılan tüm lamlar </w:t>
      </w:r>
      <w:r w:rsidR="00AD1B55" w:rsidRPr="00E876F2">
        <w:rPr>
          <w:rFonts w:ascii="Times New Roman" w:eastAsia="TimesNewRoman" w:hAnsi="Times New Roman"/>
          <w:sz w:val="24"/>
          <w:szCs w:val="24"/>
        </w:rPr>
        <w:t xml:space="preserve">önce </w:t>
      </w:r>
      <w:r w:rsidRPr="00E876F2">
        <w:rPr>
          <w:rFonts w:ascii="Times New Roman" w:eastAsia="TimesNewRoman" w:hAnsi="Times New Roman"/>
          <w:sz w:val="24"/>
          <w:szCs w:val="24"/>
        </w:rPr>
        <w:t xml:space="preserve">%95’lik etil alkol çözeltisine batırılarak temizlendi ve </w:t>
      </w:r>
      <w:r w:rsidR="00AD1B55" w:rsidRPr="00E876F2">
        <w:rPr>
          <w:rFonts w:ascii="Times New Roman" w:eastAsia="TimesNewRoman" w:hAnsi="Times New Roman"/>
          <w:sz w:val="24"/>
          <w:szCs w:val="24"/>
        </w:rPr>
        <w:t xml:space="preserve">ardından </w:t>
      </w:r>
      <w:r w:rsidRPr="00E876F2">
        <w:rPr>
          <w:rFonts w:ascii="Times New Roman" w:eastAsia="TimesNewRoman" w:hAnsi="Times New Roman"/>
          <w:sz w:val="24"/>
          <w:szCs w:val="24"/>
        </w:rPr>
        <w:t>bek alevinde kurutuldu. Len</w:t>
      </w:r>
      <w:r w:rsidR="00AD1B55" w:rsidRPr="00E876F2">
        <w:rPr>
          <w:rFonts w:ascii="Times New Roman" w:eastAsia="TimesNewRoman" w:hAnsi="Times New Roman"/>
          <w:sz w:val="24"/>
          <w:szCs w:val="24"/>
        </w:rPr>
        <w:t>fosit hücrelerinin gömü</w:t>
      </w:r>
      <w:r w:rsidRPr="00E876F2">
        <w:rPr>
          <w:rFonts w:ascii="Times New Roman" w:eastAsia="TimesNewRoman" w:hAnsi="Times New Roman"/>
          <w:sz w:val="24"/>
          <w:szCs w:val="24"/>
        </w:rPr>
        <w:t>lmesi ve elektroforez sırası</w:t>
      </w:r>
      <w:r w:rsidR="00AD1B55" w:rsidRPr="00E876F2">
        <w:rPr>
          <w:rFonts w:ascii="Times New Roman" w:eastAsia="TimesNewRoman" w:hAnsi="Times New Roman"/>
          <w:sz w:val="24"/>
          <w:szCs w:val="24"/>
        </w:rPr>
        <w:t>ndaki elektrodlara göçü</w:t>
      </w:r>
      <w:r w:rsidRPr="00E876F2">
        <w:rPr>
          <w:rFonts w:ascii="Times New Roman" w:eastAsia="TimesNewRoman" w:hAnsi="Times New Roman"/>
          <w:sz w:val="24"/>
          <w:szCs w:val="24"/>
        </w:rPr>
        <w:t xml:space="preserve"> sağlaması amacıyla lamları</w:t>
      </w:r>
      <w:r w:rsidR="00AD1B55" w:rsidRPr="00E876F2">
        <w:rPr>
          <w:rFonts w:ascii="Times New Roman" w:eastAsia="TimesNewRoman" w:hAnsi="Times New Roman"/>
          <w:sz w:val="24"/>
          <w:szCs w:val="24"/>
        </w:rPr>
        <w:t>n üst yüzeyleri</w:t>
      </w:r>
      <w:r w:rsidRPr="00E876F2">
        <w:rPr>
          <w:rFonts w:ascii="Times New Roman" w:eastAsia="TimesNewRoman" w:hAnsi="Times New Roman"/>
          <w:sz w:val="24"/>
          <w:szCs w:val="24"/>
        </w:rPr>
        <w:t>, 60</w:t>
      </w:r>
      <w:r w:rsidR="00AD1B55" w:rsidRPr="00E876F2">
        <w:rPr>
          <w:rFonts w:ascii="Times New Roman" w:eastAsia="TimesNewRoman" w:hAnsi="Times New Roman"/>
          <w:sz w:val="24"/>
          <w:szCs w:val="24"/>
        </w:rPr>
        <w:t xml:space="preserve"> </w:t>
      </w:r>
      <w:r w:rsidR="00AD1B55" w:rsidRPr="00E876F2">
        <w:rPr>
          <w:rFonts w:ascii="Times New Roman" w:eastAsia="TimesNewRoman" w:hAnsi="Times New Roman"/>
          <w:sz w:val="24"/>
          <w:szCs w:val="24"/>
          <w:vertAlign w:val="superscript"/>
        </w:rPr>
        <w:t>o</w:t>
      </w:r>
      <w:r w:rsidR="00AD1B55" w:rsidRPr="00E876F2">
        <w:rPr>
          <w:rFonts w:ascii="Times New Roman" w:eastAsia="TimesNewRoman" w:hAnsi="Times New Roman"/>
          <w:sz w:val="24"/>
          <w:szCs w:val="24"/>
        </w:rPr>
        <w:t>C</w:t>
      </w:r>
      <w:r w:rsidRPr="00E876F2">
        <w:rPr>
          <w:rFonts w:ascii="Times New Roman" w:eastAsia="TimesNewRoman" w:hAnsi="Times New Roman"/>
          <w:sz w:val="24"/>
          <w:szCs w:val="24"/>
        </w:rPr>
        <w:t>’</w:t>
      </w:r>
      <w:r w:rsidR="00AD1B55" w:rsidRPr="00E876F2">
        <w:rPr>
          <w:rFonts w:ascii="Times New Roman" w:eastAsia="TimesNewRoman" w:hAnsi="Times New Roman"/>
          <w:sz w:val="24"/>
          <w:szCs w:val="24"/>
        </w:rPr>
        <w:t>lik su banyosunda erimiş</w:t>
      </w:r>
      <w:r w:rsidRPr="00E876F2">
        <w:rPr>
          <w:rFonts w:ascii="Times New Roman" w:eastAsia="TimesNewRoman" w:hAnsi="Times New Roman"/>
          <w:sz w:val="24"/>
          <w:szCs w:val="24"/>
        </w:rPr>
        <w:t xml:space="preserve"> halde bulunan NMA ile kaplandı. </w:t>
      </w:r>
      <w:r w:rsidR="00AD1B55" w:rsidRPr="00E876F2">
        <w:rPr>
          <w:rFonts w:ascii="Times New Roman" w:eastAsia="TimesNewRoman" w:hAnsi="Times New Roman"/>
          <w:sz w:val="24"/>
          <w:szCs w:val="24"/>
        </w:rPr>
        <w:t>Kullanıma h</w:t>
      </w:r>
      <w:r w:rsidRPr="00E876F2">
        <w:rPr>
          <w:rFonts w:ascii="Times New Roman" w:eastAsia="TimesNewRoman" w:hAnsi="Times New Roman"/>
          <w:sz w:val="24"/>
          <w:szCs w:val="24"/>
        </w:rPr>
        <w:t>azır hale g</w:t>
      </w:r>
      <w:r w:rsidR="00AD1B55" w:rsidRPr="00E876F2">
        <w:rPr>
          <w:rFonts w:ascii="Times New Roman" w:eastAsia="TimesNewRoman" w:hAnsi="Times New Roman"/>
          <w:sz w:val="24"/>
          <w:szCs w:val="24"/>
        </w:rPr>
        <w:t>etirilen</w:t>
      </w:r>
      <w:r w:rsidRPr="00E876F2">
        <w:rPr>
          <w:rFonts w:ascii="Times New Roman" w:eastAsia="TimesNewRoman" w:hAnsi="Times New Roman"/>
          <w:sz w:val="24"/>
          <w:szCs w:val="24"/>
        </w:rPr>
        <w:t xml:space="preserve"> lamlar +4 </w:t>
      </w:r>
      <w:r w:rsidRPr="00E876F2">
        <w:rPr>
          <w:rFonts w:ascii="Times New Roman" w:eastAsia="TimesNewRoman" w:hAnsi="Times New Roman"/>
          <w:sz w:val="24"/>
          <w:szCs w:val="24"/>
          <w:vertAlign w:val="superscript"/>
        </w:rPr>
        <w:t>o</w:t>
      </w:r>
      <w:r w:rsidRPr="00E876F2">
        <w:rPr>
          <w:rFonts w:ascii="Times New Roman" w:eastAsia="TimesNewRoman" w:hAnsi="Times New Roman"/>
          <w:sz w:val="24"/>
          <w:szCs w:val="24"/>
        </w:rPr>
        <w:t>C’de saklandı.</w:t>
      </w:r>
    </w:p>
    <w:p w14:paraId="703E72E0" w14:textId="3A65E20D" w:rsidR="00E94F9D" w:rsidRPr="00E876F2" w:rsidRDefault="00E94F9D" w:rsidP="00711E9A">
      <w:pPr>
        <w:autoSpaceDE w:val="0"/>
        <w:autoSpaceDN w:val="0"/>
        <w:adjustRightInd w:val="0"/>
        <w:spacing w:after="0" w:line="360" w:lineRule="auto"/>
        <w:ind w:firstLine="709"/>
        <w:jc w:val="center"/>
        <w:rPr>
          <w:rFonts w:ascii="Times New Roman" w:eastAsia="TimesNewRoman" w:hAnsi="Times New Roman"/>
          <w:sz w:val="24"/>
          <w:szCs w:val="24"/>
        </w:rPr>
      </w:pPr>
    </w:p>
    <w:p w14:paraId="61588003" w14:textId="4F596A38" w:rsidR="0073243E" w:rsidRDefault="00666522" w:rsidP="009C60EA">
      <w:pPr>
        <w:autoSpaceDE w:val="0"/>
        <w:autoSpaceDN w:val="0"/>
        <w:adjustRightInd w:val="0"/>
        <w:spacing w:after="0" w:line="360" w:lineRule="auto"/>
        <w:ind w:firstLine="708"/>
        <w:jc w:val="center"/>
        <w:rPr>
          <w:rFonts w:ascii="Times New Roman" w:eastAsia="TimesNewRoman" w:hAnsi="Times New Roman"/>
          <w:sz w:val="24"/>
          <w:szCs w:val="24"/>
        </w:rPr>
      </w:pPr>
      <w:r w:rsidRPr="00E876F2">
        <w:rPr>
          <w:rFonts w:ascii="Times New Roman" w:eastAsia="TimesNewRoman" w:hAnsi="Times New Roman"/>
          <w:noProof/>
          <w:sz w:val="24"/>
          <w:szCs w:val="24"/>
          <w:lang w:eastAsia="tr-TR"/>
        </w:rPr>
        <w:drawing>
          <wp:inline distT="0" distB="0" distL="0" distR="0" wp14:anchorId="46D6C5AF" wp14:editId="7B39B1DC">
            <wp:extent cx="3381375" cy="2214911"/>
            <wp:effectExtent l="0" t="0" r="0" b="0"/>
            <wp:docPr id="17" name="Resim 17" descr="C:\Users\ddh20\Desktop\thoma lamı görünt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h20\Desktop\thoma lamı görüntü.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98758" cy="2226297"/>
                    </a:xfrm>
                    <a:prstGeom prst="rect">
                      <a:avLst/>
                    </a:prstGeom>
                    <a:noFill/>
                    <a:ln>
                      <a:noFill/>
                    </a:ln>
                  </pic:spPr>
                </pic:pic>
              </a:graphicData>
            </a:graphic>
          </wp:inline>
        </w:drawing>
      </w:r>
    </w:p>
    <w:p w14:paraId="344CB924" w14:textId="77777777" w:rsidR="009C60EA" w:rsidRPr="00E876F2" w:rsidRDefault="009C60EA" w:rsidP="009C60EA">
      <w:pPr>
        <w:autoSpaceDE w:val="0"/>
        <w:autoSpaceDN w:val="0"/>
        <w:adjustRightInd w:val="0"/>
        <w:spacing w:after="0" w:line="240" w:lineRule="auto"/>
        <w:ind w:firstLine="709"/>
        <w:jc w:val="center"/>
        <w:rPr>
          <w:rFonts w:ascii="Times New Roman" w:eastAsia="TimesNewRoman" w:hAnsi="Times New Roman"/>
          <w:sz w:val="24"/>
          <w:szCs w:val="24"/>
        </w:rPr>
      </w:pPr>
    </w:p>
    <w:p w14:paraId="504F8131" w14:textId="15DDBC64" w:rsidR="00666522" w:rsidRPr="00E876F2" w:rsidRDefault="00A52CBE" w:rsidP="003B52BB">
      <w:pPr>
        <w:autoSpaceDE w:val="0"/>
        <w:autoSpaceDN w:val="0"/>
        <w:adjustRightInd w:val="0"/>
        <w:spacing w:after="0" w:line="360" w:lineRule="auto"/>
        <w:ind w:firstLine="708"/>
        <w:rPr>
          <w:rFonts w:ascii="Times New Roman" w:eastAsia="TimesNewRoman" w:hAnsi="Times New Roman"/>
          <w:b/>
          <w:sz w:val="24"/>
          <w:szCs w:val="24"/>
        </w:rPr>
      </w:pPr>
      <w:r>
        <w:rPr>
          <w:rFonts w:ascii="Times New Roman" w:eastAsia="TimesNewRoman" w:hAnsi="Times New Roman"/>
          <w:b/>
          <w:sz w:val="24"/>
          <w:szCs w:val="24"/>
        </w:rPr>
        <w:t>Resim 1</w:t>
      </w:r>
      <w:r w:rsidR="00666522" w:rsidRPr="00E876F2">
        <w:rPr>
          <w:rFonts w:ascii="Times New Roman" w:eastAsia="TimesNewRoman" w:hAnsi="Times New Roman"/>
          <w:b/>
          <w:sz w:val="24"/>
          <w:szCs w:val="24"/>
        </w:rPr>
        <w:t xml:space="preserve">. </w:t>
      </w:r>
      <w:r w:rsidR="001D6F93">
        <w:rPr>
          <w:rFonts w:ascii="Times New Roman" w:eastAsia="TimesNewRoman" w:hAnsi="Times New Roman"/>
          <w:sz w:val="24"/>
          <w:szCs w:val="24"/>
        </w:rPr>
        <w:t>Işık mikroskob</w:t>
      </w:r>
      <w:r w:rsidR="00C10355">
        <w:rPr>
          <w:rFonts w:ascii="Times New Roman" w:eastAsia="TimesNewRoman" w:hAnsi="Times New Roman"/>
          <w:sz w:val="24"/>
          <w:szCs w:val="24"/>
        </w:rPr>
        <w:t xml:space="preserve">unda </w:t>
      </w:r>
      <w:r w:rsidR="00666522" w:rsidRPr="00E876F2">
        <w:rPr>
          <w:rFonts w:ascii="Times New Roman" w:eastAsia="TimesNewRoman" w:hAnsi="Times New Roman"/>
          <w:sz w:val="24"/>
          <w:szCs w:val="24"/>
        </w:rPr>
        <w:t>Thoma lamı ile hücre sayımı</w:t>
      </w:r>
    </w:p>
    <w:p w14:paraId="2BAB4EAC" w14:textId="77777777" w:rsidR="00E101E4" w:rsidRPr="00E876F2" w:rsidRDefault="00E101E4" w:rsidP="00711E9A">
      <w:pPr>
        <w:autoSpaceDE w:val="0"/>
        <w:autoSpaceDN w:val="0"/>
        <w:adjustRightInd w:val="0"/>
        <w:spacing w:after="0" w:line="360" w:lineRule="auto"/>
        <w:ind w:firstLine="709"/>
        <w:jc w:val="center"/>
        <w:rPr>
          <w:rFonts w:ascii="Times New Roman" w:eastAsia="TimesNewRoman" w:hAnsi="Times New Roman"/>
          <w:b/>
          <w:sz w:val="24"/>
          <w:szCs w:val="24"/>
        </w:rPr>
      </w:pPr>
    </w:p>
    <w:p w14:paraId="241D45D7" w14:textId="1C05703A" w:rsidR="00AD1B55" w:rsidRPr="00E876F2" w:rsidRDefault="00AD1B55" w:rsidP="008A3F65">
      <w:pPr>
        <w:autoSpaceDE w:val="0"/>
        <w:autoSpaceDN w:val="0"/>
        <w:adjustRightInd w:val="0"/>
        <w:spacing w:after="0" w:line="360" w:lineRule="auto"/>
        <w:ind w:firstLine="708"/>
        <w:jc w:val="both"/>
        <w:rPr>
          <w:rFonts w:ascii="Times New Roman" w:eastAsia="TimesNewRoman" w:hAnsi="Times New Roman"/>
          <w:sz w:val="24"/>
          <w:szCs w:val="24"/>
        </w:rPr>
      </w:pPr>
      <w:r w:rsidRPr="00E876F2">
        <w:rPr>
          <w:rFonts w:ascii="Times New Roman" w:eastAsia="TimesNewRoman,Italic" w:hAnsi="Times New Roman"/>
          <w:iCs/>
          <w:sz w:val="24"/>
          <w:szCs w:val="24"/>
        </w:rPr>
        <w:t>Lenfositlerin NMA ile kaplanan lamlar</w:t>
      </w:r>
      <w:r w:rsidR="00E97E88" w:rsidRPr="00E876F2">
        <w:rPr>
          <w:rFonts w:ascii="Times New Roman" w:eastAsia="TimesNewRoman,Italic" w:hAnsi="Times New Roman"/>
          <w:iCs/>
          <w:sz w:val="24"/>
          <w:szCs w:val="24"/>
        </w:rPr>
        <w:t>ın üzerine gömülmesi amacıyla öncelikle</w:t>
      </w:r>
      <w:r w:rsidRPr="00E876F2">
        <w:rPr>
          <w:rFonts w:ascii="Times New Roman" w:eastAsia="TimesNewRoman,Italic" w:hAnsi="Times New Roman"/>
          <w:iCs/>
          <w:sz w:val="24"/>
          <w:szCs w:val="24"/>
        </w:rPr>
        <w:t xml:space="preserve"> </w:t>
      </w:r>
      <w:r w:rsidRPr="00E876F2">
        <w:rPr>
          <w:rFonts w:ascii="Times New Roman" w:eastAsia="TimesNewRoman" w:hAnsi="Times New Roman"/>
          <w:sz w:val="24"/>
          <w:szCs w:val="24"/>
        </w:rPr>
        <w:t xml:space="preserve">250 μl lenfosit </w:t>
      </w:r>
      <w:r w:rsidR="00E97E88" w:rsidRPr="00E876F2">
        <w:rPr>
          <w:rFonts w:ascii="Times New Roman" w:eastAsia="TimesNewRoman" w:hAnsi="Times New Roman"/>
          <w:sz w:val="24"/>
          <w:szCs w:val="24"/>
        </w:rPr>
        <w:t>sü</w:t>
      </w:r>
      <w:r w:rsidRPr="00E876F2">
        <w:rPr>
          <w:rFonts w:ascii="Times New Roman" w:eastAsia="TimesNewRoman" w:hAnsi="Times New Roman"/>
          <w:sz w:val="24"/>
          <w:szCs w:val="24"/>
        </w:rPr>
        <w:t xml:space="preserve">spansiyonu, 37 </w:t>
      </w:r>
      <w:r w:rsidR="00E97E88" w:rsidRPr="00E876F2">
        <w:rPr>
          <w:rFonts w:ascii="Times New Roman" w:eastAsia="TimesNewRoman" w:hAnsi="Times New Roman"/>
          <w:sz w:val="24"/>
          <w:szCs w:val="24"/>
          <w:vertAlign w:val="superscript"/>
        </w:rPr>
        <w:t>o</w:t>
      </w:r>
      <w:r w:rsidR="00E97E88" w:rsidRPr="00E876F2">
        <w:rPr>
          <w:rFonts w:ascii="Times New Roman" w:eastAsia="TimesNewRoman" w:hAnsi="Times New Roman"/>
          <w:sz w:val="24"/>
          <w:szCs w:val="24"/>
        </w:rPr>
        <w:t>C</w:t>
      </w:r>
      <w:r w:rsidRPr="00E876F2">
        <w:rPr>
          <w:rFonts w:ascii="Times New Roman" w:eastAsia="TimesNewRoman" w:hAnsi="Times New Roman"/>
          <w:sz w:val="24"/>
          <w:szCs w:val="24"/>
        </w:rPr>
        <w:t>’</w:t>
      </w:r>
      <w:r w:rsidR="00E97E88" w:rsidRPr="00E876F2">
        <w:rPr>
          <w:rFonts w:ascii="Times New Roman" w:eastAsia="TimesNewRoman" w:hAnsi="Times New Roman"/>
          <w:sz w:val="24"/>
          <w:szCs w:val="24"/>
        </w:rPr>
        <w:t>lik su banyosunda tutulan erimiş</w:t>
      </w:r>
      <w:r w:rsidRPr="00E876F2">
        <w:rPr>
          <w:rFonts w:ascii="Times New Roman" w:eastAsia="TimesNewRoman" w:hAnsi="Times New Roman"/>
          <w:sz w:val="24"/>
          <w:szCs w:val="24"/>
        </w:rPr>
        <w:t xml:space="preserve"> halde</w:t>
      </w:r>
      <w:r w:rsidR="00E97E88" w:rsidRPr="00E876F2">
        <w:rPr>
          <w:rFonts w:ascii="Times New Roman" w:eastAsia="TimesNewRoman" w:hAnsi="Times New Roman"/>
          <w:sz w:val="24"/>
          <w:szCs w:val="24"/>
        </w:rPr>
        <w:t>ki</w:t>
      </w:r>
      <w:r w:rsidRPr="00E876F2">
        <w:rPr>
          <w:rFonts w:ascii="Times New Roman" w:eastAsia="TimesNewRoman" w:hAnsi="Times New Roman"/>
          <w:sz w:val="24"/>
          <w:szCs w:val="24"/>
        </w:rPr>
        <w:t xml:space="preserve"> 550 μl LMA ile karıştırılıp vortekslendi. Daha sonra +4</w:t>
      </w:r>
      <w:r w:rsidR="00E97E88" w:rsidRPr="00E876F2">
        <w:rPr>
          <w:rFonts w:ascii="Times New Roman" w:eastAsia="TimesNewRoman" w:hAnsi="Times New Roman"/>
          <w:sz w:val="24"/>
          <w:szCs w:val="24"/>
        </w:rPr>
        <w:t xml:space="preserve"> </w:t>
      </w:r>
      <w:r w:rsidR="00E97E88" w:rsidRPr="00E876F2">
        <w:rPr>
          <w:rFonts w:ascii="Times New Roman" w:eastAsia="TimesNewRoman" w:hAnsi="Times New Roman"/>
          <w:sz w:val="24"/>
          <w:szCs w:val="24"/>
          <w:vertAlign w:val="superscript"/>
        </w:rPr>
        <w:t>o</w:t>
      </w:r>
      <w:r w:rsidR="00E97E88" w:rsidRPr="00E876F2">
        <w:rPr>
          <w:rFonts w:ascii="Times New Roman" w:eastAsia="TimesNewRoman" w:hAnsi="Times New Roman"/>
          <w:sz w:val="24"/>
          <w:szCs w:val="24"/>
        </w:rPr>
        <w:t>C</w:t>
      </w:r>
      <w:r w:rsidRPr="00E876F2">
        <w:rPr>
          <w:rFonts w:ascii="Times New Roman" w:eastAsia="TimesNewRoman" w:hAnsi="Times New Roman"/>
          <w:sz w:val="24"/>
          <w:szCs w:val="24"/>
        </w:rPr>
        <w:t>’de bulunan NMA ile kaplanmı</w:t>
      </w:r>
      <w:r w:rsidR="00E97E88" w:rsidRPr="00E876F2">
        <w:rPr>
          <w:rFonts w:ascii="Times New Roman" w:eastAsia="TimesNewRoman" w:hAnsi="Times New Roman"/>
          <w:sz w:val="24"/>
          <w:szCs w:val="24"/>
        </w:rPr>
        <w:t>ş</w:t>
      </w:r>
      <w:r w:rsidRPr="00E876F2">
        <w:rPr>
          <w:rFonts w:ascii="Times New Roman" w:eastAsia="TimesNewRoman" w:hAnsi="Times New Roman"/>
          <w:sz w:val="24"/>
          <w:szCs w:val="24"/>
        </w:rPr>
        <w:t xml:space="preserve"> lamlara bu karı</w:t>
      </w:r>
      <w:r w:rsidR="00E97E88" w:rsidRPr="00E876F2">
        <w:rPr>
          <w:rFonts w:ascii="Times New Roman" w:eastAsia="TimesNewRoman" w:hAnsi="Times New Roman"/>
          <w:sz w:val="24"/>
          <w:szCs w:val="24"/>
        </w:rPr>
        <w:t>ş</w:t>
      </w:r>
      <w:r w:rsidRPr="00E876F2">
        <w:rPr>
          <w:rFonts w:ascii="Times New Roman" w:eastAsia="TimesNewRoman" w:hAnsi="Times New Roman"/>
          <w:sz w:val="24"/>
          <w:szCs w:val="24"/>
        </w:rPr>
        <w:t xml:space="preserve">ım her bir </w:t>
      </w:r>
      <w:r w:rsidR="00E97E88" w:rsidRPr="00E876F2">
        <w:rPr>
          <w:rFonts w:ascii="Times New Roman" w:eastAsia="TimesNewRoman" w:hAnsi="Times New Roman"/>
          <w:sz w:val="24"/>
          <w:szCs w:val="24"/>
        </w:rPr>
        <w:t>örnekten iki tane lam olacak ş</w:t>
      </w:r>
      <w:r w:rsidRPr="00E876F2">
        <w:rPr>
          <w:rFonts w:ascii="Times New Roman" w:eastAsia="TimesNewRoman" w:hAnsi="Times New Roman"/>
          <w:sz w:val="24"/>
          <w:szCs w:val="24"/>
        </w:rPr>
        <w:t xml:space="preserve">ekilde </w:t>
      </w:r>
      <w:r w:rsidR="00E97E88" w:rsidRPr="00E876F2">
        <w:rPr>
          <w:rFonts w:ascii="Times New Roman" w:eastAsia="TimesNewRoman" w:hAnsi="Times New Roman"/>
          <w:sz w:val="24"/>
          <w:szCs w:val="24"/>
        </w:rPr>
        <w:t>yayıldı. Ardından</w:t>
      </w:r>
      <w:r w:rsidRPr="00E876F2">
        <w:rPr>
          <w:rFonts w:ascii="Times New Roman" w:eastAsia="TimesNewRoman" w:hAnsi="Times New Roman"/>
          <w:sz w:val="24"/>
          <w:szCs w:val="24"/>
        </w:rPr>
        <w:t xml:space="preserve"> lamlar</w:t>
      </w:r>
      <w:r w:rsidR="00E97E88" w:rsidRPr="00E876F2">
        <w:rPr>
          <w:rFonts w:ascii="Times New Roman" w:eastAsia="TimesNewRoman" w:hAnsi="Times New Roman"/>
          <w:sz w:val="24"/>
          <w:szCs w:val="24"/>
        </w:rPr>
        <w:t>ın üzeri</w:t>
      </w:r>
      <w:r w:rsidRPr="00E876F2">
        <w:rPr>
          <w:rFonts w:ascii="Times New Roman" w:eastAsia="TimesNewRoman" w:hAnsi="Times New Roman"/>
          <w:sz w:val="24"/>
          <w:szCs w:val="24"/>
        </w:rPr>
        <w:t xml:space="preserve"> lamelle kapatıldı. </w:t>
      </w:r>
      <w:r w:rsidR="00E97E88" w:rsidRPr="00E876F2">
        <w:rPr>
          <w:rFonts w:ascii="Times New Roman" w:eastAsia="TimesNewRoman" w:hAnsi="Times New Roman"/>
          <w:sz w:val="24"/>
          <w:szCs w:val="24"/>
        </w:rPr>
        <w:t xml:space="preserve">Tüm lamlar buzdolabına yerleştirilip bir süre beklenilerek soğuk ortamda </w:t>
      </w:r>
      <w:r w:rsidRPr="00E876F2">
        <w:rPr>
          <w:rFonts w:ascii="Times New Roman" w:eastAsia="TimesNewRoman" w:hAnsi="Times New Roman"/>
          <w:sz w:val="24"/>
          <w:szCs w:val="24"/>
        </w:rPr>
        <w:t>agarozların</w:t>
      </w:r>
      <w:r w:rsidR="00815270">
        <w:rPr>
          <w:rFonts w:ascii="Times New Roman" w:eastAsia="TimesNewRoman" w:hAnsi="Times New Roman"/>
          <w:sz w:val="24"/>
          <w:szCs w:val="24"/>
        </w:rPr>
        <w:t xml:space="preserve"> donarak</w:t>
      </w:r>
      <w:r w:rsidRPr="00E876F2">
        <w:rPr>
          <w:rFonts w:ascii="Times New Roman" w:eastAsia="TimesNewRoman" w:hAnsi="Times New Roman"/>
          <w:sz w:val="24"/>
          <w:szCs w:val="24"/>
        </w:rPr>
        <w:t xml:space="preserve"> birbirine yapı</w:t>
      </w:r>
      <w:r w:rsidR="00E97E88" w:rsidRPr="00E876F2">
        <w:rPr>
          <w:rFonts w:ascii="Times New Roman" w:eastAsia="TimesNewRoman" w:hAnsi="Times New Roman"/>
          <w:sz w:val="24"/>
          <w:szCs w:val="24"/>
        </w:rPr>
        <w:t>ş</w:t>
      </w:r>
      <w:r w:rsidRPr="00E876F2">
        <w:rPr>
          <w:rFonts w:ascii="Times New Roman" w:eastAsia="TimesNewRoman" w:hAnsi="Times New Roman"/>
          <w:sz w:val="24"/>
          <w:szCs w:val="24"/>
        </w:rPr>
        <w:t>ması sağlandı. Agarozlar</w:t>
      </w:r>
      <w:r w:rsidR="00DE5998" w:rsidRPr="00E876F2">
        <w:rPr>
          <w:rFonts w:ascii="Times New Roman" w:eastAsia="TimesNewRoman" w:hAnsi="Times New Roman"/>
          <w:sz w:val="24"/>
          <w:szCs w:val="24"/>
        </w:rPr>
        <w:t>ın</w:t>
      </w:r>
      <w:r w:rsidRPr="00E876F2">
        <w:rPr>
          <w:rFonts w:ascii="Times New Roman" w:eastAsia="TimesNewRoman" w:hAnsi="Times New Roman"/>
          <w:sz w:val="24"/>
          <w:szCs w:val="24"/>
        </w:rPr>
        <w:t xml:space="preserve"> birbirine yapı</w:t>
      </w:r>
      <w:r w:rsidR="00E97E88" w:rsidRPr="00E876F2">
        <w:rPr>
          <w:rFonts w:ascii="Times New Roman" w:eastAsia="TimesNewRoman" w:hAnsi="Times New Roman"/>
          <w:sz w:val="24"/>
          <w:szCs w:val="24"/>
        </w:rPr>
        <w:t>ş</w:t>
      </w:r>
      <w:r w:rsidR="00DE5998" w:rsidRPr="00E876F2">
        <w:rPr>
          <w:rFonts w:ascii="Times New Roman" w:eastAsia="TimesNewRoman" w:hAnsi="Times New Roman"/>
          <w:sz w:val="24"/>
          <w:szCs w:val="24"/>
        </w:rPr>
        <w:t>masının ardından</w:t>
      </w:r>
      <w:r w:rsidR="00770BD6">
        <w:rPr>
          <w:rFonts w:ascii="Times New Roman" w:eastAsia="TimesNewRoman" w:hAnsi="Times New Roman"/>
          <w:sz w:val="24"/>
          <w:szCs w:val="24"/>
        </w:rPr>
        <w:t xml:space="preserve"> lameller</w:t>
      </w:r>
      <w:r w:rsidRPr="00E876F2">
        <w:rPr>
          <w:rFonts w:ascii="Times New Roman" w:eastAsia="TimesNewRoman" w:hAnsi="Times New Roman"/>
          <w:sz w:val="24"/>
          <w:szCs w:val="24"/>
        </w:rPr>
        <w:t xml:space="preserve"> </w:t>
      </w:r>
      <w:r w:rsidR="00DE5998" w:rsidRPr="00E876F2">
        <w:rPr>
          <w:rFonts w:ascii="Times New Roman" w:eastAsia="TimesNewRoman" w:hAnsi="Times New Roman"/>
          <w:sz w:val="24"/>
          <w:szCs w:val="24"/>
        </w:rPr>
        <w:t>ç</w:t>
      </w:r>
      <w:r w:rsidRPr="00E876F2">
        <w:rPr>
          <w:rFonts w:ascii="Times New Roman" w:eastAsia="TimesNewRoman" w:hAnsi="Times New Roman"/>
          <w:sz w:val="24"/>
          <w:szCs w:val="24"/>
        </w:rPr>
        <w:t>ıkarıldı.</w:t>
      </w:r>
      <w:r w:rsidR="008A3F65" w:rsidRPr="00E876F2">
        <w:rPr>
          <w:rFonts w:ascii="Times New Roman" w:eastAsia="TimesNewRoman" w:hAnsi="Times New Roman"/>
          <w:sz w:val="24"/>
          <w:szCs w:val="24"/>
        </w:rPr>
        <w:t xml:space="preserve"> </w:t>
      </w:r>
      <w:r w:rsidR="00DE5998" w:rsidRPr="00E876F2">
        <w:rPr>
          <w:rFonts w:ascii="Times New Roman" w:eastAsia="TimesNewRoman" w:hAnsi="Times New Roman"/>
          <w:sz w:val="24"/>
          <w:szCs w:val="24"/>
        </w:rPr>
        <w:t>Bu işlemin ardından stok so</w:t>
      </w:r>
      <w:r w:rsidR="00043BF0" w:rsidRPr="00E876F2">
        <w:rPr>
          <w:rFonts w:ascii="Times New Roman" w:eastAsia="TimesNewRoman" w:hAnsi="Times New Roman"/>
          <w:sz w:val="24"/>
          <w:szCs w:val="24"/>
        </w:rPr>
        <w:t>lü</w:t>
      </w:r>
      <w:r w:rsidR="00E101E4" w:rsidRPr="00E876F2">
        <w:rPr>
          <w:rFonts w:ascii="Times New Roman" w:eastAsia="TimesNewRoman" w:hAnsi="Times New Roman"/>
          <w:sz w:val="24"/>
          <w:szCs w:val="24"/>
        </w:rPr>
        <w:t>syonundan hazırlanan lysing çö</w:t>
      </w:r>
      <w:r w:rsidR="00DE5998" w:rsidRPr="00E876F2">
        <w:rPr>
          <w:rFonts w:ascii="Times New Roman" w:eastAsia="TimesNewRoman" w:hAnsi="Times New Roman"/>
          <w:sz w:val="24"/>
          <w:szCs w:val="24"/>
        </w:rPr>
        <w:t xml:space="preserve">zeltisinden 75 ml alınarak dik şalelere eklendi ve buzdolabına konularak +4 </w:t>
      </w:r>
      <w:r w:rsidR="00DE5998" w:rsidRPr="00E876F2">
        <w:rPr>
          <w:rFonts w:ascii="Times New Roman" w:eastAsia="TimesNewRoman" w:hAnsi="Times New Roman"/>
          <w:sz w:val="24"/>
          <w:szCs w:val="24"/>
          <w:vertAlign w:val="superscript"/>
        </w:rPr>
        <w:t>o</w:t>
      </w:r>
      <w:r w:rsidR="00DE5998" w:rsidRPr="00E876F2">
        <w:rPr>
          <w:rFonts w:ascii="Times New Roman" w:eastAsia="TimesNewRoman" w:hAnsi="Times New Roman"/>
          <w:sz w:val="24"/>
          <w:szCs w:val="24"/>
        </w:rPr>
        <w:t>C</w:t>
      </w:r>
      <w:r w:rsidR="006D1DD4" w:rsidRPr="00E876F2">
        <w:rPr>
          <w:rFonts w:ascii="Times New Roman" w:eastAsia="TimesNewRoman" w:hAnsi="Times New Roman"/>
          <w:sz w:val="24"/>
          <w:szCs w:val="24"/>
        </w:rPr>
        <w:t xml:space="preserve">’de </w:t>
      </w:r>
      <w:r w:rsidR="00DE5998" w:rsidRPr="00E876F2">
        <w:rPr>
          <w:rFonts w:ascii="Times New Roman" w:eastAsia="TimesNewRoman" w:hAnsi="Times New Roman"/>
          <w:sz w:val="24"/>
          <w:szCs w:val="24"/>
        </w:rPr>
        <w:t>soğumaya bırakıldı. Şalelerdeki bölmelere yerleştirilen agaroz ve hücre karışımı içeren lamlar 12 saat süre ile +4</w:t>
      </w:r>
      <w:r w:rsidR="00DE5998" w:rsidRPr="00E876F2">
        <w:rPr>
          <w:rFonts w:ascii="Times New Roman" w:eastAsia="TimesNewRoman" w:hAnsi="Times New Roman"/>
          <w:sz w:val="24"/>
          <w:szCs w:val="24"/>
          <w:vertAlign w:val="superscript"/>
        </w:rPr>
        <w:t xml:space="preserve"> o</w:t>
      </w:r>
      <w:r w:rsidR="00DE5998" w:rsidRPr="00E876F2">
        <w:rPr>
          <w:rFonts w:ascii="Times New Roman" w:eastAsia="TimesNewRoman" w:hAnsi="Times New Roman"/>
          <w:sz w:val="24"/>
          <w:szCs w:val="24"/>
        </w:rPr>
        <w:t>C’</w:t>
      </w:r>
      <w:r w:rsidR="00E101E4" w:rsidRPr="00E876F2">
        <w:rPr>
          <w:rFonts w:ascii="Times New Roman" w:eastAsia="TimesNewRoman" w:hAnsi="Times New Roman"/>
          <w:sz w:val="24"/>
          <w:szCs w:val="24"/>
        </w:rPr>
        <w:t>de lysing solü</w:t>
      </w:r>
      <w:r w:rsidR="00DE5998" w:rsidRPr="00E876F2">
        <w:rPr>
          <w:rFonts w:ascii="Times New Roman" w:eastAsia="TimesNewRoman" w:hAnsi="Times New Roman"/>
          <w:sz w:val="24"/>
          <w:szCs w:val="24"/>
        </w:rPr>
        <w:t>syonu içerisinde bekletildi.</w:t>
      </w:r>
    </w:p>
    <w:p w14:paraId="27AB46D6" w14:textId="77777777" w:rsidR="008A3F65" w:rsidRPr="00E876F2" w:rsidRDefault="008A3F65" w:rsidP="00DE5998">
      <w:pPr>
        <w:autoSpaceDE w:val="0"/>
        <w:autoSpaceDN w:val="0"/>
        <w:adjustRightInd w:val="0"/>
        <w:spacing w:after="0" w:line="360" w:lineRule="auto"/>
        <w:ind w:firstLine="708"/>
        <w:jc w:val="both"/>
        <w:rPr>
          <w:rFonts w:ascii="Times New Roman" w:eastAsia="TimesNewRoman" w:hAnsi="Times New Roman"/>
          <w:sz w:val="24"/>
          <w:szCs w:val="24"/>
        </w:rPr>
      </w:pPr>
    </w:p>
    <w:p w14:paraId="70C94AD1" w14:textId="772DDBC8" w:rsidR="008A3F65" w:rsidRPr="0073243E" w:rsidRDefault="0026576B" w:rsidP="0026576B">
      <w:pPr>
        <w:autoSpaceDE w:val="0"/>
        <w:autoSpaceDN w:val="0"/>
        <w:adjustRightInd w:val="0"/>
        <w:spacing w:after="0" w:line="360" w:lineRule="auto"/>
        <w:ind w:firstLine="708"/>
        <w:jc w:val="both"/>
        <w:rPr>
          <w:rFonts w:ascii="Times New Roman" w:eastAsia="TimesNewRoman" w:hAnsi="Times New Roman"/>
          <w:sz w:val="24"/>
          <w:szCs w:val="24"/>
        </w:rPr>
      </w:pPr>
      <w:r w:rsidRPr="00E876F2">
        <w:rPr>
          <w:rFonts w:ascii="Times New Roman" w:eastAsia="TimesNewRoman,Italic" w:hAnsi="Times New Roman"/>
          <w:iCs/>
          <w:sz w:val="24"/>
          <w:szCs w:val="24"/>
        </w:rPr>
        <w:t>On iki saat süre</w:t>
      </w:r>
      <w:r w:rsidR="00043BF0" w:rsidRPr="00E876F2">
        <w:rPr>
          <w:rFonts w:ascii="Times New Roman" w:eastAsia="TimesNewRoman,Italic" w:hAnsi="Times New Roman"/>
          <w:iCs/>
          <w:sz w:val="24"/>
          <w:szCs w:val="24"/>
        </w:rPr>
        <w:t>since</w:t>
      </w:r>
      <w:r w:rsidR="008A3F65" w:rsidRPr="00E876F2">
        <w:rPr>
          <w:rFonts w:ascii="Times New Roman" w:eastAsia="TimesNewRoman" w:hAnsi="Times New Roman"/>
          <w:sz w:val="24"/>
          <w:szCs w:val="24"/>
        </w:rPr>
        <w:t xml:space="preserve"> lysing çözeltisinde</w:t>
      </w:r>
      <w:r w:rsidRPr="00E876F2">
        <w:rPr>
          <w:rFonts w:ascii="Times New Roman" w:eastAsia="TimesNewRoman" w:hAnsi="Times New Roman"/>
          <w:sz w:val="24"/>
          <w:szCs w:val="24"/>
        </w:rPr>
        <w:t xml:space="preserve"> bekletilen lamlar elektroforez işlemi için</w:t>
      </w:r>
      <w:r w:rsidR="008A3F65" w:rsidRPr="00E876F2">
        <w:rPr>
          <w:rFonts w:ascii="Times New Roman" w:eastAsia="TimesNewRoman" w:hAnsi="Times New Roman"/>
          <w:sz w:val="24"/>
          <w:szCs w:val="24"/>
        </w:rPr>
        <w:t xml:space="preserve"> agaroz-hücre tarafı üstte olacak şekilde</w:t>
      </w:r>
      <w:r w:rsidRPr="00E876F2">
        <w:rPr>
          <w:rFonts w:ascii="Times New Roman" w:eastAsia="TimesNewRoman" w:hAnsi="Times New Roman"/>
          <w:sz w:val="24"/>
          <w:szCs w:val="24"/>
        </w:rPr>
        <w:t xml:space="preserve"> elektroforez</w:t>
      </w:r>
      <w:r w:rsidR="008A3F65" w:rsidRPr="00E876F2">
        <w:rPr>
          <w:rFonts w:ascii="Times New Roman" w:eastAsia="TimesNewRoman" w:hAnsi="Times New Roman"/>
          <w:sz w:val="24"/>
          <w:szCs w:val="24"/>
        </w:rPr>
        <w:t xml:space="preserve"> tank</w:t>
      </w:r>
      <w:r w:rsidRPr="00E876F2">
        <w:rPr>
          <w:rFonts w:ascii="Times New Roman" w:eastAsia="TimesNewRoman" w:hAnsi="Times New Roman"/>
          <w:sz w:val="24"/>
          <w:szCs w:val="24"/>
        </w:rPr>
        <w:t>ın</w:t>
      </w:r>
      <w:r w:rsidR="008A3F65" w:rsidRPr="00E876F2">
        <w:rPr>
          <w:rFonts w:ascii="Times New Roman" w:eastAsia="TimesNewRoman" w:hAnsi="Times New Roman"/>
          <w:sz w:val="24"/>
          <w:szCs w:val="24"/>
        </w:rPr>
        <w:t xml:space="preserve">a yerleştirildi. </w:t>
      </w:r>
      <w:r w:rsidR="008A3F65" w:rsidRPr="00E876F2">
        <w:rPr>
          <w:rFonts w:ascii="Times New Roman" w:eastAsia="TimesNewRoman,Italic" w:hAnsi="Times New Roman"/>
          <w:iCs/>
          <w:sz w:val="24"/>
          <w:szCs w:val="24"/>
        </w:rPr>
        <w:t xml:space="preserve"> </w:t>
      </w:r>
      <w:r w:rsidRPr="00E876F2">
        <w:rPr>
          <w:rFonts w:ascii="Times New Roman" w:eastAsia="TimesNewRoman,Italic" w:hAnsi="Times New Roman"/>
          <w:iCs/>
          <w:sz w:val="24"/>
          <w:szCs w:val="24"/>
        </w:rPr>
        <w:t>Daha sonra tank,</w:t>
      </w:r>
      <w:r w:rsidR="008A3F65" w:rsidRPr="00E876F2">
        <w:rPr>
          <w:rFonts w:ascii="Times New Roman" w:eastAsia="TimesNewRoman" w:hAnsi="Times New Roman"/>
          <w:sz w:val="24"/>
          <w:szCs w:val="24"/>
        </w:rPr>
        <w:t xml:space="preserve"> soğuk elektroforez tamponu ile lamların üzerini </w:t>
      </w:r>
      <w:proofErr w:type="gramStart"/>
      <w:r w:rsidR="008A3F65" w:rsidRPr="00E876F2">
        <w:rPr>
          <w:rFonts w:ascii="Times New Roman" w:eastAsia="TimesNewRoman" w:hAnsi="Times New Roman"/>
          <w:sz w:val="24"/>
          <w:szCs w:val="24"/>
        </w:rPr>
        <w:t>0.5</w:t>
      </w:r>
      <w:proofErr w:type="gramEnd"/>
      <w:r w:rsidR="008A3F65" w:rsidRPr="00E876F2">
        <w:rPr>
          <w:rFonts w:ascii="Times New Roman" w:eastAsia="TimesNewRoman" w:hAnsi="Times New Roman"/>
          <w:sz w:val="24"/>
          <w:szCs w:val="24"/>
        </w:rPr>
        <w:t xml:space="preserve"> cm geçecek seviyeye kadar dolduruldu. </w:t>
      </w:r>
      <w:r w:rsidRPr="00E876F2">
        <w:rPr>
          <w:rFonts w:ascii="Times New Roman" w:eastAsia="TimesNewRoman" w:hAnsi="Times New Roman"/>
          <w:sz w:val="24"/>
          <w:szCs w:val="24"/>
        </w:rPr>
        <w:lastRenderedPageBreak/>
        <w:t xml:space="preserve">Lamlar, tampon ile dolu tankta </w:t>
      </w:r>
      <w:r w:rsidR="008A3F65" w:rsidRPr="00E876F2">
        <w:rPr>
          <w:rFonts w:ascii="Times New Roman" w:eastAsia="TimesNewRoman" w:hAnsi="Times New Roman"/>
          <w:sz w:val="24"/>
          <w:szCs w:val="24"/>
        </w:rPr>
        <w:t>30 dakika bekletildikten sonra 25</w:t>
      </w:r>
      <w:r w:rsidRPr="00E876F2">
        <w:rPr>
          <w:rFonts w:ascii="Times New Roman" w:eastAsia="TimesNewRoman" w:hAnsi="Times New Roman"/>
          <w:sz w:val="24"/>
          <w:szCs w:val="24"/>
        </w:rPr>
        <w:t xml:space="preserve"> </w:t>
      </w:r>
      <w:r w:rsidR="008A3F65" w:rsidRPr="00E876F2">
        <w:rPr>
          <w:rFonts w:ascii="Times New Roman" w:eastAsia="TimesNewRoman" w:hAnsi="Times New Roman"/>
          <w:sz w:val="24"/>
          <w:szCs w:val="24"/>
        </w:rPr>
        <w:t>V</w:t>
      </w:r>
      <w:r w:rsidRPr="00E876F2">
        <w:rPr>
          <w:rFonts w:ascii="Times New Roman" w:eastAsia="TimesNewRoman" w:hAnsi="Times New Roman"/>
          <w:sz w:val="24"/>
          <w:szCs w:val="24"/>
        </w:rPr>
        <w:t>olt (V)</w:t>
      </w:r>
      <w:r w:rsidR="008A3F65" w:rsidRPr="00E876F2">
        <w:rPr>
          <w:rFonts w:ascii="Times New Roman" w:eastAsia="TimesNewRoman" w:hAnsi="Times New Roman"/>
          <w:sz w:val="24"/>
          <w:szCs w:val="24"/>
        </w:rPr>
        <w:t xml:space="preserve"> ve 300 </w:t>
      </w:r>
      <w:r w:rsidR="004B3202" w:rsidRPr="00E876F2">
        <w:rPr>
          <w:rFonts w:ascii="Times New Roman" w:eastAsia="TimesNewRoman" w:hAnsi="Times New Roman"/>
          <w:sz w:val="24"/>
          <w:szCs w:val="24"/>
        </w:rPr>
        <w:t>mili</w:t>
      </w:r>
      <w:r w:rsidRPr="00E876F2">
        <w:rPr>
          <w:rFonts w:ascii="Times New Roman" w:eastAsia="TimesNewRoman" w:hAnsi="Times New Roman"/>
          <w:sz w:val="24"/>
          <w:szCs w:val="24"/>
        </w:rPr>
        <w:t xml:space="preserve">amper </w:t>
      </w:r>
      <w:r w:rsidRPr="0073243E">
        <w:rPr>
          <w:rFonts w:ascii="Times New Roman" w:eastAsia="TimesNewRoman" w:hAnsi="Times New Roman"/>
          <w:sz w:val="24"/>
          <w:szCs w:val="24"/>
        </w:rPr>
        <w:t>(</w:t>
      </w:r>
      <w:r w:rsidR="008A3F65" w:rsidRPr="0073243E">
        <w:rPr>
          <w:rFonts w:ascii="Times New Roman" w:eastAsia="TimesNewRoman" w:hAnsi="Times New Roman"/>
          <w:sz w:val="24"/>
          <w:szCs w:val="24"/>
        </w:rPr>
        <w:t>mA</w:t>
      </w:r>
      <w:r w:rsidRPr="0073243E">
        <w:rPr>
          <w:rFonts w:ascii="Times New Roman" w:eastAsia="TimesNewRoman" w:hAnsi="Times New Roman"/>
          <w:sz w:val="24"/>
          <w:szCs w:val="24"/>
        </w:rPr>
        <w:t>)</w:t>
      </w:r>
      <w:r w:rsidR="006D2CCA" w:rsidRPr="0073243E">
        <w:rPr>
          <w:rFonts w:ascii="Times New Roman" w:eastAsia="TimesNewRoman" w:hAnsi="Times New Roman"/>
          <w:sz w:val="24"/>
          <w:szCs w:val="24"/>
        </w:rPr>
        <w:t xml:space="preserve"> akım </w:t>
      </w:r>
      <w:r w:rsidR="00DD077F" w:rsidRPr="0073243E">
        <w:rPr>
          <w:rFonts w:ascii="Times New Roman" w:eastAsia="TimesNewRoman" w:hAnsi="Times New Roman"/>
          <w:sz w:val="24"/>
          <w:szCs w:val="24"/>
        </w:rPr>
        <w:t>altında</w:t>
      </w:r>
      <w:r w:rsidR="008A3F65" w:rsidRPr="0073243E">
        <w:rPr>
          <w:rFonts w:ascii="Times New Roman" w:eastAsia="TimesNewRoman" w:hAnsi="Times New Roman"/>
          <w:sz w:val="24"/>
          <w:szCs w:val="24"/>
        </w:rPr>
        <w:t xml:space="preserve"> 30 dakika </w:t>
      </w:r>
      <w:r w:rsidR="004B3202" w:rsidRPr="0073243E">
        <w:rPr>
          <w:rFonts w:ascii="Times New Roman" w:eastAsia="TimesNewRoman" w:hAnsi="Times New Roman"/>
          <w:sz w:val="24"/>
          <w:szCs w:val="24"/>
        </w:rPr>
        <w:t>süre ile yürütüldü</w:t>
      </w:r>
      <w:r w:rsidR="008A3F65" w:rsidRPr="0073243E">
        <w:rPr>
          <w:rFonts w:ascii="Times New Roman" w:eastAsia="TimesNewRoman" w:hAnsi="Times New Roman"/>
          <w:sz w:val="24"/>
          <w:szCs w:val="24"/>
        </w:rPr>
        <w:t>.</w:t>
      </w:r>
    </w:p>
    <w:p w14:paraId="4C46D59D" w14:textId="77777777" w:rsidR="00DD077F" w:rsidRPr="0073243E" w:rsidRDefault="00DD077F" w:rsidP="00DD077F">
      <w:pPr>
        <w:autoSpaceDE w:val="0"/>
        <w:autoSpaceDN w:val="0"/>
        <w:adjustRightInd w:val="0"/>
        <w:spacing w:after="0" w:line="360" w:lineRule="auto"/>
        <w:jc w:val="both"/>
        <w:rPr>
          <w:rFonts w:ascii="Times New Roman" w:eastAsia="TimesNewRoman,Italic" w:hAnsi="Times New Roman"/>
          <w:iCs/>
          <w:sz w:val="24"/>
          <w:szCs w:val="24"/>
        </w:rPr>
      </w:pPr>
    </w:p>
    <w:p w14:paraId="016D0085" w14:textId="08387BDE" w:rsidR="00DD077F" w:rsidRPr="00E876F2" w:rsidRDefault="00DD077F" w:rsidP="006D1DD4">
      <w:pPr>
        <w:autoSpaceDE w:val="0"/>
        <w:autoSpaceDN w:val="0"/>
        <w:adjustRightInd w:val="0"/>
        <w:spacing w:after="0" w:line="360" w:lineRule="auto"/>
        <w:ind w:firstLine="708"/>
        <w:jc w:val="both"/>
        <w:rPr>
          <w:rFonts w:ascii="Times New Roman" w:eastAsia="TimesNewRoman" w:hAnsi="Times New Roman"/>
          <w:sz w:val="24"/>
          <w:szCs w:val="24"/>
        </w:rPr>
      </w:pPr>
      <w:r w:rsidRPr="0073243E">
        <w:rPr>
          <w:rFonts w:ascii="Times New Roman" w:eastAsia="TimesNewRoman" w:hAnsi="Times New Roman"/>
          <w:sz w:val="24"/>
          <w:szCs w:val="24"/>
        </w:rPr>
        <w:t>Elektroforez</w:t>
      </w:r>
      <w:r w:rsidRPr="00E876F2">
        <w:rPr>
          <w:rFonts w:ascii="Times New Roman" w:eastAsia="TimesNewRoman" w:hAnsi="Times New Roman"/>
          <w:sz w:val="24"/>
          <w:szCs w:val="24"/>
        </w:rPr>
        <w:t xml:space="preserve"> işlemi sonrası tanktan çıkarılan lamlar </w:t>
      </w:r>
      <w:proofErr w:type="gramStart"/>
      <w:r w:rsidRPr="00E876F2">
        <w:rPr>
          <w:rFonts w:ascii="Times New Roman" w:eastAsia="TimesNewRoman,Italic" w:hAnsi="Times New Roman"/>
          <w:iCs/>
          <w:sz w:val="24"/>
          <w:szCs w:val="24"/>
        </w:rPr>
        <w:t>nötralizasyon</w:t>
      </w:r>
      <w:proofErr w:type="gramEnd"/>
      <w:r w:rsidRPr="00E876F2">
        <w:rPr>
          <w:rFonts w:ascii="Times New Roman" w:eastAsia="TimesNewRoman,Italic" w:hAnsi="Times New Roman"/>
          <w:iCs/>
          <w:sz w:val="24"/>
          <w:szCs w:val="24"/>
        </w:rPr>
        <w:t xml:space="preserve"> ve fiksasyon sağlanması amacıyla</w:t>
      </w:r>
      <w:r w:rsidR="006D2CCA" w:rsidRPr="00E876F2">
        <w:rPr>
          <w:rFonts w:ascii="Times New Roman" w:eastAsia="TimesNewRoman,Italic" w:hAnsi="Times New Roman"/>
          <w:iCs/>
          <w:sz w:val="24"/>
          <w:szCs w:val="24"/>
        </w:rPr>
        <w:t xml:space="preserve"> </w:t>
      </w:r>
      <w:r w:rsidR="00E101E4" w:rsidRPr="00E876F2">
        <w:rPr>
          <w:rFonts w:ascii="Times New Roman" w:eastAsia="TimesNewRoman" w:hAnsi="Times New Roman"/>
          <w:sz w:val="24"/>
          <w:szCs w:val="24"/>
        </w:rPr>
        <w:t>2</w:t>
      </w:r>
      <w:r w:rsidR="006D2CCA" w:rsidRPr="00E876F2">
        <w:rPr>
          <w:rFonts w:ascii="Times New Roman" w:eastAsia="TimesNewRoman" w:hAnsi="Times New Roman"/>
          <w:sz w:val="24"/>
          <w:szCs w:val="24"/>
        </w:rPr>
        <w:t xml:space="preserve"> ayrı</w:t>
      </w:r>
      <w:r w:rsidRPr="00E876F2">
        <w:rPr>
          <w:rFonts w:ascii="Times New Roman" w:eastAsia="TimesNewRoman" w:hAnsi="Times New Roman"/>
          <w:sz w:val="24"/>
          <w:szCs w:val="24"/>
        </w:rPr>
        <w:t xml:space="preserve"> nötralizasyon çö</w:t>
      </w:r>
      <w:r w:rsidR="00E101E4" w:rsidRPr="00E876F2">
        <w:rPr>
          <w:rFonts w:ascii="Times New Roman" w:eastAsia="TimesNewRoman" w:hAnsi="Times New Roman"/>
          <w:sz w:val="24"/>
          <w:szCs w:val="24"/>
        </w:rPr>
        <w:t>zeltisinin her birinde on</w:t>
      </w:r>
      <w:r w:rsidR="006D2CCA" w:rsidRPr="00E876F2">
        <w:rPr>
          <w:rFonts w:ascii="Times New Roman" w:eastAsia="TimesNewRoman" w:hAnsi="Times New Roman"/>
          <w:sz w:val="24"/>
          <w:szCs w:val="24"/>
        </w:rPr>
        <w:t xml:space="preserve"> dakika </w:t>
      </w:r>
      <w:r w:rsidRPr="00E876F2">
        <w:rPr>
          <w:rFonts w:ascii="Times New Roman" w:eastAsia="TimesNewRoman" w:hAnsi="Times New Roman"/>
          <w:sz w:val="24"/>
          <w:szCs w:val="24"/>
        </w:rPr>
        <w:t xml:space="preserve">süre ile </w:t>
      </w:r>
      <w:r w:rsidR="006D2CCA" w:rsidRPr="00E876F2">
        <w:rPr>
          <w:rFonts w:ascii="Times New Roman" w:eastAsia="TimesNewRoman" w:hAnsi="Times New Roman"/>
          <w:sz w:val="24"/>
          <w:szCs w:val="24"/>
        </w:rPr>
        <w:t>yıkandı</w:t>
      </w:r>
      <w:r w:rsidRPr="00E876F2">
        <w:rPr>
          <w:rFonts w:ascii="Times New Roman" w:eastAsia="TimesNewRoman" w:hAnsi="Times New Roman"/>
          <w:sz w:val="24"/>
          <w:szCs w:val="24"/>
        </w:rPr>
        <w:t>. Nötralizasyondan sonra hü</w:t>
      </w:r>
      <w:r w:rsidR="006D2CCA" w:rsidRPr="00E876F2">
        <w:rPr>
          <w:rFonts w:ascii="Times New Roman" w:eastAsia="TimesNewRoman" w:hAnsi="Times New Roman"/>
          <w:sz w:val="24"/>
          <w:szCs w:val="24"/>
        </w:rPr>
        <w:t>creleri lamlara</w:t>
      </w:r>
      <w:r w:rsidRPr="00E876F2">
        <w:rPr>
          <w:rFonts w:ascii="Times New Roman" w:eastAsia="TimesNewRoman" w:hAnsi="Times New Roman"/>
          <w:sz w:val="24"/>
          <w:szCs w:val="24"/>
        </w:rPr>
        <w:t xml:space="preserve"> fikse etmek icin </w:t>
      </w:r>
      <w:r w:rsidR="006D1DD4" w:rsidRPr="00E876F2">
        <w:rPr>
          <w:rFonts w:ascii="Times New Roman" w:eastAsia="TimesNewRoman" w:hAnsi="Times New Roman"/>
          <w:sz w:val="24"/>
          <w:szCs w:val="24"/>
        </w:rPr>
        <w:t>lamlar sırasıyla %50, %70 ve</w:t>
      </w:r>
      <w:r w:rsidR="00E101E4" w:rsidRPr="00E876F2">
        <w:rPr>
          <w:rFonts w:ascii="Times New Roman" w:eastAsia="TimesNewRoman" w:hAnsi="Times New Roman"/>
          <w:sz w:val="24"/>
          <w:szCs w:val="24"/>
        </w:rPr>
        <w:t xml:space="preserve"> </w:t>
      </w:r>
      <w:r w:rsidR="006D1DD4" w:rsidRPr="00E876F2">
        <w:rPr>
          <w:rFonts w:ascii="Times New Roman" w:eastAsia="TimesNewRoman" w:hAnsi="Times New Roman"/>
          <w:sz w:val="24"/>
          <w:szCs w:val="24"/>
        </w:rPr>
        <w:t xml:space="preserve">%90 yoğunluklarındaki </w:t>
      </w:r>
      <w:r w:rsidRPr="00E876F2">
        <w:rPr>
          <w:rFonts w:ascii="Times New Roman" w:eastAsia="TimesNewRoman" w:hAnsi="Times New Roman"/>
          <w:sz w:val="24"/>
          <w:szCs w:val="24"/>
        </w:rPr>
        <w:t>3 ay</w:t>
      </w:r>
      <w:r w:rsidR="00E101E4" w:rsidRPr="00E876F2">
        <w:rPr>
          <w:rFonts w:ascii="Times New Roman" w:eastAsia="TimesNewRoman" w:hAnsi="Times New Roman"/>
          <w:sz w:val="24"/>
          <w:szCs w:val="24"/>
        </w:rPr>
        <w:t>rı etanol çözeltisinde beş</w:t>
      </w:r>
      <w:r w:rsidRPr="00E876F2">
        <w:rPr>
          <w:rFonts w:ascii="Times New Roman" w:eastAsia="TimesNewRoman" w:hAnsi="Times New Roman"/>
          <w:sz w:val="24"/>
          <w:szCs w:val="24"/>
        </w:rPr>
        <w:t>er dakika bekletildi. Lamlar fiksasyon işlemi tamamlandıktan sonra karanlık bir ortamda</w:t>
      </w:r>
      <w:r w:rsidR="006D1DD4" w:rsidRPr="00E876F2">
        <w:rPr>
          <w:rFonts w:ascii="Times New Roman" w:eastAsia="TimesNewRoman" w:hAnsi="Times New Roman"/>
          <w:sz w:val="24"/>
          <w:szCs w:val="24"/>
        </w:rPr>
        <w:t xml:space="preserve"> 12 saat süre ile</w:t>
      </w:r>
      <w:r w:rsidRPr="00E876F2">
        <w:rPr>
          <w:rFonts w:ascii="Times New Roman" w:eastAsia="TimesNewRoman" w:hAnsi="Times New Roman"/>
          <w:sz w:val="24"/>
          <w:szCs w:val="24"/>
        </w:rPr>
        <w:t xml:space="preserve"> kurumaya bırakıldı.</w:t>
      </w:r>
    </w:p>
    <w:p w14:paraId="1FAB3D28" w14:textId="77777777" w:rsidR="00DD077F" w:rsidRPr="00E876F2" w:rsidRDefault="00DD077F" w:rsidP="00DD077F">
      <w:pPr>
        <w:autoSpaceDE w:val="0"/>
        <w:autoSpaceDN w:val="0"/>
        <w:adjustRightInd w:val="0"/>
        <w:spacing w:after="0" w:line="360" w:lineRule="auto"/>
        <w:jc w:val="both"/>
        <w:rPr>
          <w:rFonts w:ascii="Times New Roman" w:eastAsia="TimesNewRoman" w:hAnsi="Times New Roman"/>
          <w:sz w:val="24"/>
          <w:szCs w:val="24"/>
        </w:rPr>
      </w:pPr>
    </w:p>
    <w:p w14:paraId="0755ECC5" w14:textId="677E6AE0" w:rsidR="00DD077F" w:rsidRPr="00E876F2" w:rsidRDefault="00DD077F" w:rsidP="00DD077F">
      <w:pPr>
        <w:autoSpaceDE w:val="0"/>
        <w:autoSpaceDN w:val="0"/>
        <w:adjustRightInd w:val="0"/>
        <w:spacing w:after="0" w:line="360" w:lineRule="auto"/>
        <w:ind w:firstLine="708"/>
        <w:jc w:val="both"/>
        <w:rPr>
          <w:rFonts w:ascii="Times New Roman" w:eastAsia="TimesNewRoman" w:hAnsi="Times New Roman"/>
          <w:sz w:val="24"/>
          <w:szCs w:val="24"/>
        </w:rPr>
      </w:pPr>
      <w:r w:rsidRPr="00E876F2">
        <w:rPr>
          <w:rFonts w:ascii="Times New Roman" w:eastAsia="TimesNewRoman,Italic" w:hAnsi="Times New Roman"/>
          <w:iCs/>
          <w:sz w:val="24"/>
          <w:szCs w:val="24"/>
        </w:rPr>
        <w:t>Karanlık ortamda k</w:t>
      </w:r>
      <w:r w:rsidRPr="00E876F2">
        <w:rPr>
          <w:rFonts w:ascii="Times New Roman" w:eastAsia="TimesNewRoman" w:hAnsi="Times New Roman"/>
          <w:sz w:val="24"/>
          <w:szCs w:val="24"/>
        </w:rPr>
        <w:t>uruma işlemi tamamlanan la</w:t>
      </w:r>
      <w:r w:rsidR="006D1DD4" w:rsidRPr="00E876F2">
        <w:rPr>
          <w:rFonts w:ascii="Times New Roman" w:eastAsia="TimesNewRoman" w:hAnsi="Times New Roman"/>
          <w:sz w:val="24"/>
          <w:szCs w:val="24"/>
        </w:rPr>
        <w:t>mların üzerine boyama amacıyla distile su ile seyreltilmiş 7</w:t>
      </w:r>
      <w:r w:rsidRPr="00E876F2">
        <w:rPr>
          <w:rFonts w:ascii="Times New Roman" w:eastAsia="TimesNewRoman" w:hAnsi="Times New Roman"/>
          <w:sz w:val="24"/>
          <w:szCs w:val="24"/>
        </w:rPr>
        <w:t xml:space="preserve">0 μl </w:t>
      </w:r>
      <w:r w:rsidR="006D1DD4" w:rsidRPr="00E876F2">
        <w:rPr>
          <w:rFonts w:ascii="Times New Roman" w:eastAsia="TimesNewRoman" w:hAnsi="Times New Roman"/>
          <w:sz w:val="24"/>
          <w:szCs w:val="24"/>
        </w:rPr>
        <w:t>DAPI</w:t>
      </w:r>
      <w:r w:rsidRPr="00E876F2">
        <w:rPr>
          <w:rFonts w:ascii="Times New Roman" w:eastAsia="TimesNewRoman" w:hAnsi="Times New Roman"/>
          <w:sz w:val="24"/>
          <w:szCs w:val="24"/>
        </w:rPr>
        <w:t xml:space="preserve"> </w:t>
      </w:r>
      <w:r w:rsidR="00043BF0" w:rsidRPr="00E876F2">
        <w:rPr>
          <w:rFonts w:ascii="Times New Roman" w:eastAsia="TimesNewRoman" w:hAnsi="Times New Roman"/>
          <w:sz w:val="24"/>
          <w:szCs w:val="24"/>
        </w:rPr>
        <w:t xml:space="preserve">iki ayrı damlacık şeklinde </w:t>
      </w:r>
      <w:r w:rsidRPr="00E876F2">
        <w:rPr>
          <w:rFonts w:ascii="Times New Roman" w:eastAsia="TimesNewRoman" w:hAnsi="Times New Roman"/>
          <w:sz w:val="24"/>
          <w:szCs w:val="24"/>
        </w:rPr>
        <w:t xml:space="preserve">ilave edildi ve lamlar lamelle kapatıldı. </w:t>
      </w:r>
      <w:r w:rsidR="00B56108" w:rsidRPr="00E876F2">
        <w:rPr>
          <w:rFonts w:ascii="Times New Roman" w:eastAsia="TimesNewRoman" w:hAnsi="Times New Roman"/>
          <w:sz w:val="24"/>
          <w:szCs w:val="24"/>
        </w:rPr>
        <w:t>On</w:t>
      </w:r>
      <w:r w:rsidRPr="00E876F2">
        <w:rPr>
          <w:rFonts w:ascii="Times New Roman" w:eastAsia="TimesNewRoman" w:hAnsi="Times New Roman"/>
          <w:sz w:val="24"/>
          <w:szCs w:val="24"/>
        </w:rPr>
        <w:t xml:space="preserve"> dakika beklendi</w:t>
      </w:r>
      <w:r w:rsidR="00B56108" w:rsidRPr="00E876F2">
        <w:rPr>
          <w:rFonts w:ascii="Times New Roman" w:eastAsia="TimesNewRoman" w:hAnsi="Times New Roman"/>
          <w:sz w:val="24"/>
          <w:szCs w:val="24"/>
        </w:rPr>
        <w:t>kten sonra bir floresan mikroskop yardımıyla</w:t>
      </w:r>
      <w:r w:rsidRPr="00E876F2">
        <w:rPr>
          <w:rFonts w:ascii="Times New Roman" w:eastAsia="TimesNewRoman" w:hAnsi="Times New Roman"/>
          <w:sz w:val="24"/>
          <w:szCs w:val="24"/>
        </w:rPr>
        <w:t xml:space="preserve"> inceleme işlemine geçildi.</w:t>
      </w:r>
    </w:p>
    <w:p w14:paraId="12B59EAE" w14:textId="77777777" w:rsidR="00B56108" w:rsidRPr="00E876F2" w:rsidRDefault="00B56108" w:rsidP="00DD077F">
      <w:pPr>
        <w:autoSpaceDE w:val="0"/>
        <w:autoSpaceDN w:val="0"/>
        <w:adjustRightInd w:val="0"/>
        <w:spacing w:after="0" w:line="360" w:lineRule="auto"/>
        <w:ind w:firstLine="708"/>
        <w:jc w:val="both"/>
        <w:rPr>
          <w:rFonts w:ascii="Times New Roman" w:eastAsia="TimesNewRoman" w:hAnsi="Times New Roman"/>
          <w:sz w:val="24"/>
          <w:szCs w:val="24"/>
        </w:rPr>
      </w:pPr>
    </w:p>
    <w:p w14:paraId="6F2A925C" w14:textId="6903946A" w:rsidR="00CD6BF2" w:rsidRPr="0073243E" w:rsidRDefault="00B56108" w:rsidP="0073243E">
      <w:pPr>
        <w:autoSpaceDE w:val="0"/>
        <w:autoSpaceDN w:val="0"/>
        <w:adjustRightInd w:val="0"/>
        <w:spacing w:after="0" w:line="360" w:lineRule="auto"/>
        <w:ind w:firstLine="708"/>
        <w:jc w:val="both"/>
        <w:rPr>
          <w:rFonts w:ascii="Times New Roman" w:eastAsia="TimesNewRoman" w:hAnsi="Times New Roman"/>
          <w:sz w:val="24"/>
          <w:szCs w:val="24"/>
        </w:rPr>
      </w:pPr>
      <w:r w:rsidRPr="00E876F2">
        <w:rPr>
          <w:rFonts w:ascii="Times New Roman" w:eastAsia="TimesNewRoman,Italic" w:hAnsi="Times New Roman"/>
          <w:iCs/>
          <w:sz w:val="24"/>
          <w:szCs w:val="24"/>
        </w:rPr>
        <w:t xml:space="preserve">Mikroskobik incelemede </w:t>
      </w:r>
      <w:r w:rsidRPr="00E876F2">
        <w:rPr>
          <w:rFonts w:ascii="Times New Roman" w:eastAsia="TimesNewRoman" w:hAnsi="Times New Roman"/>
          <w:sz w:val="24"/>
          <w:szCs w:val="24"/>
        </w:rPr>
        <w:t xml:space="preserve">her bir numune için ikişer adet hazırlanan lamlardan </w:t>
      </w:r>
      <w:r w:rsidR="006040D2">
        <w:rPr>
          <w:rFonts w:ascii="Times New Roman" w:eastAsia="TimesNewRoman" w:hAnsi="Times New Roman"/>
          <w:sz w:val="24"/>
          <w:szCs w:val="24"/>
        </w:rPr>
        <w:t xml:space="preserve">yüzer </w:t>
      </w:r>
      <w:r w:rsidRPr="00E876F2">
        <w:rPr>
          <w:rFonts w:ascii="Times New Roman" w:eastAsia="TimesNewRoman" w:hAnsi="Times New Roman"/>
          <w:sz w:val="24"/>
          <w:szCs w:val="24"/>
        </w:rPr>
        <w:t>adet hücre, floresan mikroskop (Leica</w:t>
      </w:r>
      <w:r w:rsidR="006D080F" w:rsidRPr="006D080F">
        <w:rPr>
          <w:rFonts w:ascii="Times New Roman" w:eastAsia="TimesNewRoman" w:hAnsi="Times New Roman"/>
          <w:sz w:val="24"/>
          <w:szCs w:val="24"/>
          <w:vertAlign w:val="superscript"/>
        </w:rPr>
        <w:t>®</w:t>
      </w:r>
      <w:r w:rsidR="00EF4EA8" w:rsidRPr="00E876F2">
        <w:rPr>
          <w:rFonts w:ascii="Times New Roman" w:eastAsia="TimesNewRoman" w:hAnsi="Times New Roman"/>
          <w:sz w:val="24"/>
          <w:szCs w:val="24"/>
        </w:rPr>
        <w:t xml:space="preserve"> microsystems GmbH</w:t>
      </w:r>
      <w:r w:rsidRPr="00E876F2">
        <w:rPr>
          <w:rFonts w:ascii="Times New Roman" w:eastAsia="TimesNewRoman" w:hAnsi="Times New Roman"/>
          <w:sz w:val="24"/>
          <w:szCs w:val="24"/>
        </w:rPr>
        <w:t>, Almanya) kullanılarak Comet Assay IV görüntü analiz</w:t>
      </w:r>
      <w:r w:rsidR="00EF4EA8" w:rsidRPr="00E876F2">
        <w:rPr>
          <w:rFonts w:ascii="Times New Roman" w:eastAsia="TimesNewRoman" w:hAnsi="Times New Roman"/>
          <w:sz w:val="24"/>
          <w:szCs w:val="24"/>
        </w:rPr>
        <w:t>i</w:t>
      </w:r>
      <w:r w:rsidRPr="00E876F2">
        <w:rPr>
          <w:rFonts w:ascii="Times New Roman" w:eastAsia="TimesNewRoman" w:hAnsi="Times New Roman"/>
          <w:sz w:val="24"/>
          <w:szCs w:val="24"/>
        </w:rPr>
        <w:t xml:space="preserve"> </w:t>
      </w:r>
      <w:r w:rsidR="00EF4EA8" w:rsidRPr="00E876F2">
        <w:rPr>
          <w:rFonts w:ascii="Times New Roman" w:eastAsia="TimesNewRoman" w:hAnsi="Times New Roman"/>
          <w:sz w:val="24"/>
          <w:szCs w:val="24"/>
        </w:rPr>
        <w:t xml:space="preserve">bilgisayar paket </w:t>
      </w:r>
      <w:r w:rsidRPr="00E876F2">
        <w:rPr>
          <w:rFonts w:ascii="Times New Roman" w:eastAsia="TimesNewRoman" w:hAnsi="Times New Roman"/>
          <w:sz w:val="24"/>
          <w:szCs w:val="24"/>
        </w:rPr>
        <w:t>programı (Perceptive Instruments</w:t>
      </w:r>
      <w:r w:rsidR="006D080F" w:rsidRPr="006D080F">
        <w:rPr>
          <w:rFonts w:ascii="Times New Roman" w:eastAsia="TimesNewRoman" w:hAnsi="Times New Roman"/>
          <w:sz w:val="24"/>
          <w:szCs w:val="24"/>
          <w:vertAlign w:val="superscript"/>
        </w:rPr>
        <w:t>®</w:t>
      </w:r>
      <w:r w:rsidR="00D368B2" w:rsidRPr="00E876F2">
        <w:rPr>
          <w:rFonts w:ascii="Times New Roman" w:eastAsia="TimesNewRoman" w:hAnsi="Times New Roman"/>
          <w:sz w:val="24"/>
          <w:szCs w:val="24"/>
        </w:rPr>
        <w:t xml:space="preserve"> Ltd</w:t>
      </w:r>
      <w:proofErr w:type="gramStart"/>
      <w:r w:rsidR="00D368B2" w:rsidRPr="00E876F2">
        <w:rPr>
          <w:rFonts w:ascii="Times New Roman" w:eastAsia="TimesNewRoman" w:hAnsi="Times New Roman"/>
          <w:sz w:val="24"/>
          <w:szCs w:val="24"/>
        </w:rPr>
        <w:t>.</w:t>
      </w:r>
      <w:r w:rsidRPr="00E876F2">
        <w:rPr>
          <w:rFonts w:ascii="Times New Roman" w:eastAsia="TimesNewRoman" w:hAnsi="Times New Roman"/>
          <w:sz w:val="24"/>
          <w:szCs w:val="24"/>
        </w:rPr>
        <w:t>,</w:t>
      </w:r>
      <w:proofErr w:type="gramEnd"/>
      <w:r w:rsidRPr="00E876F2">
        <w:rPr>
          <w:rFonts w:ascii="Times New Roman" w:eastAsia="TimesNewRoman" w:hAnsi="Times New Roman"/>
          <w:sz w:val="24"/>
          <w:szCs w:val="24"/>
        </w:rPr>
        <w:t xml:space="preserve"> İngiltere) yardımıyla rastgele olarak sayıldı. DNA hasarı</w:t>
      </w:r>
      <w:r w:rsidR="00EF4EA8" w:rsidRPr="00E876F2">
        <w:rPr>
          <w:rFonts w:ascii="Times New Roman" w:eastAsia="TimesNewRoman" w:hAnsi="Times New Roman"/>
          <w:sz w:val="24"/>
          <w:szCs w:val="24"/>
        </w:rPr>
        <w:t>nın</w:t>
      </w:r>
      <w:r w:rsidRPr="00E876F2">
        <w:rPr>
          <w:rFonts w:ascii="Times New Roman" w:eastAsia="TimesNewRoman" w:hAnsi="Times New Roman"/>
          <w:sz w:val="24"/>
          <w:szCs w:val="24"/>
        </w:rPr>
        <w:t xml:space="preserve"> göstergesi olarak kabul edilen gruplara a</w:t>
      </w:r>
      <w:r w:rsidR="00EF4EA8" w:rsidRPr="00E876F2">
        <w:rPr>
          <w:rFonts w:ascii="Times New Roman" w:eastAsia="TimesNewRoman" w:hAnsi="Times New Roman"/>
          <w:sz w:val="24"/>
          <w:szCs w:val="24"/>
        </w:rPr>
        <w:t>it kuyruk momenti (t</w:t>
      </w:r>
      <w:r w:rsidRPr="00E876F2">
        <w:rPr>
          <w:rFonts w:ascii="Times New Roman" w:eastAsia="TimesNewRoman" w:hAnsi="Times New Roman"/>
          <w:sz w:val="24"/>
          <w:szCs w:val="24"/>
        </w:rPr>
        <w:t>ail moment)</w:t>
      </w:r>
      <w:r w:rsidR="00145E50">
        <w:rPr>
          <w:rFonts w:ascii="Times New Roman" w:eastAsia="TimesNewRoman" w:hAnsi="Times New Roman"/>
          <w:sz w:val="24"/>
          <w:szCs w:val="24"/>
        </w:rPr>
        <w:t>, kuyruk yoğunluğu (tail intensity)</w:t>
      </w:r>
      <w:r w:rsidRPr="00E876F2">
        <w:rPr>
          <w:rFonts w:ascii="Times New Roman" w:eastAsia="TimesNewRoman" w:hAnsi="Times New Roman"/>
          <w:sz w:val="24"/>
          <w:szCs w:val="24"/>
        </w:rPr>
        <w:t xml:space="preserve"> değerleri ve comet görüntüleri kaydedildi.</w:t>
      </w:r>
      <w:r w:rsidR="00E95354" w:rsidRPr="00E876F2">
        <w:rPr>
          <w:rFonts w:ascii="Times New Roman" w:eastAsia="TimesNewRoman" w:hAnsi="Times New Roman"/>
          <w:sz w:val="24"/>
          <w:szCs w:val="24"/>
        </w:rPr>
        <w:t xml:space="preserve"> Comet analizinde </w:t>
      </w:r>
      <w:r w:rsidR="007A544D" w:rsidRPr="00E876F2">
        <w:rPr>
          <w:rFonts w:ascii="Times New Roman" w:eastAsia="TimesNewRoman" w:hAnsi="Times New Roman"/>
          <w:sz w:val="24"/>
          <w:szCs w:val="24"/>
        </w:rPr>
        <w:t xml:space="preserve">çok </w:t>
      </w:r>
      <w:r w:rsidR="00E95354" w:rsidRPr="00E876F2">
        <w:rPr>
          <w:rFonts w:ascii="Times New Roman" w:eastAsia="TimesNewRoman" w:hAnsi="Times New Roman"/>
          <w:sz w:val="24"/>
          <w:szCs w:val="24"/>
        </w:rPr>
        <w:t>hasarlı</w:t>
      </w:r>
      <w:r w:rsidR="007A544D" w:rsidRPr="00E876F2">
        <w:rPr>
          <w:rFonts w:ascii="Times New Roman" w:eastAsia="TimesNewRoman" w:hAnsi="Times New Roman"/>
          <w:sz w:val="24"/>
          <w:szCs w:val="24"/>
        </w:rPr>
        <w:t>, orta derecede hasarlı</w:t>
      </w:r>
      <w:r w:rsidR="00E95354" w:rsidRPr="00E876F2">
        <w:rPr>
          <w:rFonts w:ascii="Times New Roman" w:eastAsia="TimesNewRoman" w:hAnsi="Times New Roman"/>
          <w:sz w:val="24"/>
          <w:szCs w:val="24"/>
        </w:rPr>
        <w:t xml:space="preserve"> ve sağlam DNA örneklerine ait flores</w:t>
      </w:r>
      <w:r w:rsidR="00A52CBE">
        <w:rPr>
          <w:rFonts w:ascii="Times New Roman" w:eastAsia="TimesNewRoman" w:hAnsi="Times New Roman"/>
          <w:sz w:val="24"/>
          <w:szCs w:val="24"/>
        </w:rPr>
        <w:t>an mikroskop görüntüleri Resim 2</w:t>
      </w:r>
      <w:r w:rsidR="00E95354" w:rsidRPr="00E876F2">
        <w:rPr>
          <w:rFonts w:ascii="Times New Roman" w:eastAsia="TimesNewRoman" w:hAnsi="Times New Roman"/>
          <w:sz w:val="24"/>
          <w:szCs w:val="24"/>
        </w:rPr>
        <w:t xml:space="preserve">’de sunulmuştur. </w:t>
      </w:r>
    </w:p>
    <w:p w14:paraId="358A60C8" w14:textId="77777777" w:rsidR="007A544D" w:rsidRPr="00E876F2" w:rsidRDefault="007A544D" w:rsidP="007A544D">
      <w:pPr>
        <w:autoSpaceDE w:val="0"/>
        <w:autoSpaceDN w:val="0"/>
        <w:adjustRightInd w:val="0"/>
        <w:spacing w:after="0" w:line="360" w:lineRule="auto"/>
        <w:jc w:val="both"/>
        <w:rPr>
          <w:noProof/>
          <w:lang w:eastAsia="tr-TR"/>
        </w:rPr>
      </w:pPr>
    </w:p>
    <w:p w14:paraId="5148FC56" w14:textId="0BFB23DF" w:rsidR="00CD6BF2" w:rsidRPr="00E876F2" w:rsidRDefault="00CD6BF2" w:rsidP="007A544D">
      <w:pPr>
        <w:autoSpaceDE w:val="0"/>
        <w:autoSpaceDN w:val="0"/>
        <w:adjustRightInd w:val="0"/>
        <w:spacing w:after="0" w:line="360" w:lineRule="auto"/>
        <w:jc w:val="center"/>
        <w:rPr>
          <w:noProof/>
          <w:lang w:eastAsia="tr-TR"/>
        </w:rPr>
      </w:pPr>
      <w:r w:rsidRPr="00E876F2">
        <w:rPr>
          <w:noProof/>
          <w:lang w:eastAsia="tr-TR"/>
        </w:rPr>
        <w:drawing>
          <wp:inline distT="0" distB="0" distL="0" distR="0" wp14:anchorId="7D644136" wp14:editId="04301271">
            <wp:extent cx="1875790" cy="1752096"/>
            <wp:effectExtent l="0" t="0" r="0" b="63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47957" t="28664" r="15993" b="35449"/>
                    <a:stretch/>
                  </pic:blipFill>
                  <pic:spPr bwMode="auto">
                    <a:xfrm>
                      <a:off x="0" y="0"/>
                      <a:ext cx="1935246" cy="1807631"/>
                    </a:xfrm>
                    <a:prstGeom prst="rect">
                      <a:avLst/>
                    </a:prstGeom>
                    <a:ln>
                      <a:noFill/>
                    </a:ln>
                    <a:extLst>
                      <a:ext uri="{53640926-AAD7-44D8-BBD7-CCE9431645EC}">
                        <a14:shadowObscured xmlns:a14="http://schemas.microsoft.com/office/drawing/2010/main"/>
                      </a:ext>
                    </a:extLst>
                  </pic:spPr>
                </pic:pic>
              </a:graphicData>
            </a:graphic>
          </wp:inline>
        </w:drawing>
      </w:r>
      <w:r w:rsidR="007A544D" w:rsidRPr="00E876F2">
        <w:rPr>
          <w:noProof/>
          <w:lang w:eastAsia="tr-TR"/>
        </w:rPr>
        <w:drawing>
          <wp:inline distT="0" distB="0" distL="0" distR="0" wp14:anchorId="1C61CA1E" wp14:editId="09DD5B10">
            <wp:extent cx="2266950" cy="1748155"/>
            <wp:effectExtent l="0" t="0" r="0" b="444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44070" t="27991" r="25641" b="44017"/>
                    <a:stretch/>
                  </pic:blipFill>
                  <pic:spPr bwMode="auto">
                    <a:xfrm>
                      <a:off x="0" y="0"/>
                      <a:ext cx="2285622" cy="1762554"/>
                    </a:xfrm>
                    <a:prstGeom prst="rect">
                      <a:avLst/>
                    </a:prstGeom>
                    <a:ln>
                      <a:noFill/>
                    </a:ln>
                    <a:extLst>
                      <a:ext uri="{53640926-AAD7-44D8-BBD7-CCE9431645EC}">
                        <a14:shadowObscured xmlns:a14="http://schemas.microsoft.com/office/drawing/2010/main"/>
                      </a:ext>
                    </a:extLst>
                  </pic:spPr>
                </pic:pic>
              </a:graphicData>
            </a:graphic>
          </wp:inline>
        </w:drawing>
      </w:r>
      <w:r w:rsidRPr="00E876F2">
        <w:rPr>
          <w:noProof/>
          <w:lang w:eastAsia="tr-TR"/>
        </w:rPr>
        <w:drawing>
          <wp:inline distT="0" distB="0" distL="0" distR="0" wp14:anchorId="321B18E4" wp14:editId="0A48287E">
            <wp:extent cx="1362075" cy="1755775"/>
            <wp:effectExtent l="0" t="0" r="952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6769" t="49176" r="47948" b="22501"/>
                    <a:stretch/>
                  </pic:blipFill>
                  <pic:spPr bwMode="auto">
                    <a:xfrm>
                      <a:off x="0" y="0"/>
                      <a:ext cx="1371564" cy="1768007"/>
                    </a:xfrm>
                    <a:prstGeom prst="rect">
                      <a:avLst/>
                    </a:prstGeom>
                    <a:ln>
                      <a:noFill/>
                    </a:ln>
                    <a:extLst>
                      <a:ext uri="{53640926-AAD7-44D8-BBD7-CCE9431645EC}">
                        <a14:shadowObscured xmlns:a14="http://schemas.microsoft.com/office/drawing/2010/main"/>
                      </a:ext>
                    </a:extLst>
                  </pic:spPr>
                </pic:pic>
              </a:graphicData>
            </a:graphic>
          </wp:inline>
        </w:drawing>
      </w:r>
    </w:p>
    <w:p w14:paraId="19160D54" w14:textId="77777777" w:rsidR="006D080F" w:rsidRPr="00E876F2" w:rsidRDefault="006D080F" w:rsidP="005B3252">
      <w:pPr>
        <w:autoSpaceDE w:val="0"/>
        <w:autoSpaceDN w:val="0"/>
        <w:adjustRightInd w:val="0"/>
        <w:spacing w:after="0" w:line="240" w:lineRule="auto"/>
        <w:jc w:val="both"/>
        <w:rPr>
          <w:rFonts w:ascii="Times New Roman" w:eastAsia="TimesNewRoman" w:hAnsi="Times New Roman"/>
          <w:sz w:val="24"/>
          <w:szCs w:val="24"/>
        </w:rPr>
      </w:pPr>
    </w:p>
    <w:p w14:paraId="3AD6C5C1" w14:textId="023BD377" w:rsidR="00C73F74" w:rsidRDefault="00A52CBE" w:rsidP="00711E9A">
      <w:pPr>
        <w:autoSpaceDE w:val="0"/>
        <w:autoSpaceDN w:val="0"/>
        <w:adjustRightInd w:val="0"/>
        <w:spacing w:after="0" w:line="360" w:lineRule="auto"/>
        <w:jc w:val="both"/>
        <w:rPr>
          <w:rFonts w:ascii="Times New Roman" w:eastAsia="TimesNewRoman" w:hAnsi="Times New Roman"/>
          <w:sz w:val="24"/>
          <w:szCs w:val="24"/>
        </w:rPr>
      </w:pPr>
      <w:r>
        <w:rPr>
          <w:rFonts w:ascii="Times New Roman" w:eastAsia="TimesNewRoman" w:hAnsi="Times New Roman"/>
          <w:b/>
          <w:sz w:val="24"/>
          <w:szCs w:val="24"/>
        </w:rPr>
        <w:t>Resim 2</w:t>
      </w:r>
      <w:r w:rsidR="00E95354" w:rsidRPr="00E876F2">
        <w:rPr>
          <w:rFonts w:ascii="Times New Roman" w:eastAsia="TimesNewRoman" w:hAnsi="Times New Roman"/>
          <w:b/>
          <w:sz w:val="24"/>
          <w:szCs w:val="24"/>
        </w:rPr>
        <w:t>.</w:t>
      </w:r>
      <w:r w:rsidR="00E95354" w:rsidRPr="00E876F2">
        <w:rPr>
          <w:rFonts w:ascii="Times New Roman" w:eastAsia="TimesNewRoman" w:hAnsi="Times New Roman"/>
          <w:sz w:val="24"/>
          <w:szCs w:val="24"/>
        </w:rPr>
        <w:t xml:space="preserve"> Comet analizinde </w:t>
      </w:r>
      <w:r w:rsidR="007A544D" w:rsidRPr="00E876F2">
        <w:rPr>
          <w:rFonts w:ascii="Times New Roman" w:eastAsia="TimesNewRoman" w:hAnsi="Times New Roman"/>
          <w:sz w:val="24"/>
          <w:szCs w:val="24"/>
        </w:rPr>
        <w:t xml:space="preserve">çok </w:t>
      </w:r>
      <w:r w:rsidR="00E95354" w:rsidRPr="00E876F2">
        <w:rPr>
          <w:rFonts w:ascii="Times New Roman" w:eastAsia="TimesNewRoman" w:hAnsi="Times New Roman"/>
          <w:sz w:val="24"/>
          <w:szCs w:val="24"/>
        </w:rPr>
        <w:t>hasarlı</w:t>
      </w:r>
      <w:r w:rsidR="00CD6BF2" w:rsidRPr="00E876F2">
        <w:rPr>
          <w:rFonts w:ascii="Times New Roman" w:eastAsia="TimesNewRoman" w:hAnsi="Times New Roman"/>
          <w:sz w:val="24"/>
          <w:szCs w:val="24"/>
        </w:rPr>
        <w:t xml:space="preserve"> (solda)</w:t>
      </w:r>
      <w:r w:rsidR="0078193E">
        <w:rPr>
          <w:rFonts w:ascii="Times New Roman" w:eastAsia="TimesNewRoman" w:hAnsi="Times New Roman"/>
          <w:sz w:val="24"/>
          <w:szCs w:val="24"/>
        </w:rPr>
        <w:t>,</w:t>
      </w:r>
      <w:r w:rsidR="007A544D" w:rsidRPr="00E876F2">
        <w:rPr>
          <w:rFonts w:ascii="Times New Roman" w:eastAsia="TimesNewRoman" w:hAnsi="Times New Roman"/>
          <w:sz w:val="24"/>
          <w:szCs w:val="24"/>
        </w:rPr>
        <w:t xml:space="preserve"> orta derecede hasarlı</w:t>
      </w:r>
      <w:r w:rsidR="009B173F">
        <w:rPr>
          <w:rFonts w:ascii="Times New Roman" w:eastAsia="TimesNewRoman" w:hAnsi="Times New Roman"/>
          <w:sz w:val="24"/>
          <w:szCs w:val="24"/>
        </w:rPr>
        <w:t xml:space="preserve"> (ortada)</w:t>
      </w:r>
      <w:r w:rsidR="00CD6BF2" w:rsidRPr="00E876F2">
        <w:rPr>
          <w:rFonts w:ascii="Times New Roman" w:eastAsia="TimesNewRoman" w:hAnsi="Times New Roman"/>
          <w:sz w:val="24"/>
          <w:szCs w:val="24"/>
        </w:rPr>
        <w:t xml:space="preserve"> ve sağlam (sağda) DNA örneklerine</w:t>
      </w:r>
      <w:r w:rsidR="00E95354" w:rsidRPr="00E876F2">
        <w:rPr>
          <w:rFonts w:ascii="Times New Roman" w:eastAsia="TimesNewRoman" w:hAnsi="Times New Roman"/>
          <w:sz w:val="24"/>
          <w:szCs w:val="24"/>
        </w:rPr>
        <w:t xml:space="preserve"> ait </w:t>
      </w:r>
      <w:r w:rsidR="00CD6BF2" w:rsidRPr="00E876F2">
        <w:rPr>
          <w:rFonts w:ascii="Times New Roman" w:eastAsia="TimesNewRoman" w:hAnsi="Times New Roman"/>
          <w:sz w:val="24"/>
          <w:szCs w:val="24"/>
        </w:rPr>
        <w:t>floresan mikroskop görüntüleri</w:t>
      </w:r>
    </w:p>
    <w:p w14:paraId="306BE163" w14:textId="77777777" w:rsidR="00682B8B" w:rsidRDefault="00682B8B" w:rsidP="00711E9A">
      <w:pPr>
        <w:autoSpaceDE w:val="0"/>
        <w:autoSpaceDN w:val="0"/>
        <w:adjustRightInd w:val="0"/>
        <w:spacing w:after="0" w:line="360" w:lineRule="auto"/>
        <w:jc w:val="both"/>
        <w:rPr>
          <w:rFonts w:ascii="Times New Roman" w:eastAsia="TimesNewRoman" w:hAnsi="Times New Roman"/>
          <w:sz w:val="24"/>
          <w:szCs w:val="24"/>
        </w:rPr>
      </w:pPr>
    </w:p>
    <w:p w14:paraId="35B25D5F" w14:textId="77777777" w:rsidR="00682B8B" w:rsidRDefault="00682B8B" w:rsidP="00711E9A">
      <w:pPr>
        <w:autoSpaceDE w:val="0"/>
        <w:autoSpaceDN w:val="0"/>
        <w:adjustRightInd w:val="0"/>
        <w:spacing w:after="0" w:line="360" w:lineRule="auto"/>
        <w:jc w:val="both"/>
        <w:rPr>
          <w:rFonts w:ascii="Times New Roman" w:eastAsia="TimesNewRoman" w:hAnsi="Times New Roman"/>
          <w:sz w:val="24"/>
          <w:szCs w:val="24"/>
        </w:rPr>
      </w:pPr>
    </w:p>
    <w:p w14:paraId="16B4C727" w14:textId="77777777" w:rsidR="00682B8B" w:rsidRPr="00711E9A" w:rsidRDefault="00682B8B" w:rsidP="00711E9A">
      <w:pPr>
        <w:autoSpaceDE w:val="0"/>
        <w:autoSpaceDN w:val="0"/>
        <w:adjustRightInd w:val="0"/>
        <w:spacing w:after="0" w:line="360" w:lineRule="auto"/>
        <w:jc w:val="both"/>
        <w:rPr>
          <w:rFonts w:ascii="Times New Roman" w:eastAsia="TimesNewRoman" w:hAnsi="Times New Roman"/>
          <w:sz w:val="24"/>
          <w:szCs w:val="24"/>
        </w:rPr>
      </w:pPr>
    </w:p>
    <w:p w14:paraId="556CB262" w14:textId="3566C94E" w:rsidR="006F39DB" w:rsidRDefault="00493C4A" w:rsidP="006F39DB">
      <w:pPr>
        <w:spacing w:after="0" w:line="360" w:lineRule="auto"/>
        <w:rPr>
          <w:rFonts w:ascii="Times New Roman" w:hAnsi="Times New Roman"/>
          <w:b/>
          <w:sz w:val="24"/>
          <w:szCs w:val="24"/>
        </w:rPr>
      </w:pPr>
      <w:r w:rsidRPr="00E876F2">
        <w:rPr>
          <w:rFonts w:ascii="Times New Roman" w:hAnsi="Times New Roman"/>
          <w:b/>
          <w:sz w:val="24"/>
          <w:szCs w:val="24"/>
        </w:rPr>
        <w:lastRenderedPageBreak/>
        <w:t xml:space="preserve">3.2.2. </w:t>
      </w:r>
      <w:r w:rsidR="00E82E5D" w:rsidRPr="00E876F2">
        <w:rPr>
          <w:rFonts w:ascii="Times New Roman" w:hAnsi="Times New Roman"/>
          <w:b/>
          <w:sz w:val="24"/>
          <w:szCs w:val="24"/>
        </w:rPr>
        <w:t xml:space="preserve">Antioksidan </w:t>
      </w:r>
      <w:r w:rsidR="009E6AAB">
        <w:rPr>
          <w:rFonts w:ascii="Times New Roman" w:hAnsi="Times New Roman"/>
          <w:b/>
          <w:sz w:val="24"/>
          <w:szCs w:val="24"/>
        </w:rPr>
        <w:t xml:space="preserve">ve </w:t>
      </w:r>
      <w:r w:rsidR="009E6AAB" w:rsidRPr="00E876F2">
        <w:rPr>
          <w:rFonts w:ascii="Times New Roman" w:hAnsi="Times New Roman"/>
          <w:b/>
          <w:sz w:val="24"/>
          <w:szCs w:val="24"/>
        </w:rPr>
        <w:t xml:space="preserve">Oksidan </w:t>
      </w:r>
      <w:r w:rsidR="00E82E5D" w:rsidRPr="00E876F2">
        <w:rPr>
          <w:rFonts w:ascii="Times New Roman" w:hAnsi="Times New Roman"/>
          <w:b/>
          <w:sz w:val="24"/>
          <w:szCs w:val="24"/>
        </w:rPr>
        <w:t>Parametre Analizleri</w:t>
      </w:r>
    </w:p>
    <w:p w14:paraId="6E0F742B" w14:textId="77777777" w:rsidR="00682B8B" w:rsidRPr="00E876F2" w:rsidRDefault="00682B8B" w:rsidP="006F39DB">
      <w:pPr>
        <w:spacing w:after="0" w:line="360" w:lineRule="auto"/>
        <w:rPr>
          <w:rFonts w:ascii="Times New Roman" w:hAnsi="Times New Roman"/>
          <w:b/>
          <w:sz w:val="24"/>
          <w:szCs w:val="24"/>
        </w:rPr>
      </w:pPr>
    </w:p>
    <w:p w14:paraId="374DE9DD" w14:textId="6B477050" w:rsidR="005530FB" w:rsidRDefault="000C5300" w:rsidP="006F39DB">
      <w:pPr>
        <w:spacing w:after="0" w:line="360" w:lineRule="auto"/>
        <w:rPr>
          <w:rFonts w:ascii="Times New Roman" w:hAnsi="Times New Roman"/>
          <w:b/>
          <w:sz w:val="24"/>
          <w:szCs w:val="24"/>
        </w:rPr>
      </w:pPr>
      <w:r>
        <w:rPr>
          <w:rFonts w:ascii="Times New Roman" w:hAnsi="Times New Roman"/>
          <w:b/>
          <w:sz w:val="24"/>
          <w:szCs w:val="24"/>
        </w:rPr>
        <w:t>3.2.2.1. Dokuların h</w:t>
      </w:r>
      <w:r w:rsidR="00493C4A" w:rsidRPr="00E876F2">
        <w:rPr>
          <w:rFonts w:ascii="Times New Roman" w:hAnsi="Times New Roman"/>
          <w:b/>
          <w:sz w:val="24"/>
          <w:szCs w:val="24"/>
        </w:rPr>
        <w:t>omojenizasyonu</w:t>
      </w:r>
    </w:p>
    <w:p w14:paraId="46043AEF" w14:textId="77777777" w:rsidR="006F39DB" w:rsidRPr="00E876F2" w:rsidRDefault="006F39DB" w:rsidP="006F39DB">
      <w:pPr>
        <w:spacing w:after="0" w:line="360" w:lineRule="auto"/>
        <w:rPr>
          <w:rFonts w:ascii="Times New Roman" w:hAnsi="Times New Roman"/>
          <w:b/>
          <w:sz w:val="24"/>
          <w:szCs w:val="24"/>
        </w:rPr>
      </w:pPr>
    </w:p>
    <w:p w14:paraId="1619028D" w14:textId="6552E15F" w:rsidR="005530FB" w:rsidRDefault="00CD6BF2" w:rsidP="00083F51">
      <w:pPr>
        <w:spacing w:after="0" w:line="360" w:lineRule="auto"/>
        <w:ind w:firstLine="709"/>
        <w:jc w:val="both"/>
        <w:rPr>
          <w:rFonts w:ascii="Times New Roman" w:hAnsi="Times New Roman"/>
          <w:b/>
          <w:sz w:val="24"/>
          <w:szCs w:val="24"/>
        </w:rPr>
      </w:pPr>
      <w:r w:rsidRPr="00E876F2">
        <w:rPr>
          <w:rFonts w:ascii="Times New Roman" w:hAnsi="Times New Roman"/>
          <w:sz w:val="24"/>
          <w:szCs w:val="24"/>
        </w:rPr>
        <w:t xml:space="preserve">Ratların anestezi sonrası sakrifiye </w:t>
      </w:r>
      <w:r w:rsidR="002B4BB2" w:rsidRPr="00E876F2">
        <w:rPr>
          <w:rFonts w:ascii="Times New Roman" w:hAnsi="Times New Roman"/>
          <w:sz w:val="24"/>
          <w:szCs w:val="24"/>
        </w:rPr>
        <w:t>edilmesinin ardından çıkarılan karaciğer, böbrek ve kalp dokuları</w:t>
      </w:r>
      <w:r w:rsidRPr="00E876F2">
        <w:rPr>
          <w:rFonts w:ascii="Times New Roman" w:hAnsi="Times New Roman"/>
          <w:sz w:val="24"/>
          <w:szCs w:val="24"/>
        </w:rPr>
        <w:t xml:space="preserve"> </w:t>
      </w:r>
      <w:r w:rsidR="00552C77" w:rsidRPr="00E876F2">
        <w:rPr>
          <w:rFonts w:ascii="Times New Roman" w:hAnsi="Times New Roman"/>
          <w:sz w:val="24"/>
          <w:szCs w:val="24"/>
        </w:rPr>
        <w:t xml:space="preserve">homojenizasyon işlemine kadar </w:t>
      </w:r>
      <w:r w:rsidR="006D080F">
        <w:rPr>
          <w:rFonts w:ascii="Times New Roman" w:hAnsi="Times New Roman"/>
          <w:sz w:val="24"/>
          <w:szCs w:val="24"/>
        </w:rPr>
        <w:t>- 80 °C’de sakla</w:t>
      </w:r>
      <w:r w:rsidRPr="00E876F2">
        <w:rPr>
          <w:rFonts w:ascii="Times New Roman" w:hAnsi="Times New Roman"/>
          <w:sz w:val="24"/>
          <w:szCs w:val="24"/>
        </w:rPr>
        <w:t>n</w:t>
      </w:r>
      <w:r w:rsidR="00E82E5D" w:rsidRPr="00E876F2">
        <w:rPr>
          <w:rFonts w:ascii="Times New Roman" w:hAnsi="Times New Roman"/>
          <w:sz w:val="24"/>
          <w:szCs w:val="24"/>
        </w:rPr>
        <w:t>dı. Homojenizasyon işlemi için</w:t>
      </w:r>
      <w:r w:rsidRPr="00E876F2">
        <w:rPr>
          <w:rFonts w:ascii="Times New Roman" w:hAnsi="Times New Roman"/>
          <w:sz w:val="24"/>
          <w:szCs w:val="24"/>
        </w:rPr>
        <w:t xml:space="preserve"> </w:t>
      </w:r>
      <w:r w:rsidR="00C26442" w:rsidRPr="00E876F2">
        <w:rPr>
          <w:rFonts w:ascii="Times New Roman" w:hAnsi="Times New Roman"/>
          <w:sz w:val="24"/>
          <w:szCs w:val="24"/>
        </w:rPr>
        <w:t>her bir dokudan</w:t>
      </w:r>
      <w:r w:rsidR="00D213F4" w:rsidRPr="00E876F2">
        <w:rPr>
          <w:rFonts w:ascii="Times New Roman" w:hAnsi="Times New Roman"/>
          <w:sz w:val="24"/>
          <w:szCs w:val="24"/>
        </w:rPr>
        <w:t xml:space="preserve"> </w:t>
      </w:r>
      <w:proofErr w:type="gramStart"/>
      <w:r w:rsidR="00D213F4" w:rsidRPr="00E876F2">
        <w:rPr>
          <w:rFonts w:ascii="Times New Roman" w:hAnsi="Times New Roman"/>
          <w:sz w:val="24"/>
          <w:szCs w:val="24"/>
        </w:rPr>
        <w:t>0.</w:t>
      </w:r>
      <w:r w:rsidR="005530FB" w:rsidRPr="00E876F2">
        <w:rPr>
          <w:rFonts w:ascii="Times New Roman" w:hAnsi="Times New Roman"/>
          <w:sz w:val="24"/>
          <w:szCs w:val="24"/>
        </w:rPr>
        <w:t>5</w:t>
      </w:r>
      <w:proofErr w:type="gramEnd"/>
      <w:r w:rsidR="005530FB" w:rsidRPr="00E876F2">
        <w:rPr>
          <w:rFonts w:ascii="Times New Roman" w:hAnsi="Times New Roman"/>
          <w:sz w:val="24"/>
          <w:szCs w:val="24"/>
        </w:rPr>
        <w:t xml:space="preserve"> g </w:t>
      </w:r>
      <w:r w:rsidR="00C26442" w:rsidRPr="00E876F2">
        <w:rPr>
          <w:rFonts w:ascii="Times New Roman" w:hAnsi="Times New Roman"/>
          <w:sz w:val="24"/>
          <w:szCs w:val="24"/>
        </w:rPr>
        <w:t>örnek alınarak</w:t>
      </w:r>
      <w:r w:rsidR="005530FB" w:rsidRPr="00E876F2">
        <w:rPr>
          <w:rFonts w:ascii="Times New Roman" w:hAnsi="Times New Roman"/>
          <w:sz w:val="24"/>
          <w:szCs w:val="24"/>
        </w:rPr>
        <w:t xml:space="preserve"> % 10’luk 150 mM fosfat tamponla (pH 7.4) yıkandı. Kurut</w:t>
      </w:r>
      <w:r w:rsidR="00E82E5D" w:rsidRPr="00E876F2">
        <w:rPr>
          <w:rFonts w:ascii="Times New Roman" w:hAnsi="Times New Roman"/>
          <w:sz w:val="24"/>
          <w:szCs w:val="24"/>
        </w:rPr>
        <w:t>ma işleminin ardından doku örnekleri</w:t>
      </w:r>
      <w:r w:rsidR="005530FB" w:rsidRPr="00E876F2">
        <w:rPr>
          <w:rFonts w:ascii="Times New Roman" w:hAnsi="Times New Roman"/>
          <w:sz w:val="24"/>
          <w:szCs w:val="24"/>
        </w:rPr>
        <w:t xml:space="preserve"> </w:t>
      </w:r>
      <w:r w:rsidR="00C26442" w:rsidRPr="00E876F2">
        <w:rPr>
          <w:rFonts w:ascii="Times New Roman" w:hAnsi="Times New Roman"/>
          <w:sz w:val="24"/>
          <w:szCs w:val="24"/>
        </w:rPr>
        <w:t>tekrar</w:t>
      </w:r>
      <w:r w:rsidR="00D213F4" w:rsidRPr="00E876F2">
        <w:rPr>
          <w:rFonts w:ascii="Times New Roman" w:hAnsi="Times New Roman"/>
          <w:sz w:val="24"/>
          <w:szCs w:val="24"/>
        </w:rPr>
        <w:t xml:space="preserve"> fosfat tamponla (% </w:t>
      </w:r>
      <w:r w:rsidR="005530FB" w:rsidRPr="00E876F2">
        <w:rPr>
          <w:rFonts w:ascii="Times New Roman" w:hAnsi="Times New Roman"/>
          <w:sz w:val="24"/>
          <w:szCs w:val="24"/>
        </w:rPr>
        <w:t>10) homojenizatörde bir dakika süre ile 2</w:t>
      </w:r>
      <w:r w:rsidR="006D080F">
        <w:rPr>
          <w:rFonts w:ascii="Times New Roman" w:hAnsi="Times New Roman"/>
          <w:sz w:val="24"/>
          <w:szCs w:val="24"/>
        </w:rPr>
        <w:t>.</w:t>
      </w:r>
      <w:r w:rsidR="005530FB" w:rsidRPr="00E876F2">
        <w:rPr>
          <w:rFonts w:ascii="Times New Roman" w:hAnsi="Times New Roman"/>
          <w:sz w:val="24"/>
          <w:szCs w:val="24"/>
        </w:rPr>
        <w:t>000 rpm devirde santrifüjlenerek homojenize edildi. Homojenatlar +4 °C’de 12</w:t>
      </w:r>
      <w:r w:rsidR="00552C77" w:rsidRPr="00E876F2">
        <w:rPr>
          <w:rFonts w:ascii="Times New Roman" w:hAnsi="Times New Roman"/>
          <w:sz w:val="24"/>
          <w:szCs w:val="24"/>
        </w:rPr>
        <w:t>.</w:t>
      </w:r>
      <w:r w:rsidR="005530FB" w:rsidRPr="00E876F2">
        <w:rPr>
          <w:rFonts w:ascii="Times New Roman" w:hAnsi="Times New Roman"/>
          <w:sz w:val="24"/>
          <w:szCs w:val="24"/>
        </w:rPr>
        <w:t xml:space="preserve">000 rpm’de 10 dakika </w:t>
      </w:r>
      <w:r w:rsidR="00C26442" w:rsidRPr="00E876F2">
        <w:rPr>
          <w:rFonts w:ascii="Times New Roman" w:hAnsi="Times New Roman"/>
          <w:sz w:val="24"/>
          <w:szCs w:val="24"/>
        </w:rPr>
        <w:t xml:space="preserve">süre ile </w:t>
      </w:r>
      <w:proofErr w:type="gramStart"/>
      <w:r w:rsidR="005530FB" w:rsidRPr="00E876F2">
        <w:rPr>
          <w:rFonts w:ascii="Times New Roman" w:hAnsi="Times New Roman"/>
          <w:sz w:val="24"/>
          <w:szCs w:val="24"/>
        </w:rPr>
        <w:t>santrifüj</w:t>
      </w:r>
      <w:proofErr w:type="gramEnd"/>
      <w:r w:rsidR="005530FB" w:rsidRPr="00E876F2">
        <w:rPr>
          <w:rFonts w:ascii="Times New Roman" w:hAnsi="Times New Roman"/>
          <w:sz w:val="24"/>
          <w:szCs w:val="24"/>
        </w:rPr>
        <w:t xml:space="preserve"> edildikten sonra süpernatantlar analiz </w:t>
      </w:r>
      <w:r w:rsidR="00210D93">
        <w:rPr>
          <w:rFonts w:ascii="Times New Roman" w:hAnsi="Times New Roman"/>
          <w:sz w:val="24"/>
          <w:szCs w:val="24"/>
        </w:rPr>
        <w:t>işlemlerinde</w:t>
      </w:r>
      <w:r w:rsidR="005530FB" w:rsidRPr="00E876F2">
        <w:rPr>
          <w:rFonts w:ascii="Times New Roman" w:hAnsi="Times New Roman"/>
          <w:sz w:val="24"/>
          <w:szCs w:val="24"/>
        </w:rPr>
        <w:t xml:space="preserve"> </w:t>
      </w:r>
      <w:r w:rsidR="00210D93">
        <w:rPr>
          <w:rFonts w:ascii="Times New Roman" w:hAnsi="Times New Roman"/>
          <w:sz w:val="24"/>
          <w:szCs w:val="24"/>
        </w:rPr>
        <w:t>kullanıldı.</w:t>
      </w:r>
    </w:p>
    <w:p w14:paraId="2CBB37D9" w14:textId="77777777" w:rsidR="006F39DB" w:rsidRDefault="006F39DB" w:rsidP="006F39DB">
      <w:pPr>
        <w:spacing w:after="0" w:line="360" w:lineRule="auto"/>
        <w:rPr>
          <w:rFonts w:ascii="Times New Roman" w:hAnsi="Times New Roman"/>
          <w:b/>
          <w:sz w:val="24"/>
          <w:szCs w:val="24"/>
        </w:rPr>
      </w:pPr>
    </w:p>
    <w:p w14:paraId="68071352" w14:textId="77777777" w:rsidR="00C73F74" w:rsidRPr="00E876F2" w:rsidRDefault="00C73F74" w:rsidP="006F39DB">
      <w:pPr>
        <w:spacing w:after="0" w:line="360" w:lineRule="auto"/>
        <w:rPr>
          <w:rFonts w:ascii="Times New Roman" w:hAnsi="Times New Roman"/>
          <w:b/>
          <w:sz w:val="24"/>
          <w:szCs w:val="24"/>
        </w:rPr>
      </w:pPr>
    </w:p>
    <w:p w14:paraId="58CE41C3" w14:textId="310D5F99" w:rsidR="006F39DB" w:rsidRDefault="000C5300" w:rsidP="006F39DB">
      <w:pPr>
        <w:spacing w:after="0" w:line="360" w:lineRule="auto"/>
        <w:rPr>
          <w:rFonts w:ascii="Times New Roman" w:hAnsi="Times New Roman"/>
          <w:b/>
          <w:sz w:val="24"/>
          <w:szCs w:val="24"/>
        </w:rPr>
      </w:pPr>
      <w:r>
        <w:rPr>
          <w:rFonts w:ascii="Times New Roman" w:hAnsi="Times New Roman"/>
          <w:b/>
          <w:sz w:val="24"/>
          <w:szCs w:val="24"/>
        </w:rPr>
        <w:t>3.2.2.2. Total protein a</w:t>
      </w:r>
      <w:r w:rsidR="00493C4A" w:rsidRPr="00E876F2">
        <w:rPr>
          <w:rFonts w:ascii="Times New Roman" w:hAnsi="Times New Roman"/>
          <w:b/>
          <w:sz w:val="24"/>
          <w:szCs w:val="24"/>
        </w:rPr>
        <w:t>nalizi</w:t>
      </w:r>
    </w:p>
    <w:p w14:paraId="73F9A0AB" w14:textId="77777777" w:rsidR="005B3252" w:rsidRPr="00E876F2" w:rsidRDefault="005B3252" w:rsidP="006F39DB">
      <w:pPr>
        <w:spacing w:after="0" w:line="360" w:lineRule="auto"/>
        <w:rPr>
          <w:rFonts w:ascii="Times New Roman" w:hAnsi="Times New Roman"/>
          <w:b/>
          <w:sz w:val="24"/>
          <w:szCs w:val="24"/>
        </w:rPr>
      </w:pPr>
    </w:p>
    <w:p w14:paraId="24E1CF8F" w14:textId="45A05314" w:rsidR="00C26442" w:rsidRPr="00E876F2" w:rsidRDefault="00C26442" w:rsidP="00C26442">
      <w:pPr>
        <w:spacing w:after="0" w:line="360" w:lineRule="auto"/>
        <w:ind w:firstLine="708"/>
        <w:jc w:val="both"/>
        <w:rPr>
          <w:rFonts w:ascii="Times New Roman" w:hAnsi="Times New Roman"/>
          <w:sz w:val="24"/>
          <w:szCs w:val="24"/>
        </w:rPr>
      </w:pPr>
      <w:r w:rsidRPr="00E876F2">
        <w:rPr>
          <w:rFonts w:ascii="Times New Roman" w:hAnsi="Times New Roman"/>
          <w:sz w:val="24"/>
          <w:szCs w:val="24"/>
        </w:rPr>
        <w:t xml:space="preserve">Total protein </w:t>
      </w:r>
      <w:r w:rsidR="00814D6A">
        <w:rPr>
          <w:rFonts w:ascii="Times New Roman" w:hAnsi="Times New Roman"/>
          <w:sz w:val="24"/>
          <w:szCs w:val="24"/>
        </w:rPr>
        <w:t xml:space="preserve">miktarı </w:t>
      </w:r>
      <w:r w:rsidRPr="00E876F2">
        <w:rPr>
          <w:rFonts w:ascii="Times New Roman" w:hAnsi="Times New Roman"/>
          <w:sz w:val="24"/>
          <w:szCs w:val="24"/>
        </w:rPr>
        <w:t xml:space="preserve">analizi </w:t>
      </w:r>
      <w:r w:rsidR="009E6AAB">
        <w:rPr>
          <w:rFonts w:ascii="Times New Roman" w:hAnsi="Times New Roman"/>
          <w:sz w:val="24"/>
          <w:szCs w:val="24"/>
        </w:rPr>
        <w:t>antioksidan/oksidan</w:t>
      </w:r>
      <w:r w:rsidR="001724FE">
        <w:rPr>
          <w:rFonts w:ascii="Times New Roman" w:hAnsi="Times New Roman"/>
          <w:sz w:val="24"/>
          <w:szCs w:val="24"/>
        </w:rPr>
        <w:t xml:space="preserve"> </w:t>
      </w:r>
      <w:r w:rsidR="00814D6A">
        <w:rPr>
          <w:rFonts w:ascii="Times New Roman" w:hAnsi="Times New Roman"/>
          <w:sz w:val="24"/>
          <w:szCs w:val="24"/>
        </w:rPr>
        <w:t xml:space="preserve">parametrelerin hesaplanmasında </w:t>
      </w:r>
      <w:r w:rsidRPr="00E876F2">
        <w:rPr>
          <w:rFonts w:ascii="Times New Roman" w:hAnsi="Times New Roman"/>
          <w:sz w:val="24"/>
          <w:szCs w:val="24"/>
        </w:rPr>
        <w:t xml:space="preserve">kullanılan bir ara parametredir. </w:t>
      </w:r>
      <w:r w:rsidR="00814D6A">
        <w:rPr>
          <w:rFonts w:ascii="Times New Roman" w:hAnsi="Times New Roman"/>
          <w:sz w:val="24"/>
          <w:szCs w:val="24"/>
        </w:rPr>
        <w:t>Analiz</w:t>
      </w:r>
      <w:r w:rsidRPr="00E876F2">
        <w:rPr>
          <w:rFonts w:ascii="Times New Roman" w:hAnsi="Times New Roman"/>
          <w:sz w:val="24"/>
          <w:szCs w:val="24"/>
        </w:rPr>
        <w:t xml:space="preserve"> Biüret metoduna göre total protein kiti </w:t>
      </w:r>
      <w:proofErr w:type="gramStart"/>
      <w:r w:rsidRPr="00E876F2">
        <w:rPr>
          <w:rFonts w:ascii="Times New Roman" w:hAnsi="Times New Roman"/>
          <w:sz w:val="24"/>
          <w:szCs w:val="24"/>
        </w:rPr>
        <w:t>(</w:t>
      </w:r>
      <w:proofErr w:type="gramEnd"/>
      <w:r w:rsidRPr="00E876F2">
        <w:rPr>
          <w:rFonts w:ascii="Times New Roman" w:hAnsi="Times New Roman"/>
          <w:sz w:val="24"/>
          <w:szCs w:val="24"/>
        </w:rPr>
        <w:t>Archem Diagnostic Ind. Ltd</w:t>
      </w:r>
      <w:proofErr w:type="gramStart"/>
      <w:r w:rsidRPr="00E876F2">
        <w:rPr>
          <w:rFonts w:ascii="Times New Roman" w:hAnsi="Times New Roman"/>
          <w:sz w:val="24"/>
          <w:szCs w:val="24"/>
        </w:rPr>
        <w:t>.,</w:t>
      </w:r>
      <w:proofErr w:type="gramEnd"/>
      <w:r w:rsidRPr="00E876F2">
        <w:rPr>
          <w:rFonts w:ascii="Times New Roman" w:hAnsi="Times New Roman"/>
          <w:sz w:val="24"/>
          <w:szCs w:val="24"/>
        </w:rPr>
        <w:t xml:space="preserve"> Türkiye) </w:t>
      </w:r>
      <w:r w:rsidR="00814D6A">
        <w:rPr>
          <w:rFonts w:ascii="Times New Roman" w:hAnsi="Times New Roman"/>
          <w:sz w:val="24"/>
          <w:szCs w:val="24"/>
        </w:rPr>
        <w:t>yardımıyla</w:t>
      </w:r>
      <w:r w:rsidRPr="00E876F2">
        <w:rPr>
          <w:rFonts w:ascii="Times New Roman" w:hAnsi="Times New Roman"/>
          <w:sz w:val="24"/>
          <w:szCs w:val="24"/>
        </w:rPr>
        <w:t xml:space="preserve"> gerçekleştirildi. </w:t>
      </w:r>
      <w:r w:rsidR="00463EB8" w:rsidRPr="00E876F2">
        <w:rPr>
          <w:rFonts w:ascii="Times New Roman" w:hAnsi="Times New Roman"/>
          <w:sz w:val="24"/>
          <w:szCs w:val="24"/>
        </w:rPr>
        <w:t>Mikrosantrifüj tüplerine</w:t>
      </w:r>
      <w:r w:rsidR="00814D6A">
        <w:rPr>
          <w:rFonts w:ascii="Times New Roman" w:hAnsi="Times New Roman"/>
          <w:sz w:val="24"/>
          <w:szCs w:val="24"/>
        </w:rPr>
        <w:t xml:space="preserve"> her bir numune için kit solüsyonun</w:t>
      </w:r>
      <w:r w:rsidRPr="00E876F2">
        <w:rPr>
          <w:rFonts w:ascii="Times New Roman" w:hAnsi="Times New Roman"/>
          <w:sz w:val="24"/>
          <w:szCs w:val="24"/>
        </w:rPr>
        <w:t xml:space="preserve">dan 1 ml eklendi. Vortekslenen süpernatantlardan her bir </w:t>
      </w:r>
      <w:r w:rsidR="00463EB8" w:rsidRPr="00E876F2">
        <w:rPr>
          <w:rFonts w:ascii="Times New Roman" w:hAnsi="Times New Roman"/>
          <w:sz w:val="24"/>
          <w:szCs w:val="24"/>
        </w:rPr>
        <w:t>tüpe</w:t>
      </w:r>
      <w:r w:rsidRPr="00E876F2">
        <w:rPr>
          <w:rFonts w:ascii="Times New Roman" w:hAnsi="Times New Roman"/>
          <w:sz w:val="24"/>
          <w:szCs w:val="24"/>
        </w:rPr>
        <w:t xml:space="preserve"> 10 μl eklendi. Spektrofotometrik tayin amacıyla 2 adet kör ve 1 adet standart hazırlandı. Kör gruba 1 ml total protein solüsyonu ve 10 μl distile su koyulurken, standart</w:t>
      </w:r>
      <w:r w:rsidR="00D7095A" w:rsidRPr="00E876F2">
        <w:rPr>
          <w:rFonts w:ascii="Times New Roman" w:hAnsi="Times New Roman"/>
          <w:sz w:val="24"/>
          <w:szCs w:val="24"/>
        </w:rPr>
        <w:t xml:space="preserve"> grup</w:t>
      </w:r>
      <w:r w:rsidRPr="00E876F2">
        <w:rPr>
          <w:rFonts w:ascii="Times New Roman" w:hAnsi="Times New Roman"/>
          <w:sz w:val="24"/>
          <w:szCs w:val="24"/>
        </w:rPr>
        <w:t xml:space="preserve"> için 1 ml total protein solüsyonu ve 10 μl kit içerisindeki standart eklendi. Vorteksleme işleminin ardından tüm tüpler 30 °C</w:t>
      </w:r>
      <w:r w:rsidR="00467EAB" w:rsidRPr="00E876F2">
        <w:rPr>
          <w:rFonts w:ascii="Times New Roman" w:hAnsi="Times New Roman"/>
          <w:sz w:val="24"/>
          <w:szCs w:val="24"/>
        </w:rPr>
        <w:t xml:space="preserve">’de </w:t>
      </w:r>
      <w:r w:rsidRPr="00E876F2">
        <w:rPr>
          <w:rFonts w:ascii="Times New Roman" w:hAnsi="Times New Roman"/>
          <w:sz w:val="24"/>
          <w:szCs w:val="24"/>
        </w:rPr>
        <w:t>10 d</w:t>
      </w:r>
      <w:r w:rsidR="00D7095A" w:rsidRPr="00E876F2">
        <w:rPr>
          <w:rFonts w:ascii="Times New Roman" w:hAnsi="Times New Roman"/>
          <w:sz w:val="24"/>
          <w:szCs w:val="24"/>
        </w:rPr>
        <w:t>a</w:t>
      </w:r>
      <w:r w:rsidRPr="00E876F2">
        <w:rPr>
          <w:rFonts w:ascii="Times New Roman" w:hAnsi="Times New Roman"/>
          <w:sz w:val="24"/>
          <w:szCs w:val="24"/>
        </w:rPr>
        <w:t>k</w:t>
      </w:r>
      <w:r w:rsidR="00D7095A" w:rsidRPr="00E876F2">
        <w:rPr>
          <w:rFonts w:ascii="Times New Roman" w:hAnsi="Times New Roman"/>
          <w:sz w:val="24"/>
          <w:szCs w:val="24"/>
        </w:rPr>
        <w:t>ika süre ile</w:t>
      </w:r>
      <w:r w:rsidRPr="00E876F2">
        <w:rPr>
          <w:rFonts w:ascii="Times New Roman" w:hAnsi="Times New Roman"/>
          <w:sz w:val="24"/>
          <w:szCs w:val="24"/>
        </w:rPr>
        <w:t xml:space="preserve"> etüvde inkübe edildi. </w:t>
      </w:r>
      <w:r w:rsidR="00D7095A" w:rsidRPr="00E876F2">
        <w:rPr>
          <w:rFonts w:ascii="Times New Roman" w:hAnsi="Times New Roman"/>
          <w:sz w:val="24"/>
          <w:szCs w:val="24"/>
        </w:rPr>
        <w:t>Bu işlemin ardından</w:t>
      </w:r>
      <w:r w:rsidRPr="00E876F2">
        <w:rPr>
          <w:rFonts w:ascii="Times New Roman" w:hAnsi="Times New Roman"/>
          <w:sz w:val="24"/>
          <w:szCs w:val="24"/>
        </w:rPr>
        <w:t xml:space="preserve"> spektrofotometrede kuartz kuvetlerde (100 QS-10.00 mm, Hellma</w:t>
      </w:r>
      <w:r w:rsidR="006040D2" w:rsidRPr="006040D2">
        <w:rPr>
          <w:rFonts w:ascii="Times New Roman" w:hAnsi="Times New Roman"/>
          <w:sz w:val="24"/>
          <w:szCs w:val="24"/>
          <w:vertAlign w:val="superscript"/>
        </w:rPr>
        <w:t>®</w:t>
      </w:r>
      <w:r w:rsidRPr="00E876F2">
        <w:rPr>
          <w:rFonts w:ascii="Times New Roman" w:hAnsi="Times New Roman"/>
          <w:sz w:val="24"/>
          <w:szCs w:val="24"/>
        </w:rPr>
        <w:t xml:space="preserve">) köre karşı 546 nm dalga boyunda okuma yapıldı. </w:t>
      </w:r>
      <w:r w:rsidR="00D7095A" w:rsidRPr="00E876F2">
        <w:rPr>
          <w:rFonts w:ascii="Times New Roman" w:hAnsi="Times New Roman"/>
          <w:sz w:val="24"/>
          <w:szCs w:val="24"/>
        </w:rPr>
        <w:t>Elde edilen s</w:t>
      </w:r>
      <w:r w:rsidRPr="00E876F2">
        <w:rPr>
          <w:rFonts w:ascii="Times New Roman" w:hAnsi="Times New Roman"/>
          <w:sz w:val="24"/>
          <w:szCs w:val="24"/>
        </w:rPr>
        <w:t xml:space="preserve">onuçlar SOD, CAT, </w:t>
      </w:r>
      <w:r w:rsidR="00D7095A" w:rsidRPr="00E876F2">
        <w:rPr>
          <w:rFonts w:ascii="Times New Roman" w:hAnsi="Times New Roman"/>
          <w:sz w:val="24"/>
          <w:szCs w:val="24"/>
        </w:rPr>
        <w:t xml:space="preserve">MDA </w:t>
      </w:r>
      <w:r w:rsidRPr="00E876F2">
        <w:rPr>
          <w:rFonts w:ascii="Times New Roman" w:hAnsi="Times New Roman"/>
          <w:sz w:val="24"/>
          <w:szCs w:val="24"/>
        </w:rPr>
        <w:t xml:space="preserve">ve </w:t>
      </w:r>
      <w:r w:rsidR="00D7095A" w:rsidRPr="00E876F2">
        <w:rPr>
          <w:rFonts w:ascii="Times New Roman" w:hAnsi="Times New Roman"/>
          <w:sz w:val="24"/>
          <w:szCs w:val="24"/>
        </w:rPr>
        <w:t xml:space="preserve">GSH </w:t>
      </w:r>
      <w:r w:rsidRPr="00E876F2">
        <w:rPr>
          <w:rFonts w:ascii="Times New Roman" w:hAnsi="Times New Roman"/>
          <w:sz w:val="24"/>
          <w:szCs w:val="24"/>
        </w:rPr>
        <w:t>hesaplanmalarında kullanıldı.</w:t>
      </w:r>
    </w:p>
    <w:p w14:paraId="7E985ECF" w14:textId="77777777" w:rsidR="006F39DB" w:rsidRDefault="006F39DB" w:rsidP="006F39DB">
      <w:pPr>
        <w:spacing w:after="0" w:line="360" w:lineRule="auto"/>
        <w:rPr>
          <w:rFonts w:ascii="Times New Roman" w:hAnsi="Times New Roman"/>
          <w:b/>
          <w:sz w:val="24"/>
          <w:szCs w:val="24"/>
        </w:rPr>
      </w:pPr>
    </w:p>
    <w:p w14:paraId="2AAF63CE" w14:textId="77777777" w:rsidR="00C73F74" w:rsidRPr="00E876F2" w:rsidRDefault="00C73F74" w:rsidP="006F39DB">
      <w:pPr>
        <w:spacing w:after="0" w:line="360" w:lineRule="auto"/>
        <w:rPr>
          <w:rFonts w:ascii="Times New Roman" w:hAnsi="Times New Roman"/>
          <w:b/>
          <w:sz w:val="24"/>
          <w:szCs w:val="24"/>
        </w:rPr>
      </w:pPr>
    </w:p>
    <w:p w14:paraId="55D4EE6B" w14:textId="635FA58D" w:rsidR="003F33CA" w:rsidRDefault="00493C4A" w:rsidP="006F39DB">
      <w:pPr>
        <w:spacing w:after="0" w:line="360" w:lineRule="auto"/>
        <w:rPr>
          <w:rFonts w:ascii="Times New Roman" w:hAnsi="Times New Roman"/>
          <w:b/>
          <w:sz w:val="24"/>
          <w:szCs w:val="24"/>
        </w:rPr>
      </w:pPr>
      <w:r w:rsidRPr="00E876F2">
        <w:rPr>
          <w:rFonts w:ascii="Times New Roman" w:hAnsi="Times New Roman"/>
          <w:b/>
          <w:sz w:val="24"/>
          <w:szCs w:val="24"/>
        </w:rPr>
        <w:t xml:space="preserve">3.2.2.3. </w:t>
      </w:r>
      <w:r w:rsidRPr="00CC0779">
        <w:rPr>
          <w:rFonts w:ascii="Times New Roman" w:hAnsi="Times New Roman"/>
          <w:b/>
          <w:i/>
          <w:sz w:val="24"/>
          <w:szCs w:val="24"/>
        </w:rPr>
        <w:t>Sü</w:t>
      </w:r>
      <w:r w:rsidR="000C5300" w:rsidRPr="00CC0779">
        <w:rPr>
          <w:rFonts w:ascii="Times New Roman" w:hAnsi="Times New Roman"/>
          <w:b/>
          <w:i/>
          <w:sz w:val="24"/>
          <w:szCs w:val="24"/>
        </w:rPr>
        <w:t>peroksit d</w:t>
      </w:r>
      <w:r w:rsidR="006040D2" w:rsidRPr="00CC0779">
        <w:rPr>
          <w:rFonts w:ascii="Times New Roman" w:hAnsi="Times New Roman"/>
          <w:b/>
          <w:i/>
          <w:sz w:val="24"/>
          <w:szCs w:val="24"/>
        </w:rPr>
        <w:t>ismutaz</w:t>
      </w:r>
      <w:r w:rsidR="006040D2">
        <w:rPr>
          <w:rFonts w:ascii="Times New Roman" w:hAnsi="Times New Roman"/>
          <w:b/>
          <w:sz w:val="24"/>
          <w:szCs w:val="24"/>
        </w:rPr>
        <w:t xml:space="preserve"> (</w:t>
      </w:r>
      <w:r w:rsidR="000C5300">
        <w:rPr>
          <w:rFonts w:ascii="Times New Roman" w:hAnsi="Times New Roman"/>
          <w:b/>
          <w:sz w:val="24"/>
          <w:szCs w:val="24"/>
        </w:rPr>
        <w:t>SOD) a</w:t>
      </w:r>
      <w:r w:rsidR="006040D2">
        <w:rPr>
          <w:rFonts w:ascii="Times New Roman" w:hAnsi="Times New Roman"/>
          <w:b/>
          <w:sz w:val="24"/>
          <w:szCs w:val="24"/>
        </w:rPr>
        <w:t>nalizi</w:t>
      </w:r>
    </w:p>
    <w:p w14:paraId="3FECB761" w14:textId="77777777" w:rsidR="006F39DB" w:rsidRPr="006040D2" w:rsidRDefault="006F39DB" w:rsidP="006F39DB">
      <w:pPr>
        <w:spacing w:after="0" w:line="360" w:lineRule="auto"/>
        <w:rPr>
          <w:rFonts w:ascii="Times New Roman" w:hAnsi="Times New Roman"/>
          <w:b/>
          <w:sz w:val="24"/>
          <w:szCs w:val="24"/>
        </w:rPr>
      </w:pPr>
    </w:p>
    <w:p w14:paraId="64CB6ED0" w14:textId="4E314132" w:rsidR="003F33CA" w:rsidRPr="00083F51" w:rsidRDefault="003F33CA" w:rsidP="00083F51">
      <w:pPr>
        <w:spacing w:after="0" w:line="360" w:lineRule="auto"/>
        <w:ind w:firstLine="708"/>
        <w:jc w:val="both"/>
        <w:rPr>
          <w:rFonts w:ascii="Times New Roman" w:hAnsi="Times New Roman"/>
          <w:sz w:val="24"/>
          <w:szCs w:val="24"/>
        </w:rPr>
      </w:pPr>
      <w:r w:rsidRPr="00E876F2">
        <w:rPr>
          <w:rFonts w:ascii="Times New Roman" w:hAnsi="Times New Roman"/>
          <w:sz w:val="24"/>
          <w:szCs w:val="24"/>
        </w:rPr>
        <w:t xml:space="preserve">SOD aktivitesi Sun ve ark’nın (1988) yöntemine göre ölçüldü. Ksantin, </w:t>
      </w:r>
      <w:r w:rsidRPr="00CC0779">
        <w:rPr>
          <w:rFonts w:ascii="Times New Roman" w:hAnsi="Times New Roman"/>
          <w:i/>
          <w:sz w:val="24"/>
          <w:szCs w:val="24"/>
        </w:rPr>
        <w:t>ksantin oksidaz</w:t>
      </w:r>
      <w:r w:rsidRPr="00E876F2">
        <w:rPr>
          <w:rFonts w:ascii="Times New Roman" w:hAnsi="Times New Roman"/>
          <w:sz w:val="24"/>
          <w:szCs w:val="24"/>
        </w:rPr>
        <w:t xml:space="preserve"> enzimi </w:t>
      </w:r>
      <w:r w:rsidR="00D633AE" w:rsidRPr="00E876F2">
        <w:rPr>
          <w:rFonts w:ascii="Times New Roman" w:hAnsi="Times New Roman"/>
          <w:sz w:val="24"/>
          <w:szCs w:val="24"/>
        </w:rPr>
        <w:t>aracılığı ile</w:t>
      </w:r>
      <w:r w:rsidRPr="00E876F2">
        <w:rPr>
          <w:rFonts w:ascii="Times New Roman" w:hAnsi="Times New Roman"/>
          <w:sz w:val="24"/>
          <w:szCs w:val="24"/>
        </w:rPr>
        <w:t xml:space="preserve"> ürik aside dönüştürülürken meydana gelen süperoksit radikalleri nitro </w:t>
      </w:r>
      <w:r w:rsidR="000657AE" w:rsidRPr="00E876F2">
        <w:rPr>
          <w:rFonts w:ascii="Times New Roman" w:hAnsi="Times New Roman"/>
          <w:sz w:val="24"/>
          <w:szCs w:val="24"/>
        </w:rPr>
        <w:t xml:space="preserve">tetrazolium </w:t>
      </w:r>
      <w:r w:rsidRPr="00E876F2">
        <w:rPr>
          <w:rFonts w:ascii="Times New Roman" w:hAnsi="Times New Roman"/>
          <w:sz w:val="24"/>
          <w:szCs w:val="24"/>
        </w:rPr>
        <w:t xml:space="preserve">blue </w:t>
      </w:r>
      <w:r w:rsidR="000657AE">
        <w:rPr>
          <w:rFonts w:ascii="Times New Roman" w:hAnsi="Times New Roman"/>
          <w:sz w:val="24"/>
          <w:szCs w:val="24"/>
        </w:rPr>
        <w:t>(NTB)</w:t>
      </w:r>
      <w:r w:rsidRPr="00E876F2">
        <w:rPr>
          <w:rFonts w:ascii="Times New Roman" w:hAnsi="Times New Roman"/>
          <w:sz w:val="24"/>
          <w:szCs w:val="24"/>
        </w:rPr>
        <w:t xml:space="preserve"> varlı</w:t>
      </w:r>
      <w:r w:rsidR="00D633AE" w:rsidRPr="00E876F2">
        <w:rPr>
          <w:rFonts w:ascii="Times New Roman" w:hAnsi="Times New Roman"/>
          <w:sz w:val="24"/>
          <w:szCs w:val="24"/>
        </w:rPr>
        <w:t>ğında reaksiyona girerek formaza</w:t>
      </w:r>
      <w:r w:rsidRPr="00E876F2">
        <w:rPr>
          <w:rFonts w:ascii="Times New Roman" w:hAnsi="Times New Roman"/>
          <w:sz w:val="24"/>
          <w:szCs w:val="24"/>
        </w:rPr>
        <w:t>n</w:t>
      </w:r>
      <w:r w:rsidR="00D633AE" w:rsidRPr="00E876F2">
        <w:rPr>
          <w:rFonts w:ascii="Times New Roman" w:hAnsi="Times New Roman"/>
          <w:sz w:val="24"/>
          <w:szCs w:val="24"/>
        </w:rPr>
        <w:t xml:space="preserve"> (mor)</w:t>
      </w:r>
      <w:r w:rsidRPr="00E876F2">
        <w:rPr>
          <w:rFonts w:ascii="Times New Roman" w:hAnsi="Times New Roman"/>
          <w:sz w:val="24"/>
          <w:szCs w:val="24"/>
        </w:rPr>
        <w:t xml:space="preserve"> boyası oluştururlar. SOD enzimi süperoksit</w:t>
      </w:r>
      <w:r w:rsidR="000657AE">
        <w:rPr>
          <w:rFonts w:ascii="Times New Roman" w:hAnsi="Times New Roman"/>
          <w:sz w:val="24"/>
          <w:szCs w:val="24"/>
        </w:rPr>
        <w:t xml:space="preserve"> radikallerini </w:t>
      </w:r>
      <w:r w:rsidRPr="00E876F2">
        <w:rPr>
          <w:rFonts w:ascii="Times New Roman" w:hAnsi="Times New Roman"/>
          <w:sz w:val="24"/>
          <w:szCs w:val="24"/>
        </w:rPr>
        <w:t>H</w:t>
      </w:r>
      <w:r w:rsidRPr="00E876F2">
        <w:rPr>
          <w:rFonts w:ascii="Times New Roman" w:hAnsi="Times New Roman"/>
          <w:sz w:val="24"/>
          <w:szCs w:val="24"/>
          <w:vertAlign w:val="subscript"/>
        </w:rPr>
        <w:t>2</w:t>
      </w:r>
      <w:r w:rsidRPr="00E876F2">
        <w:rPr>
          <w:rFonts w:ascii="Times New Roman" w:hAnsi="Times New Roman"/>
          <w:sz w:val="24"/>
          <w:szCs w:val="24"/>
        </w:rPr>
        <w:t>O</w:t>
      </w:r>
      <w:r w:rsidRPr="00E876F2">
        <w:rPr>
          <w:rFonts w:ascii="Times New Roman" w:hAnsi="Times New Roman"/>
          <w:sz w:val="24"/>
          <w:szCs w:val="24"/>
          <w:vertAlign w:val="subscript"/>
        </w:rPr>
        <w:t>2</w:t>
      </w:r>
      <w:r w:rsidR="000657AE">
        <w:rPr>
          <w:rFonts w:ascii="Times New Roman" w:hAnsi="Times New Roman"/>
          <w:sz w:val="24"/>
          <w:szCs w:val="24"/>
        </w:rPr>
        <w:t>’ye</w:t>
      </w:r>
      <w:r w:rsidR="00B46644" w:rsidRPr="00E876F2">
        <w:rPr>
          <w:rFonts w:ascii="Times New Roman" w:hAnsi="Times New Roman"/>
          <w:sz w:val="24"/>
          <w:szCs w:val="24"/>
        </w:rPr>
        <w:t xml:space="preserve"> dönüştürdüğü için formaza</w:t>
      </w:r>
      <w:r w:rsidRPr="00E876F2">
        <w:rPr>
          <w:rFonts w:ascii="Times New Roman" w:hAnsi="Times New Roman"/>
          <w:sz w:val="24"/>
          <w:szCs w:val="24"/>
        </w:rPr>
        <w:t xml:space="preserve">n oluşumu ve </w:t>
      </w:r>
      <w:r w:rsidR="00B46644" w:rsidRPr="00E876F2">
        <w:rPr>
          <w:rFonts w:ascii="Times New Roman" w:hAnsi="Times New Roman"/>
          <w:sz w:val="24"/>
          <w:szCs w:val="24"/>
        </w:rPr>
        <w:t>dolayısı ile</w:t>
      </w:r>
      <w:r w:rsidRPr="00E876F2">
        <w:rPr>
          <w:rFonts w:ascii="Times New Roman" w:hAnsi="Times New Roman"/>
          <w:sz w:val="24"/>
          <w:szCs w:val="24"/>
        </w:rPr>
        <w:t xml:space="preserve"> ab</w:t>
      </w:r>
      <w:r w:rsidR="00B46644" w:rsidRPr="00E876F2">
        <w:rPr>
          <w:rFonts w:ascii="Times New Roman" w:hAnsi="Times New Roman"/>
          <w:sz w:val="24"/>
          <w:szCs w:val="24"/>
        </w:rPr>
        <w:t>sorbans da azalır. SOD analizin</w:t>
      </w:r>
      <w:r w:rsidRPr="00E876F2">
        <w:rPr>
          <w:rFonts w:ascii="Times New Roman" w:hAnsi="Times New Roman"/>
          <w:sz w:val="24"/>
          <w:szCs w:val="24"/>
        </w:rPr>
        <w:t xml:space="preserve">de reaktif karışımı için 20 ml 10 kat sulandırılmış ksantin stok </w:t>
      </w:r>
      <w:r w:rsidR="007E7685" w:rsidRPr="00E876F2">
        <w:rPr>
          <w:rFonts w:ascii="Times New Roman" w:hAnsi="Times New Roman"/>
          <w:sz w:val="24"/>
          <w:szCs w:val="24"/>
        </w:rPr>
        <w:lastRenderedPageBreak/>
        <w:t>çöz</w:t>
      </w:r>
      <w:r w:rsidR="000657AE">
        <w:rPr>
          <w:rFonts w:ascii="Times New Roman" w:hAnsi="Times New Roman"/>
          <w:sz w:val="24"/>
          <w:szCs w:val="24"/>
        </w:rPr>
        <w:t>eltisi, 10 ml EDTA, 10 ml NTB</w:t>
      </w:r>
      <w:r w:rsidRPr="00E876F2">
        <w:rPr>
          <w:rFonts w:ascii="Times New Roman" w:hAnsi="Times New Roman"/>
          <w:sz w:val="24"/>
          <w:szCs w:val="24"/>
        </w:rPr>
        <w:t>, 6 ml Na</w:t>
      </w:r>
      <w:r w:rsidRPr="00E876F2">
        <w:rPr>
          <w:rFonts w:ascii="Times New Roman" w:hAnsi="Times New Roman"/>
          <w:sz w:val="24"/>
          <w:szCs w:val="24"/>
          <w:vertAlign w:val="subscript"/>
        </w:rPr>
        <w:t>2</w:t>
      </w:r>
      <w:r w:rsidRPr="00E876F2">
        <w:rPr>
          <w:rFonts w:ascii="Times New Roman" w:hAnsi="Times New Roman"/>
          <w:sz w:val="24"/>
          <w:szCs w:val="24"/>
        </w:rPr>
        <w:t>CO</w:t>
      </w:r>
      <w:r w:rsidRPr="00E876F2">
        <w:rPr>
          <w:rFonts w:ascii="Times New Roman" w:hAnsi="Times New Roman"/>
          <w:sz w:val="24"/>
          <w:szCs w:val="24"/>
          <w:vertAlign w:val="subscript"/>
        </w:rPr>
        <w:t>3</w:t>
      </w:r>
      <w:r w:rsidRPr="00E876F2">
        <w:rPr>
          <w:rFonts w:ascii="Times New Roman" w:hAnsi="Times New Roman"/>
          <w:sz w:val="24"/>
          <w:szCs w:val="24"/>
        </w:rPr>
        <w:t>, 3 ml sığır</w:t>
      </w:r>
      <w:r w:rsidR="0008547F">
        <w:rPr>
          <w:rFonts w:ascii="Times New Roman" w:hAnsi="Times New Roman"/>
          <w:sz w:val="24"/>
          <w:szCs w:val="24"/>
        </w:rPr>
        <w:t xml:space="preserve"> albümini eklenip karıştırılarak toplam </w:t>
      </w:r>
      <w:r w:rsidRPr="00E876F2">
        <w:rPr>
          <w:rFonts w:ascii="Times New Roman" w:hAnsi="Times New Roman"/>
          <w:sz w:val="24"/>
          <w:szCs w:val="24"/>
        </w:rPr>
        <w:t>49 ml</w:t>
      </w:r>
      <w:r w:rsidR="00B46644" w:rsidRPr="00E876F2">
        <w:rPr>
          <w:rFonts w:ascii="Times New Roman" w:hAnsi="Times New Roman"/>
          <w:sz w:val="24"/>
          <w:szCs w:val="24"/>
        </w:rPr>
        <w:t xml:space="preserve"> </w:t>
      </w:r>
      <w:r w:rsidR="0008547F">
        <w:rPr>
          <w:rFonts w:ascii="Times New Roman" w:hAnsi="Times New Roman"/>
          <w:sz w:val="24"/>
          <w:szCs w:val="24"/>
        </w:rPr>
        <w:t>reaktif karışımı</w:t>
      </w:r>
      <w:r w:rsidR="00B46644" w:rsidRPr="00E876F2">
        <w:rPr>
          <w:rFonts w:ascii="Times New Roman" w:hAnsi="Times New Roman"/>
          <w:sz w:val="24"/>
          <w:szCs w:val="24"/>
        </w:rPr>
        <w:t xml:space="preserve"> hazırlandı. </w:t>
      </w:r>
      <w:r w:rsidR="000657AE">
        <w:rPr>
          <w:rFonts w:ascii="Times New Roman" w:hAnsi="Times New Roman"/>
          <w:sz w:val="24"/>
          <w:szCs w:val="24"/>
        </w:rPr>
        <w:t>S</w:t>
      </w:r>
      <w:r w:rsidRPr="00E876F2">
        <w:rPr>
          <w:rFonts w:ascii="Times New Roman" w:hAnsi="Times New Roman"/>
          <w:sz w:val="24"/>
          <w:szCs w:val="24"/>
        </w:rPr>
        <w:t>üper</w:t>
      </w:r>
      <w:r w:rsidR="00B46644" w:rsidRPr="00E876F2">
        <w:rPr>
          <w:rFonts w:ascii="Times New Roman" w:hAnsi="Times New Roman"/>
          <w:sz w:val="24"/>
          <w:szCs w:val="24"/>
        </w:rPr>
        <w:t xml:space="preserve">natantlardan </w:t>
      </w:r>
      <w:proofErr w:type="gramStart"/>
      <w:r w:rsidR="00B46644" w:rsidRPr="00E876F2">
        <w:rPr>
          <w:rFonts w:ascii="Times New Roman" w:hAnsi="Times New Roman"/>
          <w:sz w:val="24"/>
          <w:szCs w:val="24"/>
        </w:rPr>
        <w:t>0.5</w:t>
      </w:r>
      <w:proofErr w:type="gramEnd"/>
      <w:r w:rsidR="00B46644" w:rsidRPr="00E876F2">
        <w:rPr>
          <w:rFonts w:ascii="Times New Roman" w:hAnsi="Times New Roman"/>
          <w:sz w:val="24"/>
          <w:szCs w:val="24"/>
        </w:rPr>
        <w:t xml:space="preserve"> ml eppendorf tüplere aktarıldı. Ü</w:t>
      </w:r>
      <w:r w:rsidRPr="00E876F2">
        <w:rPr>
          <w:rFonts w:ascii="Times New Roman" w:hAnsi="Times New Roman"/>
          <w:sz w:val="24"/>
          <w:szCs w:val="24"/>
        </w:rPr>
        <w:t xml:space="preserve">zerine 250 μl </w:t>
      </w:r>
      <w:r w:rsidR="007E7685" w:rsidRPr="00E876F2">
        <w:rPr>
          <w:rFonts w:ascii="Times New Roman" w:hAnsi="Times New Roman"/>
          <w:sz w:val="24"/>
          <w:szCs w:val="24"/>
        </w:rPr>
        <w:t xml:space="preserve">absolü </w:t>
      </w:r>
      <w:r w:rsidRPr="00E876F2">
        <w:rPr>
          <w:rFonts w:ascii="Times New Roman" w:hAnsi="Times New Roman"/>
          <w:sz w:val="24"/>
          <w:szCs w:val="24"/>
        </w:rPr>
        <w:t>etan</w:t>
      </w:r>
      <w:r w:rsidR="00B46644" w:rsidRPr="00E876F2">
        <w:rPr>
          <w:rFonts w:ascii="Times New Roman" w:hAnsi="Times New Roman"/>
          <w:sz w:val="24"/>
          <w:szCs w:val="24"/>
        </w:rPr>
        <w:t>ol ve 150 μl kloroform eklendi.</w:t>
      </w:r>
      <w:r w:rsidRPr="00E876F2">
        <w:rPr>
          <w:rFonts w:ascii="Times New Roman" w:hAnsi="Times New Roman"/>
          <w:sz w:val="24"/>
          <w:szCs w:val="24"/>
        </w:rPr>
        <w:t xml:space="preserve"> +4 °C’de 12</w:t>
      </w:r>
      <w:r w:rsidR="007E7685" w:rsidRPr="00E876F2">
        <w:rPr>
          <w:rFonts w:ascii="Times New Roman" w:hAnsi="Times New Roman"/>
          <w:sz w:val="24"/>
          <w:szCs w:val="24"/>
        </w:rPr>
        <w:t>.</w:t>
      </w:r>
      <w:r w:rsidRPr="00E876F2">
        <w:rPr>
          <w:rFonts w:ascii="Times New Roman" w:hAnsi="Times New Roman"/>
          <w:sz w:val="24"/>
          <w:szCs w:val="24"/>
        </w:rPr>
        <w:t xml:space="preserve">000 rpm’de 10 dakika </w:t>
      </w:r>
      <w:proofErr w:type="gramStart"/>
      <w:r w:rsidRPr="00E876F2">
        <w:rPr>
          <w:rFonts w:ascii="Times New Roman" w:hAnsi="Times New Roman"/>
          <w:sz w:val="24"/>
          <w:szCs w:val="24"/>
        </w:rPr>
        <w:t>santrifüj</w:t>
      </w:r>
      <w:proofErr w:type="gramEnd"/>
      <w:r w:rsidRPr="00E876F2">
        <w:rPr>
          <w:rFonts w:ascii="Times New Roman" w:hAnsi="Times New Roman"/>
          <w:sz w:val="24"/>
          <w:szCs w:val="24"/>
        </w:rPr>
        <w:t xml:space="preserve"> </w:t>
      </w:r>
      <w:r w:rsidR="00B46644" w:rsidRPr="00E876F2">
        <w:rPr>
          <w:rFonts w:ascii="Times New Roman" w:hAnsi="Times New Roman"/>
          <w:sz w:val="24"/>
          <w:szCs w:val="24"/>
        </w:rPr>
        <w:t>edildi</w:t>
      </w:r>
      <w:r w:rsidRPr="00E876F2">
        <w:rPr>
          <w:rFonts w:ascii="Times New Roman" w:hAnsi="Times New Roman"/>
          <w:sz w:val="24"/>
          <w:szCs w:val="24"/>
        </w:rPr>
        <w:t>. Cam tüplere 1</w:t>
      </w:r>
      <w:r w:rsidR="006040D2">
        <w:rPr>
          <w:rFonts w:ascii="Times New Roman" w:hAnsi="Times New Roman"/>
          <w:sz w:val="24"/>
          <w:szCs w:val="24"/>
        </w:rPr>
        <w:t>.</w:t>
      </w:r>
      <w:r w:rsidRPr="00E876F2">
        <w:rPr>
          <w:rFonts w:ascii="Times New Roman" w:hAnsi="Times New Roman"/>
          <w:sz w:val="24"/>
          <w:szCs w:val="24"/>
        </w:rPr>
        <w:t xml:space="preserve">225 μl reaktif karışımı ve 250 μl </w:t>
      </w:r>
      <w:r w:rsidR="00B46644" w:rsidRPr="00E876F2">
        <w:rPr>
          <w:rFonts w:ascii="Times New Roman" w:hAnsi="Times New Roman"/>
          <w:sz w:val="24"/>
          <w:szCs w:val="24"/>
        </w:rPr>
        <w:t>numune</w:t>
      </w:r>
      <w:r w:rsidRPr="00E876F2">
        <w:rPr>
          <w:rFonts w:ascii="Times New Roman" w:hAnsi="Times New Roman"/>
          <w:sz w:val="24"/>
          <w:szCs w:val="24"/>
        </w:rPr>
        <w:t xml:space="preserve"> ilave edildi. Spektrofotometrede kör için 1</w:t>
      </w:r>
      <w:r w:rsidR="006040D2">
        <w:rPr>
          <w:rFonts w:ascii="Times New Roman" w:hAnsi="Times New Roman"/>
          <w:sz w:val="24"/>
          <w:szCs w:val="24"/>
        </w:rPr>
        <w:t>.</w:t>
      </w:r>
      <w:r w:rsidRPr="00E876F2">
        <w:rPr>
          <w:rFonts w:ascii="Times New Roman" w:hAnsi="Times New Roman"/>
          <w:sz w:val="24"/>
          <w:szCs w:val="24"/>
        </w:rPr>
        <w:t xml:space="preserve">225 μl reaktif karışımı üzerine 250 μl </w:t>
      </w:r>
      <w:proofErr w:type="gramStart"/>
      <w:r w:rsidR="00B46644" w:rsidRPr="00E876F2">
        <w:rPr>
          <w:rFonts w:ascii="Times New Roman" w:hAnsi="Times New Roman"/>
          <w:sz w:val="24"/>
          <w:szCs w:val="24"/>
        </w:rPr>
        <w:t>steril</w:t>
      </w:r>
      <w:proofErr w:type="gramEnd"/>
      <w:r w:rsidR="00B46644" w:rsidRPr="00E876F2">
        <w:rPr>
          <w:rFonts w:ascii="Times New Roman" w:hAnsi="Times New Roman"/>
          <w:sz w:val="24"/>
          <w:szCs w:val="24"/>
        </w:rPr>
        <w:t xml:space="preserve"> </w:t>
      </w:r>
      <w:r w:rsidRPr="00E876F2">
        <w:rPr>
          <w:rFonts w:ascii="Times New Roman" w:hAnsi="Times New Roman"/>
          <w:sz w:val="24"/>
          <w:szCs w:val="24"/>
        </w:rPr>
        <w:t xml:space="preserve">distile su ilave edildi. Vortekslenen tüplerin üzerine 25 μl </w:t>
      </w:r>
      <w:r w:rsidRPr="00CC0779">
        <w:rPr>
          <w:rFonts w:ascii="Times New Roman" w:hAnsi="Times New Roman"/>
          <w:i/>
          <w:sz w:val="24"/>
          <w:szCs w:val="24"/>
        </w:rPr>
        <w:t>ksantin oksidaz</w:t>
      </w:r>
      <w:r w:rsidRPr="00E876F2">
        <w:rPr>
          <w:rFonts w:ascii="Times New Roman" w:hAnsi="Times New Roman"/>
          <w:sz w:val="24"/>
          <w:szCs w:val="24"/>
        </w:rPr>
        <w:t xml:space="preserve"> eklenerek 25 °C’de su banyosunda 20 dakika </w:t>
      </w:r>
      <w:r w:rsidR="00B46644" w:rsidRPr="00E876F2">
        <w:rPr>
          <w:rFonts w:ascii="Times New Roman" w:hAnsi="Times New Roman"/>
          <w:sz w:val="24"/>
          <w:szCs w:val="24"/>
        </w:rPr>
        <w:t xml:space="preserve">süre ile </w:t>
      </w:r>
      <w:r w:rsidRPr="00E876F2">
        <w:rPr>
          <w:rFonts w:ascii="Times New Roman" w:hAnsi="Times New Roman"/>
          <w:sz w:val="24"/>
          <w:szCs w:val="24"/>
        </w:rPr>
        <w:t>inkübe edildi. Ardı</w:t>
      </w:r>
      <w:r w:rsidR="00B46644" w:rsidRPr="00E876F2">
        <w:rPr>
          <w:rFonts w:ascii="Times New Roman" w:hAnsi="Times New Roman"/>
          <w:sz w:val="24"/>
          <w:szCs w:val="24"/>
        </w:rPr>
        <w:t xml:space="preserve">ndan </w:t>
      </w:r>
      <w:proofErr w:type="gramStart"/>
      <w:r w:rsidR="00B46644" w:rsidRPr="00E876F2">
        <w:rPr>
          <w:rFonts w:ascii="Times New Roman" w:hAnsi="Times New Roman"/>
          <w:sz w:val="24"/>
          <w:szCs w:val="24"/>
        </w:rPr>
        <w:t>0.</w:t>
      </w:r>
      <w:r w:rsidR="005C2458" w:rsidRPr="00E876F2">
        <w:rPr>
          <w:rFonts w:ascii="Times New Roman" w:hAnsi="Times New Roman"/>
          <w:sz w:val="24"/>
          <w:szCs w:val="24"/>
        </w:rPr>
        <w:t>5</w:t>
      </w:r>
      <w:proofErr w:type="gramEnd"/>
      <w:r w:rsidR="005C2458" w:rsidRPr="00E876F2">
        <w:rPr>
          <w:rFonts w:ascii="Times New Roman" w:hAnsi="Times New Roman"/>
          <w:sz w:val="24"/>
          <w:szCs w:val="24"/>
        </w:rPr>
        <w:t xml:space="preserve"> ml Bakır II </w:t>
      </w:r>
      <w:r w:rsidRPr="00E876F2">
        <w:rPr>
          <w:rFonts w:ascii="Times New Roman" w:hAnsi="Times New Roman"/>
          <w:sz w:val="24"/>
          <w:szCs w:val="24"/>
        </w:rPr>
        <w:t>klorür (CuCl</w:t>
      </w:r>
      <w:r w:rsidRPr="00E876F2">
        <w:rPr>
          <w:rFonts w:ascii="Times New Roman" w:hAnsi="Times New Roman"/>
          <w:sz w:val="24"/>
          <w:szCs w:val="24"/>
          <w:vertAlign w:val="subscript"/>
        </w:rPr>
        <w:t>2</w:t>
      </w:r>
      <w:r w:rsidRPr="00E876F2">
        <w:rPr>
          <w:rFonts w:ascii="Times New Roman" w:hAnsi="Times New Roman"/>
          <w:sz w:val="24"/>
          <w:szCs w:val="24"/>
        </w:rPr>
        <w:t>) ilave edile</w:t>
      </w:r>
      <w:r w:rsidR="00B46644" w:rsidRPr="00E876F2">
        <w:rPr>
          <w:rFonts w:ascii="Times New Roman" w:hAnsi="Times New Roman"/>
          <w:sz w:val="24"/>
          <w:szCs w:val="24"/>
        </w:rPr>
        <w:t>rek spektrofotometrede kuartz kü</w:t>
      </w:r>
      <w:r w:rsidRPr="00E876F2">
        <w:rPr>
          <w:rFonts w:ascii="Times New Roman" w:hAnsi="Times New Roman"/>
          <w:sz w:val="24"/>
          <w:szCs w:val="24"/>
        </w:rPr>
        <w:t xml:space="preserve">vetlerde köre karşı 532 nm dalga boyunda okunarak </w:t>
      </w:r>
      <w:r w:rsidR="00C80685" w:rsidRPr="00E876F2">
        <w:rPr>
          <w:rFonts w:ascii="Times New Roman" w:hAnsi="Times New Roman"/>
          <w:sz w:val="24"/>
          <w:szCs w:val="24"/>
        </w:rPr>
        <w:t xml:space="preserve">sonuçlar </w:t>
      </w:r>
      <w:r w:rsidR="000657AE" w:rsidRPr="00E876F2">
        <w:rPr>
          <w:rFonts w:ascii="Times New Roman" w:hAnsi="Times New Roman"/>
          <w:sz w:val="24"/>
          <w:szCs w:val="24"/>
        </w:rPr>
        <w:t xml:space="preserve">U/mg </w:t>
      </w:r>
      <w:r w:rsidR="000657AE">
        <w:rPr>
          <w:rFonts w:ascii="Times New Roman" w:hAnsi="Times New Roman"/>
          <w:sz w:val="24"/>
          <w:szCs w:val="24"/>
        </w:rPr>
        <w:t>doku protein olarak</w:t>
      </w:r>
      <w:r w:rsidR="000657AE" w:rsidRPr="00E876F2">
        <w:rPr>
          <w:rFonts w:ascii="Times New Roman" w:hAnsi="Times New Roman"/>
          <w:sz w:val="24"/>
          <w:szCs w:val="24"/>
        </w:rPr>
        <w:t xml:space="preserve"> </w:t>
      </w:r>
      <w:r w:rsidR="00C80685" w:rsidRPr="00E876F2">
        <w:rPr>
          <w:rFonts w:ascii="Times New Roman" w:hAnsi="Times New Roman"/>
          <w:sz w:val="24"/>
          <w:szCs w:val="24"/>
        </w:rPr>
        <w:t>hesaplandı</w:t>
      </w:r>
      <w:r w:rsidR="000657AE">
        <w:rPr>
          <w:rFonts w:ascii="Times New Roman" w:hAnsi="Times New Roman"/>
          <w:sz w:val="24"/>
          <w:szCs w:val="24"/>
        </w:rPr>
        <w:t>.</w:t>
      </w:r>
    </w:p>
    <w:p w14:paraId="24F12FD1" w14:textId="77777777" w:rsidR="006F39DB" w:rsidRDefault="006F39DB" w:rsidP="006F39DB">
      <w:pPr>
        <w:spacing w:after="0" w:line="360" w:lineRule="auto"/>
        <w:ind w:firstLine="708"/>
        <w:jc w:val="both"/>
        <w:rPr>
          <w:rFonts w:ascii="Times New Roman" w:hAnsi="Times New Roman"/>
          <w:b/>
          <w:sz w:val="24"/>
          <w:szCs w:val="24"/>
        </w:rPr>
      </w:pPr>
    </w:p>
    <w:p w14:paraId="2002E8F3" w14:textId="77777777" w:rsidR="00C73F74" w:rsidRPr="00E876F2" w:rsidRDefault="00C73F74" w:rsidP="006F39DB">
      <w:pPr>
        <w:spacing w:after="0" w:line="360" w:lineRule="auto"/>
        <w:ind w:firstLine="708"/>
        <w:jc w:val="both"/>
        <w:rPr>
          <w:rFonts w:ascii="Times New Roman" w:hAnsi="Times New Roman"/>
          <w:b/>
          <w:sz w:val="24"/>
          <w:szCs w:val="24"/>
        </w:rPr>
      </w:pPr>
    </w:p>
    <w:p w14:paraId="4A1985DD" w14:textId="424D740F" w:rsidR="00C80685" w:rsidRDefault="000C5300" w:rsidP="006F39DB">
      <w:pPr>
        <w:spacing w:after="0" w:line="360" w:lineRule="auto"/>
        <w:rPr>
          <w:rFonts w:ascii="Times New Roman" w:hAnsi="Times New Roman"/>
          <w:b/>
          <w:sz w:val="24"/>
          <w:szCs w:val="24"/>
        </w:rPr>
      </w:pPr>
      <w:r>
        <w:rPr>
          <w:rFonts w:ascii="Times New Roman" w:hAnsi="Times New Roman"/>
          <w:b/>
          <w:sz w:val="24"/>
          <w:szCs w:val="24"/>
        </w:rPr>
        <w:t>3.2.2.4. Katalaz (CAT) a</w:t>
      </w:r>
      <w:r w:rsidR="006040D2">
        <w:rPr>
          <w:rFonts w:ascii="Times New Roman" w:hAnsi="Times New Roman"/>
          <w:b/>
          <w:sz w:val="24"/>
          <w:szCs w:val="24"/>
        </w:rPr>
        <w:t>nalizi</w:t>
      </w:r>
    </w:p>
    <w:p w14:paraId="68D95474" w14:textId="77777777" w:rsidR="006F39DB" w:rsidRPr="00E876F2" w:rsidRDefault="006F39DB" w:rsidP="006F39DB">
      <w:pPr>
        <w:spacing w:after="0" w:line="360" w:lineRule="auto"/>
        <w:rPr>
          <w:rFonts w:ascii="Times New Roman" w:hAnsi="Times New Roman"/>
          <w:b/>
          <w:sz w:val="24"/>
          <w:szCs w:val="24"/>
        </w:rPr>
      </w:pPr>
    </w:p>
    <w:p w14:paraId="50315BA2" w14:textId="67C54673" w:rsidR="00C80685" w:rsidRPr="00E876F2" w:rsidRDefault="00C80685" w:rsidP="006F39DB">
      <w:pPr>
        <w:spacing w:after="0" w:line="360" w:lineRule="auto"/>
        <w:ind w:firstLine="708"/>
        <w:jc w:val="both"/>
        <w:rPr>
          <w:rFonts w:ascii="Times New Roman" w:hAnsi="Times New Roman"/>
          <w:sz w:val="24"/>
          <w:szCs w:val="24"/>
        </w:rPr>
      </w:pPr>
      <w:r w:rsidRPr="00E876F2">
        <w:rPr>
          <w:rFonts w:ascii="Times New Roman" w:hAnsi="Times New Roman"/>
          <w:sz w:val="24"/>
          <w:szCs w:val="24"/>
        </w:rPr>
        <w:t>CAT aktivitesi ölçümü için Aebi (1984) tarafından belirtilen yöntem kullanıldı. Bu yöntem CAT enzim aktivitesinin, H</w:t>
      </w:r>
      <w:r w:rsidRPr="00E876F2">
        <w:rPr>
          <w:rFonts w:ascii="Times New Roman" w:hAnsi="Times New Roman"/>
          <w:sz w:val="24"/>
          <w:szCs w:val="24"/>
          <w:vertAlign w:val="subscript"/>
        </w:rPr>
        <w:t>2</w:t>
      </w:r>
      <w:r w:rsidRPr="00E876F2">
        <w:rPr>
          <w:rFonts w:ascii="Times New Roman" w:hAnsi="Times New Roman"/>
          <w:sz w:val="24"/>
          <w:szCs w:val="24"/>
        </w:rPr>
        <w:t>O</w:t>
      </w:r>
      <w:r w:rsidRPr="00E876F2">
        <w:rPr>
          <w:rFonts w:ascii="Times New Roman" w:hAnsi="Times New Roman"/>
          <w:sz w:val="24"/>
          <w:szCs w:val="24"/>
          <w:vertAlign w:val="subscript"/>
        </w:rPr>
        <w:t>2</w:t>
      </w:r>
      <w:r w:rsidRPr="00E876F2">
        <w:rPr>
          <w:rFonts w:ascii="Times New Roman" w:hAnsi="Times New Roman"/>
          <w:sz w:val="24"/>
          <w:szCs w:val="24"/>
        </w:rPr>
        <w:t>’in 240 nm’de H</w:t>
      </w:r>
      <w:r w:rsidRPr="00E876F2">
        <w:rPr>
          <w:rFonts w:ascii="Times New Roman" w:hAnsi="Times New Roman"/>
          <w:sz w:val="24"/>
          <w:szCs w:val="24"/>
          <w:vertAlign w:val="subscript"/>
        </w:rPr>
        <w:t>2</w:t>
      </w:r>
      <w:r w:rsidRPr="00E876F2">
        <w:rPr>
          <w:rFonts w:ascii="Times New Roman" w:hAnsi="Times New Roman"/>
          <w:sz w:val="24"/>
          <w:szCs w:val="24"/>
        </w:rPr>
        <w:t>O’ya dönüşümü sırasında absorbans azalmasının ölçülmesi esasına dayanmaktadır. Absorbansta gözlenen azalma hızı CAT enzim aktivitesi ile doğru orantılıdır. 1/15 mmol/l (pH:</w:t>
      </w:r>
      <w:proofErr w:type="gramStart"/>
      <w:r w:rsidRPr="00E876F2">
        <w:rPr>
          <w:rFonts w:ascii="Times New Roman" w:hAnsi="Times New Roman"/>
          <w:sz w:val="24"/>
          <w:szCs w:val="24"/>
        </w:rPr>
        <w:t>7.0</w:t>
      </w:r>
      <w:proofErr w:type="gramEnd"/>
      <w:r w:rsidRPr="00E876F2">
        <w:rPr>
          <w:rFonts w:ascii="Times New Roman" w:hAnsi="Times New Roman"/>
          <w:sz w:val="24"/>
          <w:szCs w:val="24"/>
        </w:rPr>
        <w:t>) fosfat tampon ve numune içeren küvetlerden birine H</w:t>
      </w:r>
      <w:r w:rsidRPr="00E876F2">
        <w:rPr>
          <w:rFonts w:ascii="Times New Roman" w:hAnsi="Times New Roman"/>
          <w:sz w:val="24"/>
          <w:szCs w:val="24"/>
          <w:vertAlign w:val="subscript"/>
        </w:rPr>
        <w:t>2</w:t>
      </w:r>
      <w:r w:rsidRPr="00E876F2">
        <w:rPr>
          <w:rFonts w:ascii="Times New Roman" w:hAnsi="Times New Roman"/>
          <w:sz w:val="24"/>
          <w:szCs w:val="24"/>
        </w:rPr>
        <w:t>O</w:t>
      </w:r>
      <w:r w:rsidRPr="00E876F2">
        <w:rPr>
          <w:rFonts w:ascii="Times New Roman" w:hAnsi="Times New Roman"/>
          <w:sz w:val="24"/>
          <w:szCs w:val="24"/>
          <w:vertAlign w:val="subscript"/>
        </w:rPr>
        <w:t>2</w:t>
      </w:r>
      <w:r w:rsidRPr="00E876F2">
        <w:rPr>
          <w:rFonts w:ascii="Times New Roman" w:hAnsi="Times New Roman"/>
          <w:sz w:val="24"/>
          <w:szCs w:val="24"/>
        </w:rPr>
        <w:t xml:space="preserve"> eklenmesiyle 240 nm absorbansda H</w:t>
      </w:r>
      <w:r w:rsidRPr="00E876F2">
        <w:rPr>
          <w:rFonts w:ascii="Times New Roman" w:hAnsi="Times New Roman"/>
          <w:sz w:val="24"/>
          <w:szCs w:val="24"/>
          <w:vertAlign w:val="subscript"/>
        </w:rPr>
        <w:t>2</w:t>
      </w:r>
      <w:r w:rsidRPr="00E876F2">
        <w:rPr>
          <w:rFonts w:ascii="Times New Roman" w:hAnsi="Times New Roman"/>
          <w:sz w:val="24"/>
          <w:szCs w:val="24"/>
        </w:rPr>
        <w:t>O</w:t>
      </w:r>
      <w:r w:rsidRPr="00E876F2">
        <w:rPr>
          <w:rFonts w:ascii="Times New Roman" w:hAnsi="Times New Roman"/>
          <w:sz w:val="24"/>
          <w:szCs w:val="24"/>
          <w:vertAlign w:val="subscript"/>
        </w:rPr>
        <w:t>2</w:t>
      </w:r>
      <w:r w:rsidRPr="00E876F2">
        <w:rPr>
          <w:rFonts w:ascii="Times New Roman" w:hAnsi="Times New Roman"/>
          <w:sz w:val="24"/>
          <w:szCs w:val="24"/>
        </w:rPr>
        <w:t>’deki azalma 1 dakika boyunca spektrofotometrede kuartz küv</w:t>
      </w:r>
      <w:r w:rsidR="00CC2BD6" w:rsidRPr="00E876F2">
        <w:rPr>
          <w:rFonts w:ascii="Times New Roman" w:hAnsi="Times New Roman"/>
          <w:sz w:val="24"/>
          <w:szCs w:val="24"/>
        </w:rPr>
        <w:t xml:space="preserve">etlerde kaydedildi. Elde edilen değerlerden </w:t>
      </w:r>
      <w:r w:rsidRPr="00E876F2">
        <w:rPr>
          <w:rFonts w:ascii="Times New Roman" w:hAnsi="Times New Roman"/>
          <w:sz w:val="24"/>
          <w:szCs w:val="24"/>
        </w:rPr>
        <w:t xml:space="preserve">katalaz enzim aktivitesi hesaplanarak k/mg doku protein olarak </w:t>
      </w:r>
      <w:r w:rsidR="00CC2BD6" w:rsidRPr="00E876F2">
        <w:rPr>
          <w:rFonts w:ascii="Times New Roman" w:hAnsi="Times New Roman"/>
          <w:sz w:val="24"/>
          <w:szCs w:val="24"/>
        </w:rPr>
        <w:t>belirtildi.</w:t>
      </w:r>
    </w:p>
    <w:p w14:paraId="11A956C5" w14:textId="77777777" w:rsidR="006F39DB" w:rsidRDefault="006F39DB" w:rsidP="00083F51">
      <w:pPr>
        <w:spacing w:after="0" w:line="360" w:lineRule="auto"/>
        <w:jc w:val="both"/>
        <w:rPr>
          <w:rFonts w:ascii="Times New Roman" w:hAnsi="Times New Roman"/>
          <w:b/>
          <w:sz w:val="24"/>
          <w:szCs w:val="24"/>
        </w:rPr>
      </w:pPr>
    </w:p>
    <w:p w14:paraId="727D2886" w14:textId="77777777" w:rsidR="00C73F74" w:rsidRPr="00E876F2" w:rsidRDefault="00C73F74" w:rsidP="00083F51">
      <w:pPr>
        <w:spacing w:after="0" w:line="360" w:lineRule="auto"/>
        <w:jc w:val="both"/>
        <w:rPr>
          <w:rFonts w:ascii="Times New Roman" w:hAnsi="Times New Roman"/>
          <w:b/>
          <w:sz w:val="24"/>
          <w:szCs w:val="24"/>
        </w:rPr>
      </w:pPr>
    </w:p>
    <w:p w14:paraId="4A31577A" w14:textId="0189C23C" w:rsidR="00CC2BD6" w:rsidRDefault="00493C4A" w:rsidP="006F39DB">
      <w:pPr>
        <w:spacing w:after="0" w:line="360" w:lineRule="auto"/>
        <w:rPr>
          <w:rFonts w:ascii="Times New Roman" w:hAnsi="Times New Roman"/>
          <w:b/>
          <w:sz w:val="24"/>
          <w:szCs w:val="24"/>
        </w:rPr>
      </w:pPr>
      <w:r w:rsidRPr="00E876F2">
        <w:rPr>
          <w:rFonts w:ascii="Times New Roman" w:hAnsi="Times New Roman"/>
          <w:b/>
          <w:sz w:val="24"/>
          <w:szCs w:val="24"/>
        </w:rPr>
        <w:t>3.2.2.5. İndi</w:t>
      </w:r>
      <w:r w:rsidR="000C5300">
        <w:rPr>
          <w:rFonts w:ascii="Times New Roman" w:hAnsi="Times New Roman"/>
          <w:b/>
          <w:sz w:val="24"/>
          <w:szCs w:val="24"/>
        </w:rPr>
        <w:t>rgenmiş glutatyon (GSH) a</w:t>
      </w:r>
      <w:r w:rsidR="006040D2">
        <w:rPr>
          <w:rFonts w:ascii="Times New Roman" w:hAnsi="Times New Roman"/>
          <w:b/>
          <w:sz w:val="24"/>
          <w:szCs w:val="24"/>
        </w:rPr>
        <w:t>nalizi</w:t>
      </w:r>
    </w:p>
    <w:p w14:paraId="28727745" w14:textId="77777777" w:rsidR="006F39DB" w:rsidRPr="00E876F2" w:rsidRDefault="006F39DB" w:rsidP="006F39DB">
      <w:pPr>
        <w:spacing w:after="0" w:line="360" w:lineRule="auto"/>
        <w:rPr>
          <w:rFonts w:ascii="Times New Roman" w:hAnsi="Times New Roman"/>
          <w:b/>
          <w:sz w:val="24"/>
          <w:szCs w:val="24"/>
        </w:rPr>
      </w:pPr>
    </w:p>
    <w:p w14:paraId="6C6FE6C7" w14:textId="7F52B15B" w:rsidR="006F39DB" w:rsidRDefault="00096576" w:rsidP="000657AE">
      <w:pPr>
        <w:spacing w:after="0" w:line="360" w:lineRule="auto"/>
        <w:ind w:firstLine="709"/>
        <w:jc w:val="both"/>
        <w:rPr>
          <w:rFonts w:ascii="Times New Roman" w:hAnsi="Times New Roman"/>
          <w:sz w:val="24"/>
          <w:szCs w:val="24"/>
        </w:rPr>
      </w:pPr>
      <w:r w:rsidRPr="00E876F2">
        <w:rPr>
          <w:rFonts w:ascii="Times New Roman" w:hAnsi="Times New Roman"/>
          <w:sz w:val="24"/>
          <w:szCs w:val="24"/>
        </w:rPr>
        <w:t xml:space="preserve">GSH seviyesinin </w:t>
      </w:r>
      <w:r w:rsidR="00CC2BD6" w:rsidRPr="00E876F2">
        <w:rPr>
          <w:rFonts w:ascii="Times New Roman" w:hAnsi="Times New Roman"/>
          <w:sz w:val="24"/>
          <w:szCs w:val="24"/>
        </w:rPr>
        <w:t xml:space="preserve">spektrofotometrik </w:t>
      </w:r>
      <w:r w:rsidRPr="00E876F2">
        <w:rPr>
          <w:rFonts w:ascii="Times New Roman" w:hAnsi="Times New Roman"/>
          <w:sz w:val="24"/>
          <w:szCs w:val="24"/>
        </w:rPr>
        <w:t xml:space="preserve">tayini Tietze (1969) çalışmasına </w:t>
      </w:r>
      <w:r w:rsidR="00CC2BD6" w:rsidRPr="00E876F2">
        <w:rPr>
          <w:rFonts w:ascii="Times New Roman" w:hAnsi="Times New Roman"/>
          <w:sz w:val="24"/>
          <w:szCs w:val="24"/>
        </w:rPr>
        <w:t>göre</w:t>
      </w:r>
      <w:r w:rsidR="001B6B08" w:rsidRPr="00E876F2">
        <w:rPr>
          <w:rFonts w:ascii="Times New Roman" w:hAnsi="Times New Roman"/>
          <w:sz w:val="24"/>
          <w:szCs w:val="24"/>
        </w:rPr>
        <w:t xml:space="preserve"> </w:t>
      </w:r>
      <w:r w:rsidRPr="00E876F2">
        <w:rPr>
          <w:rFonts w:ascii="Times New Roman" w:hAnsi="Times New Roman"/>
          <w:sz w:val="24"/>
          <w:szCs w:val="24"/>
        </w:rPr>
        <w:t>gerçekleştirildi</w:t>
      </w:r>
      <w:r w:rsidR="00CC2BD6" w:rsidRPr="00E876F2">
        <w:rPr>
          <w:rFonts w:ascii="Times New Roman" w:hAnsi="Times New Roman"/>
          <w:sz w:val="24"/>
          <w:szCs w:val="24"/>
        </w:rPr>
        <w:t xml:space="preserve">. </w:t>
      </w:r>
      <w:r w:rsidR="00795892" w:rsidRPr="00E876F2">
        <w:rPr>
          <w:rFonts w:ascii="Times New Roman" w:hAnsi="Times New Roman"/>
          <w:sz w:val="24"/>
          <w:szCs w:val="24"/>
        </w:rPr>
        <w:t>GSH bulunduğu ortamdaki sülfidril gruplu bileşikler tara</w:t>
      </w:r>
      <w:r w:rsidR="00795892">
        <w:rPr>
          <w:rFonts w:ascii="Times New Roman" w:hAnsi="Times New Roman"/>
          <w:sz w:val="24"/>
          <w:szCs w:val="24"/>
        </w:rPr>
        <w:t>fından</w:t>
      </w:r>
      <w:r w:rsidR="00795892" w:rsidRPr="00E876F2">
        <w:rPr>
          <w:rFonts w:ascii="Times New Roman" w:hAnsi="Times New Roman"/>
          <w:sz w:val="24"/>
          <w:szCs w:val="24"/>
        </w:rPr>
        <w:t xml:space="preserve"> indirgenir. </w:t>
      </w:r>
      <w:r w:rsidR="00795892">
        <w:rPr>
          <w:rFonts w:ascii="Times New Roman" w:hAnsi="Times New Roman"/>
          <w:sz w:val="24"/>
          <w:szCs w:val="24"/>
        </w:rPr>
        <w:t>Bu reaksiyon sonucunda</w:t>
      </w:r>
      <w:r w:rsidR="00795892" w:rsidRPr="00E876F2">
        <w:rPr>
          <w:rFonts w:ascii="Times New Roman" w:hAnsi="Times New Roman"/>
          <w:sz w:val="24"/>
          <w:szCs w:val="24"/>
        </w:rPr>
        <w:t xml:space="preserve"> oluşan rengin şiddeti ile GSH aktivitesi arasında doğru orantı bulunmaktadır. </w:t>
      </w:r>
      <w:r w:rsidR="00CC2BD6" w:rsidRPr="00E876F2">
        <w:rPr>
          <w:rFonts w:ascii="Times New Roman" w:hAnsi="Times New Roman"/>
          <w:sz w:val="24"/>
          <w:szCs w:val="24"/>
        </w:rPr>
        <w:t xml:space="preserve">Analiz </w:t>
      </w:r>
      <w:r w:rsidRPr="00E876F2">
        <w:rPr>
          <w:rFonts w:ascii="Times New Roman" w:hAnsi="Times New Roman"/>
          <w:sz w:val="24"/>
          <w:szCs w:val="24"/>
        </w:rPr>
        <w:t>amacıyla</w:t>
      </w:r>
      <w:r w:rsidR="00CC2BD6" w:rsidRPr="00E876F2">
        <w:rPr>
          <w:rFonts w:ascii="Times New Roman" w:hAnsi="Times New Roman"/>
          <w:sz w:val="24"/>
          <w:szCs w:val="24"/>
        </w:rPr>
        <w:t xml:space="preserve"> kör, standart ve numune tüpleri hazırlandı. Standart tüpe 200 μl standart, numune tüpüne 200 μl örne</w:t>
      </w:r>
      <w:r w:rsidRPr="00E876F2">
        <w:rPr>
          <w:rFonts w:ascii="Times New Roman" w:hAnsi="Times New Roman"/>
          <w:sz w:val="24"/>
          <w:szCs w:val="24"/>
        </w:rPr>
        <w:t xml:space="preserve">k konulduktan sonra her iki tüpe’de </w:t>
      </w:r>
      <w:r w:rsidR="00CC2BD6" w:rsidRPr="00E876F2">
        <w:rPr>
          <w:rFonts w:ascii="Times New Roman" w:hAnsi="Times New Roman"/>
          <w:sz w:val="24"/>
          <w:szCs w:val="24"/>
        </w:rPr>
        <w:t xml:space="preserve">1.8 ml </w:t>
      </w:r>
      <w:proofErr w:type="gramStart"/>
      <w:r w:rsidRPr="00E876F2">
        <w:rPr>
          <w:rFonts w:ascii="Times New Roman" w:hAnsi="Times New Roman"/>
          <w:sz w:val="24"/>
          <w:szCs w:val="24"/>
        </w:rPr>
        <w:t>steril</w:t>
      </w:r>
      <w:proofErr w:type="gramEnd"/>
      <w:r w:rsidRPr="00E876F2">
        <w:rPr>
          <w:rFonts w:ascii="Times New Roman" w:hAnsi="Times New Roman"/>
          <w:sz w:val="24"/>
          <w:szCs w:val="24"/>
        </w:rPr>
        <w:t xml:space="preserve"> </w:t>
      </w:r>
      <w:r w:rsidR="00CC2BD6" w:rsidRPr="00E876F2">
        <w:rPr>
          <w:rFonts w:ascii="Times New Roman" w:hAnsi="Times New Roman"/>
          <w:sz w:val="24"/>
          <w:szCs w:val="24"/>
        </w:rPr>
        <w:t xml:space="preserve">saf su ve 3 ml presipitasyon solüsyonu </w:t>
      </w:r>
      <w:r w:rsidRPr="00E876F2">
        <w:rPr>
          <w:rFonts w:ascii="Times New Roman" w:hAnsi="Times New Roman"/>
          <w:sz w:val="24"/>
          <w:szCs w:val="24"/>
        </w:rPr>
        <w:t>eklendi</w:t>
      </w:r>
      <w:r w:rsidR="00CC2BD6" w:rsidRPr="00E876F2">
        <w:rPr>
          <w:rFonts w:ascii="Times New Roman" w:hAnsi="Times New Roman"/>
          <w:sz w:val="24"/>
          <w:szCs w:val="24"/>
        </w:rPr>
        <w:t xml:space="preserve">. Kör tüpe ise </w:t>
      </w:r>
      <w:proofErr w:type="gramStart"/>
      <w:r w:rsidR="00CC2BD6" w:rsidRPr="00E876F2">
        <w:rPr>
          <w:rFonts w:ascii="Times New Roman" w:hAnsi="Times New Roman"/>
          <w:sz w:val="24"/>
          <w:szCs w:val="24"/>
        </w:rPr>
        <w:t>0.4</w:t>
      </w:r>
      <w:proofErr w:type="gramEnd"/>
      <w:r w:rsidR="00CC2BD6" w:rsidRPr="00E876F2">
        <w:rPr>
          <w:rFonts w:ascii="Times New Roman" w:hAnsi="Times New Roman"/>
          <w:sz w:val="24"/>
          <w:szCs w:val="24"/>
        </w:rPr>
        <w:t xml:space="preserve"> ml saf su ve 0.6 ml presipitasyon solüsyonu </w:t>
      </w:r>
      <w:r w:rsidRPr="00E876F2">
        <w:rPr>
          <w:rFonts w:ascii="Times New Roman" w:hAnsi="Times New Roman"/>
          <w:sz w:val="24"/>
          <w:szCs w:val="24"/>
        </w:rPr>
        <w:t>koyuldu</w:t>
      </w:r>
      <w:r w:rsidR="00CC2BD6" w:rsidRPr="00E876F2">
        <w:rPr>
          <w:rFonts w:ascii="Times New Roman" w:hAnsi="Times New Roman"/>
          <w:sz w:val="24"/>
          <w:szCs w:val="24"/>
        </w:rPr>
        <w:t xml:space="preserve">. Hazırlanan </w:t>
      </w:r>
      <w:r w:rsidR="000657AE">
        <w:rPr>
          <w:rFonts w:ascii="Times New Roman" w:hAnsi="Times New Roman"/>
          <w:sz w:val="24"/>
          <w:szCs w:val="24"/>
        </w:rPr>
        <w:t xml:space="preserve">solüsyonlar süzüldükten sonra </w:t>
      </w:r>
      <w:r w:rsidRPr="00E876F2">
        <w:rPr>
          <w:rFonts w:ascii="Times New Roman" w:hAnsi="Times New Roman"/>
          <w:sz w:val="24"/>
          <w:szCs w:val="24"/>
        </w:rPr>
        <w:t>2 ml sü</w:t>
      </w:r>
      <w:r w:rsidR="000657AE">
        <w:rPr>
          <w:rFonts w:ascii="Times New Roman" w:hAnsi="Times New Roman"/>
          <w:sz w:val="24"/>
          <w:szCs w:val="24"/>
        </w:rPr>
        <w:t>züntü</w:t>
      </w:r>
      <w:r w:rsidRPr="00E876F2">
        <w:rPr>
          <w:rFonts w:ascii="Times New Roman" w:hAnsi="Times New Roman"/>
          <w:sz w:val="24"/>
          <w:szCs w:val="24"/>
        </w:rPr>
        <w:t xml:space="preserve"> alınarak</w:t>
      </w:r>
      <w:r w:rsidR="00CC2BD6" w:rsidRPr="00E876F2">
        <w:rPr>
          <w:rFonts w:ascii="Times New Roman" w:hAnsi="Times New Roman"/>
          <w:sz w:val="24"/>
          <w:szCs w:val="24"/>
        </w:rPr>
        <w:t xml:space="preserve"> üzerine 8 ml fosfat solusyonu ve 1 </w:t>
      </w:r>
      <w:r w:rsidR="00BB00FB" w:rsidRPr="00E876F2">
        <w:rPr>
          <w:rFonts w:ascii="Times New Roman" w:hAnsi="Times New Roman"/>
          <w:sz w:val="24"/>
          <w:szCs w:val="24"/>
        </w:rPr>
        <w:t xml:space="preserve">ml </w:t>
      </w:r>
      <w:proofErr w:type="gramStart"/>
      <w:r w:rsidR="00BB00FB" w:rsidRPr="00E876F2">
        <w:rPr>
          <w:rFonts w:ascii="Times New Roman" w:hAnsi="Times New Roman"/>
          <w:sz w:val="24"/>
          <w:szCs w:val="24"/>
        </w:rPr>
        <w:t>steril</w:t>
      </w:r>
      <w:proofErr w:type="gramEnd"/>
      <w:r w:rsidR="00BB00FB" w:rsidRPr="00E876F2">
        <w:rPr>
          <w:rFonts w:ascii="Times New Roman" w:hAnsi="Times New Roman"/>
          <w:sz w:val="24"/>
          <w:szCs w:val="24"/>
        </w:rPr>
        <w:t xml:space="preserve"> distile su </w:t>
      </w:r>
      <w:r w:rsidR="000657AE">
        <w:rPr>
          <w:rFonts w:ascii="Times New Roman" w:hAnsi="Times New Roman"/>
          <w:sz w:val="24"/>
          <w:szCs w:val="24"/>
        </w:rPr>
        <w:t xml:space="preserve">eklendi ve </w:t>
      </w:r>
      <w:r w:rsidR="00795892">
        <w:rPr>
          <w:rFonts w:ascii="Times New Roman" w:hAnsi="Times New Roman"/>
          <w:sz w:val="24"/>
          <w:szCs w:val="24"/>
        </w:rPr>
        <w:t>spektrofotometr</w:t>
      </w:r>
      <w:r w:rsidR="000657AE">
        <w:rPr>
          <w:rFonts w:ascii="Times New Roman" w:hAnsi="Times New Roman"/>
          <w:sz w:val="24"/>
          <w:szCs w:val="24"/>
        </w:rPr>
        <w:t>ede 412 nm dalga boyunda ölçülerek</w:t>
      </w:r>
      <w:r w:rsidR="00CC2BD6" w:rsidRPr="00E876F2">
        <w:rPr>
          <w:rFonts w:ascii="Times New Roman" w:hAnsi="Times New Roman"/>
          <w:sz w:val="24"/>
          <w:szCs w:val="24"/>
        </w:rPr>
        <w:t xml:space="preserve"> sonuçlar mg/g doku olarak hesaplandı.</w:t>
      </w:r>
    </w:p>
    <w:p w14:paraId="1C07C226" w14:textId="77777777" w:rsidR="00D04194" w:rsidRPr="000657AE" w:rsidRDefault="00D04194" w:rsidP="000657AE">
      <w:pPr>
        <w:spacing w:after="0" w:line="360" w:lineRule="auto"/>
        <w:ind w:firstLine="709"/>
        <w:jc w:val="both"/>
        <w:rPr>
          <w:rFonts w:ascii="Times New Roman" w:hAnsi="Times New Roman"/>
          <w:sz w:val="24"/>
          <w:szCs w:val="24"/>
        </w:rPr>
      </w:pPr>
    </w:p>
    <w:p w14:paraId="3FF19F7F" w14:textId="540072D0" w:rsidR="00BB00FB" w:rsidRDefault="000C5300" w:rsidP="006F39DB">
      <w:pPr>
        <w:spacing w:after="0" w:line="360" w:lineRule="auto"/>
        <w:rPr>
          <w:rFonts w:ascii="Times New Roman" w:hAnsi="Times New Roman"/>
          <w:b/>
          <w:sz w:val="24"/>
          <w:szCs w:val="24"/>
        </w:rPr>
      </w:pPr>
      <w:r>
        <w:rPr>
          <w:rFonts w:ascii="Times New Roman" w:hAnsi="Times New Roman"/>
          <w:b/>
          <w:sz w:val="24"/>
          <w:szCs w:val="24"/>
        </w:rPr>
        <w:lastRenderedPageBreak/>
        <w:t>3.2.2.6. Malondialdehit (MDA) a</w:t>
      </w:r>
      <w:r w:rsidR="00493C4A" w:rsidRPr="00E876F2">
        <w:rPr>
          <w:rFonts w:ascii="Times New Roman" w:hAnsi="Times New Roman"/>
          <w:b/>
          <w:sz w:val="24"/>
          <w:szCs w:val="24"/>
        </w:rPr>
        <w:t>nalizi</w:t>
      </w:r>
    </w:p>
    <w:p w14:paraId="1BF542AD" w14:textId="77777777" w:rsidR="006F39DB" w:rsidRPr="00E876F2" w:rsidRDefault="006F39DB" w:rsidP="006F39DB">
      <w:pPr>
        <w:spacing w:after="0" w:line="360" w:lineRule="auto"/>
        <w:rPr>
          <w:rFonts w:ascii="Times New Roman" w:hAnsi="Times New Roman"/>
          <w:b/>
          <w:sz w:val="24"/>
          <w:szCs w:val="24"/>
        </w:rPr>
      </w:pPr>
    </w:p>
    <w:p w14:paraId="7129B744" w14:textId="3FBBECBF" w:rsidR="00BB00FB" w:rsidRPr="00E876F2" w:rsidRDefault="00BB00FB" w:rsidP="006F39DB">
      <w:pPr>
        <w:spacing w:after="0" w:line="360" w:lineRule="auto"/>
        <w:ind w:firstLine="708"/>
        <w:jc w:val="both"/>
        <w:rPr>
          <w:rFonts w:ascii="Times New Roman" w:hAnsi="Times New Roman"/>
          <w:b/>
          <w:sz w:val="24"/>
          <w:szCs w:val="24"/>
        </w:rPr>
      </w:pPr>
      <w:r w:rsidRPr="00E876F2">
        <w:rPr>
          <w:rFonts w:ascii="Times New Roman" w:hAnsi="Times New Roman"/>
          <w:sz w:val="24"/>
          <w:szCs w:val="24"/>
        </w:rPr>
        <w:t>MDA analizi, serbest radikallerin hücre</w:t>
      </w:r>
      <w:r w:rsidR="00E87968">
        <w:rPr>
          <w:rFonts w:ascii="Times New Roman" w:hAnsi="Times New Roman"/>
          <w:sz w:val="24"/>
          <w:szCs w:val="24"/>
        </w:rPr>
        <w:t xml:space="preserve"> zarında meydana getirdiği </w:t>
      </w:r>
      <w:r w:rsidR="007E5E23">
        <w:rPr>
          <w:rFonts w:ascii="Times New Roman" w:hAnsi="Times New Roman"/>
          <w:sz w:val="24"/>
          <w:szCs w:val="24"/>
        </w:rPr>
        <w:t>lipid</w:t>
      </w:r>
      <w:r w:rsidRPr="00E876F2">
        <w:rPr>
          <w:rFonts w:ascii="Times New Roman" w:hAnsi="Times New Roman"/>
          <w:sz w:val="24"/>
          <w:szCs w:val="24"/>
        </w:rPr>
        <w:t xml:space="preserve"> peroksidasyonunun son</w:t>
      </w:r>
      <w:r w:rsidR="00CE518D" w:rsidRPr="00E876F2">
        <w:rPr>
          <w:rFonts w:ascii="Times New Roman" w:hAnsi="Times New Roman"/>
          <w:sz w:val="24"/>
          <w:szCs w:val="24"/>
        </w:rPr>
        <w:t>uç</w:t>
      </w:r>
      <w:r w:rsidRPr="00E876F2">
        <w:rPr>
          <w:rFonts w:ascii="Times New Roman" w:hAnsi="Times New Roman"/>
          <w:sz w:val="24"/>
          <w:szCs w:val="24"/>
        </w:rPr>
        <w:t xml:space="preserve"> ürünlerinden biri</w:t>
      </w:r>
      <w:r w:rsidR="00CE518D" w:rsidRPr="00E876F2">
        <w:rPr>
          <w:rFonts w:ascii="Times New Roman" w:hAnsi="Times New Roman"/>
          <w:sz w:val="24"/>
          <w:szCs w:val="24"/>
        </w:rPr>
        <w:t>si</w:t>
      </w:r>
      <w:r w:rsidRPr="00E876F2">
        <w:rPr>
          <w:rFonts w:ascii="Times New Roman" w:hAnsi="Times New Roman"/>
          <w:sz w:val="24"/>
          <w:szCs w:val="24"/>
        </w:rPr>
        <w:t xml:space="preserve"> olan MDA düzeyini </w:t>
      </w:r>
      <w:r w:rsidR="00CE518D" w:rsidRPr="00E876F2">
        <w:rPr>
          <w:rFonts w:ascii="Times New Roman" w:hAnsi="Times New Roman"/>
          <w:sz w:val="24"/>
          <w:szCs w:val="24"/>
        </w:rPr>
        <w:t>saptamak</w:t>
      </w:r>
      <w:r w:rsidRPr="00E876F2">
        <w:rPr>
          <w:rFonts w:ascii="Times New Roman" w:hAnsi="Times New Roman"/>
          <w:sz w:val="24"/>
          <w:szCs w:val="24"/>
        </w:rPr>
        <w:t xml:space="preserve"> için kullanılan bir yöntemdir. Yöntemlerin çoğu MDA’nın tiyobarbitürik asit (TBA) ile verdiği reaksiyonu temel alır. MDA analizi </w:t>
      </w:r>
      <w:r w:rsidR="00CE518D" w:rsidRPr="00E876F2">
        <w:rPr>
          <w:rFonts w:ascii="Times New Roman" w:hAnsi="Times New Roman"/>
          <w:sz w:val="24"/>
          <w:szCs w:val="24"/>
        </w:rPr>
        <w:t xml:space="preserve">MDA’nın asidik ortamda TBA ile oluşturduğu rengin 532 nm’de optik yoğunluğunun ölçülmesi prensibine dayanan </w:t>
      </w:r>
      <w:r w:rsidRPr="00E876F2">
        <w:rPr>
          <w:rFonts w:ascii="Times New Roman" w:hAnsi="Times New Roman"/>
          <w:sz w:val="24"/>
          <w:szCs w:val="24"/>
        </w:rPr>
        <w:t xml:space="preserve">Ohkawa </w:t>
      </w:r>
      <w:r w:rsidR="00CE518D" w:rsidRPr="00E876F2">
        <w:rPr>
          <w:rFonts w:ascii="Times New Roman" w:hAnsi="Times New Roman"/>
          <w:sz w:val="24"/>
          <w:szCs w:val="24"/>
        </w:rPr>
        <w:t xml:space="preserve">ve ark. </w:t>
      </w:r>
      <w:r w:rsidRPr="00E876F2">
        <w:rPr>
          <w:rFonts w:ascii="Times New Roman" w:hAnsi="Times New Roman"/>
          <w:sz w:val="24"/>
          <w:szCs w:val="24"/>
        </w:rPr>
        <w:t xml:space="preserve">(1979) </w:t>
      </w:r>
      <w:r w:rsidR="00CE518D" w:rsidRPr="00E876F2">
        <w:rPr>
          <w:rFonts w:ascii="Times New Roman" w:hAnsi="Times New Roman"/>
          <w:sz w:val="24"/>
          <w:szCs w:val="24"/>
        </w:rPr>
        <w:t xml:space="preserve">yöntemine </w:t>
      </w:r>
      <w:r w:rsidRPr="00E876F2">
        <w:rPr>
          <w:rFonts w:ascii="Times New Roman" w:hAnsi="Times New Roman"/>
          <w:sz w:val="24"/>
          <w:szCs w:val="24"/>
        </w:rPr>
        <w:t>göre</w:t>
      </w:r>
      <w:r w:rsidR="00CE518D" w:rsidRPr="00E876F2">
        <w:rPr>
          <w:rFonts w:ascii="Times New Roman" w:hAnsi="Times New Roman"/>
          <w:sz w:val="24"/>
          <w:szCs w:val="24"/>
        </w:rPr>
        <w:t xml:space="preserve"> yapıldı. Vorteks yardımıyla karıştırılan</w:t>
      </w:r>
      <w:r w:rsidRPr="00E876F2">
        <w:rPr>
          <w:rFonts w:ascii="Times New Roman" w:hAnsi="Times New Roman"/>
          <w:sz w:val="24"/>
          <w:szCs w:val="24"/>
        </w:rPr>
        <w:t xml:space="preserve"> süpernatantlardan kapaklı cam tüplere 750 μl a</w:t>
      </w:r>
      <w:r w:rsidR="003F3A0E" w:rsidRPr="00E876F2">
        <w:rPr>
          <w:rFonts w:ascii="Times New Roman" w:hAnsi="Times New Roman"/>
          <w:sz w:val="24"/>
          <w:szCs w:val="24"/>
        </w:rPr>
        <w:t xml:space="preserve">ktarıldı. Tüplerin üzerlerine </w:t>
      </w:r>
      <w:proofErr w:type="gramStart"/>
      <w:r w:rsidR="003F3A0E" w:rsidRPr="00E876F2">
        <w:rPr>
          <w:rFonts w:ascii="Times New Roman" w:hAnsi="Times New Roman"/>
          <w:sz w:val="24"/>
          <w:szCs w:val="24"/>
        </w:rPr>
        <w:t>1.</w:t>
      </w:r>
      <w:r w:rsidRPr="00E876F2">
        <w:rPr>
          <w:rFonts w:ascii="Times New Roman" w:hAnsi="Times New Roman"/>
          <w:sz w:val="24"/>
          <w:szCs w:val="24"/>
        </w:rPr>
        <w:t>5</w:t>
      </w:r>
      <w:proofErr w:type="gramEnd"/>
      <w:r w:rsidRPr="00E876F2">
        <w:rPr>
          <w:rFonts w:ascii="Times New Roman" w:hAnsi="Times New Roman"/>
          <w:sz w:val="24"/>
          <w:szCs w:val="24"/>
        </w:rPr>
        <w:t xml:space="preserve"> ml stok solüsyondan (100 ml distile suda 15 g trikoloroasetik asit, 0.37 g TBA ve % 30’luk HCl) eklendi ve vortekslenerek 20 dakika </w:t>
      </w:r>
      <w:r w:rsidR="009C2637">
        <w:rPr>
          <w:rFonts w:ascii="Times New Roman" w:hAnsi="Times New Roman"/>
          <w:sz w:val="24"/>
          <w:szCs w:val="24"/>
        </w:rPr>
        <w:t xml:space="preserve">boyunca </w:t>
      </w:r>
      <w:r w:rsidRPr="00E876F2">
        <w:rPr>
          <w:rFonts w:ascii="Times New Roman" w:hAnsi="Times New Roman"/>
          <w:sz w:val="24"/>
          <w:szCs w:val="24"/>
        </w:rPr>
        <w:t>100 °C’de kaynatıldı. Soğutma işleminin ardından tüpler 3</w:t>
      </w:r>
      <w:r w:rsidR="00552C77" w:rsidRPr="00E876F2">
        <w:rPr>
          <w:rFonts w:ascii="Times New Roman" w:hAnsi="Times New Roman"/>
          <w:sz w:val="24"/>
          <w:szCs w:val="24"/>
        </w:rPr>
        <w:t>.</w:t>
      </w:r>
      <w:r w:rsidRPr="00E876F2">
        <w:rPr>
          <w:rFonts w:ascii="Times New Roman" w:hAnsi="Times New Roman"/>
          <w:sz w:val="24"/>
          <w:szCs w:val="24"/>
        </w:rPr>
        <w:t xml:space="preserve">000 rpmde 10 dakika </w:t>
      </w:r>
      <w:r w:rsidR="003F3A0E" w:rsidRPr="00E876F2">
        <w:rPr>
          <w:rFonts w:ascii="Times New Roman" w:hAnsi="Times New Roman"/>
          <w:sz w:val="24"/>
          <w:szCs w:val="24"/>
        </w:rPr>
        <w:t xml:space="preserve">süre ile </w:t>
      </w:r>
      <w:proofErr w:type="gramStart"/>
      <w:r w:rsidRPr="00E876F2">
        <w:rPr>
          <w:rFonts w:ascii="Times New Roman" w:hAnsi="Times New Roman"/>
          <w:sz w:val="24"/>
          <w:szCs w:val="24"/>
        </w:rPr>
        <w:t>santrifüj</w:t>
      </w:r>
      <w:proofErr w:type="gramEnd"/>
      <w:r w:rsidRPr="00E876F2">
        <w:rPr>
          <w:rFonts w:ascii="Times New Roman" w:hAnsi="Times New Roman"/>
          <w:sz w:val="24"/>
          <w:szCs w:val="24"/>
        </w:rPr>
        <w:t xml:space="preserve"> edildi. </w:t>
      </w:r>
      <w:r w:rsidR="003F3A0E" w:rsidRPr="00E876F2">
        <w:rPr>
          <w:rFonts w:ascii="Times New Roman" w:hAnsi="Times New Roman"/>
          <w:sz w:val="24"/>
          <w:szCs w:val="24"/>
        </w:rPr>
        <w:t>Ardından spektrofotometrede kuartz kü</w:t>
      </w:r>
      <w:r w:rsidR="00D74620">
        <w:rPr>
          <w:rFonts w:ascii="Times New Roman" w:hAnsi="Times New Roman"/>
          <w:sz w:val="24"/>
          <w:szCs w:val="24"/>
        </w:rPr>
        <w:t>vetlerde</w:t>
      </w:r>
      <w:r w:rsidRPr="00E876F2">
        <w:rPr>
          <w:rFonts w:ascii="Times New Roman" w:hAnsi="Times New Roman"/>
          <w:sz w:val="24"/>
          <w:szCs w:val="24"/>
        </w:rPr>
        <w:t xml:space="preserve"> 532 nm dalga boyunda havaya karşı okuma yapıldı. </w:t>
      </w:r>
      <w:r w:rsidR="003F3A0E" w:rsidRPr="00E876F2">
        <w:rPr>
          <w:rFonts w:ascii="Times New Roman" w:hAnsi="Times New Roman"/>
          <w:sz w:val="24"/>
          <w:szCs w:val="24"/>
        </w:rPr>
        <w:t>Çıkan absorbans değerleri</w:t>
      </w:r>
      <w:r w:rsidRPr="00E876F2">
        <w:rPr>
          <w:rFonts w:ascii="Times New Roman" w:hAnsi="Times New Roman"/>
          <w:sz w:val="24"/>
          <w:szCs w:val="24"/>
        </w:rPr>
        <w:t xml:space="preserve"> 1.56x10</w:t>
      </w:r>
      <w:r w:rsidRPr="00E876F2">
        <w:rPr>
          <w:rFonts w:ascii="Times New Roman" w:hAnsi="Times New Roman"/>
          <w:sz w:val="24"/>
          <w:szCs w:val="24"/>
          <w:vertAlign w:val="superscript"/>
        </w:rPr>
        <w:t>5</w:t>
      </w:r>
      <w:r w:rsidRPr="00E876F2">
        <w:rPr>
          <w:rFonts w:ascii="Times New Roman" w:hAnsi="Times New Roman"/>
          <w:sz w:val="24"/>
          <w:szCs w:val="24"/>
        </w:rPr>
        <w:t>/M/cm katsayısı il</w:t>
      </w:r>
      <w:r w:rsidR="003F3A0E" w:rsidRPr="00E876F2">
        <w:rPr>
          <w:rFonts w:ascii="Times New Roman" w:hAnsi="Times New Roman"/>
          <w:sz w:val="24"/>
          <w:szCs w:val="24"/>
        </w:rPr>
        <w:t xml:space="preserve">e çarpılarak, MDA </w:t>
      </w:r>
      <w:proofErr w:type="gramStart"/>
      <w:r w:rsidR="003F3A0E" w:rsidRPr="00E876F2">
        <w:rPr>
          <w:rFonts w:ascii="Times New Roman" w:hAnsi="Times New Roman"/>
          <w:sz w:val="24"/>
          <w:szCs w:val="24"/>
        </w:rPr>
        <w:t>konsantrasyonları</w:t>
      </w:r>
      <w:proofErr w:type="gramEnd"/>
      <w:r w:rsidRPr="00E876F2">
        <w:rPr>
          <w:rFonts w:ascii="Times New Roman" w:hAnsi="Times New Roman"/>
          <w:sz w:val="24"/>
          <w:szCs w:val="24"/>
        </w:rPr>
        <w:t xml:space="preserve"> nmol/mg doku protein </w:t>
      </w:r>
      <w:r w:rsidR="003F3A0E" w:rsidRPr="00E876F2">
        <w:rPr>
          <w:rFonts w:ascii="Times New Roman" w:hAnsi="Times New Roman"/>
          <w:sz w:val="24"/>
          <w:szCs w:val="24"/>
        </w:rPr>
        <w:t>şeklinde</w:t>
      </w:r>
      <w:r w:rsidRPr="00E876F2">
        <w:rPr>
          <w:rFonts w:ascii="Times New Roman" w:hAnsi="Times New Roman"/>
          <w:sz w:val="24"/>
          <w:szCs w:val="24"/>
        </w:rPr>
        <w:t xml:space="preserve"> hesaplandı.</w:t>
      </w:r>
    </w:p>
    <w:p w14:paraId="5C61935F" w14:textId="77777777" w:rsidR="00BB00FB" w:rsidRDefault="00BB00FB" w:rsidP="006F39DB">
      <w:pPr>
        <w:spacing w:after="0" w:line="360" w:lineRule="auto"/>
        <w:rPr>
          <w:rFonts w:ascii="Times New Roman" w:hAnsi="Times New Roman"/>
          <w:b/>
          <w:sz w:val="24"/>
          <w:szCs w:val="24"/>
        </w:rPr>
      </w:pPr>
    </w:p>
    <w:p w14:paraId="3F5D410E" w14:textId="77777777" w:rsidR="006F39DB" w:rsidRPr="00E876F2" w:rsidRDefault="006F39DB" w:rsidP="006F39DB">
      <w:pPr>
        <w:spacing w:after="0" w:line="360" w:lineRule="auto"/>
        <w:rPr>
          <w:rFonts w:ascii="Times New Roman" w:hAnsi="Times New Roman"/>
          <w:b/>
          <w:sz w:val="24"/>
          <w:szCs w:val="24"/>
        </w:rPr>
      </w:pPr>
    </w:p>
    <w:p w14:paraId="24B52482" w14:textId="405A81C9" w:rsidR="00FE4C4B" w:rsidRDefault="000017A1" w:rsidP="006F39DB">
      <w:pPr>
        <w:spacing w:after="0" w:line="360" w:lineRule="auto"/>
        <w:rPr>
          <w:rFonts w:ascii="Times New Roman" w:hAnsi="Times New Roman"/>
          <w:b/>
          <w:sz w:val="24"/>
          <w:szCs w:val="24"/>
        </w:rPr>
      </w:pPr>
      <w:r w:rsidRPr="00E876F2">
        <w:rPr>
          <w:rFonts w:ascii="Times New Roman" w:hAnsi="Times New Roman"/>
          <w:b/>
          <w:sz w:val="24"/>
          <w:szCs w:val="24"/>
        </w:rPr>
        <w:t>3.2.3. Hemogram ve Biyokimyasal</w:t>
      </w:r>
      <w:r w:rsidR="006F39DB">
        <w:rPr>
          <w:rFonts w:ascii="Times New Roman" w:hAnsi="Times New Roman"/>
          <w:b/>
          <w:sz w:val="24"/>
          <w:szCs w:val="24"/>
        </w:rPr>
        <w:t xml:space="preserve"> Analizler</w:t>
      </w:r>
    </w:p>
    <w:p w14:paraId="6B31DD0D" w14:textId="77777777" w:rsidR="006F39DB" w:rsidRPr="00E876F2" w:rsidRDefault="006F39DB" w:rsidP="006F39DB">
      <w:pPr>
        <w:spacing w:after="0" w:line="360" w:lineRule="auto"/>
        <w:rPr>
          <w:rFonts w:ascii="Times New Roman" w:hAnsi="Times New Roman"/>
          <w:b/>
          <w:sz w:val="24"/>
          <w:szCs w:val="24"/>
        </w:rPr>
      </w:pPr>
    </w:p>
    <w:p w14:paraId="13E88B06" w14:textId="4EEACF62" w:rsidR="006F39DB" w:rsidRPr="00E876F2" w:rsidRDefault="005833BB" w:rsidP="002C632F">
      <w:pPr>
        <w:spacing w:after="0" w:line="360" w:lineRule="auto"/>
        <w:ind w:firstLine="708"/>
        <w:jc w:val="both"/>
        <w:rPr>
          <w:rFonts w:ascii="Times New Roman" w:hAnsi="Times New Roman"/>
          <w:sz w:val="24"/>
          <w:szCs w:val="24"/>
        </w:rPr>
      </w:pPr>
      <w:r w:rsidRPr="00E876F2">
        <w:rPr>
          <w:rFonts w:ascii="Times New Roman" w:hAnsi="Times New Roman"/>
          <w:sz w:val="24"/>
          <w:szCs w:val="24"/>
        </w:rPr>
        <w:t>Biyokimyasal analizler için 2 ml kan örneği jelli biyokimya tüplerine alınırken, diğer 1 ml kan örneği ise h</w:t>
      </w:r>
      <w:r w:rsidR="00FE7ED7" w:rsidRPr="00E876F2">
        <w:rPr>
          <w:rFonts w:ascii="Times New Roman" w:hAnsi="Times New Roman"/>
          <w:sz w:val="24"/>
          <w:szCs w:val="24"/>
        </w:rPr>
        <w:t>emogram analizi için antik</w:t>
      </w:r>
      <w:r w:rsidR="00B933F4" w:rsidRPr="00E876F2">
        <w:rPr>
          <w:rFonts w:ascii="Times New Roman" w:hAnsi="Times New Roman"/>
          <w:sz w:val="24"/>
          <w:szCs w:val="24"/>
        </w:rPr>
        <w:t xml:space="preserve">oagülanlı </w:t>
      </w:r>
      <w:r w:rsidR="00F7795C" w:rsidRPr="00E876F2">
        <w:rPr>
          <w:rFonts w:ascii="Times New Roman" w:hAnsi="Times New Roman"/>
          <w:sz w:val="24"/>
          <w:szCs w:val="24"/>
        </w:rPr>
        <w:t>(EDTA) tüplere</w:t>
      </w:r>
      <w:r w:rsidR="006B0B46" w:rsidRPr="00E876F2">
        <w:rPr>
          <w:rFonts w:ascii="Times New Roman" w:hAnsi="Times New Roman"/>
          <w:sz w:val="24"/>
          <w:szCs w:val="24"/>
        </w:rPr>
        <w:t xml:space="preserve"> kon</w:t>
      </w:r>
      <w:r w:rsidR="00B933F4" w:rsidRPr="00E876F2">
        <w:rPr>
          <w:rFonts w:ascii="Times New Roman" w:hAnsi="Times New Roman"/>
          <w:sz w:val="24"/>
          <w:szCs w:val="24"/>
        </w:rPr>
        <w:t>uldu.</w:t>
      </w:r>
      <w:r w:rsidR="00FE7ED7" w:rsidRPr="00E876F2">
        <w:rPr>
          <w:rFonts w:ascii="Times New Roman" w:hAnsi="Times New Roman"/>
          <w:sz w:val="24"/>
          <w:szCs w:val="24"/>
        </w:rPr>
        <w:t xml:space="preserve"> </w:t>
      </w:r>
      <w:r w:rsidR="006B0B46" w:rsidRPr="00E876F2">
        <w:rPr>
          <w:rFonts w:ascii="Times New Roman" w:hAnsi="Times New Roman"/>
          <w:sz w:val="24"/>
          <w:szCs w:val="24"/>
        </w:rPr>
        <w:t xml:space="preserve">Hemogram testi </w:t>
      </w:r>
      <w:r w:rsidR="002C632F">
        <w:rPr>
          <w:rFonts w:ascii="Times New Roman" w:hAnsi="Times New Roman"/>
          <w:sz w:val="24"/>
          <w:szCs w:val="24"/>
        </w:rPr>
        <w:t xml:space="preserve">ratlardan </w:t>
      </w:r>
      <w:r w:rsidR="006B0B46" w:rsidRPr="00E876F2">
        <w:rPr>
          <w:rFonts w:ascii="Times New Roman" w:hAnsi="Times New Roman"/>
          <w:sz w:val="24"/>
          <w:szCs w:val="24"/>
        </w:rPr>
        <w:t xml:space="preserve">kanların alınmasını takiben </w:t>
      </w:r>
      <w:r w:rsidR="00F259FB" w:rsidRPr="00E876F2">
        <w:rPr>
          <w:rFonts w:ascii="Times New Roman" w:hAnsi="Times New Roman"/>
          <w:sz w:val="24"/>
          <w:szCs w:val="24"/>
        </w:rPr>
        <w:t>ilk bir saat</w:t>
      </w:r>
      <w:r w:rsidR="006B0B46" w:rsidRPr="00E876F2">
        <w:rPr>
          <w:rFonts w:ascii="Times New Roman" w:hAnsi="Times New Roman"/>
          <w:sz w:val="24"/>
          <w:szCs w:val="24"/>
        </w:rPr>
        <w:t xml:space="preserve"> içerisinde </w:t>
      </w:r>
      <w:r w:rsidR="00F259FB" w:rsidRPr="00E876F2">
        <w:rPr>
          <w:rFonts w:ascii="Times New Roman" w:eastAsiaTheme="minorHAnsi" w:hAnsi="Times New Roman"/>
          <w:sz w:val="24"/>
          <w:szCs w:val="24"/>
        </w:rPr>
        <w:t>Diatron</w:t>
      </w:r>
      <w:r w:rsidR="00F259FB" w:rsidRPr="00E876F2">
        <w:rPr>
          <w:rFonts w:ascii="Times New Roman" w:eastAsiaTheme="minorHAnsi" w:hAnsi="Times New Roman"/>
          <w:sz w:val="24"/>
          <w:szCs w:val="24"/>
          <w:vertAlign w:val="superscript"/>
        </w:rPr>
        <w:t>®</w:t>
      </w:r>
      <w:r w:rsidR="00F259FB" w:rsidRPr="00E876F2">
        <w:rPr>
          <w:rFonts w:ascii="Times New Roman" w:eastAsiaTheme="minorHAnsi" w:hAnsi="Times New Roman"/>
          <w:sz w:val="24"/>
          <w:szCs w:val="24"/>
        </w:rPr>
        <w:t xml:space="preserve"> Abacus Junior 30 </w:t>
      </w:r>
      <w:r w:rsidR="00F259FB" w:rsidRPr="00E876F2">
        <w:rPr>
          <w:rFonts w:ascii="Times New Roman" w:hAnsi="Times New Roman"/>
          <w:sz w:val="24"/>
          <w:szCs w:val="24"/>
        </w:rPr>
        <w:t>otoanalizöründe tahlil</w:t>
      </w:r>
      <w:r w:rsidR="00627971" w:rsidRPr="00E876F2">
        <w:rPr>
          <w:rFonts w:ascii="Times New Roman" w:hAnsi="Times New Roman"/>
          <w:sz w:val="24"/>
          <w:szCs w:val="24"/>
        </w:rPr>
        <w:t xml:space="preserve"> edildi.</w:t>
      </w:r>
      <w:r w:rsidR="00400E7D" w:rsidRPr="00E876F2">
        <w:rPr>
          <w:rFonts w:ascii="Times New Roman" w:hAnsi="Times New Roman"/>
          <w:sz w:val="24"/>
          <w:szCs w:val="24"/>
        </w:rPr>
        <w:t xml:space="preserve"> Hemogram tahlillerinde </w:t>
      </w:r>
      <w:r w:rsidR="00F7795C" w:rsidRPr="00E876F2">
        <w:rPr>
          <w:rFonts w:ascii="Times New Roman" w:hAnsi="Times New Roman"/>
          <w:sz w:val="24"/>
          <w:szCs w:val="24"/>
        </w:rPr>
        <w:t xml:space="preserve">tam kan içerisindeki </w:t>
      </w:r>
      <w:r w:rsidR="00400E7D" w:rsidRPr="00E876F2">
        <w:rPr>
          <w:rFonts w:ascii="Times New Roman" w:hAnsi="Times New Roman"/>
          <w:sz w:val="24"/>
          <w:szCs w:val="24"/>
        </w:rPr>
        <w:t>WBC</w:t>
      </w:r>
      <w:r w:rsidR="00F7795C" w:rsidRPr="00E876F2">
        <w:rPr>
          <w:rFonts w:ascii="Times New Roman" w:hAnsi="Times New Roman"/>
          <w:sz w:val="24"/>
          <w:szCs w:val="24"/>
        </w:rPr>
        <w:t xml:space="preserve"> (lökosit sayısı)</w:t>
      </w:r>
      <w:r w:rsidR="00400E7D" w:rsidRPr="00E876F2">
        <w:rPr>
          <w:rFonts w:ascii="Times New Roman" w:hAnsi="Times New Roman"/>
          <w:sz w:val="24"/>
          <w:szCs w:val="24"/>
        </w:rPr>
        <w:t>, LYM</w:t>
      </w:r>
      <w:r w:rsidR="00C973A0" w:rsidRPr="00E876F2">
        <w:rPr>
          <w:rFonts w:ascii="Times New Roman" w:hAnsi="Times New Roman"/>
          <w:sz w:val="24"/>
          <w:szCs w:val="24"/>
        </w:rPr>
        <w:t xml:space="preserve"> (lenfosit sayısı)</w:t>
      </w:r>
      <w:r w:rsidR="00400E7D" w:rsidRPr="00E876F2">
        <w:rPr>
          <w:rFonts w:ascii="Times New Roman" w:hAnsi="Times New Roman"/>
          <w:sz w:val="24"/>
          <w:szCs w:val="24"/>
        </w:rPr>
        <w:t>, MONO</w:t>
      </w:r>
      <w:r w:rsidR="00C973A0" w:rsidRPr="00E876F2">
        <w:rPr>
          <w:rFonts w:ascii="Times New Roman" w:hAnsi="Times New Roman"/>
          <w:sz w:val="24"/>
          <w:szCs w:val="24"/>
        </w:rPr>
        <w:t xml:space="preserve"> (monosit)</w:t>
      </w:r>
      <w:r w:rsidR="00400E7D" w:rsidRPr="00E876F2">
        <w:rPr>
          <w:rFonts w:ascii="Times New Roman" w:hAnsi="Times New Roman"/>
          <w:sz w:val="24"/>
          <w:szCs w:val="24"/>
        </w:rPr>
        <w:t>, GRA</w:t>
      </w:r>
      <w:r w:rsidR="00C973A0" w:rsidRPr="00E876F2">
        <w:rPr>
          <w:rFonts w:ascii="Times New Roman" w:hAnsi="Times New Roman"/>
          <w:sz w:val="24"/>
          <w:szCs w:val="24"/>
        </w:rPr>
        <w:t xml:space="preserve"> (granülosit)</w:t>
      </w:r>
      <w:r w:rsidR="00400E7D" w:rsidRPr="00E876F2">
        <w:rPr>
          <w:rFonts w:ascii="Times New Roman" w:hAnsi="Times New Roman"/>
          <w:sz w:val="24"/>
          <w:szCs w:val="24"/>
        </w:rPr>
        <w:t>, LY%</w:t>
      </w:r>
      <w:r w:rsidR="0027176B" w:rsidRPr="00E876F2">
        <w:rPr>
          <w:rFonts w:ascii="Times New Roman" w:hAnsi="Times New Roman"/>
          <w:sz w:val="24"/>
          <w:szCs w:val="24"/>
        </w:rPr>
        <w:t xml:space="preserve"> (lenfosit yüzdesi)</w:t>
      </w:r>
      <w:r w:rsidR="00400E7D" w:rsidRPr="00E876F2">
        <w:rPr>
          <w:rFonts w:ascii="Times New Roman" w:hAnsi="Times New Roman"/>
          <w:sz w:val="24"/>
          <w:szCs w:val="24"/>
        </w:rPr>
        <w:t>, MONO%</w:t>
      </w:r>
      <w:r w:rsidR="0027176B" w:rsidRPr="00E876F2">
        <w:rPr>
          <w:rFonts w:ascii="Times New Roman" w:hAnsi="Times New Roman"/>
          <w:sz w:val="24"/>
          <w:szCs w:val="24"/>
        </w:rPr>
        <w:t xml:space="preserve"> (monosit yüzdesi)</w:t>
      </w:r>
      <w:r w:rsidR="00400E7D" w:rsidRPr="00E876F2">
        <w:rPr>
          <w:rFonts w:ascii="Times New Roman" w:hAnsi="Times New Roman"/>
          <w:sz w:val="24"/>
          <w:szCs w:val="24"/>
        </w:rPr>
        <w:t>, GR%</w:t>
      </w:r>
      <w:r w:rsidR="0027176B" w:rsidRPr="00E876F2">
        <w:rPr>
          <w:rFonts w:ascii="Times New Roman" w:hAnsi="Times New Roman"/>
          <w:sz w:val="24"/>
          <w:szCs w:val="24"/>
        </w:rPr>
        <w:t xml:space="preserve"> (granülosit yüzdesi)</w:t>
      </w:r>
      <w:r w:rsidR="00400E7D" w:rsidRPr="00E876F2">
        <w:rPr>
          <w:rFonts w:ascii="Times New Roman" w:hAnsi="Times New Roman"/>
          <w:sz w:val="24"/>
          <w:szCs w:val="24"/>
        </w:rPr>
        <w:t>, RBC</w:t>
      </w:r>
      <w:r w:rsidR="00F7795C" w:rsidRPr="00E876F2">
        <w:rPr>
          <w:rFonts w:ascii="Times New Roman" w:hAnsi="Times New Roman"/>
          <w:sz w:val="24"/>
          <w:szCs w:val="24"/>
        </w:rPr>
        <w:t xml:space="preserve"> (eritrosit sayısı)</w:t>
      </w:r>
      <w:r w:rsidR="00400E7D" w:rsidRPr="00E876F2">
        <w:rPr>
          <w:rFonts w:ascii="Times New Roman" w:hAnsi="Times New Roman"/>
          <w:sz w:val="24"/>
          <w:szCs w:val="24"/>
        </w:rPr>
        <w:t>, HGB</w:t>
      </w:r>
      <w:r w:rsidR="00F7795C" w:rsidRPr="00E876F2">
        <w:rPr>
          <w:rFonts w:ascii="Times New Roman" w:hAnsi="Times New Roman"/>
          <w:sz w:val="24"/>
          <w:szCs w:val="24"/>
        </w:rPr>
        <w:t xml:space="preserve"> (hemoglobin)</w:t>
      </w:r>
      <w:r w:rsidR="00400E7D" w:rsidRPr="00E876F2">
        <w:rPr>
          <w:rFonts w:ascii="Times New Roman" w:hAnsi="Times New Roman"/>
          <w:sz w:val="24"/>
          <w:szCs w:val="24"/>
        </w:rPr>
        <w:t>, HCT</w:t>
      </w:r>
      <w:r w:rsidR="00463EB8" w:rsidRPr="00E876F2">
        <w:rPr>
          <w:rFonts w:ascii="Times New Roman" w:hAnsi="Times New Roman"/>
          <w:sz w:val="24"/>
          <w:szCs w:val="24"/>
        </w:rPr>
        <w:t xml:space="preserve"> (h</w:t>
      </w:r>
      <w:r w:rsidR="00F7795C" w:rsidRPr="00E876F2">
        <w:rPr>
          <w:rFonts w:ascii="Times New Roman" w:hAnsi="Times New Roman"/>
          <w:sz w:val="24"/>
          <w:szCs w:val="24"/>
        </w:rPr>
        <w:t>emotokrit)</w:t>
      </w:r>
      <w:r w:rsidR="00400E7D" w:rsidRPr="00E876F2">
        <w:rPr>
          <w:rFonts w:ascii="Times New Roman" w:hAnsi="Times New Roman"/>
          <w:sz w:val="24"/>
          <w:szCs w:val="24"/>
        </w:rPr>
        <w:t>, MCV</w:t>
      </w:r>
      <w:r w:rsidR="00F7795C" w:rsidRPr="00E876F2">
        <w:rPr>
          <w:rFonts w:ascii="Times New Roman" w:hAnsi="Times New Roman"/>
          <w:sz w:val="24"/>
          <w:szCs w:val="24"/>
        </w:rPr>
        <w:t xml:space="preserve"> (ortalama hücre hacmi)</w:t>
      </w:r>
      <w:r w:rsidR="00400E7D" w:rsidRPr="00E876F2">
        <w:rPr>
          <w:rFonts w:ascii="Times New Roman" w:hAnsi="Times New Roman"/>
          <w:sz w:val="24"/>
          <w:szCs w:val="24"/>
        </w:rPr>
        <w:t>, MCH</w:t>
      </w:r>
      <w:r w:rsidR="00F7795C" w:rsidRPr="00E876F2">
        <w:rPr>
          <w:rFonts w:ascii="Times New Roman" w:hAnsi="Times New Roman"/>
          <w:sz w:val="24"/>
          <w:szCs w:val="24"/>
        </w:rPr>
        <w:t xml:space="preserve"> (ortalama hücre hemoglobini)</w:t>
      </w:r>
      <w:r w:rsidR="00400E7D" w:rsidRPr="00E876F2">
        <w:rPr>
          <w:rFonts w:ascii="Times New Roman" w:hAnsi="Times New Roman"/>
          <w:sz w:val="24"/>
          <w:szCs w:val="24"/>
        </w:rPr>
        <w:t>, MCHc</w:t>
      </w:r>
      <w:r w:rsidR="00F7795C" w:rsidRPr="00E876F2">
        <w:rPr>
          <w:rFonts w:ascii="Times New Roman" w:hAnsi="Times New Roman"/>
          <w:sz w:val="24"/>
          <w:szCs w:val="24"/>
        </w:rPr>
        <w:t xml:space="preserve"> (ortalama hücre hemoglobin </w:t>
      </w:r>
      <w:proofErr w:type="gramStart"/>
      <w:r w:rsidR="00F7795C" w:rsidRPr="00E876F2">
        <w:rPr>
          <w:rFonts w:ascii="Times New Roman" w:hAnsi="Times New Roman"/>
          <w:sz w:val="24"/>
          <w:szCs w:val="24"/>
        </w:rPr>
        <w:t>konsantrasyonu</w:t>
      </w:r>
      <w:proofErr w:type="gramEnd"/>
      <w:r w:rsidR="00F7795C" w:rsidRPr="00E876F2">
        <w:rPr>
          <w:rFonts w:ascii="Times New Roman" w:hAnsi="Times New Roman"/>
          <w:sz w:val="24"/>
          <w:szCs w:val="24"/>
        </w:rPr>
        <w:t>)</w:t>
      </w:r>
      <w:r w:rsidR="00400E7D" w:rsidRPr="00E876F2">
        <w:rPr>
          <w:rFonts w:ascii="Times New Roman" w:hAnsi="Times New Roman"/>
          <w:sz w:val="24"/>
          <w:szCs w:val="24"/>
        </w:rPr>
        <w:t>, RDWc</w:t>
      </w:r>
      <w:r w:rsidR="00F7795C" w:rsidRPr="00E876F2">
        <w:rPr>
          <w:rFonts w:ascii="Times New Roman" w:hAnsi="Times New Roman"/>
          <w:sz w:val="24"/>
          <w:szCs w:val="24"/>
        </w:rPr>
        <w:t xml:space="preserve"> (eritrosit dağılım genişliği konsantrasyonu)</w:t>
      </w:r>
      <w:r w:rsidR="00400E7D" w:rsidRPr="00E876F2">
        <w:rPr>
          <w:rFonts w:ascii="Times New Roman" w:hAnsi="Times New Roman"/>
          <w:sz w:val="24"/>
          <w:szCs w:val="24"/>
        </w:rPr>
        <w:t>, PLT</w:t>
      </w:r>
      <w:r w:rsidR="00F7795C" w:rsidRPr="00E876F2">
        <w:rPr>
          <w:rFonts w:ascii="Times New Roman" w:hAnsi="Times New Roman"/>
          <w:sz w:val="24"/>
          <w:szCs w:val="24"/>
        </w:rPr>
        <w:t xml:space="preserve"> (trombosit sayısı)</w:t>
      </w:r>
      <w:r w:rsidR="00400E7D" w:rsidRPr="00E876F2">
        <w:rPr>
          <w:rFonts w:ascii="Times New Roman" w:hAnsi="Times New Roman"/>
          <w:sz w:val="24"/>
          <w:szCs w:val="24"/>
        </w:rPr>
        <w:t>, PCT</w:t>
      </w:r>
      <w:r w:rsidR="00F432F1" w:rsidRPr="00E876F2">
        <w:rPr>
          <w:rFonts w:ascii="Times New Roman" w:hAnsi="Times New Roman"/>
          <w:sz w:val="24"/>
          <w:szCs w:val="24"/>
        </w:rPr>
        <w:t xml:space="preserve"> (platelet sayısı/diğer hücre % oranı)</w:t>
      </w:r>
      <w:r w:rsidR="00400E7D" w:rsidRPr="00E876F2">
        <w:rPr>
          <w:rFonts w:ascii="Times New Roman" w:hAnsi="Times New Roman"/>
          <w:sz w:val="24"/>
          <w:szCs w:val="24"/>
        </w:rPr>
        <w:t>, MPV</w:t>
      </w:r>
      <w:r w:rsidR="00F50777">
        <w:rPr>
          <w:rFonts w:ascii="Times New Roman" w:hAnsi="Times New Roman"/>
          <w:sz w:val="24"/>
          <w:szCs w:val="24"/>
        </w:rPr>
        <w:t xml:space="preserve"> (platelet/hücre sayısı oranı)</w:t>
      </w:r>
      <w:r w:rsidR="00400E7D" w:rsidRPr="00E876F2">
        <w:rPr>
          <w:rFonts w:ascii="Times New Roman" w:hAnsi="Times New Roman"/>
          <w:sz w:val="24"/>
          <w:szCs w:val="24"/>
        </w:rPr>
        <w:t>, PDWc</w:t>
      </w:r>
      <w:r w:rsidR="007861C0" w:rsidRPr="00E876F2">
        <w:rPr>
          <w:rFonts w:ascii="Times New Roman" w:hAnsi="Times New Roman"/>
          <w:sz w:val="24"/>
          <w:szCs w:val="24"/>
        </w:rPr>
        <w:t xml:space="preserve"> (platelet dağılım genişliği)</w:t>
      </w:r>
      <w:r w:rsidR="00400E7D" w:rsidRPr="00E876F2">
        <w:rPr>
          <w:rFonts w:ascii="Times New Roman" w:hAnsi="Times New Roman"/>
          <w:sz w:val="24"/>
          <w:szCs w:val="24"/>
        </w:rPr>
        <w:t xml:space="preserve"> parametrelerine ait değerler belirlendi.</w:t>
      </w:r>
      <w:r w:rsidR="006A5148" w:rsidRPr="00E876F2">
        <w:rPr>
          <w:rFonts w:ascii="Times New Roman" w:hAnsi="Times New Roman"/>
          <w:sz w:val="24"/>
          <w:szCs w:val="24"/>
        </w:rPr>
        <w:t xml:space="preserve"> Biyokimyasal analiz amacıyla </w:t>
      </w:r>
      <w:r w:rsidR="00AC6C31" w:rsidRPr="00E876F2">
        <w:rPr>
          <w:rFonts w:ascii="Times New Roman" w:hAnsi="Times New Roman"/>
          <w:sz w:val="24"/>
          <w:szCs w:val="24"/>
        </w:rPr>
        <w:t xml:space="preserve">detayları </w:t>
      </w:r>
      <w:r w:rsidR="006A5148" w:rsidRPr="00E876F2">
        <w:rPr>
          <w:rFonts w:ascii="Times New Roman" w:hAnsi="Times New Roman"/>
          <w:sz w:val="24"/>
          <w:szCs w:val="24"/>
        </w:rPr>
        <w:t>3.1.1.</w:t>
      </w:r>
      <w:r w:rsidR="00F50777">
        <w:rPr>
          <w:rFonts w:ascii="Times New Roman" w:hAnsi="Times New Roman"/>
          <w:sz w:val="24"/>
          <w:szCs w:val="24"/>
        </w:rPr>
        <w:t xml:space="preserve"> bölümünde</w:t>
      </w:r>
      <w:r w:rsidR="00400E7D" w:rsidRPr="00E876F2">
        <w:rPr>
          <w:rFonts w:ascii="Times New Roman" w:hAnsi="Times New Roman"/>
          <w:sz w:val="24"/>
          <w:szCs w:val="24"/>
        </w:rPr>
        <w:t xml:space="preserve"> </w:t>
      </w:r>
      <w:r w:rsidR="00AC6C31" w:rsidRPr="00E876F2">
        <w:rPr>
          <w:rFonts w:ascii="Times New Roman" w:hAnsi="Times New Roman"/>
          <w:sz w:val="24"/>
          <w:szCs w:val="24"/>
        </w:rPr>
        <w:t>belirtilen şekilde</w:t>
      </w:r>
      <w:r w:rsidR="00400E7D" w:rsidRPr="00E876F2">
        <w:rPr>
          <w:rFonts w:ascii="Times New Roman" w:hAnsi="Times New Roman"/>
          <w:sz w:val="24"/>
          <w:szCs w:val="24"/>
        </w:rPr>
        <w:t xml:space="preserve"> tam kan numunelerinden öncelikle serumlar izole edildi ve analiz aşamasına kadar -80 °C’de saklandı. Biyokimyasal analizler </w:t>
      </w:r>
      <w:r w:rsidR="00400E7D" w:rsidRPr="00E876F2">
        <w:rPr>
          <w:rFonts w:ascii="Times New Roman" w:eastAsiaTheme="minorHAnsi" w:hAnsi="Times New Roman"/>
          <w:sz w:val="24"/>
          <w:szCs w:val="24"/>
        </w:rPr>
        <w:t>Roche</w:t>
      </w:r>
      <w:r w:rsidR="00400E7D" w:rsidRPr="00E876F2">
        <w:rPr>
          <w:rFonts w:ascii="Times New Roman" w:eastAsiaTheme="minorHAnsi" w:hAnsi="Times New Roman"/>
          <w:sz w:val="24"/>
          <w:szCs w:val="24"/>
          <w:vertAlign w:val="superscript"/>
        </w:rPr>
        <w:t>®</w:t>
      </w:r>
      <w:r w:rsidR="00400E7D" w:rsidRPr="00E876F2">
        <w:rPr>
          <w:rFonts w:ascii="Times New Roman" w:eastAsiaTheme="minorHAnsi" w:hAnsi="Times New Roman"/>
          <w:sz w:val="24"/>
          <w:szCs w:val="24"/>
        </w:rPr>
        <w:t xml:space="preserve"> Cobas c501 otoanalizör cihazı ve Roche</w:t>
      </w:r>
      <w:r w:rsidR="00400E7D" w:rsidRPr="00E876F2">
        <w:rPr>
          <w:rFonts w:ascii="Times New Roman" w:eastAsiaTheme="minorHAnsi" w:hAnsi="Times New Roman"/>
          <w:sz w:val="24"/>
          <w:szCs w:val="24"/>
          <w:vertAlign w:val="superscript"/>
        </w:rPr>
        <w:t>®</w:t>
      </w:r>
      <w:r w:rsidR="00400E7D" w:rsidRPr="00E876F2">
        <w:rPr>
          <w:rFonts w:ascii="Times New Roman" w:eastAsiaTheme="minorHAnsi" w:hAnsi="Times New Roman"/>
          <w:sz w:val="24"/>
          <w:szCs w:val="24"/>
        </w:rPr>
        <w:t xml:space="preserve"> kitleri kullanılarak gerçekleştirildi.</w:t>
      </w:r>
      <w:r w:rsidR="00400E7D" w:rsidRPr="00E876F2">
        <w:rPr>
          <w:rFonts w:ascii="Times New Roman" w:hAnsi="Times New Roman"/>
          <w:sz w:val="24"/>
          <w:szCs w:val="24"/>
        </w:rPr>
        <w:t xml:space="preserve"> </w:t>
      </w:r>
      <w:r w:rsidR="006833F4" w:rsidRPr="00E876F2">
        <w:rPr>
          <w:rFonts w:ascii="Times New Roman" w:hAnsi="Times New Roman"/>
          <w:sz w:val="24"/>
          <w:szCs w:val="24"/>
        </w:rPr>
        <w:t>Rat kanlarında</w:t>
      </w:r>
      <w:r w:rsidR="006A5148" w:rsidRPr="00E876F2">
        <w:rPr>
          <w:rFonts w:ascii="Times New Roman" w:hAnsi="Times New Roman"/>
          <w:sz w:val="24"/>
          <w:szCs w:val="24"/>
        </w:rPr>
        <w:t xml:space="preserve"> biyokimyasal analiz olarak</w:t>
      </w:r>
      <w:r w:rsidR="006833F4" w:rsidRPr="00E876F2">
        <w:rPr>
          <w:rFonts w:ascii="Times New Roman" w:hAnsi="Times New Roman"/>
          <w:sz w:val="24"/>
          <w:szCs w:val="24"/>
        </w:rPr>
        <w:t xml:space="preserve"> ü</w:t>
      </w:r>
      <w:r w:rsidR="00FE4C4B" w:rsidRPr="00E876F2">
        <w:rPr>
          <w:rFonts w:ascii="Times New Roman" w:hAnsi="Times New Roman"/>
          <w:sz w:val="24"/>
          <w:szCs w:val="24"/>
        </w:rPr>
        <w:t xml:space="preserve">re, </w:t>
      </w:r>
      <w:r w:rsidR="00CC0779">
        <w:rPr>
          <w:rFonts w:ascii="Times New Roman" w:hAnsi="Times New Roman"/>
          <w:sz w:val="24"/>
          <w:szCs w:val="24"/>
        </w:rPr>
        <w:t xml:space="preserve">ürik asit, kreatinin, </w:t>
      </w:r>
      <w:r w:rsidR="00FE4C4B" w:rsidRPr="00E876F2">
        <w:rPr>
          <w:rFonts w:ascii="Times New Roman" w:hAnsi="Times New Roman"/>
          <w:sz w:val="24"/>
          <w:szCs w:val="24"/>
        </w:rPr>
        <w:t>AST</w:t>
      </w:r>
      <w:r w:rsidR="00CC0779">
        <w:rPr>
          <w:rFonts w:ascii="Times New Roman" w:hAnsi="Times New Roman"/>
          <w:sz w:val="24"/>
          <w:szCs w:val="24"/>
        </w:rPr>
        <w:t>,</w:t>
      </w:r>
      <w:r w:rsidR="00FE4C4B" w:rsidRPr="00E876F2">
        <w:rPr>
          <w:rFonts w:ascii="Times New Roman" w:hAnsi="Times New Roman"/>
          <w:sz w:val="24"/>
          <w:szCs w:val="24"/>
        </w:rPr>
        <w:t xml:space="preserve"> </w:t>
      </w:r>
      <w:r w:rsidR="00CC0779">
        <w:rPr>
          <w:rFonts w:ascii="Times New Roman" w:hAnsi="Times New Roman"/>
          <w:sz w:val="24"/>
          <w:szCs w:val="24"/>
        </w:rPr>
        <w:t xml:space="preserve"> </w:t>
      </w:r>
      <w:r w:rsidR="00CC0779" w:rsidRPr="00CC0779">
        <w:rPr>
          <w:rFonts w:ascii="Times New Roman" w:hAnsi="Times New Roman"/>
          <w:i/>
          <w:sz w:val="24"/>
          <w:szCs w:val="24"/>
          <w:shd w:val="clear" w:color="auto" w:fill="FFFFFF"/>
        </w:rPr>
        <w:t>Alanin aminotransferaz</w:t>
      </w:r>
      <w:r w:rsidR="00CC0779" w:rsidRPr="00E876F2">
        <w:rPr>
          <w:rFonts w:ascii="Times New Roman" w:hAnsi="Times New Roman"/>
          <w:sz w:val="24"/>
          <w:szCs w:val="24"/>
        </w:rPr>
        <w:t xml:space="preserve"> </w:t>
      </w:r>
      <w:r w:rsidR="00CC0779">
        <w:rPr>
          <w:rFonts w:ascii="Times New Roman" w:hAnsi="Times New Roman"/>
          <w:sz w:val="24"/>
          <w:szCs w:val="24"/>
        </w:rPr>
        <w:t>(</w:t>
      </w:r>
      <w:r w:rsidR="00FE4C4B" w:rsidRPr="00E876F2">
        <w:rPr>
          <w:rFonts w:ascii="Times New Roman" w:hAnsi="Times New Roman"/>
          <w:sz w:val="24"/>
          <w:szCs w:val="24"/>
        </w:rPr>
        <w:t>ALT</w:t>
      </w:r>
      <w:r w:rsidR="00CC0779">
        <w:rPr>
          <w:rFonts w:ascii="Times New Roman" w:hAnsi="Times New Roman"/>
          <w:sz w:val="24"/>
          <w:szCs w:val="24"/>
        </w:rPr>
        <w:t>)</w:t>
      </w:r>
      <w:r w:rsidR="00FE4C4B" w:rsidRPr="00E876F2">
        <w:rPr>
          <w:rFonts w:ascii="Times New Roman" w:hAnsi="Times New Roman"/>
          <w:sz w:val="24"/>
          <w:szCs w:val="24"/>
        </w:rPr>
        <w:t xml:space="preserve">, </w:t>
      </w:r>
      <w:r w:rsidR="00BA1965">
        <w:rPr>
          <w:rFonts w:ascii="Times New Roman" w:hAnsi="Times New Roman"/>
          <w:sz w:val="24"/>
          <w:szCs w:val="24"/>
        </w:rPr>
        <w:t>CK</w:t>
      </w:r>
      <w:r w:rsidR="00627971" w:rsidRPr="00E876F2">
        <w:rPr>
          <w:rFonts w:ascii="Times New Roman" w:hAnsi="Times New Roman"/>
          <w:sz w:val="24"/>
          <w:szCs w:val="24"/>
        </w:rPr>
        <w:t xml:space="preserve">, </w:t>
      </w:r>
      <w:r w:rsidR="00CC0779" w:rsidRPr="00CC0779">
        <w:rPr>
          <w:rFonts w:ascii="Times New Roman" w:hAnsi="Times New Roman"/>
          <w:i/>
          <w:sz w:val="24"/>
          <w:szCs w:val="24"/>
        </w:rPr>
        <w:t>Kreatinin kinaz</w:t>
      </w:r>
      <w:r w:rsidR="00CC0779" w:rsidRPr="00E876F2">
        <w:rPr>
          <w:rFonts w:ascii="Times New Roman" w:hAnsi="Times New Roman"/>
          <w:sz w:val="24"/>
          <w:szCs w:val="24"/>
        </w:rPr>
        <w:t xml:space="preserve"> </w:t>
      </w:r>
      <w:r w:rsidR="00CC0779" w:rsidRPr="00CC0779">
        <w:rPr>
          <w:rFonts w:ascii="Times New Roman" w:hAnsi="Times New Roman"/>
          <w:i/>
          <w:sz w:val="24"/>
          <w:szCs w:val="24"/>
        </w:rPr>
        <w:t>izoenzim 3</w:t>
      </w:r>
      <w:r w:rsidR="00CC0779">
        <w:rPr>
          <w:rFonts w:ascii="Times New Roman" w:hAnsi="Times New Roman"/>
          <w:sz w:val="24"/>
          <w:szCs w:val="24"/>
        </w:rPr>
        <w:t xml:space="preserve"> (</w:t>
      </w:r>
      <w:r w:rsidR="00627971" w:rsidRPr="00E876F2">
        <w:rPr>
          <w:rFonts w:ascii="Times New Roman" w:hAnsi="Times New Roman"/>
          <w:sz w:val="24"/>
          <w:szCs w:val="24"/>
        </w:rPr>
        <w:t>CK-MB</w:t>
      </w:r>
      <w:r w:rsidR="00CC0779">
        <w:rPr>
          <w:rFonts w:ascii="Times New Roman" w:hAnsi="Times New Roman"/>
          <w:sz w:val="24"/>
          <w:szCs w:val="24"/>
        </w:rPr>
        <w:t>)</w:t>
      </w:r>
      <w:r w:rsidR="00627971" w:rsidRPr="00E876F2">
        <w:rPr>
          <w:rFonts w:ascii="Times New Roman" w:hAnsi="Times New Roman"/>
          <w:sz w:val="24"/>
          <w:szCs w:val="24"/>
        </w:rPr>
        <w:t xml:space="preserve">, </w:t>
      </w:r>
      <w:r w:rsidR="00CC0779" w:rsidRPr="00CC0779">
        <w:rPr>
          <w:rFonts w:ascii="Times New Roman" w:hAnsi="Times New Roman"/>
          <w:i/>
          <w:sz w:val="24"/>
          <w:szCs w:val="24"/>
        </w:rPr>
        <w:t>Gamma glutamil transferaz</w:t>
      </w:r>
      <w:r w:rsidR="00CC0779" w:rsidRPr="00E876F2">
        <w:rPr>
          <w:rFonts w:ascii="Times New Roman" w:hAnsi="Times New Roman"/>
          <w:sz w:val="24"/>
          <w:szCs w:val="24"/>
        </w:rPr>
        <w:t xml:space="preserve"> </w:t>
      </w:r>
      <w:r w:rsidR="00CC0779">
        <w:rPr>
          <w:rFonts w:ascii="Times New Roman" w:hAnsi="Times New Roman"/>
          <w:sz w:val="24"/>
          <w:szCs w:val="24"/>
        </w:rPr>
        <w:t>(</w:t>
      </w:r>
      <w:r w:rsidR="00627971" w:rsidRPr="00E876F2">
        <w:rPr>
          <w:rFonts w:ascii="Times New Roman" w:hAnsi="Times New Roman"/>
          <w:sz w:val="24"/>
          <w:szCs w:val="24"/>
        </w:rPr>
        <w:t>GGT</w:t>
      </w:r>
      <w:r w:rsidR="00CC0779">
        <w:rPr>
          <w:rFonts w:ascii="Times New Roman" w:hAnsi="Times New Roman"/>
          <w:sz w:val="24"/>
          <w:szCs w:val="24"/>
        </w:rPr>
        <w:t>)</w:t>
      </w:r>
      <w:r w:rsidR="00627971" w:rsidRPr="00E876F2">
        <w:rPr>
          <w:rFonts w:ascii="Times New Roman" w:hAnsi="Times New Roman"/>
          <w:sz w:val="24"/>
          <w:szCs w:val="24"/>
        </w:rPr>
        <w:t>, direkt biluribin ve total biluribin</w:t>
      </w:r>
      <w:r w:rsidR="006B0B46" w:rsidRPr="00E876F2">
        <w:rPr>
          <w:rFonts w:ascii="Times New Roman" w:hAnsi="Times New Roman"/>
          <w:sz w:val="24"/>
          <w:szCs w:val="24"/>
        </w:rPr>
        <w:t xml:space="preserve"> </w:t>
      </w:r>
      <w:r w:rsidR="006833F4" w:rsidRPr="00E876F2">
        <w:rPr>
          <w:rFonts w:ascii="Times New Roman" w:hAnsi="Times New Roman"/>
          <w:sz w:val="24"/>
          <w:szCs w:val="24"/>
        </w:rPr>
        <w:t xml:space="preserve">değerleri </w:t>
      </w:r>
      <w:r w:rsidR="006A5148" w:rsidRPr="00E876F2">
        <w:rPr>
          <w:rFonts w:ascii="Times New Roman" w:hAnsi="Times New Roman"/>
          <w:sz w:val="24"/>
          <w:szCs w:val="24"/>
        </w:rPr>
        <w:t>saptandı</w:t>
      </w:r>
      <w:r w:rsidR="00FE4C4B" w:rsidRPr="00E876F2">
        <w:rPr>
          <w:rFonts w:ascii="Times New Roman" w:hAnsi="Times New Roman"/>
          <w:sz w:val="24"/>
          <w:szCs w:val="24"/>
        </w:rPr>
        <w:t>.</w:t>
      </w:r>
      <w:r w:rsidR="00DD6EDE" w:rsidRPr="00E876F2">
        <w:rPr>
          <w:rFonts w:ascii="Times New Roman" w:hAnsi="Times New Roman"/>
          <w:sz w:val="24"/>
          <w:szCs w:val="24"/>
        </w:rPr>
        <w:t xml:space="preserve"> </w:t>
      </w:r>
    </w:p>
    <w:p w14:paraId="64419191" w14:textId="2B55367A" w:rsidR="00CE3AE8" w:rsidRDefault="00CE3AE8" w:rsidP="006F39DB">
      <w:pPr>
        <w:spacing w:after="0" w:line="360" w:lineRule="auto"/>
        <w:rPr>
          <w:rFonts w:ascii="Times New Roman" w:hAnsi="Times New Roman"/>
          <w:b/>
          <w:sz w:val="24"/>
          <w:szCs w:val="24"/>
        </w:rPr>
      </w:pPr>
      <w:r w:rsidRPr="00E876F2">
        <w:rPr>
          <w:rFonts w:ascii="Times New Roman" w:hAnsi="Times New Roman"/>
          <w:b/>
          <w:sz w:val="24"/>
          <w:szCs w:val="24"/>
        </w:rPr>
        <w:lastRenderedPageBreak/>
        <w:t xml:space="preserve">3.2.4. </w:t>
      </w:r>
      <w:r w:rsidR="00024A39" w:rsidRPr="00E876F2">
        <w:rPr>
          <w:rFonts w:ascii="Times New Roman" w:hAnsi="Times New Roman"/>
          <w:b/>
          <w:sz w:val="24"/>
          <w:szCs w:val="24"/>
        </w:rPr>
        <w:t>Sitokin (TNF-α ve IL-6) Analizleri</w:t>
      </w:r>
    </w:p>
    <w:p w14:paraId="2A24AF96" w14:textId="77777777" w:rsidR="006F39DB" w:rsidRPr="00E876F2" w:rsidRDefault="006F39DB" w:rsidP="006F39DB">
      <w:pPr>
        <w:spacing w:after="0" w:line="360" w:lineRule="auto"/>
        <w:rPr>
          <w:rFonts w:ascii="Times New Roman" w:hAnsi="Times New Roman"/>
          <w:b/>
          <w:sz w:val="24"/>
          <w:szCs w:val="24"/>
        </w:rPr>
      </w:pPr>
    </w:p>
    <w:p w14:paraId="1AB67209" w14:textId="6FEDEC75" w:rsidR="00CE3AE8" w:rsidRPr="00E876F2" w:rsidRDefault="00A223B3" w:rsidP="006F39DB">
      <w:pPr>
        <w:autoSpaceDE w:val="0"/>
        <w:autoSpaceDN w:val="0"/>
        <w:adjustRightInd w:val="0"/>
        <w:spacing w:after="0" w:line="360" w:lineRule="auto"/>
        <w:ind w:firstLine="708"/>
        <w:jc w:val="both"/>
        <w:rPr>
          <w:rFonts w:ascii="Times New Roman" w:eastAsiaTheme="minorHAnsi" w:hAnsi="Times New Roman"/>
          <w:sz w:val="24"/>
          <w:szCs w:val="24"/>
        </w:rPr>
      </w:pPr>
      <w:r w:rsidRPr="00E876F2">
        <w:rPr>
          <w:rFonts w:ascii="Times New Roman" w:eastAsiaTheme="minorHAnsi" w:hAnsi="Times New Roman"/>
          <w:sz w:val="24"/>
          <w:szCs w:val="24"/>
        </w:rPr>
        <w:t xml:space="preserve">Tam kandan izole edilen ve analiz aşamasına kadar </w:t>
      </w:r>
      <w:r w:rsidRPr="00E876F2">
        <w:rPr>
          <w:rFonts w:ascii="Times New Roman" w:hAnsi="Times New Roman"/>
          <w:sz w:val="24"/>
          <w:szCs w:val="24"/>
        </w:rPr>
        <w:t>-80 °C’de muhafaza edilen r</w:t>
      </w:r>
      <w:r w:rsidR="00AC6C31" w:rsidRPr="00E876F2">
        <w:rPr>
          <w:rFonts w:ascii="Times New Roman" w:eastAsiaTheme="minorHAnsi" w:hAnsi="Times New Roman"/>
          <w:sz w:val="24"/>
          <w:szCs w:val="24"/>
        </w:rPr>
        <w:t xml:space="preserve">at serum örneklerinden </w:t>
      </w:r>
      <w:r w:rsidR="008C24CE" w:rsidRPr="00E876F2">
        <w:rPr>
          <w:rFonts w:ascii="Times New Roman" w:eastAsiaTheme="minorHAnsi" w:hAnsi="Times New Roman"/>
          <w:sz w:val="24"/>
          <w:szCs w:val="24"/>
        </w:rPr>
        <w:t xml:space="preserve">IL-6 ve </w:t>
      </w:r>
      <w:r w:rsidR="00EA4BA2" w:rsidRPr="00E876F2">
        <w:rPr>
          <w:rFonts w:ascii="Times New Roman" w:eastAsiaTheme="minorHAnsi" w:hAnsi="Times New Roman"/>
          <w:sz w:val="24"/>
          <w:szCs w:val="24"/>
        </w:rPr>
        <w:t>TNF-α</w:t>
      </w:r>
      <w:r w:rsidR="008C24CE" w:rsidRPr="00E876F2">
        <w:rPr>
          <w:rFonts w:ascii="Times New Roman" w:eastAsiaTheme="minorHAnsi" w:hAnsi="Times New Roman"/>
          <w:sz w:val="24"/>
          <w:szCs w:val="24"/>
        </w:rPr>
        <w:t xml:space="preserve"> </w:t>
      </w:r>
      <w:r w:rsidR="00AC6C31" w:rsidRPr="00E876F2">
        <w:rPr>
          <w:rFonts w:ascii="Times New Roman" w:eastAsiaTheme="minorHAnsi" w:hAnsi="Times New Roman"/>
          <w:sz w:val="24"/>
          <w:szCs w:val="24"/>
        </w:rPr>
        <w:t>analizleri</w:t>
      </w:r>
      <w:r w:rsidRPr="00E876F2">
        <w:rPr>
          <w:rFonts w:ascii="Times New Roman" w:eastAsiaTheme="minorHAnsi" w:hAnsi="Times New Roman"/>
          <w:sz w:val="24"/>
          <w:szCs w:val="24"/>
        </w:rPr>
        <w:t>,</w:t>
      </w:r>
      <w:r w:rsidR="00AC6C31" w:rsidRPr="00E876F2">
        <w:rPr>
          <w:rFonts w:ascii="Times New Roman" w:eastAsiaTheme="minorHAnsi" w:hAnsi="Times New Roman"/>
          <w:sz w:val="24"/>
          <w:szCs w:val="24"/>
        </w:rPr>
        <w:t xml:space="preserve"> ELISA testi (</w:t>
      </w:r>
      <w:r w:rsidR="00AC6C31" w:rsidRPr="00E876F2">
        <w:rPr>
          <w:rFonts w:ascii="Times New Roman" w:hAnsi="Times New Roman"/>
          <w:sz w:val="24"/>
          <w:szCs w:val="24"/>
          <w:shd w:val="clear" w:color="auto" w:fill="FFFFFF"/>
        </w:rPr>
        <w:t>Enzyme-Linked Immuno</w:t>
      </w:r>
      <w:r w:rsidR="00EE64BB">
        <w:rPr>
          <w:rFonts w:ascii="Times New Roman" w:hAnsi="Times New Roman"/>
          <w:sz w:val="24"/>
          <w:szCs w:val="24"/>
          <w:shd w:val="clear" w:color="auto" w:fill="FFFFFF"/>
        </w:rPr>
        <w:t xml:space="preserve"> </w:t>
      </w:r>
      <w:r w:rsidR="00AC6C31" w:rsidRPr="00E876F2">
        <w:rPr>
          <w:rFonts w:ascii="Times New Roman" w:hAnsi="Times New Roman"/>
          <w:sz w:val="24"/>
          <w:szCs w:val="24"/>
          <w:shd w:val="clear" w:color="auto" w:fill="FFFFFF"/>
        </w:rPr>
        <w:t>Sorbent Assay</w:t>
      </w:r>
      <w:r w:rsidRPr="00E876F2">
        <w:rPr>
          <w:rFonts w:ascii="Times New Roman" w:hAnsi="Times New Roman"/>
          <w:sz w:val="24"/>
          <w:szCs w:val="24"/>
          <w:shd w:val="clear" w:color="auto" w:fill="FFFFFF"/>
        </w:rPr>
        <w:t xml:space="preserve">- </w:t>
      </w:r>
      <w:r w:rsidR="00AC6C31" w:rsidRPr="00E876F2">
        <w:rPr>
          <w:rFonts w:ascii="Times New Roman" w:hAnsi="Times New Roman"/>
          <w:sz w:val="24"/>
          <w:szCs w:val="24"/>
          <w:shd w:val="clear" w:color="auto" w:fill="FFFFFF"/>
        </w:rPr>
        <w:t>enzim ilişkili bağışıklık testi) aracılığı ile</w:t>
      </w:r>
      <w:r w:rsidR="006F47D4">
        <w:rPr>
          <w:rFonts w:ascii="Times New Roman" w:hAnsi="Times New Roman"/>
          <w:sz w:val="24"/>
          <w:szCs w:val="24"/>
          <w:shd w:val="clear" w:color="auto" w:fill="FFFFFF"/>
        </w:rPr>
        <w:t xml:space="preserve"> gerçekleştirildi. Analizde</w:t>
      </w:r>
      <w:r w:rsidR="00AC6C31" w:rsidRPr="00E876F2">
        <w:rPr>
          <w:rFonts w:ascii="Times New Roman" w:hAnsi="Times New Roman"/>
          <w:sz w:val="24"/>
          <w:szCs w:val="24"/>
          <w:shd w:val="clear" w:color="auto" w:fill="FFFFFF"/>
        </w:rPr>
        <w:t xml:space="preserve"> </w:t>
      </w:r>
      <w:r w:rsidR="00F50777">
        <w:rPr>
          <w:rFonts w:ascii="Times New Roman" w:eastAsiaTheme="minorHAnsi" w:hAnsi="Times New Roman"/>
          <w:sz w:val="24"/>
          <w:szCs w:val="24"/>
        </w:rPr>
        <w:t>Thermo Fisher Scientific</w:t>
      </w:r>
      <w:r w:rsidR="00F50777" w:rsidRPr="00E876F2">
        <w:rPr>
          <w:rFonts w:ascii="Times New Roman" w:eastAsiaTheme="minorHAnsi" w:hAnsi="Times New Roman"/>
          <w:sz w:val="24"/>
          <w:szCs w:val="24"/>
          <w:vertAlign w:val="superscript"/>
        </w:rPr>
        <w:t>®</w:t>
      </w:r>
      <w:r w:rsidR="00F50777" w:rsidRPr="00E876F2">
        <w:rPr>
          <w:rFonts w:ascii="Times New Roman" w:eastAsiaTheme="minorHAnsi" w:hAnsi="Times New Roman"/>
          <w:sz w:val="24"/>
          <w:szCs w:val="24"/>
        </w:rPr>
        <w:t xml:space="preserve"> </w:t>
      </w:r>
      <w:r w:rsidR="00F50777">
        <w:rPr>
          <w:rFonts w:ascii="Times New Roman" w:eastAsiaTheme="minorHAnsi" w:hAnsi="Times New Roman"/>
          <w:sz w:val="24"/>
          <w:szCs w:val="24"/>
        </w:rPr>
        <w:t xml:space="preserve">Multiskan Sky Microplate Spektrofotometre cihazı ve </w:t>
      </w:r>
      <w:r w:rsidR="00AC6C31" w:rsidRPr="00E876F2">
        <w:rPr>
          <w:rFonts w:ascii="Times New Roman" w:hAnsi="Times New Roman"/>
          <w:sz w:val="24"/>
          <w:szCs w:val="24"/>
          <w:shd w:val="clear" w:color="auto" w:fill="FFFFFF"/>
        </w:rPr>
        <w:t>Thermofisher</w:t>
      </w:r>
      <w:r w:rsidRPr="00E876F2">
        <w:rPr>
          <w:rFonts w:ascii="Times New Roman" w:hAnsi="Times New Roman"/>
          <w:sz w:val="24"/>
          <w:szCs w:val="24"/>
          <w:shd w:val="clear" w:color="auto" w:fill="FFFFFF"/>
          <w:vertAlign w:val="superscript"/>
        </w:rPr>
        <w:t>®</w:t>
      </w:r>
      <w:r w:rsidR="00AC6C31" w:rsidRPr="00E876F2">
        <w:rPr>
          <w:rFonts w:ascii="Times New Roman" w:hAnsi="Times New Roman"/>
          <w:sz w:val="24"/>
          <w:szCs w:val="24"/>
          <w:shd w:val="clear" w:color="auto" w:fill="FFFFFF"/>
        </w:rPr>
        <w:t xml:space="preserve"> (Thermofisher Scientific</w:t>
      </w:r>
      <w:r w:rsidRPr="00E876F2">
        <w:rPr>
          <w:rFonts w:ascii="Times New Roman" w:hAnsi="Times New Roman"/>
          <w:sz w:val="24"/>
          <w:szCs w:val="24"/>
          <w:shd w:val="clear" w:color="auto" w:fill="FFFFFF"/>
        </w:rPr>
        <w:t>, Massachussets-</w:t>
      </w:r>
      <w:r w:rsidR="00AC6C31" w:rsidRPr="00E876F2">
        <w:rPr>
          <w:rFonts w:ascii="Times New Roman" w:hAnsi="Times New Roman"/>
          <w:sz w:val="24"/>
          <w:szCs w:val="24"/>
          <w:shd w:val="clear" w:color="auto" w:fill="FFFFFF"/>
        </w:rPr>
        <w:t>ABD) kitleri</w:t>
      </w:r>
      <w:r w:rsidR="006F47D4">
        <w:rPr>
          <w:rFonts w:ascii="Times New Roman" w:hAnsi="Times New Roman"/>
          <w:sz w:val="24"/>
          <w:szCs w:val="24"/>
          <w:shd w:val="clear" w:color="auto" w:fill="FFFFFF"/>
        </w:rPr>
        <w:t xml:space="preserve"> (</w:t>
      </w:r>
      <w:r w:rsidR="006F47D4" w:rsidRPr="00E876F2">
        <w:rPr>
          <w:rFonts w:ascii="Times New Roman" w:eastAsiaTheme="minorHAnsi" w:hAnsi="Times New Roman"/>
          <w:sz w:val="24"/>
          <w:szCs w:val="24"/>
        </w:rPr>
        <w:t>TNF-α</w:t>
      </w:r>
      <w:r w:rsidR="006F47D4">
        <w:rPr>
          <w:rFonts w:ascii="Times New Roman" w:eastAsiaTheme="minorHAnsi" w:hAnsi="Times New Roman"/>
          <w:sz w:val="24"/>
          <w:szCs w:val="24"/>
        </w:rPr>
        <w:t xml:space="preserve"> kit katalog no: KRC3011; IL-6 kit katalog no: BMS625)</w:t>
      </w:r>
      <w:r w:rsidR="006F47D4">
        <w:rPr>
          <w:rFonts w:ascii="Times New Roman" w:hAnsi="Times New Roman"/>
          <w:sz w:val="24"/>
          <w:szCs w:val="24"/>
          <w:shd w:val="clear" w:color="auto" w:fill="FFFFFF"/>
        </w:rPr>
        <w:t xml:space="preserve"> </w:t>
      </w:r>
      <w:r w:rsidR="00384190">
        <w:rPr>
          <w:rFonts w:ascii="Times New Roman" w:hAnsi="Times New Roman"/>
          <w:sz w:val="24"/>
          <w:szCs w:val="24"/>
          <w:shd w:val="clear" w:color="auto" w:fill="FFFFFF"/>
        </w:rPr>
        <w:t>kullanılarak gerçekleştirildi.</w:t>
      </w:r>
    </w:p>
    <w:p w14:paraId="4688808F" w14:textId="77777777" w:rsidR="00C73F74" w:rsidRDefault="00C73F74" w:rsidP="006F39DB">
      <w:pPr>
        <w:spacing w:after="0" w:line="360" w:lineRule="auto"/>
        <w:jc w:val="both"/>
        <w:rPr>
          <w:rFonts w:ascii="Times New Roman" w:hAnsi="Times New Roman"/>
          <w:sz w:val="24"/>
          <w:szCs w:val="24"/>
        </w:rPr>
      </w:pPr>
    </w:p>
    <w:p w14:paraId="7DB8CCBB" w14:textId="77777777" w:rsidR="00C73F74" w:rsidRPr="00E876F2" w:rsidRDefault="00C73F74" w:rsidP="006F39DB">
      <w:pPr>
        <w:spacing w:after="0" w:line="360" w:lineRule="auto"/>
        <w:jc w:val="both"/>
        <w:rPr>
          <w:rFonts w:ascii="Times New Roman" w:hAnsi="Times New Roman"/>
          <w:sz w:val="24"/>
          <w:szCs w:val="24"/>
        </w:rPr>
      </w:pPr>
    </w:p>
    <w:p w14:paraId="10C53126" w14:textId="2B8AD934" w:rsidR="00E3678C" w:rsidRDefault="00CE3AE8" w:rsidP="006F39DB">
      <w:pPr>
        <w:spacing w:after="0" w:line="360" w:lineRule="auto"/>
        <w:rPr>
          <w:rFonts w:ascii="Times New Roman" w:hAnsi="Times New Roman"/>
          <w:b/>
          <w:sz w:val="24"/>
          <w:szCs w:val="24"/>
        </w:rPr>
      </w:pPr>
      <w:r w:rsidRPr="00E876F2">
        <w:rPr>
          <w:rFonts w:ascii="Times New Roman" w:hAnsi="Times New Roman"/>
          <w:b/>
          <w:sz w:val="24"/>
          <w:szCs w:val="24"/>
        </w:rPr>
        <w:t>3.2.5</w:t>
      </w:r>
      <w:r w:rsidR="00493C4A" w:rsidRPr="00E876F2">
        <w:rPr>
          <w:rFonts w:ascii="Times New Roman" w:hAnsi="Times New Roman"/>
          <w:b/>
          <w:sz w:val="24"/>
          <w:szCs w:val="24"/>
        </w:rPr>
        <w:t>. İstatistiksel Değerlendirme</w:t>
      </w:r>
    </w:p>
    <w:p w14:paraId="6851AF9B" w14:textId="77777777" w:rsidR="006F39DB" w:rsidRPr="00F50777" w:rsidRDefault="006F39DB" w:rsidP="006F39DB">
      <w:pPr>
        <w:spacing w:after="0" w:line="360" w:lineRule="auto"/>
        <w:rPr>
          <w:b/>
        </w:rPr>
      </w:pPr>
    </w:p>
    <w:p w14:paraId="77FB4B61" w14:textId="3C737D09" w:rsidR="00E3678C" w:rsidRPr="00E876F2" w:rsidRDefault="00B968DA" w:rsidP="006F39DB">
      <w:pPr>
        <w:autoSpaceDE w:val="0"/>
        <w:autoSpaceDN w:val="0"/>
        <w:adjustRightInd w:val="0"/>
        <w:spacing w:after="0" w:line="360" w:lineRule="auto"/>
        <w:ind w:firstLine="709"/>
        <w:jc w:val="both"/>
        <w:rPr>
          <w:rFonts w:ascii="Times New Roman" w:eastAsia="TimesNewRoman" w:hAnsi="Times New Roman"/>
          <w:sz w:val="24"/>
          <w:szCs w:val="24"/>
        </w:rPr>
      </w:pPr>
      <w:r w:rsidRPr="00E876F2">
        <w:rPr>
          <w:rFonts w:ascii="Times New Roman" w:hAnsi="Times New Roman"/>
          <w:sz w:val="24"/>
          <w:szCs w:val="24"/>
        </w:rPr>
        <w:t xml:space="preserve">Çalışmadan elde edilen veriler SPSS </w:t>
      </w:r>
      <w:proofErr w:type="gramStart"/>
      <w:r w:rsidRPr="00E876F2">
        <w:rPr>
          <w:rFonts w:ascii="Times New Roman" w:hAnsi="Times New Roman"/>
          <w:sz w:val="24"/>
          <w:szCs w:val="24"/>
        </w:rPr>
        <w:t>22.0</w:t>
      </w:r>
      <w:proofErr w:type="gramEnd"/>
      <w:r w:rsidRPr="00E876F2">
        <w:rPr>
          <w:rFonts w:ascii="Times New Roman" w:hAnsi="Times New Roman"/>
          <w:sz w:val="24"/>
          <w:szCs w:val="24"/>
        </w:rPr>
        <w:t xml:space="preserve"> (Statistical Package for the Social Sciences, version 22.0) programı yardımıyla değerlendirildi. </w:t>
      </w:r>
      <w:r w:rsidRPr="00E876F2">
        <w:rPr>
          <w:rFonts w:ascii="Times New Roman" w:eastAsia="TimesNewRoman" w:hAnsi="Times New Roman"/>
          <w:sz w:val="24"/>
          <w:szCs w:val="24"/>
        </w:rPr>
        <w:t>Rat ağırlıklarındaki değişimler, hemogram, sitokin, biyokimya ve comet analizi sonuçlarına ait veriler</w:t>
      </w:r>
      <w:r w:rsidR="00D368B2" w:rsidRPr="00E876F2">
        <w:rPr>
          <w:rFonts w:ascii="Times New Roman" w:eastAsia="TimesNewRoman" w:hAnsi="Times New Roman"/>
          <w:sz w:val="24"/>
          <w:szCs w:val="24"/>
        </w:rPr>
        <w:t xml:space="preserve"> </w:t>
      </w:r>
      <w:r w:rsidR="00D368B2" w:rsidRPr="00CC0779">
        <w:rPr>
          <w:rFonts w:ascii="Times New Roman" w:eastAsia="TimesNewRoman" w:hAnsi="Times New Roman"/>
          <w:sz w:val="24"/>
          <w:szCs w:val="24"/>
        </w:rPr>
        <w:t>ortalam</w:t>
      </w:r>
      <w:r w:rsidRPr="00CC0779">
        <w:rPr>
          <w:rFonts w:ascii="Times New Roman" w:eastAsia="TimesNewRoman" w:hAnsi="Times New Roman"/>
          <w:sz w:val="24"/>
          <w:szCs w:val="24"/>
        </w:rPr>
        <w:t>a</w:t>
      </w:r>
      <w:r w:rsidR="00CC0779">
        <w:rPr>
          <w:rFonts w:ascii="Times New Roman" w:eastAsia="TimesNewRoman" w:hAnsi="Times New Roman"/>
          <w:sz w:val="24"/>
          <w:szCs w:val="24"/>
        </w:rPr>
        <w:t xml:space="preserve"> </w:t>
      </w:r>
      <w:r w:rsidRPr="00CC0779">
        <w:rPr>
          <w:rFonts w:ascii="Times New Roman" w:eastAsia="TimesNewRoman" w:hAnsi="Times New Roman"/>
          <w:sz w:val="24"/>
          <w:szCs w:val="24"/>
        </w:rPr>
        <w:t>±</w:t>
      </w:r>
      <w:r w:rsidR="00CC0779">
        <w:rPr>
          <w:rFonts w:ascii="Times New Roman" w:eastAsia="TimesNewRoman" w:hAnsi="Times New Roman"/>
          <w:sz w:val="24"/>
          <w:szCs w:val="24"/>
        </w:rPr>
        <w:t xml:space="preserve"> </w:t>
      </w:r>
      <w:r w:rsidRPr="00CC0779">
        <w:rPr>
          <w:rFonts w:ascii="Times New Roman" w:eastAsia="TimesNewRoman" w:hAnsi="Times New Roman"/>
          <w:sz w:val="24"/>
          <w:szCs w:val="24"/>
        </w:rPr>
        <w:t>standart hata (X±SE)</w:t>
      </w:r>
      <w:r w:rsidRPr="00E876F2">
        <w:rPr>
          <w:rFonts w:ascii="Times New Roman" w:eastAsia="TimesNewRoman" w:hAnsi="Times New Roman"/>
          <w:sz w:val="24"/>
          <w:szCs w:val="24"/>
        </w:rPr>
        <w:t xml:space="preserve"> şeklinde </w:t>
      </w:r>
      <w:r w:rsidR="00D368B2" w:rsidRPr="00E876F2">
        <w:rPr>
          <w:rFonts w:ascii="Times New Roman" w:eastAsia="TimesNewRoman" w:hAnsi="Times New Roman"/>
          <w:sz w:val="24"/>
          <w:szCs w:val="24"/>
        </w:rPr>
        <w:t xml:space="preserve">verildi. </w:t>
      </w:r>
      <w:r w:rsidR="00630284" w:rsidRPr="00E876F2">
        <w:rPr>
          <w:rFonts w:ascii="Times New Roman" w:hAnsi="Times New Roman"/>
          <w:sz w:val="24"/>
          <w:szCs w:val="24"/>
        </w:rPr>
        <w:t>E</w:t>
      </w:r>
      <w:r w:rsidR="00292387" w:rsidRPr="00E876F2">
        <w:rPr>
          <w:rFonts w:ascii="Times New Roman" w:hAnsi="Times New Roman"/>
          <w:sz w:val="24"/>
          <w:szCs w:val="24"/>
        </w:rPr>
        <w:t xml:space="preserve">lde edilen parametrelerin </w:t>
      </w:r>
      <w:r w:rsidRPr="00E876F2">
        <w:rPr>
          <w:rFonts w:ascii="Times New Roman" w:hAnsi="Times New Roman"/>
          <w:sz w:val="24"/>
          <w:szCs w:val="24"/>
        </w:rPr>
        <w:t>normal dağılıma uygunluğu Kolmogorov-Simirnov testi</w:t>
      </w:r>
      <w:r w:rsidR="00B65530" w:rsidRPr="00E876F2">
        <w:rPr>
          <w:rFonts w:ascii="Times New Roman" w:hAnsi="Times New Roman"/>
          <w:sz w:val="24"/>
          <w:szCs w:val="24"/>
        </w:rPr>
        <w:t>;</w:t>
      </w:r>
      <w:r w:rsidR="00292387" w:rsidRPr="00E876F2">
        <w:rPr>
          <w:rFonts w:ascii="Times New Roman" w:hAnsi="Times New Roman"/>
          <w:sz w:val="24"/>
          <w:szCs w:val="24"/>
        </w:rPr>
        <w:t xml:space="preserve"> varyans</w:t>
      </w:r>
      <w:r w:rsidRPr="00E876F2">
        <w:rPr>
          <w:rFonts w:ascii="Times New Roman" w:hAnsi="Times New Roman"/>
          <w:sz w:val="24"/>
          <w:szCs w:val="24"/>
        </w:rPr>
        <w:t>ların</w:t>
      </w:r>
      <w:r w:rsidR="00292387" w:rsidRPr="00E876F2">
        <w:rPr>
          <w:rFonts w:ascii="Times New Roman" w:hAnsi="Times New Roman"/>
          <w:sz w:val="24"/>
          <w:szCs w:val="24"/>
        </w:rPr>
        <w:t xml:space="preserve"> homojenitesi </w:t>
      </w:r>
      <w:r w:rsidRPr="00E876F2">
        <w:rPr>
          <w:rFonts w:ascii="Times New Roman" w:hAnsi="Times New Roman"/>
          <w:sz w:val="24"/>
          <w:szCs w:val="24"/>
        </w:rPr>
        <w:t xml:space="preserve">ise </w:t>
      </w:r>
      <w:r w:rsidR="00292387" w:rsidRPr="00E876F2">
        <w:rPr>
          <w:rFonts w:ascii="Times New Roman" w:hAnsi="Times New Roman"/>
          <w:sz w:val="24"/>
          <w:szCs w:val="24"/>
        </w:rPr>
        <w:t>Levene’s testi</w:t>
      </w:r>
      <w:r w:rsidRPr="00E876F2">
        <w:rPr>
          <w:rFonts w:ascii="Times New Roman" w:hAnsi="Times New Roman"/>
          <w:sz w:val="24"/>
          <w:szCs w:val="24"/>
        </w:rPr>
        <w:t xml:space="preserve"> uygulanarak </w:t>
      </w:r>
      <w:r w:rsidR="00292387" w:rsidRPr="00E876F2">
        <w:rPr>
          <w:rFonts w:ascii="Times New Roman" w:hAnsi="Times New Roman"/>
          <w:sz w:val="24"/>
          <w:szCs w:val="24"/>
        </w:rPr>
        <w:t>belirlendi.</w:t>
      </w:r>
      <w:r w:rsidR="00B65530" w:rsidRPr="00E876F2">
        <w:rPr>
          <w:rFonts w:ascii="Times New Roman" w:hAnsi="Times New Roman"/>
          <w:sz w:val="24"/>
          <w:szCs w:val="24"/>
        </w:rPr>
        <w:t xml:space="preserve"> Rat ağırlıklarının grup içi tekrarlanan ölçümlerinin değerlendirmesinde Friedman Testi kullanıldı. </w:t>
      </w:r>
      <w:r w:rsidR="00210D93">
        <w:rPr>
          <w:rFonts w:ascii="Times New Roman" w:hAnsi="Times New Roman"/>
          <w:sz w:val="24"/>
          <w:szCs w:val="24"/>
        </w:rPr>
        <w:t xml:space="preserve">Comet analizi, </w:t>
      </w:r>
      <w:r w:rsidR="009E6AAB">
        <w:rPr>
          <w:rFonts w:ascii="Times New Roman" w:hAnsi="Times New Roman"/>
          <w:sz w:val="24"/>
          <w:szCs w:val="24"/>
        </w:rPr>
        <w:t>antioksidan/oksidan</w:t>
      </w:r>
      <w:r w:rsidR="00210D93">
        <w:rPr>
          <w:rFonts w:ascii="Times New Roman" w:hAnsi="Times New Roman"/>
          <w:sz w:val="24"/>
          <w:szCs w:val="24"/>
        </w:rPr>
        <w:t xml:space="preserve"> parametrelerin analizleri, hemogram ve ELİSA testleri ile biyokimyasal analizlerde g</w:t>
      </w:r>
      <w:r w:rsidR="00292387" w:rsidRPr="00E876F2">
        <w:rPr>
          <w:rFonts w:ascii="Times New Roman" w:hAnsi="Times New Roman"/>
          <w:sz w:val="24"/>
          <w:szCs w:val="24"/>
        </w:rPr>
        <w:t>ruplar arasındaki</w:t>
      </w:r>
      <w:r w:rsidR="00B65530" w:rsidRPr="00E876F2">
        <w:rPr>
          <w:rFonts w:ascii="Times New Roman" w:hAnsi="Times New Roman"/>
          <w:sz w:val="24"/>
          <w:szCs w:val="24"/>
        </w:rPr>
        <w:t xml:space="preserve"> istatistiksel değerlendirmeler</w:t>
      </w:r>
      <w:r w:rsidR="00B41420">
        <w:rPr>
          <w:rFonts w:ascii="Times New Roman" w:hAnsi="Times New Roman"/>
          <w:sz w:val="24"/>
          <w:szCs w:val="24"/>
        </w:rPr>
        <w:t>,</w:t>
      </w:r>
      <w:r w:rsidR="00292387" w:rsidRPr="00E876F2">
        <w:rPr>
          <w:rFonts w:ascii="Times New Roman" w:hAnsi="Times New Roman"/>
          <w:sz w:val="24"/>
          <w:szCs w:val="24"/>
        </w:rPr>
        <w:t xml:space="preserve"> veril</w:t>
      </w:r>
      <w:r w:rsidR="00B41420">
        <w:rPr>
          <w:rFonts w:ascii="Times New Roman" w:hAnsi="Times New Roman"/>
          <w:sz w:val="24"/>
          <w:szCs w:val="24"/>
        </w:rPr>
        <w:t>er</w:t>
      </w:r>
      <w:r w:rsidR="00210D93">
        <w:rPr>
          <w:rFonts w:ascii="Times New Roman" w:hAnsi="Times New Roman"/>
          <w:sz w:val="24"/>
          <w:szCs w:val="24"/>
        </w:rPr>
        <w:t xml:space="preserve"> normal d</w:t>
      </w:r>
      <w:r w:rsidR="00B41420">
        <w:rPr>
          <w:rFonts w:ascii="Times New Roman" w:hAnsi="Times New Roman"/>
          <w:sz w:val="24"/>
          <w:szCs w:val="24"/>
        </w:rPr>
        <w:t>ağılım göstermediği için</w:t>
      </w:r>
      <w:r w:rsidR="00B65530" w:rsidRPr="00E876F2">
        <w:rPr>
          <w:rFonts w:ascii="Times New Roman" w:hAnsi="Times New Roman"/>
          <w:sz w:val="24"/>
          <w:szCs w:val="24"/>
        </w:rPr>
        <w:t xml:space="preserve"> Kruska</w:t>
      </w:r>
      <w:r w:rsidR="00E06298" w:rsidRPr="00E876F2">
        <w:rPr>
          <w:rFonts w:ascii="Times New Roman" w:hAnsi="Times New Roman"/>
          <w:sz w:val="24"/>
          <w:szCs w:val="24"/>
        </w:rPr>
        <w:t>l</w:t>
      </w:r>
      <w:r w:rsidR="00D541A1" w:rsidRPr="00E876F2">
        <w:rPr>
          <w:rFonts w:ascii="Times New Roman" w:hAnsi="Times New Roman"/>
          <w:sz w:val="24"/>
          <w:szCs w:val="24"/>
        </w:rPr>
        <w:t xml:space="preserve">-Wallis </w:t>
      </w:r>
      <w:r w:rsidR="00210D93">
        <w:rPr>
          <w:rFonts w:ascii="Times New Roman" w:hAnsi="Times New Roman"/>
          <w:sz w:val="24"/>
          <w:szCs w:val="24"/>
        </w:rPr>
        <w:t>testi</w:t>
      </w:r>
      <w:r w:rsidR="00292387" w:rsidRPr="00E876F2">
        <w:rPr>
          <w:rFonts w:ascii="Times New Roman" w:hAnsi="Times New Roman"/>
          <w:sz w:val="24"/>
          <w:szCs w:val="24"/>
        </w:rPr>
        <w:t xml:space="preserve"> ile </w:t>
      </w:r>
      <w:r w:rsidR="00B65530" w:rsidRPr="00E876F2">
        <w:rPr>
          <w:rFonts w:ascii="Times New Roman" w:hAnsi="Times New Roman"/>
          <w:sz w:val="24"/>
          <w:szCs w:val="24"/>
        </w:rPr>
        <w:t>gerçekleştirildi</w:t>
      </w:r>
      <w:r w:rsidR="00292387" w:rsidRPr="00E876F2">
        <w:rPr>
          <w:rFonts w:ascii="Times New Roman" w:hAnsi="Times New Roman"/>
          <w:sz w:val="24"/>
          <w:szCs w:val="24"/>
        </w:rPr>
        <w:t>. Gruplar arasındak</w:t>
      </w:r>
      <w:r w:rsidR="00210D93">
        <w:rPr>
          <w:rFonts w:ascii="Times New Roman" w:hAnsi="Times New Roman"/>
          <w:sz w:val="24"/>
          <w:szCs w:val="24"/>
        </w:rPr>
        <w:t>i farklılıkların belirlenmesi amacıyla</w:t>
      </w:r>
      <w:r w:rsidR="00292387" w:rsidRPr="00E876F2">
        <w:rPr>
          <w:rFonts w:ascii="Times New Roman" w:hAnsi="Times New Roman"/>
          <w:sz w:val="24"/>
          <w:szCs w:val="24"/>
        </w:rPr>
        <w:t xml:space="preserve"> Bonferroni düzeltmeli Mann-Whitney U testi kullanıldı. </w:t>
      </w:r>
      <w:proofErr w:type="gramStart"/>
      <w:r w:rsidR="00D368B2" w:rsidRPr="00E876F2">
        <w:rPr>
          <w:rFonts w:ascii="Times New Roman" w:eastAsia="TimesNewRoman" w:hAnsi="Times New Roman"/>
          <w:sz w:val="24"/>
          <w:szCs w:val="24"/>
        </w:rPr>
        <w:t>p</w:t>
      </w:r>
      <w:proofErr w:type="gramEnd"/>
      <w:r w:rsidR="00D368B2" w:rsidRPr="00E876F2">
        <w:rPr>
          <w:rFonts w:ascii="Times New Roman" w:eastAsia="TimesNewRoman" w:hAnsi="Times New Roman"/>
          <w:sz w:val="24"/>
          <w:szCs w:val="24"/>
        </w:rPr>
        <w:t>&lt;0.05 değerler anlamlı kabul edildi.</w:t>
      </w:r>
    </w:p>
    <w:p w14:paraId="187D3BFD" w14:textId="77777777" w:rsidR="00F10DD3" w:rsidRPr="00E876F2" w:rsidRDefault="00F10DD3" w:rsidP="00D368B2">
      <w:pPr>
        <w:autoSpaceDE w:val="0"/>
        <w:autoSpaceDN w:val="0"/>
        <w:adjustRightInd w:val="0"/>
        <w:spacing w:after="0" w:line="360" w:lineRule="auto"/>
        <w:ind w:firstLine="708"/>
        <w:jc w:val="both"/>
        <w:rPr>
          <w:rFonts w:ascii="Times New Roman" w:eastAsia="TimesNewRoman" w:hAnsi="Times New Roman"/>
          <w:sz w:val="24"/>
          <w:szCs w:val="24"/>
        </w:rPr>
      </w:pPr>
    </w:p>
    <w:p w14:paraId="7E87BA80" w14:textId="77777777" w:rsidR="00E3678C" w:rsidRPr="00E876F2" w:rsidRDefault="00E3678C" w:rsidP="00D368B2">
      <w:pPr>
        <w:spacing w:after="0" w:line="360" w:lineRule="auto"/>
        <w:jc w:val="center"/>
        <w:rPr>
          <w:rFonts w:ascii="Times New Roman" w:hAnsi="Times New Roman"/>
          <w:sz w:val="24"/>
          <w:szCs w:val="24"/>
        </w:rPr>
      </w:pPr>
    </w:p>
    <w:p w14:paraId="0F954AE2" w14:textId="77777777" w:rsidR="00E3678C" w:rsidRDefault="00E3678C" w:rsidP="005B3252">
      <w:pPr>
        <w:spacing w:after="0" w:line="360" w:lineRule="auto"/>
        <w:rPr>
          <w:rFonts w:ascii="Times New Roman" w:hAnsi="Times New Roman"/>
          <w:sz w:val="24"/>
          <w:szCs w:val="24"/>
        </w:rPr>
      </w:pPr>
    </w:p>
    <w:p w14:paraId="046ABF79" w14:textId="77777777" w:rsidR="00C17E81" w:rsidRDefault="00C17E81" w:rsidP="005B3252">
      <w:pPr>
        <w:spacing w:after="0" w:line="360" w:lineRule="auto"/>
        <w:rPr>
          <w:rFonts w:ascii="Times New Roman" w:hAnsi="Times New Roman"/>
          <w:sz w:val="24"/>
          <w:szCs w:val="24"/>
        </w:rPr>
      </w:pPr>
    </w:p>
    <w:p w14:paraId="0E4044B9" w14:textId="77777777" w:rsidR="00C17E81" w:rsidRDefault="00C17E81" w:rsidP="005B3252">
      <w:pPr>
        <w:spacing w:after="0" w:line="360" w:lineRule="auto"/>
        <w:rPr>
          <w:rFonts w:ascii="Times New Roman" w:hAnsi="Times New Roman"/>
          <w:sz w:val="24"/>
          <w:szCs w:val="24"/>
        </w:rPr>
      </w:pPr>
    </w:p>
    <w:p w14:paraId="529936C9" w14:textId="77777777" w:rsidR="00C17E81" w:rsidRDefault="00C17E81" w:rsidP="005B3252">
      <w:pPr>
        <w:spacing w:after="0" w:line="360" w:lineRule="auto"/>
        <w:rPr>
          <w:rFonts w:ascii="Times New Roman" w:hAnsi="Times New Roman"/>
          <w:sz w:val="24"/>
          <w:szCs w:val="24"/>
        </w:rPr>
      </w:pPr>
    </w:p>
    <w:p w14:paraId="5AD7A518" w14:textId="77777777" w:rsidR="00C17E81" w:rsidRDefault="00C17E81" w:rsidP="005B3252">
      <w:pPr>
        <w:spacing w:after="0" w:line="360" w:lineRule="auto"/>
        <w:rPr>
          <w:rFonts w:ascii="Times New Roman" w:hAnsi="Times New Roman"/>
          <w:sz w:val="24"/>
          <w:szCs w:val="24"/>
        </w:rPr>
      </w:pPr>
    </w:p>
    <w:p w14:paraId="1DE56F06" w14:textId="77777777" w:rsidR="00C17E81" w:rsidRDefault="00C17E81" w:rsidP="005B3252">
      <w:pPr>
        <w:spacing w:after="0" w:line="360" w:lineRule="auto"/>
        <w:rPr>
          <w:rFonts w:ascii="Times New Roman" w:hAnsi="Times New Roman"/>
          <w:sz w:val="24"/>
          <w:szCs w:val="24"/>
        </w:rPr>
      </w:pPr>
    </w:p>
    <w:p w14:paraId="05E102D7" w14:textId="77777777" w:rsidR="00C17E81" w:rsidRDefault="00C17E81" w:rsidP="005B3252">
      <w:pPr>
        <w:spacing w:after="0" w:line="360" w:lineRule="auto"/>
        <w:rPr>
          <w:rFonts w:ascii="Times New Roman" w:hAnsi="Times New Roman"/>
          <w:sz w:val="24"/>
          <w:szCs w:val="24"/>
        </w:rPr>
      </w:pPr>
    </w:p>
    <w:p w14:paraId="204936F8" w14:textId="77777777" w:rsidR="00C73F74" w:rsidRDefault="00C73F74" w:rsidP="005B3252">
      <w:pPr>
        <w:spacing w:after="0" w:line="360" w:lineRule="auto"/>
        <w:rPr>
          <w:rFonts w:ascii="Times New Roman" w:hAnsi="Times New Roman"/>
          <w:sz w:val="24"/>
          <w:szCs w:val="24"/>
        </w:rPr>
      </w:pPr>
    </w:p>
    <w:p w14:paraId="33CE82D7" w14:textId="77777777" w:rsidR="00C73F74" w:rsidRDefault="00C73F74" w:rsidP="005B3252">
      <w:pPr>
        <w:spacing w:after="0" w:line="360" w:lineRule="auto"/>
        <w:rPr>
          <w:rFonts w:ascii="Times New Roman" w:hAnsi="Times New Roman"/>
          <w:sz w:val="24"/>
          <w:szCs w:val="24"/>
        </w:rPr>
      </w:pPr>
    </w:p>
    <w:p w14:paraId="6D6671DA" w14:textId="257D34AD" w:rsidR="00E3678C" w:rsidRPr="00E876F2" w:rsidRDefault="00074981" w:rsidP="00074981">
      <w:pPr>
        <w:spacing w:after="0" w:line="360" w:lineRule="auto"/>
        <w:jc w:val="center"/>
        <w:rPr>
          <w:rFonts w:ascii="Times New Roman" w:hAnsi="Times New Roman"/>
          <w:b/>
          <w:sz w:val="28"/>
          <w:szCs w:val="28"/>
        </w:rPr>
      </w:pPr>
      <w:r w:rsidRPr="00E876F2">
        <w:rPr>
          <w:rFonts w:ascii="Times New Roman" w:hAnsi="Times New Roman"/>
          <w:b/>
          <w:sz w:val="28"/>
          <w:szCs w:val="28"/>
        </w:rPr>
        <w:lastRenderedPageBreak/>
        <w:t>4. BULGULAR</w:t>
      </w:r>
    </w:p>
    <w:p w14:paraId="0968AA35" w14:textId="77777777" w:rsidR="00C9769C" w:rsidRDefault="00C9769C" w:rsidP="00C9769C">
      <w:pPr>
        <w:spacing w:after="0" w:line="360" w:lineRule="auto"/>
        <w:jc w:val="both"/>
        <w:rPr>
          <w:rFonts w:ascii="Times New Roman" w:hAnsi="Times New Roman"/>
          <w:b/>
          <w:sz w:val="24"/>
          <w:szCs w:val="24"/>
        </w:rPr>
      </w:pPr>
    </w:p>
    <w:p w14:paraId="20CABB9B" w14:textId="77777777" w:rsidR="006F39DB" w:rsidRPr="00E876F2" w:rsidRDefault="006F39DB" w:rsidP="00C9769C">
      <w:pPr>
        <w:spacing w:after="0" w:line="360" w:lineRule="auto"/>
        <w:jc w:val="both"/>
        <w:rPr>
          <w:rFonts w:ascii="Times New Roman" w:hAnsi="Times New Roman"/>
          <w:b/>
          <w:sz w:val="24"/>
          <w:szCs w:val="24"/>
        </w:rPr>
      </w:pPr>
    </w:p>
    <w:p w14:paraId="7226C6D9" w14:textId="18156FFF" w:rsidR="00C9769C" w:rsidRPr="00E876F2" w:rsidRDefault="00C9769C" w:rsidP="00C9769C">
      <w:pPr>
        <w:spacing w:after="0" w:line="360" w:lineRule="auto"/>
        <w:jc w:val="both"/>
        <w:rPr>
          <w:rFonts w:ascii="Times New Roman" w:hAnsi="Times New Roman"/>
          <w:b/>
          <w:sz w:val="24"/>
          <w:szCs w:val="24"/>
        </w:rPr>
      </w:pPr>
      <w:r w:rsidRPr="00E876F2">
        <w:rPr>
          <w:rFonts w:ascii="Times New Roman" w:hAnsi="Times New Roman"/>
          <w:b/>
          <w:sz w:val="24"/>
          <w:szCs w:val="24"/>
        </w:rPr>
        <w:t>4.1. Ca</w:t>
      </w:r>
      <w:r w:rsidR="00FE3179" w:rsidRPr="00E876F2">
        <w:rPr>
          <w:rFonts w:ascii="Times New Roman" w:hAnsi="Times New Roman"/>
          <w:b/>
          <w:sz w:val="24"/>
          <w:szCs w:val="24"/>
        </w:rPr>
        <w:t>nlı Ağırlık Ölçüm Sonuçları</w:t>
      </w:r>
    </w:p>
    <w:p w14:paraId="0F5678F1" w14:textId="77777777" w:rsidR="00C9769C" w:rsidRPr="00E876F2" w:rsidRDefault="00C9769C" w:rsidP="00C9769C">
      <w:pPr>
        <w:spacing w:after="0" w:line="360" w:lineRule="auto"/>
        <w:jc w:val="both"/>
        <w:rPr>
          <w:rFonts w:ascii="Times New Roman" w:hAnsi="Times New Roman"/>
          <w:b/>
          <w:sz w:val="24"/>
          <w:szCs w:val="24"/>
        </w:rPr>
      </w:pPr>
    </w:p>
    <w:p w14:paraId="5ACBA4CE" w14:textId="77777777" w:rsidR="00057305" w:rsidRPr="00E876F2" w:rsidRDefault="00057305" w:rsidP="00057305">
      <w:pPr>
        <w:autoSpaceDE w:val="0"/>
        <w:autoSpaceDN w:val="0"/>
        <w:adjustRightInd w:val="0"/>
        <w:spacing w:after="0" w:line="360" w:lineRule="auto"/>
        <w:ind w:firstLine="708"/>
        <w:jc w:val="both"/>
        <w:rPr>
          <w:rFonts w:ascii="Times New Roman" w:eastAsia="TimesNewRoman,Bold" w:hAnsi="Times New Roman"/>
          <w:bCs/>
          <w:sz w:val="24"/>
          <w:szCs w:val="24"/>
        </w:rPr>
      </w:pPr>
      <w:r w:rsidRPr="00E876F2">
        <w:rPr>
          <w:rFonts w:ascii="Times New Roman" w:eastAsia="TimesNewRoman,Bold" w:hAnsi="Times New Roman"/>
          <w:bCs/>
          <w:sz w:val="24"/>
          <w:szCs w:val="24"/>
        </w:rPr>
        <w:t xml:space="preserve">Grupların belirlendiği günden (0.gün) ratların sakrifiye edilerek çalışmanın sonlandırıldığı güne kadar (35. gün) haftalık olarak yapılan ağırlık ölçümlerine ait bulgular ve istatistiksel analizi Tablo 12’de sunulmuştur. </w:t>
      </w:r>
    </w:p>
    <w:p w14:paraId="517E51B2" w14:textId="77777777" w:rsidR="00057305" w:rsidRPr="00E876F2" w:rsidRDefault="00057305" w:rsidP="006F47D4">
      <w:pPr>
        <w:autoSpaceDE w:val="0"/>
        <w:autoSpaceDN w:val="0"/>
        <w:adjustRightInd w:val="0"/>
        <w:spacing w:after="0" w:line="360" w:lineRule="auto"/>
        <w:rPr>
          <w:rFonts w:ascii="Times New Roman" w:eastAsia="TimesNewRoman,Bold" w:hAnsi="Times New Roman"/>
          <w:b/>
          <w:bCs/>
          <w:sz w:val="24"/>
          <w:szCs w:val="24"/>
        </w:rPr>
      </w:pPr>
    </w:p>
    <w:p w14:paraId="7610F1DA" w14:textId="0ECCC9BB" w:rsidR="00057305" w:rsidRPr="00E876F2" w:rsidRDefault="00057305" w:rsidP="00187E13">
      <w:pPr>
        <w:autoSpaceDE w:val="0"/>
        <w:autoSpaceDN w:val="0"/>
        <w:adjustRightInd w:val="0"/>
        <w:spacing w:after="0" w:line="240" w:lineRule="auto"/>
        <w:rPr>
          <w:rFonts w:ascii="Times New Roman" w:eastAsia="TimesNewRoman" w:hAnsi="Times New Roman"/>
          <w:sz w:val="24"/>
          <w:szCs w:val="24"/>
        </w:rPr>
      </w:pPr>
      <w:r w:rsidRPr="00E876F2">
        <w:rPr>
          <w:rFonts w:ascii="Times New Roman" w:eastAsia="TimesNewRoman,Bold" w:hAnsi="Times New Roman"/>
          <w:b/>
          <w:bCs/>
          <w:sz w:val="24"/>
          <w:szCs w:val="24"/>
        </w:rPr>
        <w:t xml:space="preserve">Tablo 12. </w:t>
      </w:r>
      <w:r w:rsidR="005C70BD" w:rsidRPr="00DE5842">
        <w:rPr>
          <w:rFonts w:ascii="Times New Roman" w:hAnsi="Times New Roman"/>
          <w:sz w:val="24"/>
          <w:szCs w:val="24"/>
        </w:rPr>
        <w:t>Ratlara ait haftalık ağ</w:t>
      </w:r>
      <w:r w:rsidR="00EC65AD">
        <w:rPr>
          <w:rFonts w:ascii="Times New Roman" w:hAnsi="Times New Roman"/>
          <w:sz w:val="24"/>
          <w:szCs w:val="24"/>
        </w:rPr>
        <w:t>ırlık (g</w:t>
      </w:r>
      <w:r w:rsidR="00EC65AD" w:rsidRPr="00DE5842">
        <w:rPr>
          <w:rFonts w:ascii="Times New Roman" w:hAnsi="Times New Roman"/>
          <w:sz w:val="24"/>
          <w:szCs w:val="24"/>
        </w:rPr>
        <w:t>)</w:t>
      </w:r>
      <w:r w:rsidR="00EC65AD">
        <w:rPr>
          <w:rFonts w:ascii="Times New Roman" w:hAnsi="Times New Roman"/>
          <w:sz w:val="24"/>
          <w:szCs w:val="24"/>
        </w:rPr>
        <w:t xml:space="preserve"> ölçümü sonuçları </w:t>
      </w:r>
      <w:r w:rsidR="005C70BD" w:rsidRPr="00DE5842">
        <w:rPr>
          <w:rFonts w:ascii="Times New Roman" w:hAnsi="Times New Roman"/>
          <w:sz w:val="24"/>
          <w:szCs w:val="24"/>
        </w:rPr>
        <w:t>(X ± SE)</w:t>
      </w:r>
      <w:r w:rsidR="00EC65AD">
        <w:rPr>
          <w:rFonts w:ascii="Times New Roman" w:hAnsi="Times New Roman"/>
          <w:sz w:val="24"/>
          <w:szCs w:val="24"/>
        </w:rPr>
        <w:t xml:space="preserve"> </w:t>
      </w:r>
    </w:p>
    <w:p w14:paraId="75A42EEB" w14:textId="77777777" w:rsidR="0008547F" w:rsidRPr="00E876F2" w:rsidRDefault="0008547F" w:rsidP="00187E13">
      <w:pPr>
        <w:autoSpaceDE w:val="0"/>
        <w:autoSpaceDN w:val="0"/>
        <w:adjustRightInd w:val="0"/>
        <w:spacing w:after="0" w:line="240" w:lineRule="auto"/>
        <w:rPr>
          <w:rFonts w:ascii="Times New Roman" w:eastAsia="TimesNewRoman" w:hAnsi="Times New Roman"/>
          <w:sz w:val="24"/>
          <w:szCs w:val="24"/>
        </w:rPr>
      </w:pPr>
    </w:p>
    <w:tbl>
      <w:tblPr>
        <w:tblStyle w:val="TabloKlavuzu2"/>
        <w:tblW w:w="5000" w:type="pct"/>
        <w:tblBorders>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10"/>
        <w:gridCol w:w="1043"/>
        <w:gridCol w:w="1620"/>
        <w:gridCol w:w="1163"/>
        <w:gridCol w:w="1277"/>
        <w:gridCol w:w="1277"/>
        <w:gridCol w:w="1283"/>
        <w:gridCol w:w="698"/>
      </w:tblGrid>
      <w:tr w:rsidR="00E72FA0" w:rsidRPr="006F47D4" w14:paraId="4C9998FB" w14:textId="77777777" w:rsidTr="00B86845">
        <w:trPr>
          <w:trHeight w:val="397"/>
        </w:trPr>
        <w:tc>
          <w:tcPr>
            <w:tcW w:w="391" w:type="pct"/>
            <w:tcBorders>
              <w:top w:val="single" w:sz="4" w:space="0" w:color="auto"/>
              <w:bottom w:val="single" w:sz="4" w:space="0" w:color="auto"/>
            </w:tcBorders>
            <w:tcMar>
              <w:top w:w="57" w:type="dxa"/>
              <w:bottom w:w="57" w:type="dxa"/>
            </w:tcMar>
            <w:vAlign w:val="center"/>
          </w:tcPr>
          <w:p w14:paraId="1EF0B8AE" w14:textId="77777777" w:rsidR="00E72FA0" w:rsidRPr="006F47D4" w:rsidRDefault="00E72FA0" w:rsidP="008C5422">
            <w:pPr>
              <w:jc w:val="both"/>
              <w:rPr>
                <w:rFonts w:ascii="Times New Roman" w:hAnsi="Times New Roman"/>
                <w:b/>
                <w:sz w:val="24"/>
                <w:szCs w:val="24"/>
              </w:rPr>
            </w:pPr>
            <w:r w:rsidRPr="006F47D4">
              <w:rPr>
                <w:rFonts w:ascii="Times New Roman" w:hAnsi="Times New Roman"/>
                <w:b/>
                <w:sz w:val="24"/>
                <w:szCs w:val="24"/>
              </w:rPr>
              <w:t>Grup</w:t>
            </w:r>
          </w:p>
          <w:p w14:paraId="13E9B132" w14:textId="77777777" w:rsidR="00E72FA0" w:rsidRPr="006F47D4" w:rsidRDefault="00E72FA0" w:rsidP="008C5422">
            <w:pPr>
              <w:jc w:val="both"/>
              <w:rPr>
                <w:rFonts w:ascii="Times New Roman" w:hAnsi="Times New Roman"/>
                <w:b/>
                <w:sz w:val="24"/>
                <w:szCs w:val="24"/>
              </w:rPr>
            </w:pPr>
            <w:r w:rsidRPr="006F47D4">
              <w:rPr>
                <w:rFonts w:ascii="Times New Roman" w:hAnsi="Times New Roman"/>
                <w:b/>
                <w:sz w:val="24"/>
                <w:szCs w:val="24"/>
              </w:rPr>
              <w:t>(n=8)</w:t>
            </w:r>
          </w:p>
        </w:tc>
        <w:tc>
          <w:tcPr>
            <w:tcW w:w="575" w:type="pct"/>
            <w:tcBorders>
              <w:top w:val="single" w:sz="4" w:space="0" w:color="auto"/>
              <w:bottom w:val="single" w:sz="4" w:space="0" w:color="auto"/>
            </w:tcBorders>
            <w:tcMar>
              <w:top w:w="57" w:type="dxa"/>
              <w:bottom w:w="57" w:type="dxa"/>
            </w:tcMar>
            <w:vAlign w:val="center"/>
          </w:tcPr>
          <w:p w14:paraId="073F97AB" w14:textId="77777777" w:rsidR="00E72FA0" w:rsidRPr="006F47D4" w:rsidRDefault="00E72FA0" w:rsidP="00445853">
            <w:pPr>
              <w:jc w:val="center"/>
              <w:rPr>
                <w:rFonts w:ascii="Times New Roman" w:hAnsi="Times New Roman"/>
                <w:b/>
                <w:sz w:val="24"/>
                <w:szCs w:val="24"/>
              </w:rPr>
            </w:pPr>
            <w:r w:rsidRPr="006F47D4">
              <w:rPr>
                <w:rFonts w:ascii="Times New Roman" w:hAnsi="Times New Roman"/>
                <w:b/>
                <w:sz w:val="24"/>
                <w:szCs w:val="24"/>
              </w:rPr>
              <w:t>0.gün</w:t>
            </w:r>
          </w:p>
        </w:tc>
        <w:tc>
          <w:tcPr>
            <w:tcW w:w="893" w:type="pct"/>
            <w:tcBorders>
              <w:top w:val="single" w:sz="4" w:space="0" w:color="auto"/>
              <w:bottom w:val="single" w:sz="4" w:space="0" w:color="auto"/>
            </w:tcBorders>
            <w:tcMar>
              <w:top w:w="57" w:type="dxa"/>
              <w:bottom w:w="57" w:type="dxa"/>
            </w:tcMar>
            <w:vAlign w:val="center"/>
          </w:tcPr>
          <w:p w14:paraId="2DAA400E" w14:textId="77777777" w:rsidR="00E72FA0" w:rsidRPr="006F47D4" w:rsidRDefault="00E72FA0" w:rsidP="00445853">
            <w:pPr>
              <w:ind w:left="45"/>
              <w:jc w:val="center"/>
              <w:rPr>
                <w:rFonts w:ascii="Times New Roman" w:hAnsi="Times New Roman"/>
                <w:b/>
                <w:sz w:val="24"/>
                <w:szCs w:val="24"/>
              </w:rPr>
            </w:pPr>
            <w:r w:rsidRPr="006F47D4">
              <w:rPr>
                <w:rFonts w:ascii="Times New Roman" w:hAnsi="Times New Roman"/>
                <w:b/>
                <w:sz w:val="24"/>
                <w:szCs w:val="24"/>
              </w:rPr>
              <w:t>7. gün</w:t>
            </w:r>
          </w:p>
        </w:tc>
        <w:tc>
          <w:tcPr>
            <w:tcW w:w="641" w:type="pct"/>
            <w:tcBorders>
              <w:top w:val="single" w:sz="4" w:space="0" w:color="auto"/>
              <w:bottom w:val="single" w:sz="4" w:space="0" w:color="auto"/>
            </w:tcBorders>
            <w:tcMar>
              <w:top w:w="57" w:type="dxa"/>
              <w:bottom w:w="57" w:type="dxa"/>
            </w:tcMar>
            <w:vAlign w:val="center"/>
          </w:tcPr>
          <w:p w14:paraId="7768371E" w14:textId="77777777" w:rsidR="00E72FA0" w:rsidRPr="006F47D4" w:rsidRDefault="00E72FA0" w:rsidP="00445853">
            <w:pPr>
              <w:jc w:val="center"/>
              <w:rPr>
                <w:rFonts w:ascii="Times New Roman" w:hAnsi="Times New Roman"/>
                <w:b/>
                <w:sz w:val="24"/>
                <w:szCs w:val="24"/>
              </w:rPr>
            </w:pPr>
            <w:r w:rsidRPr="006F47D4">
              <w:rPr>
                <w:rFonts w:ascii="Times New Roman" w:hAnsi="Times New Roman"/>
                <w:b/>
                <w:sz w:val="24"/>
                <w:szCs w:val="24"/>
              </w:rPr>
              <w:t>14. gün</w:t>
            </w:r>
          </w:p>
        </w:tc>
        <w:tc>
          <w:tcPr>
            <w:tcW w:w="704" w:type="pct"/>
            <w:tcBorders>
              <w:top w:val="single" w:sz="4" w:space="0" w:color="auto"/>
              <w:bottom w:val="single" w:sz="4" w:space="0" w:color="auto"/>
            </w:tcBorders>
            <w:tcMar>
              <w:top w:w="57" w:type="dxa"/>
              <w:bottom w:w="57" w:type="dxa"/>
            </w:tcMar>
            <w:vAlign w:val="center"/>
          </w:tcPr>
          <w:p w14:paraId="74177886" w14:textId="77777777" w:rsidR="00E72FA0" w:rsidRPr="006F47D4" w:rsidRDefault="00E72FA0" w:rsidP="00445853">
            <w:pPr>
              <w:jc w:val="center"/>
              <w:rPr>
                <w:rFonts w:ascii="Times New Roman" w:hAnsi="Times New Roman"/>
                <w:b/>
                <w:sz w:val="24"/>
                <w:szCs w:val="24"/>
              </w:rPr>
            </w:pPr>
            <w:r w:rsidRPr="006F47D4">
              <w:rPr>
                <w:rFonts w:ascii="Times New Roman" w:hAnsi="Times New Roman"/>
                <w:b/>
                <w:sz w:val="24"/>
                <w:szCs w:val="24"/>
              </w:rPr>
              <w:t>21. gün</w:t>
            </w:r>
          </w:p>
        </w:tc>
        <w:tc>
          <w:tcPr>
            <w:tcW w:w="704" w:type="pct"/>
            <w:tcBorders>
              <w:top w:val="single" w:sz="4" w:space="0" w:color="auto"/>
              <w:bottom w:val="single" w:sz="4" w:space="0" w:color="auto"/>
            </w:tcBorders>
            <w:tcMar>
              <w:top w:w="57" w:type="dxa"/>
              <w:bottom w:w="57" w:type="dxa"/>
            </w:tcMar>
            <w:vAlign w:val="center"/>
          </w:tcPr>
          <w:p w14:paraId="4377ABFC" w14:textId="77777777" w:rsidR="00E72FA0" w:rsidRPr="006F47D4" w:rsidRDefault="00E72FA0" w:rsidP="00445853">
            <w:pPr>
              <w:jc w:val="center"/>
              <w:rPr>
                <w:rFonts w:ascii="Times New Roman" w:hAnsi="Times New Roman"/>
                <w:b/>
                <w:sz w:val="24"/>
                <w:szCs w:val="24"/>
              </w:rPr>
            </w:pPr>
            <w:r w:rsidRPr="006F47D4">
              <w:rPr>
                <w:rFonts w:ascii="Times New Roman" w:hAnsi="Times New Roman"/>
                <w:b/>
                <w:sz w:val="24"/>
                <w:szCs w:val="24"/>
              </w:rPr>
              <w:t>28. gün</w:t>
            </w:r>
          </w:p>
        </w:tc>
        <w:tc>
          <w:tcPr>
            <w:tcW w:w="707" w:type="pct"/>
            <w:tcBorders>
              <w:top w:val="single" w:sz="4" w:space="0" w:color="auto"/>
              <w:bottom w:val="single" w:sz="4" w:space="0" w:color="auto"/>
            </w:tcBorders>
            <w:tcMar>
              <w:top w:w="57" w:type="dxa"/>
              <w:bottom w:w="57" w:type="dxa"/>
            </w:tcMar>
            <w:vAlign w:val="center"/>
          </w:tcPr>
          <w:p w14:paraId="610DAD66" w14:textId="77777777" w:rsidR="00E72FA0" w:rsidRPr="006F47D4" w:rsidRDefault="00E72FA0" w:rsidP="00445853">
            <w:pPr>
              <w:jc w:val="center"/>
              <w:rPr>
                <w:rFonts w:ascii="Times New Roman" w:hAnsi="Times New Roman"/>
                <w:b/>
                <w:sz w:val="24"/>
                <w:szCs w:val="24"/>
              </w:rPr>
            </w:pPr>
            <w:r w:rsidRPr="006F47D4">
              <w:rPr>
                <w:rFonts w:ascii="Times New Roman" w:hAnsi="Times New Roman"/>
                <w:b/>
                <w:sz w:val="24"/>
                <w:szCs w:val="24"/>
              </w:rPr>
              <w:t>35. gün</w:t>
            </w:r>
          </w:p>
        </w:tc>
        <w:tc>
          <w:tcPr>
            <w:tcW w:w="385" w:type="pct"/>
            <w:tcBorders>
              <w:top w:val="single" w:sz="4" w:space="0" w:color="auto"/>
              <w:bottom w:val="single" w:sz="4" w:space="0" w:color="auto"/>
            </w:tcBorders>
            <w:tcMar>
              <w:top w:w="57" w:type="dxa"/>
              <w:bottom w:w="57" w:type="dxa"/>
            </w:tcMar>
            <w:vAlign w:val="center"/>
          </w:tcPr>
          <w:p w14:paraId="64C20D80" w14:textId="77777777" w:rsidR="00E72FA0" w:rsidRPr="002C632F" w:rsidRDefault="00E72FA0" w:rsidP="008C5422">
            <w:pPr>
              <w:jc w:val="center"/>
              <w:rPr>
                <w:rFonts w:ascii="Times New Roman" w:hAnsi="Times New Roman"/>
                <w:b/>
                <w:sz w:val="24"/>
                <w:szCs w:val="24"/>
              </w:rPr>
            </w:pPr>
            <w:proofErr w:type="gramStart"/>
            <w:r w:rsidRPr="002C632F">
              <w:rPr>
                <w:rFonts w:ascii="Times New Roman" w:hAnsi="Times New Roman"/>
                <w:b/>
                <w:sz w:val="24"/>
                <w:szCs w:val="24"/>
              </w:rPr>
              <w:t>p</w:t>
            </w:r>
            <w:proofErr w:type="gramEnd"/>
            <w:r w:rsidRPr="002C632F">
              <w:rPr>
                <w:rFonts w:ascii="Times New Roman" w:hAnsi="Times New Roman"/>
                <w:b/>
                <w:sz w:val="24"/>
                <w:szCs w:val="24"/>
              </w:rPr>
              <w:t>*</w:t>
            </w:r>
          </w:p>
          <w:p w14:paraId="038CD37A" w14:textId="77777777" w:rsidR="00E72FA0" w:rsidRPr="006F47D4" w:rsidRDefault="00E72FA0" w:rsidP="008C5422">
            <w:pPr>
              <w:autoSpaceDE w:val="0"/>
              <w:autoSpaceDN w:val="0"/>
              <w:adjustRightInd w:val="0"/>
              <w:jc w:val="center"/>
              <w:rPr>
                <w:rFonts w:ascii="Times New Roman" w:eastAsia="TimesNewRoman,Bold" w:hAnsi="Times New Roman"/>
                <w:b/>
                <w:bCs/>
                <w:sz w:val="24"/>
                <w:szCs w:val="24"/>
              </w:rPr>
            </w:pPr>
            <w:r w:rsidRPr="006F47D4">
              <w:rPr>
                <w:rFonts w:ascii="Times New Roman" w:eastAsia="TimesNewRoman,Bold" w:hAnsi="Times New Roman"/>
                <w:b/>
                <w:bCs/>
                <w:sz w:val="24"/>
                <w:szCs w:val="24"/>
              </w:rPr>
              <w:t>X</w:t>
            </w:r>
            <w:r w:rsidRPr="006F47D4">
              <w:rPr>
                <w:rFonts w:ascii="Times New Roman" w:eastAsia="TimesNewRoman,Bold" w:hAnsi="Times New Roman"/>
                <w:b/>
                <w:bCs/>
                <w:sz w:val="24"/>
                <w:szCs w:val="24"/>
                <w:vertAlign w:val="superscript"/>
              </w:rPr>
              <w:t>2</w:t>
            </w:r>
          </w:p>
        </w:tc>
      </w:tr>
      <w:tr w:rsidR="00E72FA0" w:rsidRPr="006F47D4" w14:paraId="2556D703" w14:textId="77777777" w:rsidTr="00E53765">
        <w:trPr>
          <w:trHeight w:hRule="exact" w:val="567"/>
        </w:trPr>
        <w:tc>
          <w:tcPr>
            <w:tcW w:w="391" w:type="pct"/>
            <w:tcBorders>
              <w:top w:val="single" w:sz="4" w:space="0" w:color="auto"/>
            </w:tcBorders>
            <w:tcMar>
              <w:top w:w="57" w:type="dxa"/>
              <w:bottom w:w="57" w:type="dxa"/>
            </w:tcMar>
            <w:vAlign w:val="center"/>
          </w:tcPr>
          <w:p w14:paraId="3B8EAEB9" w14:textId="77777777" w:rsidR="00E72FA0" w:rsidRPr="006F47D4" w:rsidRDefault="00E72FA0" w:rsidP="00E72FA0">
            <w:pPr>
              <w:jc w:val="center"/>
              <w:rPr>
                <w:rFonts w:ascii="Times New Roman" w:hAnsi="Times New Roman"/>
                <w:b/>
                <w:sz w:val="24"/>
                <w:szCs w:val="24"/>
              </w:rPr>
            </w:pPr>
            <w:r w:rsidRPr="006F47D4">
              <w:rPr>
                <w:rFonts w:ascii="Times New Roman" w:hAnsi="Times New Roman"/>
                <w:b/>
                <w:sz w:val="24"/>
                <w:szCs w:val="24"/>
              </w:rPr>
              <w:t>K</w:t>
            </w:r>
          </w:p>
        </w:tc>
        <w:tc>
          <w:tcPr>
            <w:tcW w:w="575" w:type="pct"/>
            <w:tcBorders>
              <w:top w:val="single" w:sz="4" w:space="0" w:color="auto"/>
            </w:tcBorders>
            <w:tcMar>
              <w:top w:w="57" w:type="dxa"/>
              <w:bottom w:w="57" w:type="dxa"/>
            </w:tcMar>
            <w:vAlign w:val="center"/>
          </w:tcPr>
          <w:p w14:paraId="6BD1CB5E" w14:textId="64A9A0F2" w:rsidR="00E72FA0" w:rsidRPr="00242E05" w:rsidRDefault="00E72FA0" w:rsidP="00445853">
            <w:pPr>
              <w:jc w:val="center"/>
              <w:rPr>
                <w:rFonts w:ascii="Times New Roman" w:hAnsi="Times New Roman"/>
                <w:sz w:val="24"/>
                <w:szCs w:val="24"/>
                <w:vertAlign w:val="superscript"/>
              </w:rPr>
            </w:pPr>
            <w:r w:rsidRPr="006F47D4">
              <w:rPr>
                <w:rFonts w:ascii="Times New Roman" w:hAnsi="Times New Roman"/>
                <w:sz w:val="24"/>
                <w:szCs w:val="24"/>
              </w:rPr>
              <w:t>210.0±2.5</w:t>
            </w:r>
            <w:r w:rsidR="00242E05">
              <w:rPr>
                <w:rFonts w:ascii="Times New Roman" w:hAnsi="Times New Roman"/>
                <w:sz w:val="24"/>
                <w:szCs w:val="24"/>
                <w:vertAlign w:val="superscript"/>
              </w:rPr>
              <w:t>a</w:t>
            </w:r>
          </w:p>
        </w:tc>
        <w:tc>
          <w:tcPr>
            <w:tcW w:w="893" w:type="pct"/>
            <w:tcBorders>
              <w:top w:val="single" w:sz="4" w:space="0" w:color="auto"/>
            </w:tcBorders>
            <w:tcMar>
              <w:top w:w="57" w:type="dxa"/>
              <w:bottom w:w="57" w:type="dxa"/>
            </w:tcMar>
            <w:vAlign w:val="center"/>
          </w:tcPr>
          <w:p w14:paraId="6A73BF05" w14:textId="1EE3FB3A" w:rsidR="00E72FA0" w:rsidRPr="00242E05" w:rsidRDefault="00E72FA0" w:rsidP="00445853">
            <w:pPr>
              <w:jc w:val="center"/>
              <w:rPr>
                <w:rFonts w:ascii="Times New Roman" w:hAnsi="Times New Roman"/>
                <w:sz w:val="24"/>
                <w:szCs w:val="24"/>
                <w:vertAlign w:val="superscript"/>
              </w:rPr>
            </w:pPr>
            <w:r w:rsidRPr="006F47D4">
              <w:rPr>
                <w:rFonts w:ascii="Times New Roman" w:hAnsi="Times New Roman"/>
                <w:sz w:val="24"/>
                <w:szCs w:val="24"/>
              </w:rPr>
              <w:t>216.1±4.3</w:t>
            </w:r>
            <w:r w:rsidR="00242E05">
              <w:rPr>
                <w:rFonts w:ascii="Times New Roman" w:hAnsi="Times New Roman"/>
                <w:sz w:val="24"/>
                <w:szCs w:val="24"/>
                <w:vertAlign w:val="superscript"/>
              </w:rPr>
              <w:t>a</w:t>
            </w:r>
          </w:p>
        </w:tc>
        <w:tc>
          <w:tcPr>
            <w:tcW w:w="641" w:type="pct"/>
            <w:tcBorders>
              <w:top w:val="single" w:sz="4" w:space="0" w:color="auto"/>
            </w:tcBorders>
            <w:tcMar>
              <w:top w:w="57" w:type="dxa"/>
              <w:bottom w:w="57" w:type="dxa"/>
            </w:tcMar>
            <w:vAlign w:val="center"/>
          </w:tcPr>
          <w:p w14:paraId="757415FA" w14:textId="4B63C345" w:rsidR="00E72FA0" w:rsidRPr="006F47D4" w:rsidRDefault="00E72FA0" w:rsidP="00445853">
            <w:pPr>
              <w:jc w:val="center"/>
              <w:rPr>
                <w:rFonts w:ascii="Times New Roman" w:hAnsi="Times New Roman"/>
                <w:sz w:val="24"/>
                <w:szCs w:val="24"/>
              </w:rPr>
            </w:pPr>
            <w:r w:rsidRPr="006F47D4">
              <w:rPr>
                <w:rFonts w:ascii="Times New Roman" w:hAnsi="Times New Roman"/>
                <w:sz w:val="24"/>
                <w:szCs w:val="24"/>
              </w:rPr>
              <w:t>224.5±4.</w:t>
            </w:r>
            <w:r w:rsidR="00EC65AD" w:rsidRPr="006F47D4">
              <w:rPr>
                <w:rFonts w:ascii="Times New Roman" w:hAnsi="Times New Roman"/>
                <w:sz w:val="24"/>
                <w:szCs w:val="24"/>
              </w:rPr>
              <w:t>0</w:t>
            </w:r>
            <w:r w:rsidR="00242E05">
              <w:rPr>
                <w:rFonts w:ascii="Times New Roman" w:hAnsi="Times New Roman"/>
                <w:sz w:val="24"/>
                <w:szCs w:val="24"/>
                <w:vertAlign w:val="superscript"/>
              </w:rPr>
              <w:t>a,d</w:t>
            </w:r>
          </w:p>
        </w:tc>
        <w:tc>
          <w:tcPr>
            <w:tcW w:w="704" w:type="pct"/>
            <w:tcBorders>
              <w:top w:val="single" w:sz="4" w:space="0" w:color="auto"/>
            </w:tcBorders>
            <w:tcMar>
              <w:top w:w="57" w:type="dxa"/>
              <w:bottom w:w="57" w:type="dxa"/>
            </w:tcMar>
            <w:vAlign w:val="center"/>
          </w:tcPr>
          <w:p w14:paraId="017C1EFF" w14:textId="27E0313D" w:rsidR="00E72FA0" w:rsidRPr="006F47D4" w:rsidRDefault="00E72FA0" w:rsidP="00445853">
            <w:pPr>
              <w:jc w:val="center"/>
              <w:rPr>
                <w:rFonts w:ascii="Times New Roman" w:hAnsi="Times New Roman"/>
                <w:sz w:val="24"/>
                <w:szCs w:val="24"/>
              </w:rPr>
            </w:pPr>
            <w:r w:rsidRPr="006F47D4">
              <w:rPr>
                <w:rFonts w:ascii="Times New Roman" w:hAnsi="Times New Roman"/>
                <w:sz w:val="24"/>
                <w:szCs w:val="24"/>
              </w:rPr>
              <w:t>232.1±4.</w:t>
            </w:r>
            <w:r w:rsidR="0042307B" w:rsidRPr="006F47D4">
              <w:rPr>
                <w:rFonts w:ascii="Times New Roman" w:hAnsi="Times New Roman"/>
                <w:sz w:val="24"/>
                <w:szCs w:val="24"/>
              </w:rPr>
              <w:t>8</w:t>
            </w:r>
            <w:r w:rsidR="00242E05">
              <w:rPr>
                <w:rFonts w:ascii="Times New Roman" w:hAnsi="Times New Roman"/>
                <w:sz w:val="24"/>
                <w:szCs w:val="24"/>
                <w:vertAlign w:val="superscript"/>
              </w:rPr>
              <w:t>a</w:t>
            </w:r>
          </w:p>
        </w:tc>
        <w:tc>
          <w:tcPr>
            <w:tcW w:w="704" w:type="pct"/>
            <w:tcBorders>
              <w:top w:val="single" w:sz="4" w:space="0" w:color="auto"/>
            </w:tcBorders>
            <w:tcMar>
              <w:top w:w="57" w:type="dxa"/>
              <w:bottom w:w="57" w:type="dxa"/>
            </w:tcMar>
            <w:vAlign w:val="center"/>
          </w:tcPr>
          <w:p w14:paraId="11BDC3D4" w14:textId="14039A6E" w:rsidR="00E72FA0" w:rsidRPr="006F47D4" w:rsidRDefault="00E72FA0" w:rsidP="0042307B">
            <w:pPr>
              <w:jc w:val="center"/>
              <w:rPr>
                <w:rFonts w:ascii="Times New Roman" w:hAnsi="Times New Roman"/>
                <w:sz w:val="24"/>
                <w:szCs w:val="24"/>
              </w:rPr>
            </w:pPr>
            <w:r w:rsidRPr="006F47D4">
              <w:rPr>
                <w:rFonts w:ascii="Times New Roman" w:hAnsi="Times New Roman"/>
                <w:sz w:val="24"/>
                <w:szCs w:val="24"/>
              </w:rPr>
              <w:t>240.0±5.</w:t>
            </w:r>
            <w:r w:rsidR="0042307B" w:rsidRPr="006F47D4">
              <w:rPr>
                <w:rFonts w:ascii="Times New Roman" w:hAnsi="Times New Roman"/>
                <w:sz w:val="24"/>
                <w:szCs w:val="24"/>
              </w:rPr>
              <w:t>2</w:t>
            </w:r>
            <w:r w:rsidR="00242E05">
              <w:rPr>
                <w:rFonts w:ascii="Times New Roman" w:hAnsi="Times New Roman"/>
                <w:sz w:val="24"/>
                <w:szCs w:val="24"/>
                <w:vertAlign w:val="superscript"/>
              </w:rPr>
              <w:t>a</w:t>
            </w:r>
          </w:p>
        </w:tc>
        <w:tc>
          <w:tcPr>
            <w:tcW w:w="707" w:type="pct"/>
            <w:tcBorders>
              <w:top w:val="single" w:sz="4" w:space="0" w:color="auto"/>
            </w:tcBorders>
            <w:tcMar>
              <w:top w:w="57" w:type="dxa"/>
              <w:bottom w:w="57" w:type="dxa"/>
            </w:tcMar>
            <w:vAlign w:val="center"/>
          </w:tcPr>
          <w:p w14:paraId="380E4F6B" w14:textId="3D7A9EC7" w:rsidR="00E72FA0" w:rsidRPr="006F47D4" w:rsidRDefault="00E72FA0" w:rsidP="00445853">
            <w:pPr>
              <w:jc w:val="center"/>
              <w:rPr>
                <w:rFonts w:ascii="Times New Roman" w:hAnsi="Times New Roman"/>
                <w:sz w:val="24"/>
                <w:szCs w:val="24"/>
              </w:rPr>
            </w:pPr>
            <w:r w:rsidRPr="006F47D4">
              <w:rPr>
                <w:rFonts w:ascii="Times New Roman" w:hAnsi="Times New Roman"/>
                <w:sz w:val="24"/>
                <w:szCs w:val="24"/>
              </w:rPr>
              <w:t>247.7±6.</w:t>
            </w:r>
            <w:r w:rsidR="00A26A83" w:rsidRPr="006F47D4">
              <w:rPr>
                <w:rFonts w:ascii="Times New Roman" w:hAnsi="Times New Roman"/>
                <w:sz w:val="24"/>
                <w:szCs w:val="24"/>
              </w:rPr>
              <w:t>3</w:t>
            </w:r>
            <w:r w:rsidR="00242E05">
              <w:rPr>
                <w:rFonts w:ascii="Times New Roman" w:hAnsi="Times New Roman"/>
                <w:sz w:val="24"/>
                <w:szCs w:val="24"/>
                <w:vertAlign w:val="superscript"/>
              </w:rPr>
              <w:t>a</w:t>
            </w:r>
          </w:p>
        </w:tc>
        <w:tc>
          <w:tcPr>
            <w:tcW w:w="385" w:type="pct"/>
            <w:tcBorders>
              <w:top w:val="single" w:sz="4" w:space="0" w:color="auto"/>
            </w:tcBorders>
            <w:tcMar>
              <w:top w:w="57" w:type="dxa"/>
              <w:bottom w:w="57" w:type="dxa"/>
            </w:tcMar>
            <w:vAlign w:val="center"/>
          </w:tcPr>
          <w:p w14:paraId="18099214" w14:textId="77777777" w:rsidR="00E72FA0" w:rsidRPr="006F47D4" w:rsidRDefault="00E72FA0" w:rsidP="008C5422">
            <w:pPr>
              <w:jc w:val="right"/>
              <w:rPr>
                <w:rFonts w:ascii="Times New Roman" w:hAnsi="Times New Roman"/>
                <w:sz w:val="24"/>
                <w:szCs w:val="24"/>
              </w:rPr>
            </w:pPr>
            <w:r w:rsidRPr="006F47D4">
              <w:rPr>
                <w:rFonts w:ascii="Times New Roman" w:hAnsi="Times New Roman"/>
                <w:sz w:val="24"/>
                <w:szCs w:val="24"/>
              </w:rPr>
              <w:t>&lt;0.001</w:t>
            </w:r>
          </w:p>
          <w:p w14:paraId="4235CF19" w14:textId="77777777" w:rsidR="00E72FA0" w:rsidRPr="006F47D4" w:rsidRDefault="00E72FA0" w:rsidP="008C5422">
            <w:pPr>
              <w:jc w:val="right"/>
              <w:rPr>
                <w:rFonts w:ascii="Times New Roman" w:hAnsi="Times New Roman"/>
                <w:sz w:val="24"/>
                <w:szCs w:val="24"/>
              </w:rPr>
            </w:pPr>
            <w:r w:rsidRPr="006F47D4">
              <w:rPr>
                <w:rFonts w:ascii="Times New Roman" w:hAnsi="Times New Roman"/>
                <w:sz w:val="24"/>
                <w:szCs w:val="24"/>
              </w:rPr>
              <w:t>39.014</w:t>
            </w:r>
          </w:p>
        </w:tc>
      </w:tr>
      <w:tr w:rsidR="00E72FA0" w:rsidRPr="006F47D4" w14:paraId="535C4E08" w14:textId="77777777" w:rsidTr="00E53765">
        <w:trPr>
          <w:trHeight w:hRule="exact" w:val="567"/>
        </w:trPr>
        <w:tc>
          <w:tcPr>
            <w:tcW w:w="391" w:type="pct"/>
            <w:tcMar>
              <w:top w:w="57" w:type="dxa"/>
              <w:bottom w:w="57" w:type="dxa"/>
            </w:tcMar>
            <w:vAlign w:val="center"/>
          </w:tcPr>
          <w:p w14:paraId="0F835B45" w14:textId="77777777" w:rsidR="00E72FA0" w:rsidRPr="006F47D4" w:rsidRDefault="00E72FA0" w:rsidP="00E72FA0">
            <w:pPr>
              <w:jc w:val="center"/>
              <w:rPr>
                <w:rFonts w:ascii="Times New Roman" w:hAnsi="Times New Roman"/>
                <w:b/>
                <w:sz w:val="24"/>
                <w:szCs w:val="24"/>
              </w:rPr>
            </w:pPr>
            <w:r w:rsidRPr="006F47D4">
              <w:rPr>
                <w:rFonts w:ascii="Times New Roman" w:hAnsi="Times New Roman"/>
                <w:b/>
                <w:sz w:val="24"/>
                <w:szCs w:val="24"/>
              </w:rPr>
              <w:t>E</w:t>
            </w:r>
          </w:p>
        </w:tc>
        <w:tc>
          <w:tcPr>
            <w:tcW w:w="575" w:type="pct"/>
            <w:tcMar>
              <w:top w:w="57" w:type="dxa"/>
              <w:bottom w:w="57" w:type="dxa"/>
            </w:tcMar>
            <w:vAlign w:val="center"/>
          </w:tcPr>
          <w:p w14:paraId="3D511CFD" w14:textId="55E2A6EB" w:rsidR="00E72FA0" w:rsidRPr="00242E05" w:rsidRDefault="00242E05" w:rsidP="00445853">
            <w:pPr>
              <w:jc w:val="center"/>
              <w:rPr>
                <w:rFonts w:ascii="Times New Roman" w:hAnsi="Times New Roman"/>
                <w:sz w:val="24"/>
                <w:szCs w:val="24"/>
                <w:vertAlign w:val="superscript"/>
              </w:rPr>
            </w:pPr>
            <w:r>
              <w:rPr>
                <w:rFonts w:ascii="Times New Roman" w:hAnsi="Times New Roman"/>
                <w:sz w:val="24"/>
                <w:szCs w:val="24"/>
              </w:rPr>
              <w:t>209.2±3.1</w:t>
            </w:r>
            <w:r>
              <w:rPr>
                <w:rFonts w:ascii="Times New Roman" w:hAnsi="Times New Roman"/>
                <w:sz w:val="24"/>
                <w:szCs w:val="24"/>
                <w:vertAlign w:val="superscript"/>
              </w:rPr>
              <w:t>a</w:t>
            </w:r>
          </w:p>
        </w:tc>
        <w:tc>
          <w:tcPr>
            <w:tcW w:w="893" w:type="pct"/>
            <w:tcMar>
              <w:top w:w="57" w:type="dxa"/>
              <w:bottom w:w="57" w:type="dxa"/>
            </w:tcMar>
            <w:vAlign w:val="center"/>
          </w:tcPr>
          <w:p w14:paraId="6BD1F537" w14:textId="2B29B0C5" w:rsidR="00E72FA0" w:rsidRPr="00242E05" w:rsidRDefault="00E72FA0" w:rsidP="00445853">
            <w:pPr>
              <w:jc w:val="center"/>
              <w:rPr>
                <w:rFonts w:ascii="Times New Roman" w:hAnsi="Times New Roman"/>
                <w:sz w:val="24"/>
                <w:szCs w:val="24"/>
                <w:vertAlign w:val="superscript"/>
              </w:rPr>
            </w:pPr>
            <w:r w:rsidRPr="006F47D4">
              <w:rPr>
                <w:rFonts w:ascii="Times New Roman" w:hAnsi="Times New Roman"/>
                <w:sz w:val="24"/>
                <w:szCs w:val="24"/>
              </w:rPr>
              <w:t>212.6±2.8</w:t>
            </w:r>
            <w:r w:rsidR="00242E05">
              <w:rPr>
                <w:rFonts w:ascii="Times New Roman" w:hAnsi="Times New Roman"/>
                <w:sz w:val="24"/>
                <w:szCs w:val="24"/>
                <w:vertAlign w:val="superscript"/>
              </w:rPr>
              <w:t>a</w:t>
            </w:r>
          </w:p>
        </w:tc>
        <w:tc>
          <w:tcPr>
            <w:tcW w:w="641" w:type="pct"/>
            <w:tcMar>
              <w:top w:w="57" w:type="dxa"/>
              <w:bottom w:w="57" w:type="dxa"/>
            </w:tcMar>
            <w:vAlign w:val="center"/>
          </w:tcPr>
          <w:p w14:paraId="70B940FA" w14:textId="38F8C19A" w:rsidR="00E72FA0" w:rsidRPr="006F47D4" w:rsidRDefault="00E72FA0" w:rsidP="00445853">
            <w:pPr>
              <w:jc w:val="center"/>
              <w:rPr>
                <w:rFonts w:ascii="Times New Roman" w:hAnsi="Times New Roman"/>
                <w:sz w:val="24"/>
                <w:szCs w:val="24"/>
              </w:rPr>
            </w:pPr>
            <w:r w:rsidRPr="006F47D4">
              <w:rPr>
                <w:rFonts w:ascii="Times New Roman" w:hAnsi="Times New Roman"/>
                <w:sz w:val="24"/>
                <w:szCs w:val="24"/>
              </w:rPr>
              <w:t>214.8±2.</w:t>
            </w:r>
            <w:r w:rsidR="00EC65AD" w:rsidRPr="006F47D4">
              <w:rPr>
                <w:rFonts w:ascii="Times New Roman" w:hAnsi="Times New Roman"/>
                <w:sz w:val="24"/>
                <w:szCs w:val="24"/>
              </w:rPr>
              <w:t>3</w:t>
            </w:r>
            <w:r w:rsidR="00242E05">
              <w:rPr>
                <w:rFonts w:ascii="Times New Roman" w:hAnsi="Times New Roman"/>
                <w:sz w:val="24"/>
                <w:szCs w:val="24"/>
                <w:vertAlign w:val="superscript"/>
              </w:rPr>
              <w:t>a,c</w:t>
            </w:r>
          </w:p>
        </w:tc>
        <w:tc>
          <w:tcPr>
            <w:tcW w:w="704" w:type="pct"/>
            <w:tcMar>
              <w:top w:w="57" w:type="dxa"/>
              <w:bottom w:w="57" w:type="dxa"/>
            </w:tcMar>
            <w:vAlign w:val="center"/>
          </w:tcPr>
          <w:p w14:paraId="0DFEBCB8" w14:textId="692086C8" w:rsidR="00E72FA0" w:rsidRPr="006F47D4" w:rsidRDefault="00E72FA0" w:rsidP="00445853">
            <w:pPr>
              <w:jc w:val="center"/>
              <w:rPr>
                <w:rFonts w:ascii="Times New Roman" w:hAnsi="Times New Roman"/>
                <w:sz w:val="24"/>
                <w:szCs w:val="24"/>
              </w:rPr>
            </w:pPr>
            <w:r w:rsidRPr="006F47D4">
              <w:rPr>
                <w:rFonts w:ascii="Times New Roman" w:hAnsi="Times New Roman"/>
                <w:sz w:val="24"/>
                <w:szCs w:val="24"/>
              </w:rPr>
              <w:t>218.8±2.</w:t>
            </w:r>
            <w:r w:rsidR="0042307B" w:rsidRPr="006F47D4">
              <w:rPr>
                <w:rFonts w:ascii="Times New Roman" w:hAnsi="Times New Roman"/>
                <w:sz w:val="24"/>
                <w:szCs w:val="24"/>
              </w:rPr>
              <w:t>2</w:t>
            </w:r>
            <w:r w:rsidR="00242E05">
              <w:rPr>
                <w:rFonts w:ascii="Times New Roman" w:hAnsi="Times New Roman"/>
                <w:sz w:val="24"/>
                <w:szCs w:val="24"/>
                <w:vertAlign w:val="superscript"/>
              </w:rPr>
              <w:t>b</w:t>
            </w:r>
          </w:p>
        </w:tc>
        <w:tc>
          <w:tcPr>
            <w:tcW w:w="704" w:type="pct"/>
            <w:tcMar>
              <w:top w:w="57" w:type="dxa"/>
              <w:bottom w:w="57" w:type="dxa"/>
            </w:tcMar>
            <w:vAlign w:val="center"/>
          </w:tcPr>
          <w:p w14:paraId="009AA91A" w14:textId="692D903E" w:rsidR="00E72FA0" w:rsidRPr="006F47D4" w:rsidRDefault="00E72FA0" w:rsidP="0042307B">
            <w:pPr>
              <w:jc w:val="center"/>
              <w:rPr>
                <w:rFonts w:ascii="Times New Roman" w:hAnsi="Times New Roman"/>
                <w:sz w:val="24"/>
                <w:szCs w:val="24"/>
              </w:rPr>
            </w:pPr>
            <w:r w:rsidRPr="006F47D4">
              <w:rPr>
                <w:rFonts w:ascii="Times New Roman" w:hAnsi="Times New Roman"/>
                <w:sz w:val="24"/>
                <w:szCs w:val="24"/>
              </w:rPr>
              <w:t>223.5± 2.</w:t>
            </w:r>
            <w:r w:rsidR="0042307B" w:rsidRPr="006F47D4">
              <w:rPr>
                <w:rFonts w:ascii="Times New Roman" w:hAnsi="Times New Roman"/>
                <w:sz w:val="24"/>
                <w:szCs w:val="24"/>
              </w:rPr>
              <w:t>2</w:t>
            </w:r>
            <w:r w:rsidR="00242E05">
              <w:rPr>
                <w:rFonts w:ascii="Times New Roman" w:hAnsi="Times New Roman"/>
                <w:sz w:val="24"/>
                <w:szCs w:val="24"/>
                <w:vertAlign w:val="superscript"/>
              </w:rPr>
              <w:t>b</w:t>
            </w:r>
          </w:p>
        </w:tc>
        <w:tc>
          <w:tcPr>
            <w:tcW w:w="707" w:type="pct"/>
            <w:tcMar>
              <w:top w:w="57" w:type="dxa"/>
              <w:bottom w:w="57" w:type="dxa"/>
            </w:tcMar>
            <w:vAlign w:val="center"/>
          </w:tcPr>
          <w:p w14:paraId="4855FE25" w14:textId="7CF534CC" w:rsidR="00E72FA0" w:rsidRPr="006F47D4" w:rsidRDefault="00E72FA0" w:rsidP="00445853">
            <w:pPr>
              <w:jc w:val="center"/>
              <w:rPr>
                <w:rFonts w:ascii="Times New Roman" w:hAnsi="Times New Roman"/>
                <w:sz w:val="24"/>
                <w:szCs w:val="24"/>
              </w:rPr>
            </w:pPr>
            <w:r w:rsidRPr="006F47D4">
              <w:rPr>
                <w:rFonts w:ascii="Times New Roman" w:hAnsi="Times New Roman"/>
                <w:sz w:val="24"/>
                <w:szCs w:val="24"/>
              </w:rPr>
              <w:t>222.3±4.</w:t>
            </w:r>
            <w:r w:rsidR="00A26A83" w:rsidRPr="006F47D4">
              <w:rPr>
                <w:rFonts w:ascii="Times New Roman" w:hAnsi="Times New Roman"/>
                <w:sz w:val="24"/>
                <w:szCs w:val="24"/>
              </w:rPr>
              <w:t>7</w:t>
            </w:r>
            <w:r w:rsidR="00242E05">
              <w:rPr>
                <w:rFonts w:ascii="Times New Roman" w:hAnsi="Times New Roman"/>
                <w:sz w:val="24"/>
                <w:szCs w:val="24"/>
                <w:vertAlign w:val="superscript"/>
              </w:rPr>
              <w:t>b</w:t>
            </w:r>
          </w:p>
        </w:tc>
        <w:tc>
          <w:tcPr>
            <w:tcW w:w="385" w:type="pct"/>
            <w:tcMar>
              <w:top w:w="57" w:type="dxa"/>
              <w:bottom w:w="57" w:type="dxa"/>
            </w:tcMar>
            <w:vAlign w:val="center"/>
          </w:tcPr>
          <w:p w14:paraId="2603B805" w14:textId="77777777" w:rsidR="00E72FA0" w:rsidRPr="006F47D4" w:rsidRDefault="00E72FA0" w:rsidP="008C5422">
            <w:pPr>
              <w:jc w:val="right"/>
              <w:rPr>
                <w:rFonts w:ascii="Times New Roman" w:hAnsi="Times New Roman"/>
                <w:sz w:val="24"/>
                <w:szCs w:val="24"/>
              </w:rPr>
            </w:pPr>
            <w:r w:rsidRPr="006F47D4">
              <w:rPr>
                <w:rFonts w:ascii="Times New Roman" w:hAnsi="Times New Roman"/>
                <w:sz w:val="24"/>
                <w:szCs w:val="24"/>
              </w:rPr>
              <w:t>&lt;0.001</w:t>
            </w:r>
          </w:p>
          <w:p w14:paraId="77B7704E" w14:textId="77777777" w:rsidR="00E72FA0" w:rsidRPr="006F47D4" w:rsidRDefault="00E72FA0" w:rsidP="008C5422">
            <w:pPr>
              <w:jc w:val="right"/>
              <w:rPr>
                <w:rFonts w:ascii="Times New Roman" w:hAnsi="Times New Roman"/>
                <w:sz w:val="24"/>
                <w:szCs w:val="24"/>
              </w:rPr>
            </w:pPr>
            <w:r w:rsidRPr="006F47D4">
              <w:rPr>
                <w:rFonts w:ascii="Times New Roman" w:hAnsi="Times New Roman"/>
                <w:sz w:val="24"/>
                <w:szCs w:val="24"/>
              </w:rPr>
              <w:t>35.180</w:t>
            </w:r>
          </w:p>
        </w:tc>
      </w:tr>
      <w:tr w:rsidR="00E72FA0" w:rsidRPr="006F47D4" w14:paraId="628F00EB" w14:textId="77777777" w:rsidTr="00E53765">
        <w:trPr>
          <w:trHeight w:hRule="exact" w:val="567"/>
        </w:trPr>
        <w:tc>
          <w:tcPr>
            <w:tcW w:w="391" w:type="pct"/>
            <w:tcMar>
              <w:top w:w="57" w:type="dxa"/>
              <w:bottom w:w="57" w:type="dxa"/>
            </w:tcMar>
            <w:vAlign w:val="center"/>
          </w:tcPr>
          <w:p w14:paraId="172A5FC0" w14:textId="77777777" w:rsidR="00E72FA0" w:rsidRPr="006F47D4" w:rsidRDefault="00E72FA0" w:rsidP="00E72FA0">
            <w:pPr>
              <w:jc w:val="center"/>
              <w:rPr>
                <w:rFonts w:ascii="Times New Roman" w:hAnsi="Times New Roman"/>
                <w:b/>
                <w:sz w:val="24"/>
                <w:szCs w:val="24"/>
              </w:rPr>
            </w:pPr>
            <w:r w:rsidRPr="006F47D4">
              <w:rPr>
                <w:rFonts w:ascii="Times New Roman" w:hAnsi="Times New Roman"/>
                <w:b/>
                <w:sz w:val="24"/>
                <w:szCs w:val="24"/>
              </w:rPr>
              <w:t>S</w:t>
            </w:r>
          </w:p>
        </w:tc>
        <w:tc>
          <w:tcPr>
            <w:tcW w:w="575" w:type="pct"/>
            <w:tcMar>
              <w:top w:w="57" w:type="dxa"/>
              <w:bottom w:w="57" w:type="dxa"/>
            </w:tcMar>
            <w:vAlign w:val="center"/>
          </w:tcPr>
          <w:p w14:paraId="4FA8103B" w14:textId="732A72D7" w:rsidR="00E72FA0" w:rsidRPr="00242E05" w:rsidRDefault="00E72FA0" w:rsidP="00445853">
            <w:pPr>
              <w:jc w:val="center"/>
              <w:rPr>
                <w:rFonts w:ascii="Times New Roman" w:hAnsi="Times New Roman"/>
                <w:sz w:val="24"/>
                <w:szCs w:val="24"/>
                <w:vertAlign w:val="superscript"/>
              </w:rPr>
            </w:pPr>
            <w:r w:rsidRPr="006F47D4">
              <w:rPr>
                <w:rFonts w:ascii="Times New Roman" w:hAnsi="Times New Roman"/>
                <w:sz w:val="24"/>
                <w:szCs w:val="24"/>
              </w:rPr>
              <w:t>218.5±4.7</w:t>
            </w:r>
            <w:r w:rsidR="00242E05">
              <w:rPr>
                <w:rFonts w:ascii="Times New Roman" w:hAnsi="Times New Roman"/>
                <w:sz w:val="24"/>
                <w:szCs w:val="24"/>
                <w:vertAlign w:val="superscript"/>
              </w:rPr>
              <w:t>a</w:t>
            </w:r>
          </w:p>
        </w:tc>
        <w:tc>
          <w:tcPr>
            <w:tcW w:w="893" w:type="pct"/>
            <w:tcMar>
              <w:top w:w="57" w:type="dxa"/>
              <w:bottom w:w="57" w:type="dxa"/>
            </w:tcMar>
            <w:vAlign w:val="center"/>
          </w:tcPr>
          <w:p w14:paraId="7D838C35" w14:textId="796F4117" w:rsidR="00E72FA0" w:rsidRPr="00242E05" w:rsidRDefault="00E72FA0" w:rsidP="00445853">
            <w:pPr>
              <w:jc w:val="center"/>
              <w:rPr>
                <w:rFonts w:ascii="Times New Roman" w:hAnsi="Times New Roman"/>
                <w:sz w:val="24"/>
                <w:szCs w:val="24"/>
                <w:vertAlign w:val="superscript"/>
              </w:rPr>
            </w:pPr>
            <w:r w:rsidRPr="006F47D4">
              <w:rPr>
                <w:rFonts w:ascii="Times New Roman" w:hAnsi="Times New Roman"/>
                <w:sz w:val="24"/>
                <w:szCs w:val="24"/>
              </w:rPr>
              <w:t>221.1±4.8</w:t>
            </w:r>
            <w:r w:rsidR="00242E05">
              <w:rPr>
                <w:rFonts w:ascii="Times New Roman" w:hAnsi="Times New Roman"/>
                <w:sz w:val="24"/>
                <w:szCs w:val="24"/>
                <w:vertAlign w:val="superscript"/>
              </w:rPr>
              <w:t>a</w:t>
            </w:r>
          </w:p>
        </w:tc>
        <w:tc>
          <w:tcPr>
            <w:tcW w:w="641" w:type="pct"/>
            <w:tcMar>
              <w:top w:w="57" w:type="dxa"/>
              <w:bottom w:w="57" w:type="dxa"/>
            </w:tcMar>
            <w:vAlign w:val="center"/>
          </w:tcPr>
          <w:p w14:paraId="3AA6D938" w14:textId="5B5BE642" w:rsidR="00E72FA0" w:rsidRPr="006F47D4" w:rsidRDefault="00E72FA0" w:rsidP="00445853">
            <w:pPr>
              <w:jc w:val="center"/>
              <w:rPr>
                <w:rFonts w:ascii="Times New Roman" w:hAnsi="Times New Roman"/>
                <w:sz w:val="24"/>
                <w:szCs w:val="24"/>
              </w:rPr>
            </w:pPr>
            <w:r w:rsidRPr="006F47D4">
              <w:rPr>
                <w:rFonts w:ascii="Times New Roman" w:hAnsi="Times New Roman"/>
                <w:sz w:val="24"/>
                <w:szCs w:val="24"/>
              </w:rPr>
              <w:t>223.6±3.</w:t>
            </w:r>
            <w:r w:rsidR="00EC65AD" w:rsidRPr="006F47D4">
              <w:rPr>
                <w:rFonts w:ascii="Times New Roman" w:hAnsi="Times New Roman"/>
                <w:sz w:val="24"/>
                <w:szCs w:val="24"/>
              </w:rPr>
              <w:t>9</w:t>
            </w:r>
            <w:r w:rsidR="00242E05">
              <w:rPr>
                <w:rFonts w:ascii="Times New Roman" w:hAnsi="Times New Roman"/>
                <w:sz w:val="24"/>
                <w:szCs w:val="24"/>
                <w:vertAlign w:val="superscript"/>
              </w:rPr>
              <w:t>a</w:t>
            </w:r>
          </w:p>
        </w:tc>
        <w:tc>
          <w:tcPr>
            <w:tcW w:w="704" w:type="pct"/>
            <w:tcMar>
              <w:top w:w="57" w:type="dxa"/>
              <w:bottom w:w="57" w:type="dxa"/>
            </w:tcMar>
            <w:vAlign w:val="center"/>
          </w:tcPr>
          <w:p w14:paraId="2DE81EDF" w14:textId="61677F39" w:rsidR="00E72FA0" w:rsidRPr="006F47D4" w:rsidRDefault="00E72FA0" w:rsidP="0042307B">
            <w:pPr>
              <w:jc w:val="center"/>
              <w:rPr>
                <w:rFonts w:ascii="Times New Roman" w:hAnsi="Times New Roman"/>
                <w:sz w:val="24"/>
                <w:szCs w:val="24"/>
              </w:rPr>
            </w:pPr>
            <w:r w:rsidRPr="006F47D4">
              <w:rPr>
                <w:rFonts w:ascii="Times New Roman" w:hAnsi="Times New Roman"/>
                <w:sz w:val="24"/>
                <w:szCs w:val="24"/>
              </w:rPr>
              <w:t>225.2±3.</w:t>
            </w:r>
            <w:r w:rsidR="0042307B" w:rsidRPr="006F47D4">
              <w:rPr>
                <w:rFonts w:ascii="Times New Roman" w:hAnsi="Times New Roman"/>
                <w:sz w:val="24"/>
                <w:szCs w:val="24"/>
              </w:rPr>
              <w:t>0</w:t>
            </w:r>
            <w:r w:rsidR="00242E05">
              <w:rPr>
                <w:rFonts w:ascii="Times New Roman" w:hAnsi="Times New Roman"/>
                <w:sz w:val="24"/>
                <w:szCs w:val="24"/>
                <w:vertAlign w:val="superscript"/>
              </w:rPr>
              <w:t>a,c</w:t>
            </w:r>
          </w:p>
        </w:tc>
        <w:tc>
          <w:tcPr>
            <w:tcW w:w="704" w:type="pct"/>
            <w:tcMar>
              <w:top w:w="57" w:type="dxa"/>
              <w:bottom w:w="57" w:type="dxa"/>
            </w:tcMar>
            <w:vAlign w:val="center"/>
          </w:tcPr>
          <w:p w14:paraId="3CF52F92" w14:textId="3103DEB8" w:rsidR="00E72FA0" w:rsidRPr="006F47D4" w:rsidRDefault="00E72FA0" w:rsidP="0042307B">
            <w:pPr>
              <w:jc w:val="center"/>
              <w:rPr>
                <w:rFonts w:ascii="Times New Roman" w:hAnsi="Times New Roman"/>
                <w:sz w:val="24"/>
                <w:szCs w:val="24"/>
              </w:rPr>
            </w:pPr>
            <w:r w:rsidRPr="006F47D4">
              <w:rPr>
                <w:rFonts w:ascii="Times New Roman" w:hAnsi="Times New Roman"/>
                <w:sz w:val="24"/>
                <w:szCs w:val="24"/>
              </w:rPr>
              <w:t>228.3±2.</w:t>
            </w:r>
            <w:r w:rsidR="0042307B" w:rsidRPr="006F47D4">
              <w:rPr>
                <w:rFonts w:ascii="Times New Roman" w:hAnsi="Times New Roman"/>
                <w:sz w:val="24"/>
                <w:szCs w:val="24"/>
              </w:rPr>
              <w:t>1</w:t>
            </w:r>
            <w:r w:rsidR="00242E05">
              <w:rPr>
                <w:rFonts w:ascii="Times New Roman" w:hAnsi="Times New Roman"/>
                <w:sz w:val="24"/>
                <w:szCs w:val="24"/>
                <w:vertAlign w:val="superscript"/>
              </w:rPr>
              <w:t>c</w:t>
            </w:r>
          </w:p>
        </w:tc>
        <w:tc>
          <w:tcPr>
            <w:tcW w:w="707" w:type="pct"/>
            <w:tcMar>
              <w:top w:w="57" w:type="dxa"/>
              <w:bottom w:w="57" w:type="dxa"/>
            </w:tcMar>
            <w:vAlign w:val="center"/>
          </w:tcPr>
          <w:p w14:paraId="252ED6B9" w14:textId="5F66451F" w:rsidR="00E72FA0" w:rsidRPr="006F47D4" w:rsidRDefault="00E72FA0" w:rsidP="00445853">
            <w:pPr>
              <w:jc w:val="center"/>
              <w:rPr>
                <w:rFonts w:ascii="Times New Roman" w:hAnsi="Times New Roman"/>
                <w:sz w:val="24"/>
                <w:szCs w:val="24"/>
              </w:rPr>
            </w:pPr>
            <w:r w:rsidRPr="006F47D4">
              <w:rPr>
                <w:rFonts w:ascii="Times New Roman" w:hAnsi="Times New Roman"/>
                <w:sz w:val="24"/>
                <w:szCs w:val="24"/>
              </w:rPr>
              <w:t>228.0±5.</w:t>
            </w:r>
            <w:r w:rsidR="00A26A83" w:rsidRPr="006F47D4">
              <w:rPr>
                <w:rFonts w:ascii="Times New Roman" w:hAnsi="Times New Roman"/>
                <w:sz w:val="24"/>
                <w:szCs w:val="24"/>
              </w:rPr>
              <w:t>2</w:t>
            </w:r>
            <w:r w:rsidR="00242E05">
              <w:rPr>
                <w:rFonts w:ascii="Times New Roman" w:hAnsi="Times New Roman"/>
                <w:sz w:val="24"/>
                <w:szCs w:val="24"/>
                <w:vertAlign w:val="superscript"/>
              </w:rPr>
              <w:t>c</w:t>
            </w:r>
          </w:p>
        </w:tc>
        <w:tc>
          <w:tcPr>
            <w:tcW w:w="385" w:type="pct"/>
            <w:tcMar>
              <w:top w:w="57" w:type="dxa"/>
              <w:bottom w:w="57" w:type="dxa"/>
            </w:tcMar>
            <w:vAlign w:val="center"/>
          </w:tcPr>
          <w:p w14:paraId="10F03327" w14:textId="77777777" w:rsidR="00E72FA0" w:rsidRPr="006F47D4" w:rsidRDefault="00E72FA0" w:rsidP="008C5422">
            <w:pPr>
              <w:jc w:val="right"/>
              <w:rPr>
                <w:rFonts w:ascii="Times New Roman" w:hAnsi="Times New Roman"/>
                <w:sz w:val="24"/>
                <w:szCs w:val="24"/>
              </w:rPr>
            </w:pPr>
            <w:r w:rsidRPr="006F47D4">
              <w:rPr>
                <w:rFonts w:ascii="Times New Roman" w:hAnsi="Times New Roman"/>
                <w:sz w:val="24"/>
                <w:szCs w:val="24"/>
              </w:rPr>
              <w:t>&lt;0.05</w:t>
            </w:r>
          </w:p>
          <w:p w14:paraId="69E71EA1" w14:textId="77777777" w:rsidR="00E72FA0" w:rsidRPr="006F47D4" w:rsidRDefault="00E72FA0" w:rsidP="008C5422">
            <w:pPr>
              <w:jc w:val="right"/>
              <w:rPr>
                <w:rFonts w:ascii="Times New Roman" w:hAnsi="Times New Roman"/>
                <w:sz w:val="24"/>
                <w:szCs w:val="24"/>
              </w:rPr>
            </w:pPr>
            <w:r w:rsidRPr="006F47D4">
              <w:rPr>
                <w:rFonts w:ascii="Times New Roman" w:hAnsi="Times New Roman"/>
                <w:sz w:val="24"/>
                <w:szCs w:val="24"/>
              </w:rPr>
              <w:t>18.157</w:t>
            </w:r>
          </w:p>
        </w:tc>
      </w:tr>
      <w:tr w:rsidR="00E72FA0" w:rsidRPr="006F47D4" w14:paraId="4C6096B4" w14:textId="77777777" w:rsidTr="00E53765">
        <w:trPr>
          <w:trHeight w:hRule="exact" w:val="567"/>
        </w:trPr>
        <w:tc>
          <w:tcPr>
            <w:tcW w:w="391" w:type="pct"/>
            <w:tcMar>
              <w:top w:w="57" w:type="dxa"/>
              <w:bottom w:w="57" w:type="dxa"/>
            </w:tcMar>
            <w:vAlign w:val="center"/>
          </w:tcPr>
          <w:p w14:paraId="23232FEF" w14:textId="77777777" w:rsidR="00E72FA0" w:rsidRPr="006F47D4" w:rsidRDefault="00E72FA0" w:rsidP="00E72FA0">
            <w:pPr>
              <w:jc w:val="center"/>
              <w:rPr>
                <w:rFonts w:ascii="Times New Roman" w:hAnsi="Times New Roman"/>
                <w:b/>
                <w:sz w:val="24"/>
                <w:szCs w:val="24"/>
              </w:rPr>
            </w:pPr>
            <w:r w:rsidRPr="006F47D4">
              <w:rPr>
                <w:rFonts w:ascii="Times New Roman" w:hAnsi="Times New Roman"/>
                <w:b/>
                <w:sz w:val="24"/>
                <w:szCs w:val="24"/>
              </w:rPr>
              <w:t>ES</w:t>
            </w:r>
          </w:p>
        </w:tc>
        <w:tc>
          <w:tcPr>
            <w:tcW w:w="575" w:type="pct"/>
            <w:tcMar>
              <w:top w:w="57" w:type="dxa"/>
              <w:bottom w:w="57" w:type="dxa"/>
            </w:tcMar>
            <w:vAlign w:val="center"/>
          </w:tcPr>
          <w:p w14:paraId="17F2A145" w14:textId="3E848A68" w:rsidR="00E72FA0" w:rsidRPr="00242E05" w:rsidRDefault="00E72FA0" w:rsidP="00445853">
            <w:pPr>
              <w:jc w:val="center"/>
              <w:rPr>
                <w:rFonts w:ascii="Times New Roman" w:hAnsi="Times New Roman"/>
                <w:sz w:val="24"/>
                <w:szCs w:val="24"/>
                <w:vertAlign w:val="superscript"/>
              </w:rPr>
            </w:pPr>
            <w:r w:rsidRPr="006F47D4">
              <w:rPr>
                <w:rFonts w:ascii="Times New Roman" w:hAnsi="Times New Roman"/>
                <w:sz w:val="24"/>
                <w:szCs w:val="24"/>
              </w:rPr>
              <w:t>216.5±1.3</w:t>
            </w:r>
            <w:r w:rsidR="00242E05">
              <w:rPr>
                <w:rFonts w:ascii="Times New Roman" w:hAnsi="Times New Roman"/>
                <w:sz w:val="24"/>
                <w:szCs w:val="24"/>
                <w:vertAlign w:val="superscript"/>
              </w:rPr>
              <w:t>a</w:t>
            </w:r>
          </w:p>
        </w:tc>
        <w:tc>
          <w:tcPr>
            <w:tcW w:w="893" w:type="pct"/>
            <w:tcMar>
              <w:top w:w="57" w:type="dxa"/>
              <w:bottom w:w="57" w:type="dxa"/>
            </w:tcMar>
            <w:vAlign w:val="center"/>
          </w:tcPr>
          <w:p w14:paraId="52218572" w14:textId="3C211328" w:rsidR="00E72FA0" w:rsidRPr="00242E05" w:rsidRDefault="00E72FA0" w:rsidP="00445853">
            <w:pPr>
              <w:jc w:val="center"/>
              <w:rPr>
                <w:rFonts w:ascii="Times New Roman" w:hAnsi="Times New Roman"/>
                <w:sz w:val="24"/>
                <w:szCs w:val="24"/>
                <w:vertAlign w:val="superscript"/>
              </w:rPr>
            </w:pPr>
            <w:r w:rsidRPr="006F47D4">
              <w:rPr>
                <w:rFonts w:ascii="Times New Roman" w:hAnsi="Times New Roman"/>
                <w:sz w:val="24"/>
                <w:szCs w:val="24"/>
              </w:rPr>
              <w:t>221.3±2.9</w:t>
            </w:r>
            <w:r w:rsidR="00242E05">
              <w:rPr>
                <w:rFonts w:ascii="Times New Roman" w:hAnsi="Times New Roman"/>
                <w:sz w:val="24"/>
                <w:szCs w:val="24"/>
                <w:vertAlign w:val="superscript"/>
              </w:rPr>
              <w:t>a</w:t>
            </w:r>
          </w:p>
        </w:tc>
        <w:tc>
          <w:tcPr>
            <w:tcW w:w="641" w:type="pct"/>
            <w:tcMar>
              <w:top w:w="57" w:type="dxa"/>
              <w:bottom w:w="57" w:type="dxa"/>
            </w:tcMar>
            <w:vAlign w:val="center"/>
          </w:tcPr>
          <w:p w14:paraId="6B0934C9" w14:textId="024F8D22" w:rsidR="00E72FA0" w:rsidRPr="006F47D4" w:rsidRDefault="00E72FA0" w:rsidP="00445853">
            <w:pPr>
              <w:jc w:val="center"/>
              <w:rPr>
                <w:rFonts w:ascii="Times New Roman" w:hAnsi="Times New Roman"/>
                <w:sz w:val="24"/>
                <w:szCs w:val="24"/>
              </w:rPr>
            </w:pPr>
            <w:r w:rsidRPr="006F47D4">
              <w:rPr>
                <w:rFonts w:ascii="Times New Roman" w:hAnsi="Times New Roman"/>
                <w:sz w:val="24"/>
                <w:szCs w:val="24"/>
              </w:rPr>
              <w:t>217.1±2.</w:t>
            </w:r>
            <w:r w:rsidR="00EC65AD" w:rsidRPr="006F47D4">
              <w:rPr>
                <w:rFonts w:ascii="Times New Roman" w:hAnsi="Times New Roman"/>
                <w:sz w:val="24"/>
                <w:szCs w:val="24"/>
              </w:rPr>
              <w:t>6</w:t>
            </w:r>
            <w:r w:rsidR="00242E05">
              <w:rPr>
                <w:rFonts w:ascii="Times New Roman" w:hAnsi="Times New Roman"/>
                <w:sz w:val="24"/>
                <w:szCs w:val="24"/>
                <w:vertAlign w:val="superscript"/>
              </w:rPr>
              <w:t>a</w:t>
            </w:r>
          </w:p>
        </w:tc>
        <w:tc>
          <w:tcPr>
            <w:tcW w:w="704" w:type="pct"/>
            <w:tcMar>
              <w:top w:w="57" w:type="dxa"/>
              <w:bottom w:w="57" w:type="dxa"/>
            </w:tcMar>
            <w:vAlign w:val="center"/>
          </w:tcPr>
          <w:p w14:paraId="5B3B0312" w14:textId="5A88940F" w:rsidR="00E72FA0" w:rsidRPr="006F47D4" w:rsidRDefault="00E72FA0" w:rsidP="00445853">
            <w:pPr>
              <w:jc w:val="center"/>
              <w:rPr>
                <w:rFonts w:ascii="Times New Roman" w:hAnsi="Times New Roman"/>
                <w:sz w:val="24"/>
                <w:szCs w:val="24"/>
              </w:rPr>
            </w:pPr>
            <w:r w:rsidRPr="006F47D4">
              <w:rPr>
                <w:rFonts w:ascii="Times New Roman" w:hAnsi="Times New Roman"/>
                <w:sz w:val="24"/>
                <w:szCs w:val="24"/>
              </w:rPr>
              <w:t>212.6±</w:t>
            </w:r>
            <w:proofErr w:type="gramStart"/>
            <w:r w:rsidRPr="006F47D4">
              <w:rPr>
                <w:rFonts w:ascii="Times New Roman" w:hAnsi="Times New Roman"/>
                <w:sz w:val="24"/>
                <w:szCs w:val="24"/>
              </w:rPr>
              <w:t>2.</w:t>
            </w:r>
            <w:r w:rsidR="0042307B" w:rsidRPr="006F47D4">
              <w:rPr>
                <w:rFonts w:ascii="Times New Roman" w:hAnsi="Times New Roman"/>
                <w:sz w:val="24"/>
                <w:szCs w:val="24"/>
              </w:rPr>
              <w:t>1</w:t>
            </w:r>
            <w:proofErr w:type="gramEnd"/>
          </w:p>
        </w:tc>
        <w:tc>
          <w:tcPr>
            <w:tcW w:w="704" w:type="pct"/>
            <w:tcMar>
              <w:top w:w="57" w:type="dxa"/>
              <w:bottom w:w="57" w:type="dxa"/>
            </w:tcMar>
            <w:vAlign w:val="center"/>
          </w:tcPr>
          <w:p w14:paraId="01F1B3B7" w14:textId="78622B8C" w:rsidR="00E72FA0" w:rsidRPr="006F47D4" w:rsidRDefault="00E72FA0" w:rsidP="00242E05">
            <w:pPr>
              <w:jc w:val="center"/>
              <w:rPr>
                <w:rFonts w:ascii="Times New Roman" w:hAnsi="Times New Roman"/>
                <w:sz w:val="24"/>
                <w:szCs w:val="24"/>
              </w:rPr>
            </w:pPr>
            <w:r w:rsidRPr="006F47D4">
              <w:rPr>
                <w:rFonts w:ascii="Times New Roman" w:hAnsi="Times New Roman"/>
                <w:sz w:val="24"/>
                <w:szCs w:val="24"/>
              </w:rPr>
              <w:t>206.2±</w:t>
            </w:r>
            <w:proofErr w:type="gramStart"/>
            <w:r w:rsidRPr="006F47D4">
              <w:rPr>
                <w:rFonts w:ascii="Times New Roman" w:hAnsi="Times New Roman"/>
                <w:sz w:val="24"/>
                <w:szCs w:val="24"/>
              </w:rPr>
              <w:t>2.</w:t>
            </w:r>
            <w:r w:rsidR="0042307B" w:rsidRPr="006F47D4">
              <w:rPr>
                <w:rFonts w:ascii="Times New Roman" w:hAnsi="Times New Roman"/>
                <w:sz w:val="24"/>
                <w:szCs w:val="24"/>
              </w:rPr>
              <w:t>0</w:t>
            </w:r>
            <w:proofErr w:type="gramEnd"/>
          </w:p>
        </w:tc>
        <w:tc>
          <w:tcPr>
            <w:tcW w:w="707" w:type="pct"/>
            <w:tcMar>
              <w:top w:w="57" w:type="dxa"/>
              <w:bottom w:w="57" w:type="dxa"/>
            </w:tcMar>
            <w:vAlign w:val="center"/>
          </w:tcPr>
          <w:p w14:paraId="308835B8" w14:textId="1441D1F9" w:rsidR="00E72FA0" w:rsidRPr="006F47D4" w:rsidRDefault="00E72FA0" w:rsidP="00A26A83">
            <w:pPr>
              <w:rPr>
                <w:rFonts w:ascii="Times New Roman" w:hAnsi="Times New Roman"/>
                <w:sz w:val="24"/>
                <w:szCs w:val="24"/>
              </w:rPr>
            </w:pPr>
            <w:r w:rsidRPr="006F47D4">
              <w:rPr>
                <w:rFonts w:ascii="Times New Roman" w:hAnsi="Times New Roman"/>
                <w:sz w:val="24"/>
                <w:szCs w:val="24"/>
              </w:rPr>
              <w:t>200.2±</w:t>
            </w:r>
            <w:proofErr w:type="gramStart"/>
            <w:r w:rsidRPr="006F47D4">
              <w:rPr>
                <w:rFonts w:ascii="Times New Roman" w:hAnsi="Times New Roman"/>
                <w:sz w:val="24"/>
                <w:szCs w:val="24"/>
              </w:rPr>
              <w:t>2.</w:t>
            </w:r>
            <w:r w:rsidR="00A26A83" w:rsidRPr="006F47D4">
              <w:rPr>
                <w:rFonts w:ascii="Times New Roman" w:hAnsi="Times New Roman"/>
                <w:sz w:val="24"/>
                <w:szCs w:val="24"/>
              </w:rPr>
              <w:t>0</w:t>
            </w:r>
            <w:proofErr w:type="gramEnd"/>
          </w:p>
        </w:tc>
        <w:tc>
          <w:tcPr>
            <w:tcW w:w="385" w:type="pct"/>
            <w:tcMar>
              <w:top w:w="57" w:type="dxa"/>
              <w:bottom w:w="57" w:type="dxa"/>
            </w:tcMar>
            <w:vAlign w:val="center"/>
          </w:tcPr>
          <w:p w14:paraId="74819D33" w14:textId="77777777" w:rsidR="00E72FA0" w:rsidRPr="006F47D4" w:rsidRDefault="00E72FA0" w:rsidP="008C5422">
            <w:pPr>
              <w:jc w:val="right"/>
              <w:rPr>
                <w:rFonts w:ascii="Times New Roman" w:hAnsi="Times New Roman"/>
                <w:sz w:val="24"/>
                <w:szCs w:val="24"/>
              </w:rPr>
            </w:pPr>
            <w:r w:rsidRPr="006F47D4">
              <w:rPr>
                <w:rFonts w:ascii="Times New Roman" w:hAnsi="Times New Roman"/>
                <w:sz w:val="24"/>
                <w:szCs w:val="24"/>
              </w:rPr>
              <w:t>&lt;0.001</w:t>
            </w:r>
          </w:p>
          <w:p w14:paraId="2B7897B4" w14:textId="77777777" w:rsidR="00E72FA0" w:rsidRPr="006F47D4" w:rsidRDefault="00E72FA0" w:rsidP="008C5422">
            <w:pPr>
              <w:jc w:val="right"/>
              <w:rPr>
                <w:rFonts w:ascii="Times New Roman" w:hAnsi="Times New Roman"/>
                <w:sz w:val="24"/>
                <w:szCs w:val="24"/>
              </w:rPr>
            </w:pPr>
            <w:r w:rsidRPr="006F47D4">
              <w:rPr>
                <w:rFonts w:ascii="Times New Roman" w:hAnsi="Times New Roman"/>
                <w:sz w:val="24"/>
                <w:szCs w:val="24"/>
              </w:rPr>
              <w:t>36.025</w:t>
            </w:r>
          </w:p>
        </w:tc>
      </w:tr>
      <w:tr w:rsidR="00E72FA0" w:rsidRPr="006F47D4" w14:paraId="00BC75FB" w14:textId="77777777" w:rsidTr="00E53765">
        <w:trPr>
          <w:trHeight w:hRule="exact" w:val="567"/>
        </w:trPr>
        <w:tc>
          <w:tcPr>
            <w:tcW w:w="391" w:type="pct"/>
            <w:tcMar>
              <w:top w:w="57" w:type="dxa"/>
              <w:bottom w:w="57" w:type="dxa"/>
            </w:tcMar>
            <w:vAlign w:val="center"/>
          </w:tcPr>
          <w:p w14:paraId="308247B7" w14:textId="77777777" w:rsidR="00E72FA0" w:rsidRPr="006F47D4" w:rsidRDefault="00E72FA0" w:rsidP="00E72FA0">
            <w:pPr>
              <w:jc w:val="center"/>
              <w:rPr>
                <w:rFonts w:ascii="Times New Roman" w:hAnsi="Times New Roman"/>
                <w:b/>
                <w:sz w:val="24"/>
                <w:szCs w:val="24"/>
              </w:rPr>
            </w:pPr>
            <w:r w:rsidRPr="006F47D4">
              <w:rPr>
                <w:rFonts w:ascii="Times New Roman" w:hAnsi="Times New Roman"/>
                <w:b/>
                <w:sz w:val="24"/>
                <w:szCs w:val="24"/>
              </w:rPr>
              <w:t>EO</w:t>
            </w:r>
          </w:p>
        </w:tc>
        <w:tc>
          <w:tcPr>
            <w:tcW w:w="575" w:type="pct"/>
            <w:tcMar>
              <w:top w:w="57" w:type="dxa"/>
              <w:bottom w:w="57" w:type="dxa"/>
            </w:tcMar>
            <w:vAlign w:val="center"/>
          </w:tcPr>
          <w:p w14:paraId="11060688" w14:textId="7DBE8B9F" w:rsidR="00E72FA0" w:rsidRPr="00242E05" w:rsidRDefault="00E72FA0" w:rsidP="00445853">
            <w:pPr>
              <w:jc w:val="center"/>
              <w:rPr>
                <w:rFonts w:ascii="Times New Roman" w:hAnsi="Times New Roman"/>
                <w:sz w:val="24"/>
                <w:szCs w:val="24"/>
                <w:vertAlign w:val="superscript"/>
              </w:rPr>
            </w:pPr>
            <w:r w:rsidRPr="006F47D4">
              <w:rPr>
                <w:rFonts w:ascii="Times New Roman" w:hAnsi="Times New Roman"/>
                <w:sz w:val="24"/>
                <w:szCs w:val="24"/>
              </w:rPr>
              <w:t>207.3±1.1</w:t>
            </w:r>
            <w:r w:rsidR="00242E05">
              <w:rPr>
                <w:rFonts w:ascii="Times New Roman" w:hAnsi="Times New Roman"/>
                <w:sz w:val="24"/>
                <w:szCs w:val="24"/>
                <w:vertAlign w:val="superscript"/>
              </w:rPr>
              <w:t>a</w:t>
            </w:r>
          </w:p>
        </w:tc>
        <w:tc>
          <w:tcPr>
            <w:tcW w:w="893" w:type="pct"/>
            <w:tcMar>
              <w:top w:w="57" w:type="dxa"/>
              <w:bottom w:w="57" w:type="dxa"/>
            </w:tcMar>
            <w:vAlign w:val="center"/>
          </w:tcPr>
          <w:p w14:paraId="2F355B16" w14:textId="5BE8AC7D" w:rsidR="00E72FA0" w:rsidRPr="00242E05" w:rsidRDefault="00E72FA0" w:rsidP="00445853">
            <w:pPr>
              <w:jc w:val="center"/>
              <w:rPr>
                <w:rFonts w:ascii="Times New Roman" w:hAnsi="Times New Roman"/>
                <w:sz w:val="24"/>
                <w:szCs w:val="24"/>
                <w:vertAlign w:val="superscript"/>
              </w:rPr>
            </w:pPr>
            <w:r w:rsidRPr="006F47D4">
              <w:rPr>
                <w:rFonts w:ascii="Times New Roman" w:hAnsi="Times New Roman"/>
                <w:sz w:val="24"/>
                <w:szCs w:val="24"/>
              </w:rPr>
              <w:t>209.7±2.0</w:t>
            </w:r>
            <w:r w:rsidR="00242E05">
              <w:rPr>
                <w:rFonts w:ascii="Times New Roman" w:hAnsi="Times New Roman"/>
                <w:sz w:val="24"/>
                <w:szCs w:val="24"/>
                <w:vertAlign w:val="superscript"/>
              </w:rPr>
              <w:t>a</w:t>
            </w:r>
          </w:p>
        </w:tc>
        <w:tc>
          <w:tcPr>
            <w:tcW w:w="641" w:type="pct"/>
            <w:tcMar>
              <w:top w:w="57" w:type="dxa"/>
              <w:bottom w:w="57" w:type="dxa"/>
            </w:tcMar>
            <w:vAlign w:val="center"/>
          </w:tcPr>
          <w:p w14:paraId="2CF42001" w14:textId="543A0058" w:rsidR="00E72FA0" w:rsidRPr="006F47D4" w:rsidRDefault="00E72FA0" w:rsidP="00EC65AD">
            <w:pPr>
              <w:jc w:val="center"/>
              <w:rPr>
                <w:rFonts w:ascii="Times New Roman" w:hAnsi="Times New Roman"/>
                <w:sz w:val="24"/>
                <w:szCs w:val="24"/>
              </w:rPr>
            </w:pPr>
            <w:r w:rsidRPr="006F47D4">
              <w:rPr>
                <w:rFonts w:ascii="Times New Roman" w:hAnsi="Times New Roman"/>
                <w:sz w:val="24"/>
                <w:szCs w:val="24"/>
              </w:rPr>
              <w:t>214.2±2.</w:t>
            </w:r>
            <w:r w:rsidR="00EC65AD" w:rsidRPr="006F47D4">
              <w:rPr>
                <w:rFonts w:ascii="Times New Roman" w:hAnsi="Times New Roman"/>
                <w:sz w:val="24"/>
                <w:szCs w:val="24"/>
              </w:rPr>
              <w:t>3</w:t>
            </w:r>
            <w:r w:rsidR="00242E05">
              <w:rPr>
                <w:rFonts w:ascii="Times New Roman" w:hAnsi="Times New Roman"/>
                <w:sz w:val="24"/>
                <w:szCs w:val="24"/>
                <w:vertAlign w:val="superscript"/>
              </w:rPr>
              <w:t>b,c</w:t>
            </w:r>
          </w:p>
        </w:tc>
        <w:tc>
          <w:tcPr>
            <w:tcW w:w="704" w:type="pct"/>
            <w:tcMar>
              <w:top w:w="57" w:type="dxa"/>
              <w:bottom w:w="57" w:type="dxa"/>
            </w:tcMar>
            <w:vAlign w:val="center"/>
          </w:tcPr>
          <w:p w14:paraId="2C7C8501" w14:textId="047C698A" w:rsidR="00E72FA0" w:rsidRPr="006F47D4" w:rsidRDefault="00E72FA0" w:rsidP="00445853">
            <w:pPr>
              <w:jc w:val="center"/>
              <w:rPr>
                <w:rFonts w:ascii="Times New Roman" w:hAnsi="Times New Roman"/>
                <w:sz w:val="24"/>
                <w:szCs w:val="24"/>
              </w:rPr>
            </w:pPr>
            <w:r w:rsidRPr="006F47D4">
              <w:rPr>
                <w:rFonts w:ascii="Times New Roman" w:hAnsi="Times New Roman"/>
                <w:sz w:val="24"/>
                <w:szCs w:val="24"/>
              </w:rPr>
              <w:t>217.3±2.</w:t>
            </w:r>
            <w:r w:rsidR="0042307B" w:rsidRPr="006F47D4">
              <w:rPr>
                <w:rFonts w:ascii="Times New Roman" w:hAnsi="Times New Roman"/>
                <w:sz w:val="24"/>
                <w:szCs w:val="24"/>
              </w:rPr>
              <w:t>8</w:t>
            </w:r>
            <w:r w:rsidR="00242E05">
              <w:rPr>
                <w:rFonts w:ascii="Times New Roman" w:hAnsi="Times New Roman"/>
                <w:sz w:val="24"/>
                <w:szCs w:val="24"/>
                <w:vertAlign w:val="superscript"/>
              </w:rPr>
              <w:t>b</w:t>
            </w:r>
          </w:p>
        </w:tc>
        <w:tc>
          <w:tcPr>
            <w:tcW w:w="704" w:type="pct"/>
            <w:tcMar>
              <w:top w:w="57" w:type="dxa"/>
              <w:bottom w:w="57" w:type="dxa"/>
            </w:tcMar>
            <w:vAlign w:val="center"/>
          </w:tcPr>
          <w:p w14:paraId="40074B82" w14:textId="4D25BF93" w:rsidR="00E72FA0" w:rsidRPr="006F47D4" w:rsidRDefault="00E72FA0" w:rsidP="0042307B">
            <w:pPr>
              <w:jc w:val="center"/>
              <w:rPr>
                <w:rFonts w:ascii="Times New Roman" w:hAnsi="Times New Roman"/>
                <w:sz w:val="24"/>
                <w:szCs w:val="24"/>
              </w:rPr>
            </w:pPr>
            <w:r w:rsidRPr="006F47D4">
              <w:rPr>
                <w:rFonts w:ascii="Times New Roman" w:hAnsi="Times New Roman"/>
                <w:sz w:val="24"/>
                <w:szCs w:val="24"/>
              </w:rPr>
              <w:t>228.0±3.</w:t>
            </w:r>
            <w:r w:rsidR="0042307B" w:rsidRPr="006F47D4">
              <w:rPr>
                <w:rFonts w:ascii="Times New Roman" w:hAnsi="Times New Roman"/>
                <w:sz w:val="24"/>
                <w:szCs w:val="24"/>
              </w:rPr>
              <w:t>4</w:t>
            </w:r>
            <w:r w:rsidR="00242E05">
              <w:rPr>
                <w:rFonts w:ascii="Times New Roman" w:hAnsi="Times New Roman"/>
                <w:sz w:val="24"/>
                <w:szCs w:val="24"/>
                <w:vertAlign w:val="superscript"/>
              </w:rPr>
              <w:t>b</w:t>
            </w:r>
          </w:p>
        </w:tc>
        <w:tc>
          <w:tcPr>
            <w:tcW w:w="707" w:type="pct"/>
            <w:tcMar>
              <w:top w:w="57" w:type="dxa"/>
              <w:bottom w:w="57" w:type="dxa"/>
            </w:tcMar>
            <w:vAlign w:val="center"/>
          </w:tcPr>
          <w:p w14:paraId="72E89363" w14:textId="59E40EAC" w:rsidR="00E72FA0" w:rsidRPr="006F47D4" w:rsidRDefault="00E72FA0" w:rsidP="00445853">
            <w:pPr>
              <w:jc w:val="center"/>
              <w:rPr>
                <w:rFonts w:ascii="Times New Roman" w:hAnsi="Times New Roman"/>
                <w:sz w:val="24"/>
                <w:szCs w:val="24"/>
              </w:rPr>
            </w:pPr>
            <w:r w:rsidRPr="006F47D4">
              <w:rPr>
                <w:rFonts w:ascii="Times New Roman" w:hAnsi="Times New Roman"/>
                <w:sz w:val="24"/>
                <w:szCs w:val="24"/>
              </w:rPr>
              <w:t>235.0±4.</w:t>
            </w:r>
            <w:r w:rsidR="00A26A83" w:rsidRPr="006F47D4">
              <w:rPr>
                <w:rFonts w:ascii="Times New Roman" w:hAnsi="Times New Roman"/>
                <w:sz w:val="24"/>
                <w:szCs w:val="24"/>
              </w:rPr>
              <w:t>5</w:t>
            </w:r>
            <w:r w:rsidR="00242E05">
              <w:rPr>
                <w:rFonts w:ascii="Times New Roman" w:hAnsi="Times New Roman"/>
                <w:sz w:val="24"/>
                <w:szCs w:val="24"/>
                <w:vertAlign w:val="superscript"/>
              </w:rPr>
              <w:t>a,b</w:t>
            </w:r>
          </w:p>
        </w:tc>
        <w:tc>
          <w:tcPr>
            <w:tcW w:w="385" w:type="pct"/>
            <w:tcMar>
              <w:top w:w="57" w:type="dxa"/>
              <w:bottom w:w="57" w:type="dxa"/>
            </w:tcMar>
            <w:vAlign w:val="center"/>
          </w:tcPr>
          <w:p w14:paraId="5F6B4303" w14:textId="77777777" w:rsidR="00E72FA0" w:rsidRPr="006F47D4" w:rsidRDefault="00E72FA0" w:rsidP="008C5422">
            <w:pPr>
              <w:jc w:val="right"/>
              <w:rPr>
                <w:rFonts w:ascii="Times New Roman" w:hAnsi="Times New Roman"/>
                <w:sz w:val="24"/>
                <w:szCs w:val="24"/>
              </w:rPr>
            </w:pPr>
            <w:r w:rsidRPr="006F47D4">
              <w:rPr>
                <w:rFonts w:ascii="Times New Roman" w:hAnsi="Times New Roman"/>
                <w:sz w:val="24"/>
                <w:szCs w:val="24"/>
              </w:rPr>
              <w:t>&lt;0.001</w:t>
            </w:r>
          </w:p>
          <w:p w14:paraId="30F6A248" w14:textId="77777777" w:rsidR="00E72FA0" w:rsidRPr="006F47D4" w:rsidRDefault="00E72FA0" w:rsidP="008C5422">
            <w:pPr>
              <w:jc w:val="right"/>
              <w:rPr>
                <w:rFonts w:ascii="Times New Roman" w:hAnsi="Times New Roman"/>
                <w:sz w:val="24"/>
                <w:szCs w:val="24"/>
              </w:rPr>
            </w:pPr>
            <w:r w:rsidRPr="006F47D4">
              <w:rPr>
                <w:rFonts w:ascii="Times New Roman" w:hAnsi="Times New Roman"/>
                <w:sz w:val="24"/>
                <w:szCs w:val="24"/>
              </w:rPr>
              <w:t>37.929</w:t>
            </w:r>
          </w:p>
        </w:tc>
      </w:tr>
      <w:tr w:rsidR="00E72FA0" w:rsidRPr="006F47D4" w14:paraId="6DE375EE" w14:textId="77777777" w:rsidTr="00E53765">
        <w:trPr>
          <w:trHeight w:hRule="exact" w:val="567"/>
        </w:trPr>
        <w:tc>
          <w:tcPr>
            <w:tcW w:w="391" w:type="pct"/>
            <w:tcMar>
              <w:top w:w="57" w:type="dxa"/>
              <w:bottom w:w="57" w:type="dxa"/>
            </w:tcMar>
            <w:vAlign w:val="center"/>
          </w:tcPr>
          <w:p w14:paraId="5906DF25" w14:textId="77777777" w:rsidR="00E72FA0" w:rsidRPr="006F47D4" w:rsidRDefault="00E72FA0" w:rsidP="00E72FA0">
            <w:pPr>
              <w:jc w:val="center"/>
              <w:rPr>
                <w:rFonts w:ascii="Times New Roman" w:hAnsi="Times New Roman"/>
                <w:b/>
                <w:sz w:val="24"/>
                <w:szCs w:val="24"/>
              </w:rPr>
            </w:pPr>
            <w:r w:rsidRPr="006F47D4">
              <w:rPr>
                <w:rFonts w:ascii="Times New Roman" w:hAnsi="Times New Roman"/>
                <w:b/>
                <w:sz w:val="24"/>
                <w:szCs w:val="24"/>
              </w:rPr>
              <w:t>SO</w:t>
            </w:r>
          </w:p>
        </w:tc>
        <w:tc>
          <w:tcPr>
            <w:tcW w:w="575" w:type="pct"/>
            <w:tcMar>
              <w:top w:w="57" w:type="dxa"/>
              <w:bottom w:w="57" w:type="dxa"/>
            </w:tcMar>
            <w:vAlign w:val="center"/>
          </w:tcPr>
          <w:p w14:paraId="77AB7AC9" w14:textId="11FF5CC8" w:rsidR="00E72FA0" w:rsidRPr="00242E05" w:rsidRDefault="00E72FA0" w:rsidP="00445853">
            <w:pPr>
              <w:jc w:val="center"/>
              <w:rPr>
                <w:rFonts w:ascii="Times New Roman" w:hAnsi="Times New Roman"/>
                <w:sz w:val="24"/>
                <w:szCs w:val="24"/>
                <w:vertAlign w:val="superscript"/>
              </w:rPr>
            </w:pPr>
            <w:r w:rsidRPr="006F47D4">
              <w:rPr>
                <w:rFonts w:ascii="Times New Roman" w:hAnsi="Times New Roman"/>
                <w:sz w:val="24"/>
                <w:szCs w:val="24"/>
              </w:rPr>
              <w:t>209.1±2.9</w:t>
            </w:r>
            <w:r w:rsidR="00242E05">
              <w:rPr>
                <w:rFonts w:ascii="Times New Roman" w:hAnsi="Times New Roman"/>
                <w:sz w:val="24"/>
                <w:szCs w:val="24"/>
                <w:vertAlign w:val="superscript"/>
              </w:rPr>
              <w:t>a</w:t>
            </w:r>
          </w:p>
        </w:tc>
        <w:tc>
          <w:tcPr>
            <w:tcW w:w="893" w:type="pct"/>
            <w:tcMar>
              <w:top w:w="57" w:type="dxa"/>
              <w:bottom w:w="57" w:type="dxa"/>
            </w:tcMar>
            <w:vAlign w:val="center"/>
          </w:tcPr>
          <w:p w14:paraId="08926F5A" w14:textId="082E11C7" w:rsidR="00E72FA0" w:rsidRPr="00242E05" w:rsidRDefault="00E72FA0" w:rsidP="00445853">
            <w:pPr>
              <w:jc w:val="center"/>
              <w:rPr>
                <w:rFonts w:ascii="Times New Roman" w:hAnsi="Times New Roman"/>
                <w:sz w:val="24"/>
                <w:szCs w:val="24"/>
                <w:vertAlign w:val="superscript"/>
              </w:rPr>
            </w:pPr>
            <w:r w:rsidRPr="006F47D4">
              <w:rPr>
                <w:rFonts w:ascii="Times New Roman" w:hAnsi="Times New Roman"/>
                <w:sz w:val="24"/>
                <w:szCs w:val="24"/>
              </w:rPr>
              <w:t>212.8±2.6</w:t>
            </w:r>
            <w:r w:rsidR="00242E05">
              <w:rPr>
                <w:rFonts w:ascii="Times New Roman" w:hAnsi="Times New Roman"/>
                <w:sz w:val="24"/>
                <w:szCs w:val="24"/>
                <w:vertAlign w:val="superscript"/>
              </w:rPr>
              <w:t>a</w:t>
            </w:r>
          </w:p>
        </w:tc>
        <w:tc>
          <w:tcPr>
            <w:tcW w:w="641" w:type="pct"/>
            <w:tcMar>
              <w:top w:w="57" w:type="dxa"/>
              <w:bottom w:w="57" w:type="dxa"/>
            </w:tcMar>
            <w:vAlign w:val="center"/>
          </w:tcPr>
          <w:p w14:paraId="74C68CC2" w14:textId="44787C42" w:rsidR="00E72FA0" w:rsidRPr="006F47D4" w:rsidRDefault="00E72FA0" w:rsidP="00445853">
            <w:pPr>
              <w:jc w:val="center"/>
              <w:rPr>
                <w:rFonts w:ascii="Times New Roman" w:hAnsi="Times New Roman"/>
                <w:sz w:val="24"/>
                <w:szCs w:val="24"/>
              </w:rPr>
            </w:pPr>
            <w:r w:rsidRPr="006F47D4">
              <w:rPr>
                <w:rFonts w:ascii="Times New Roman" w:hAnsi="Times New Roman"/>
                <w:sz w:val="24"/>
                <w:szCs w:val="24"/>
              </w:rPr>
              <w:t>214.3±3.</w:t>
            </w:r>
            <w:r w:rsidR="00EC65AD" w:rsidRPr="006F47D4">
              <w:rPr>
                <w:rFonts w:ascii="Times New Roman" w:hAnsi="Times New Roman"/>
                <w:sz w:val="24"/>
                <w:szCs w:val="24"/>
              </w:rPr>
              <w:t>6</w:t>
            </w:r>
            <w:r w:rsidR="00242E05">
              <w:rPr>
                <w:rFonts w:ascii="Times New Roman" w:hAnsi="Times New Roman"/>
                <w:sz w:val="24"/>
                <w:szCs w:val="24"/>
                <w:vertAlign w:val="superscript"/>
              </w:rPr>
              <w:t>b</w:t>
            </w:r>
          </w:p>
        </w:tc>
        <w:tc>
          <w:tcPr>
            <w:tcW w:w="704" w:type="pct"/>
            <w:tcMar>
              <w:top w:w="57" w:type="dxa"/>
              <w:bottom w:w="57" w:type="dxa"/>
            </w:tcMar>
            <w:vAlign w:val="center"/>
          </w:tcPr>
          <w:p w14:paraId="0012F01B" w14:textId="22C0CA9E" w:rsidR="00E72FA0" w:rsidRPr="006F47D4" w:rsidRDefault="00E72FA0" w:rsidP="00445853">
            <w:pPr>
              <w:jc w:val="center"/>
              <w:rPr>
                <w:rFonts w:ascii="Times New Roman" w:hAnsi="Times New Roman"/>
                <w:sz w:val="24"/>
                <w:szCs w:val="24"/>
              </w:rPr>
            </w:pPr>
            <w:r w:rsidRPr="006F47D4">
              <w:rPr>
                <w:rFonts w:ascii="Times New Roman" w:hAnsi="Times New Roman"/>
                <w:sz w:val="24"/>
                <w:szCs w:val="24"/>
              </w:rPr>
              <w:t>219.2±3.</w:t>
            </w:r>
            <w:r w:rsidR="0042307B" w:rsidRPr="006F47D4">
              <w:rPr>
                <w:rFonts w:ascii="Times New Roman" w:hAnsi="Times New Roman"/>
                <w:sz w:val="24"/>
                <w:szCs w:val="24"/>
              </w:rPr>
              <w:t>4</w:t>
            </w:r>
            <w:r w:rsidR="00242E05">
              <w:rPr>
                <w:rFonts w:ascii="Times New Roman" w:hAnsi="Times New Roman"/>
                <w:sz w:val="24"/>
                <w:szCs w:val="24"/>
                <w:vertAlign w:val="superscript"/>
              </w:rPr>
              <w:t>c</w:t>
            </w:r>
          </w:p>
        </w:tc>
        <w:tc>
          <w:tcPr>
            <w:tcW w:w="704" w:type="pct"/>
            <w:tcMar>
              <w:top w:w="57" w:type="dxa"/>
              <w:bottom w:w="57" w:type="dxa"/>
            </w:tcMar>
            <w:vAlign w:val="center"/>
          </w:tcPr>
          <w:p w14:paraId="7191F893" w14:textId="15C250B7" w:rsidR="00E72FA0" w:rsidRPr="006F47D4" w:rsidRDefault="00E72FA0" w:rsidP="0042307B">
            <w:pPr>
              <w:jc w:val="center"/>
              <w:rPr>
                <w:rFonts w:ascii="Times New Roman" w:hAnsi="Times New Roman"/>
                <w:sz w:val="24"/>
                <w:szCs w:val="24"/>
              </w:rPr>
            </w:pPr>
            <w:r w:rsidRPr="006F47D4">
              <w:rPr>
                <w:rFonts w:ascii="Times New Roman" w:hAnsi="Times New Roman"/>
                <w:sz w:val="24"/>
                <w:szCs w:val="24"/>
              </w:rPr>
              <w:t>225.1±3.</w:t>
            </w:r>
            <w:r w:rsidR="0042307B" w:rsidRPr="006F47D4">
              <w:rPr>
                <w:rFonts w:ascii="Times New Roman" w:hAnsi="Times New Roman"/>
                <w:sz w:val="24"/>
                <w:szCs w:val="24"/>
              </w:rPr>
              <w:t>5</w:t>
            </w:r>
            <w:r w:rsidR="00242E05">
              <w:rPr>
                <w:rFonts w:ascii="Times New Roman" w:hAnsi="Times New Roman"/>
                <w:sz w:val="24"/>
                <w:szCs w:val="24"/>
                <w:vertAlign w:val="superscript"/>
              </w:rPr>
              <w:t>c</w:t>
            </w:r>
          </w:p>
        </w:tc>
        <w:tc>
          <w:tcPr>
            <w:tcW w:w="707" w:type="pct"/>
            <w:tcMar>
              <w:top w:w="57" w:type="dxa"/>
              <w:bottom w:w="57" w:type="dxa"/>
            </w:tcMar>
            <w:vAlign w:val="center"/>
          </w:tcPr>
          <w:p w14:paraId="07FA0529" w14:textId="199C7070" w:rsidR="00E72FA0" w:rsidRPr="006F47D4" w:rsidRDefault="00E72FA0" w:rsidP="00445853">
            <w:pPr>
              <w:jc w:val="center"/>
              <w:rPr>
                <w:rFonts w:ascii="Times New Roman" w:hAnsi="Times New Roman"/>
                <w:sz w:val="24"/>
                <w:szCs w:val="24"/>
              </w:rPr>
            </w:pPr>
            <w:r w:rsidRPr="006F47D4">
              <w:rPr>
                <w:rFonts w:ascii="Times New Roman" w:hAnsi="Times New Roman"/>
                <w:sz w:val="24"/>
                <w:szCs w:val="24"/>
              </w:rPr>
              <w:t>232.8±3.</w:t>
            </w:r>
            <w:r w:rsidR="00A26A83" w:rsidRPr="006F47D4">
              <w:rPr>
                <w:rFonts w:ascii="Times New Roman" w:hAnsi="Times New Roman"/>
                <w:sz w:val="24"/>
                <w:szCs w:val="24"/>
              </w:rPr>
              <w:t>6</w:t>
            </w:r>
            <w:r w:rsidR="00242E05">
              <w:rPr>
                <w:rFonts w:ascii="Times New Roman" w:hAnsi="Times New Roman"/>
                <w:sz w:val="24"/>
                <w:szCs w:val="24"/>
                <w:vertAlign w:val="superscript"/>
              </w:rPr>
              <w:t>c</w:t>
            </w:r>
          </w:p>
        </w:tc>
        <w:tc>
          <w:tcPr>
            <w:tcW w:w="385" w:type="pct"/>
            <w:tcMar>
              <w:top w:w="57" w:type="dxa"/>
              <w:bottom w:w="57" w:type="dxa"/>
            </w:tcMar>
            <w:vAlign w:val="center"/>
          </w:tcPr>
          <w:p w14:paraId="1DA4AA6C" w14:textId="77777777" w:rsidR="00E72FA0" w:rsidRPr="006F47D4" w:rsidRDefault="00E72FA0" w:rsidP="008C5422">
            <w:pPr>
              <w:jc w:val="right"/>
              <w:rPr>
                <w:rFonts w:ascii="Times New Roman" w:hAnsi="Times New Roman"/>
                <w:sz w:val="24"/>
                <w:szCs w:val="24"/>
              </w:rPr>
            </w:pPr>
            <w:r w:rsidRPr="006F47D4">
              <w:rPr>
                <w:rFonts w:ascii="Times New Roman" w:hAnsi="Times New Roman"/>
                <w:sz w:val="24"/>
                <w:szCs w:val="24"/>
              </w:rPr>
              <w:t>&lt;0.001</w:t>
            </w:r>
          </w:p>
          <w:p w14:paraId="512AB15F" w14:textId="77777777" w:rsidR="00E72FA0" w:rsidRPr="006F47D4" w:rsidRDefault="00E72FA0" w:rsidP="008C5422">
            <w:pPr>
              <w:jc w:val="right"/>
              <w:rPr>
                <w:rFonts w:ascii="Times New Roman" w:hAnsi="Times New Roman"/>
                <w:sz w:val="24"/>
                <w:szCs w:val="24"/>
              </w:rPr>
            </w:pPr>
            <w:r w:rsidRPr="006F47D4">
              <w:rPr>
                <w:rFonts w:ascii="Times New Roman" w:hAnsi="Times New Roman"/>
                <w:sz w:val="24"/>
                <w:szCs w:val="24"/>
              </w:rPr>
              <w:t>36.577</w:t>
            </w:r>
          </w:p>
        </w:tc>
      </w:tr>
      <w:tr w:rsidR="00E72FA0" w:rsidRPr="006F47D4" w14:paraId="0C83C0C7" w14:textId="77777777" w:rsidTr="00E53765">
        <w:trPr>
          <w:trHeight w:hRule="exact" w:val="567"/>
        </w:trPr>
        <w:tc>
          <w:tcPr>
            <w:tcW w:w="391" w:type="pct"/>
            <w:tcBorders>
              <w:bottom w:val="single" w:sz="4" w:space="0" w:color="auto"/>
            </w:tcBorders>
            <w:tcMar>
              <w:top w:w="57" w:type="dxa"/>
              <w:bottom w:w="57" w:type="dxa"/>
            </w:tcMar>
            <w:vAlign w:val="center"/>
          </w:tcPr>
          <w:p w14:paraId="4A30254B" w14:textId="77777777" w:rsidR="00E72FA0" w:rsidRPr="006F47D4" w:rsidRDefault="00E72FA0" w:rsidP="00E72FA0">
            <w:pPr>
              <w:jc w:val="center"/>
              <w:rPr>
                <w:rFonts w:ascii="Times New Roman" w:hAnsi="Times New Roman"/>
                <w:b/>
                <w:sz w:val="24"/>
                <w:szCs w:val="24"/>
              </w:rPr>
            </w:pPr>
            <w:r w:rsidRPr="006F47D4">
              <w:rPr>
                <w:rFonts w:ascii="Times New Roman" w:hAnsi="Times New Roman"/>
                <w:b/>
                <w:sz w:val="24"/>
                <w:szCs w:val="24"/>
              </w:rPr>
              <w:t>ESO</w:t>
            </w:r>
          </w:p>
        </w:tc>
        <w:tc>
          <w:tcPr>
            <w:tcW w:w="575" w:type="pct"/>
            <w:tcBorders>
              <w:bottom w:val="single" w:sz="4" w:space="0" w:color="auto"/>
            </w:tcBorders>
            <w:tcMar>
              <w:top w:w="57" w:type="dxa"/>
              <w:bottom w:w="57" w:type="dxa"/>
            </w:tcMar>
            <w:vAlign w:val="center"/>
          </w:tcPr>
          <w:p w14:paraId="34139593" w14:textId="0C972E9D" w:rsidR="00E72FA0" w:rsidRPr="00242E05" w:rsidRDefault="00E72FA0" w:rsidP="00445853">
            <w:pPr>
              <w:jc w:val="center"/>
              <w:rPr>
                <w:rFonts w:ascii="Times New Roman" w:hAnsi="Times New Roman"/>
                <w:sz w:val="24"/>
                <w:szCs w:val="24"/>
                <w:vertAlign w:val="superscript"/>
              </w:rPr>
            </w:pPr>
            <w:r w:rsidRPr="006F47D4">
              <w:rPr>
                <w:rFonts w:ascii="Times New Roman" w:hAnsi="Times New Roman"/>
                <w:sz w:val="24"/>
                <w:szCs w:val="24"/>
              </w:rPr>
              <w:t>215.5±3.2</w:t>
            </w:r>
            <w:r w:rsidR="00242E05">
              <w:rPr>
                <w:rFonts w:ascii="Times New Roman" w:hAnsi="Times New Roman"/>
                <w:sz w:val="24"/>
                <w:szCs w:val="24"/>
                <w:vertAlign w:val="superscript"/>
              </w:rPr>
              <w:t>a</w:t>
            </w:r>
          </w:p>
        </w:tc>
        <w:tc>
          <w:tcPr>
            <w:tcW w:w="893" w:type="pct"/>
            <w:tcBorders>
              <w:bottom w:val="single" w:sz="4" w:space="0" w:color="auto"/>
            </w:tcBorders>
            <w:tcMar>
              <w:top w:w="57" w:type="dxa"/>
              <w:bottom w:w="57" w:type="dxa"/>
            </w:tcMar>
            <w:vAlign w:val="center"/>
          </w:tcPr>
          <w:p w14:paraId="6E5DEE62" w14:textId="6A6CB504" w:rsidR="00E72FA0" w:rsidRPr="00242E05" w:rsidRDefault="00E72FA0" w:rsidP="00445853">
            <w:pPr>
              <w:jc w:val="center"/>
              <w:rPr>
                <w:rFonts w:ascii="Times New Roman" w:hAnsi="Times New Roman"/>
                <w:sz w:val="24"/>
                <w:szCs w:val="24"/>
                <w:vertAlign w:val="superscript"/>
              </w:rPr>
            </w:pPr>
            <w:r w:rsidRPr="006F47D4">
              <w:rPr>
                <w:rFonts w:ascii="Times New Roman" w:hAnsi="Times New Roman"/>
                <w:sz w:val="24"/>
                <w:szCs w:val="24"/>
              </w:rPr>
              <w:t>218.7±3.3</w:t>
            </w:r>
            <w:r w:rsidR="00242E05">
              <w:rPr>
                <w:rFonts w:ascii="Times New Roman" w:hAnsi="Times New Roman"/>
                <w:sz w:val="24"/>
                <w:szCs w:val="24"/>
                <w:vertAlign w:val="superscript"/>
              </w:rPr>
              <w:t>a</w:t>
            </w:r>
          </w:p>
        </w:tc>
        <w:tc>
          <w:tcPr>
            <w:tcW w:w="641" w:type="pct"/>
            <w:tcBorders>
              <w:bottom w:val="single" w:sz="4" w:space="0" w:color="auto"/>
            </w:tcBorders>
            <w:tcMar>
              <w:top w:w="57" w:type="dxa"/>
              <w:bottom w:w="57" w:type="dxa"/>
            </w:tcMar>
            <w:vAlign w:val="center"/>
          </w:tcPr>
          <w:p w14:paraId="248F1878" w14:textId="0E6B340A" w:rsidR="00E72FA0" w:rsidRPr="006F47D4" w:rsidRDefault="00E72FA0" w:rsidP="00445853">
            <w:pPr>
              <w:jc w:val="center"/>
              <w:rPr>
                <w:rFonts w:ascii="Times New Roman" w:hAnsi="Times New Roman"/>
                <w:sz w:val="24"/>
                <w:szCs w:val="24"/>
              </w:rPr>
            </w:pPr>
            <w:r w:rsidRPr="006F47D4">
              <w:rPr>
                <w:rFonts w:ascii="Times New Roman" w:hAnsi="Times New Roman"/>
                <w:sz w:val="24"/>
                <w:szCs w:val="24"/>
              </w:rPr>
              <w:t>227.8±3.</w:t>
            </w:r>
            <w:r w:rsidR="00EC65AD" w:rsidRPr="006F47D4">
              <w:rPr>
                <w:rFonts w:ascii="Times New Roman" w:hAnsi="Times New Roman"/>
                <w:sz w:val="24"/>
                <w:szCs w:val="24"/>
              </w:rPr>
              <w:t>2</w:t>
            </w:r>
            <w:r w:rsidR="00242E05">
              <w:rPr>
                <w:rFonts w:ascii="Times New Roman" w:hAnsi="Times New Roman"/>
                <w:sz w:val="24"/>
                <w:szCs w:val="24"/>
                <w:vertAlign w:val="superscript"/>
              </w:rPr>
              <w:t>d</w:t>
            </w:r>
          </w:p>
        </w:tc>
        <w:tc>
          <w:tcPr>
            <w:tcW w:w="704" w:type="pct"/>
            <w:tcBorders>
              <w:bottom w:val="single" w:sz="4" w:space="0" w:color="auto"/>
            </w:tcBorders>
            <w:tcMar>
              <w:top w:w="57" w:type="dxa"/>
              <w:bottom w:w="57" w:type="dxa"/>
            </w:tcMar>
            <w:vAlign w:val="center"/>
          </w:tcPr>
          <w:p w14:paraId="20AA789B" w14:textId="378F5EB6" w:rsidR="00E72FA0" w:rsidRPr="006F47D4" w:rsidRDefault="00E72FA0" w:rsidP="00445853">
            <w:pPr>
              <w:jc w:val="center"/>
              <w:rPr>
                <w:rFonts w:ascii="Times New Roman" w:hAnsi="Times New Roman"/>
                <w:sz w:val="24"/>
                <w:szCs w:val="24"/>
              </w:rPr>
            </w:pPr>
            <w:r w:rsidRPr="006F47D4">
              <w:rPr>
                <w:rFonts w:ascii="Times New Roman" w:hAnsi="Times New Roman"/>
                <w:sz w:val="24"/>
                <w:szCs w:val="24"/>
              </w:rPr>
              <w:t>232.0±3.</w:t>
            </w:r>
            <w:r w:rsidR="0042307B" w:rsidRPr="006F47D4">
              <w:rPr>
                <w:rFonts w:ascii="Times New Roman" w:hAnsi="Times New Roman"/>
                <w:sz w:val="24"/>
                <w:szCs w:val="24"/>
              </w:rPr>
              <w:t>5</w:t>
            </w:r>
            <w:r w:rsidR="00242E05">
              <w:rPr>
                <w:rFonts w:ascii="Times New Roman" w:hAnsi="Times New Roman"/>
                <w:sz w:val="24"/>
                <w:szCs w:val="24"/>
                <w:vertAlign w:val="superscript"/>
              </w:rPr>
              <w:t>a</w:t>
            </w:r>
          </w:p>
        </w:tc>
        <w:tc>
          <w:tcPr>
            <w:tcW w:w="704" w:type="pct"/>
            <w:tcBorders>
              <w:bottom w:val="single" w:sz="4" w:space="0" w:color="auto"/>
            </w:tcBorders>
            <w:tcMar>
              <w:top w:w="57" w:type="dxa"/>
              <w:bottom w:w="57" w:type="dxa"/>
            </w:tcMar>
            <w:vAlign w:val="center"/>
          </w:tcPr>
          <w:p w14:paraId="46E190F3" w14:textId="2A66C000" w:rsidR="00E72FA0" w:rsidRPr="006F47D4" w:rsidRDefault="00E72FA0" w:rsidP="0042307B">
            <w:pPr>
              <w:jc w:val="center"/>
              <w:rPr>
                <w:rFonts w:ascii="Times New Roman" w:hAnsi="Times New Roman"/>
                <w:sz w:val="24"/>
                <w:szCs w:val="24"/>
              </w:rPr>
            </w:pPr>
            <w:r w:rsidRPr="006F47D4">
              <w:rPr>
                <w:rFonts w:ascii="Times New Roman" w:hAnsi="Times New Roman"/>
                <w:sz w:val="24"/>
                <w:szCs w:val="24"/>
              </w:rPr>
              <w:t>236.5±3.</w:t>
            </w:r>
            <w:r w:rsidR="00A26A83" w:rsidRPr="006F47D4">
              <w:rPr>
                <w:rFonts w:ascii="Times New Roman" w:hAnsi="Times New Roman"/>
                <w:sz w:val="24"/>
                <w:szCs w:val="24"/>
              </w:rPr>
              <w:t>2</w:t>
            </w:r>
            <w:r w:rsidR="00242E05">
              <w:rPr>
                <w:rFonts w:ascii="Times New Roman" w:hAnsi="Times New Roman"/>
                <w:sz w:val="24"/>
                <w:szCs w:val="24"/>
                <w:vertAlign w:val="superscript"/>
              </w:rPr>
              <w:t>a</w:t>
            </w:r>
          </w:p>
        </w:tc>
        <w:tc>
          <w:tcPr>
            <w:tcW w:w="707" w:type="pct"/>
            <w:tcBorders>
              <w:bottom w:val="single" w:sz="4" w:space="0" w:color="auto"/>
            </w:tcBorders>
            <w:tcMar>
              <w:top w:w="57" w:type="dxa"/>
              <w:bottom w:w="57" w:type="dxa"/>
            </w:tcMar>
            <w:vAlign w:val="center"/>
          </w:tcPr>
          <w:p w14:paraId="56828E6C" w14:textId="00E2EB5B" w:rsidR="00E72FA0" w:rsidRPr="006F47D4" w:rsidRDefault="00E72FA0" w:rsidP="00445853">
            <w:pPr>
              <w:jc w:val="center"/>
              <w:rPr>
                <w:rFonts w:ascii="Times New Roman" w:hAnsi="Times New Roman"/>
                <w:sz w:val="24"/>
                <w:szCs w:val="24"/>
              </w:rPr>
            </w:pPr>
            <w:r w:rsidRPr="006F47D4">
              <w:rPr>
                <w:rFonts w:ascii="Times New Roman" w:hAnsi="Times New Roman"/>
                <w:sz w:val="24"/>
                <w:szCs w:val="24"/>
              </w:rPr>
              <w:t>241.2±4.</w:t>
            </w:r>
            <w:r w:rsidR="00A26A83" w:rsidRPr="006F47D4">
              <w:rPr>
                <w:rFonts w:ascii="Times New Roman" w:hAnsi="Times New Roman"/>
                <w:sz w:val="24"/>
                <w:szCs w:val="24"/>
              </w:rPr>
              <w:t>1</w:t>
            </w:r>
            <w:r w:rsidR="00242E05">
              <w:rPr>
                <w:rFonts w:ascii="Times New Roman" w:hAnsi="Times New Roman"/>
                <w:sz w:val="24"/>
                <w:szCs w:val="24"/>
                <w:vertAlign w:val="superscript"/>
              </w:rPr>
              <w:t>a</w:t>
            </w:r>
          </w:p>
        </w:tc>
        <w:tc>
          <w:tcPr>
            <w:tcW w:w="385" w:type="pct"/>
            <w:tcBorders>
              <w:bottom w:val="single" w:sz="4" w:space="0" w:color="auto"/>
            </w:tcBorders>
            <w:tcMar>
              <w:top w:w="57" w:type="dxa"/>
              <w:bottom w:w="57" w:type="dxa"/>
            </w:tcMar>
            <w:vAlign w:val="center"/>
          </w:tcPr>
          <w:p w14:paraId="699E9E66" w14:textId="77777777" w:rsidR="00E72FA0" w:rsidRPr="006F47D4" w:rsidRDefault="00E72FA0" w:rsidP="008C5422">
            <w:pPr>
              <w:jc w:val="right"/>
              <w:rPr>
                <w:rFonts w:ascii="Times New Roman" w:hAnsi="Times New Roman"/>
                <w:sz w:val="24"/>
                <w:szCs w:val="24"/>
              </w:rPr>
            </w:pPr>
            <w:r w:rsidRPr="006F47D4">
              <w:rPr>
                <w:rFonts w:ascii="Times New Roman" w:hAnsi="Times New Roman"/>
                <w:sz w:val="24"/>
                <w:szCs w:val="24"/>
              </w:rPr>
              <w:t>&lt;0.001</w:t>
            </w:r>
          </w:p>
          <w:p w14:paraId="052F8EBE" w14:textId="77777777" w:rsidR="00E72FA0" w:rsidRPr="006F47D4" w:rsidRDefault="00E72FA0" w:rsidP="008C5422">
            <w:pPr>
              <w:jc w:val="right"/>
              <w:rPr>
                <w:rFonts w:ascii="Times New Roman" w:hAnsi="Times New Roman"/>
                <w:sz w:val="24"/>
                <w:szCs w:val="24"/>
              </w:rPr>
            </w:pPr>
            <w:r w:rsidRPr="006F47D4">
              <w:rPr>
                <w:rFonts w:ascii="Times New Roman" w:hAnsi="Times New Roman"/>
                <w:sz w:val="24"/>
                <w:szCs w:val="24"/>
              </w:rPr>
              <w:t>38.000</w:t>
            </w:r>
          </w:p>
        </w:tc>
      </w:tr>
      <w:tr w:rsidR="00E72FA0" w:rsidRPr="006F47D4" w14:paraId="5C976F07" w14:textId="77777777" w:rsidTr="00B86845">
        <w:trPr>
          <w:trHeight w:val="397"/>
        </w:trPr>
        <w:tc>
          <w:tcPr>
            <w:tcW w:w="391" w:type="pct"/>
            <w:tcBorders>
              <w:top w:val="single" w:sz="4" w:space="0" w:color="auto"/>
              <w:bottom w:val="single" w:sz="4" w:space="0" w:color="auto"/>
            </w:tcBorders>
            <w:tcMar>
              <w:top w:w="57" w:type="dxa"/>
              <w:bottom w:w="57" w:type="dxa"/>
            </w:tcMar>
            <w:vAlign w:val="center"/>
          </w:tcPr>
          <w:p w14:paraId="35875D26" w14:textId="77777777" w:rsidR="00E72FA0" w:rsidRPr="002C632F" w:rsidRDefault="00E72FA0" w:rsidP="00E72FA0">
            <w:pPr>
              <w:jc w:val="center"/>
              <w:rPr>
                <w:rFonts w:ascii="Times New Roman" w:hAnsi="Times New Roman"/>
                <w:b/>
                <w:sz w:val="24"/>
                <w:szCs w:val="24"/>
              </w:rPr>
            </w:pPr>
            <w:proofErr w:type="gramStart"/>
            <w:r w:rsidRPr="002C632F">
              <w:rPr>
                <w:rFonts w:ascii="Times New Roman" w:hAnsi="Times New Roman"/>
                <w:b/>
                <w:sz w:val="24"/>
                <w:szCs w:val="24"/>
              </w:rPr>
              <w:t>p</w:t>
            </w:r>
            <w:proofErr w:type="gramEnd"/>
            <w:r w:rsidRPr="002C632F">
              <w:rPr>
                <w:rFonts w:ascii="Times New Roman" w:hAnsi="Times New Roman"/>
                <w:b/>
                <w:sz w:val="24"/>
                <w:szCs w:val="24"/>
              </w:rPr>
              <w:t>**</w:t>
            </w:r>
          </w:p>
          <w:p w14:paraId="250D3FE4" w14:textId="77777777" w:rsidR="00E72FA0" w:rsidRPr="006F47D4" w:rsidRDefault="00E72FA0" w:rsidP="00E72FA0">
            <w:pPr>
              <w:jc w:val="center"/>
              <w:rPr>
                <w:rFonts w:ascii="Times New Roman" w:hAnsi="Times New Roman"/>
                <w:b/>
                <w:sz w:val="24"/>
                <w:szCs w:val="24"/>
              </w:rPr>
            </w:pPr>
            <w:r w:rsidRPr="006F47D4">
              <w:rPr>
                <w:rFonts w:ascii="Times New Roman" w:eastAsia="TimesNewRoman,Bold" w:hAnsi="Times New Roman"/>
                <w:b/>
                <w:bCs/>
                <w:sz w:val="24"/>
                <w:szCs w:val="24"/>
              </w:rPr>
              <w:t>X</w:t>
            </w:r>
            <w:r w:rsidRPr="006F47D4">
              <w:rPr>
                <w:rFonts w:ascii="Times New Roman" w:eastAsia="TimesNewRoman,Bold" w:hAnsi="Times New Roman"/>
                <w:b/>
                <w:bCs/>
                <w:sz w:val="24"/>
                <w:szCs w:val="24"/>
                <w:vertAlign w:val="superscript"/>
              </w:rPr>
              <w:t>2</w:t>
            </w:r>
          </w:p>
        </w:tc>
        <w:tc>
          <w:tcPr>
            <w:tcW w:w="575" w:type="pct"/>
            <w:tcBorders>
              <w:top w:val="single" w:sz="4" w:space="0" w:color="auto"/>
              <w:bottom w:val="single" w:sz="4" w:space="0" w:color="auto"/>
            </w:tcBorders>
            <w:tcMar>
              <w:top w:w="57" w:type="dxa"/>
              <w:bottom w:w="57" w:type="dxa"/>
            </w:tcMar>
            <w:vAlign w:val="center"/>
          </w:tcPr>
          <w:p w14:paraId="0858D371" w14:textId="77777777" w:rsidR="00E72FA0" w:rsidRPr="006F47D4" w:rsidRDefault="00E72FA0" w:rsidP="00E72FA0">
            <w:pPr>
              <w:jc w:val="center"/>
              <w:rPr>
                <w:rFonts w:ascii="Times New Roman" w:hAnsi="Times New Roman"/>
                <w:sz w:val="24"/>
                <w:szCs w:val="24"/>
              </w:rPr>
            </w:pPr>
            <w:r w:rsidRPr="006F47D4">
              <w:rPr>
                <w:rFonts w:ascii="Times New Roman" w:hAnsi="Times New Roman"/>
                <w:sz w:val="24"/>
                <w:szCs w:val="24"/>
              </w:rPr>
              <w:t>&gt;0.05</w:t>
            </w:r>
          </w:p>
          <w:p w14:paraId="52B43FB6" w14:textId="77777777" w:rsidR="00E72FA0" w:rsidRPr="006F47D4" w:rsidRDefault="00E72FA0" w:rsidP="00E72FA0">
            <w:pPr>
              <w:jc w:val="center"/>
              <w:rPr>
                <w:rFonts w:ascii="Times New Roman" w:hAnsi="Times New Roman"/>
                <w:sz w:val="24"/>
                <w:szCs w:val="24"/>
              </w:rPr>
            </w:pPr>
            <w:r w:rsidRPr="006F47D4">
              <w:rPr>
                <w:rFonts w:ascii="Times New Roman" w:hAnsi="Times New Roman"/>
                <w:sz w:val="24"/>
                <w:szCs w:val="24"/>
              </w:rPr>
              <w:t>11.266</w:t>
            </w:r>
          </w:p>
        </w:tc>
        <w:tc>
          <w:tcPr>
            <w:tcW w:w="893" w:type="pct"/>
            <w:tcBorders>
              <w:top w:val="single" w:sz="4" w:space="0" w:color="auto"/>
              <w:bottom w:val="single" w:sz="4" w:space="0" w:color="auto"/>
            </w:tcBorders>
            <w:tcMar>
              <w:top w:w="57" w:type="dxa"/>
              <w:bottom w:w="57" w:type="dxa"/>
            </w:tcMar>
            <w:vAlign w:val="center"/>
          </w:tcPr>
          <w:p w14:paraId="67FD02A8" w14:textId="77777777" w:rsidR="00E72FA0" w:rsidRPr="006F47D4" w:rsidRDefault="00E72FA0" w:rsidP="00E72FA0">
            <w:pPr>
              <w:jc w:val="center"/>
              <w:rPr>
                <w:rFonts w:ascii="Times New Roman" w:hAnsi="Times New Roman"/>
                <w:sz w:val="24"/>
                <w:szCs w:val="24"/>
              </w:rPr>
            </w:pPr>
            <w:r w:rsidRPr="006F47D4">
              <w:rPr>
                <w:rFonts w:ascii="Times New Roman" w:hAnsi="Times New Roman"/>
                <w:sz w:val="24"/>
                <w:szCs w:val="24"/>
              </w:rPr>
              <w:t>&gt;0.05</w:t>
            </w:r>
          </w:p>
          <w:p w14:paraId="705BC331" w14:textId="77777777" w:rsidR="00E72FA0" w:rsidRPr="006F47D4" w:rsidRDefault="00E72FA0" w:rsidP="00E72FA0">
            <w:pPr>
              <w:jc w:val="center"/>
              <w:rPr>
                <w:rFonts w:ascii="Times New Roman" w:hAnsi="Times New Roman"/>
                <w:sz w:val="24"/>
                <w:szCs w:val="24"/>
              </w:rPr>
            </w:pPr>
            <w:r w:rsidRPr="006F47D4">
              <w:rPr>
                <w:rFonts w:ascii="Times New Roman" w:hAnsi="Times New Roman"/>
                <w:sz w:val="24"/>
                <w:szCs w:val="24"/>
              </w:rPr>
              <w:t>10.616</w:t>
            </w:r>
          </w:p>
        </w:tc>
        <w:tc>
          <w:tcPr>
            <w:tcW w:w="641" w:type="pct"/>
            <w:tcBorders>
              <w:top w:val="single" w:sz="4" w:space="0" w:color="auto"/>
              <w:bottom w:val="single" w:sz="4" w:space="0" w:color="auto"/>
            </w:tcBorders>
            <w:tcMar>
              <w:top w:w="57" w:type="dxa"/>
              <w:bottom w:w="57" w:type="dxa"/>
            </w:tcMar>
            <w:vAlign w:val="center"/>
          </w:tcPr>
          <w:p w14:paraId="0B5C18AE" w14:textId="77777777" w:rsidR="00E72FA0" w:rsidRPr="006F47D4" w:rsidRDefault="00E72FA0" w:rsidP="00E72FA0">
            <w:pPr>
              <w:jc w:val="center"/>
              <w:rPr>
                <w:rFonts w:ascii="Times New Roman" w:hAnsi="Times New Roman"/>
                <w:sz w:val="24"/>
                <w:szCs w:val="24"/>
              </w:rPr>
            </w:pPr>
            <w:r w:rsidRPr="006F47D4">
              <w:rPr>
                <w:rFonts w:ascii="Times New Roman" w:hAnsi="Times New Roman"/>
                <w:sz w:val="24"/>
                <w:szCs w:val="24"/>
              </w:rPr>
              <w:t>&lt;0.05</w:t>
            </w:r>
          </w:p>
          <w:p w14:paraId="672B71A6" w14:textId="77777777" w:rsidR="00E72FA0" w:rsidRPr="006F47D4" w:rsidRDefault="00E72FA0" w:rsidP="00E72FA0">
            <w:pPr>
              <w:jc w:val="center"/>
              <w:rPr>
                <w:rFonts w:ascii="Times New Roman" w:hAnsi="Times New Roman"/>
                <w:sz w:val="24"/>
                <w:szCs w:val="24"/>
              </w:rPr>
            </w:pPr>
            <w:r w:rsidRPr="006F47D4">
              <w:rPr>
                <w:rFonts w:ascii="Times New Roman" w:hAnsi="Times New Roman"/>
                <w:sz w:val="24"/>
                <w:szCs w:val="24"/>
              </w:rPr>
              <w:t>15.524</w:t>
            </w:r>
          </w:p>
        </w:tc>
        <w:tc>
          <w:tcPr>
            <w:tcW w:w="704" w:type="pct"/>
            <w:tcBorders>
              <w:top w:val="single" w:sz="4" w:space="0" w:color="auto"/>
              <w:bottom w:val="single" w:sz="4" w:space="0" w:color="auto"/>
            </w:tcBorders>
            <w:tcMar>
              <w:top w:w="57" w:type="dxa"/>
              <w:bottom w:w="57" w:type="dxa"/>
            </w:tcMar>
            <w:vAlign w:val="center"/>
          </w:tcPr>
          <w:p w14:paraId="08B3CE1E" w14:textId="77777777" w:rsidR="00E72FA0" w:rsidRPr="006F47D4" w:rsidRDefault="00E72FA0" w:rsidP="00E72FA0">
            <w:pPr>
              <w:jc w:val="center"/>
              <w:rPr>
                <w:rFonts w:ascii="Times New Roman" w:hAnsi="Times New Roman"/>
                <w:sz w:val="24"/>
                <w:szCs w:val="24"/>
              </w:rPr>
            </w:pPr>
            <w:r w:rsidRPr="006F47D4">
              <w:rPr>
                <w:rFonts w:ascii="Times New Roman" w:hAnsi="Times New Roman"/>
                <w:sz w:val="24"/>
                <w:szCs w:val="24"/>
              </w:rPr>
              <w:t>&lt;0.001</w:t>
            </w:r>
          </w:p>
          <w:p w14:paraId="74F6FC15" w14:textId="77777777" w:rsidR="00E72FA0" w:rsidRPr="006F47D4" w:rsidRDefault="00E72FA0" w:rsidP="00E72FA0">
            <w:pPr>
              <w:jc w:val="center"/>
              <w:rPr>
                <w:rFonts w:ascii="Times New Roman" w:hAnsi="Times New Roman"/>
                <w:sz w:val="24"/>
                <w:szCs w:val="24"/>
              </w:rPr>
            </w:pPr>
            <w:r w:rsidRPr="006F47D4">
              <w:rPr>
                <w:rFonts w:ascii="Times New Roman" w:hAnsi="Times New Roman"/>
                <w:sz w:val="24"/>
                <w:szCs w:val="24"/>
              </w:rPr>
              <w:t>22.423</w:t>
            </w:r>
          </w:p>
        </w:tc>
        <w:tc>
          <w:tcPr>
            <w:tcW w:w="704" w:type="pct"/>
            <w:tcBorders>
              <w:top w:val="single" w:sz="4" w:space="0" w:color="auto"/>
              <w:bottom w:val="single" w:sz="4" w:space="0" w:color="auto"/>
            </w:tcBorders>
            <w:tcMar>
              <w:top w:w="57" w:type="dxa"/>
              <w:bottom w:w="57" w:type="dxa"/>
            </w:tcMar>
            <w:vAlign w:val="center"/>
          </w:tcPr>
          <w:p w14:paraId="4231B1C2" w14:textId="77777777" w:rsidR="00E72FA0" w:rsidRPr="006F47D4" w:rsidRDefault="00E72FA0" w:rsidP="00E72FA0">
            <w:pPr>
              <w:jc w:val="center"/>
              <w:rPr>
                <w:rFonts w:ascii="Times New Roman" w:hAnsi="Times New Roman"/>
                <w:sz w:val="24"/>
                <w:szCs w:val="24"/>
              </w:rPr>
            </w:pPr>
            <w:r w:rsidRPr="006F47D4">
              <w:rPr>
                <w:rFonts w:ascii="Times New Roman" w:hAnsi="Times New Roman"/>
                <w:sz w:val="24"/>
                <w:szCs w:val="24"/>
              </w:rPr>
              <w:t>&lt;0.001</w:t>
            </w:r>
          </w:p>
          <w:p w14:paraId="077D2A55" w14:textId="77777777" w:rsidR="00E72FA0" w:rsidRPr="006F47D4" w:rsidRDefault="00E72FA0" w:rsidP="00E72FA0">
            <w:pPr>
              <w:jc w:val="center"/>
              <w:rPr>
                <w:rFonts w:ascii="Times New Roman" w:hAnsi="Times New Roman"/>
                <w:sz w:val="24"/>
                <w:szCs w:val="24"/>
              </w:rPr>
            </w:pPr>
            <w:r w:rsidRPr="006F47D4">
              <w:rPr>
                <w:rFonts w:ascii="Times New Roman" w:hAnsi="Times New Roman"/>
                <w:sz w:val="24"/>
                <w:szCs w:val="24"/>
              </w:rPr>
              <w:t>31.647</w:t>
            </w:r>
          </w:p>
        </w:tc>
        <w:tc>
          <w:tcPr>
            <w:tcW w:w="707" w:type="pct"/>
            <w:tcBorders>
              <w:top w:val="single" w:sz="4" w:space="0" w:color="auto"/>
              <w:bottom w:val="single" w:sz="4" w:space="0" w:color="auto"/>
            </w:tcBorders>
            <w:tcMar>
              <w:top w:w="57" w:type="dxa"/>
              <w:bottom w:w="57" w:type="dxa"/>
            </w:tcMar>
            <w:vAlign w:val="center"/>
          </w:tcPr>
          <w:p w14:paraId="67CDC3F6" w14:textId="77777777" w:rsidR="00E72FA0" w:rsidRPr="006F47D4" w:rsidRDefault="00E72FA0" w:rsidP="00E72FA0">
            <w:pPr>
              <w:jc w:val="center"/>
              <w:rPr>
                <w:rFonts w:ascii="Times New Roman" w:hAnsi="Times New Roman"/>
                <w:sz w:val="24"/>
                <w:szCs w:val="24"/>
              </w:rPr>
            </w:pPr>
            <w:r w:rsidRPr="006F47D4">
              <w:rPr>
                <w:rFonts w:ascii="Times New Roman" w:hAnsi="Times New Roman"/>
                <w:sz w:val="24"/>
                <w:szCs w:val="24"/>
              </w:rPr>
              <w:t>&lt;0.001</w:t>
            </w:r>
          </w:p>
          <w:p w14:paraId="5BE3A056" w14:textId="77777777" w:rsidR="00E72FA0" w:rsidRPr="006F47D4" w:rsidRDefault="00E72FA0" w:rsidP="00E72FA0">
            <w:pPr>
              <w:jc w:val="center"/>
              <w:rPr>
                <w:rFonts w:ascii="Times New Roman" w:hAnsi="Times New Roman"/>
                <w:sz w:val="24"/>
                <w:szCs w:val="24"/>
              </w:rPr>
            </w:pPr>
            <w:r w:rsidRPr="006F47D4">
              <w:rPr>
                <w:rFonts w:ascii="Times New Roman" w:hAnsi="Times New Roman"/>
                <w:sz w:val="24"/>
                <w:szCs w:val="24"/>
              </w:rPr>
              <w:t>30.044</w:t>
            </w:r>
          </w:p>
        </w:tc>
        <w:tc>
          <w:tcPr>
            <w:tcW w:w="385" w:type="pct"/>
            <w:tcBorders>
              <w:top w:val="single" w:sz="4" w:space="0" w:color="auto"/>
              <w:bottom w:val="single" w:sz="4" w:space="0" w:color="auto"/>
            </w:tcBorders>
            <w:tcMar>
              <w:top w:w="57" w:type="dxa"/>
              <w:bottom w:w="57" w:type="dxa"/>
            </w:tcMar>
            <w:vAlign w:val="center"/>
          </w:tcPr>
          <w:p w14:paraId="468AF9A1" w14:textId="77777777" w:rsidR="00E72FA0" w:rsidRPr="006F47D4" w:rsidRDefault="00E72FA0" w:rsidP="00E72FA0">
            <w:pPr>
              <w:jc w:val="center"/>
              <w:rPr>
                <w:rFonts w:ascii="Times New Roman" w:hAnsi="Times New Roman"/>
                <w:sz w:val="24"/>
                <w:szCs w:val="24"/>
              </w:rPr>
            </w:pPr>
          </w:p>
        </w:tc>
      </w:tr>
    </w:tbl>
    <w:p w14:paraId="2A951845" w14:textId="77777777" w:rsidR="006F47D4" w:rsidRDefault="006F47D4" w:rsidP="006F47D4">
      <w:pPr>
        <w:spacing w:after="0" w:line="240" w:lineRule="auto"/>
        <w:jc w:val="both"/>
        <w:rPr>
          <w:rFonts w:ascii="Times New Roman" w:hAnsi="Times New Roman"/>
          <w:sz w:val="20"/>
          <w:szCs w:val="20"/>
        </w:rPr>
      </w:pPr>
    </w:p>
    <w:p w14:paraId="23CAAC1B" w14:textId="6626E07E" w:rsidR="00057305" w:rsidRPr="00D04194" w:rsidRDefault="00543B86" w:rsidP="006F47D4">
      <w:pPr>
        <w:spacing w:after="0" w:line="240" w:lineRule="auto"/>
        <w:jc w:val="both"/>
        <w:rPr>
          <w:rFonts w:ascii="Times New Roman" w:hAnsi="Times New Roman"/>
        </w:rPr>
      </w:pPr>
      <w:r w:rsidRPr="00D04194">
        <w:rPr>
          <w:rFonts w:ascii="Times New Roman" w:hAnsi="Times New Roman"/>
        </w:rPr>
        <w:t>Grup ismi kısaltmaları: K: kontrol, E: epirubisin, S: siklofosfamid, ES: epirubisin+siklofosfamid, EO: epirubisin</w:t>
      </w:r>
      <w:r w:rsidR="00662ED7" w:rsidRPr="00D04194">
        <w:rPr>
          <w:rFonts w:ascii="Times New Roman" w:hAnsi="Times New Roman"/>
        </w:rPr>
        <w:t>+</w:t>
      </w:r>
      <w:r w:rsidRPr="00D04194">
        <w:rPr>
          <w:rFonts w:ascii="Times New Roman" w:hAnsi="Times New Roman"/>
        </w:rPr>
        <w:t xml:space="preserve">oleuropein, </w:t>
      </w:r>
      <w:r w:rsidR="00662ED7" w:rsidRPr="00D04194">
        <w:rPr>
          <w:rFonts w:ascii="Times New Roman" w:hAnsi="Times New Roman"/>
        </w:rPr>
        <w:t xml:space="preserve">SO: siklofosfamid+oleuropein, ESO: epirubisin+siklofosfamid+oleuropein; </w:t>
      </w:r>
      <w:r w:rsidR="00057305" w:rsidRPr="00D04194">
        <w:rPr>
          <w:rFonts w:ascii="Times New Roman" w:hAnsi="Times New Roman"/>
        </w:rPr>
        <w:t>*Grup içerisinde zamana göre ağırlık değişimleri</w:t>
      </w:r>
      <w:r w:rsidR="00662ED7" w:rsidRPr="00D04194">
        <w:rPr>
          <w:rFonts w:ascii="Times New Roman" w:hAnsi="Times New Roman"/>
        </w:rPr>
        <w:t>ne ait Friedman testi sonuçları;</w:t>
      </w:r>
      <w:r w:rsidR="00952367" w:rsidRPr="00D04194">
        <w:rPr>
          <w:rFonts w:ascii="Times New Roman" w:hAnsi="Times New Roman"/>
        </w:rPr>
        <w:t xml:space="preserve"> </w:t>
      </w:r>
      <w:r w:rsidR="00057305" w:rsidRPr="00D04194">
        <w:rPr>
          <w:rFonts w:ascii="Times New Roman" w:hAnsi="Times New Roman"/>
        </w:rPr>
        <w:t>**Gruplar arası zamana göre ağırlık değişimlerine ait Kruskal-Wallis analizi sonuçları</w:t>
      </w:r>
      <w:r w:rsidR="00A35FAE" w:rsidRPr="00D04194">
        <w:rPr>
          <w:rFonts w:ascii="Times New Roman" w:hAnsi="Times New Roman"/>
        </w:rPr>
        <w:t>. Kruskal-Wallis analizinin ikili gruplararası karşılaştırmaları kontrol grubu ile diğer tüm gruplar arasında ve salt antineoplastik uygulanan gruplar ile antineoplastik+ol</w:t>
      </w:r>
      <w:r w:rsidR="00F90266">
        <w:rPr>
          <w:rFonts w:ascii="Times New Roman" w:hAnsi="Times New Roman"/>
        </w:rPr>
        <w:t xml:space="preserve">europein uygulanan karşılaştırma grupları </w:t>
      </w:r>
      <w:r w:rsidR="00A35FAE" w:rsidRPr="00D04194">
        <w:rPr>
          <w:rFonts w:ascii="Times New Roman" w:hAnsi="Times New Roman"/>
        </w:rPr>
        <w:t xml:space="preserve">(E-EO, S-SO ve ES-ESO) arasında yapılmıştır. </w:t>
      </w:r>
      <w:r w:rsidR="00952367" w:rsidRPr="00D04194">
        <w:rPr>
          <w:rFonts w:ascii="Times New Roman" w:hAnsi="Times New Roman"/>
        </w:rPr>
        <w:t xml:space="preserve"> Aynı sutunda</w:t>
      </w:r>
      <w:r w:rsidR="009D2C46" w:rsidRPr="00D04194">
        <w:rPr>
          <w:rFonts w:ascii="Times New Roman" w:hAnsi="Times New Roman"/>
        </w:rPr>
        <w:t xml:space="preserve"> yer alan</w:t>
      </w:r>
      <w:r w:rsidR="00952367" w:rsidRPr="00D04194">
        <w:rPr>
          <w:rFonts w:ascii="Times New Roman" w:hAnsi="Times New Roman"/>
        </w:rPr>
        <w:t xml:space="preserve"> aynı üst karakter harflere sahip değerler arasında istatistiksel anlamlılık bulunma</w:t>
      </w:r>
      <w:r w:rsidR="00242E05" w:rsidRPr="00D04194">
        <w:rPr>
          <w:rFonts w:ascii="Times New Roman" w:hAnsi="Times New Roman"/>
        </w:rPr>
        <w:t>ma</w:t>
      </w:r>
      <w:r w:rsidR="00952367" w:rsidRPr="00D04194">
        <w:rPr>
          <w:rFonts w:ascii="Times New Roman" w:hAnsi="Times New Roman"/>
        </w:rPr>
        <w:t xml:space="preserve">ktadır. </w:t>
      </w:r>
    </w:p>
    <w:p w14:paraId="313955A9" w14:textId="77777777" w:rsidR="00057305" w:rsidRPr="00662ED7" w:rsidRDefault="00057305" w:rsidP="00057305">
      <w:pPr>
        <w:spacing w:after="0" w:line="240" w:lineRule="auto"/>
        <w:rPr>
          <w:rFonts w:ascii="Times New Roman" w:hAnsi="Times New Roman"/>
          <w:sz w:val="24"/>
          <w:szCs w:val="24"/>
        </w:rPr>
      </w:pPr>
    </w:p>
    <w:p w14:paraId="7F9803AA" w14:textId="77777777" w:rsidR="00057305" w:rsidRPr="00E876F2" w:rsidRDefault="00057305" w:rsidP="00057305">
      <w:pPr>
        <w:autoSpaceDE w:val="0"/>
        <w:autoSpaceDN w:val="0"/>
        <w:adjustRightInd w:val="0"/>
        <w:spacing w:after="0" w:line="240" w:lineRule="auto"/>
        <w:rPr>
          <w:rFonts w:ascii="Times New Roman" w:hAnsi="Times New Roman"/>
          <w:sz w:val="24"/>
          <w:szCs w:val="24"/>
        </w:rPr>
      </w:pPr>
    </w:p>
    <w:p w14:paraId="2750E474" w14:textId="2FE4BC08" w:rsidR="00C9769C" w:rsidRPr="002C632F" w:rsidRDefault="00057305" w:rsidP="00187E13">
      <w:pPr>
        <w:spacing w:after="0" w:line="360" w:lineRule="auto"/>
        <w:ind w:firstLine="708"/>
        <w:jc w:val="both"/>
        <w:rPr>
          <w:rFonts w:ascii="Times New Roman" w:hAnsi="Times New Roman"/>
          <w:sz w:val="24"/>
          <w:szCs w:val="24"/>
        </w:rPr>
      </w:pPr>
      <w:r w:rsidRPr="002C632F">
        <w:rPr>
          <w:rFonts w:ascii="Times New Roman" w:hAnsi="Times New Roman"/>
          <w:sz w:val="24"/>
          <w:szCs w:val="24"/>
        </w:rPr>
        <w:t xml:space="preserve">Elde edilen verilerden çalışma başlangıcında ve 7. günde yapılan ilk ilaç uygulaması öncesinde rat ağırlıklarında gruplar arasında </w:t>
      </w:r>
      <w:r w:rsidR="00A4501C" w:rsidRPr="002C632F">
        <w:rPr>
          <w:rFonts w:ascii="Times New Roman" w:hAnsi="Times New Roman"/>
          <w:sz w:val="24"/>
          <w:szCs w:val="24"/>
        </w:rPr>
        <w:t xml:space="preserve">istatistiksel bir fark olmadığı </w:t>
      </w:r>
      <w:r w:rsidR="0008547F" w:rsidRPr="002C632F">
        <w:rPr>
          <w:rFonts w:ascii="Times New Roman" w:hAnsi="Times New Roman"/>
          <w:sz w:val="24"/>
          <w:szCs w:val="24"/>
        </w:rPr>
        <w:t>(p&gt;0.05) belirlendi</w:t>
      </w:r>
      <w:r w:rsidRPr="002C632F">
        <w:rPr>
          <w:rFonts w:ascii="Times New Roman" w:hAnsi="Times New Roman"/>
          <w:sz w:val="24"/>
          <w:szCs w:val="24"/>
        </w:rPr>
        <w:t>.</w:t>
      </w:r>
      <w:r w:rsidR="00A4501C" w:rsidRPr="002C632F">
        <w:rPr>
          <w:rFonts w:ascii="Times New Roman" w:hAnsi="Times New Roman"/>
          <w:sz w:val="24"/>
          <w:szCs w:val="24"/>
        </w:rPr>
        <w:t xml:space="preserve"> ES grubunda çalışma sonunda başlangıca göre anlamlı ağırlık azalması (</w:t>
      </w:r>
      <w:r w:rsidR="00C36E65" w:rsidRPr="002C632F">
        <w:rPr>
          <w:rFonts w:ascii="Times New Roman" w:hAnsi="Times New Roman"/>
          <w:sz w:val="24"/>
          <w:szCs w:val="24"/>
        </w:rPr>
        <w:t>p</w:t>
      </w:r>
      <w:r w:rsidR="00A4501C" w:rsidRPr="002C632F">
        <w:rPr>
          <w:rFonts w:ascii="Times New Roman" w:hAnsi="Times New Roman"/>
          <w:sz w:val="24"/>
          <w:szCs w:val="24"/>
        </w:rPr>
        <w:t xml:space="preserve">&lt;0.001) olurken diğer </w:t>
      </w:r>
      <w:r w:rsidR="00A4501C" w:rsidRPr="002C632F">
        <w:rPr>
          <w:rFonts w:ascii="Times New Roman" w:hAnsi="Times New Roman"/>
          <w:sz w:val="24"/>
          <w:szCs w:val="24"/>
        </w:rPr>
        <w:lastRenderedPageBreak/>
        <w:t>tüm gruplarda ağırlıkta anlamlı artış olduğu (</w:t>
      </w:r>
      <w:r w:rsidR="00C36E65" w:rsidRPr="002C632F">
        <w:rPr>
          <w:rFonts w:ascii="Times New Roman" w:hAnsi="Times New Roman"/>
          <w:sz w:val="24"/>
          <w:szCs w:val="24"/>
        </w:rPr>
        <w:t>p</w:t>
      </w:r>
      <w:r w:rsidR="00A4501C" w:rsidRPr="002C632F">
        <w:rPr>
          <w:rFonts w:ascii="Times New Roman" w:hAnsi="Times New Roman"/>
          <w:sz w:val="24"/>
          <w:szCs w:val="24"/>
        </w:rPr>
        <w:t xml:space="preserve">&lt;0.001) </w:t>
      </w:r>
      <w:r w:rsidR="0008547F" w:rsidRPr="002C632F">
        <w:rPr>
          <w:rFonts w:ascii="Times New Roman" w:hAnsi="Times New Roman"/>
          <w:sz w:val="24"/>
          <w:szCs w:val="24"/>
        </w:rPr>
        <w:t>saptandı</w:t>
      </w:r>
      <w:r w:rsidR="00A4501C" w:rsidRPr="002C632F">
        <w:rPr>
          <w:rFonts w:ascii="Times New Roman" w:hAnsi="Times New Roman"/>
          <w:sz w:val="24"/>
          <w:szCs w:val="24"/>
        </w:rPr>
        <w:t>.</w:t>
      </w:r>
      <w:r w:rsidRPr="002C632F">
        <w:rPr>
          <w:rFonts w:ascii="Times New Roman" w:hAnsi="Times New Roman"/>
          <w:sz w:val="24"/>
          <w:szCs w:val="24"/>
        </w:rPr>
        <w:t xml:space="preserve"> </w:t>
      </w:r>
      <w:r w:rsidR="00A4501C" w:rsidRPr="002C632F">
        <w:rPr>
          <w:rFonts w:ascii="Times New Roman" w:hAnsi="Times New Roman"/>
          <w:sz w:val="24"/>
          <w:szCs w:val="24"/>
        </w:rPr>
        <w:t>Ağ</w:t>
      </w:r>
      <w:r w:rsidRPr="002C632F">
        <w:rPr>
          <w:rFonts w:ascii="Times New Roman" w:hAnsi="Times New Roman"/>
          <w:sz w:val="24"/>
          <w:szCs w:val="24"/>
        </w:rPr>
        <w:t>ırlık ölçümlerinin gruplararası fark analizi</w:t>
      </w:r>
      <w:r w:rsidR="00D72A04" w:rsidRPr="002C632F">
        <w:rPr>
          <w:rFonts w:ascii="Times New Roman" w:hAnsi="Times New Roman"/>
          <w:sz w:val="24"/>
          <w:szCs w:val="24"/>
        </w:rPr>
        <w:t xml:space="preserve"> sonucu K grubu ile</w:t>
      </w:r>
      <w:r w:rsidRPr="002C632F">
        <w:rPr>
          <w:rFonts w:ascii="Times New Roman" w:hAnsi="Times New Roman"/>
          <w:sz w:val="24"/>
          <w:szCs w:val="24"/>
        </w:rPr>
        <w:t xml:space="preserve"> E, S, ES ve SO grupları arasındaki </w:t>
      </w:r>
      <w:r w:rsidR="00D72A04" w:rsidRPr="002C632F">
        <w:rPr>
          <w:rFonts w:ascii="Times New Roman" w:hAnsi="Times New Roman"/>
          <w:sz w:val="24"/>
          <w:szCs w:val="24"/>
        </w:rPr>
        <w:t>önemli farklılık</w:t>
      </w:r>
      <w:r w:rsidRPr="00E876F2">
        <w:rPr>
          <w:rFonts w:ascii="Times New Roman" w:hAnsi="Times New Roman"/>
          <w:sz w:val="24"/>
          <w:szCs w:val="24"/>
        </w:rPr>
        <w:t xml:space="preserve"> </w:t>
      </w:r>
      <w:r w:rsidRPr="002C632F">
        <w:rPr>
          <w:rFonts w:ascii="Times New Roman" w:hAnsi="Times New Roman"/>
          <w:sz w:val="24"/>
          <w:szCs w:val="24"/>
        </w:rPr>
        <w:t xml:space="preserve">olduğu (p&lt;0.05); EO ve ESO gruplarıyla ise aralarında anlamlılık bulunmadığı (p&gt;0.05)  </w:t>
      </w:r>
      <w:r w:rsidR="0008547F" w:rsidRPr="002C632F">
        <w:rPr>
          <w:rFonts w:ascii="Times New Roman" w:hAnsi="Times New Roman"/>
          <w:sz w:val="24"/>
          <w:szCs w:val="24"/>
        </w:rPr>
        <w:t>belirlendi</w:t>
      </w:r>
      <w:r w:rsidRPr="002C632F">
        <w:rPr>
          <w:rFonts w:ascii="Times New Roman" w:hAnsi="Times New Roman"/>
          <w:sz w:val="24"/>
          <w:szCs w:val="24"/>
        </w:rPr>
        <w:t xml:space="preserve">. Çalışma sonu ağırlıklarına göre ES ile ESO grupları arasındaki farkın istatistiksel olarak önemli olduğu (p&lt;0.001)  ancak E ile EO ve S ile SO grupları arasındaki anlamlı fark bulunmadığı (p&gt;0.05) </w:t>
      </w:r>
      <w:r w:rsidR="0008547F" w:rsidRPr="002C632F">
        <w:rPr>
          <w:rFonts w:ascii="Times New Roman" w:hAnsi="Times New Roman"/>
          <w:sz w:val="24"/>
          <w:szCs w:val="24"/>
        </w:rPr>
        <w:t>saptandı</w:t>
      </w:r>
      <w:r w:rsidRPr="002C632F">
        <w:rPr>
          <w:rFonts w:ascii="Times New Roman" w:hAnsi="Times New Roman"/>
          <w:sz w:val="24"/>
          <w:szCs w:val="24"/>
        </w:rPr>
        <w:t xml:space="preserve">. </w:t>
      </w:r>
      <w:r w:rsidR="0052571E" w:rsidRPr="002C632F">
        <w:rPr>
          <w:rFonts w:ascii="Times New Roman" w:hAnsi="Times New Roman"/>
          <w:sz w:val="24"/>
          <w:szCs w:val="24"/>
        </w:rPr>
        <w:t xml:space="preserve">Çalışma sonunda ölçülen rat ağırlıklarından yalnızca </w:t>
      </w:r>
      <w:proofErr w:type="gramStart"/>
      <w:r w:rsidR="0052571E" w:rsidRPr="002C632F">
        <w:rPr>
          <w:rFonts w:ascii="Times New Roman" w:hAnsi="Times New Roman"/>
          <w:sz w:val="24"/>
          <w:szCs w:val="24"/>
        </w:rPr>
        <w:t>kombinasyon</w:t>
      </w:r>
      <w:proofErr w:type="gramEnd"/>
      <w:r w:rsidR="0052571E" w:rsidRPr="002C632F">
        <w:rPr>
          <w:rFonts w:ascii="Times New Roman" w:hAnsi="Times New Roman"/>
          <w:sz w:val="24"/>
          <w:szCs w:val="24"/>
        </w:rPr>
        <w:t xml:space="preserve"> tedavisi uygulanan grupta (ES) başlangıca göre kilo kaybı olduğu (p&lt;0.001); diğer tüm gruplarda ise (p&lt;0.05 veya p&lt;0.001) ağırlık artışı olduğu </w:t>
      </w:r>
      <w:r w:rsidR="0008547F" w:rsidRPr="002C632F">
        <w:rPr>
          <w:rFonts w:ascii="Times New Roman" w:hAnsi="Times New Roman"/>
          <w:sz w:val="24"/>
          <w:szCs w:val="24"/>
        </w:rPr>
        <w:t>belirlendi</w:t>
      </w:r>
      <w:r w:rsidR="0052571E" w:rsidRPr="002C632F">
        <w:rPr>
          <w:rFonts w:ascii="Times New Roman" w:hAnsi="Times New Roman"/>
          <w:sz w:val="24"/>
          <w:szCs w:val="24"/>
        </w:rPr>
        <w:t>. Çalışmada benzer şekilde E grubu ile EO ve S grubu ile SO grupları aralarında anlamlı farklılık bulunma</w:t>
      </w:r>
      <w:r w:rsidR="0008547F" w:rsidRPr="002C632F">
        <w:rPr>
          <w:rFonts w:ascii="Times New Roman" w:hAnsi="Times New Roman"/>
          <w:sz w:val="24"/>
          <w:szCs w:val="24"/>
        </w:rPr>
        <w:t>dığı görüldü</w:t>
      </w:r>
      <w:r w:rsidR="0052571E" w:rsidRPr="002C632F">
        <w:rPr>
          <w:rFonts w:ascii="Times New Roman" w:hAnsi="Times New Roman"/>
          <w:sz w:val="24"/>
          <w:szCs w:val="24"/>
        </w:rPr>
        <w:t xml:space="preserve"> (p&gt;0.05). </w:t>
      </w:r>
    </w:p>
    <w:p w14:paraId="0D86FE4F" w14:textId="77777777" w:rsidR="008349DC" w:rsidRPr="00E876F2" w:rsidRDefault="008349DC" w:rsidP="00187E13">
      <w:pPr>
        <w:spacing w:after="0" w:line="360" w:lineRule="auto"/>
        <w:ind w:firstLine="708"/>
        <w:jc w:val="both"/>
        <w:rPr>
          <w:rFonts w:ascii="Times New Roman" w:hAnsi="Times New Roman"/>
          <w:sz w:val="24"/>
          <w:szCs w:val="24"/>
        </w:rPr>
      </w:pPr>
    </w:p>
    <w:p w14:paraId="464A0850" w14:textId="77777777" w:rsidR="006F39DB" w:rsidRPr="00E876F2" w:rsidRDefault="006F39DB" w:rsidP="00C9769C">
      <w:pPr>
        <w:spacing w:after="0" w:line="360" w:lineRule="auto"/>
        <w:jc w:val="both"/>
        <w:rPr>
          <w:rFonts w:ascii="Times New Roman" w:hAnsi="Times New Roman"/>
          <w:b/>
          <w:sz w:val="24"/>
          <w:szCs w:val="24"/>
        </w:rPr>
      </w:pPr>
    </w:p>
    <w:p w14:paraId="06E7D006" w14:textId="06243007" w:rsidR="00C9769C" w:rsidRPr="00E876F2" w:rsidRDefault="00C9769C" w:rsidP="00C9769C">
      <w:pPr>
        <w:spacing w:after="0" w:line="360" w:lineRule="auto"/>
        <w:jc w:val="both"/>
        <w:rPr>
          <w:rFonts w:ascii="Times New Roman" w:hAnsi="Times New Roman"/>
          <w:b/>
          <w:sz w:val="24"/>
          <w:szCs w:val="24"/>
        </w:rPr>
      </w:pPr>
      <w:r w:rsidRPr="00E876F2">
        <w:rPr>
          <w:rFonts w:ascii="Times New Roman" w:hAnsi="Times New Roman"/>
          <w:b/>
          <w:sz w:val="24"/>
          <w:szCs w:val="24"/>
        </w:rPr>
        <w:t>4.2. Comet Analizi</w:t>
      </w:r>
    </w:p>
    <w:p w14:paraId="1CB58C9C" w14:textId="77777777" w:rsidR="00187E13" w:rsidRPr="00E876F2" w:rsidRDefault="00187E13" w:rsidP="00C9769C">
      <w:pPr>
        <w:spacing w:after="0" w:line="360" w:lineRule="auto"/>
        <w:jc w:val="both"/>
        <w:rPr>
          <w:rFonts w:ascii="Times New Roman" w:hAnsi="Times New Roman"/>
          <w:b/>
          <w:sz w:val="24"/>
          <w:szCs w:val="24"/>
        </w:rPr>
      </w:pPr>
    </w:p>
    <w:p w14:paraId="5FA25A10" w14:textId="7E12CFD8" w:rsidR="00187E13" w:rsidRPr="00E876F2" w:rsidRDefault="00187E13" w:rsidP="006F47D4">
      <w:pPr>
        <w:spacing w:after="0" w:line="360" w:lineRule="auto"/>
        <w:ind w:firstLine="708"/>
        <w:jc w:val="both"/>
        <w:rPr>
          <w:rFonts w:ascii="Times New Roman" w:hAnsi="Times New Roman"/>
          <w:sz w:val="24"/>
          <w:szCs w:val="24"/>
        </w:rPr>
      </w:pPr>
      <w:r w:rsidRPr="00E876F2">
        <w:rPr>
          <w:rFonts w:ascii="Times New Roman" w:hAnsi="Times New Roman"/>
          <w:sz w:val="24"/>
          <w:szCs w:val="24"/>
        </w:rPr>
        <w:t xml:space="preserve">Deney gruplarında comet analizi sonucu elde edilen kuyruk momenti (tail moment) ve % kuyruk yoğunluğu (% tail intensity) değerleri </w:t>
      </w:r>
      <w:r w:rsidR="00CB31C9" w:rsidRPr="00E876F2">
        <w:rPr>
          <w:rFonts w:ascii="Times New Roman" w:eastAsia="TimesNewRoman" w:hAnsi="Times New Roman"/>
          <w:sz w:val="24"/>
          <w:szCs w:val="24"/>
        </w:rPr>
        <w:t>(</w:t>
      </w:r>
      <w:r w:rsidRPr="00E876F2">
        <w:rPr>
          <w:rFonts w:ascii="Times New Roman" w:eastAsia="TimesNewRoman" w:hAnsi="Times New Roman"/>
          <w:sz w:val="24"/>
          <w:szCs w:val="24"/>
        </w:rPr>
        <w:t xml:space="preserve">X </w:t>
      </w:r>
      <w:r w:rsidRPr="00E876F2">
        <w:rPr>
          <w:rFonts w:ascii="Times New Roman" w:hAnsi="Times New Roman"/>
          <w:sz w:val="24"/>
          <w:szCs w:val="24"/>
        </w:rPr>
        <w:t>±</w:t>
      </w:r>
      <w:r w:rsidRPr="00E876F2">
        <w:rPr>
          <w:rFonts w:ascii="Times New Roman" w:eastAsia="TimesNewRoman" w:hAnsi="Times New Roman"/>
          <w:sz w:val="24"/>
          <w:szCs w:val="24"/>
        </w:rPr>
        <w:t xml:space="preserve"> SE)</w:t>
      </w:r>
      <w:r w:rsidR="00873395">
        <w:rPr>
          <w:rFonts w:ascii="Times New Roman" w:eastAsia="TimesNewRoman" w:hAnsi="Times New Roman"/>
          <w:sz w:val="24"/>
          <w:szCs w:val="24"/>
        </w:rPr>
        <w:t xml:space="preserve"> ile</w:t>
      </w:r>
      <w:r w:rsidRPr="00E876F2">
        <w:rPr>
          <w:rFonts w:ascii="Times New Roman" w:eastAsia="TimesNewRoman" w:hAnsi="Times New Roman"/>
          <w:sz w:val="24"/>
          <w:szCs w:val="24"/>
        </w:rPr>
        <w:t xml:space="preserve"> </w:t>
      </w:r>
      <w:r w:rsidR="00CB31C9" w:rsidRPr="00E876F2">
        <w:rPr>
          <w:rFonts w:ascii="Times New Roman" w:hAnsi="Times New Roman"/>
          <w:sz w:val="24"/>
          <w:szCs w:val="24"/>
        </w:rPr>
        <w:t>Kruskal-</w:t>
      </w:r>
      <w:r w:rsidR="00873395">
        <w:rPr>
          <w:rFonts w:ascii="Times New Roman" w:hAnsi="Times New Roman"/>
          <w:sz w:val="24"/>
          <w:szCs w:val="24"/>
        </w:rPr>
        <w:t xml:space="preserve">Wallis testi sonucunda </w:t>
      </w:r>
      <w:r w:rsidRPr="00E876F2">
        <w:rPr>
          <w:rFonts w:ascii="Times New Roman" w:hAnsi="Times New Roman"/>
          <w:sz w:val="24"/>
          <w:szCs w:val="24"/>
        </w:rPr>
        <w:t xml:space="preserve">gruplar arasında istatistiksel </w:t>
      </w:r>
      <w:r w:rsidR="00873395">
        <w:rPr>
          <w:rFonts w:ascii="Times New Roman" w:hAnsi="Times New Roman"/>
          <w:sz w:val="24"/>
          <w:szCs w:val="24"/>
        </w:rPr>
        <w:t>farklılık</w:t>
      </w:r>
      <w:r w:rsidRPr="00E876F2">
        <w:rPr>
          <w:rFonts w:ascii="Times New Roman" w:hAnsi="Times New Roman"/>
          <w:sz w:val="24"/>
          <w:szCs w:val="24"/>
        </w:rPr>
        <w:t xml:space="preserve"> bulunan parametrelerde farklılığın kaynaklandığı grupları</w:t>
      </w:r>
      <w:r w:rsidR="00691199" w:rsidRPr="00E876F2">
        <w:rPr>
          <w:rFonts w:ascii="Times New Roman" w:hAnsi="Times New Roman"/>
          <w:sz w:val="24"/>
          <w:szCs w:val="24"/>
        </w:rPr>
        <w:t>n</w:t>
      </w:r>
      <w:r w:rsidRPr="00E876F2">
        <w:rPr>
          <w:rFonts w:ascii="Times New Roman" w:hAnsi="Times New Roman"/>
          <w:sz w:val="24"/>
          <w:szCs w:val="24"/>
        </w:rPr>
        <w:t xml:space="preserve"> tespit</w:t>
      </w:r>
      <w:r w:rsidR="00691199" w:rsidRPr="00E876F2">
        <w:rPr>
          <w:rFonts w:ascii="Times New Roman" w:hAnsi="Times New Roman"/>
          <w:sz w:val="24"/>
          <w:szCs w:val="24"/>
        </w:rPr>
        <w:t>i</w:t>
      </w:r>
      <w:r w:rsidRPr="00E876F2">
        <w:rPr>
          <w:rFonts w:ascii="Times New Roman" w:hAnsi="Times New Roman"/>
          <w:sz w:val="24"/>
          <w:szCs w:val="24"/>
        </w:rPr>
        <w:t xml:space="preserve"> </w:t>
      </w:r>
      <w:r w:rsidR="00691199" w:rsidRPr="00E876F2">
        <w:rPr>
          <w:rFonts w:ascii="Times New Roman" w:hAnsi="Times New Roman"/>
          <w:sz w:val="24"/>
          <w:szCs w:val="24"/>
        </w:rPr>
        <w:t>amacıyla</w:t>
      </w:r>
      <w:r w:rsidRPr="00E876F2">
        <w:rPr>
          <w:rFonts w:ascii="Times New Roman" w:hAnsi="Times New Roman"/>
          <w:sz w:val="24"/>
          <w:szCs w:val="24"/>
        </w:rPr>
        <w:t xml:space="preserve"> yapılan </w:t>
      </w:r>
      <w:r w:rsidR="00691199" w:rsidRPr="00E876F2">
        <w:rPr>
          <w:rFonts w:ascii="Times New Roman" w:hAnsi="Times New Roman"/>
          <w:sz w:val="24"/>
          <w:szCs w:val="24"/>
        </w:rPr>
        <w:t>Bonferroni dü</w:t>
      </w:r>
      <w:r w:rsidR="00CB31C9" w:rsidRPr="00E876F2">
        <w:rPr>
          <w:rFonts w:ascii="Times New Roman" w:hAnsi="Times New Roman"/>
          <w:sz w:val="24"/>
          <w:szCs w:val="24"/>
        </w:rPr>
        <w:t>zeltmeli Mann-</w:t>
      </w:r>
      <w:r w:rsidR="00691199" w:rsidRPr="00E876F2">
        <w:rPr>
          <w:rFonts w:ascii="Times New Roman" w:hAnsi="Times New Roman"/>
          <w:sz w:val="24"/>
          <w:szCs w:val="24"/>
        </w:rPr>
        <w:t xml:space="preserve">Whitney U testi </w:t>
      </w:r>
      <w:r w:rsidR="00873395">
        <w:rPr>
          <w:rFonts w:ascii="Times New Roman" w:hAnsi="Times New Roman"/>
          <w:sz w:val="24"/>
          <w:szCs w:val="24"/>
        </w:rPr>
        <w:t xml:space="preserve">sonuçları </w:t>
      </w:r>
      <w:r w:rsidR="00873395" w:rsidRPr="00E876F2">
        <w:rPr>
          <w:rFonts w:ascii="Times New Roman" w:eastAsia="TimesNewRoman" w:hAnsi="Times New Roman"/>
          <w:sz w:val="24"/>
          <w:szCs w:val="24"/>
        </w:rPr>
        <w:t>Tablo 13’de sunulmuştur.</w:t>
      </w:r>
    </w:p>
    <w:p w14:paraId="72660A26" w14:textId="77777777" w:rsidR="00187E13" w:rsidRPr="00E876F2" w:rsidRDefault="00187E13" w:rsidP="006F47D4">
      <w:pPr>
        <w:spacing w:after="0" w:line="360" w:lineRule="auto"/>
        <w:rPr>
          <w:rFonts w:ascii="Times New Roman" w:hAnsi="Times New Roman"/>
          <w:sz w:val="24"/>
          <w:szCs w:val="24"/>
        </w:rPr>
      </w:pPr>
    </w:p>
    <w:p w14:paraId="4FA05B0D" w14:textId="1C68566A" w:rsidR="00187E13" w:rsidRPr="00E876F2" w:rsidRDefault="00187E13" w:rsidP="003B52BB">
      <w:pPr>
        <w:autoSpaceDE w:val="0"/>
        <w:autoSpaceDN w:val="0"/>
        <w:adjustRightInd w:val="0"/>
        <w:spacing w:after="0" w:line="240" w:lineRule="auto"/>
        <w:rPr>
          <w:rFonts w:ascii="Times New Roman" w:eastAsia="TimesNewRoman" w:hAnsi="Times New Roman"/>
          <w:sz w:val="24"/>
          <w:szCs w:val="24"/>
        </w:rPr>
      </w:pPr>
      <w:r w:rsidRPr="00E876F2">
        <w:rPr>
          <w:rFonts w:ascii="Times New Roman" w:eastAsia="TimesNewRoman,Bold" w:hAnsi="Times New Roman"/>
          <w:b/>
          <w:bCs/>
          <w:sz w:val="24"/>
          <w:szCs w:val="24"/>
        </w:rPr>
        <w:t xml:space="preserve">Tablo 13. </w:t>
      </w:r>
      <w:r w:rsidRPr="00E876F2">
        <w:rPr>
          <w:rFonts w:ascii="Times New Roman" w:eastAsia="TimesNewRoman" w:hAnsi="Times New Roman"/>
          <w:sz w:val="24"/>
          <w:szCs w:val="24"/>
        </w:rPr>
        <w:t>Deney grupla</w:t>
      </w:r>
      <w:r w:rsidR="00873395">
        <w:rPr>
          <w:rFonts w:ascii="Times New Roman" w:eastAsia="TimesNewRoman" w:hAnsi="Times New Roman"/>
          <w:sz w:val="24"/>
          <w:szCs w:val="24"/>
        </w:rPr>
        <w:t>rına ait comet analizi sonuçları</w:t>
      </w:r>
      <w:r w:rsidRPr="00E876F2">
        <w:rPr>
          <w:rFonts w:ascii="Times New Roman" w:eastAsia="TimesNewRoman" w:hAnsi="Times New Roman"/>
          <w:sz w:val="24"/>
          <w:szCs w:val="24"/>
        </w:rPr>
        <w:t xml:space="preserve"> </w:t>
      </w:r>
      <w:r w:rsidR="00CB31C9" w:rsidRPr="00E876F2">
        <w:rPr>
          <w:rFonts w:ascii="Times New Roman" w:eastAsia="TimesNewRoman" w:hAnsi="Times New Roman"/>
          <w:sz w:val="24"/>
          <w:szCs w:val="24"/>
        </w:rPr>
        <w:t>(</w:t>
      </w:r>
      <w:r w:rsidRPr="00E876F2">
        <w:rPr>
          <w:rFonts w:ascii="Times New Roman" w:eastAsia="TimesNewRoman" w:hAnsi="Times New Roman"/>
          <w:sz w:val="24"/>
          <w:szCs w:val="24"/>
        </w:rPr>
        <w:t xml:space="preserve">X </w:t>
      </w:r>
      <w:r w:rsidRPr="00E876F2">
        <w:rPr>
          <w:rFonts w:ascii="Times New Roman" w:hAnsi="Times New Roman"/>
          <w:sz w:val="24"/>
          <w:szCs w:val="24"/>
        </w:rPr>
        <w:t>±</w:t>
      </w:r>
      <w:r w:rsidR="00873395">
        <w:rPr>
          <w:rFonts w:ascii="Times New Roman" w:eastAsia="TimesNewRoman" w:hAnsi="Times New Roman"/>
          <w:sz w:val="24"/>
          <w:szCs w:val="24"/>
        </w:rPr>
        <w:t xml:space="preserve"> SE)</w:t>
      </w:r>
    </w:p>
    <w:p w14:paraId="2384EA06" w14:textId="77777777" w:rsidR="008B6547" w:rsidRPr="00E876F2" w:rsidRDefault="008B6547" w:rsidP="00187E13">
      <w:pPr>
        <w:autoSpaceDE w:val="0"/>
        <w:autoSpaceDN w:val="0"/>
        <w:adjustRightInd w:val="0"/>
        <w:spacing w:after="0" w:line="240" w:lineRule="auto"/>
        <w:jc w:val="center"/>
        <w:rPr>
          <w:rFonts w:ascii="Times New Roman" w:eastAsia="TimesNewRoman" w:hAnsi="Times New Roman"/>
          <w:sz w:val="24"/>
          <w:szCs w:val="24"/>
        </w:rPr>
      </w:pPr>
    </w:p>
    <w:tbl>
      <w:tblPr>
        <w:tblStyle w:val="TabloKlavuzu3"/>
        <w:tblW w:w="5000" w:type="pct"/>
        <w:jc w:val="center"/>
        <w:tblBorders>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2327"/>
        <w:gridCol w:w="3373"/>
        <w:gridCol w:w="3371"/>
      </w:tblGrid>
      <w:tr w:rsidR="00E72FA0" w:rsidRPr="00E876F2" w14:paraId="6780FDCF" w14:textId="77777777" w:rsidTr="00B86845">
        <w:trPr>
          <w:cantSplit/>
          <w:trHeight w:val="340"/>
          <w:jc w:val="center"/>
        </w:trPr>
        <w:tc>
          <w:tcPr>
            <w:tcW w:w="1283" w:type="pct"/>
            <w:tcBorders>
              <w:top w:val="single" w:sz="4" w:space="0" w:color="auto"/>
              <w:bottom w:val="single" w:sz="4" w:space="0" w:color="auto"/>
            </w:tcBorders>
            <w:vAlign w:val="center"/>
          </w:tcPr>
          <w:p w14:paraId="127672B9" w14:textId="48EF0036" w:rsidR="00E72FA0" w:rsidRPr="00E876F2" w:rsidRDefault="00E72FA0" w:rsidP="00E72FA0">
            <w:pPr>
              <w:jc w:val="center"/>
              <w:rPr>
                <w:rFonts w:ascii="Times New Roman" w:hAnsi="Times New Roman"/>
                <w:b/>
                <w:bCs/>
                <w:sz w:val="24"/>
                <w:szCs w:val="24"/>
              </w:rPr>
            </w:pPr>
            <w:r w:rsidRPr="00E876F2">
              <w:rPr>
                <w:rFonts w:ascii="Times New Roman" w:hAnsi="Times New Roman"/>
                <w:b/>
                <w:sz w:val="24"/>
                <w:szCs w:val="24"/>
              </w:rPr>
              <w:t>Grup (n=8)</w:t>
            </w:r>
          </w:p>
        </w:tc>
        <w:tc>
          <w:tcPr>
            <w:tcW w:w="1859" w:type="pct"/>
            <w:tcBorders>
              <w:top w:val="single" w:sz="4" w:space="0" w:color="auto"/>
              <w:bottom w:val="single" w:sz="4" w:space="0" w:color="auto"/>
            </w:tcBorders>
            <w:vAlign w:val="center"/>
          </w:tcPr>
          <w:p w14:paraId="651BDA6D" w14:textId="77777777" w:rsidR="00E72FA0" w:rsidRPr="00E876F2" w:rsidRDefault="00E72FA0" w:rsidP="00E72FA0">
            <w:pPr>
              <w:jc w:val="center"/>
              <w:rPr>
                <w:rFonts w:ascii="Times New Roman" w:hAnsi="Times New Roman"/>
                <w:b/>
                <w:sz w:val="24"/>
                <w:szCs w:val="24"/>
              </w:rPr>
            </w:pPr>
            <w:r w:rsidRPr="00E876F2">
              <w:rPr>
                <w:rFonts w:ascii="Times New Roman" w:hAnsi="Times New Roman"/>
                <w:b/>
                <w:sz w:val="24"/>
                <w:szCs w:val="24"/>
              </w:rPr>
              <w:t>Kuyruk momenti</w:t>
            </w:r>
          </w:p>
        </w:tc>
        <w:tc>
          <w:tcPr>
            <w:tcW w:w="1858" w:type="pct"/>
            <w:tcBorders>
              <w:top w:val="single" w:sz="4" w:space="0" w:color="auto"/>
              <w:bottom w:val="single" w:sz="4" w:space="0" w:color="auto"/>
            </w:tcBorders>
            <w:vAlign w:val="center"/>
          </w:tcPr>
          <w:p w14:paraId="789782C7" w14:textId="77777777" w:rsidR="00E72FA0" w:rsidRPr="00E876F2" w:rsidRDefault="00E72FA0" w:rsidP="00E72FA0">
            <w:pPr>
              <w:jc w:val="center"/>
              <w:rPr>
                <w:rFonts w:ascii="Times New Roman" w:hAnsi="Times New Roman"/>
                <w:b/>
                <w:sz w:val="24"/>
                <w:szCs w:val="24"/>
              </w:rPr>
            </w:pPr>
            <w:r w:rsidRPr="00E876F2">
              <w:rPr>
                <w:rFonts w:ascii="Times New Roman" w:hAnsi="Times New Roman"/>
                <w:b/>
                <w:sz w:val="24"/>
                <w:szCs w:val="24"/>
              </w:rPr>
              <w:t>% Kuyruk yoğunluğu</w:t>
            </w:r>
          </w:p>
        </w:tc>
      </w:tr>
      <w:tr w:rsidR="00E72FA0" w:rsidRPr="00E876F2" w14:paraId="343E0743" w14:textId="77777777" w:rsidTr="00F90266">
        <w:trPr>
          <w:cantSplit/>
          <w:trHeight w:val="284"/>
          <w:jc w:val="center"/>
        </w:trPr>
        <w:tc>
          <w:tcPr>
            <w:tcW w:w="1283" w:type="pct"/>
            <w:tcBorders>
              <w:top w:val="single" w:sz="4" w:space="0" w:color="auto"/>
            </w:tcBorders>
            <w:vAlign w:val="center"/>
          </w:tcPr>
          <w:p w14:paraId="5A95CF3B" w14:textId="77777777" w:rsidR="00E72FA0" w:rsidRPr="00E876F2" w:rsidRDefault="00E72FA0" w:rsidP="00E72FA0">
            <w:pPr>
              <w:jc w:val="center"/>
              <w:rPr>
                <w:rFonts w:ascii="Times New Roman" w:hAnsi="Times New Roman"/>
                <w:b/>
                <w:bCs/>
                <w:sz w:val="24"/>
                <w:szCs w:val="24"/>
              </w:rPr>
            </w:pPr>
            <w:r w:rsidRPr="00E876F2">
              <w:rPr>
                <w:rFonts w:ascii="Times New Roman" w:hAnsi="Times New Roman"/>
                <w:b/>
                <w:sz w:val="24"/>
                <w:szCs w:val="24"/>
              </w:rPr>
              <w:t>K</w:t>
            </w:r>
          </w:p>
        </w:tc>
        <w:tc>
          <w:tcPr>
            <w:tcW w:w="1859" w:type="pct"/>
            <w:tcBorders>
              <w:top w:val="single" w:sz="4" w:space="0" w:color="auto"/>
            </w:tcBorders>
            <w:shd w:val="clear" w:color="auto" w:fill="auto"/>
            <w:vAlign w:val="center"/>
          </w:tcPr>
          <w:p w14:paraId="403BECE4" w14:textId="21E633BF" w:rsidR="00E72FA0" w:rsidRPr="00E876F2" w:rsidRDefault="00E72FA0" w:rsidP="00C36AC5">
            <w:pPr>
              <w:ind w:left="60" w:right="60"/>
              <w:jc w:val="center"/>
              <w:rPr>
                <w:rFonts w:ascii="Times New Roman" w:hAnsi="Times New Roman"/>
                <w:sz w:val="24"/>
                <w:szCs w:val="24"/>
              </w:rPr>
            </w:pPr>
            <w:r w:rsidRPr="00E876F2">
              <w:rPr>
                <w:rFonts w:ascii="Times New Roman" w:hAnsi="Times New Roman"/>
                <w:sz w:val="24"/>
                <w:szCs w:val="24"/>
              </w:rPr>
              <w:t>1.02 ±0.2</w:t>
            </w:r>
            <w:r w:rsidR="00873395">
              <w:rPr>
                <w:rFonts w:ascii="Times New Roman" w:eastAsia="TimesNewRoman" w:hAnsi="Times New Roman"/>
                <w:sz w:val="24"/>
                <w:szCs w:val="24"/>
              </w:rPr>
              <w:t>1</w:t>
            </w:r>
          </w:p>
        </w:tc>
        <w:tc>
          <w:tcPr>
            <w:tcW w:w="1858" w:type="pct"/>
            <w:tcBorders>
              <w:top w:val="single" w:sz="4" w:space="0" w:color="auto"/>
            </w:tcBorders>
            <w:vAlign w:val="center"/>
          </w:tcPr>
          <w:p w14:paraId="55FBB43A" w14:textId="221DA993" w:rsidR="00E72FA0" w:rsidRPr="00E876F2" w:rsidRDefault="00E72FA0" w:rsidP="00C36AC5">
            <w:pPr>
              <w:ind w:left="60" w:right="60"/>
              <w:jc w:val="center"/>
              <w:rPr>
                <w:rFonts w:ascii="Times New Roman" w:hAnsi="Times New Roman"/>
                <w:sz w:val="24"/>
                <w:szCs w:val="24"/>
              </w:rPr>
            </w:pPr>
            <w:r w:rsidRPr="00E876F2">
              <w:rPr>
                <w:rFonts w:ascii="Times New Roman" w:hAnsi="Times New Roman"/>
                <w:sz w:val="24"/>
                <w:szCs w:val="24"/>
              </w:rPr>
              <w:t>5.08 ±0.9</w:t>
            </w:r>
            <w:r w:rsidR="00873395">
              <w:rPr>
                <w:rFonts w:ascii="Times New Roman" w:eastAsia="TimesNewRoman" w:hAnsi="Times New Roman"/>
                <w:sz w:val="24"/>
                <w:szCs w:val="24"/>
              </w:rPr>
              <w:t>9</w:t>
            </w:r>
          </w:p>
        </w:tc>
      </w:tr>
      <w:tr w:rsidR="00E72FA0" w:rsidRPr="00E876F2" w14:paraId="45D584D8" w14:textId="77777777" w:rsidTr="00F90266">
        <w:trPr>
          <w:cantSplit/>
          <w:trHeight w:val="284"/>
          <w:jc w:val="center"/>
        </w:trPr>
        <w:tc>
          <w:tcPr>
            <w:tcW w:w="1283" w:type="pct"/>
            <w:vAlign w:val="center"/>
          </w:tcPr>
          <w:p w14:paraId="4AA96849" w14:textId="77777777" w:rsidR="00E72FA0" w:rsidRPr="00E876F2" w:rsidRDefault="00E72FA0" w:rsidP="00C36AC5">
            <w:pPr>
              <w:autoSpaceDE w:val="0"/>
              <w:autoSpaceDN w:val="0"/>
              <w:adjustRightInd w:val="0"/>
              <w:jc w:val="center"/>
              <w:rPr>
                <w:rFonts w:ascii="Times New Roman" w:hAnsi="Times New Roman"/>
                <w:sz w:val="24"/>
                <w:szCs w:val="24"/>
              </w:rPr>
            </w:pPr>
            <w:r w:rsidRPr="00E876F2">
              <w:rPr>
                <w:rFonts w:ascii="Times New Roman" w:hAnsi="Times New Roman"/>
                <w:b/>
                <w:sz w:val="24"/>
                <w:szCs w:val="24"/>
              </w:rPr>
              <w:t>E</w:t>
            </w:r>
          </w:p>
        </w:tc>
        <w:tc>
          <w:tcPr>
            <w:tcW w:w="1859" w:type="pct"/>
            <w:shd w:val="clear" w:color="auto" w:fill="auto"/>
            <w:vAlign w:val="center"/>
          </w:tcPr>
          <w:p w14:paraId="60129547" w14:textId="1377B5CF" w:rsidR="00E72FA0" w:rsidRPr="00E876F2" w:rsidRDefault="00E72FA0" w:rsidP="00C36AC5">
            <w:pPr>
              <w:ind w:left="60" w:right="60"/>
              <w:jc w:val="center"/>
              <w:rPr>
                <w:rFonts w:ascii="Times New Roman" w:hAnsi="Times New Roman"/>
                <w:sz w:val="24"/>
                <w:szCs w:val="24"/>
              </w:rPr>
            </w:pPr>
            <w:r w:rsidRPr="00E876F2">
              <w:rPr>
                <w:rFonts w:ascii="Times New Roman" w:hAnsi="Times New Roman"/>
                <w:sz w:val="24"/>
                <w:szCs w:val="24"/>
              </w:rPr>
              <w:t>3.33±0.5</w:t>
            </w:r>
            <w:r w:rsidR="00873395">
              <w:rPr>
                <w:rFonts w:ascii="Times New Roman" w:eastAsia="TimesNewRoman" w:hAnsi="Times New Roman"/>
                <w:sz w:val="24"/>
                <w:szCs w:val="24"/>
              </w:rPr>
              <w:t>7</w:t>
            </w:r>
            <w:r w:rsidR="003F2BBE">
              <w:rPr>
                <w:rFonts w:ascii="Times New Roman" w:eastAsia="TimesNewRoman" w:hAnsi="Times New Roman"/>
                <w:sz w:val="24"/>
                <w:szCs w:val="24"/>
                <w:vertAlign w:val="superscript"/>
              </w:rPr>
              <w:t>a</w:t>
            </w:r>
          </w:p>
        </w:tc>
        <w:tc>
          <w:tcPr>
            <w:tcW w:w="1858" w:type="pct"/>
            <w:vAlign w:val="center"/>
          </w:tcPr>
          <w:p w14:paraId="43F5C00D" w14:textId="62783DA7" w:rsidR="00E72FA0" w:rsidRPr="003F2BBE" w:rsidRDefault="00E72FA0" w:rsidP="00C36AC5">
            <w:pPr>
              <w:ind w:left="60" w:right="60"/>
              <w:jc w:val="center"/>
              <w:rPr>
                <w:rFonts w:ascii="Times New Roman" w:hAnsi="Times New Roman"/>
                <w:sz w:val="24"/>
                <w:szCs w:val="24"/>
                <w:vertAlign w:val="superscript"/>
              </w:rPr>
            </w:pPr>
            <w:r w:rsidRPr="00E876F2">
              <w:rPr>
                <w:rFonts w:ascii="Times New Roman" w:hAnsi="Times New Roman"/>
                <w:sz w:val="24"/>
                <w:szCs w:val="24"/>
              </w:rPr>
              <w:t>9.42±1.1</w:t>
            </w:r>
            <w:r w:rsidR="00873395">
              <w:rPr>
                <w:rFonts w:ascii="Times New Roman" w:eastAsia="TimesNewRoman" w:hAnsi="Times New Roman"/>
                <w:sz w:val="24"/>
                <w:szCs w:val="24"/>
              </w:rPr>
              <w:t>9</w:t>
            </w:r>
            <w:r w:rsidR="003F2BBE">
              <w:rPr>
                <w:rFonts w:ascii="Times New Roman" w:eastAsia="TimesNewRoman" w:hAnsi="Times New Roman"/>
                <w:sz w:val="24"/>
                <w:szCs w:val="24"/>
                <w:vertAlign w:val="superscript"/>
              </w:rPr>
              <w:t>a</w:t>
            </w:r>
          </w:p>
        </w:tc>
      </w:tr>
      <w:tr w:rsidR="00E72FA0" w:rsidRPr="00E876F2" w14:paraId="3E835941" w14:textId="77777777" w:rsidTr="00F90266">
        <w:trPr>
          <w:cantSplit/>
          <w:trHeight w:val="284"/>
          <w:jc w:val="center"/>
        </w:trPr>
        <w:tc>
          <w:tcPr>
            <w:tcW w:w="1283" w:type="pct"/>
            <w:vAlign w:val="center"/>
          </w:tcPr>
          <w:p w14:paraId="2B562F4E" w14:textId="77777777" w:rsidR="00E72FA0" w:rsidRPr="00E876F2" w:rsidRDefault="00E72FA0" w:rsidP="00C36AC5">
            <w:pPr>
              <w:autoSpaceDE w:val="0"/>
              <w:autoSpaceDN w:val="0"/>
              <w:adjustRightInd w:val="0"/>
              <w:jc w:val="center"/>
              <w:rPr>
                <w:rFonts w:ascii="Times New Roman" w:hAnsi="Times New Roman"/>
                <w:sz w:val="24"/>
                <w:szCs w:val="24"/>
              </w:rPr>
            </w:pPr>
            <w:r w:rsidRPr="00E876F2">
              <w:rPr>
                <w:rFonts w:ascii="Times New Roman" w:hAnsi="Times New Roman"/>
                <w:b/>
                <w:sz w:val="24"/>
                <w:szCs w:val="24"/>
              </w:rPr>
              <w:t>S</w:t>
            </w:r>
          </w:p>
        </w:tc>
        <w:tc>
          <w:tcPr>
            <w:tcW w:w="1859" w:type="pct"/>
            <w:shd w:val="clear" w:color="auto" w:fill="auto"/>
            <w:vAlign w:val="center"/>
          </w:tcPr>
          <w:p w14:paraId="24619F33" w14:textId="175BEAE0" w:rsidR="00E72FA0" w:rsidRPr="003F2BBE" w:rsidRDefault="00E72FA0" w:rsidP="00C36AC5">
            <w:pPr>
              <w:ind w:left="60" w:right="60"/>
              <w:jc w:val="center"/>
              <w:rPr>
                <w:rFonts w:ascii="Times New Roman" w:hAnsi="Times New Roman"/>
                <w:sz w:val="24"/>
                <w:szCs w:val="24"/>
                <w:vertAlign w:val="superscript"/>
              </w:rPr>
            </w:pPr>
            <w:r w:rsidRPr="00E876F2">
              <w:rPr>
                <w:rFonts w:ascii="Times New Roman" w:hAnsi="Times New Roman"/>
                <w:sz w:val="24"/>
                <w:szCs w:val="24"/>
              </w:rPr>
              <w:t>3.44±0.3</w:t>
            </w:r>
            <w:r w:rsidR="00873395">
              <w:rPr>
                <w:rFonts w:ascii="Times New Roman" w:eastAsia="TimesNewRoman" w:hAnsi="Times New Roman"/>
                <w:sz w:val="24"/>
                <w:szCs w:val="24"/>
              </w:rPr>
              <w:t>4</w:t>
            </w:r>
            <w:r w:rsidR="003F2BBE">
              <w:rPr>
                <w:rFonts w:ascii="Times New Roman" w:eastAsia="TimesNewRoman" w:hAnsi="Times New Roman"/>
                <w:sz w:val="24"/>
                <w:szCs w:val="24"/>
                <w:vertAlign w:val="superscript"/>
              </w:rPr>
              <w:t>b</w:t>
            </w:r>
          </w:p>
        </w:tc>
        <w:tc>
          <w:tcPr>
            <w:tcW w:w="1858" w:type="pct"/>
            <w:vAlign w:val="center"/>
          </w:tcPr>
          <w:p w14:paraId="50253587" w14:textId="31FD9618" w:rsidR="00E72FA0" w:rsidRPr="003F2BBE" w:rsidRDefault="00E72FA0" w:rsidP="00C36AC5">
            <w:pPr>
              <w:ind w:left="60" w:right="60"/>
              <w:jc w:val="center"/>
              <w:rPr>
                <w:rFonts w:ascii="Times New Roman" w:hAnsi="Times New Roman"/>
                <w:sz w:val="24"/>
                <w:szCs w:val="24"/>
                <w:vertAlign w:val="superscript"/>
              </w:rPr>
            </w:pPr>
            <w:r w:rsidRPr="00E876F2">
              <w:rPr>
                <w:rFonts w:ascii="Times New Roman" w:hAnsi="Times New Roman"/>
                <w:sz w:val="24"/>
                <w:szCs w:val="24"/>
              </w:rPr>
              <w:t>10.91±0.6</w:t>
            </w:r>
            <w:r w:rsidR="00873395">
              <w:rPr>
                <w:rFonts w:ascii="Times New Roman" w:eastAsia="TimesNewRoman" w:hAnsi="Times New Roman"/>
                <w:sz w:val="24"/>
                <w:szCs w:val="24"/>
              </w:rPr>
              <w:t>8</w:t>
            </w:r>
            <w:r w:rsidR="003F2BBE">
              <w:rPr>
                <w:rFonts w:ascii="Times New Roman" w:eastAsia="TimesNewRoman" w:hAnsi="Times New Roman"/>
                <w:sz w:val="24"/>
                <w:szCs w:val="24"/>
                <w:vertAlign w:val="superscript"/>
              </w:rPr>
              <w:t>b</w:t>
            </w:r>
          </w:p>
        </w:tc>
      </w:tr>
      <w:tr w:rsidR="00E72FA0" w:rsidRPr="00E876F2" w14:paraId="08A135D0" w14:textId="77777777" w:rsidTr="00F90266">
        <w:trPr>
          <w:cantSplit/>
          <w:trHeight w:val="284"/>
          <w:jc w:val="center"/>
        </w:trPr>
        <w:tc>
          <w:tcPr>
            <w:tcW w:w="1283" w:type="pct"/>
            <w:vAlign w:val="center"/>
          </w:tcPr>
          <w:p w14:paraId="5003EAF4" w14:textId="77777777" w:rsidR="00E72FA0" w:rsidRPr="00E876F2" w:rsidRDefault="00E72FA0" w:rsidP="00C36AC5">
            <w:pPr>
              <w:autoSpaceDE w:val="0"/>
              <w:autoSpaceDN w:val="0"/>
              <w:adjustRightInd w:val="0"/>
              <w:jc w:val="center"/>
              <w:rPr>
                <w:rFonts w:ascii="Times New Roman" w:hAnsi="Times New Roman"/>
                <w:b/>
                <w:sz w:val="24"/>
                <w:szCs w:val="24"/>
              </w:rPr>
            </w:pPr>
            <w:r w:rsidRPr="00E876F2">
              <w:rPr>
                <w:rFonts w:ascii="Times New Roman" w:hAnsi="Times New Roman"/>
                <w:b/>
                <w:sz w:val="24"/>
                <w:szCs w:val="24"/>
              </w:rPr>
              <w:t>ES</w:t>
            </w:r>
          </w:p>
        </w:tc>
        <w:tc>
          <w:tcPr>
            <w:tcW w:w="1859" w:type="pct"/>
            <w:shd w:val="clear" w:color="auto" w:fill="auto"/>
            <w:vAlign w:val="center"/>
          </w:tcPr>
          <w:p w14:paraId="41597266" w14:textId="23459D5D" w:rsidR="00E72FA0" w:rsidRPr="00E876F2" w:rsidRDefault="00E72FA0" w:rsidP="00C36AC5">
            <w:pPr>
              <w:ind w:left="60" w:right="60"/>
              <w:jc w:val="center"/>
              <w:rPr>
                <w:rFonts w:ascii="Times New Roman" w:hAnsi="Times New Roman"/>
                <w:sz w:val="24"/>
                <w:szCs w:val="24"/>
              </w:rPr>
            </w:pPr>
            <w:r w:rsidRPr="00E876F2">
              <w:rPr>
                <w:rFonts w:ascii="Times New Roman" w:hAnsi="Times New Roman"/>
                <w:sz w:val="24"/>
                <w:szCs w:val="24"/>
              </w:rPr>
              <w:t>9.75±2.1</w:t>
            </w:r>
            <w:r w:rsidR="00873395">
              <w:rPr>
                <w:rFonts w:ascii="Times New Roman" w:eastAsia="TimesNewRoman" w:hAnsi="Times New Roman"/>
                <w:sz w:val="24"/>
                <w:szCs w:val="24"/>
              </w:rPr>
              <w:t>1</w:t>
            </w:r>
          </w:p>
        </w:tc>
        <w:tc>
          <w:tcPr>
            <w:tcW w:w="1858" w:type="pct"/>
            <w:vAlign w:val="center"/>
          </w:tcPr>
          <w:p w14:paraId="1F869224" w14:textId="5546465D" w:rsidR="00E72FA0" w:rsidRPr="00E876F2" w:rsidRDefault="00E72FA0" w:rsidP="00C36AC5">
            <w:pPr>
              <w:ind w:left="60" w:right="60"/>
              <w:jc w:val="center"/>
              <w:rPr>
                <w:rFonts w:ascii="Times New Roman" w:hAnsi="Times New Roman"/>
                <w:sz w:val="24"/>
                <w:szCs w:val="24"/>
              </w:rPr>
            </w:pPr>
            <w:r w:rsidRPr="00E876F2">
              <w:rPr>
                <w:rFonts w:ascii="Times New Roman" w:hAnsi="Times New Roman"/>
                <w:sz w:val="24"/>
                <w:szCs w:val="24"/>
              </w:rPr>
              <w:t>26.44±3.5</w:t>
            </w:r>
            <w:r w:rsidR="00873395">
              <w:rPr>
                <w:rFonts w:ascii="Times New Roman" w:eastAsia="TimesNewRoman" w:hAnsi="Times New Roman"/>
                <w:sz w:val="24"/>
                <w:szCs w:val="24"/>
              </w:rPr>
              <w:t>6</w:t>
            </w:r>
          </w:p>
        </w:tc>
      </w:tr>
      <w:tr w:rsidR="00E72FA0" w:rsidRPr="00E876F2" w14:paraId="1100DC76" w14:textId="77777777" w:rsidTr="00F90266">
        <w:trPr>
          <w:cantSplit/>
          <w:trHeight w:val="284"/>
          <w:jc w:val="center"/>
        </w:trPr>
        <w:tc>
          <w:tcPr>
            <w:tcW w:w="1283" w:type="pct"/>
            <w:vAlign w:val="center"/>
          </w:tcPr>
          <w:p w14:paraId="2B9A3206" w14:textId="77777777" w:rsidR="00E72FA0" w:rsidRPr="00E876F2" w:rsidRDefault="00E72FA0" w:rsidP="00C36AC5">
            <w:pPr>
              <w:autoSpaceDE w:val="0"/>
              <w:autoSpaceDN w:val="0"/>
              <w:adjustRightInd w:val="0"/>
              <w:jc w:val="center"/>
              <w:rPr>
                <w:rFonts w:ascii="Times New Roman" w:hAnsi="Times New Roman"/>
                <w:sz w:val="24"/>
                <w:szCs w:val="24"/>
              </w:rPr>
            </w:pPr>
            <w:r w:rsidRPr="00E876F2">
              <w:rPr>
                <w:rFonts w:ascii="Times New Roman" w:hAnsi="Times New Roman"/>
                <w:b/>
                <w:sz w:val="24"/>
                <w:szCs w:val="24"/>
              </w:rPr>
              <w:t>EO</w:t>
            </w:r>
          </w:p>
        </w:tc>
        <w:tc>
          <w:tcPr>
            <w:tcW w:w="1859" w:type="pct"/>
            <w:shd w:val="clear" w:color="auto" w:fill="auto"/>
            <w:vAlign w:val="center"/>
          </w:tcPr>
          <w:p w14:paraId="557DD244" w14:textId="0F965DD3" w:rsidR="00E72FA0" w:rsidRPr="00E876F2" w:rsidRDefault="00E72FA0" w:rsidP="00C36AC5">
            <w:pPr>
              <w:ind w:left="60" w:right="60"/>
              <w:jc w:val="center"/>
              <w:rPr>
                <w:rFonts w:ascii="Times New Roman" w:hAnsi="Times New Roman"/>
                <w:sz w:val="24"/>
                <w:szCs w:val="24"/>
              </w:rPr>
            </w:pPr>
            <w:r w:rsidRPr="00E876F2">
              <w:rPr>
                <w:rFonts w:ascii="Times New Roman" w:hAnsi="Times New Roman"/>
                <w:sz w:val="24"/>
                <w:szCs w:val="24"/>
              </w:rPr>
              <w:t>3.09±0.4</w:t>
            </w:r>
            <w:r w:rsidR="00873395">
              <w:rPr>
                <w:rFonts w:ascii="Times New Roman" w:eastAsia="TimesNewRoman" w:hAnsi="Times New Roman"/>
                <w:sz w:val="24"/>
                <w:szCs w:val="24"/>
              </w:rPr>
              <w:t>6</w:t>
            </w:r>
            <w:r w:rsidR="003F2BBE">
              <w:rPr>
                <w:rFonts w:ascii="Times New Roman" w:eastAsia="TimesNewRoman" w:hAnsi="Times New Roman"/>
                <w:sz w:val="24"/>
                <w:szCs w:val="24"/>
                <w:vertAlign w:val="superscript"/>
              </w:rPr>
              <w:t>a</w:t>
            </w:r>
          </w:p>
        </w:tc>
        <w:tc>
          <w:tcPr>
            <w:tcW w:w="1858" w:type="pct"/>
            <w:vAlign w:val="center"/>
          </w:tcPr>
          <w:p w14:paraId="56F85C7C" w14:textId="39E2199E" w:rsidR="00E72FA0" w:rsidRPr="003F2BBE" w:rsidRDefault="00E72FA0" w:rsidP="00C36AC5">
            <w:pPr>
              <w:ind w:left="60" w:right="60"/>
              <w:jc w:val="center"/>
              <w:rPr>
                <w:rFonts w:ascii="Times New Roman" w:hAnsi="Times New Roman"/>
                <w:sz w:val="24"/>
                <w:szCs w:val="24"/>
                <w:vertAlign w:val="superscript"/>
              </w:rPr>
            </w:pPr>
            <w:r w:rsidRPr="00E876F2">
              <w:rPr>
                <w:rFonts w:ascii="Times New Roman" w:hAnsi="Times New Roman"/>
                <w:sz w:val="24"/>
                <w:szCs w:val="24"/>
              </w:rPr>
              <w:t>9.44±0.8</w:t>
            </w:r>
            <w:r w:rsidR="00873395">
              <w:rPr>
                <w:rFonts w:ascii="Times New Roman" w:eastAsia="TimesNewRoman" w:hAnsi="Times New Roman"/>
                <w:sz w:val="24"/>
                <w:szCs w:val="24"/>
              </w:rPr>
              <w:t>9</w:t>
            </w:r>
            <w:r w:rsidR="003F2BBE">
              <w:rPr>
                <w:rFonts w:ascii="Times New Roman" w:eastAsia="TimesNewRoman" w:hAnsi="Times New Roman"/>
                <w:sz w:val="24"/>
                <w:szCs w:val="24"/>
                <w:vertAlign w:val="superscript"/>
              </w:rPr>
              <w:t>a</w:t>
            </w:r>
          </w:p>
        </w:tc>
      </w:tr>
      <w:tr w:rsidR="00E72FA0" w:rsidRPr="00E876F2" w14:paraId="7B2A01C5" w14:textId="77777777" w:rsidTr="00F90266">
        <w:trPr>
          <w:cantSplit/>
          <w:trHeight w:val="284"/>
          <w:jc w:val="center"/>
        </w:trPr>
        <w:tc>
          <w:tcPr>
            <w:tcW w:w="1283" w:type="pct"/>
            <w:vAlign w:val="center"/>
          </w:tcPr>
          <w:p w14:paraId="6916656B" w14:textId="77777777" w:rsidR="00E72FA0" w:rsidRPr="00E876F2" w:rsidRDefault="00E72FA0" w:rsidP="00C36AC5">
            <w:pPr>
              <w:autoSpaceDE w:val="0"/>
              <w:autoSpaceDN w:val="0"/>
              <w:adjustRightInd w:val="0"/>
              <w:jc w:val="center"/>
              <w:rPr>
                <w:rFonts w:ascii="Times New Roman" w:hAnsi="Times New Roman"/>
                <w:sz w:val="24"/>
                <w:szCs w:val="24"/>
              </w:rPr>
            </w:pPr>
            <w:r w:rsidRPr="00E876F2">
              <w:rPr>
                <w:rFonts w:ascii="Times New Roman" w:hAnsi="Times New Roman"/>
                <w:b/>
                <w:sz w:val="24"/>
                <w:szCs w:val="24"/>
              </w:rPr>
              <w:t>SO</w:t>
            </w:r>
          </w:p>
        </w:tc>
        <w:tc>
          <w:tcPr>
            <w:tcW w:w="1859" w:type="pct"/>
            <w:shd w:val="clear" w:color="auto" w:fill="auto"/>
            <w:vAlign w:val="center"/>
          </w:tcPr>
          <w:p w14:paraId="1B3DAFD0" w14:textId="3C4E479A" w:rsidR="00E72FA0" w:rsidRPr="003F2BBE" w:rsidRDefault="00E72FA0" w:rsidP="00C36AC5">
            <w:pPr>
              <w:ind w:left="60" w:right="60"/>
              <w:jc w:val="center"/>
              <w:rPr>
                <w:rFonts w:ascii="Times New Roman" w:hAnsi="Times New Roman"/>
                <w:sz w:val="24"/>
                <w:szCs w:val="24"/>
                <w:vertAlign w:val="superscript"/>
              </w:rPr>
            </w:pPr>
            <w:r w:rsidRPr="00E876F2">
              <w:rPr>
                <w:rFonts w:ascii="Times New Roman" w:hAnsi="Times New Roman"/>
                <w:sz w:val="24"/>
                <w:szCs w:val="24"/>
              </w:rPr>
              <w:t>4.03±0.4</w:t>
            </w:r>
            <w:r w:rsidR="00873395">
              <w:rPr>
                <w:rFonts w:ascii="Times New Roman" w:eastAsia="TimesNewRoman" w:hAnsi="Times New Roman"/>
                <w:sz w:val="24"/>
                <w:szCs w:val="24"/>
              </w:rPr>
              <w:t>6</w:t>
            </w:r>
            <w:r w:rsidR="003F2BBE">
              <w:rPr>
                <w:rFonts w:ascii="Times New Roman" w:eastAsia="TimesNewRoman" w:hAnsi="Times New Roman"/>
                <w:sz w:val="24"/>
                <w:szCs w:val="24"/>
                <w:vertAlign w:val="superscript"/>
              </w:rPr>
              <w:t>b</w:t>
            </w:r>
          </w:p>
        </w:tc>
        <w:tc>
          <w:tcPr>
            <w:tcW w:w="1858" w:type="pct"/>
            <w:vAlign w:val="center"/>
          </w:tcPr>
          <w:p w14:paraId="288E6E4B" w14:textId="6873EC6F" w:rsidR="00E72FA0" w:rsidRPr="003F2BBE" w:rsidRDefault="00E72FA0" w:rsidP="00C36AC5">
            <w:pPr>
              <w:ind w:left="60" w:right="60"/>
              <w:jc w:val="center"/>
              <w:rPr>
                <w:rFonts w:ascii="Times New Roman" w:hAnsi="Times New Roman"/>
                <w:sz w:val="24"/>
                <w:szCs w:val="24"/>
                <w:vertAlign w:val="superscript"/>
              </w:rPr>
            </w:pPr>
            <w:r w:rsidRPr="00E876F2">
              <w:rPr>
                <w:rFonts w:ascii="Times New Roman" w:hAnsi="Times New Roman"/>
                <w:sz w:val="24"/>
                <w:szCs w:val="24"/>
              </w:rPr>
              <w:t>10.65±1.0</w:t>
            </w:r>
            <w:r w:rsidR="00873395">
              <w:rPr>
                <w:rFonts w:ascii="Times New Roman" w:eastAsia="TimesNewRoman" w:hAnsi="Times New Roman"/>
                <w:sz w:val="24"/>
                <w:szCs w:val="24"/>
              </w:rPr>
              <w:t>7</w:t>
            </w:r>
            <w:r w:rsidR="003F2BBE">
              <w:rPr>
                <w:rFonts w:ascii="Times New Roman" w:eastAsia="TimesNewRoman" w:hAnsi="Times New Roman"/>
                <w:sz w:val="24"/>
                <w:szCs w:val="24"/>
                <w:vertAlign w:val="superscript"/>
              </w:rPr>
              <w:t>b</w:t>
            </w:r>
          </w:p>
        </w:tc>
      </w:tr>
      <w:tr w:rsidR="00E72FA0" w:rsidRPr="00E876F2" w14:paraId="5C1438D4" w14:textId="77777777" w:rsidTr="00F90266">
        <w:trPr>
          <w:cantSplit/>
          <w:trHeight w:val="284"/>
          <w:jc w:val="center"/>
        </w:trPr>
        <w:tc>
          <w:tcPr>
            <w:tcW w:w="1283" w:type="pct"/>
            <w:tcBorders>
              <w:bottom w:val="single" w:sz="4" w:space="0" w:color="auto"/>
            </w:tcBorders>
            <w:vAlign w:val="center"/>
          </w:tcPr>
          <w:p w14:paraId="1592CA32" w14:textId="77777777" w:rsidR="00E72FA0" w:rsidRPr="00E876F2" w:rsidRDefault="00E72FA0" w:rsidP="00C36AC5">
            <w:pPr>
              <w:autoSpaceDE w:val="0"/>
              <w:autoSpaceDN w:val="0"/>
              <w:adjustRightInd w:val="0"/>
              <w:jc w:val="center"/>
              <w:rPr>
                <w:rFonts w:ascii="Times New Roman" w:hAnsi="Times New Roman"/>
                <w:sz w:val="24"/>
                <w:szCs w:val="24"/>
              </w:rPr>
            </w:pPr>
            <w:r w:rsidRPr="00E876F2">
              <w:rPr>
                <w:rFonts w:ascii="Times New Roman" w:hAnsi="Times New Roman"/>
                <w:b/>
                <w:sz w:val="24"/>
                <w:szCs w:val="24"/>
              </w:rPr>
              <w:t>ESO</w:t>
            </w:r>
          </w:p>
        </w:tc>
        <w:tc>
          <w:tcPr>
            <w:tcW w:w="1859" w:type="pct"/>
            <w:tcBorders>
              <w:bottom w:val="single" w:sz="4" w:space="0" w:color="auto"/>
            </w:tcBorders>
            <w:shd w:val="clear" w:color="auto" w:fill="auto"/>
            <w:vAlign w:val="center"/>
          </w:tcPr>
          <w:p w14:paraId="3B639BBC" w14:textId="4F56FD70" w:rsidR="00E72FA0" w:rsidRPr="00E876F2" w:rsidRDefault="00E72FA0" w:rsidP="00873395">
            <w:pPr>
              <w:ind w:left="60" w:right="60"/>
              <w:jc w:val="center"/>
              <w:rPr>
                <w:rFonts w:ascii="Times New Roman" w:hAnsi="Times New Roman"/>
                <w:sz w:val="24"/>
                <w:szCs w:val="24"/>
              </w:rPr>
            </w:pPr>
            <w:r w:rsidRPr="00E876F2">
              <w:rPr>
                <w:rFonts w:ascii="Times New Roman" w:hAnsi="Times New Roman"/>
                <w:sz w:val="24"/>
                <w:szCs w:val="24"/>
              </w:rPr>
              <w:t>2.87±0.5</w:t>
            </w:r>
            <w:r w:rsidR="00873395">
              <w:rPr>
                <w:rFonts w:ascii="Times New Roman" w:eastAsia="TimesNewRoman" w:hAnsi="Times New Roman"/>
                <w:sz w:val="24"/>
                <w:szCs w:val="24"/>
              </w:rPr>
              <w:t>8</w:t>
            </w:r>
          </w:p>
        </w:tc>
        <w:tc>
          <w:tcPr>
            <w:tcW w:w="1858" w:type="pct"/>
            <w:tcBorders>
              <w:bottom w:val="single" w:sz="4" w:space="0" w:color="auto"/>
            </w:tcBorders>
            <w:vAlign w:val="center"/>
          </w:tcPr>
          <w:p w14:paraId="775A3E48" w14:textId="39D60485" w:rsidR="00E72FA0" w:rsidRPr="00E876F2" w:rsidRDefault="00E72FA0" w:rsidP="00E72FA0">
            <w:pPr>
              <w:ind w:left="60" w:right="60"/>
              <w:jc w:val="center"/>
              <w:rPr>
                <w:rFonts w:ascii="Times New Roman" w:hAnsi="Times New Roman"/>
                <w:sz w:val="24"/>
                <w:szCs w:val="24"/>
              </w:rPr>
            </w:pPr>
            <w:r w:rsidRPr="00E876F2">
              <w:rPr>
                <w:rFonts w:ascii="Times New Roman" w:hAnsi="Times New Roman"/>
                <w:sz w:val="24"/>
                <w:szCs w:val="24"/>
              </w:rPr>
              <w:t>10.01±1.2</w:t>
            </w:r>
            <w:r w:rsidR="00873395">
              <w:rPr>
                <w:rFonts w:ascii="Times New Roman" w:eastAsia="TimesNewRoman" w:hAnsi="Times New Roman"/>
                <w:sz w:val="24"/>
                <w:szCs w:val="24"/>
              </w:rPr>
              <w:t>0</w:t>
            </w:r>
          </w:p>
        </w:tc>
      </w:tr>
      <w:tr w:rsidR="00E72FA0" w:rsidRPr="00E876F2" w14:paraId="5CCEA308" w14:textId="77777777" w:rsidTr="00F90266">
        <w:trPr>
          <w:cantSplit/>
          <w:trHeight w:val="284"/>
          <w:jc w:val="center"/>
        </w:trPr>
        <w:tc>
          <w:tcPr>
            <w:tcW w:w="1283" w:type="pct"/>
            <w:tcBorders>
              <w:top w:val="single" w:sz="4" w:space="0" w:color="auto"/>
              <w:bottom w:val="single" w:sz="4" w:space="0" w:color="auto"/>
            </w:tcBorders>
            <w:vAlign w:val="center"/>
          </w:tcPr>
          <w:p w14:paraId="0ED513C8" w14:textId="77777777" w:rsidR="00E72FA0" w:rsidRPr="002C632F" w:rsidRDefault="00E72FA0" w:rsidP="00E72FA0">
            <w:pPr>
              <w:jc w:val="center"/>
              <w:rPr>
                <w:rFonts w:ascii="Times New Roman" w:hAnsi="Times New Roman"/>
                <w:b/>
                <w:sz w:val="24"/>
                <w:szCs w:val="24"/>
              </w:rPr>
            </w:pPr>
            <w:proofErr w:type="gramStart"/>
            <w:r w:rsidRPr="002C632F">
              <w:rPr>
                <w:rFonts w:ascii="Times New Roman" w:hAnsi="Times New Roman"/>
                <w:b/>
                <w:sz w:val="24"/>
                <w:szCs w:val="24"/>
              </w:rPr>
              <w:t>p</w:t>
            </w:r>
            <w:proofErr w:type="gramEnd"/>
          </w:p>
          <w:p w14:paraId="1F648F50" w14:textId="77777777" w:rsidR="00E72FA0" w:rsidRPr="00E876F2" w:rsidRDefault="00E72FA0" w:rsidP="00E72FA0">
            <w:pPr>
              <w:autoSpaceDE w:val="0"/>
              <w:autoSpaceDN w:val="0"/>
              <w:adjustRightInd w:val="0"/>
              <w:jc w:val="center"/>
              <w:rPr>
                <w:rFonts w:ascii="Times New Roman" w:hAnsi="Times New Roman"/>
                <w:b/>
                <w:sz w:val="24"/>
                <w:szCs w:val="24"/>
              </w:rPr>
            </w:pPr>
            <w:r w:rsidRPr="00E876F2">
              <w:rPr>
                <w:rFonts w:ascii="Times New Roman" w:eastAsia="TimesNewRoman,Bold" w:hAnsi="Times New Roman"/>
                <w:b/>
                <w:bCs/>
                <w:sz w:val="24"/>
                <w:szCs w:val="24"/>
              </w:rPr>
              <w:t>X</w:t>
            </w:r>
            <w:r w:rsidRPr="00E876F2">
              <w:rPr>
                <w:rFonts w:ascii="Times New Roman" w:eastAsia="TimesNewRoman,Bold" w:hAnsi="Times New Roman"/>
                <w:b/>
                <w:bCs/>
                <w:sz w:val="24"/>
                <w:szCs w:val="24"/>
                <w:vertAlign w:val="superscript"/>
              </w:rPr>
              <w:t>2</w:t>
            </w:r>
          </w:p>
        </w:tc>
        <w:tc>
          <w:tcPr>
            <w:tcW w:w="1859" w:type="pct"/>
            <w:tcBorders>
              <w:top w:val="single" w:sz="4" w:space="0" w:color="auto"/>
              <w:bottom w:val="single" w:sz="4" w:space="0" w:color="auto"/>
            </w:tcBorders>
            <w:shd w:val="clear" w:color="auto" w:fill="auto"/>
            <w:vAlign w:val="center"/>
          </w:tcPr>
          <w:p w14:paraId="6FDAB79E" w14:textId="77777777" w:rsidR="00E72FA0" w:rsidRPr="002C632F" w:rsidRDefault="00E72FA0" w:rsidP="00E72FA0">
            <w:pPr>
              <w:jc w:val="center"/>
              <w:rPr>
                <w:rFonts w:ascii="Times New Roman" w:hAnsi="Times New Roman"/>
                <w:sz w:val="24"/>
                <w:szCs w:val="24"/>
              </w:rPr>
            </w:pPr>
            <w:proofErr w:type="gramStart"/>
            <w:r w:rsidRPr="002C632F">
              <w:rPr>
                <w:rFonts w:ascii="Times New Roman" w:hAnsi="Times New Roman"/>
                <w:sz w:val="24"/>
                <w:szCs w:val="24"/>
              </w:rPr>
              <w:t>p</w:t>
            </w:r>
            <w:proofErr w:type="gramEnd"/>
            <w:r w:rsidRPr="002C632F">
              <w:rPr>
                <w:rFonts w:ascii="Times New Roman" w:hAnsi="Times New Roman"/>
                <w:sz w:val="24"/>
                <w:szCs w:val="24"/>
              </w:rPr>
              <w:t>&lt;0.001</w:t>
            </w:r>
          </w:p>
          <w:p w14:paraId="34C31425" w14:textId="77777777" w:rsidR="00E72FA0" w:rsidRPr="002C632F" w:rsidRDefault="00E72FA0" w:rsidP="00E72FA0">
            <w:pPr>
              <w:jc w:val="center"/>
              <w:rPr>
                <w:rFonts w:ascii="Times New Roman" w:hAnsi="Times New Roman"/>
                <w:sz w:val="24"/>
                <w:szCs w:val="24"/>
              </w:rPr>
            </w:pPr>
            <w:r w:rsidRPr="002C632F">
              <w:rPr>
                <w:rFonts w:ascii="Times New Roman" w:hAnsi="Times New Roman"/>
                <w:sz w:val="24"/>
                <w:szCs w:val="24"/>
              </w:rPr>
              <w:t>26.505</w:t>
            </w:r>
          </w:p>
        </w:tc>
        <w:tc>
          <w:tcPr>
            <w:tcW w:w="1858" w:type="pct"/>
            <w:tcBorders>
              <w:top w:val="single" w:sz="4" w:space="0" w:color="auto"/>
              <w:bottom w:val="single" w:sz="4" w:space="0" w:color="auto"/>
            </w:tcBorders>
            <w:vAlign w:val="center"/>
          </w:tcPr>
          <w:p w14:paraId="3AE8B113" w14:textId="77777777" w:rsidR="00E72FA0" w:rsidRPr="002C632F" w:rsidRDefault="00E72FA0" w:rsidP="00E72FA0">
            <w:pPr>
              <w:jc w:val="center"/>
              <w:rPr>
                <w:rFonts w:ascii="Times New Roman" w:hAnsi="Times New Roman"/>
                <w:sz w:val="24"/>
                <w:szCs w:val="24"/>
              </w:rPr>
            </w:pPr>
            <w:proofErr w:type="gramStart"/>
            <w:r w:rsidRPr="002C632F">
              <w:rPr>
                <w:rFonts w:ascii="Times New Roman" w:hAnsi="Times New Roman"/>
                <w:sz w:val="24"/>
                <w:szCs w:val="24"/>
              </w:rPr>
              <w:t>p</w:t>
            </w:r>
            <w:proofErr w:type="gramEnd"/>
            <w:r w:rsidRPr="002C632F">
              <w:rPr>
                <w:rFonts w:ascii="Times New Roman" w:hAnsi="Times New Roman"/>
                <w:sz w:val="24"/>
                <w:szCs w:val="24"/>
              </w:rPr>
              <w:t>&lt;0.001</w:t>
            </w:r>
          </w:p>
          <w:p w14:paraId="0BDDF362" w14:textId="77777777" w:rsidR="00E72FA0" w:rsidRPr="002C632F" w:rsidRDefault="00E72FA0" w:rsidP="00E72FA0">
            <w:pPr>
              <w:jc w:val="center"/>
              <w:rPr>
                <w:rFonts w:ascii="Times New Roman" w:hAnsi="Times New Roman"/>
                <w:sz w:val="24"/>
                <w:szCs w:val="24"/>
              </w:rPr>
            </w:pPr>
            <w:r w:rsidRPr="002C632F">
              <w:rPr>
                <w:rFonts w:ascii="Times New Roman" w:hAnsi="Times New Roman"/>
                <w:sz w:val="24"/>
                <w:szCs w:val="24"/>
              </w:rPr>
              <w:t>29.086</w:t>
            </w:r>
          </w:p>
        </w:tc>
      </w:tr>
    </w:tbl>
    <w:p w14:paraId="26AFA262" w14:textId="77777777" w:rsidR="006F47D4" w:rsidRDefault="006F47D4" w:rsidP="00187E13">
      <w:pPr>
        <w:spacing w:after="0" w:line="240" w:lineRule="auto"/>
        <w:rPr>
          <w:rFonts w:ascii="Times New Roman" w:hAnsi="Times New Roman"/>
          <w:sz w:val="20"/>
          <w:szCs w:val="20"/>
        </w:rPr>
      </w:pPr>
    </w:p>
    <w:p w14:paraId="1E0523D3" w14:textId="2C76A9C6" w:rsidR="00384190" w:rsidRPr="00F90266" w:rsidRDefault="003F2BBE" w:rsidP="00F90266">
      <w:pPr>
        <w:spacing w:after="0" w:line="240" w:lineRule="auto"/>
        <w:jc w:val="both"/>
        <w:rPr>
          <w:rFonts w:ascii="Times New Roman" w:hAnsi="Times New Roman"/>
          <w:sz w:val="21"/>
          <w:szCs w:val="21"/>
        </w:rPr>
      </w:pPr>
      <w:r w:rsidRPr="00F90266">
        <w:rPr>
          <w:rFonts w:ascii="Times New Roman" w:hAnsi="Times New Roman"/>
          <w:sz w:val="21"/>
          <w:szCs w:val="21"/>
        </w:rPr>
        <w:t>Grup ismi kısaltmaları: K: kontrol, E: epirubisin, S: siklofosfamid, ES: epirubisin+siklofosfamid, EO: epirubisin+oleuropein, SO: siklofosfamid+oleuropein, ESO: epir</w:t>
      </w:r>
      <w:r w:rsidR="00A35FAE" w:rsidRPr="00F90266">
        <w:rPr>
          <w:rFonts w:ascii="Times New Roman" w:hAnsi="Times New Roman"/>
          <w:sz w:val="21"/>
          <w:szCs w:val="21"/>
        </w:rPr>
        <w:t>ubisin+siklofosfamid+oleuropein. Gruplararası karşılaştırmalar kontrol grubu ile diğer tüm gruplar arasında ve salt antineoplastik uygulanan gruplar ile antineoplastik+o</w:t>
      </w:r>
      <w:r w:rsidR="00F90266">
        <w:rPr>
          <w:rFonts w:ascii="Times New Roman" w:hAnsi="Times New Roman"/>
          <w:sz w:val="21"/>
          <w:szCs w:val="21"/>
        </w:rPr>
        <w:t>leuropein uygulanan karşılaştırma grupları</w:t>
      </w:r>
      <w:r w:rsidR="00A35FAE" w:rsidRPr="00F90266">
        <w:rPr>
          <w:rFonts w:ascii="Times New Roman" w:hAnsi="Times New Roman"/>
          <w:sz w:val="21"/>
          <w:szCs w:val="21"/>
        </w:rPr>
        <w:t xml:space="preserve"> (E-EO, S-SO ve ES-ESO) arasında yapılmıştır. </w:t>
      </w:r>
      <w:r w:rsidRPr="00F90266">
        <w:rPr>
          <w:rFonts w:ascii="Times New Roman" w:hAnsi="Times New Roman"/>
          <w:sz w:val="21"/>
          <w:szCs w:val="21"/>
        </w:rPr>
        <w:t xml:space="preserve"> Aynı sutunda yer alan aynı üst karakter harflere sahip değerler arasında istatistiksel anlamlılık bulunmamaktadır.</w:t>
      </w:r>
    </w:p>
    <w:p w14:paraId="4FA2EAFE" w14:textId="7C2189AF" w:rsidR="00187E13" w:rsidRPr="002C632F" w:rsidRDefault="0041526B" w:rsidP="0041526B">
      <w:pPr>
        <w:spacing w:after="0" w:line="360" w:lineRule="auto"/>
        <w:ind w:firstLine="708"/>
        <w:jc w:val="both"/>
        <w:rPr>
          <w:rFonts w:ascii="Times New Roman" w:hAnsi="Times New Roman"/>
          <w:sz w:val="24"/>
          <w:szCs w:val="24"/>
        </w:rPr>
      </w:pPr>
      <w:r w:rsidRPr="002C632F">
        <w:rPr>
          <w:rFonts w:ascii="Times New Roman" w:hAnsi="Times New Roman"/>
          <w:sz w:val="24"/>
          <w:szCs w:val="24"/>
        </w:rPr>
        <w:lastRenderedPageBreak/>
        <w:t xml:space="preserve">Tablo 13’deki verilerden antineoplastik ajanların kombine uygulanması (ES grubu) sonucu oluşan oksidatif DNA hasarının ilaçların ayrı ayrı uygulanması (E ve S grupları) sonucu görülen hasarın iki katından daha fazla olduğu saptanmıştır. </w:t>
      </w:r>
      <w:r w:rsidR="00873395" w:rsidRPr="002C632F">
        <w:rPr>
          <w:rFonts w:ascii="Times New Roman" w:hAnsi="Times New Roman"/>
          <w:sz w:val="24"/>
          <w:szCs w:val="24"/>
        </w:rPr>
        <w:t>S</w:t>
      </w:r>
      <w:r w:rsidRPr="002C632F">
        <w:rPr>
          <w:rFonts w:ascii="Times New Roman" w:hAnsi="Times New Roman"/>
          <w:sz w:val="24"/>
          <w:szCs w:val="24"/>
        </w:rPr>
        <w:t>onuçlara göre ayrı ayrı (E ve S) veya kombine tedavi (ES) şeklinde antineoplastik ajan uygulanan tüm gruplarda ve bunların oleuropein uygulanan karşılaştırma gruplarında (EO, SO ve ESO), DNA hasar miktarı K grubuna göre anlamlı derecelerde (p&lt;0.05 veya p&lt;0.001) yüksek bulunmuştur. Diğer bir deyişle oleuropein, antineoplastik ajanların etkisiyle oluşan DNA hasarını K grubu seviyesine benzer düzeye indirgeyememiştir. E-EO ve S-SO karşılaştırma gruplarında kuyruk momentleri ve yoğunlukları bakımından aralarında anlamlı farklılık bulunmamaktadır (p&gt;0.05). Ancak, ES grubunda gözlemlenen oksidatif stres kaynaklı yoğun DNA hasarının ESO grubunda gerek kuyruk momentleri gerekse kuyruk yoğunlukları parametreleri açısından önemli oranda azaldığı (p&lt;0.001) saptanmıştır.</w:t>
      </w:r>
    </w:p>
    <w:p w14:paraId="14E91F02" w14:textId="77777777" w:rsidR="0041526B" w:rsidRDefault="0041526B" w:rsidP="0041526B">
      <w:pPr>
        <w:spacing w:after="0" w:line="360" w:lineRule="auto"/>
        <w:ind w:firstLine="708"/>
        <w:jc w:val="both"/>
        <w:rPr>
          <w:rFonts w:ascii="Times New Roman" w:hAnsi="Times New Roman"/>
          <w:b/>
          <w:sz w:val="24"/>
          <w:szCs w:val="24"/>
        </w:rPr>
      </w:pPr>
    </w:p>
    <w:p w14:paraId="463C174A" w14:textId="77777777" w:rsidR="00384190" w:rsidRPr="00E876F2" w:rsidRDefault="00384190" w:rsidP="0041526B">
      <w:pPr>
        <w:spacing w:after="0" w:line="360" w:lineRule="auto"/>
        <w:ind w:firstLine="708"/>
        <w:jc w:val="both"/>
        <w:rPr>
          <w:rFonts w:ascii="Times New Roman" w:hAnsi="Times New Roman"/>
          <w:b/>
          <w:sz w:val="24"/>
          <w:szCs w:val="24"/>
        </w:rPr>
      </w:pPr>
    </w:p>
    <w:p w14:paraId="2D046B38" w14:textId="72B8756F" w:rsidR="00C9769C" w:rsidRPr="00E876F2" w:rsidRDefault="00C9769C" w:rsidP="00C9769C">
      <w:pPr>
        <w:spacing w:after="0" w:line="360" w:lineRule="auto"/>
        <w:jc w:val="both"/>
        <w:rPr>
          <w:rFonts w:ascii="Times New Roman" w:hAnsi="Times New Roman"/>
          <w:b/>
          <w:sz w:val="24"/>
          <w:szCs w:val="24"/>
        </w:rPr>
      </w:pPr>
      <w:r w:rsidRPr="00E876F2">
        <w:rPr>
          <w:rFonts w:ascii="Times New Roman" w:hAnsi="Times New Roman"/>
          <w:b/>
          <w:sz w:val="24"/>
          <w:szCs w:val="24"/>
        </w:rPr>
        <w:t>4.3. Antioksidan</w:t>
      </w:r>
      <w:r w:rsidR="009E6AAB">
        <w:rPr>
          <w:rFonts w:ascii="Times New Roman" w:hAnsi="Times New Roman"/>
          <w:b/>
          <w:sz w:val="24"/>
          <w:szCs w:val="24"/>
        </w:rPr>
        <w:t xml:space="preserve"> ve Oksidan</w:t>
      </w:r>
      <w:r w:rsidRPr="00E876F2">
        <w:rPr>
          <w:rFonts w:ascii="Times New Roman" w:hAnsi="Times New Roman"/>
          <w:b/>
          <w:sz w:val="24"/>
          <w:szCs w:val="24"/>
        </w:rPr>
        <w:t xml:space="preserve"> Parametre</w:t>
      </w:r>
      <w:r w:rsidR="00A33DA6">
        <w:rPr>
          <w:rFonts w:ascii="Times New Roman" w:hAnsi="Times New Roman"/>
          <w:b/>
          <w:sz w:val="24"/>
          <w:szCs w:val="24"/>
        </w:rPr>
        <w:t>lerin Analizleri</w:t>
      </w:r>
    </w:p>
    <w:p w14:paraId="52D23232" w14:textId="77777777" w:rsidR="005563EE" w:rsidRPr="00E876F2" w:rsidRDefault="005563EE" w:rsidP="003B52BB">
      <w:pPr>
        <w:spacing w:after="0" w:line="360" w:lineRule="auto"/>
        <w:ind w:firstLine="709"/>
        <w:jc w:val="both"/>
        <w:rPr>
          <w:rFonts w:ascii="Times New Roman" w:hAnsi="Times New Roman"/>
          <w:sz w:val="24"/>
          <w:szCs w:val="24"/>
        </w:rPr>
      </w:pPr>
    </w:p>
    <w:p w14:paraId="03934904" w14:textId="555D40BE" w:rsidR="00A56B7D" w:rsidRPr="006A7717" w:rsidRDefault="005563EE" w:rsidP="006A7717">
      <w:pPr>
        <w:spacing w:after="0" w:line="360" w:lineRule="auto"/>
        <w:ind w:firstLine="708"/>
        <w:jc w:val="both"/>
        <w:rPr>
          <w:rFonts w:ascii="Times New Roman" w:hAnsi="Times New Roman"/>
          <w:sz w:val="24"/>
          <w:szCs w:val="24"/>
        </w:rPr>
      </w:pPr>
      <w:r w:rsidRPr="00E876F2">
        <w:rPr>
          <w:rFonts w:ascii="Times New Roman" w:hAnsi="Times New Roman"/>
          <w:sz w:val="24"/>
          <w:szCs w:val="24"/>
        </w:rPr>
        <w:t xml:space="preserve">Deney gruplarına ait kalp, böbrek ve karaciğer dokularında ölçülen </w:t>
      </w:r>
      <w:r w:rsidR="00F50CCE">
        <w:rPr>
          <w:rFonts w:ascii="Times New Roman" w:hAnsi="Times New Roman"/>
          <w:sz w:val="24"/>
          <w:szCs w:val="24"/>
        </w:rPr>
        <w:t>antioksidan</w:t>
      </w:r>
      <w:r w:rsidR="009E6AAB">
        <w:rPr>
          <w:rFonts w:ascii="Times New Roman" w:hAnsi="Times New Roman"/>
          <w:sz w:val="24"/>
          <w:szCs w:val="24"/>
        </w:rPr>
        <w:t xml:space="preserve">/oksidan </w:t>
      </w:r>
      <w:r w:rsidRPr="00E876F2">
        <w:rPr>
          <w:rFonts w:ascii="Times New Roman" w:hAnsi="Times New Roman"/>
          <w:sz w:val="24"/>
          <w:szCs w:val="24"/>
        </w:rPr>
        <w:t xml:space="preserve">parametrelere ait değerler </w:t>
      </w:r>
      <w:r w:rsidR="00CB31C9" w:rsidRPr="00E876F2">
        <w:rPr>
          <w:rFonts w:ascii="Times New Roman" w:eastAsia="TimesNewRoman" w:hAnsi="Times New Roman"/>
          <w:sz w:val="24"/>
          <w:szCs w:val="24"/>
        </w:rPr>
        <w:t>(</w:t>
      </w:r>
      <w:r w:rsidRPr="00E876F2">
        <w:rPr>
          <w:rFonts w:ascii="Times New Roman" w:eastAsia="TimesNewRoman" w:hAnsi="Times New Roman"/>
          <w:sz w:val="24"/>
          <w:szCs w:val="24"/>
        </w:rPr>
        <w:t xml:space="preserve">X </w:t>
      </w:r>
      <w:r w:rsidRPr="00E876F2">
        <w:rPr>
          <w:rFonts w:ascii="Times New Roman" w:hAnsi="Times New Roman"/>
          <w:sz w:val="24"/>
          <w:szCs w:val="24"/>
        </w:rPr>
        <w:t>±</w:t>
      </w:r>
      <w:r w:rsidR="001E3449" w:rsidRPr="00E876F2">
        <w:rPr>
          <w:rFonts w:ascii="Times New Roman" w:eastAsia="TimesNewRoman" w:hAnsi="Times New Roman"/>
          <w:sz w:val="24"/>
          <w:szCs w:val="24"/>
        </w:rPr>
        <w:t xml:space="preserve"> </w:t>
      </w:r>
      <w:r w:rsidR="00873395">
        <w:rPr>
          <w:rFonts w:ascii="Times New Roman" w:eastAsia="TimesNewRoman" w:hAnsi="Times New Roman"/>
          <w:sz w:val="24"/>
          <w:szCs w:val="24"/>
        </w:rPr>
        <w:t>SE)</w:t>
      </w:r>
      <w:r w:rsidR="00A56B7D">
        <w:rPr>
          <w:rFonts w:ascii="Times New Roman" w:eastAsia="TimesNewRoman" w:hAnsi="Times New Roman"/>
          <w:sz w:val="24"/>
          <w:szCs w:val="24"/>
        </w:rPr>
        <w:t xml:space="preserve"> ve bu </w:t>
      </w:r>
      <w:r w:rsidRPr="00E876F2">
        <w:rPr>
          <w:rFonts w:ascii="Times New Roman" w:hAnsi="Times New Roman"/>
          <w:sz w:val="24"/>
          <w:szCs w:val="24"/>
        </w:rPr>
        <w:t>değerlerin Kruskal- Wallis testi sonucu</w:t>
      </w:r>
      <w:r w:rsidR="001E3449" w:rsidRPr="00E876F2">
        <w:rPr>
          <w:rFonts w:ascii="Times New Roman" w:hAnsi="Times New Roman"/>
          <w:sz w:val="24"/>
          <w:szCs w:val="24"/>
        </w:rPr>
        <w:t>nda</w:t>
      </w:r>
      <w:r w:rsidRPr="00E876F2">
        <w:rPr>
          <w:rFonts w:ascii="Times New Roman" w:hAnsi="Times New Roman"/>
          <w:sz w:val="24"/>
          <w:szCs w:val="24"/>
        </w:rPr>
        <w:t xml:space="preserve"> gruplar arasında istatistiksel </w:t>
      </w:r>
      <w:r w:rsidR="001E3449" w:rsidRPr="00E876F2">
        <w:rPr>
          <w:rFonts w:ascii="Times New Roman" w:hAnsi="Times New Roman"/>
          <w:sz w:val="24"/>
          <w:szCs w:val="24"/>
        </w:rPr>
        <w:t>farklılık</w:t>
      </w:r>
      <w:r w:rsidRPr="00E876F2">
        <w:rPr>
          <w:rFonts w:ascii="Times New Roman" w:hAnsi="Times New Roman"/>
          <w:sz w:val="24"/>
          <w:szCs w:val="24"/>
        </w:rPr>
        <w:t xml:space="preserve"> bulunan parametrelerde farklılığın kaynaklandığı grupları tespit için yapılan </w:t>
      </w:r>
      <w:r w:rsidR="001E3449" w:rsidRPr="00E876F2">
        <w:rPr>
          <w:rFonts w:ascii="Times New Roman" w:hAnsi="Times New Roman"/>
          <w:sz w:val="24"/>
          <w:szCs w:val="24"/>
        </w:rPr>
        <w:t xml:space="preserve">Bonferroni düzeltmeli Mann-Whitney U testi </w:t>
      </w:r>
      <w:r w:rsidRPr="00E876F2">
        <w:rPr>
          <w:rFonts w:ascii="Times New Roman" w:hAnsi="Times New Roman"/>
          <w:sz w:val="24"/>
          <w:szCs w:val="24"/>
        </w:rPr>
        <w:t>sonuçlar</w:t>
      </w:r>
      <w:r w:rsidR="00A56B7D">
        <w:rPr>
          <w:rFonts w:ascii="Times New Roman" w:hAnsi="Times New Roman"/>
          <w:sz w:val="24"/>
          <w:szCs w:val="24"/>
        </w:rPr>
        <w:t xml:space="preserve">ı Tablo 14’de </w:t>
      </w:r>
      <w:r w:rsidR="00384190">
        <w:rPr>
          <w:rFonts w:ascii="Times New Roman" w:hAnsi="Times New Roman"/>
          <w:sz w:val="24"/>
          <w:szCs w:val="24"/>
        </w:rPr>
        <w:t xml:space="preserve">verilmiştir. </w:t>
      </w:r>
    </w:p>
    <w:p w14:paraId="4464CD49" w14:textId="77777777" w:rsidR="00A56B7D" w:rsidRPr="00E876F2" w:rsidRDefault="00A56B7D" w:rsidP="006F47D4">
      <w:pPr>
        <w:pStyle w:val="Default"/>
        <w:spacing w:line="360" w:lineRule="auto"/>
        <w:jc w:val="both"/>
        <w:rPr>
          <w:rFonts w:ascii="Times New Roman" w:eastAsia="TimesNewRoman,Bold" w:hAnsi="Times New Roman" w:cs="Times New Roman"/>
          <w:b/>
          <w:bCs/>
          <w:color w:val="auto"/>
        </w:rPr>
      </w:pPr>
    </w:p>
    <w:p w14:paraId="791C3224" w14:textId="4DD8E4FE" w:rsidR="005563EE" w:rsidRDefault="00873395" w:rsidP="003B52BB">
      <w:pPr>
        <w:pStyle w:val="Default"/>
        <w:jc w:val="both"/>
        <w:rPr>
          <w:rFonts w:ascii="Times New Roman" w:eastAsia="TimesNewRoman" w:hAnsi="Times New Roman" w:cs="Times New Roman"/>
          <w:color w:val="auto"/>
        </w:rPr>
      </w:pPr>
      <w:r>
        <w:rPr>
          <w:rFonts w:ascii="Times New Roman" w:eastAsia="TimesNewRoman,Bold" w:hAnsi="Times New Roman" w:cs="Times New Roman"/>
          <w:b/>
          <w:bCs/>
          <w:color w:val="auto"/>
        </w:rPr>
        <w:t>Tablo 14</w:t>
      </w:r>
      <w:r w:rsidR="005563EE" w:rsidRPr="00E876F2">
        <w:rPr>
          <w:rFonts w:ascii="Times New Roman" w:eastAsia="TimesNewRoman,Bold" w:hAnsi="Times New Roman" w:cs="Times New Roman"/>
          <w:b/>
          <w:bCs/>
          <w:color w:val="auto"/>
        </w:rPr>
        <w:t xml:space="preserve">. </w:t>
      </w:r>
      <w:r w:rsidR="00BE6F63">
        <w:rPr>
          <w:rFonts w:ascii="Times New Roman" w:eastAsia="TimesNewRoman" w:hAnsi="Times New Roman" w:cs="Times New Roman"/>
          <w:color w:val="auto"/>
        </w:rPr>
        <w:t>Doku örneklerine ait</w:t>
      </w:r>
      <w:r w:rsidR="005563EE" w:rsidRPr="00E876F2">
        <w:rPr>
          <w:rFonts w:ascii="Times New Roman" w:eastAsia="TimesNewRoman" w:hAnsi="Times New Roman" w:cs="Times New Roman"/>
          <w:color w:val="auto"/>
        </w:rPr>
        <w:t xml:space="preserve"> </w:t>
      </w:r>
      <w:r w:rsidR="009E6AAB">
        <w:rPr>
          <w:rFonts w:ascii="Times New Roman" w:eastAsia="TimesNewRoman" w:hAnsi="Times New Roman" w:cs="Times New Roman"/>
          <w:color w:val="auto"/>
        </w:rPr>
        <w:t xml:space="preserve">SOD, CAT, GSH ve </w:t>
      </w:r>
      <w:r w:rsidR="005563EE" w:rsidRPr="00E876F2">
        <w:rPr>
          <w:rFonts w:ascii="Times New Roman" w:eastAsia="TimesNewRoman" w:hAnsi="Times New Roman" w:cs="Times New Roman"/>
          <w:color w:val="auto"/>
        </w:rPr>
        <w:t>M</w:t>
      </w:r>
      <w:r w:rsidR="009E6AAB">
        <w:rPr>
          <w:rFonts w:ascii="Times New Roman" w:eastAsia="TimesNewRoman" w:hAnsi="Times New Roman" w:cs="Times New Roman"/>
          <w:color w:val="auto"/>
        </w:rPr>
        <w:t xml:space="preserve">DA </w:t>
      </w:r>
      <w:r w:rsidR="00A56B7D">
        <w:rPr>
          <w:rFonts w:ascii="Times New Roman" w:eastAsia="TimesNewRoman" w:hAnsi="Times New Roman" w:cs="Times New Roman"/>
          <w:color w:val="auto"/>
        </w:rPr>
        <w:t>değerleri (X</w:t>
      </w:r>
      <w:r w:rsidR="002C632F">
        <w:rPr>
          <w:rFonts w:ascii="Times New Roman" w:eastAsia="TimesNewRoman" w:hAnsi="Times New Roman" w:cs="Times New Roman"/>
          <w:color w:val="auto"/>
        </w:rPr>
        <w:t xml:space="preserve"> </w:t>
      </w:r>
      <w:r w:rsidR="005563EE" w:rsidRPr="00E876F2">
        <w:rPr>
          <w:rFonts w:ascii="Times New Roman" w:hAnsi="Times New Roman" w:cs="Times New Roman"/>
          <w:color w:val="auto"/>
        </w:rPr>
        <w:t>±</w:t>
      </w:r>
      <w:r w:rsidR="002C632F">
        <w:rPr>
          <w:rFonts w:ascii="Times New Roman" w:hAnsi="Times New Roman" w:cs="Times New Roman"/>
          <w:color w:val="auto"/>
        </w:rPr>
        <w:t xml:space="preserve"> </w:t>
      </w:r>
      <w:r w:rsidR="005563EE" w:rsidRPr="00E876F2">
        <w:rPr>
          <w:rFonts w:ascii="Times New Roman" w:eastAsia="TimesNewRoman" w:hAnsi="Times New Roman" w:cs="Times New Roman"/>
          <w:color w:val="auto"/>
        </w:rPr>
        <w:t>SE)</w:t>
      </w:r>
    </w:p>
    <w:p w14:paraId="34DCB868" w14:textId="77777777" w:rsidR="006F39DB" w:rsidRPr="0008547F" w:rsidRDefault="006F39DB" w:rsidP="0008547F">
      <w:pPr>
        <w:pStyle w:val="Default"/>
        <w:jc w:val="both"/>
        <w:rPr>
          <w:rFonts w:ascii="Times New Roman" w:hAnsi="Times New Roman" w:cs="Times New Roman"/>
          <w:color w:val="auto"/>
        </w:rPr>
      </w:pPr>
    </w:p>
    <w:tbl>
      <w:tblPr>
        <w:tblStyle w:val="TabloKlavuzu"/>
        <w:tblW w:w="5000" w:type="pct"/>
        <w:jc w:val="center"/>
        <w:tblBorders>
          <w:left w:val="none" w:sz="0" w:space="0" w:color="auto"/>
          <w:right w:val="none" w:sz="0" w:space="0" w:color="auto"/>
          <w:insideH w:val="none" w:sz="0" w:space="0" w:color="auto"/>
          <w:insideV w:val="none" w:sz="0" w:space="0" w:color="auto"/>
        </w:tblBorders>
        <w:tblCellMar>
          <w:top w:w="57" w:type="dxa"/>
          <w:left w:w="28" w:type="dxa"/>
          <w:bottom w:w="57" w:type="dxa"/>
          <w:right w:w="28" w:type="dxa"/>
        </w:tblCellMar>
        <w:tblLook w:val="04A0" w:firstRow="1" w:lastRow="0" w:firstColumn="1" w:lastColumn="0" w:noHBand="0" w:noVBand="1"/>
      </w:tblPr>
      <w:tblGrid>
        <w:gridCol w:w="1897"/>
        <w:gridCol w:w="1035"/>
        <w:gridCol w:w="825"/>
        <w:gridCol w:w="825"/>
        <w:gridCol w:w="825"/>
        <w:gridCol w:w="827"/>
        <w:gridCol w:w="827"/>
        <w:gridCol w:w="831"/>
        <w:gridCol w:w="1179"/>
      </w:tblGrid>
      <w:tr w:rsidR="00E16C74" w:rsidRPr="00E876F2" w14:paraId="37CDE3F0" w14:textId="77777777" w:rsidTr="00B61E6B">
        <w:trPr>
          <w:trHeight w:val="284"/>
          <w:jc w:val="center"/>
        </w:trPr>
        <w:tc>
          <w:tcPr>
            <w:tcW w:w="1045" w:type="pct"/>
            <w:tcBorders>
              <w:bottom w:val="nil"/>
            </w:tcBorders>
            <w:vAlign w:val="center"/>
          </w:tcPr>
          <w:p w14:paraId="49BC828B" w14:textId="6B6A0A8D" w:rsidR="005563EE" w:rsidRPr="00E876F2" w:rsidRDefault="005563EE" w:rsidP="00816CAA">
            <w:pPr>
              <w:spacing w:before="0"/>
              <w:jc w:val="left"/>
              <w:rPr>
                <w:rFonts w:ascii="Times New Roman" w:hAnsi="Times New Roman"/>
                <w:b/>
                <w:bCs/>
                <w:sz w:val="24"/>
                <w:szCs w:val="24"/>
              </w:rPr>
            </w:pPr>
          </w:p>
        </w:tc>
        <w:tc>
          <w:tcPr>
            <w:tcW w:w="3305" w:type="pct"/>
            <w:gridSpan w:val="7"/>
            <w:tcBorders>
              <w:top w:val="single" w:sz="4" w:space="0" w:color="auto"/>
              <w:bottom w:val="single" w:sz="4" w:space="0" w:color="auto"/>
            </w:tcBorders>
            <w:vAlign w:val="center"/>
          </w:tcPr>
          <w:p w14:paraId="5FE8E4E3" w14:textId="79AAF2A8" w:rsidR="005563EE" w:rsidRPr="00E876F2" w:rsidRDefault="005563EE" w:rsidP="00091837">
            <w:pPr>
              <w:spacing w:before="0"/>
              <w:rPr>
                <w:rFonts w:ascii="Times New Roman" w:hAnsi="Times New Roman"/>
                <w:b/>
                <w:sz w:val="24"/>
                <w:szCs w:val="24"/>
              </w:rPr>
            </w:pPr>
            <w:r w:rsidRPr="00E876F2">
              <w:rPr>
                <w:rFonts w:ascii="Times New Roman" w:hAnsi="Times New Roman"/>
                <w:b/>
                <w:sz w:val="24"/>
                <w:szCs w:val="24"/>
              </w:rPr>
              <w:t>Gruplar</w:t>
            </w:r>
            <w:r w:rsidR="00D236B1" w:rsidRPr="00E876F2">
              <w:rPr>
                <w:rFonts w:ascii="Times New Roman" w:hAnsi="Times New Roman"/>
                <w:b/>
                <w:sz w:val="24"/>
                <w:szCs w:val="24"/>
              </w:rPr>
              <w:t xml:space="preserve"> (n=8)</w:t>
            </w:r>
          </w:p>
        </w:tc>
        <w:tc>
          <w:tcPr>
            <w:tcW w:w="650" w:type="pct"/>
            <w:vMerge w:val="restart"/>
            <w:tcBorders>
              <w:bottom w:val="nil"/>
            </w:tcBorders>
            <w:vAlign w:val="center"/>
          </w:tcPr>
          <w:p w14:paraId="4CBD6F6D" w14:textId="2E2C0181" w:rsidR="005563EE" w:rsidRPr="002C632F" w:rsidRDefault="00D236B1" w:rsidP="00091837">
            <w:pPr>
              <w:spacing w:before="0"/>
              <w:rPr>
                <w:rFonts w:ascii="Times New Roman" w:hAnsi="Times New Roman"/>
                <w:b/>
                <w:sz w:val="24"/>
                <w:szCs w:val="24"/>
              </w:rPr>
            </w:pPr>
            <w:proofErr w:type="gramStart"/>
            <w:r w:rsidRPr="002C632F">
              <w:rPr>
                <w:rFonts w:ascii="Times New Roman" w:hAnsi="Times New Roman"/>
                <w:b/>
                <w:sz w:val="24"/>
                <w:szCs w:val="24"/>
              </w:rPr>
              <w:t>p</w:t>
            </w:r>
            <w:proofErr w:type="gramEnd"/>
          </w:p>
          <w:p w14:paraId="6942900C" w14:textId="77777777" w:rsidR="00D236B1" w:rsidRPr="00E876F2" w:rsidRDefault="00D236B1" w:rsidP="00091837">
            <w:pPr>
              <w:spacing w:before="0"/>
              <w:rPr>
                <w:rFonts w:ascii="Times New Roman" w:hAnsi="Times New Roman"/>
                <w:b/>
                <w:i/>
                <w:sz w:val="24"/>
                <w:szCs w:val="24"/>
              </w:rPr>
            </w:pPr>
          </w:p>
          <w:p w14:paraId="1A688BF5" w14:textId="77777777" w:rsidR="005563EE" w:rsidRPr="00E876F2" w:rsidRDefault="005563EE" w:rsidP="00091837">
            <w:pPr>
              <w:spacing w:before="0"/>
              <w:rPr>
                <w:rFonts w:ascii="Times New Roman" w:hAnsi="Times New Roman"/>
                <w:b/>
                <w:sz w:val="24"/>
                <w:szCs w:val="24"/>
              </w:rPr>
            </w:pPr>
            <w:r w:rsidRPr="00E876F2">
              <w:rPr>
                <w:rFonts w:ascii="Times New Roman" w:eastAsia="TimesNewRoman,Bold" w:hAnsi="Times New Roman"/>
                <w:b/>
                <w:bCs/>
                <w:sz w:val="24"/>
                <w:szCs w:val="24"/>
              </w:rPr>
              <w:t>X</w:t>
            </w:r>
            <w:r w:rsidRPr="00E876F2">
              <w:rPr>
                <w:rFonts w:ascii="Times New Roman" w:eastAsia="TimesNewRoman,Bold" w:hAnsi="Times New Roman"/>
                <w:b/>
                <w:bCs/>
                <w:sz w:val="24"/>
                <w:szCs w:val="24"/>
                <w:vertAlign w:val="superscript"/>
              </w:rPr>
              <w:t>2</w:t>
            </w:r>
          </w:p>
        </w:tc>
      </w:tr>
      <w:tr w:rsidR="00E16C74" w:rsidRPr="00E876F2" w14:paraId="38F7C1C1" w14:textId="77777777" w:rsidTr="00B61E6B">
        <w:trPr>
          <w:trHeight w:val="284"/>
          <w:jc w:val="center"/>
        </w:trPr>
        <w:tc>
          <w:tcPr>
            <w:tcW w:w="1045" w:type="pct"/>
            <w:tcBorders>
              <w:top w:val="nil"/>
              <w:bottom w:val="single" w:sz="4" w:space="0" w:color="auto"/>
            </w:tcBorders>
            <w:vAlign w:val="center"/>
          </w:tcPr>
          <w:p w14:paraId="70AE2EEC" w14:textId="03F000FC" w:rsidR="005563EE" w:rsidRPr="00E876F2" w:rsidRDefault="007855C4" w:rsidP="00816CAA">
            <w:pPr>
              <w:spacing w:before="0"/>
              <w:jc w:val="left"/>
              <w:rPr>
                <w:rFonts w:ascii="Times New Roman" w:hAnsi="Times New Roman"/>
                <w:b/>
                <w:bCs/>
                <w:sz w:val="24"/>
                <w:szCs w:val="24"/>
              </w:rPr>
            </w:pPr>
            <w:r>
              <w:rPr>
                <w:rFonts w:ascii="Times New Roman" w:hAnsi="Times New Roman"/>
                <w:b/>
                <w:bCs/>
                <w:sz w:val="24"/>
                <w:szCs w:val="24"/>
              </w:rPr>
              <w:t>Doku/</w:t>
            </w:r>
            <w:r w:rsidR="005563EE" w:rsidRPr="00E876F2">
              <w:rPr>
                <w:rFonts w:ascii="Times New Roman" w:hAnsi="Times New Roman"/>
                <w:b/>
                <w:bCs/>
                <w:sz w:val="24"/>
                <w:szCs w:val="24"/>
              </w:rPr>
              <w:t>Parametre</w:t>
            </w:r>
            <w:r w:rsidR="007E2546" w:rsidRPr="00E876F2">
              <w:rPr>
                <w:rFonts w:ascii="Times New Roman" w:hAnsi="Times New Roman"/>
                <w:b/>
                <w:bCs/>
                <w:sz w:val="24"/>
                <w:szCs w:val="24"/>
              </w:rPr>
              <w:t>*</w:t>
            </w:r>
            <w:r w:rsidR="00816CAA" w:rsidRPr="00E876F2">
              <w:rPr>
                <w:rFonts w:ascii="Times New Roman" w:hAnsi="Times New Roman"/>
                <w:b/>
                <w:bCs/>
                <w:sz w:val="24"/>
                <w:szCs w:val="24"/>
              </w:rPr>
              <w:t xml:space="preserve">   </w:t>
            </w:r>
          </w:p>
        </w:tc>
        <w:tc>
          <w:tcPr>
            <w:tcW w:w="570" w:type="pct"/>
            <w:tcBorders>
              <w:top w:val="single" w:sz="4" w:space="0" w:color="auto"/>
              <w:bottom w:val="single" w:sz="4" w:space="0" w:color="auto"/>
            </w:tcBorders>
            <w:vAlign w:val="center"/>
          </w:tcPr>
          <w:p w14:paraId="654B1189" w14:textId="77777777" w:rsidR="005563EE" w:rsidRPr="00E876F2" w:rsidRDefault="005563EE" w:rsidP="00816CAA">
            <w:pPr>
              <w:spacing w:before="0"/>
              <w:jc w:val="left"/>
              <w:rPr>
                <w:rFonts w:ascii="Times New Roman" w:hAnsi="Times New Roman"/>
                <w:b/>
                <w:sz w:val="24"/>
                <w:szCs w:val="24"/>
              </w:rPr>
            </w:pPr>
            <w:r w:rsidRPr="00E876F2">
              <w:rPr>
                <w:rFonts w:ascii="Times New Roman" w:hAnsi="Times New Roman"/>
                <w:b/>
                <w:sz w:val="24"/>
                <w:szCs w:val="24"/>
              </w:rPr>
              <w:t>K</w:t>
            </w:r>
          </w:p>
        </w:tc>
        <w:tc>
          <w:tcPr>
            <w:tcW w:w="455" w:type="pct"/>
            <w:tcBorders>
              <w:top w:val="single" w:sz="4" w:space="0" w:color="auto"/>
              <w:bottom w:val="single" w:sz="4" w:space="0" w:color="auto"/>
            </w:tcBorders>
            <w:vAlign w:val="center"/>
          </w:tcPr>
          <w:p w14:paraId="0BECB414" w14:textId="77777777" w:rsidR="005563EE" w:rsidRPr="00E876F2" w:rsidRDefault="005563EE" w:rsidP="00816CAA">
            <w:pPr>
              <w:spacing w:before="0"/>
              <w:jc w:val="left"/>
              <w:rPr>
                <w:rFonts w:ascii="Times New Roman" w:hAnsi="Times New Roman"/>
                <w:b/>
                <w:sz w:val="24"/>
                <w:szCs w:val="24"/>
              </w:rPr>
            </w:pPr>
            <w:r w:rsidRPr="00E876F2">
              <w:rPr>
                <w:rFonts w:ascii="Times New Roman" w:hAnsi="Times New Roman"/>
                <w:b/>
                <w:sz w:val="24"/>
                <w:szCs w:val="24"/>
              </w:rPr>
              <w:t>E</w:t>
            </w:r>
          </w:p>
        </w:tc>
        <w:tc>
          <w:tcPr>
            <w:tcW w:w="455" w:type="pct"/>
            <w:tcBorders>
              <w:top w:val="single" w:sz="4" w:space="0" w:color="auto"/>
              <w:bottom w:val="single" w:sz="4" w:space="0" w:color="auto"/>
            </w:tcBorders>
            <w:vAlign w:val="center"/>
          </w:tcPr>
          <w:p w14:paraId="12C507AF" w14:textId="77777777" w:rsidR="005563EE" w:rsidRPr="00E876F2" w:rsidRDefault="005563EE" w:rsidP="00816CAA">
            <w:pPr>
              <w:spacing w:before="0"/>
              <w:jc w:val="left"/>
              <w:rPr>
                <w:rFonts w:ascii="Times New Roman" w:hAnsi="Times New Roman"/>
                <w:b/>
                <w:sz w:val="24"/>
                <w:szCs w:val="24"/>
              </w:rPr>
            </w:pPr>
            <w:r w:rsidRPr="00E876F2">
              <w:rPr>
                <w:rFonts w:ascii="Times New Roman" w:hAnsi="Times New Roman"/>
                <w:b/>
                <w:sz w:val="24"/>
                <w:szCs w:val="24"/>
              </w:rPr>
              <w:t>S</w:t>
            </w:r>
          </w:p>
        </w:tc>
        <w:tc>
          <w:tcPr>
            <w:tcW w:w="455" w:type="pct"/>
            <w:tcBorders>
              <w:top w:val="single" w:sz="4" w:space="0" w:color="auto"/>
              <w:bottom w:val="single" w:sz="4" w:space="0" w:color="auto"/>
            </w:tcBorders>
            <w:vAlign w:val="center"/>
          </w:tcPr>
          <w:p w14:paraId="2BC482B1" w14:textId="77777777" w:rsidR="005563EE" w:rsidRPr="00E876F2" w:rsidRDefault="005563EE" w:rsidP="00816CAA">
            <w:pPr>
              <w:spacing w:before="0"/>
              <w:jc w:val="left"/>
              <w:rPr>
                <w:rFonts w:ascii="Times New Roman" w:hAnsi="Times New Roman"/>
                <w:b/>
                <w:sz w:val="24"/>
                <w:szCs w:val="24"/>
              </w:rPr>
            </w:pPr>
            <w:r w:rsidRPr="00E876F2">
              <w:rPr>
                <w:rFonts w:ascii="Times New Roman" w:hAnsi="Times New Roman"/>
                <w:b/>
                <w:sz w:val="24"/>
                <w:szCs w:val="24"/>
              </w:rPr>
              <w:t>ES</w:t>
            </w:r>
          </w:p>
        </w:tc>
        <w:tc>
          <w:tcPr>
            <w:tcW w:w="456" w:type="pct"/>
            <w:tcBorders>
              <w:top w:val="single" w:sz="4" w:space="0" w:color="auto"/>
              <w:bottom w:val="single" w:sz="4" w:space="0" w:color="auto"/>
            </w:tcBorders>
            <w:vAlign w:val="center"/>
          </w:tcPr>
          <w:p w14:paraId="2CD68A08" w14:textId="77777777" w:rsidR="005563EE" w:rsidRPr="00E876F2" w:rsidRDefault="005563EE" w:rsidP="00816CAA">
            <w:pPr>
              <w:spacing w:before="0"/>
              <w:jc w:val="left"/>
              <w:rPr>
                <w:rFonts w:ascii="Times New Roman" w:hAnsi="Times New Roman"/>
                <w:b/>
                <w:sz w:val="24"/>
                <w:szCs w:val="24"/>
              </w:rPr>
            </w:pPr>
            <w:r w:rsidRPr="00E876F2">
              <w:rPr>
                <w:rFonts w:ascii="Times New Roman" w:hAnsi="Times New Roman"/>
                <w:b/>
                <w:sz w:val="24"/>
                <w:szCs w:val="24"/>
              </w:rPr>
              <w:t>EO</w:t>
            </w:r>
          </w:p>
        </w:tc>
        <w:tc>
          <w:tcPr>
            <w:tcW w:w="456" w:type="pct"/>
            <w:tcBorders>
              <w:top w:val="single" w:sz="4" w:space="0" w:color="auto"/>
              <w:bottom w:val="single" w:sz="4" w:space="0" w:color="auto"/>
            </w:tcBorders>
            <w:vAlign w:val="center"/>
          </w:tcPr>
          <w:p w14:paraId="3D7A248E" w14:textId="77777777" w:rsidR="005563EE" w:rsidRPr="00E876F2" w:rsidRDefault="005563EE" w:rsidP="00816CAA">
            <w:pPr>
              <w:spacing w:before="0"/>
              <w:jc w:val="left"/>
              <w:rPr>
                <w:rFonts w:ascii="Times New Roman" w:hAnsi="Times New Roman"/>
                <w:b/>
                <w:sz w:val="24"/>
                <w:szCs w:val="24"/>
              </w:rPr>
            </w:pPr>
            <w:r w:rsidRPr="00E876F2">
              <w:rPr>
                <w:rFonts w:ascii="Times New Roman" w:hAnsi="Times New Roman"/>
                <w:b/>
                <w:sz w:val="24"/>
                <w:szCs w:val="24"/>
              </w:rPr>
              <w:t>SO</w:t>
            </w:r>
          </w:p>
        </w:tc>
        <w:tc>
          <w:tcPr>
            <w:tcW w:w="457" w:type="pct"/>
            <w:tcBorders>
              <w:top w:val="single" w:sz="4" w:space="0" w:color="auto"/>
              <w:bottom w:val="single" w:sz="4" w:space="0" w:color="auto"/>
            </w:tcBorders>
            <w:vAlign w:val="center"/>
          </w:tcPr>
          <w:p w14:paraId="11D938A6" w14:textId="77777777" w:rsidR="005563EE" w:rsidRPr="00E876F2" w:rsidRDefault="005563EE" w:rsidP="00816CAA">
            <w:pPr>
              <w:spacing w:before="0"/>
              <w:jc w:val="left"/>
              <w:rPr>
                <w:rFonts w:ascii="Times New Roman" w:hAnsi="Times New Roman"/>
                <w:b/>
                <w:sz w:val="24"/>
                <w:szCs w:val="24"/>
              </w:rPr>
            </w:pPr>
            <w:r w:rsidRPr="00E876F2">
              <w:rPr>
                <w:rFonts w:ascii="Times New Roman" w:hAnsi="Times New Roman"/>
                <w:b/>
                <w:sz w:val="24"/>
                <w:szCs w:val="24"/>
              </w:rPr>
              <w:t>ESO</w:t>
            </w:r>
          </w:p>
        </w:tc>
        <w:tc>
          <w:tcPr>
            <w:tcW w:w="650" w:type="pct"/>
            <w:vMerge/>
            <w:tcBorders>
              <w:top w:val="nil"/>
              <w:bottom w:val="single" w:sz="4" w:space="0" w:color="auto"/>
            </w:tcBorders>
            <w:vAlign w:val="center"/>
          </w:tcPr>
          <w:p w14:paraId="555F02B5" w14:textId="77777777" w:rsidR="005563EE" w:rsidRPr="00E876F2" w:rsidRDefault="005563EE" w:rsidP="00816CAA">
            <w:pPr>
              <w:spacing w:before="0"/>
              <w:jc w:val="left"/>
              <w:rPr>
                <w:rFonts w:ascii="Times New Roman" w:hAnsi="Times New Roman"/>
                <w:b/>
                <w:i/>
                <w:sz w:val="24"/>
                <w:szCs w:val="24"/>
              </w:rPr>
            </w:pPr>
          </w:p>
        </w:tc>
      </w:tr>
      <w:tr w:rsidR="005563EE" w:rsidRPr="00E876F2" w14:paraId="504BF48D" w14:textId="77777777" w:rsidTr="002431D5">
        <w:trPr>
          <w:trHeight w:val="284"/>
          <w:jc w:val="center"/>
        </w:trPr>
        <w:tc>
          <w:tcPr>
            <w:tcW w:w="5000" w:type="pct"/>
            <w:gridSpan w:val="9"/>
            <w:tcBorders>
              <w:top w:val="single" w:sz="4" w:space="0" w:color="auto"/>
              <w:bottom w:val="single" w:sz="4" w:space="0" w:color="auto"/>
            </w:tcBorders>
            <w:vAlign w:val="center"/>
          </w:tcPr>
          <w:p w14:paraId="13D0E773" w14:textId="77777777" w:rsidR="005563EE" w:rsidRPr="00E876F2" w:rsidRDefault="005563EE" w:rsidP="00091837">
            <w:pPr>
              <w:spacing w:before="0"/>
              <w:jc w:val="left"/>
              <w:rPr>
                <w:rFonts w:ascii="Times New Roman" w:hAnsi="Times New Roman"/>
                <w:i/>
                <w:sz w:val="24"/>
                <w:szCs w:val="24"/>
              </w:rPr>
            </w:pPr>
            <w:r w:rsidRPr="00E876F2">
              <w:rPr>
                <w:rFonts w:ascii="Times New Roman" w:hAnsi="Times New Roman"/>
                <w:b/>
                <w:bCs/>
                <w:sz w:val="24"/>
                <w:szCs w:val="24"/>
              </w:rPr>
              <w:t>Kalp</w:t>
            </w:r>
          </w:p>
        </w:tc>
      </w:tr>
      <w:tr w:rsidR="00E16C74" w:rsidRPr="00E876F2" w14:paraId="24670E58" w14:textId="77777777" w:rsidTr="00B61E6B">
        <w:trPr>
          <w:trHeight w:val="284"/>
          <w:jc w:val="center"/>
        </w:trPr>
        <w:tc>
          <w:tcPr>
            <w:tcW w:w="1045" w:type="pct"/>
            <w:tcBorders>
              <w:top w:val="single" w:sz="4" w:space="0" w:color="auto"/>
              <w:bottom w:val="nil"/>
            </w:tcBorders>
            <w:vAlign w:val="center"/>
          </w:tcPr>
          <w:p w14:paraId="0CF1B3E5" w14:textId="77777777" w:rsidR="005563EE" w:rsidRPr="00E876F2" w:rsidRDefault="005563EE" w:rsidP="00F558BB">
            <w:pPr>
              <w:autoSpaceDE w:val="0"/>
              <w:autoSpaceDN w:val="0"/>
              <w:adjustRightInd w:val="0"/>
              <w:spacing w:before="0"/>
              <w:jc w:val="left"/>
              <w:rPr>
                <w:rFonts w:ascii="Times New Roman" w:hAnsi="Times New Roman"/>
                <w:sz w:val="24"/>
                <w:szCs w:val="24"/>
              </w:rPr>
            </w:pPr>
            <w:r w:rsidRPr="00E876F2">
              <w:rPr>
                <w:rFonts w:ascii="Times New Roman" w:hAnsi="Times New Roman"/>
                <w:sz w:val="24"/>
                <w:szCs w:val="24"/>
              </w:rPr>
              <w:t>SOD</w:t>
            </w:r>
          </w:p>
        </w:tc>
        <w:tc>
          <w:tcPr>
            <w:tcW w:w="570" w:type="pct"/>
            <w:tcBorders>
              <w:top w:val="single" w:sz="4" w:space="0" w:color="auto"/>
              <w:bottom w:val="nil"/>
            </w:tcBorders>
            <w:shd w:val="clear" w:color="auto" w:fill="auto"/>
          </w:tcPr>
          <w:p w14:paraId="0D898213" w14:textId="77777777" w:rsidR="0026397D" w:rsidRDefault="0026397D" w:rsidP="0026397D">
            <w:pPr>
              <w:spacing w:before="0"/>
              <w:jc w:val="left"/>
              <w:rPr>
                <w:rFonts w:ascii="Times New Roman" w:hAnsi="Times New Roman"/>
                <w:sz w:val="24"/>
                <w:szCs w:val="24"/>
              </w:rPr>
            </w:pPr>
            <w:r>
              <w:rPr>
                <w:rFonts w:ascii="Times New Roman" w:hAnsi="Times New Roman"/>
                <w:sz w:val="24"/>
                <w:szCs w:val="24"/>
              </w:rPr>
              <w:t>7.04</w:t>
            </w:r>
          </w:p>
          <w:p w14:paraId="1F603E0B" w14:textId="3FE61301" w:rsidR="005563EE" w:rsidRPr="00E876F2" w:rsidRDefault="005563EE" w:rsidP="0026397D">
            <w:pPr>
              <w:spacing w:before="0"/>
              <w:jc w:val="left"/>
              <w:rPr>
                <w:rFonts w:ascii="Times New Roman" w:hAnsi="Times New Roman"/>
                <w:sz w:val="24"/>
                <w:szCs w:val="24"/>
              </w:rPr>
            </w:pPr>
            <w:r w:rsidRPr="00E876F2">
              <w:rPr>
                <w:rFonts w:ascii="Times New Roman" w:hAnsi="Times New Roman"/>
                <w:sz w:val="24"/>
                <w:szCs w:val="24"/>
              </w:rPr>
              <w:t>±0.2</w:t>
            </w:r>
            <w:r w:rsidR="0026397D" w:rsidRPr="00E876F2">
              <w:rPr>
                <w:rFonts w:ascii="Times New Roman" w:hAnsi="Times New Roman"/>
                <w:sz w:val="24"/>
                <w:szCs w:val="24"/>
              </w:rPr>
              <w:t>2</w:t>
            </w:r>
            <w:r w:rsidR="00CE4D01">
              <w:rPr>
                <w:rFonts w:ascii="Times New Roman" w:hAnsi="Times New Roman"/>
                <w:vertAlign w:val="superscript"/>
              </w:rPr>
              <w:t>a</w:t>
            </w:r>
          </w:p>
        </w:tc>
        <w:tc>
          <w:tcPr>
            <w:tcW w:w="455" w:type="pct"/>
            <w:tcBorders>
              <w:top w:val="single" w:sz="4" w:space="0" w:color="auto"/>
              <w:bottom w:val="nil"/>
            </w:tcBorders>
          </w:tcPr>
          <w:p w14:paraId="649C3904" w14:textId="77777777" w:rsidR="0026397D" w:rsidRDefault="0026397D" w:rsidP="0026397D">
            <w:pPr>
              <w:spacing w:before="0"/>
              <w:jc w:val="left"/>
              <w:rPr>
                <w:rFonts w:ascii="Times New Roman" w:hAnsi="Times New Roman"/>
                <w:sz w:val="24"/>
                <w:szCs w:val="24"/>
              </w:rPr>
            </w:pPr>
            <w:r>
              <w:rPr>
                <w:rFonts w:ascii="Times New Roman" w:hAnsi="Times New Roman"/>
                <w:sz w:val="24"/>
                <w:szCs w:val="24"/>
              </w:rPr>
              <w:t>6.39</w:t>
            </w:r>
          </w:p>
          <w:p w14:paraId="05407B58" w14:textId="5E89B73B" w:rsidR="005563EE" w:rsidRPr="00E876F2" w:rsidRDefault="005563EE" w:rsidP="0026397D">
            <w:pPr>
              <w:spacing w:before="0"/>
              <w:jc w:val="left"/>
              <w:rPr>
                <w:rFonts w:ascii="Times New Roman" w:hAnsi="Times New Roman"/>
                <w:sz w:val="24"/>
                <w:szCs w:val="24"/>
              </w:rPr>
            </w:pPr>
            <w:r w:rsidRPr="00E876F2">
              <w:rPr>
                <w:rFonts w:ascii="Times New Roman" w:hAnsi="Times New Roman"/>
                <w:sz w:val="24"/>
                <w:szCs w:val="24"/>
              </w:rPr>
              <w:t>±0.0</w:t>
            </w:r>
            <w:r w:rsidR="0026397D">
              <w:rPr>
                <w:rFonts w:ascii="Times New Roman" w:hAnsi="Times New Roman"/>
              </w:rPr>
              <w:t>9</w:t>
            </w:r>
            <w:r w:rsidR="0026397D">
              <w:rPr>
                <w:rFonts w:ascii="Times New Roman" w:hAnsi="Times New Roman"/>
                <w:vertAlign w:val="superscript"/>
              </w:rPr>
              <w:t>b</w:t>
            </w:r>
          </w:p>
        </w:tc>
        <w:tc>
          <w:tcPr>
            <w:tcW w:w="455" w:type="pct"/>
            <w:tcBorders>
              <w:top w:val="single" w:sz="4" w:space="0" w:color="auto"/>
              <w:bottom w:val="nil"/>
            </w:tcBorders>
          </w:tcPr>
          <w:p w14:paraId="6E09B92A" w14:textId="77777777" w:rsidR="0026397D" w:rsidRDefault="0026397D" w:rsidP="0026397D">
            <w:pPr>
              <w:spacing w:before="0"/>
              <w:jc w:val="left"/>
              <w:rPr>
                <w:rFonts w:ascii="Times New Roman" w:hAnsi="Times New Roman"/>
                <w:sz w:val="24"/>
                <w:szCs w:val="24"/>
              </w:rPr>
            </w:pPr>
            <w:r>
              <w:rPr>
                <w:rFonts w:ascii="Times New Roman" w:hAnsi="Times New Roman"/>
                <w:sz w:val="24"/>
                <w:szCs w:val="24"/>
              </w:rPr>
              <w:t>5.36</w:t>
            </w:r>
          </w:p>
          <w:p w14:paraId="4C813BBF" w14:textId="0F689F5D" w:rsidR="005563EE" w:rsidRPr="00E876F2" w:rsidRDefault="005563EE" w:rsidP="0026397D">
            <w:pPr>
              <w:spacing w:before="0"/>
              <w:jc w:val="left"/>
              <w:rPr>
                <w:rFonts w:ascii="Times New Roman" w:hAnsi="Times New Roman"/>
                <w:sz w:val="24"/>
                <w:szCs w:val="24"/>
              </w:rPr>
            </w:pPr>
            <w:r w:rsidRPr="00E876F2">
              <w:rPr>
                <w:rFonts w:ascii="Times New Roman" w:hAnsi="Times New Roman"/>
                <w:sz w:val="24"/>
                <w:szCs w:val="24"/>
              </w:rPr>
              <w:t>±0.7</w:t>
            </w:r>
            <w:r w:rsidR="0026397D">
              <w:rPr>
                <w:rFonts w:ascii="Times New Roman" w:hAnsi="Times New Roman"/>
              </w:rPr>
              <w:t>7</w:t>
            </w:r>
            <w:r w:rsidR="00CE4D01">
              <w:rPr>
                <w:rFonts w:ascii="Times New Roman" w:hAnsi="Times New Roman"/>
                <w:vertAlign w:val="superscript"/>
              </w:rPr>
              <w:t>c</w:t>
            </w:r>
          </w:p>
        </w:tc>
        <w:tc>
          <w:tcPr>
            <w:tcW w:w="455" w:type="pct"/>
            <w:tcBorders>
              <w:top w:val="single" w:sz="4" w:space="0" w:color="auto"/>
              <w:bottom w:val="nil"/>
            </w:tcBorders>
          </w:tcPr>
          <w:p w14:paraId="23FEE229" w14:textId="77777777" w:rsidR="0026397D" w:rsidRDefault="0026397D" w:rsidP="0026397D">
            <w:pPr>
              <w:spacing w:before="0"/>
              <w:jc w:val="left"/>
              <w:rPr>
                <w:rFonts w:ascii="Times New Roman" w:hAnsi="Times New Roman"/>
                <w:sz w:val="24"/>
                <w:szCs w:val="24"/>
              </w:rPr>
            </w:pPr>
            <w:r>
              <w:rPr>
                <w:rFonts w:ascii="Times New Roman" w:hAnsi="Times New Roman"/>
                <w:sz w:val="24"/>
                <w:szCs w:val="24"/>
              </w:rPr>
              <w:t>3.40</w:t>
            </w:r>
          </w:p>
          <w:p w14:paraId="21A6D949" w14:textId="3BB65CF8" w:rsidR="005563EE" w:rsidRPr="00E876F2" w:rsidRDefault="005563EE" w:rsidP="0026397D">
            <w:pPr>
              <w:spacing w:before="0"/>
              <w:jc w:val="left"/>
              <w:rPr>
                <w:rFonts w:ascii="Times New Roman" w:hAnsi="Times New Roman"/>
                <w:sz w:val="24"/>
                <w:szCs w:val="24"/>
              </w:rPr>
            </w:pPr>
            <w:r w:rsidRPr="00E876F2">
              <w:rPr>
                <w:rFonts w:ascii="Times New Roman" w:hAnsi="Times New Roman"/>
                <w:sz w:val="24"/>
                <w:szCs w:val="24"/>
              </w:rPr>
              <w:t>±0.2</w:t>
            </w:r>
            <w:r w:rsidR="0026397D">
              <w:rPr>
                <w:rFonts w:ascii="Times New Roman" w:hAnsi="Times New Roman"/>
              </w:rPr>
              <w:t>9</w:t>
            </w:r>
          </w:p>
        </w:tc>
        <w:tc>
          <w:tcPr>
            <w:tcW w:w="456" w:type="pct"/>
            <w:tcBorders>
              <w:top w:val="single" w:sz="4" w:space="0" w:color="auto"/>
              <w:bottom w:val="nil"/>
            </w:tcBorders>
          </w:tcPr>
          <w:p w14:paraId="143316E5" w14:textId="77777777" w:rsidR="0026397D" w:rsidRDefault="0026397D" w:rsidP="0026397D">
            <w:pPr>
              <w:spacing w:before="0"/>
              <w:jc w:val="left"/>
              <w:rPr>
                <w:rFonts w:ascii="Times New Roman" w:hAnsi="Times New Roman"/>
                <w:sz w:val="24"/>
                <w:szCs w:val="24"/>
              </w:rPr>
            </w:pPr>
            <w:r>
              <w:rPr>
                <w:rFonts w:ascii="Times New Roman" w:hAnsi="Times New Roman"/>
                <w:sz w:val="24"/>
                <w:szCs w:val="24"/>
              </w:rPr>
              <w:t>6.44</w:t>
            </w:r>
          </w:p>
          <w:p w14:paraId="78FC601A" w14:textId="126C040A" w:rsidR="005563EE" w:rsidRPr="00E876F2" w:rsidRDefault="005563EE" w:rsidP="0026397D">
            <w:pPr>
              <w:spacing w:before="0"/>
              <w:jc w:val="left"/>
              <w:rPr>
                <w:rFonts w:ascii="Times New Roman" w:hAnsi="Times New Roman"/>
                <w:sz w:val="24"/>
                <w:szCs w:val="24"/>
              </w:rPr>
            </w:pPr>
            <w:r w:rsidRPr="00E876F2">
              <w:rPr>
                <w:rFonts w:ascii="Times New Roman" w:hAnsi="Times New Roman"/>
                <w:sz w:val="24"/>
                <w:szCs w:val="24"/>
              </w:rPr>
              <w:t>±0.1</w:t>
            </w:r>
            <w:r w:rsidR="0026397D" w:rsidRPr="00E876F2">
              <w:rPr>
                <w:rFonts w:ascii="Times New Roman" w:hAnsi="Times New Roman"/>
                <w:sz w:val="24"/>
                <w:szCs w:val="24"/>
              </w:rPr>
              <w:t>1</w:t>
            </w:r>
            <w:r w:rsidR="00CE4D01">
              <w:rPr>
                <w:rFonts w:ascii="Times New Roman" w:hAnsi="Times New Roman"/>
                <w:vertAlign w:val="superscript"/>
              </w:rPr>
              <w:t>b</w:t>
            </w:r>
          </w:p>
        </w:tc>
        <w:tc>
          <w:tcPr>
            <w:tcW w:w="456" w:type="pct"/>
            <w:tcBorders>
              <w:top w:val="single" w:sz="4" w:space="0" w:color="auto"/>
              <w:bottom w:val="nil"/>
            </w:tcBorders>
          </w:tcPr>
          <w:p w14:paraId="5B0E4DEC" w14:textId="77777777" w:rsidR="0026397D" w:rsidRDefault="0026397D" w:rsidP="0026397D">
            <w:pPr>
              <w:spacing w:before="0"/>
              <w:jc w:val="left"/>
              <w:rPr>
                <w:rFonts w:ascii="Times New Roman" w:hAnsi="Times New Roman"/>
                <w:sz w:val="24"/>
                <w:szCs w:val="24"/>
              </w:rPr>
            </w:pPr>
            <w:r>
              <w:rPr>
                <w:rFonts w:ascii="Times New Roman" w:hAnsi="Times New Roman"/>
                <w:sz w:val="24"/>
                <w:szCs w:val="24"/>
              </w:rPr>
              <w:t>6.16</w:t>
            </w:r>
          </w:p>
          <w:p w14:paraId="64AFD338" w14:textId="3F5A6EA4" w:rsidR="005563EE" w:rsidRPr="00E876F2" w:rsidRDefault="005563EE" w:rsidP="0026397D">
            <w:pPr>
              <w:spacing w:before="0"/>
              <w:jc w:val="left"/>
              <w:rPr>
                <w:rFonts w:ascii="Times New Roman" w:hAnsi="Times New Roman"/>
                <w:sz w:val="24"/>
                <w:szCs w:val="24"/>
              </w:rPr>
            </w:pPr>
            <w:r w:rsidRPr="00E876F2">
              <w:rPr>
                <w:rFonts w:ascii="Times New Roman" w:hAnsi="Times New Roman"/>
                <w:sz w:val="24"/>
                <w:szCs w:val="24"/>
              </w:rPr>
              <w:t>±0.1</w:t>
            </w:r>
            <w:r w:rsidR="0026397D">
              <w:rPr>
                <w:rFonts w:ascii="Times New Roman" w:hAnsi="Times New Roman"/>
              </w:rPr>
              <w:t>2</w:t>
            </w:r>
            <w:r w:rsidR="00CE4D01">
              <w:rPr>
                <w:rFonts w:ascii="Times New Roman" w:hAnsi="Times New Roman"/>
                <w:vertAlign w:val="superscript"/>
              </w:rPr>
              <w:t>c</w:t>
            </w:r>
          </w:p>
        </w:tc>
        <w:tc>
          <w:tcPr>
            <w:tcW w:w="457" w:type="pct"/>
            <w:tcBorders>
              <w:top w:val="single" w:sz="4" w:space="0" w:color="auto"/>
              <w:bottom w:val="nil"/>
            </w:tcBorders>
          </w:tcPr>
          <w:p w14:paraId="4846EA81" w14:textId="77777777" w:rsidR="005563EE" w:rsidRPr="00E876F2" w:rsidRDefault="005563EE" w:rsidP="0026397D">
            <w:pPr>
              <w:spacing w:before="0"/>
              <w:jc w:val="left"/>
              <w:rPr>
                <w:rFonts w:ascii="Times New Roman" w:hAnsi="Times New Roman"/>
                <w:sz w:val="24"/>
                <w:szCs w:val="24"/>
              </w:rPr>
            </w:pPr>
            <w:r w:rsidRPr="00E876F2">
              <w:rPr>
                <w:rFonts w:ascii="Times New Roman" w:hAnsi="Times New Roman"/>
                <w:sz w:val="24"/>
                <w:szCs w:val="24"/>
              </w:rPr>
              <w:t>6.74</w:t>
            </w:r>
          </w:p>
          <w:p w14:paraId="639F2490" w14:textId="0B536CA3" w:rsidR="005563EE" w:rsidRPr="00CE4D01" w:rsidRDefault="005563EE" w:rsidP="0026397D">
            <w:pPr>
              <w:spacing w:before="0"/>
              <w:jc w:val="left"/>
              <w:rPr>
                <w:rFonts w:ascii="Times New Roman" w:hAnsi="Times New Roman"/>
                <w:sz w:val="24"/>
                <w:szCs w:val="24"/>
                <w:vertAlign w:val="superscript"/>
              </w:rPr>
            </w:pPr>
            <w:r w:rsidRPr="00E876F2">
              <w:rPr>
                <w:rFonts w:ascii="Times New Roman" w:hAnsi="Times New Roman"/>
                <w:sz w:val="24"/>
                <w:szCs w:val="24"/>
              </w:rPr>
              <w:t>±0.06</w:t>
            </w:r>
            <w:r w:rsidR="00CE4D01">
              <w:rPr>
                <w:rFonts w:ascii="Times New Roman" w:hAnsi="Times New Roman"/>
                <w:sz w:val="24"/>
                <w:szCs w:val="24"/>
                <w:vertAlign w:val="superscript"/>
              </w:rPr>
              <w:t>a</w:t>
            </w:r>
          </w:p>
        </w:tc>
        <w:tc>
          <w:tcPr>
            <w:tcW w:w="650" w:type="pct"/>
            <w:tcBorders>
              <w:top w:val="single" w:sz="4" w:space="0" w:color="auto"/>
              <w:bottom w:val="nil"/>
            </w:tcBorders>
            <w:vAlign w:val="center"/>
          </w:tcPr>
          <w:p w14:paraId="6B4A9003" w14:textId="77777777" w:rsidR="005563EE" w:rsidRPr="002C632F" w:rsidRDefault="005563EE" w:rsidP="00816CAA">
            <w:pPr>
              <w:spacing w:before="0"/>
              <w:jc w:val="right"/>
              <w:rPr>
                <w:rFonts w:ascii="Times New Roman" w:hAnsi="Times New Roman"/>
                <w:sz w:val="24"/>
                <w:szCs w:val="24"/>
              </w:rPr>
            </w:pPr>
            <w:proofErr w:type="gramStart"/>
            <w:r w:rsidRPr="002C632F">
              <w:rPr>
                <w:rFonts w:ascii="Times New Roman" w:hAnsi="Times New Roman"/>
                <w:sz w:val="24"/>
                <w:szCs w:val="24"/>
              </w:rPr>
              <w:t>p</w:t>
            </w:r>
            <w:proofErr w:type="gramEnd"/>
            <w:r w:rsidRPr="002C632F">
              <w:rPr>
                <w:rFonts w:ascii="Times New Roman" w:hAnsi="Times New Roman"/>
                <w:sz w:val="24"/>
                <w:szCs w:val="24"/>
              </w:rPr>
              <w:t>&lt;0.001</w:t>
            </w:r>
          </w:p>
          <w:p w14:paraId="2683ABEB" w14:textId="77777777" w:rsidR="005563EE" w:rsidRPr="002C632F" w:rsidRDefault="005563EE" w:rsidP="00816CAA">
            <w:pPr>
              <w:spacing w:before="0"/>
              <w:jc w:val="right"/>
              <w:rPr>
                <w:rFonts w:ascii="Times New Roman" w:hAnsi="Times New Roman"/>
                <w:sz w:val="24"/>
                <w:szCs w:val="24"/>
              </w:rPr>
            </w:pPr>
            <w:r w:rsidRPr="002C632F">
              <w:rPr>
                <w:rFonts w:ascii="Times New Roman" w:hAnsi="Times New Roman"/>
                <w:sz w:val="24"/>
                <w:szCs w:val="24"/>
              </w:rPr>
              <w:t>28.420</w:t>
            </w:r>
          </w:p>
        </w:tc>
      </w:tr>
      <w:tr w:rsidR="00E16C74" w:rsidRPr="00E876F2" w14:paraId="26C9AD8C" w14:textId="77777777" w:rsidTr="00B61E6B">
        <w:trPr>
          <w:trHeight w:val="284"/>
          <w:jc w:val="center"/>
        </w:trPr>
        <w:tc>
          <w:tcPr>
            <w:tcW w:w="1045" w:type="pct"/>
            <w:tcBorders>
              <w:top w:val="nil"/>
            </w:tcBorders>
            <w:vAlign w:val="center"/>
          </w:tcPr>
          <w:p w14:paraId="209E13BF" w14:textId="77777777" w:rsidR="005563EE" w:rsidRPr="00E876F2" w:rsidRDefault="005563EE" w:rsidP="00F558BB">
            <w:pPr>
              <w:autoSpaceDE w:val="0"/>
              <w:autoSpaceDN w:val="0"/>
              <w:adjustRightInd w:val="0"/>
              <w:spacing w:before="0"/>
              <w:jc w:val="left"/>
              <w:rPr>
                <w:rFonts w:ascii="Times New Roman" w:hAnsi="Times New Roman"/>
                <w:sz w:val="24"/>
                <w:szCs w:val="24"/>
              </w:rPr>
            </w:pPr>
            <w:r w:rsidRPr="00E876F2">
              <w:rPr>
                <w:rFonts w:ascii="Times New Roman" w:hAnsi="Times New Roman"/>
                <w:sz w:val="24"/>
                <w:szCs w:val="24"/>
              </w:rPr>
              <w:t>CAT</w:t>
            </w:r>
          </w:p>
        </w:tc>
        <w:tc>
          <w:tcPr>
            <w:tcW w:w="570" w:type="pct"/>
            <w:tcBorders>
              <w:top w:val="nil"/>
            </w:tcBorders>
            <w:shd w:val="clear" w:color="auto" w:fill="auto"/>
          </w:tcPr>
          <w:p w14:paraId="455003B7" w14:textId="77777777" w:rsidR="0026397D" w:rsidRPr="0026397D" w:rsidRDefault="0026397D" w:rsidP="0026397D">
            <w:pPr>
              <w:spacing w:before="0"/>
              <w:jc w:val="left"/>
              <w:rPr>
                <w:rFonts w:ascii="Times New Roman" w:hAnsi="Times New Roman"/>
                <w:sz w:val="24"/>
                <w:szCs w:val="24"/>
              </w:rPr>
            </w:pPr>
            <w:r w:rsidRPr="0026397D">
              <w:rPr>
                <w:rFonts w:ascii="Times New Roman" w:hAnsi="Times New Roman"/>
                <w:sz w:val="24"/>
                <w:szCs w:val="24"/>
              </w:rPr>
              <w:t>3.88</w:t>
            </w:r>
          </w:p>
          <w:p w14:paraId="1B9FC102" w14:textId="1A7B61A3" w:rsidR="005563EE" w:rsidRPr="0026397D" w:rsidRDefault="005563EE" w:rsidP="0026397D">
            <w:pPr>
              <w:spacing w:before="0"/>
              <w:jc w:val="left"/>
              <w:rPr>
                <w:rFonts w:ascii="Times New Roman" w:hAnsi="Times New Roman"/>
                <w:sz w:val="24"/>
                <w:szCs w:val="24"/>
              </w:rPr>
            </w:pPr>
            <w:r w:rsidRPr="0026397D">
              <w:rPr>
                <w:rFonts w:ascii="Times New Roman" w:hAnsi="Times New Roman"/>
                <w:sz w:val="24"/>
                <w:szCs w:val="24"/>
              </w:rPr>
              <w:t>±0.4</w:t>
            </w:r>
            <w:r w:rsidR="0026397D" w:rsidRPr="0026397D">
              <w:rPr>
                <w:rFonts w:ascii="Times New Roman" w:hAnsi="Times New Roman"/>
                <w:sz w:val="24"/>
                <w:szCs w:val="24"/>
              </w:rPr>
              <w:t>4</w:t>
            </w:r>
          </w:p>
        </w:tc>
        <w:tc>
          <w:tcPr>
            <w:tcW w:w="455" w:type="pct"/>
            <w:tcBorders>
              <w:top w:val="nil"/>
            </w:tcBorders>
          </w:tcPr>
          <w:p w14:paraId="7FBF9101" w14:textId="77777777" w:rsidR="0026397D" w:rsidRPr="0026397D" w:rsidRDefault="0026397D" w:rsidP="0026397D">
            <w:pPr>
              <w:spacing w:before="0"/>
              <w:jc w:val="left"/>
              <w:rPr>
                <w:rFonts w:ascii="Times New Roman" w:hAnsi="Times New Roman"/>
                <w:sz w:val="24"/>
                <w:szCs w:val="24"/>
              </w:rPr>
            </w:pPr>
            <w:r w:rsidRPr="0026397D">
              <w:rPr>
                <w:rFonts w:ascii="Times New Roman" w:hAnsi="Times New Roman"/>
                <w:sz w:val="24"/>
                <w:szCs w:val="24"/>
              </w:rPr>
              <w:t>1.86</w:t>
            </w:r>
          </w:p>
          <w:p w14:paraId="7E711D48" w14:textId="1ED73C23" w:rsidR="005563EE" w:rsidRPr="0026397D" w:rsidRDefault="005563EE" w:rsidP="0026397D">
            <w:pPr>
              <w:spacing w:before="0"/>
              <w:jc w:val="left"/>
              <w:rPr>
                <w:rFonts w:ascii="Times New Roman" w:hAnsi="Times New Roman"/>
                <w:sz w:val="24"/>
                <w:szCs w:val="24"/>
              </w:rPr>
            </w:pPr>
            <w:r w:rsidRPr="0026397D">
              <w:rPr>
                <w:rFonts w:ascii="Times New Roman" w:hAnsi="Times New Roman"/>
                <w:sz w:val="24"/>
                <w:szCs w:val="24"/>
              </w:rPr>
              <w:t>±0.2</w:t>
            </w:r>
            <w:r w:rsidR="0026397D" w:rsidRPr="0026397D">
              <w:rPr>
                <w:rFonts w:ascii="Times New Roman" w:hAnsi="Times New Roman"/>
                <w:sz w:val="24"/>
                <w:szCs w:val="24"/>
              </w:rPr>
              <w:t>4</w:t>
            </w:r>
            <w:r w:rsidR="0026397D" w:rsidRPr="0026397D">
              <w:rPr>
                <w:rFonts w:ascii="Times New Roman" w:hAnsi="Times New Roman"/>
                <w:sz w:val="24"/>
                <w:szCs w:val="24"/>
                <w:vertAlign w:val="superscript"/>
              </w:rPr>
              <w:t>a</w:t>
            </w:r>
          </w:p>
        </w:tc>
        <w:tc>
          <w:tcPr>
            <w:tcW w:w="455" w:type="pct"/>
            <w:tcBorders>
              <w:top w:val="nil"/>
            </w:tcBorders>
          </w:tcPr>
          <w:p w14:paraId="13BB4F35" w14:textId="77777777" w:rsidR="0026397D" w:rsidRPr="0026397D" w:rsidRDefault="0026397D" w:rsidP="0026397D">
            <w:pPr>
              <w:spacing w:before="0"/>
              <w:jc w:val="left"/>
              <w:rPr>
                <w:rFonts w:ascii="Times New Roman" w:hAnsi="Times New Roman"/>
                <w:sz w:val="24"/>
                <w:szCs w:val="24"/>
              </w:rPr>
            </w:pPr>
            <w:r w:rsidRPr="0026397D">
              <w:rPr>
                <w:rFonts w:ascii="Times New Roman" w:hAnsi="Times New Roman"/>
                <w:sz w:val="24"/>
                <w:szCs w:val="24"/>
              </w:rPr>
              <w:t>1.75</w:t>
            </w:r>
          </w:p>
          <w:p w14:paraId="679A7AAA" w14:textId="422ACE4D" w:rsidR="005563EE" w:rsidRPr="0026397D" w:rsidRDefault="005563EE" w:rsidP="0026397D">
            <w:pPr>
              <w:spacing w:before="0"/>
              <w:jc w:val="left"/>
              <w:rPr>
                <w:rFonts w:ascii="Times New Roman" w:hAnsi="Times New Roman"/>
                <w:sz w:val="24"/>
                <w:szCs w:val="24"/>
              </w:rPr>
            </w:pPr>
            <w:r w:rsidRPr="0026397D">
              <w:rPr>
                <w:rFonts w:ascii="Times New Roman" w:hAnsi="Times New Roman"/>
                <w:sz w:val="24"/>
                <w:szCs w:val="24"/>
              </w:rPr>
              <w:t>±0.1</w:t>
            </w:r>
            <w:r w:rsidR="0026397D" w:rsidRPr="0026397D">
              <w:rPr>
                <w:rFonts w:ascii="Times New Roman" w:hAnsi="Times New Roman"/>
                <w:sz w:val="24"/>
                <w:szCs w:val="24"/>
              </w:rPr>
              <w:t>9</w:t>
            </w:r>
            <w:r w:rsidR="0026397D" w:rsidRPr="0026397D">
              <w:rPr>
                <w:rFonts w:ascii="Times New Roman" w:hAnsi="Times New Roman"/>
                <w:sz w:val="24"/>
                <w:szCs w:val="24"/>
                <w:vertAlign w:val="superscript"/>
              </w:rPr>
              <w:t>b</w:t>
            </w:r>
          </w:p>
        </w:tc>
        <w:tc>
          <w:tcPr>
            <w:tcW w:w="455" w:type="pct"/>
            <w:tcBorders>
              <w:top w:val="nil"/>
            </w:tcBorders>
          </w:tcPr>
          <w:p w14:paraId="5F6AD5F0" w14:textId="77777777" w:rsidR="0026397D" w:rsidRPr="0026397D" w:rsidRDefault="0026397D" w:rsidP="0026397D">
            <w:pPr>
              <w:spacing w:before="0"/>
              <w:jc w:val="left"/>
              <w:rPr>
                <w:rFonts w:ascii="Times New Roman" w:hAnsi="Times New Roman"/>
                <w:sz w:val="24"/>
                <w:szCs w:val="24"/>
              </w:rPr>
            </w:pPr>
            <w:r w:rsidRPr="0026397D">
              <w:rPr>
                <w:rFonts w:ascii="Times New Roman" w:hAnsi="Times New Roman"/>
                <w:sz w:val="24"/>
                <w:szCs w:val="24"/>
              </w:rPr>
              <w:t>1.68</w:t>
            </w:r>
          </w:p>
          <w:p w14:paraId="1824520D" w14:textId="7F3933AA" w:rsidR="005563EE" w:rsidRPr="0026397D" w:rsidRDefault="005563EE" w:rsidP="0026397D">
            <w:pPr>
              <w:spacing w:before="0"/>
              <w:jc w:val="left"/>
              <w:rPr>
                <w:rFonts w:ascii="Times New Roman" w:hAnsi="Times New Roman"/>
                <w:sz w:val="24"/>
                <w:szCs w:val="24"/>
              </w:rPr>
            </w:pPr>
            <w:r w:rsidRPr="0026397D">
              <w:rPr>
                <w:rFonts w:ascii="Times New Roman" w:hAnsi="Times New Roman"/>
                <w:sz w:val="24"/>
                <w:szCs w:val="24"/>
              </w:rPr>
              <w:t>±0.0</w:t>
            </w:r>
            <w:r w:rsidR="0026397D" w:rsidRPr="0026397D">
              <w:rPr>
                <w:rFonts w:ascii="Times New Roman" w:hAnsi="Times New Roman"/>
                <w:sz w:val="24"/>
                <w:szCs w:val="24"/>
              </w:rPr>
              <w:t>7</w:t>
            </w:r>
            <w:r w:rsidR="0026397D" w:rsidRPr="0026397D">
              <w:rPr>
                <w:rFonts w:ascii="Times New Roman" w:hAnsi="Times New Roman"/>
                <w:sz w:val="24"/>
                <w:szCs w:val="24"/>
                <w:vertAlign w:val="superscript"/>
              </w:rPr>
              <w:t>c</w:t>
            </w:r>
          </w:p>
        </w:tc>
        <w:tc>
          <w:tcPr>
            <w:tcW w:w="456" w:type="pct"/>
            <w:tcBorders>
              <w:top w:val="nil"/>
            </w:tcBorders>
          </w:tcPr>
          <w:p w14:paraId="2ADC45A1" w14:textId="77777777" w:rsidR="0026397D" w:rsidRPr="0026397D" w:rsidRDefault="0026397D" w:rsidP="0026397D">
            <w:pPr>
              <w:spacing w:before="0"/>
              <w:jc w:val="left"/>
              <w:rPr>
                <w:rFonts w:ascii="Times New Roman" w:hAnsi="Times New Roman"/>
                <w:sz w:val="24"/>
                <w:szCs w:val="24"/>
              </w:rPr>
            </w:pPr>
            <w:r w:rsidRPr="0026397D">
              <w:rPr>
                <w:rFonts w:ascii="Times New Roman" w:hAnsi="Times New Roman"/>
                <w:sz w:val="24"/>
                <w:szCs w:val="24"/>
              </w:rPr>
              <w:t>2.28</w:t>
            </w:r>
          </w:p>
          <w:p w14:paraId="10EDB11F" w14:textId="3F554DA1" w:rsidR="005563EE" w:rsidRPr="0026397D" w:rsidRDefault="005563EE" w:rsidP="0026397D">
            <w:pPr>
              <w:spacing w:before="0"/>
              <w:jc w:val="left"/>
              <w:rPr>
                <w:rFonts w:ascii="Times New Roman" w:hAnsi="Times New Roman"/>
                <w:sz w:val="24"/>
                <w:szCs w:val="24"/>
              </w:rPr>
            </w:pPr>
            <w:r w:rsidRPr="0026397D">
              <w:rPr>
                <w:rFonts w:ascii="Times New Roman" w:hAnsi="Times New Roman"/>
                <w:sz w:val="24"/>
                <w:szCs w:val="24"/>
              </w:rPr>
              <w:t>±0.2</w:t>
            </w:r>
            <w:r w:rsidR="0026397D" w:rsidRPr="0026397D">
              <w:rPr>
                <w:rFonts w:ascii="Times New Roman" w:hAnsi="Times New Roman"/>
                <w:sz w:val="24"/>
                <w:szCs w:val="24"/>
              </w:rPr>
              <w:t>3</w:t>
            </w:r>
            <w:r w:rsidR="00CE4D01">
              <w:rPr>
                <w:rFonts w:ascii="Times New Roman" w:hAnsi="Times New Roman"/>
                <w:sz w:val="24"/>
                <w:szCs w:val="24"/>
                <w:vertAlign w:val="superscript"/>
              </w:rPr>
              <w:t>a</w:t>
            </w:r>
          </w:p>
        </w:tc>
        <w:tc>
          <w:tcPr>
            <w:tcW w:w="456" w:type="pct"/>
            <w:tcBorders>
              <w:top w:val="nil"/>
            </w:tcBorders>
          </w:tcPr>
          <w:p w14:paraId="388805FF" w14:textId="77777777" w:rsidR="0026397D" w:rsidRPr="0026397D" w:rsidRDefault="0026397D" w:rsidP="0026397D">
            <w:pPr>
              <w:spacing w:before="0"/>
              <w:jc w:val="left"/>
              <w:rPr>
                <w:rFonts w:ascii="Times New Roman" w:hAnsi="Times New Roman"/>
                <w:sz w:val="24"/>
                <w:szCs w:val="24"/>
              </w:rPr>
            </w:pPr>
            <w:r w:rsidRPr="0026397D">
              <w:rPr>
                <w:rFonts w:ascii="Times New Roman" w:hAnsi="Times New Roman"/>
                <w:sz w:val="24"/>
                <w:szCs w:val="24"/>
              </w:rPr>
              <w:t>1.69</w:t>
            </w:r>
          </w:p>
          <w:p w14:paraId="5B9355A5" w14:textId="1D6DB88F" w:rsidR="005563EE" w:rsidRPr="0026397D" w:rsidRDefault="005563EE" w:rsidP="0026397D">
            <w:pPr>
              <w:spacing w:before="0"/>
              <w:jc w:val="left"/>
              <w:rPr>
                <w:rFonts w:ascii="Times New Roman" w:hAnsi="Times New Roman"/>
                <w:sz w:val="24"/>
                <w:szCs w:val="24"/>
              </w:rPr>
            </w:pPr>
            <w:r w:rsidRPr="0026397D">
              <w:rPr>
                <w:rFonts w:ascii="Times New Roman" w:hAnsi="Times New Roman"/>
                <w:sz w:val="24"/>
                <w:szCs w:val="24"/>
              </w:rPr>
              <w:t>±0.1</w:t>
            </w:r>
            <w:r w:rsidR="0026397D" w:rsidRPr="0026397D">
              <w:rPr>
                <w:rFonts w:ascii="Times New Roman" w:hAnsi="Times New Roman"/>
                <w:sz w:val="24"/>
                <w:szCs w:val="24"/>
              </w:rPr>
              <w:t>6</w:t>
            </w:r>
            <w:r w:rsidR="00CE4D01">
              <w:rPr>
                <w:rFonts w:ascii="Times New Roman" w:hAnsi="Times New Roman"/>
                <w:sz w:val="24"/>
                <w:szCs w:val="24"/>
                <w:vertAlign w:val="superscript"/>
              </w:rPr>
              <w:t>b</w:t>
            </w:r>
          </w:p>
        </w:tc>
        <w:tc>
          <w:tcPr>
            <w:tcW w:w="457" w:type="pct"/>
            <w:tcBorders>
              <w:top w:val="nil"/>
            </w:tcBorders>
          </w:tcPr>
          <w:p w14:paraId="2A89BD20" w14:textId="77777777" w:rsidR="0026397D" w:rsidRPr="0026397D" w:rsidRDefault="0026397D" w:rsidP="0026397D">
            <w:pPr>
              <w:spacing w:before="0"/>
              <w:jc w:val="left"/>
              <w:rPr>
                <w:rFonts w:ascii="Times New Roman" w:hAnsi="Times New Roman"/>
                <w:sz w:val="24"/>
                <w:szCs w:val="24"/>
              </w:rPr>
            </w:pPr>
            <w:r w:rsidRPr="0026397D">
              <w:rPr>
                <w:rFonts w:ascii="Times New Roman" w:hAnsi="Times New Roman"/>
                <w:sz w:val="24"/>
                <w:szCs w:val="24"/>
              </w:rPr>
              <w:t>1.74</w:t>
            </w:r>
          </w:p>
          <w:p w14:paraId="26EBE1F9" w14:textId="6C7D6FB9" w:rsidR="005563EE" w:rsidRPr="0026397D" w:rsidRDefault="005563EE" w:rsidP="0026397D">
            <w:pPr>
              <w:spacing w:before="0"/>
              <w:jc w:val="left"/>
              <w:rPr>
                <w:rFonts w:ascii="Times New Roman" w:hAnsi="Times New Roman"/>
                <w:sz w:val="24"/>
                <w:szCs w:val="24"/>
              </w:rPr>
            </w:pPr>
            <w:r w:rsidRPr="0026397D">
              <w:rPr>
                <w:rFonts w:ascii="Times New Roman" w:hAnsi="Times New Roman"/>
                <w:sz w:val="24"/>
                <w:szCs w:val="24"/>
              </w:rPr>
              <w:t>±0.1</w:t>
            </w:r>
            <w:r w:rsidR="0026397D" w:rsidRPr="0026397D">
              <w:rPr>
                <w:rFonts w:ascii="Times New Roman" w:hAnsi="Times New Roman"/>
                <w:sz w:val="24"/>
                <w:szCs w:val="24"/>
              </w:rPr>
              <w:t>4</w:t>
            </w:r>
            <w:r w:rsidR="00CE4D01">
              <w:rPr>
                <w:rFonts w:ascii="Times New Roman" w:hAnsi="Times New Roman"/>
                <w:sz w:val="24"/>
                <w:szCs w:val="24"/>
                <w:vertAlign w:val="superscript"/>
              </w:rPr>
              <w:t>c</w:t>
            </w:r>
          </w:p>
        </w:tc>
        <w:tc>
          <w:tcPr>
            <w:tcW w:w="650" w:type="pct"/>
            <w:tcBorders>
              <w:top w:val="nil"/>
            </w:tcBorders>
            <w:vAlign w:val="center"/>
          </w:tcPr>
          <w:p w14:paraId="4248C667" w14:textId="77777777" w:rsidR="005563EE" w:rsidRPr="002C632F" w:rsidRDefault="005563EE" w:rsidP="00816CAA">
            <w:pPr>
              <w:spacing w:before="0"/>
              <w:jc w:val="right"/>
              <w:rPr>
                <w:rFonts w:ascii="Times New Roman" w:hAnsi="Times New Roman"/>
                <w:sz w:val="24"/>
                <w:szCs w:val="24"/>
              </w:rPr>
            </w:pPr>
            <w:proofErr w:type="gramStart"/>
            <w:r w:rsidRPr="002C632F">
              <w:rPr>
                <w:rFonts w:ascii="Times New Roman" w:hAnsi="Times New Roman"/>
                <w:sz w:val="24"/>
                <w:szCs w:val="24"/>
              </w:rPr>
              <w:t>p</w:t>
            </w:r>
            <w:proofErr w:type="gramEnd"/>
            <w:r w:rsidRPr="002C632F">
              <w:rPr>
                <w:rFonts w:ascii="Times New Roman" w:hAnsi="Times New Roman"/>
                <w:sz w:val="24"/>
                <w:szCs w:val="24"/>
              </w:rPr>
              <w:t>&lt;0.001</w:t>
            </w:r>
          </w:p>
          <w:p w14:paraId="7CF0390D" w14:textId="77777777" w:rsidR="005563EE" w:rsidRPr="002C632F" w:rsidRDefault="005563EE" w:rsidP="00816CAA">
            <w:pPr>
              <w:spacing w:before="0"/>
              <w:jc w:val="right"/>
              <w:rPr>
                <w:rFonts w:ascii="Times New Roman" w:hAnsi="Times New Roman"/>
                <w:sz w:val="24"/>
                <w:szCs w:val="24"/>
              </w:rPr>
            </w:pPr>
            <w:r w:rsidRPr="002C632F">
              <w:rPr>
                <w:rFonts w:ascii="Times New Roman" w:hAnsi="Times New Roman"/>
                <w:sz w:val="24"/>
                <w:szCs w:val="24"/>
              </w:rPr>
              <w:t>21.767</w:t>
            </w:r>
          </w:p>
        </w:tc>
      </w:tr>
      <w:tr w:rsidR="00E16C74" w:rsidRPr="00E876F2" w14:paraId="7DC549D4" w14:textId="77777777" w:rsidTr="00B61E6B">
        <w:trPr>
          <w:trHeight w:val="284"/>
          <w:jc w:val="center"/>
        </w:trPr>
        <w:tc>
          <w:tcPr>
            <w:tcW w:w="1045" w:type="pct"/>
            <w:tcBorders>
              <w:bottom w:val="nil"/>
            </w:tcBorders>
            <w:vAlign w:val="center"/>
          </w:tcPr>
          <w:p w14:paraId="5F8B33D8" w14:textId="375F9E4F" w:rsidR="00A56B7D" w:rsidRPr="00E876F2" w:rsidRDefault="00A56B7D" w:rsidP="00F558BB">
            <w:pPr>
              <w:autoSpaceDE w:val="0"/>
              <w:autoSpaceDN w:val="0"/>
              <w:adjustRightInd w:val="0"/>
              <w:jc w:val="left"/>
              <w:rPr>
                <w:rFonts w:ascii="Times New Roman" w:hAnsi="Times New Roman"/>
                <w:sz w:val="24"/>
                <w:szCs w:val="24"/>
              </w:rPr>
            </w:pPr>
            <w:r w:rsidRPr="00E876F2">
              <w:rPr>
                <w:rFonts w:ascii="Times New Roman" w:hAnsi="Times New Roman"/>
                <w:sz w:val="24"/>
                <w:szCs w:val="24"/>
              </w:rPr>
              <w:t>GSH</w:t>
            </w:r>
          </w:p>
        </w:tc>
        <w:tc>
          <w:tcPr>
            <w:tcW w:w="570" w:type="pct"/>
            <w:tcBorders>
              <w:bottom w:val="nil"/>
            </w:tcBorders>
            <w:shd w:val="clear" w:color="auto" w:fill="auto"/>
          </w:tcPr>
          <w:p w14:paraId="14D08457" w14:textId="77777777" w:rsidR="0026397D" w:rsidRPr="0026397D" w:rsidRDefault="0026397D" w:rsidP="0026397D">
            <w:pPr>
              <w:spacing w:before="0"/>
              <w:jc w:val="left"/>
              <w:rPr>
                <w:rFonts w:ascii="Times New Roman" w:hAnsi="Times New Roman"/>
                <w:sz w:val="24"/>
                <w:szCs w:val="24"/>
              </w:rPr>
            </w:pPr>
            <w:r w:rsidRPr="0026397D">
              <w:rPr>
                <w:rFonts w:ascii="Times New Roman" w:hAnsi="Times New Roman"/>
                <w:sz w:val="24"/>
                <w:szCs w:val="24"/>
              </w:rPr>
              <w:t>13.70</w:t>
            </w:r>
          </w:p>
          <w:p w14:paraId="7A50DC01" w14:textId="036F2639" w:rsidR="00A56B7D" w:rsidRPr="0026397D" w:rsidRDefault="00A56B7D" w:rsidP="00CE4D01">
            <w:pPr>
              <w:spacing w:before="0"/>
              <w:jc w:val="left"/>
              <w:rPr>
                <w:rFonts w:ascii="Times New Roman" w:hAnsi="Times New Roman"/>
                <w:sz w:val="24"/>
                <w:szCs w:val="24"/>
              </w:rPr>
            </w:pPr>
            <w:r w:rsidRPr="0026397D">
              <w:rPr>
                <w:rFonts w:ascii="Times New Roman" w:hAnsi="Times New Roman"/>
                <w:sz w:val="24"/>
                <w:szCs w:val="24"/>
              </w:rPr>
              <w:t>±0.8</w:t>
            </w:r>
            <w:r w:rsidR="0026397D" w:rsidRPr="0026397D">
              <w:rPr>
                <w:rFonts w:ascii="Times New Roman" w:hAnsi="Times New Roman"/>
                <w:sz w:val="24"/>
                <w:szCs w:val="24"/>
              </w:rPr>
              <w:t>9</w:t>
            </w:r>
            <w:r w:rsidR="00CE4D01">
              <w:rPr>
                <w:rFonts w:ascii="Times New Roman" w:hAnsi="Times New Roman"/>
                <w:sz w:val="24"/>
                <w:szCs w:val="24"/>
                <w:vertAlign w:val="superscript"/>
              </w:rPr>
              <w:t>a</w:t>
            </w:r>
          </w:p>
        </w:tc>
        <w:tc>
          <w:tcPr>
            <w:tcW w:w="455" w:type="pct"/>
            <w:tcBorders>
              <w:bottom w:val="nil"/>
            </w:tcBorders>
          </w:tcPr>
          <w:p w14:paraId="689E6C17" w14:textId="77777777" w:rsidR="0026397D" w:rsidRPr="0026397D" w:rsidRDefault="0026397D" w:rsidP="0026397D">
            <w:pPr>
              <w:spacing w:before="0"/>
              <w:jc w:val="left"/>
              <w:rPr>
                <w:rFonts w:ascii="Times New Roman" w:hAnsi="Times New Roman"/>
                <w:sz w:val="24"/>
                <w:szCs w:val="24"/>
              </w:rPr>
            </w:pPr>
            <w:r w:rsidRPr="0026397D">
              <w:rPr>
                <w:rFonts w:ascii="Times New Roman" w:hAnsi="Times New Roman"/>
                <w:sz w:val="24"/>
                <w:szCs w:val="24"/>
              </w:rPr>
              <w:t>9.58</w:t>
            </w:r>
          </w:p>
          <w:p w14:paraId="0B14F9D8" w14:textId="5A1A189F" w:rsidR="00A56B7D" w:rsidRPr="0026397D" w:rsidRDefault="00A56B7D" w:rsidP="00F558BB">
            <w:pPr>
              <w:spacing w:before="0"/>
              <w:jc w:val="left"/>
              <w:rPr>
                <w:rFonts w:ascii="Times New Roman" w:hAnsi="Times New Roman"/>
                <w:sz w:val="24"/>
                <w:szCs w:val="24"/>
              </w:rPr>
            </w:pPr>
            <w:r w:rsidRPr="0026397D">
              <w:rPr>
                <w:rFonts w:ascii="Times New Roman" w:hAnsi="Times New Roman"/>
                <w:sz w:val="24"/>
                <w:szCs w:val="24"/>
              </w:rPr>
              <w:t>±0.7</w:t>
            </w:r>
            <w:r w:rsidR="0026397D" w:rsidRPr="0026397D">
              <w:rPr>
                <w:rFonts w:ascii="Times New Roman" w:hAnsi="Times New Roman"/>
                <w:sz w:val="24"/>
                <w:szCs w:val="24"/>
              </w:rPr>
              <w:t>9</w:t>
            </w:r>
          </w:p>
        </w:tc>
        <w:tc>
          <w:tcPr>
            <w:tcW w:w="455" w:type="pct"/>
            <w:tcBorders>
              <w:bottom w:val="nil"/>
            </w:tcBorders>
          </w:tcPr>
          <w:p w14:paraId="12C0E2CC" w14:textId="77777777" w:rsidR="0026397D" w:rsidRPr="0026397D" w:rsidRDefault="0026397D" w:rsidP="0026397D">
            <w:pPr>
              <w:spacing w:before="0"/>
              <w:jc w:val="left"/>
              <w:rPr>
                <w:rFonts w:ascii="Times New Roman" w:hAnsi="Times New Roman"/>
                <w:sz w:val="24"/>
                <w:szCs w:val="24"/>
              </w:rPr>
            </w:pPr>
            <w:r w:rsidRPr="0026397D">
              <w:rPr>
                <w:rFonts w:ascii="Times New Roman" w:hAnsi="Times New Roman"/>
                <w:sz w:val="24"/>
                <w:szCs w:val="24"/>
              </w:rPr>
              <w:t>9.88</w:t>
            </w:r>
          </w:p>
          <w:p w14:paraId="3EC1811A" w14:textId="362F6347" w:rsidR="00A56B7D" w:rsidRPr="0026397D" w:rsidRDefault="00A56B7D" w:rsidP="00F558BB">
            <w:pPr>
              <w:spacing w:before="0"/>
              <w:jc w:val="left"/>
              <w:rPr>
                <w:rFonts w:ascii="Times New Roman" w:hAnsi="Times New Roman"/>
                <w:sz w:val="24"/>
                <w:szCs w:val="24"/>
              </w:rPr>
            </w:pPr>
            <w:r w:rsidRPr="0026397D">
              <w:rPr>
                <w:rFonts w:ascii="Times New Roman" w:hAnsi="Times New Roman"/>
                <w:sz w:val="24"/>
                <w:szCs w:val="24"/>
              </w:rPr>
              <w:t>±0.9</w:t>
            </w:r>
            <w:r w:rsidR="0026397D" w:rsidRPr="0026397D">
              <w:rPr>
                <w:rFonts w:ascii="Times New Roman" w:hAnsi="Times New Roman"/>
                <w:sz w:val="24"/>
                <w:szCs w:val="24"/>
              </w:rPr>
              <w:t>0</w:t>
            </w:r>
          </w:p>
        </w:tc>
        <w:tc>
          <w:tcPr>
            <w:tcW w:w="455" w:type="pct"/>
            <w:tcBorders>
              <w:bottom w:val="nil"/>
            </w:tcBorders>
          </w:tcPr>
          <w:p w14:paraId="58641986" w14:textId="77777777" w:rsidR="0026397D" w:rsidRPr="0026397D" w:rsidRDefault="0026397D" w:rsidP="0026397D">
            <w:pPr>
              <w:spacing w:before="0"/>
              <w:jc w:val="left"/>
              <w:rPr>
                <w:rFonts w:ascii="Times New Roman" w:hAnsi="Times New Roman"/>
                <w:sz w:val="24"/>
                <w:szCs w:val="24"/>
              </w:rPr>
            </w:pPr>
            <w:r w:rsidRPr="0026397D">
              <w:rPr>
                <w:rFonts w:ascii="Times New Roman" w:hAnsi="Times New Roman"/>
                <w:sz w:val="24"/>
                <w:szCs w:val="24"/>
              </w:rPr>
              <w:t>9.43</w:t>
            </w:r>
          </w:p>
          <w:p w14:paraId="20828DAD" w14:textId="53007AA0" w:rsidR="00A56B7D" w:rsidRPr="0026397D" w:rsidRDefault="00A56B7D" w:rsidP="00F558BB">
            <w:pPr>
              <w:spacing w:before="0"/>
              <w:jc w:val="left"/>
              <w:rPr>
                <w:rFonts w:ascii="Times New Roman" w:hAnsi="Times New Roman"/>
                <w:sz w:val="24"/>
                <w:szCs w:val="24"/>
              </w:rPr>
            </w:pPr>
            <w:r w:rsidRPr="0026397D">
              <w:rPr>
                <w:rFonts w:ascii="Times New Roman" w:hAnsi="Times New Roman"/>
                <w:sz w:val="24"/>
                <w:szCs w:val="24"/>
              </w:rPr>
              <w:t>±0.8</w:t>
            </w:r>
            <w:r w:rsidR="0026397D" w:rsidRPr="0026397D">
              <w:rPr>
                <w:rFonts w:ascii="Times New Roman" w:hAnsi="Times New Roman"/>
                <w:sz w:val="24"/>
                <w:szCs w:val="24"/>
              </w:rPr>
              <w:t>1</w:t>
            </w:r>
          </w:p>
        </w:tc>
        <w:tc>
          <w:tcPr>
            <w:tcW w:w="456" w:type="pct"/>
            <w:tcBorders>
              <w:bottom w:val="nil"/>
            </w:tcBorders>
          </w:tcPr>
          <w:p w14:paraId="7BD77E2E" w14:textId="77777777" w:rsidR="0026397D" w:rsidRPr="0026397D" w:rsidRDefault="0026397D" w:rsidP="0026397D">
            <w:pPr>
              <w:spacing w:before="0"/>
              <w:jc w:val="left"/>
              <w:rPr>
                <w:rFonts w:ascii="Times New Roman" w:hAnsi="Times New Roman"/>
                <w:sz w:val="24"/>
                <w:szCs w:val="24"/>
              </w:rPr>
            </w:pPr>
            <w:r w:rsidRPr="0026397D">
              <w:rPr>
                <w:rFonts w:ascii="Times New Roman" w:hAnsi="Times New Roman"/>
                <w:sz w:val="24"/>
                <w:szCs w:val="24"/>
              </w:rPr>
              <w:t>14.37</w:t>
            </w:r>
          </w:p>
          <w:p w14:paraId="4B81E769" w14:textId="7C2AD152" w:rsidR="00A56B7D" w:rsidRPr="0026397D" w:rsidRDefault="00A56B7D" w:rsidP="00F558BB">
            <w:pPr>
              <w:spacing w:before="0"/>
              <w:jc w:val="left"/>
              <w:rPr>
                <w:rFonts w:ascii="Times New Roman" w:hAnsi="Times New Roman"/>
                <w:sz w:val="24"/>
                <w:szCs w:val="24"/>
              </w:rPr>
            </w:pPr>
            <w:r w:rsidRPr="0026397D">
              <w:rPr>
                <w:rFonts w:ascii="Times New Roman" w:hAnsi="Times New Roman"/>
                <w:sz w:val="24"/>
                <w:szCs w:val="24"/>
              </w:rPr>
              <w:t>±1.2</w:t>
            </w:r>
            <w:r w:rsidR="0026397D" w:rsidRPr="0026397D">
              <w:rPr>
                <w:rFonts w:ascii="Times New Roman" w:hAnsi="Times New Roman"/>
                <w:sz w:val="24"/>
                <w:szCs w:val="24"/>
              </w:rPr>
              <w:t>7</w:t>
            </w:r>
            <w:r w:rsidR="00CE4D01">
              <w:rPr>
                <w:rFonts w:ascii="Times New Roman" w:hAnsi="Times New Roman"/>
                <w:sz w:val="24"/>
                <w:szCs w:val="24"/>
                <w:vertAlign w:val="superscript"/>
              </w:rPr>
              <w:t>a</w:t>
            </w:r>
          </w:p>
        </w:tc>
        <w:tc>
          <w:tcPr>
            <w:tcW w:w="456" w:type="pct"/>
            <w:tcBorders>
              <w:bottom w:val="nil"/>
            </w:tcBorders>
          </w:tcPr>
          <w:p w14:paraId="4F4CB989" w14:textId="77777777" w:rsidR="0026397D" w:rsidRPr="0026397D" w:rsidRDefault="0026397D" w:rsidP="0026397D">
            <w:pPr>
              <w:spacing w:before="0"/>
              <w:jc w:val="left"/>
              <w:rPr>
                <w:rFonts w:ascii="Times New Roman" w:hAnsi="Times New Roman"/>
                <w:sz w:val="24"/>
                <w:szCs w:val="24"/>
              </w:rPr>
            </w:pPr>
            <w:r w:rsidRPr="0026397D">
              <w:rPr>
                <w:rFonts w:ascii="Times New Roman" w:hAnsi="Times New Roman"/>
                <w:sz w:val="24"/>
                <w:szCs w:val="24"/>
              </w:rPr>
              <w:t>13.70</w:t>
            </w:r>
          </w:p>
          <w:p w14:paraId="51977E83" w14:textId="3A24027A" w:rsidR="00A56B7D" w:rsidRPr="0026397D" w:rsidRDefault="00A56B7D" w:rsidP="0026397D">
            <w:pPr>
              <w:spacing w:before="0"/>
              <w:jc w:val="left"/>
              <w:rPr>
                <w:rFonts w:ascii="Times New Roman" w:hAnsi="Times New Roman"/>
                <w:sz w:val="24"/>
                <w:szCs w:val="24"/>
              </w:rPr>
            </w:pPr>
            <w:r w:rsidRPr="0026397D">
              <w:rPr>
                <w:rFonts w:ascii="Times New Roman" w:hAnsi="Times New Roman"/>
                <w:sz w:val="24"/>
                <w:szCs w:val="24"/>
              </w:rPr>
              <w:t>±1.0</w:t>
            </w:r>
            <w:r w:rsidR="0026397D" w:rsidRPr="0026397D">
              <w:rPr>
                <w:rFonts w:ascii="Times New Roman" w:hAnsi="Times New Roman"/>
                <w:sz w:val="24"/>
                <w:szCs w:val="24"/>
              </w:rPr>
              <w:t>7</w:t>
            </w:r>
            <w:r w:rsidR="00CE4D01">
              <w:rPr>
                <w:rFonts w:ascii="Times New Roman" w:hAnsi="Times New Roman"/>
                <w:sz w:val="24"/>
                <w:szCs w:val="24"/>
                <w:vertAlign w:val="superscript"/>
              </w:rPr>
              <w:t>a</w:t>
            </w:r>
          </w:p>
        </w:tc>
        <w:tc>
          <w:tcPr>
            <w:tcW w:w="457" w:type="pct"/>
            <w:tcBorders>
              <w:bottom w:val="nil"/>
            </w:tcBorders>
          </w:tcPr>
          <w:p w14:paraId="373275E0" w14:textId="77777777" w:rsidR="0026397D" w:rsidRPr="0026397D" w:rsidRDefault="00A56B7D" w:rsidP="0026397D">
            <w:pPr>
              <w:spacing w:before="0"/>
              <w:jc w:val="left"/>
              <w:rPr>
                <w:rFonts w:ascii="Times New Roman" w:hAnsi="Times New Roman"/>
                <w:sz w:val="24"/>
                <w:szCs w:val="24"/>
              </w:rPr>
            </w:pPr>
            <w:r w:rsidRPr="0026397D">
              <w:rPr>
                <w:rFonts w:ascii="Times New Roman" w:hAnsi="Times New Roman"/>
                <w:sz w:val="24"/>
                <w:szCs w:val="24"/>
              </w:rPr>
              <w:t>13.47</w:t>
            </w:r>
          </w:p>
          <w:p w14:paraId="3BDD397D" w14:textId="4C48186C" w:rsidR="00A56B7D" w:rsidRPr="0026397D" w:rsidRDefault="00A56B7D" w:rsidP="0026397D">
            <w:pPr>
              <w:spacing w:before="0"/>
              <w:jc w:val="left"/>
              <w:rPr>
                <w:rFonts w:ascii="Times New Roman" w:hAnsi="Times New Roman"/>
                <w:sz w:val="24"/>
                <w:szCs w:val="24"/>
              </w:rPr>
            </w:pPr>
            <w:r w:rsidRPr="0026397D">
              <w:rPr>
                <w:rFonts w:ascii="Times New Roman" w:hAnsi="Times New Roman"/>
                <w:sz w:val="24"/>
                <w:szCs w:val="24"/>
              </w:rPr>
              <w:t>±0.4</w:t>
            </w:r>
            <w:r w:rsidR="0026397D" w:rsidRPr="0026397D">
              <w:rPr>
                <w:rFonts w:ascii="Times New Roman" w:hAnsi="Times New Roman"/>
                <w:sz w:val="24"/>
                <w:szCs w:val="24"/>
              </w:rPr>
              <w:t>8</w:t>
            </w:r>
            <w:r w:rsidR="00CE4D01">
              <w:rPr>
                <w:rFonts w:ascii="Times New Roman" w:hAnsi="Times New Roman"/>
                <w:sz w:val="24"/>
                <w:szCs w:val="24"/>
                <w:vertAlign w:val="superscript"/>
              </w:rPr>
              <w:t>a</w:t>
            </w:r>
          </w:p>
        </w:tc>
        <w:tc>
          <w:tcPr>
            <w:tcW w:w="650" w:type="pct"/>
            <w:tcBorders>
              <w:bottom w:val="nil"/>
            </w:tcBorders>
            <w:vAlign w:val="center"/>
          </w:tcPr>
          <w:p w14:paraId="09856B7F" w14:textId="77777777" w:rsidR="00F558BB" w:rsidRPr="002C632F" w:rsidRDefault="00A56B7D" w:rsidP="00F558BB">
            <w:pPr>
              <w:spacing w:before="0"/>
              <w:jc w:val="right"/>
              <w:rPr>
                <w:rFonts w:ascii="Times New Roman" w:hAnsi="Times New Roman"/>
                <w:sz w:val="24"/>
                <w:szCs w:val="24"/>
              </w:rPr>
            </w:pPr>
            <w:proofErr w:type="gramStart"/>
            <w:r w:rsidRPr="002C632F">
              <w:rPr>
                <w:rFonts w:ascii="Times New Roman" w:hAnsi="Times New Roman"/>
                <w:sz w:val="24"/>
                <w:szCs w:val="24"/>
              </w:rPr>
              <w:t>p</w:t>
            </w:r>
            <w:proofErr w:type="gramEnd"/>
            <w:r w:rsidR="00F558BB" w:rsidRPr="002C632F">
              <w:rPr>
                <w:rFonts w:ascii="Times New Roman" w:hAnsi="Times New Roman"/>
                <w:sz w:val="24"/>
                <w:szCs w:val="24"/>
              </w:rPr>
              <w:t>&lt;0.001</w:t>
            </w:r>
          </w:p>
          <w:p w14:paraId="30F33858" w14:textId="5E7996DD" w:rsidR="00A56B7D" w:rsidRPr="002C632F" w:rsidRDefault="00A56B7D" w:rsidP="00F558BB">
            <w:pPr>
              <w:spacing w:before="0"/>
              <w:jc w:val="right"/>
              <w:rPr>
                <w:rFonts w:ascii="Times New Roman" w:hAnsi="Times New Roman"/>
                <w:sz w:val="24"/>
                <w:szCs w:val="24"/>
              </w:rPr>
            </w:pPr>
            <w:r w:rsidRPr="002C632F">
              <w:rPr>
                <w:rFonts w:ascii="Times New Roman" w:hAnsi="Times New Roman"/>
                <w:sz w:val="24"/>
                <w:szCs w:val="24"/>
              </w:rPr>
              <w:t>23.871</w:t>
            </w:r>
          </w:p>
        </w:tc>
      </w:tr>
      <w:tr w:rsidR="00E16C74" w:rsidRPr="00E876F2" w14:paraId="75044114" w14:textId="77777777" w:rsidTr="00B61E6B">
        <w:trPr>
          <w:trHeight w:val="284"/>
          <w:jc w:val="center"/>
        </w:trPr>
        <w:tc>
          <w:tcPr>
            <w:tcW w:w="1045" w:type="pct"/>
            <w:tcBorders>
              <w:top w:val="nil"/>
              <w:bottom w:val="single" w:sz="4" w:space="0" w:color="auto"/>
            </w:tcBorders>
            <w:vAlign w:val="center"/>
          </w:tcPr>
          <w:p w14:paraId="22139739" w14:textId="77777777" w:rsidR="005563EE" w:rsidRPr="00CE4D01" w:rsidRDefault="005563EE" w:rsidP="00F558BB">
            <w:pPr>
              <w:autoSpaceDE w:val="0"/>
              <w:autoSpaceDN w:val="0"/>
              <w:adjustRightInd w:val="0"/>
              <w:spacing w:before="0"/>
              <w:jc w:val="left"/>
              <w:rPr>
                <w:rFonts w:ascii="Times New Roman" w:hAnsi="Times New Roman"/>
                <w:sz w:val="24"/>
                <w:szCs w:val="24"/>
              </w:rPr>
            </w:pPr>
            <w:r w:rsidRPr="00CE4D01">
              <w:rPr>
                <w:rFonts w:ascii="Times New Roman" w:hAnsi="Times New Roman"/>
                <w:sz w:val="24"/>
                <w:szCs w:val="24"/>
              </w:rPr>
              <w:t>MDA</w:t>
            </w:r>
          </w:p>
        </w:tc>
        <w:tc>
          <w:tcPr>
            <w:tcW w:w="570" w:type="pct"/>
            <w:tcBorders>
              <w:top w:val="nil"/>
              <w:bottom w:val="single" w:sz="4" w:space="0" w:color="auto"/>
            </w:tcBorders>
            <w:shd w:val="clear" w:color="auto" w:fill="auto"/>
          </w:tcPr>
          <w:p w14:paraId="358CC697" w14:textId="77777777" w:rsidR="00F558BB" w:rsidRPr="00CE4D01" w:rsidRDefault="00F558BB" w:rsidP="00F558BB">
            <w:pPr>
              <w:spacing w:before="0"/>
              <w:jc w:val="left"/>
              <w:rPr>
                <w:rFonts w:ascii="Times New Roman" w:hAnsi="Times New Roman"/>
                <w:sz w:val="24"/>
                <w:szCs w:val="24"/>
              </w:rPr>
            </w:pPr>
            <w:r w:rsidRPr="00CE4D01">
              <w:rPr>
                <w:rFonts w:ascii="Times New Roman" w:hAnsi="Times New Roman"/>
                <w:sz w:val="24"/>
                <w:szCs w:val="24"/>
              </w:rPr>
              <w:t>70.08</w:t>
            </w:r>
          </w:p>
          <w:p w14:paraId="3CCFDA2E" w14:textId="4B169E22" w:rsidR="00F558BB" w:rsidRPr="00CE4D01" w:rsidRDefault="005563EE" w:rsidP="00F558BB">
            <w:pPr>
              <w:spacing w:before="0"/>
              <w:jc w:val="left"/>
              <w:rPr>
                <w:rFonts w:ascii="Times New Roman" w:hAnsi="Times New Roman"/>
                <w:sz w:val="24"/>
                <w:szCs w:val="24"/>
              </w:rPr>
            </w:pPr>
            <w:r w:rsidRPr="00CE4D01">
              <w:rPr>
                <w:rFonts w:ascii="Times New Roman" w:hAnsi="Times New Roman"/>
                <w:sz w:val="24"/>
                <w:szCs w:val="24"/>
              </w:rPr>
              <w:t>±2.1</w:t>
            </w:r>
            <w:r w:rsidR="00F558BB" w:rsidRPr="00CE4D01">
              <w:rPr>
                <w:rFonts w:ascii="Times New Roman" w:hAnsi="Times New Roman"/>
                <w:sz w:val="24"/>
                <w:szCs w:val="24"/>
              </w:rPr>
              <w:t>5</w:t>
            </w:r>
            <w:r w:rsidR="00CE4D01" w:rsidRPr="00CE4D01">
              <w:rPr>
                <w:rFonts w:ascii="Times New Roman" w:hAnsi="Times New Roman"/>
                <w:sz w:val="24"/>
                <w:szCs w:val="24"/>
                <w:vertAlign w:val="superscript"/>
              </w:rPr>
              <w:t>a</w:t>
            </w:r>
          </w:p>
          <w:p w14:paraId="7B8DFE37" w14:textId="71B1607F" w:rsidR="005563EE" w:rsidRPr="00CE4D01" w:rsidRDefault="005563EE" w:rsidP="0026397D">
            <w:pPr>
              <w:spacing w:before="0"/>
              <w:jc w:val="left"/>
              <w:rPr>
                <w:rFonts w:ascii="Times New Roman" w:hAnsi="Times New Roman"/>
                <w:sz w:val="24"/>
                <w:szCs w:val="24"/>
              </w:rPr>
            </w:pPr>
          </w:p>
        </w:tc>
        <w:tc>
          <w:tcPr>
            <w:tcW w:w="455" w:type="pct"/>
            <w:tcBorders>
              <w:top w:val="nil"/>
              <w:bottom w:val="single" w:sz="4" w:space="0" w:color="auto"/>
            </w:tcBorders>
          </w:tcPr>
          <w:p w14:paraId="372F001E" w14:textId="77777777" w:rsidR="00F558BB" w:rsidRPr="00CE4D01" w:rsidRDefault="00F558BB" w:rsidP="00F558BB">
            <w:pPr>
              <w:spacing w:before="0"/>
              <w:jc w:val="left"/>
              <w:rPr>
                <w:rFonts w:ascii="Times New Roman" w:hAnsi="Times New Roman"/>
                <w:sz w:val="24"/>
                <w:szCs w:val="24"/>
              </w:rPr>
            </w:pPr>
            <w:r w:rsidRPr="00CE4D01">
              <w:rPr>
                <w:rFonts w:ascii="Times New Roman" w:hAnsi="Times New Roman"/>
                <w:sz w:val="24"/>
                <w:szCs w:val="24"/>
              </w:rPr>
              <w:t>93.65</w:t>
            </w:r>
          </w:p>
          <w:p w14:paraId="2CD835F5" w14:textId="3DBD5DD0" w:rsidR="00F558BB" w:rsidRPr="00CE4D01" w:rsidRDefault="005563EE" w:rsidP="00F558BB">
            <w:pPr>
              <w:spacing w:before="0"/>
              <w:jc w:val="left"/>
              <w:rPr>
                <w:rFonts w:ascii="Times New Roman" w:hAnsi="Times New Roman"/>
                <w:sz w:val="24"/>
                <w:szCs w:val="24"/>
              </w:rPr>
            </w:pPr>
            <w:r w:rsidRPr="00CE4D01">
              <w:rPr>
                <w:rFonts w:ascii="Times New Roman" w:hAnsi="Times New Roman"/>
                <w:sz w:val="24"/>
                <w:szCs w:val="24"/>
              </w:rPr>
              <w:t>±2.7</w:t>
            </w:r>
            <w:r w:rsidR="00F558BB" w:rsidRPr="00CE4D01">
              <w:rPr>
                <w:rFonts w:ascii="Times New Roman" w:hAnsi="Times New Roman"/>
                <w:sz w:val="24"/>
                <w:szCs w:val="24"/>
              </w:rPr>
              <w:t>1</w:t>
            </w:r>
          </w:p>
          <w:p w14:paraId="70ABC022" w14:textId="1699FEFF" w:rsidR="005563EE" w:rsidRPr="00CE4D01" w:rsidRDefault="005563EE" w:rsidP="0026397D">
            <w:pPr>
              <w:spacing w:before="0"/>
              <w:jc w:val="left"/>
              <w:rPr>
                <w:rFonts w:ascii="Times New Roman" w:hAnsi="Times New Roman"/>
                <w:sz w:val="24"/>
                <w:szCs w:val="24"/>
              </w:rPr>
            </w:pPr>
          </w:p>
        </w:tc>
        <w:tc>
          <w:tcPr>
            <w:tcW w:w="455" w:type="pct"/>
            <w:tcBorders>
              <w:top w:val="nil"/>
              <w:bottom w:val="single" w:sz="4" w:space="0" w:color="auto"/>
            </w:tcBorders>
          </w:tcPr>
          <w:p w14:paraId="26DAA443" w14:textId="77777777" w:rsidR="00F558BB" w:rsidRPr="00CE4D01" w:rsidRDefault="00F558BB" w:rsidP="00F558BB">
            <w:pPr>
              <w:spacing w:before="0"/>
              <w:jc w:val="left"/>
              <w:rPr>
                <w:rFonts w:ascii="Times New Roman" w:hAnsi="Times New Roman"/>
                <w:sz w:val="24"/>
                <w:szCs w:val="24"/>
              </w:rPr>
            </w:pPr>
            <w:r w:rsidRPr="00CE4D01">
              <w:rPr>
                <w:rFonts w:ascii="Times New Roman" w:hAnsi="Times New Roman"/>
                <w:sz w:val="24"/>
                <w:szCs w:val="24"/>
              </w:rPr>
              <w:t>90.88</w:t>
            </w:r>
          </w:p>
          <w:p w14:paraId="23711926" w14:textId="24C4B7C6" w:rsidR="00F558BB" w:rsidRPr="00CE4D01" w:rsidRDefault="005563EE" w:rsidP="00F558BB">
            <w:pPr>
              <w:spacing w:before="0"/>
              <w:jc w:val="left"/>
              <w:rPr>
                <w:rFonts w:ascii="Times New Roman" w:hAnsi="Times New Roman"/>
                <w:sz w:val="24"/>
                <w:szCs w:val="24"/>
              </w:rPr>
            </w:pPr>
            <w:r w:rsidRPr="00CE4D01">
              <w:rPr>
                <w:rFonts w:ascii="Times New Roman" w:hAnsi="Times New Roman"/>
                <w:sz w:val="24"/>
                <w:szCs w:val="24"/>
              </w:rPr>
              <w:t>±4.7</w:t>
            </w:r>
            <w:r w:rsidR="00F558BB" w:rsidRPr="00CE4D01">
              <w:rPr>
                <w:rFonts w:ascii="Times New Roman" w:hAnsi="Times New Roman"/>
                <w:sz w:val="24"/>
                <w:szCs w:val="24"/>
              </w:rPr>
              <w:t>5</w:t>
            </w:r>
          </w:p>
          <w:p w14:paraId="228E408A" w14:textId="7FF6358B" w:rsidR="005563EE" w:rsidRPr="00CE4D01" w:rsidRDefault="005563EE" w:rsidP="0026397D">
            <w:pPr>
              <w:spacing w:before="0"/>
              <w:jc w:val="left"/>
              <w:rPr>
                <w:rFonts w:ascii="Times New Roman" w:hAnsi="Times New Roman"/>
                <w:sz w:val="24"/>
                <w:szCs w:val="24"/>
              </w:rPr>
            </w:pPr>
          </w:p>
        </w:tc>
        <w:tc>
          <w:tcPr>
            <w:tcW w:w="455" w:type="pct"/>
            <w:tcBorders>
              <w:top w:val="nil"/>
              <w:bottom w:val="single" w:sz="4" w:space="0" w:color="auto"/>
            </w:tcBorders>
          </w:tcPr>
          <w:p w14:paraId="6FC530AE" w14:textId="77777777" w:rsidR="00F558BB" w:rsidRPr="00CE4D01" w:rsidRDefault="00F558BB" w:rsidP="00F558BB">
            <w:pPr>
              <w:spacing w:before="0"/>
              <w:jc w:val="left"/>
              <w:rPr>
                <w:rFonts w:ascii="Times New Roman" w:hAnsi="Times New Roman"/>
                <w:sz w:val="24"/>
                <w:szCs w:val="24"/>
              </w:rPr>
            </w:pPr>
            <w:r w:rsidRPr="00CE4D01">
              <w:rPr>
                <w:rFonts w:ascii="Times New Roman" w:hAnsi="Times New Roman"/>
                <w:sz w:val="24"/>
                <w:szCs w:val="24"/>
              </w:rPr>
              <w:t>99.98</w:t>
            </w:r>
          </w:p>
          <w:p w14:paraId="318D84D3" w14:textId="29CAFE26" w:rsidR="00F558BB" w:rsidRPr="00CE4D01" w:rsidRDefault="005563EE" w:rsidP="00F558BB">
            <w:pPr>
              <w:spacing w:before="0"/>
              <w:jc w:val="left"/>
              <w:rPr>
                <w:rFonts w:ascii="Times New Roman" w:hAnsi="Times New Roman"/>
                <w:sz w:val="24"/>
                <w:szCs w:val="24"/>
              </w:rPr>
            </w:pPr>
            <w:r w:rsidRPr="00CE4D01">
              <w:rPr>
                <w:rFonts w:ascii="Times New Roman" w:hAnsi="Times New Roman"/>
                <w:sz w:val="24"/>
                <w:szCs w:val="24"/>
              </w:rPr>
              <w:t>±2.7</w:t>
            </w:r>
            <w:r w:rsidR="00F558BB" w:rsidRPr="00CE4D01">
              <w:rPr>
                <w:rFonts w:ascii="Times New Roman" w:hAnsi="Times New Roman"/>
                <w:sz w:val="24"/>
                <w:szCs w:val="24"/>
              </w:rPr>
              <w:t>2</w:t>
            </w:r>
          </w:p>
          <w:p w14:paraId="56E4926E" w14:textId="43FBE503" w:rsidR="005563EE" w:rsidRPr="00CE4D01" w:rsidRDefault="005563EE" w:rsidP="0026397D">
            <w:pPr>
              <w:spacing w:before="0"/>
              <w:jc w:val="left"/>
              <w:rPr>
                <w:rFonts w:ascii="Times New Roman" w:hAnsi="Times New Roman"/>
                <w:sz w:val="24"/>
                <w:szCs w:val="24"/>
              </w:rPr>
            </w:pPr>
          </w:p>
        </w:tc>
        <w:tc>
          <w:tcPr>
            <w:tcW w:w="456" w:type="pct"/>
            <w:tcBorders>
              <w:top w:val="nil"/>
              <w:bottom w:val="single" w:sz="4" w:space="0" w:color="auto"/>
            </w:tcBorders>
          </w:tcPr>
          <w:p w14:paraId="738DC5F2" w14:textId="77777777" w:rsidR="00F558BB" w:rsidRPr="00CE4D01" w:rsidRDefault="00F558BB" w:rsidP="00F558BB">
            <w:pPr>
              <w:spacing w:before="0"/>
              <w:jc w:val="left"/>
              <w:rPr>
                <w:rFonts w:ascii="Times New Roman" w:hAnsi="Times New Roman"/>
                <w:sz w:val="24"/>
                <w:szCs w:val="24"/>
              </w:rPr>
            </w:pPr>
            <w:r w:rsidRPr="00CE4D01">
              <w:rPr>
                <w:rFonts w:ascii="Times New Roman" w:hAnsi="Times New Roman"/>
                <w:sz w:val="24"/>
                <w:szCs w:val="24"/>
              </w:rPr>
              <w:t>75.99</w:t>
            </w:r>
          </w:p>
          <w:p w14:paraId="445F1AED" w14:textId="5E241E60" w:rsidR="00F558BB" w:rsidRPr="00CE4D01" w:rsidRDefault="005563EE" w:rsidP="00F558BB">
            <w:pPr>
              <w:spacing w:before="0"/>
              <w:jc w:val="left"/>
              <w:rPr>
                <w:rFonts w:ascii="Times New Roman" w:hAnsi="Times New Roman"/>
                <w:sz w:val="24"/>
                <w:szCs w:val="24"/>
              </w:rPr>
            </w:pPr>
            <w:r w:rsidRPr="00CE4D01">
              <w:rPr>
                <w:rFonts w:ascii="Times New Roman" w:hAnsi="Times New Roman"/>
                <w:sz w:val="24"/>
                <w:szCs w:val="24"/>
              </w:rPr>
              <w:t>±2.5</w:t>
            </w:r>
            <w:r w:rsidR="00F558BB" w:rsidRPr="00CE4D01">
              <w:rPr>
                <w:rFonts w:ascii="Times New Roman" w:hAnsi="Times New Roman"/>
                <w:sz w:val="24"/>
                <w:szCs w:val="24"/>
              </w:rPr>
              <w:t>4</w:t>
            </w:r>
            <w:r w:rsidR="00CE4D01">
              <w:rPr>
                <w:rFonts w:ascii="Times New Roman" w:hAnsi="Times New Roman"/>
                <w:sz w:val="24"/>
                <w:szCs w:val="24"/>
                <w:vertAlign w:val="superscript"/>
              </w:rPr>
              <w:t>a</w:t>
            </w:r>
          </w:p>
          <w:p w14:paraId="38F3D327" w14:textId="265274FF" w:rsidR="005563EE" w:rsidRPr="00CE4D01" w:rsidRDefault="005563EE" w:rsidP="0026397D">
            <w:pPr>
              <w:spacing w:before="0"/>
              <w:jc w:val="left"/>
              <w:rPr>
                <w:rFonts w:ascii="Times New Roman" w:hAnsi="Times New Roman"/>
                <w:sz w:val="24"/>
                <w:szCs w:val="24"/>
              </w:rPr>
            </w:pPr>
          </w:p>
        </w:tc>
        <w:tc>
          <w:tcPr>
            <w:tcW w:w="456" w:type="pct"/>
            <w:tcBorders>
              <w:top w:val="nil"/>
              <w:bottom w:val="single" w:sz="4" w:space="0" w:color="auto"/>
            </w:tcBorders>
          </w:tcPr>
          <w:p w14:paraId="0CBB5018" w14:textId="77777777" w:rsidR="00F558BB" w:rsidRPr="00CE4D01" w:rsidRDefault="00F558BB" w:rsidP="00F558BB">
            <w:pPr>
              <w:spacing w:before="0"/>
              <w:jc w:val="left"/>
              <w:rPr>
                <w:rFonts w:ascii="Times New Roman" w:hAnsi="Times New Roman"/>
                <w:sz w:val="24"/>
                <w:szCs w:val="24"/>
              </w:rPr>
            </w:pPr>
            <w:r w:rsidRPr="00CE4D01">
              <w:rPr>
                <w:rFonts w:ascii="Times New Roman" w:hAnsi="Times New Roman"/>
                <w:sz w:val="24"/>
                <w:szCs w:val="24"/>
              </w:rPr>
              <w:t>76.93</w:t>
            </w:r>
          </w:p>
          <w:p w14:paraId="689ECFEF" w14:textId="7787805A" w:rsidR="00F558BB" w:rsidRPr="00CE4D01" w:rsidRDefault="005563EE" w:rsidP="00F558BB">
            <w:pPr>
              <w:spacing w:before="0"/>
              <w:jc w:val="left"/>
              <w:rPr>
                <w:rFonts w:ascii="Times New Roman" w:hAnsi="Times New Roman"/>
                <w:sz w:val="24"/>
                <w:szCs w:val="24"/>
              </w:rPr>
            </w:pPr>
            <w:r w:rsidRPr="00CE4D01">
              <w:rPr>
                <w:rFonts w:ascii="Times New Roman" w:hAnsi="Times New Roman"/>
                <w:sz w:val="24"/>
                <w:szCs w:val="24"/>
              </w:rPr>
              <w:t>±5.8</w:t>
            </w:r>
            <w:r w:rsidR="00F558BB" w:rsidRPr="00CE4D01">
              <w:rPr>
                <w:rFonts w:ascii="Times New Roman" w:hAnsi="Times New Roman"/>
                <w:sz w:val="24"/>
                <w:szCs w:val="24"/>
              </w:rPr>
              <w:t>3</w:t>
            </w:r>
            <w:r w:rsidR="00CE4D01">
              <w:rPr>
                <w:rFonts w:ascii="Times New Roman" w:hAnsi="Times New Roman"/>
                <w:sz w:val="24"/>
                <w:szCs w:val="24"/>
                <w:vertAlign w:val="superscript"/>
              </w:rPr>
              <w:t>a</w:t>
            </w:r>
          </w:p>
          <w:p w14:paraId="5B033B5C" w14:textId="63204909" w:rsidR="005563EE" w:rsidRPr="00CE4D01" w:rsidRDefault="005563EE" w:rsidP="0026397D">
            <w:pPr>
              <w:spacing w:before="0"/>
              <w:jc w:val="left"/>
              <w:rPr>
                <w:rFonts w:ascii="Times New Roman" w:hAnsi="Times New Roman"/>
                <w:sz w:val="24"/>
                <w:szCs w:val="24"/>
              </w:rPr>
            </w:pPr>
          </w:p>
        </w:tc>
        <w:tc>
          <w:tcPr>
            <w:tcW w:w="457" w:type="pct"/>
            <w:tcBorders>
              <w:top w:val="nil"/>
              <w:bottom w:val="single" w:sz="4" w:space="0" w:color="auto"/>
            </w:tcBorders>
          </w:tcPr>
          <w:p w14:paraId="4869A00E" w14:textId="77777777" w:rsidR="00F558BB" w:rsidRPr="00CE4D01" w:rsidRDefault="00F558BB" w:rsidP="00F558BB">
            <w:pPr>
              <w:spacing w:before="0"/>
              <w:jc w:val="left"/>
              <w:rPr>
                <w:rFonts w:ascii="Times New Roman" w:hAnsi="Times New Roman"/>
                <w:sz w:val="24"/>
                <w:szCs w:val="24"/>
              </w:rPr>
            </w:pPr>
            <w:r w:rsidRPr="00CE4D01">
              <w:rPr>
                <w:rFonts w:ascii="Times New Roman" w:hAnsi="Times New Roman"/>
                <w:sz w:val="24"/>
                <w:szCs w:val="24"/>
              </w:rPr>
              <w:t>77.92</w:t>
            </w:r>
          </w:p>
          <w:p w14:paraId="78344279" w14:textId="4661868F" w:rsidR="00F558BB" w:rsidRPr="00CE4D01" w:rsidRDefault="005563EE" w:rsidP="00F558BB">
            <w:pPr>
              <w:spacing w:before="0"/>
              <w:jc w:val="left"/>
              <w:rPr>
                <w:rFonts w:ascii="Times New Roman" w:hAnsi="Times New Roman"/>
                <w:sz w:val="24"/>
                <w:szCs w:val="24"/>
              </w:rPr>
            </w:pPr>
            <w:r w:rsidRPr="00CE4D01">
              <w:rPr>
                <w:rFonts w:ascii="Times New Roman" w:hAnsi="Times New Roman"/>
                <w:sz w:val="24"/>
                <w:szCs w:val="24"/>
              </w:rPr>
              <w:t>±1.9</w:t>
            </w:r>
            <w:r w:rsidR="00F558BB" w:rsidRPr="00CE4D01">
              <w:rPr>
                <w:rFonts w:ascii="Times New Roman" w:hAnsi="Times New Roman"/>
                <w:sz w:val="24"/>
                <w:szCs w:val="24"/>
              </w:rPr>
              <w:t>5</w:t>
            </w:r>
            <w:r w:rsidR="00CE4D01">
              <w:rPr>
                <w:rFonts w:ascii="Times New Roman" w:hAnsi="Times New Roman"/>
                <w:sz w:val="24"/>
                <w:szCs w:val="24"/>
                <w:vertAlign w:val="superscript"/>
              </w:rPr>
              <w:t>a</w:t>
            </w:r>
          </w:p>
          <w:p w14:paraId="461C99DB" w14:textId="3471436B" w:rsidR="005563EE" w:rsidRPr="00CE4D01" w:rsidRDefault="005563EE" w:rsidP="0026397D">
            <w:pPr>
              <w:spacing w:before="0"/>
              <w:jc w:val="left"/>
              <w:rPr>
                <w:rFonts w:ascii="Times New Roman" w:hAnsi="Times New Roman"/>
                <w:sz w:val="24"/>
                <w:szCs w:val="24"/>
              </w:rPr>
            </w:pPr>
          </w:p>
        </w:tc>
        <w:tc>
          <w:tcPr>
            <w:tcW w:w="650" w:type="pct"/>
            <w:tcBorders>
              <w:top w:val="nil"/>
              <w:bottom w:val="single" w:sz="4" w:space="0" w:color="auto"/>
            </w:tcBorders>
            <w:vAlign w:val="center"/>
          </w:tcPr>
          <w:p w14:paraId="52473C33" w14:textId="77777777" w:rsidR="005563EE" w:rsidRPr="00CE4D01" w:rsidRDefault="005563EE" w:rsidP="00816CAA">
            <w:pPr>
              <w:spacing w:before="0"/>
              <w:jc w:val="right"/>
              <w:rPr>
                <w:rFonts w:ascii="Times New Roman" w:hAnsi="Times New Roman"/>
                <w:sz w:val="24"/>
                <w:szCs w:val="24"/>
              </w:rPr>
            </w:pPr>
            <w:proofErr w:type="gramStart"/>
            <w:r w:rsidRPr="00CE4D01">
              <w:rPr>
                <w:rFonts w:ascii="Times New Roman" w:hAnsi="Times New Roman"/>
                <w:sz w:val="24"/>
                <w:szCs w:val="24"/>
              </w:rPr>
              <w:t>p</w:t>
            </w:r>
            <w:proofErr w:type="gramEnd"/>
            <w:r w:rsidRPr="00CE4D01">
              <w:rPr>
                <w:rFonts w:ascii="Times New Roman" w:hAnsi="Times New Roman"/>
                <w:sz w:val="24"/>
                <w:szCs w:val="24"/>
              </w:rPr>
              <w:t>&lt;0.001</w:t>
            </w:r>
          </w:p>
          <w:p w14:paraId="11DD61F9" w14:textId="77777777" w:rsidR="005563EE" w:rsidRPr="00CE4D01" w:rsidRDefault="005563EE" w:rsidP="00816CAA">
            <w:pPr>
              <w:spacing w:before="0"/>
              <w:jc w:val="right"/>
              <w:rPr>
                <w:rFonts w:ascii="Times New Roman" w:hAnsi="Times New Roman"/>
                <w:sz w:val="24"/>
                <w:szCs w:val="24"/>
              </w:rPr>
            </w:pPr>
            <w:r w:rsidRPr="00CE4D01">
              <w:rPr>
                <w:rFonts w:ascii="Times New Roman" w:hAnsi="Times New Roman"/>
                <w:sz w:val="24"/>
                <w:szCs w:val="24"/>
              </w:rPr>
              <w:t>32.860</w:t>
            </w:r>
          </w:p>
        </w:tc>
      </w:tr>
    </w:tbl>
    <w:p w14:paraId="5001AABD" w14:textId="77777777" w:rsidR="006F47D4" w:rsidRDefault="006F47D4" w:rsidP="003B52BB">
      <w:pPr>
        <w:spacing w:after="0" w:line="240" w:lineRule="auto"/>
        <w:jc w:val="both"/>
        <w:rPr>
          <w:rFonts w:ascii="Times New Roman" w:eastAsia="TimesNewRoman" w:hAnsi="Times New Roman"/>
          <w:sz w:val="24"/>
          <w:szCs w:val="24"/>
        </w:rPr>
      </w:pPr>
    </w:p>
    <w:p w14:paraId="2A9709FD" w14:textId="6A37BB70" w:rsidR="00A300B6" w:rsidRDefault="00A300B6" w:rsidP="00A300B6">
      <w:pPr>
        <w:pStyle w:val="Default"/>
        <w:jc w:val="both"/>
        <w:rPr>
          <w:rFonts w:ascii="Times New Roman" w:eastAsia="TimesNewRoman" w:hAnsi="Times New Roman" w:cs="Times New Roman"/>
          <w:color w:val="auto"/>
        </w:rPr>
      </w:pPr>
      <w:r>
        <w:rPr>
          <w:rFonts w:ascii="Times New Roman" w:eastAsia="TimesNewRoman,Bold" w:hAnsi="Times New Roman" w:cs="Times New Roman"/>
          <w:b/>
          <w:bCs/>
          <w:color w:val="auto"/>
        </w:rPr>
        <w:lastRenderedPageBreak/>
        <w:t>Tablo 14</w:t>
      </w:r>
      <w:r w:rsidRPr="00E876F2">
        <w:rPr>
          <w:rFonts w:ascii="Times New Roman" w:eastAsia="TimesNewRoman,Bold" w:hAnsi="Times New Roman" w:cs="Times New Roman"/>
          <w:b/>
          <w:bCs/>
          <w:color w:val="auto"/>
        </w:rPr>
        <w:t xml:space="preserve">. </w:t>
      </w:r>
      <w:r w:rsidR="009E6AAB">
        <w:rPr>
          <w:rFonts w:ascii="Times New Roman" w:eastAsia="TimesNewRoman" w:hAnsi="Times New Roman" w:cs="Times New Roman"/>
          <w:color w:val="auto"/>
        </w:rPr>
        <w:t>Doku örneklerine ait</w:t>
      </w:r>
      <w:r w:rsidR="009E6AAB" w:rsidRPr="00E876F2">
        <w:rPr>
          <w:rFonts w:ascii="Times New Roman" w:eastAsia="TimesNewRoman" w:hAnsi="Times New Roman" w:cs="Times New Roman"/>
          <w:color w:val="auto"/>
        </w:rPr>
        <w:t xml:space="preserve"> </w:t>
      </w:r>
      <w:r w:rsidR="009E6AAB">
        <w:rPr>
          <w:rFonts w:ascii="Times New Roman" w:eastAsia="TimesNewRoman" w:hAnsi="Times New Roman" w:cs="Times New Roman"/>
          <w:color w:val="auto"/>
        </w:rPr>
        <w:t xml:space="preserve">SOD, CAT, GSH ve </w:t>
      </w:r>
      <w:r w:rsidR="009E6AAB" w:rsidRPr="00E876F2">
        <w:rPr>
          <w:rFonts w:ascii="Times New Roman" w:eastAsia="TimesNewRoman" w:hAnsi="Times New Roman" w:cs="Times New Roman"/>
          <w:color w:val="auto"/>
        </w:rPr>
        <w:t>M</w:t>
      </w:r>
      <w:r w:rsidR="009E6AAB">
        <w:rPr>
          <w:rFonts w:ascii="Times New Roman" w:eastAsia="TimesNewRoman" w:hAnsi="Times New Roman" w:cs="Times New Roman"/>
          <w:color w:val="auto"/>
        </w:rPr>
        <w:t xml:space="preserve">DA değerleri </w:t>
      </w:r>
      <w:r>
        <w:rPr>
          <w:rFonts w:ascii="Times New Roman" w:eastAsia="TimesNewRoman" w:hAnsi="Times New Roman" w:cs="Times New Roman"/>
          <w:color w:val="auto"/>
        </w:rPr>
        <w:t xml:space="preserve">(X </w:t>
      </w:r>
      <w:r w:rsidRPr="00E876F2">
        <w:rPr>
          <w:rFonts w:ascii="Times New Roman" w:hAnsi="Times New Roman" w:cs="Times New Roman"/>
          <w:color w:val="auto"/>
        </w:rPr>
        <w:t>±</w:t>
      </w:r>
      <w:r>
        <w:rPr>
          <w:rFonts w:ascii="Times New Roman" w:hAnsi="Times New Roman" w:cs="Times New Roman"/>
          <w:color w:val="auto"/>
        </w:rPr>
        <w:t xml:space="preserve"> </w:t>
      </w:r>
      <w:r w:rsidRPr="00E876F2">
        <w:rPr>
          <w:rFonts w:ascii="Times New Roman" w:eastAsia="TimesNewRoman" w:hAnsi="Times New Roman" w:cs="Times New Roman"/>
          <w:color w:val="auto"/>
        </w:rPr>
        <w:t>SE)</w:t>
      </w:r>
      <w:r>
        <w:rPr>
          <w:rFonts w:ascii="Times New Roman" w:eastAsia="TimesNewRoman" w:hAnsi="Times New Roman" w:cs="Times New Roman"/>
          <w:color w:val="auto"/>
        </w:rPr>
        <w:t xml:space="preserve"> (Devamı)</w:t>
      </w:r>
    </w:p>
    <w:p w14:paraId="6DF5C3DE" w14:textId="77777777" w:rsidR="00C73F74" w:rsidRDefault="00C73F74" w:rsidP="005563EE">
      <w:pPr>
        <w:spacing w:after="0" w:line="240" w:lineRule="auto"/>
        <w:rPr>
          <w:rFonts w:ascii="Times New Roman" w:hAnsi="Times New Roman"/>
          <w:sz w:val="24"/>
          <w:szCs w:val="24"/>
        </w:rPr>
      </w:pPr>
    </w:p>
    <w:tbl>
      <w:tblPr>
        <w:tblStyle w:val="TabloKlavuzu"/>
        <w:tblW w:w="5000" w:type="pct"/>
        <w:jc w:val="center"/>
        <w:tblBorders>
          <w:left w:val="none" w:sz="0" w:space="0" w:color="auto"/>
          <w:right w:val="none" w:sz="0" w:space="0" w:color="auto"/>
          <w:insideH w:val="none" w:sz="0" w:space="0" w:color="auto"/>
          <w:insideV w:val="none" w:sz="0" w:space="0" w:color="auto"/>
        </w:tblBorders>
        <w:tblCellMar>
          <w:top w:w="57" w:type="dxa"/>
          <w:left w:w="28" w:type="dxa"/>
          <w:bottom w:w="57" w:type="dxa"/>
          <w:right w:w="28" w:type="dxa"/>
        </w:tblCellMar>
        <w:tblLook w:val="04A0" w:firstRow="1" w:lastRow="0" w:firstColumn="1" w:lastColumn="0" w:noHBand="0" w:noVBand="1"/>
      </w:tblPr>
      <w:tblGrid>
        <w:gridCol w:w="1899"/>
        <w:gridCol w:w="1035"/>
        <w:gridCol w:w="825"/>
        <w:gridCol w:w="825"/>
        <w:gridCol w:w="825"/>
        <w:gridCol w:w="827"/>
        <w:gridCol w:w="827"/>
        <w:gridCol w:w="831"/>
        <w:gridCol w:w="1177"/>
      </w:tblGrid>
      <w:tr w:rsidR="00B61E6B" w:rsidRPr="00E876F2" w14:paraId="15670C34" w14:textId="77777777" w:rsidTr="00A300B6">
        <w:trPr>
          <w:trHeight w:val="284"/>
          <w:jc w:val="center"/>
        </w:trPr>
        <w:tc>
          <w:tcPr>
            <w:tcW w:w="1046" w:type="pct"/>
            <w:tcBorders>
              <w:bottom w:val="nil"/>
            </w:tcBorders>
            <w:vAlign w:val="center"/>
          </w:tcPr>
          <w:p w14:paraId="02AC5A38" w14:textId="77777777" w:rsidR="00B61E6B" w:rsidRPr="00E876F2" w:rsidRDefault="00B61E6B" w:rsidP="009E6AAB">
            <w:pPr>
              <w:spacing w:before="0"/>
              <w:jc w:val="left"/>
              <w:rPr>
                <w:rFonts w:ascii="Times New Roman" w:hAnsi="Times New Roman"/>
                <w:b/>
                <w:bCs/>
                <w:sz w:val="24"/>
                <w:szCs w:val="24"/>
              </w:rPr>
            </w:pPr>
          </w:p>
        </w:tc>
        <w:tc>
          <w:tcPr>
            <w:tcW w:w="3304" w:type="pct"/>
            <w:gridSpan w:val="7"/>
            <w:tcBorders>
              <w:top w:val="single" w:sz="4" w:space="0" w:color="auto"/>
              <w:bottom w:val="single" w:sz="4" w:space="0" w:color="auto"/>
            </w:tcBorders>
            <w:vAlign w:val="center"/>
          </w:tcPr>
          <w:p w14:paraId="290DD656" w14:textId="77777777" w:rsidR="00B61E6B" w:rsidRPr="00E876F2" w:rsidRDefault="00B61E6B" w:rsidP="009E6AAB">
            <w:pPr>
              <w:spacing w:before="0"/>
              <w:rPr>
                <w:rFonts w:ascii="Times New Roman" w:hAnsi="Times New Roman"/>
                <w:b/>
                <w:sz w:val="24"/>
                <w:szCs w:val="24"/>
              </w:rPr>
            </w:pPr>
            <w:r w:rsidRPr="00E876F2">
              <w:rPr>
                <w:rFonts w:ascii="Times New Roman" w:hAnsi="Times New Roman"/>
                <w:b/>
                <w:sz w:val="24"/>
                <w:szCs w:val="24"/>
              </w:rPr>
              <w:t>Gruplar (n=8)</w:t>
            </w:r>
          </w:p>
        </w:tc>
        <w:tc>
          <w:tcPr>
            <w:tcW w:w="650" w:type="pct"/>
            <w:vMerge w:val="restart"/>
            <w:tcBorders>
              <w:bottom w:val="nil"/>
            </w:tcBorders>
            <w:vAlign w:val="center"/>
          </w:tcPr>
          <w:p w14:paraId="12E4595E" w14:textId="77777777" w:rsidR="00B61E6B" w:rsidRPr="002C632F" w:rsidRDefault="00B61E6B" w:rsidP="009E6AAB">
            <w:pPr>
              <w:spacing w:before="0"/>
              <w:rPr>
                <w:rFonts w:ascii="Times New Roman" w:hAnsi="Times New Roman"/>
                <w:b/>
                <w:sz w:val="24"/>
                <w:szCs w:val="24"/>
              </w:rPr>
            </w:pPr>
            <w:proofErr w:type="gramStart"/>
            <w:r w:rsidRPr="002C632F">
              <w:rPr>
                <w:rFonts w:ascii="Times New Roman" w:hAnsi="Times New Roman"/>
                <w:b/>
                <w:sz w:val="24"/>
                <w:szCs w:val="24"/>
              </w:rPr>
              <w:t>p</w:t>
            </w:r>
            <w:proofErr w:type="gramEnd"/>
          </w:p>
          <w:p w14:paraId="5D453780" w14:textId="77777777" w:rsidR="00B61E6B" w:rsidRPr="00E876F2" w:rsidRDefault="00B61E6B" w:rsidP="009E6AAB">
            <w:pPr>
              <w:spacing w:before="0"/>
              <w:rPr>
                <w:rFonts w:ascii="Times New Roman" w:hAnsi="Times New Roman"/>
                <w:b/>
                <w:i/>
                <w:sz w:val="24"/>
                <w:szCs w:val="24"/>
              </w:rPr>
            </w:pPr>
          </w:p>
          <w:p w14:paraId="436F06DC" w14:textId="77777777" w:rsidR="00B61E6B" w:rsidRPr="00E876F2" w:rsidRDefault="00B61E6B" w:rsidP="009E6AAB">
            <w:pPr>
              <w:spacing w:before="0"/>
              <w:rPr>
                <w:rFonts w:ascii="Times New Roman" w:hAnsi="Times New Roman"/>
                <w:b/>
                <w:sz w:val="24"/>
                <w:szCs w:val="24"/>
              </w:rPr>
            </w:pPr>
            <w:r w:rsidRPr="00E876F2">
              <w:rPr>
                <w:rFonts w:ascii="Times New Roman" w:eastAsia="TimesNewRoman,Bold" w:hAnsi="Times New Roman"/>
                <w:b/>
                <w:bCs/>
                <w:sz w:val="24"/>
                <w:szCs w:val="24"/>
              </w:rPr>
              <w:t>X</w:t>
            </w:r>
            <w:r w:rsidRPr="00E876F2">
              <w:rPr>
                <w:rFonts w:ascii="Times New Roman" w:eastAsia="TimesNewRoman,Bold" w:hAnsi="Times New Roman"/>
                <w:b/>
                <w:bCs/>
                <w:sz w:val="24"/>
                <w:szCs w:val="24"/>
                <w:vertAlign w:val="superscript"/>
              </w:rPr>
              <w:t>2</w:t>
            </w:r>
          </w:p>
        </w:tc>
      </w:tr>
      <w:tr w:rsidR="00B61E6B" w:rsidRPr="00E876F2" w14:paraId="14BC01D7" w14:textId="77777777" w:rsidTr="00A300B6">
        <w:trPr>
          <w:trHeight w:val="284"/>
          <w:jc w:val="center"/>
        </w:trPr>
        <w:tc>
          <w:tcPr>
            <w:tcW w:w="1046" w:type="pct"/>
            <w:tcBorders>
              <w:top w:val="nil"/>
              <w:bottom w:val="single" w:sz="4" w:space="0" w:color="auto"/>
            </w:tcBorders>
            <w:vAlign w:val="center"/>
          </w:tcPr>
          <w:p w14:paraId="2D4BD80C" w14:textId="77777777" w:rsidR="00B61E6B" w:rsidRPr="00E876F2" w:rsidRDefault="00B61E6B" w:rsidP="009E6AAB">
            <w:pPr>
              <w:spacing w:before="0"/>
              <w:jc w:val="left"/>
              <w:rPr>
                <w:rFonts w:ascii="Times New Roman" w:hAnsi="Times New Roman"/>
                <w:b/>
                <w:bCs/>
                <w:sz w:val="24"/>
                <w:szCs w:val="24"/>
              </w:rPr>
            </w:pPr>
            <w:r>
              <w:rPr>
                <w:rFonts w:ascii="Times New Roman" w:hAnsi="Times New Roman"/>
                <w:b/>
                <w:bCs/>
                <w:sz w:val="24"/>
                <w:szCs w:val="24"/>
              </w:rPr>
              <w:t>Doku/</w:t>
            </w:r>
            <w:r w:rsidRPr="00E876F2">
              <w:rPr>
                <w:rFonts w:ascii="Times New Roman" w:hAnsi="Times New Roman"/>
                <w:b/>
                <w:bCs/>
                <w:sz w:val="24"/>
                <w:szCs w:val="24"/>
              </w:rPr>
              <w:t xml:space="preserve">Parametre*   </w:t>
            </w:r>
          </w:p>
        </w:tc>
        <w:tc>
          <w:tcPr>
            <w:tcW w:w="570" w:type="pct"/>
            <w:tcBorders>
              <w:top w:val="single" w:sz="4" w:space="0" w:color="auto"/>
              <w:bottom w:val="single" w:sz="4" w:space="0" w:color="auto"/>
            </w:tcBorders>
            <w:vAlign w:val="center"/>
          </w:tcPr>
          <w:p w14:paraId="51ABFDD4" w14:textId="15859E6E" w:rsidR="00B61E6B" w:rsidRPr="00E876F2" w:rsidRDefault="00B05B3E" w:rsidP="009E6AAB">
            <w:pPr>
              <w:spacing w:before="0"/>
              <w:jc w:val="left"/>
              <w:rPr>
                <w:rFonts w:ascii="Times New Roman" w:hAnsi="Times New Roman"/>
                <w:b/>
                <w:sz w:val="24"/>
                <w:szCs w:val="24"/>
              </w:rPr>
            </w:pPr>
            <w:r>
              <w:rPr>
                <w:rFonts w:ascii="Times New Roman" w:hAnsi="Times New Roman"/>
                <w:b/>
                <w:sz w:val="24"/>
                <w:szCs w:val="24"/>
              </w:rPr>
              <w:t xml:space="preserve"> </w:t>
            </w:r>
            <w:r w:rsidR="00B61E6B" w:rsidRPr="00E876F2">
              <w:rPr>
                <w:rFonts w:ascii="Times New Roman" w:hAnsi="Times New Roman"/>
                <w:b/>
                <w:sz w:val="24"/>
                <w:szCs w:val="24"/>
              </w:rPr>
              <w:t>K</w:t>
            </w:r>
          </w:p>
        </w:tc>
        <w:tc>
          <w:tcPr>
            <w:tcW w:w="455" w:type="pct"/>
            <w:tcBorders>
              <w:top w:val="single" w:sz="4" w:space="0" w:color="auto"/>
              <w:bottom w:val="single" w:sz="4" w:space="0" w:color="auto"/>
            </w:tcBorders>
            <w:vAlign w:val="center"/>
          </w:tcPr>
          <w:p w14:paraId="4E359411" w14:textId="77777777" w:rsidR="00B61E6B" w:rsidRPr="00E876F2" w:rsidRDefault="00B61E6B" w:rsidP="009E6AAB">
            <w:pPr>
              <w:spacing w:before="0"/>
              <w:jc w:val="left"/>
              <w:rPr>
                <w:rFonts w:ascii="Times New Roman" w:hAnsi="Times New Roman"/>
                <w:b/>
                <w:sz w:val="24"/>
                <w:szCs w:val="24"/>
              </w:rPr>
            </w:pPr>
            <w:r w:rsidRPr="00E876F2">
              <w:rPr>
                <w:rFonts w:ascii="Times New Roman" w:hAnsi="Times New Roman"/>
                <w:b/>
                <w:sz w:val="24"/>
                <w:szCs w:val="24"/>
              </w:rPr>
              <w:t>E</w:t>
            </w:r>
          </w:p>
        </w:tc>
        <w:tc>
          <w:tcPr>
            <w:tcW w:w="455" w:type="pct"/>
            <w:tcBorders>
              <w:top w:val="single" w:sz="4" w:space="0" w:color="auto"/>
              <w:bottom w:val="single" w:sz="4" w:space="0" w:color="auto"/>
            </w:tcBorders>
            <w:vAlign w:val="center"/>
          </w:tcPr>
          <w:p w14:paraId="787E3926" w14:textId="77777777" w:rsidR="00B61E6B" w:rsidRPr="00E876F2" w:rsidRDefault="00B61E6B" w:rsidP="009E6AAB">
            <w:pPr>
              <w:spacing w:before="0"/>
              <w:jc w:val="left"/>
              <w:rPr>
                <w:rFonts w:ascii="Times New Roman" w:hAnsi="Times New Roman"/>
                <w:b/>
                <w:sz w:val="24"/>
                <w:szCs w:val="24"/>
              </w:rPr>
            </w:pPr>
            <w:r w:rsidRPr="00E876F2">
              <w:rPr>
                <w:rFonts w:ascii="Times New Roman" w:hAnsi="Times New Roman"/>
                <w:b/>
                <w:sz w:val="24"/>
                <w:szCs w:val="24"/>
              </w:rPr>
              <w:t>S</w:t>
            </w:r>
          </w:p>
        </w:tc>
        <w:tc>
          <w:tcPr>
            <w:tcW w:w="455" w:type="pct"/>
            <w:tcBorders>
              <w:top w:val="single" w:sz="4" w:space="0" w:color="auto"/>
              <w:bottom w:val="single" w:sz="4" w:space="0" w:color="auto"/>
            </w:tcBorders>
            <w:vAlign w:val="center"/>
          </w:tcPr>
          <w:p w14:paraId="1D635301" w14:textId="77777777" w:rsidR="00B61E6B" w:rsidRPr="00E876F2" w:rsidRDefault="00B61E6B" w:rsidP="009E6AAB">
            <w:pPr>
              <w:spacing w:before="0"/>
              <w:jc w:val="left"/>
              <w:rPr>
                <w:rFonts w:ascii="Times New Roman" w:hAnsi="Times New Roman"/>
                <w:b/>
                <w:sz w:val="24"/>
                <w:szCs w:val="24"/>
              </w:rPr>
            </w:pPr>
            <w:r w:rsidRPr="00E876F2">
              <w:rPr>
                <w:rFonts w:ascii="Times New Roman" w:hAnsi="Times New Roman"/>
                <w:b/>
                <w:sz w:val="24"/>
                <w:szCs w:val="24"/>
              </w:rPr>
              <w:t>ES</w:t>
            </w:r>
          </w:p>
        </w:tc>
        <w:tc>
          <w:tcPr>
            <w:tcW w:w="456" w:type="pct"/>
            <w:tcBorders>
              <w:top w:val="single" w:sz="4" w:space="0" w:color="auto"/>
              <w:bottom w:val="single" w:sz="4" w:space="0" w:color="auto"/>
            </w:tcBorders>
            <w:vAlign w:val="center"/>
          </w:tcPr>
          <w:p w14:paraId="06740BEF" w14:textId="77777777" w:rsidR="00B61E6B" w:rsidRPr="00E876F2" w:rsidRDefault="00B61E6B" w:rsidP="009E6AAB">
            <w:pPr>
              <w:spacing w:before="0"/>
              <w:jc w:val="left"/>
              <w:rPr>
                <w:rFonts w:ascii="Times New Roman" w:hAnsi="Times New Roman"/>
                <w:b/>
                <w:sz w:val="24"/>
                <w:szCs w:val="24"/>
              </w:rPr>
            </w:pPr>
            <w:r w:rsidRPr="00E876F2">
              <w:rPr>
                <w:rFonts w:ascii="Times New Roman" w:hAnsi="Times New Roman"/>
                <w:b/>
                <w:sz w:val="24"/>
                <w:szCs w:val="24"/>
              </w:rPr>
              <w:t>EO</w:t>
            </w:r>
          </w:p>
        </w:tc>
        <w:tc>
          <w:tcPr>
            <w:tcW w:w="456" w:type="pct"/>
            <w:tcBorders>
              <w:top w:val="single" w:sz="4" w:space="0" w:color="auto"/>
              <w:bottom w:val="single" w:sz="4" w:space="0" w:color="auto"/>
            </w:tcBorders>
            <w:vAlign w:val="center"/>
          </w:tcPr>
          <w:p w14:paraId="2CFA76A3" w14:textId="77777777" w:rsidR="00B61E6B" w:rsidRPr="00E876F2" w:rsidRDefault="00B61E6B" w:rsidP="009E6AAB">
            <w:pPr>
              <w:spacing w:before="0"/>
              <w:jc w:val="left"/>
              <w:rPr>
                <w:rFonts w:ascii="Times New Roman" w:hAnsi="Times New Roman"/>
                <w:b/>
                <w:sz w:val="24"/>
                <w:szCs w:val="24"/>
              </w:rPr>
            </w:pPr>
            <w:r w:rsidRPr="00E876F2">
              <w:rPr>
                <w:rFonts w:ascii="Times New Roman" w:hAnsi="Times New Roman"/>
                <w:b/>
                <w:sz w:val="24"/>
                <w:szCs w:val="24"/>
              </w:rPr>
              <w:t>SO</w:t>
            </w:r>
          </w:p>
        </w:tc>
        <w:tc>
          <w:tcPr>
            <w:tcW w:w="458" w:type="pct"/>
            <w:tcBorders>
              <w:top w:val="single" w:sz="4" w:space="0" w:color="auto"/>
              <w:bottom w:val="single" w:sz="4" w:space="0" w:color="auto"/>
            </w:tcBorders>
            <w:vAlign w:val="center"/>
          </w:tcPr>
          <w:p w14:paraId="1FA62881" w14:textId="77777777" w:rsidR="00B61E6B" w:rsidRPr="00E876F2" w:rsidRDefault="00B61E6B" w:rsidP="009E6AAB">
            <w:pPr>
              <w:spacing w:before="0"/>
              <w:jc w:val="left"/>
              <w:rPr>
                <w:rFonts w:ascii="Times New Roman" w:hAnsi="Times New Roman"/>
                <w:b/>
                <w:sz w:val="24"/>
                <w:szCs w:val="24"/>
              </w:rPr>
            </w:pPr>
            <w:r w:rsidRPr="00E876F2">
              <w:rPr>
                <w:rFonts w:ascii="Times New Roman" w:hAnsi="Times New Roman"/>
                <w:b/>
                <w:sz w:val="24"/>
                <w:szCs w:val="24"/>
              </w:rPr>
              <w:t>ESO</w:t>
            </w:r>
          </w:p>
        </w:tc>
        <w:tc>
          <w:tcPr>
            <w:tcW w:w="650" w:type="pct"/>
            <w:vMerge/>
            <w:tcBorders>
              <w:top w:val="nil"/>
              <w:bottom w:val="single" w:sz="4" w:space="0" w:color="auto"/>
            </w:tcBorders>
            <w:vAlign w:val="center"/>
          </w:tcPr>
          <w:p w14:paraId="446C95CF" w14:textId="77777777" w:rsidR="00B61E6B" w:rsidRPr="00E876F2" w:rsidRDefault="00B61E6B" w:rsidP="009E6AAB">
            <w:pPr>
              <w:spacing w:before="0"/>
              <w:jc w:val="left"/>
              <w:rPr>
                <w:rFonts w:ascii="Times New Roman" w:hAnsi="Times New Roman"/>
                <w:b/>
                <w:i/>
                <w:sz w:val="24"/>
                <w:szCs w:val="24"/>
              </w:rPr>
            </w:pPr>
          </w:p>
        </w:tc>
      </w:tr>
      <w:tr w:rsidR="00B61E6B" w:rsidRPr="00E876F2" w14:paraId="0520CB98" w14:textId="77777777" w:rsidTr="009E6AAB">
        <w:trPr>
          <w:trHeight w:val="284"/>
          <w:jc w:val="center"/>
        </w:trPr>
        <w:tc>
          <w:tcPr>
            <w:tcW w:w="5000" w:type="pct"/>
            <w:gridSpan w:val="9"/>
            <w:tcBorders>
              <w:top w:val="single" w:sz="4" w:space="0" w:color="auto"/>
              <w:bottom w:val="single" w:sz="4" w:space="0" w:color="auto"/>
            </w:tcBorders>
            <w:vAlign w:val="center"/>
          </w:tcPr>
          <w:p w14:paraId="2D0A746A" w14:textId="77777777" w:rsidR="00B61E6B" w:rsidRPr="00E876F2" w:rsidRDefault="00B61E6B" w:rsidP="00A300B6">
            <w:pPr>
              <w:spacing w:before="0"/>
              <w:jc w:val="left"/>
              <w:rPr>
                <w:rFonts w:ascii="Times New Roman" w:hAnsi="Times New Roman"/>
                <w:sz w:val="24"/>
                <w:szCs w:val="24"/>
              </w:rPr>
            </w:pPr>
            <w:r w:rsidRPr="00E876F2">
              <w:rPr>
                <w:rFonts w:ascii="Times New Roman" w:hAnsi="Times New Roman"/>
                <w:b/>
                <w:bCs/>
                <w:sz w:val="24"/>
                <w:szCs w:val="24"/>
              </w:rPr>
              <w:t>Böbrek</w:t>
            </w:r>
          </w:p>
        </w:tc>
      </w:tr>
      <w:tr w:rsidR="00B61E6B" w:rsidRPr="00762A73" w14:paraId="3EE60BA4" w14:textId="77777777" w:rsidTr="00A300B6">
        <w:trPr>
          <w:trHeight w:val="284"/>
          <w:jc w:val="center"/>
        </w:trPr>
        <w:tc>
          <w:tcPr>
            <w:tcW w:w="1046" w:type="pct"/>
            <w:tcBorders>
              <w:top w:val="single" w:sz="4" w:space="0" w:color="auto"/>
              <w:bottom w:val="nil"/>
            </w:tcBorders>
            <w:vAlign w:val="center"/>
          </w:tcPr>
          <w:p w14:paraId="562F4BD3" w14:textId="77777777" w:rsidR="00B61E6B" w:rsidRPr="00762A73" w:rsidRDefault="00B61E6B" w:rsidP="00A300B6">
            <w:pPr>
              <w:autoSpaceDE w:val="0"/>
              <w:autoSpaceDN w:val="0"/>
              <w:adjustRightInd w:val="0"/>
              <w:spacing w:before="0"/>
              <w:rPr>
                <w:rFonts w:ascii="Times New Roman" w:hAnsi="Times New Roman"/>
                <w:sz w:val="24"/>
                <w:szCs w:val="24"/>
              </w:rPr>
            </w:pPr>
            <w:r w:rsidRPr="00762A73">
              <w:rPr>
                <w:rFonts w:ascii="Times New Roman" w:hAnsi="Times New Roman"/>
                <w:sz w:val="24"/>
                <w:szCs w:val="24"/>
              </w:rPr>
              <w:t>SOD</w:t>
            </w:r>
          </w:p>
        </w:tc>
        <w:tc>
          <w:tcPr>
            <w:tcW w:w="570" w:type="pct"/>
            <w:tcBorders>
              <w:top w:val="single" w:sz="4" w:space="0" w:color="auto"/>
              <w:bottom w:val="nil"/>
            </w:tcBorders>
            <w:shd w:val="clear" w:color="auto" w:fill="auto"/>
          </w:tcPr>
          <w:p w14:paraId="6F7CD409" w14:textId="77777777" w:rsidR="00B61E6B" w:rsidRPr="00762A73" w:rsidRDefault="00B61E6B" w:rsidP="009E6AAB">
            <w:pPr>
              <w:spacing w:before="0"/>
              <w:jc w:val="left"/>
              <w:rPr>
                <w:rFonts w:ascii="Times New Roman" w:hAnsi="Times New Roman"/>
                <w:sz w:val="24"/>
                <w:szCs w:val="24"/>
              </w:rPr>
            </w:pPr>
            <w:r w:rsidRPr="00762A73">
              <w:rPr>
                <w:rFonts w:ascii="Times New Roman" w:hAnsi="Times New Roman"/>
                <w:sz w:val="24"/>
                <w:szCs w:val="24"/>
              </w:rPr>
              <w:t>7.40</w:t>
            </w:r>
          </w:p>
          <w:p w14:paraId="22DF5D2D" w14:textId="4938FD19" w:rsidR="00B61E6B" w:rsidRPr="00762A73" w:rsidRDefault="00B61E6B" w:rsidP="009E6AAB">
            <w:pPr>
              <w:spacing w:before="0"/>
              <w:jc w:val="left"/>
              <w:rPr>
                <w:rFonts w:ascii="Times New Roman" w:hAnsi="Times New Roman"/>
                <w:sz w:val="24"/>
                <w:szCs w:val="24"/>
              </w:rPr>
            </w:pPr>
            <w:r w:rsidRPr="00762A73">
              <w:rPr>
                <w:rFonts w:ascii="Times New Roman" w:hAnsi="Times New Roman"/>
                <w:sz w:val="24"/>
                <w:szCs w:val="24"/>
              </w:rPr>
              <w:t>±0.07</w:t>
            </w:r>
            <w:r w:rsidR="00CE4D01">
              <w:rPr>
                <w:rFonts w:ascii="Times New Roman" w:hAnsi="Times New Roman"/>
                <w:sz w:val="24"/>
                <w:szCs w:val="24"/>
                <w:vertAlign w:val="superscript"/>
              </w:rPr>
              <w:t>a</w:t>
            </w:r>
          </w:p>
        </w:tc>
        <w:tc>
          <w:tcPr>
            <w:tcW w:w="455" w:type="pct"/>
            <w:tcBorders>
              <w:top w:val="single" w:sz="4" w:space="0" w:color="auto"/>
              <w:bottom w:val="nil"/>
            </w:tcBorders>
          </w:tcPr>
          <w:p w14:paraId="6E063D38" w14:textId="77777777" w:rsidR="00B61E6B" w:rsidRPr="00762A73" w:rsidRDefault="00B61E6B" w:rsidP="009E6AAB">
            <w:pPr>
              <w:spacing w:before="0"/>
              <w:jc w:val="left"/>
              <w:rPr>
                <w:rFonts w:ascii="Times New Roman" w:hAnsi="Times New Roman"/>
                <w:sz w:val="24"/>
                <w:szCs w:val="24"/>
              </w:rPr>
            </w:pPr>
            <w:r w:rsidRPr="00762A73">
              <w:rPr>
                <w:rFonts w:ascii="Times New Roman" w:hAnsi="Times New Roman"/>
                <w:sz w:val="24"/>
                <w:szCs w:val="24"/>
              </w:rPr>
              <w:t>6.69</w:t>
            </w:r>
          </w:p>
          <w:p w14:paraId="00677E31" w14:textId="2A5288BE" w:rsidR="00B61E6B" w:rsidRPr="00762A73" w:rsidRDefault="00B61E6B" w:rsidP="009E6AAB">
            <w:pPr>
              <w:spacing w:before="0"/>
              <w:jc w:val="left"/>
              <w:rPr>
                <w:rFonts w:ascii="Times New Roman" w:hAnsi="Times New Roman"/>
                <w:sz w:val="24"/>
                <w:szCs w:val="24"/>
              </w:rPr>
            </w:pPr>
            <w:r w:rsidRPr="00762A73">
              <w:rPr>
                <w:rFonts w:ascii="Times New Roman" w:hAnsi="Times New Roman"/>
                <w:sz w:val="24"/>
                <w:szCs w:val="24"/>
              </w:rPr>
              <w:t>±0.09</w:t>
            </w:r>
          </w:p>
        </w:tc>
        <w:tc>
          <w:tcPr>
            <w:tcW w:w="455" w:type="pct"/>
            <w:tcBorders>
              <w:top w:val="single" w:sz="4" w:space="0" w:color="auto"/>
              <w:bottom w:val="nil"/>
            </w:tcBorders>
          </w:tcPr>
          <w:p w14:paraId="1D60C032" w14:textId="77777777" w:rsidR="00B61E6B" w:rsidRPr="00762A73" w:rsidRDefault="00B61E6B" w:rsidP="009E6AAB">
            <w:pPr>
              <w:spacing w:before="0"/>
              <w:jc w:val="left"/>
              <w:rPr>
                <w:rFonts w:ascii="Times New Roman" w:hAnsi="Times New Roman"/>
                <w:sz w:val="24"/>
                <w:szCs w:val="24"/>
              </w:rPr>
            </w:pPr>
            <w:r w:rsidRPr="00762A73">
              <w:rPr>
                <w:rFonts w:ascii="Times New Roman" w:hAnsi="Times New Roman"/>
                <w:sz w:val="24"/>
                <w:szCs w:val="24"/>
              </w:rPr>
              <w:t>6.31</w:t>
            </w:r>
          </w:p>
          <w:p w14:paraId="23B9FFF4" w14:textId="3B54A0A3" w:rsidR="00B61E6B" w:rsidRPr="00762A73" w:rsidRDefault="00B61E6B" w:rsidP="009E6AAB">
            <w:pPr>
              <w:spacing w:before="0"/>
              <w:jc w:val="left"/>
              <w:rPr>
                <w:rFonts w:ascii="Times New Roman" w:hAnsi="Times New Roman"/>
                <w:sz w:val="24"/>
                <w:szCs w:val="24"/>
              </w:rPr>
            </w:pPr>
            <w:r w:rsidRPr="00762A73">
              <w:rPr>
                <w:rFonts w:ascii="Times New Roman" w:hAnsi="Times New Roman"/>
                <w:sz w:val="24"/>
                <w:szCs w:val="24"/>
              </w:rPr>
              <w:t>±0.43</w:t>
            </w:r>
          </w:p>
        </w:tc>
        <w:tc>
          <w:tcPr>
            <w:tcW w:w="455" w:type="pct"/>
            <w:tcBorders>
              <w:top w:val="single" w:sz="4" w:space="0" w:color="auto"/>
              <w:bottom w:val="nil"/>
            </w:tcBorders>
          </w:tcPr>
          <w:p w14:paraId="319D07F0" w14:textId="77777777" w:rsidR="00B61E6B" w:rsidRPr="00762A73" w:rsidRDefault="00B61E6B" w:rsidP="009E6AAB">
            <w:pPr>
              <w:spacing w:before="0"/>
              <w:jc w:val="left"/>
              <w:rPr>
                <w:rFonts w:ascii="Times New Roman" w:hAnsi="Times New Roman"/>
                <w:sz w:val="24"/>
                <w:szCs w:val="24"/>
              </w:rPr>
            </w:pPr>
            <w:r w:rsidRPr="00762A73">
              <w:rPr>
                <w:rFonts w:ascii="Times New Roman" w:hAnsi="Times New Roman"/>
                <w:sz w:val="24"/>
                <w:szCs w:val="24"/>
              </w:rPr>
              <w:t>5.96</w:t>
            </w:r>
          </w:p>
          <w:p w14:paraId="704642EC" w14:textId="38A36F39" w:rsidR="00B61E6B" w:rsidRPr="00762A73" w:rsidRDefault="00B61E6B" w:rsidP="009E6AAB">
            <w:pPr>
              <w:spacing w:before="0"/>
              <w:jc w:val="left"/>
              <w:rPr>
                <w:rFonts w:ascii="Times New Roman" w:hAnsi="Times New Roman"/>
                <w:sz w:val="24"/>
                <w:szCs w:val="24"/>
              </w:rPr>
            </w:pPr>
            <w:r w:rsidRPr="00762A73">
              <w:rPr>
                <w:rFonts w:ascii="Times New Roman" w:hAnsi="Times New Roman"/>
                <w:sz w:val="24"/>
                <w:szCs w:val="24"/>
              </w:rPr>
              <w:t>±0.09</w:t>
            </w:r>
          </w:p>
        </w:tc>
        <w:tc>
          <w:tcPr>
            <w:tcW w:w="456" w:type="pct"/>
            <w:tcBorders>
              <w:top w:val="single" w:sz="4" w:space="0" w:color="auto"/>
              <w:bottom w:val="nil"/>
            </w:tcBorders>
          </w:tcPr>
          <w:p w14:paraId="5282558A" w14:textId="77777777" w:rsidR="00B61E6B" w:rsidRPr="00762A73" w:rsidRDefault="00B61E6B" w:rsidP="009E6AAB">
            <w:pPr>
              <w:spacing w:before="0"/>
              <w:jc w:val="left"/>
              <w:rPr>
                <w:rFonts w:ascii="Times New Roman" w:hAnsi="Times New Roman"/>
                <w:sz w:val="24"/>
                <w:szCs w:val="24"/>
              </w:rPr>
            </w:pPr>
            <w:r w:rsidRPr="00762A73">
              <w:rPr>
                <w:rFonts w:ascii="Times New Roman" w:hAnsi="Times New Roman"/>
                <w:sz w:val="24"/>
                <w:szCs w:val="24"/>
              </w:rPr>
              <w:t>7.24</w:t>
            </w:r>
          </w:p>
          <w:p w14:paraId="6D186812" w14:textId="0EA2E2F4" w:rsidR="00B61E6B" w:rsidRPr="00762A73" w:rsidRDefault="00B61E6B" w:rsidP="009E6AAB">
            <w:pPr>
              <w:spacing w:before="0"/>
              <w:jc w:val="left"/>
              <w:rPr>
                <w:rFonts w:ascii="Times New Roman" w:hAnsi="Times New Roman"/>
                <w:sz w:val="24"/>
                <w:szCs w:val="24"/>
              </w:rPr>
            </w:pPr>
            <w:r w:rsidRPr="00762A73">
              <w:rPr>
                <w:rFonts w:ascii="Times New Roman" w:hAnsi="Times New Roman"/>
                <w:sz w:val="24"/>
                <w:szCs w:val="24"/>
              </w:rPr>
              <w:t>±0.14</w:t>
            </w:r>
            <w:r w:rsidR="00CE4D01">
              <w:rPr>
                <w:rFonts w:ascii="Times New Roman" w:hAnsi="Times New Roman"/>
                <w:sz w:val="24"/>
                <w:szCs w:val="24"/>
                <w:vertAlign w:val="superscript"/>
              </w:rPr>
              <w:t>a</w:t>
            </w:r>
          </w:p>
        </w:tc>
        <w:tc>
          <w:tcPr>
            <w:tcW w:w="456" w:type="pct"/>
            <w:tcBorders>
              <w:top w:val="single" w:sz="4" w:space="0" w:color="auto"/>
              <w:bottom w:val="nil"/>
            </w:tcBorders>
          </w:tcPr>
          <w:p w14:paraId="5C5D6BAE" w14:textId="77777777" w:rsidR="00B61E6B" w:rsidRPr="00762A73" w:rsidRDefault="00B61E6B" w:rsidP="009E6AAB">
            <w:pPr>
              <w:spacing w:before="0"/>
              <w:jc w:val="left"/>
              <w:rPr>
                <w:rFonts w:ascii="Times New Roman" w:hAnsi="Times New Roman"/>
                <w:sz w:val="24"/>
                <w:szCs w:val="24"/>
              </w:rPr>
            </w:pPr>
            <w:r w:rsidRPr="00762A73">
              <w:rPr>
                <w:rFonts w:ascii="Times New Roman" w:hAnsi="Times New Roman"/>
                <w:sz w:val="24"/>
                <w:szCs w:val="24"/>
              </w:rPr>
              <w:t>7.10</w:t>
            </w:r>
          </w:p>
          <w:p w14:paraId="06F8D6D8" w14:textId="19E95521" w:rsidR="00B61E6B" w:rsidRPr="00762A73" w:rsidRDefault="00B61E6B" w:rsidP="009E6AAB">
            <w:pPr>
              <w:spacing w:before="0"/>
              <w:jc w:val="left"/>
              <w:rPr>
                <w:rFonts w:ascii="Times New Roman" w:hAnsi="Times New Roman"/>
                <w:sz w:val="24"/>
                <w:szCs w:val="24"/>
              </w:rPr>
            </w:pPr>
            <w:r w:rsidRPr="00762A73">
              <w:rPr>
                <w:rFonts w:ascii="Times New Roman" w:hAnsi="Times New Roman"/>
                <w:sz w:val="24"/>
                <w:szCs w:val="24"/>
              </w:rPr>
              <w:t>±0.10</w:t>
            </w:r>
          </w:p>
        </w:tc>
        <w:tc>
          <w:tcPr>
            <w:tcW w:w="458" w:type="pct"/>
            <w:tcBorders>
              <w:top w:val="single" w:sz="4" w:space="0" w:color="auto"/>
              <w:bottom w:val="nil"/>
            </w:tcBorders>
          </w:tcPr>
          <w:p w14:paraId="1356CDC6" w14:textId="77777777" w:rsidR="00B61E6B" w:rsidRPr="00762A73" w:rsidRDefault="00B61E6B" w:rsidP="009E6AAB">
            <w:pPr>
              <w:spacing w:before="0"/>
              <w:jc w:val="left"/>
              <w:rPr>
                <w:rFonts w:ascii="Times New Roman" w:hAnsi="Times New Roman"/>
                <w:sz w:val="24"/>
                <w:szCs w:val="24"/>
              </w:rPr>
            </w:pPr>
            <w:r w:rsidRPr="00762A73">
              <w:rPr>
                <w:rFonts w:ascii="Times New Roman" w:hAnsi="Times New Roman"/>
                <w:sz w:val="24"/>
                <w:szCs w:val="24"/>
              </w:rPr>
              <w:t>7.16</w:t>
            </w:r>
          </w:p>
          <w:p w14:paraId="0420EC57" w14:textId="15EBF58D" w:rsidR="00B61E6B" w:rsidRPr="00762A73" w:rsidRDefault="00B61E6B" w:rsidP="009E6AAB">
            <w:pPr>
              <w:spacing w:before="0"/>
              <w:jc w:val="left"/>
              <w:rPr>
                <w:rFonts w:ascii="Times New Roman" w:hAnsi="Times New Roman"/>
                <w:sz w:val="24"/>
                <w:szCs w:val="24"/>
              </w:rPr>
            </w:pPr>
            <w:r w:rsidRPr="00762A73">
              <w:rPr>
                <w:rFonts w:ascii="Times New Roman" w:hAnsi="Times New Roman"/>
                <w:sz w:val="24"/>
                <w:szCs w:val="24"/>
              </w:rPr>
              <w:t>±0.08</w:t>
            </w:r>
            <w:r w:rsidR="00CE4D01">
              <w:rPr>
                <w:rFonts w:ascii="Times New Roman" w:hAnsi="Times New Roman"/>
                <w:sz w:val="24"/>
                <w:szCs w:val="24"/>
                <w:vertAlign w:val="superscript"/>
              </w:rPr>
              <w:t>a</w:t>
            </w:r>
          </w:p>
        </w:tc>
        <w:tc>
          <w:tcPr>
            <w:tcW w:w="650" w:type="pct"/>
            <w:tcBorders>
              <w:top w:val="single" w:sz="4" w:space="0" w:color="auto"/>
              <w:bottom w:val="nil"/>
            </w:tcBorders>
            <w:vAlign w:val="center"/>
          </w:tcPr>
          <w:p w14:paraId="7E177D0D" w14:textId="77777777" w:rsidR="00B61E6B" w:rsidRPr="002C632F" w:rsidRDefault="00B61E6B" w:rsidP="009E6AAB">
            <w:pPr>
              <w:spacing w:before="0"/>
              <w:jc w:val="right"/>
              <w:rPr>
                <w:rFonts w:ascii="Times New Roman" w:hAnsi="Times New Roman"/>
                <w:sz w:val="24"/>
                <w:szCs w:val="24"/>
              </w:rPr>
            </w:pPr>
            <w:proofErr w:type="gramStart"/>
            <w:r w:rsidRPr="002C632F">
              <w:rPr>
                <w:rFonts w:ascii="Times New Roman" w:hAnsi="Times New Roman"/>
                <w:sz w:val="24"/>
                <w:szCs w:val="24"/>
              </w:rPr>
              <w:t>p</w:t>
            </w:r>
            <w:proofErr w:type="gramEnd"/>
            <w:r w:rsidRPr="002C632F">
              <w:rPr>
                <w:rFonts w:ascii="Times New Roman" w:hAnsi="Times New Roman"/>
                <w:sz w:val="24"/>
                <w:szCs w:val="24"/>
              </w:rPr>
              <w:t>&lt;0.001</w:t>
            </w:r>
          </w:p>
          <w:p w14:paraId="66254572" w14:textId="77777777" w:rsidR="00B61E6B" w:rsidRPr="002C632F" w:rsidRDefault="00B61E6B" w:rsidP="009E6AAB">
            <w:pPr>
              <w:spacing w:before="0"/>
              <w:jc w:val="right"/>
              <w:rPr>
                <w:rFonts w:ascii="Times New Roman" w:hAnsi="Times New Roman"/>
                <w:sz w:val="24"/>
                <w:szCs w:val="24"/>
              </w:rPr>
            </w:pPr>
            <w:r w:rsidRPr="002C632F">
              <w:rPr>
                <w:rFonts w:ascii="Times New Roman" w:hAnsi="Times New Roman"/>
                <w:sz w:val="24"/>
                <w:szCs w:val="24"/>
              </w:rPr>
              <w:t>36.481</w:t>
            </w:r>
          </w:p>
        </w:tc>
      </w:tr>
      <w:tr w:rsidR="00B61E6B" w:rsidRPr="00E876F2" w14:paraId="56D3766F" w14:textId="77777777" w:rsidTr="00A300B6">
        <w:trPr>
          <w:trHeight w:val="284"/>
          <w:jc w:val="center"/>
        </w:trPr>
        <w:tc>
          <w:tcPr>
            <w:tcW w:w="1046" w:type="pct"/>
            <w:tcBorders>
              <w:top w:val="nil"/>
            </w:tcBorders>
            <w:vAlign w:val="center"/>
          </w:tcPr>
          <w:p w14:paraId="1A597BA1" w14:textId="77777777" w:rsidR="00B61E6B" w:rsidRPr="00E876F2" w:rsidRDefault="00B61E6B" w:rsidP="00A300B6">
            <w:pPr>
              <w:autoSpaceDE w:val="0"/>
              <w:autoSpaceDN w:val="0"/>
              <w:adjustRightInd w:val="0"/>
              <w:spacing w:before="0"/>
              <w:rPr>
                <w:rFonts w:ascii="Times New Roman" w:hAnsi="Times New Roman"/>
                <w:sz w:val="24"/>
                <w:szCs w:val="24"/>
              </w:rPr>
            </w:pPr>
            <w:r w:rsidRPr="00E876F2">
              <w:rPr>
                <w:rFonts w:ascii="Times New Roman" w:hAnsi="Times New Roman"/>
                <w:sz w:val="24"/>
                <w:szCs w:val="24"/>
              </w:rPr>
              <w:t>CAT</w:t>
            </w:r>
          </w:p>
        </w:tc>
        <w:tc>
          <w:tcPr>
            <w:tcW w:w="570" w:type="pct"/>
            <w:tcBorders>
              <w:top w:val="nil"/>
            </w:tcBorders>
            <w:shd w:val="clear" w:color="auto" w:fill="auto"/>
          </w:tcPr>
          <w:p w14:paraId="75E89C49" w14:textId="77777777"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3.74</w:t>
            </w:r>
          </w:p>
          <w:p w14:paraId="77C0A3B0" w14:textId="341342E9"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±0.68</w:t>
            </w:r>
            <w:r w:rsidR="00CE4D01">
              <w:rPr>
                <w:rFonts w:ascii="Times New Roman" w:hAnsi="Times New Roman"/>
                <w:sz w:val="24"/>
                <w:szCs w:val="24"/>
                <w:vertAlign w:val="superscript"/>
              </w:rPr>
              <w:t>a</w:t>
            </w:r>
          </w:p>
        </w:tc>
        <w:tc>
          <w:tcPr>
            <w:tcW w:w="455" w:type="pct"/>
            <w:tcBorders>
              <w:top w:val="nil"/>
            </w:tcBorders>
          </w:tcPr>
          <w:p w14:paraId="34548ADA" w14:textId="77777777"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6.80</w:t>
            </w:r>
          </w:p>
          <w:p w14:paraId="2A5FA709" w14:textId="61FAC201"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±0.62</w:t>
            </w:r>
          </w:p>
        </w:tc>
        <w:tc>
          <w:tcPr>
            <w:tcW w:w="455" w:type="pct"/>
            <w:tcBorders>
              <w:top w:val="nil"/>
            </w:tcBorders>
          </w:tcPr>
          <w:p w14:paraId="3297D5F1" w14:textId="77777777"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6.29</w:t>
            </w:r>
          </w:p>
          <w:p w14:paraId="05F757F2" w14:textId="6BF186A3"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±0.48</w:t>
            </w:r>
          </w:p>
        </w:tc>
        <w:tc>
          <w:tcPr>
            <w:tcW w:w="455" w:type="pct"/>
            <w:tcBorders>
              <w:top w:val="nil"/>
            </w:tcBorders>
          </w:tcPr>
          <w:p w14:paraId="7CF586C6" w14:textId="77777777"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4.95</w:t>
            </w:r>
          </w:p>
          <w:p w14:paraId="72404C0B" w14:textId="101A8D8E"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±0.78</w:t>
            </w:r>
            <w:r w:rsidR="00CE4D01">
              <w:rPr>
                <w:rFonts w:ascii="Times New Roman" w:hAnsi="Times New Roman"/>
                <w:sz w:val="24"/>
                <w:szCs w:val="24"/>
                <w:vertAlign w:val="superscript"/>
              </w:rPr>
              <w:t>a</w:t>
            </w:r>
          </w:p>
        </w:tc>
        <w:tc>
          <w:tcPr>
            <w:tcW w:w="456" w:type="pct"/>
            <w:tcBorders>
              <w:top w:val="nil"/>
            </w:tcBorders>
          </w:tcPr>
          <w:p w14:paraId="27B2346A" w14:textId="77777777"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2.82</w:t>
            </w:r>
          </w:p>
          <w:p w14:paraId="7A918811" w14:textId="262AD0F7" w:rsidR="00B61E6B" w:rsidRPr="00CE4D01" w:rsidRDefault="00CE4D01" w:rsidP="00CE4D01">
            <w:pPr>
              <w:spacing w:before="0"/>
              <w:jc w:val="left"/>
              <w:rPr>
                <w:rFonts w:ascii="Times New Roman" w:hAnsi="Times New Roman"/>
                <w:sz w:val="24"/>
                <w:szCs w:val="24"/>
                <w:vertAlign w:val="superscript"/>
              </w:rPr>
            </w:pPr>
            <w:r>
              <w:rPr>
                <w:rFonts w:ascii="Times New Roman" w:hAnsi="Times New Roman"/>
                <w:sz w:val="24"/>
                <w:szCs w:val="24"/>
              </w:rPr>
              <w:t>±0.31</w:t>
            </w:r>
            <w:r>
              <w:rPr>
                <w:rFonts w:ascii="Times New Roman" w:hAnsi="Times New Roman"/>
                <w:sz w:val="24"/>
                <w:szCs w:val="24"/>
                <w:vertAlign w:val="superscript"/>
              </w:rPr>
              <w:t>a</w:t>
            </w:r>
          </w:p>
        </w:tc>
        <w:tc>
          <w:tcPr>
            <w:tcW w:w="456" w:type="pct"/>
            <w:tcBorders>
              <w:top w:val="nil"/>
            </w:tcBorders>
          </w:tcPr>
          <w:p w14:paraId="3C1DF1E8" w14:textId="77777777"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3.65</w:t>
            </w:r>
          </w:p>
          <w:p w14:paraId="63D62353" w14:textId="24558192"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±0.36</w:t>
            </w:r>
            <w:r w:rsidR="00CE4D01">
              <w:rPr>
                <w:rFonts w:ascii="Times New Roman" w:hAnsi="Times New Roman"/>
                <w:sz w:val="24"/>
                <w:szCs w:val="24"/>
                <w:vertAlign w:val="superscript"/>
              </w:rPr>
              <w:t>a</w:t>
            </w:r>
          </w:p>
        </w:tc>
        <w:tc>
          <w:tcPr>
            <w:tcW w:w="458" w:type="pct"/>
            <w:tcBorders>
              <w:top w:val="nil"/>
            </w:tcBorders>
          </w:tcPr>
          <w:p w14:paraId="29162363" w14:textId="77777777"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2.49</w:t>
            </w:r>
          </w:p>
          <w:p w14:paraId="51584695" w14:textId="7FD97D2E"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±0.27</w:t>
            </w:r>
            <w:r w:rsidR="00CE4D01">
              <w:rPr>
                <w:rFonts w:ascii="Times New Roman" w:hAnsi="Times New Roman"/>
                <w:sz w:val="24"/>
                <w:szCs w:val="24"/>
                <w:vertAlign w:val="superscript"/>
              </w:rPr>
              <w:t>a</w:t>
            </w:r>
          </w:p>
        </w:tc>
        <w:tc>
          <w:tcPr>
            <w:tcW w:w="650" w:type="pct"/>
            <w:tcBorders>
              <w:top w:val="nil"/>
            </w:tcBorders>
            <w:vAlign w:val="center"/>
          </w:tcPr>
          <w:p w14:paraId="4298B61E" w14:textId="77777777" w:rsidR="00B61E6B" w:rsidRPr="002C632F" w:rsidRDefault="00B61E6B" w:rsidP="009E6AAB">
            <w:pPr>
              <w:spacing w:before="0"/>
              <w:jc w:val="right"/>
              <w:rPr>
                <w:rFonts w:ascii="Times New Roman" w:hAnsi="Times New Roman"/>
                <w:sz w:val="24"/>
                <w:szCs w:val="24"/>
              </w:rPr>
            </w:pPr>
            <w:proofErr w:type="gramStart"/>
            <w:r w:rsidRPr="002C632F">
              <w:rPr>
                <w:rFonts w:ascii="Times New Roman" w:hAnsi="Times New Roman"/>
                <w:sz w:val="24"/>
                <w:szCs w:val="24"/>
              </w:rPr>
              <w:t>p</w:t>
            </w:r>
            <w:proofErr w:type="gramEnd"/>
            <w:r w:rsidRPr="002C632F">
              <w:rPr>
                <w:rFonts w:ascii="Times New Roman" w:hAnsi="Times New Roman"/>
                <w:sz w:val="24"/>
                <w:szCs w:val="24"/>
              </w:rPr>
              <w:t>&lt;0.001</w:t>
            </w:r>
          </w:p>
          <w:p w14:paraId="778F7DA1" w14:textId="77777777" w:rsidR="00B61E6B" w:rsidRPr="002C632F" w:rsidRDefault="00B61E6B" w:rsidP="009E6AAB">
            <w:pPr>
              <w:spacing w:before="0"/>
              <w:jc w:val="right"/>
              <w:rPr>
                <w:rFonts w:ascii="Times New Roman" w:hAnsi="Times New Roman"/>
                <w:sz w:val="24"/>
                <w:szCs w:val="24"/>
              </w:rPr>
            </w:pPr>
            <w:r w:rsidRPr="002C632F">
              <w:rPr>
                <w:rFonts w:ascii="Times New Roman" w:hAnsi="Times New Roman"/>
                <w:sz w:val="24"/>
                <w:szCs w:val="24"/>
              </w:rPr>
              <w:t>30.219</w:t>
            </w:r>
          </w:p>
        </w:tc>
      </w:tr>
      <w:tr w:rsidR="00B61E6B" w:rsidRPr="00E876F2" w14:paraId="4AFA6CE0" w14:textId="77777777" w:rsidTr="00A300B6">
        <w:trPr>
          <w:trHeight w:val="284"/>
          <w:jc w:val="center"/>
        </w:trPr>
        <w:tc>
          <w:tcPr>
            <w:tcW w:w="1046" w:type="pct"/>
            <w:tcBorders>
              <w:bottom w:val="nil"/>
            </w:tcBorders>
            <w:vAlign w:val="center"/>
          </w:tcPr>
          <w:p w14:paraId="09735E5D" w14:textId="77777777" w:rsidR="00B61E6B" w:rsidRPr="00E876F2" w:rsidRDefault="00B61E6B" w:rsidP="00A300B6">
            <w:pPr>
              <w:autoSpaceDE w:val="0"/>
              <w:autoSpaceDN w:val="0"/>
              <w:adjustRightInd w:val="0"/>
              <w:rPr>
                <w:rFonts w:ascii="Times New Roman" w:hAnsi="Times New Roman"/>
                <w:sz w:val="24"/>
                <w:szCs w:val="24"/>
              </w:rPr>
            </w:pPr>
            <w:r w:rsidRPr="00E876F2">
              <w:rPr>
                <w:rFonts w:ascii="Times New Roman" w:hAnsi="Times New Roman"/>
                <w:sz w:val="24"/>
                <w:szCs w:val="24"/>
              </w:rPr>
              <w:t>GSH</w:t>
            </w:r>
          </w:p>
        </w:tc>
        <w:tc>
          <w:tcPr>
            <w:tcW w:w="570" w:type="pct"/>
            <w:tcBorders>
              <w:bottom w:val="nil"/>
            </w:tcBorders>
            <w:shd w:val="clear" w:color="auto" w:fill="auto"/>
          </w:tcPr>
          <w:p w14:paraId="29F7C7B0" w14:textId="77777777" w:rsidR="00B61E6B" w:rsidRDefault="00B61E6B" w:rsidP="009E6AAB">
            <w:pPr>
              <w:spacing w:before="0"/>
              <w:jc w:val="left"/>
              <w:rPr>
                <w:rFonts w:ascii="Times New Roman" w:hAnsi="Times New Roman"/>
                <w:sz w:val="24"/>
                <w:szCs w:val="24"/>
              </w:rPr>
            </w:pPr>
            <w:r w:rsidRPr="00E876F2">
              <w:rPr>
                <w:rFonts w:ascii="Times New Roman" w:hAnsi="Times New Roman"/>
                <w:sz w:val="24"/>
                <w:szCs w:val="24"/>
              </w:rPr>
              <w:t>20.43</w:t>
            </w:r>
          </w:p>
          <w:p w14:paraId="21B483BB" w14:textId="441D50FC" w:rsidR="00B61E6B" w:rsidRPr="00E876F2" w:rsidRDefault="00B61E6B" w:rsidP="00CE4D01">
            <w:pPr>
              <w:spacing w:before="0"/>
              <w:jc w:val="left"/>
              <w:rPr>
                <w:rFonts w:ascii="Times New Roman" w:hAnsi="Times New Roman"/>
                <w:sz w:val="24"/>
                <w:szCs w:val="24"/>
              </w:rPr>
            </w:pPr>
            <w:r w:rsidRPr="00E876F2">
              <w:rPr>
                <w:rFonts w:ascii="Times New Roman" w:hAnsi="Times New Roman"/>
                <w:sz w:val="24"/>
                <w:szCs w:val="24"/>
              </w:rPr>
              <w:t>±0.89</w:t>
            </w:r>
          </w:p>
        </w:tc>
        <w:tc>
          <w:tcPr>
            <w:tcW w:w="455" w:type="pct"/>
            <w:tcBorders>
              <w:bottom w:val="nil"/>
            </w:tcBorders>
          </w:tcPr>
          <w:p w14:paraId="252E59C7" w14:textId="77777777" w:rsidR="00B61E6B" w:rsidRDefault="00B61E6B" w:rsidP="009E6AAB">
            <w:pPr>
              <w:spacing w:before="0"/>
              <w:jc w:val="left"/>
              <w:rPr>
                <w:rFonts w:ascii="Times New Roman" w:hAnsi="Times New Roman"/>
                <w:sz w:val="24"/>
                <w:szCs w:val="24"/>
              </w:rPr>
            </w:pPr>
            <w:r>
              <w:rPr>
                <w:rFonts w:ascii="Times New Roman" w:hAnsi="Times New Roman"/>
                <w:sz w:val="24"/>
                <w:szCs w:val="24"/>
              </w:rPr>
              <w:t>13.77</w:t>
            </w:r>
          </w:p>
          <w:p w14:paraId="7E36EDA6" w14:textId="33B8A2E6"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±0.95</w:t>
            </w:r>
          </w:p>
        </w:tc>
        <w:tc>
          <w:tcPr>
            <w:tcW w:w="455" w:type="pct"/>
            <w:tcBorders>
              <w:bottom w:val="nil"/>
            </w:tcBorders>
          </w:tcPr>
          <w:p w14:paraId="1C47E8A7" w14:textId="77777777" w:rsidR="00B61E6B" w:rsidRDefault="00B61E6B" w:rsidP="009E6AAB">
            <w:pPr>
              <w:spacing w:before="0"/>
              <w:jc w:val="left"/>
              <w:rPr>
                <w:rFonts w:ascii="Times New Roman" w:hAnsi="Times New Roman"/>
                <w:sz w:val="24"/>
                <w:szCs w:val="24"/>
              </w:rPr>
            </w:pPr>
            <w:r>
              <w:rPr>
                <w:rFonts w:ascii="Times New Roman" w:hAnsi="Times New Roman"/>
                <w:sz w:val="24"/>
                <w:szCs w:val="24"/>
              </w:rPr>
              <w:t>11.90</w:t>
            </w:r>
          </w:p>
          <w:p w14:paraId="0DB4FF26" w14:textId="4D4E12BE"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±1.07</w:t>
            </w:r>
          </w:p>
        </w:tc>
        <w:tc>
          <w:tcPr>
            <w:tcW w:w="455" w:type="pct"/>
            <w:tcBorders>
              <w:bottom w:val="nil"/>
            </w:tcBorders>
          </w:tcPr>
          <w:p w14:paraId="73AD1C49" w14:textId="77777777" w:rsidR="00B61E6B" w:rsidRDefault="00B61E6B" w:rsidP="009E6AAB">
            <w:pPr>
              <w:spacing w:before="0"/>
              <w:jc w:val="left"/>
              <w:rPr>
                <w:rFonts w:ascii="Times New Roman" w:hAnsi="Times New Roman"/>
                <w:sz w:val="24"/>
                <w:szCs w:val="24"/>
              </w:rPr>
            </w:pPr>
            <w:r>
              <w:rPr>
                <w:rFonts w:ascii="Times New Roman" w:hAnsi="Times New Roman"/>
                <w:sz w:val="24"/>
                <w:szCs w:val="24"/>
              </w:rPr>
              <w:t>8.98</w:t>
            </w:r>
          </w:p>
          <w:p w14:paraId="5323014C" w14:textId="4731DDE9"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±1.07</w:t>
            </w:r>
          </w:p>
        </w:tc>
        <w:tc>
          <w:tcPr>
            <w:tcW w:w="456" w:type="pct"/>
            <w:tcBorders>
              <w:bottom w:val="nil"/>
            </w:tcBorders>
          </w:tcPr>
          <w:p w14:paraId="00F5A64B" w14:textId="77777777" w:rsidR="00B61E6B" w:rsidRDefault="00B61E6B" w:rsidP="009E6AAB">
            <w:pPr>
              <w:spacing w:before="0"/>
              <w:jc w:val="left"/>
              <w:rPr>
                <w:rFonts w:ascii="Times New Roman" w:hAnsi="Times New Roman"/>
                <w:sz w:val="24"/>
                <w:szCs w:val="24"/>
              </w:rPr>
            </w:pPr>
            <w:r>
              <w:rPr>
                <w:rFonts w:ascii="Times New Roman" w:hAnsi="Times New Roman"/>
                <w:sz w:val="24"/>
                <w:szCs w:val="24"/>
              </w:rPr>
              <w:t>17.07</w:t>
            </w:r>
          </w:p>
          <w:p w14:paraId="6AF92B03" w14:textId="5F1B1A25"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±1.02</w:t>
            </w:r>
          </w:p>
        </w:tc>
        <w:tc>
          <w:tcPr>
            <w:tcW w:w="456" w:type="pct"/>
            <w:tcBorders>
              <w:bottom w:val="nil"/>
            </w:tcBorders>
          </w:tcPr>
          <w:p w14:paraId="73F412E4" w14:textId="77777777" w:rsidR="00B61E6B" w:rsidRDefault="00B61E6B" w:rsidP="009E6AAB">
            <w:pPr>
              <w:spacing w:before="0"/>
              <w:jc w:val="left"/>
              <w:rPr>
                <w:rFonts w:ascii="Times New Roman" w:hAnsi="Times New Roman"/>
                <w:sz w:val="24"/>
                <w:szCs w:val="24"/>
              </w:rPr>
            </w:pPr>
            <w:r>
              <w:rPr>
                <w:rFonts w:ascii="Times New Roman" w:hAnsi="Times New Roman"/>
                <w:sz w:val="24"/>
                <w:szCs w:val="24"/>
              </w:rPr>
              <w:t>16.62</w:t>
            </w:r>
          </w:p>
          <w:p w14:paraId="7585A37F" w14:textId="2DC6E9DD"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±1.06</w:t>
            </w:r>
          </w:p>
        </w:tc>
        <w:tc>
          <w:tcPr>
            <w:tcW w:w="458" w:type="pct"/>
            <w:tcBorders>
              <w:bottom w:val="nil"/>
            </w:tcBorders>
          </w:tcPr>
          <w:p w14:paraId="22DE23EB" w14:textId="77777777" w:rsidR="00B61E6B" w:rsidRDefault="00B61E6B" w:rsidP="009E6AAB">
            <w:pPr>
              <w:spacing w:before="0"/>
              <w:jc w:val="left"/>
              <w:rPr>
                <w:rFonts w:ascii="Times New Roman" w:hAnsi="Times New Roman"/>
                <w:sz w:val="24"/>
                <w:szCs w:val="24"/>
              </w:rPr>
            </w:pPr>
            <w:r>
              <w:rPr>
                <w:rFonts w:ascii="Times New Roman" w:hAnsi="Times New Roman"/>
                <w:sz w:val="24"/>
                <w:szCs w:val="24"/>
              </w:rPr>
              <w:t>16.39</w:t>
            </w:r>
          </w:p>
          <w:p w14:paraId="3F14ADB0" w14:textId="430696C1"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±0.93</w:t>
            </w:r>
          </w:p>
        </w:tc>
        <w:tc>
          <w:tcPr>
            <w:tcW w:w="650" w:type="pct"/>
            <w:tcBorders>
              <w:bottom w:val="nil"/>
            </w:tcBorders>
            <w:vAlign w:val="center"/>
          </w:tcPr>
          <w:p w14:paraId="1757FF13" w14:textId="77777777" w:rsidR="00B61E6B" w:rsidRPr="002C632F" w:rsidRDefault="00B61E6B" w:rsidP="009E6AAB">
            <w:pPr>
              <w:spacing w:before="0"/>
              <w:jc w:val="right"/>
              <w:rPr>
                <w:rFonts w:ascii="Times New Roman" w:hAnsi="Times New Roman"/>
                <w:sz w:val="24"/>
                <w:szCs w:val="24"/>
              </w:rPr>
            </w:pPr>
            <w:proofErr w:type="gramStart"/>
            <w:r w:rsidRPr="002C632F">
              <w:rPr>
                <w:rFonts w:ascii="Times New Roman" w:hAnsi="Times New Roman"/>
                <w:sz w:val="24"/>
                <w:szCs w:val="24"/>
              </w:rPr>
              <w:t>p</w:t>
            </w:r>
            <w:proofErr w:type="gramEnd"/>
            <w:r w:rsidRPr="002C632F">
              <w:rPr>
                <w:rFonts w:ascii="Times New Roman" w:hAnsi="Times New Roman"/>
                <w:sz w:val="24"/>
                <w:szCs w:val="24"/>
              </w:rPr>
              <w:t>&lt;0.001</w:t>
            </w:r>
          </w:p>
          <w:p w14:paraId="25E12FFB" w14:textId="77777777" w:rsidR="00B61E6B" w:rsidRPr="002C632F" w:rsidRDefault="00B61E6B" w:rsidP="009E6AAB">
            <w:pPr>
              <w:spacing w:before="0"/>
              <w:jc w:val="right"/>
              <w:rPr>
                <w:rFonts w:ascii="Times New Roman" w:hAnsi="Times New Roman"/>
                <w:sz w:val="24"/>
                <w:szCs w:val="24"/>
              </w:rPr>
            </w:pPr>
            <w:r w:rsidRPr="002C632F">
              <w:rPr>
                <w:rFonts w:ascii="Times New Roman" w:hAnsi="Times New Roman"/>
                <w:sz w:val="24"/>
                <w:szCs w:val="24"/>
              </w:rPr>
              <w:t>33.858</w:t>
            </w:r>
          </w:p>
        </w:tc>
      </w:tr>
      <w:tr w:rsidR="00B61E6B" w:rsidRPr="00E876F2" w14:paraId="5F739FB1" w14:textId="77777777" w:rsidTr="00A300B6">
        <w:trPr>
          <w:trHeight w:val="284"/>
          <w:jc w:val="center"/>
        </w:trPr>
        <w:tc>
          <w:tcPr>
            <w:tcW w:w="1046" w:type="pct"/>
            <w:tcBorders>
              <w:bottom w:val="nil"/>
            </w:tcBorders>
            <w:vAlign w:val="center"/>
          </w:tcPr>
          <w:p w14:paraId="042FAC2A" w14:textId="77777777" w:rsidR="00B61E6B" w:rsidRPr="00E876F2" w:rsidRDefault="00B61E6B" w:rsidP="00A300B6">
            <w:pPr>
              <w:autoSpaceDE w:val="0"/>
              <w:autoSpaceDN w:val="0"/>
              <w:adjustRightInd w:val="0"/>
              <w:spacing w:before="0"/>
              <w:rPr>
                <w:rFonts w:ascii="Times New Roman" w:hAnsi="Times New Roman"/>
                <w:sz w:val="24"/>
                <w:szCs w:val="24"/>
              </w:rPr>
            </w:pPr>
            <w:r w:rsidRPr="00E876F2">
              <w:rPr>
                <w:rFonts w:ascii="Times New Roman" w:hAnsi="Times New Roman"/>
                <w:sz w:val="24"/>
                <w:szCs w:val="24"/>
              </w:rPr>
              <w:t>MDA</w:t>
            </w:r>
          </w:p>
        </w:tc>
        <w:tc>
          <w:tcPr>
            <w:tcW w:w="570" w:type="pct"/>
            <w:tcBorders>
              <w:bottom w:val="nil"/>
            </w:tcBorders>
            <w:shd w:val="clear" w:color="auto" w:fill="auto"/>
          </w:tcPr>
          <w:p w14:paraId="33EC721E" w14:textId="77777777"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49.11</w:t>
            </w:r>
          </w:p>
          <w:p w14:paraId="10E2BED8" w14:textId="245AFEE4"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±1.04</w:t>
            </w:r>
            <w:r w:rsidR="005C441E">
              <w:rPr>
                <w:rFonts w:ascii="Times New Roman" w:hAnsi="Times New Roman"/>
                <w:sz w:val="24"/>
                <w:szCs w:val="24"/>
                <w:vertAlign w:val="superscript"/>
              </w:rPr>
              <w:t>a</w:t>
            </w:r>
          </w:p>
        </w:tc>
        <w:tc>
          <w:tcPr>
            <w:tcW w:w="455" w:type="pct"/>
            <w:tcBorders>
              <w:bottom w:val="nil"/>
            </w:tcBorders>
          </w:tcPr>
          <w:p w14:paraId="65C0250E" w14:textId="77777777"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61.10</w:t>
            </w:r>
          </w:p>
          <w:p w14:paraId="175A79F5" w14:textId="2D5D9B3D"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±3.31</w:t>
            </w:r>
            <w:r w:rsidR="005C441E">
              <w:rPr>
                <w:rFonts w:ascii="Times New Roman" w:hAnsi="Times New Roman"/>
                <w:sz w:val="24"/>
                <w:szCs w:val="24"/>
                <w:vertAlign w:val="superscript"/>
              </w:rPr>
              <w:t>b</w:t>
            </w:r>
          </w:p>
        </w:tc>
        <w:tc>
          <w:tcPr>
            <w:tcW w:w="455" w:type="pct"/>
            <w:tcBorders>
              <w:bottom w:val="nil"/>
            </w:tcBorders>
          </w:tcPr>
          <w:p w14:paraId="050566C0" w14:textId="77777777"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70.87</w:t>
            </w:r>
          </w:p>
          <w:p w14:paraId="3B4396D0" w14:textId="7B19437B"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±3.20</w:t>
            </w:r>
          </w:p>
        </w:tc>
        <w:tc>
          <w:tcPr>
            <w:tcW w:w="455" w:type="pct"/>
            <w:tcBorders>
              <w:bottom w:val="nil"/>
            </w:tcBorders>
          </w:tcPr>
          <w:p w14:paraId="2AFD72D8" w14:textId="77777777"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74.62</w:t>
            </w:r>
          </w:p>
          <w:p w14:paraId="582B94AB" w14:textId="133EBB19"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±3.70</w:t>
            </w:r>
          </w:p>
        </w:tc>
        <w:tc>
          <w:tcPr>
            <w:tcW w:w="456" w:type="pct"/>
            <w:tcBorders>
              <w:bottom w:val="nil"/>
            </w:tcBorders>
          </w:tcPr>
          <w:p w14:paraId="1AF359E9" w14:textId="77777777"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54.38</w:t>
            </w:r>
          </w:p>
          <w:p w14:paraId="04CD07CE" w14:textId="55FAD2B8"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±2.06</w:t>
            </w:r>
            <w:r w:rsidR="005C441E">
              <w:rPr>
                <w:rFonts w:ascii="Times New Roman" w:hAnsi="Times New Roman"/>
                <w:sz w:val="24"/>
                <w:szCs w:val="24"/>
                <w:vertAlign w:val="superscript"/>
              </w:rPr>
              <w:t>b</w:t>
            </w:r>
          </w:p>
        </w:tc>
        <w:tc>
          <w:tcPr>
            <w:tcW w:w="456" w:type="pct"/>
            <w:tcBorders>
              <w:bottom w:val="nil"/>
            </w:tcBorders>
          </w:tcPr>
          <w:p w14:paraId="48B11A3D" w14:textId="77777777"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60.34</w:t>
            </w:r>
          </w:p>
          <w:p w14:paraId="4D487D09" w14:textId="1272BDBB"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±2.83</w:t>
            </w:r>
          </w:p>
        </w:tc>
        <w:tc>
          <w:tcPr>
            <w:tcW w:w="458" w:type="pct"/>
            <w:tcBorders>
              <w:bottom w:val="nil"/>
            </w:tcBorders>
          </w:tcPr>
          <w:p w14:paraId="70F1AB2B" w14:textId="77777777"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52.30</w:t>
            </w:r>
          </w:p>
          <w:p w14:paraId="024075DA" w14:textId="38311100"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±1.01</w:t>
            </w:r>
            <w:r w:rsidR="005C441E">
              <w:rPr>
                <w:rFonts w:ascii="Times New Roman" w:hAnsi="Times New Roman"/>
                <w:sz w:val="24"/>
                <w:szCs w:val="24"/>
                <w:vertAlign w:val="superscript"/>
              </w:rPr>
              <w:t>a</w:t>
            </w:r>
          </w:p>
        </w:tc>
        <w:tc>
          <w:tcPr>
            <w:tcW w:w="650" w:type="pct"/>
            <w:tcBorders>
              <w:bottom w:val="nil"/>
            </w:tcBorders>
            <w:vAlign w:val="center"/>
          </w:tcPr>
          <w:p w14:paraId="7DF5EEF4" w14:textId="77777777" w:rsidR="00B61E6B" w:rsidRPr="002C632F" w:rsidRDefault="00B61E6B" w:rsidP="009E6AAB">
            <w:pPr>
              <w:spacing w:before="0"/>
              <w:jc w:val="right"/>
              <w:rPr>
                <w:rFonts w:ascii="Times New Roman" w:hAnsi="Times New Roman"/>
                <w:sz w:val="24"/>
                <w:szCs w:val="24"/>
              </w:rPr>
            </w:pPr>
            <w:proofErr w:type="gramStart"/>
            <w:r w:rsidRPr="002C632F">
              <w:rPr>
                <w:rFonts w:ascii="Times New Roman" w:hAnsi="Times New Roman"/>
                <w:sz w:val="24"/>
                <w:szCs w:val="24"/>
              </w:rPr>
              <w:t>p</w:t>
            </w:r>
            <w:proofErr w:type="gramEnd"/>
            <w:r w:rsidRPr="002C632F">
              <w:rPr>
                <w:rFonts w:ascii="Times New Roman" w:hAnsi="Times New Roman"/>
                <w:sz w:val="24"/>
                <w:szCs w:val="24"/>
              </w:rPr>
              <w:t>&lt;0.001</w:t>
            </w:r>
          </w:p>
          <w:p w14:paraId="5EDD00C6" w14:textId="77777777" w:rsidR="00B61E6B" w:rsidRPr="002C632F" w:rsidRDefault="00B61E6B" w:rsidP="009E6AAB">
            <w:pPr>
              <w:spacing w:before="0"/>
              <w:jc w:val="right"/>
              <w:rPr>
                <w:rFonts w:ascii="Times New Roman" w:hAnsi="Times New Roman"/>
                <w:sz w:val="24"/>
                <w:szCs w:val="24"/>
              </w:rPr>
            </w:pPr>
            <w:r w:rsidRPr="002C632F">
              <w:rPr>
                <w:rFonts w:ascii="Times New Roman" w:hAnsi="Times New Roman"/>
                <w:sz w:val="24"/>
                <w:szCs w:val="24"/>
              </w:rPr>
              <w:t>32.409</w:t>
            </w:r>
          </w:p>
        </w:tc>
      </w:tr>
      <w:tr w:rsidR="00B61E6B" w:rsidRPr="00E876F2" w14:paraId="437123B8" w14:textId="77777777" w:rsidTr="009E6AAB">
        <w:trPr>
          <w:trHeight w:val="284"/>
          <w:jc w:val="center"/>
        </w:trPr>
        <w:tc>
          <w:tcPr>
            <w:tcW w:w="5000" w:type="pct"/>
            <w:gridSpan w:val="9"/>
            <w:tcBorders>
              <w:top w:val="single" w:sz="4" w:space="0" w:color="auto"/>
              <w:bottom w:val="single" w:sz="4" w:space="0" w:color="auto"/>
            </w:tcBorders>
            <w:vAlign w:val="center"/>
          </w:tcPr>
          <w:p w14:paraId="71C23B7D" w14:textId="77777777" w:rsidR="00B61E6B" w:rsidRPr="00E876F2" w:rsidRDefault="00B61E6B" w:rsidP="009E6AAB">
            <w:pPr>
              <w:spacing w:before="0"/>
              <w:jc w:val="left"/>
              <w:rPr>
                <w:rFonts w:ascii="Times New Roman" w:hAnsi="Times New Roman"/>
                <w:sz w:val="24"/>
                <w:szCs w:val="24"/>
              </w:rPr>
            </w:pPr>
            <w:r w:rsidRPr="00E876F2">
              <w:rPr>
                <w:rFonts w:ascii="Times New Roman" w:hAnsi="Times New Roman"/>
                <w:b/>
                <w:sz w:val="24"/>
                <w:szCs w:val="24"/>
              </w:rPr>
              <w:t>Karaciğer</w:t>
            </w:r>
          </w:p>
        </w:tc>
      </w:tr>
      <w:tr w:rsidR="00B61E6B" w:rsidRPr="00E876F2" w14:paraId="52BD092D" w14:textId="77777777" w:rsidTr="00A35FAE">
        <w:trPr>
          <w:trHeight w:val="552"/>
          <w:jc w:val="center"/>
        </w:trPr>
        <w:tc>
          <w:tcPr>
            <w:tcW w:w="1046" w:type="pct"/>
            <w:tcBorders>
              <w:top w:val="single" w:sz="4" w:space="0" w:color="auto"/>
              <w:bottom w:val="nil"/>
            </w:tcBorders>
            <w:vAlign w:val="center"/>
          </w:tcPr>
          <w:p w14:paraId="667426AE" w14:textId="77777777" w:rsidR="00B61E6B" w:rsidRPr="00E876F2" w:rsidRDefault="00B61E6B" w:rsidP="009E6AAB">
            <w:pPr>
              <w:autoSpaceDE w:val="0"/>
              <w:autoSpaceDN w:val="0"/>
              <w:adjustRightInd w:val="0"/>
              <w:spacing w:before="0"/>
              <w:rPr>
                <w:rFonts w:ascii="Times New Roman" w:hAnsi="Times New Roman"/>
                <w:sz w:val="24"/>
                <w:szCs w:val="24"/>
              </w:rPr>
            </w:pPr>
            <w:r w:rsidRPr="00E876F2">
              <w:rPr>
                <w:rFonts w:ascii="Times New Roman" w:hAnsi="Times New Roman"/>
                <w:sz w:val="24"/>
                <w:szCs w:val="24"/>
              </w:rPr>
              <w:t>SOD</w:t>
            </w:r>
          </w:p>
        </w:tc>
        <w:tc>
          <w:tcPr>
            <w:tcW w:w="570" w:type="pct"/>
            <w:tcBorders>
              <w:top w:val="single" w:sz="4" w:space="0" w:color="auto"/>
              <w:bottom w:val="nil"/>
            </w:tcBorders>
            <w:shd w:val="clear" w:color="auto" w:fill="auto"/>
            <w:vAlign w:val="center"/>
          </w:tcPr>
          <w:p w14:paraId="10FCBD14" w14:textId="77777777"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7.04</w:t>
            </w:r>
          </w:p>
          <w:p w14:paraId="4AEE4FE7" w14:textId="5BEAF141"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±0.22</w:t>
            </w:r>
            <w:r w:rsidR="005C441E">
              <w:rPr>
                <w:rFonts w:ascii="Times New Roman" w:hAnsi="Times New Roman"/>
                <w:sz w:val="24"/>
                <w:szCs w:val="24"/>
                <w:vertAlign w:val="superscript"/>
              </w:rPr>
              <w:t>a</w:t>
            </w:r>
          </w:p>
        </w:tc>
        <w:tc>
          <w:tcPr>
            <w:tcW w:w="455" w:type="pct"/>
            <w:tcBorders>
              <w:top w:val="single" w:sz="4" w:space="0" w:color="auto"/>
              <w:bottom w:val="nil"/>
            </w:tcBorders>
            <w:vAlign w:val="center"/>
          </w:tcPr>
          <w:p w14:paraId="337C2E21" w14:textId="77777777"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6.39</w:t>
            </w:r>
          </w:p>
          <w:p w14:paraId="3E028054" w14:textId="5F362A38"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±0.09</w:t>
            </w:r>
          </w:p>
        </w:tc>
        <w:tc>
          <w:tcPr>
            <w:tcW w:w="455" w:type="pct"/>
            <w:tcBorders>
              <w:top w:val="single" w:sz="4" w:space="0" w:color="auto"/>
              <w:bottom w:val="nil"/>
            </w:tcBorders>
            <w:vAlign w:val="center"/>
          </w:tcPr>
          <w:p w14:paraId="0101F647" w14:textId="77777777"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5.36</w:t>
            </w:r>
          </w:p>
          <w:p w14:paraId="4351BA84" w14:textId="3BFE9DDB"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±0.77</w:t>
            </w:r>
          </w:p>
        </w:tc>
        <w:tc>
          <w:tcPr>
            <w:tcW w:w="455" w:type="pct"/>
            <w:tcBorders>
              <w:top w:val="single" w:sz="4" w:space="0" w:color="auto"/>
              <w:bottom w:val="nil"/>
            </w:tcBorders>
            <w:vAlign w:val="center"/>
          </w:tcPr>
          <w:p w14:paraId="316D20B0" w14:textId="77777777"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6.54</w:t>
            </w:r>
          </w:p>
          <w:p w14:paraId="428BD0DC" w14:textId="31FAA989"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±0.06</w:t>
            </w:r>
          </w:p>
        </w:tc>
        <w:tc>
          <w:tcPr>
            <w:tcW w:w="456" w:type="pct"/>
            <w:tcBorders>
              <w:top w:val="single" w:sz="4" w:space="0" w:color="auto"/>
              <w:bottom w:val="nil"/>
            </w:tcBorders>
            <w:vAlign w:val="center"/>
          </w:tcPr>
          <w:p w14:paraId="08D8685C" w14:textId="77777777"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7.49</w:t>
            </w:r>
          </w:p>
          <w:p w14:paraId="71283C21" w14:textId="4B1384D0"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±0.07</w:t>
            </w:r>
            <w:r w:rsidR="005C441E">
              <w:rPr>
                <w:rFonts w:ascii="Times New Roman" w:hAnsi="Times New Roman"/>
                <w:sz w:val="24"/>
                <w:szCs w:val="24"/>
                <w:vertAlign w:val="superscript"/>
              </w:rPr>
              <w:t>a</w:t>
            </w:r>
          </w:p>
        </w:tc>
        <w:tc>
          <w:tcPr>
            <w:tcW w:w="456" w:type="pct"/>
            <w:tcBorders>
              <w:top w:val="single" w:sz="4" w:space="0" w:color="auto"/>
              <w:bottom w:val="nil"/>
            </w:tcBorders>
            <w:vAlign w:val="center"/>
          </w:tcPr>
          <w:p w14:paraId="2F97AC5C" w14:textId="77777777"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7.27</w:t>
            </w:r>
          </w:p>
          <w:p w14:paraId="68BC0E53" w14:textId="46DB0431"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±0.05</w:t>
            </w:r>
          </w:p>
        </w:tc>
        <w:tc>
          <w:tcPr>
            <w:tcW w:w="458" w:type="pct"/>
            <w:tcBorders>
              <w:top w:val="single" w:sz="4" w:space="0" w:color="auto"/>
              <w:bottom w:val="nil"/>
            </w:tcBorders>
            <w:vAlign w:val="center"/>
          </w:tcPr>
          <w:p w14:paraId="117E7C3E" w14:textId="77777777"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7.37</w:t>
            </w:r>
          </w:p>
          <w:p w14:paraId="3C711431" w14:textId="4057FA00"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±0.06</w:t>
            </w:r>
            <w:r w:rsidR="005C441E">
              <w:rPr>
                <w:rFonts w:ascii="Times New Roman" w:hAnsi="Times New Roman"/>
                <w:sz w:val="24"/>
                <w:szCs w:val="24"/>
                <w:vertAlign w:val="superscript"/>
              </w:rPr>
              <w:t>a</w:t>
            </w:r>
          </w:p>
        </w:tc>
        <w:tc>
          <w:tcPr>
            <w:tcW w:w="650" w:type="pct"/>
            <w:tcBorders>
              <w:top w:val="single" w:sz="4" w:space="0" w:color="auto"/>
              <w:bottom w:val="nil"/>
            </w:tcBorders>
            <w:vAlign w:val="center"/>
          </w:tcPr>
          <w:p w14:paraId="59206215" w14:textId="77777777" w:rsidR="00B61E6B" w:rsidRPr="002C632F" w:rsidRDefault="00B61E6B" w:rsidP="009E6AAB">
            <w:pPr>
              <w:spacing w:before="0"/>
              <w:jc w:val="right"/>
              <w:rPr>
                <w:rFonts w:ascii="Times New Roman" w:hAnsi="Times New Roman"/>
                <w:sz w:val="24"/>
                <w:szCs w:val="24"/>
              </w:rPr>
            </w:pPr>
            <w:proofErr w:type="gramStart"/>
            <w:r w:rsidRPr="002C632F">
              <w:rPr>
                <w:rFonts w:ascii="Times New Roman" w:hAnsi="Times New Roman"/>
                <w:sz w:val="24"/>
                <w:szCs w:val="24"/>
              </w:rPr>
              <w:t>p</w:t>
            </w:r>
            <w:proofErr w:type="gramEnd"/>
            <w:r w:rsidRPr="002C632F">
              <w:rPr>
                <w:rFonts w:ascii="Times New Roman" w:hAnsi="Times New Roman"/>
                <w:sz w:val="24"/>
                <w:szCs w:val="24"/>
              </w:rPr>
              <w:t>&lt;0.001</w:t>
            </w:r>
          </w:p>
          <w:p w14:paraId="4A5FA801" w14:textId="77777777" w:rsidR="00B61E6B" w:rsidRPr="002C632F" w:rsidRDefault="00B61E6B" w:rsidP="009E6AAB">
            <w:pPr>
              <w:spacing w:before="0"/>
              <w:jc w:val="right"/>
              <w:rPr>
                <w:rFonts w:ascii="Times New Roman" w:hAnsi="Times New Roman"/>
                <w:sz w:val="24"/>
                <w:szCs w:val="24"/>
              </w:rPr>
            </w:pPr>
            <w:r w:rsidRPr="002C632F">
              <w:rPr>
                <w:rFonts w:ascii="Times New Roman" w:hAnsi="Times New Roman"/>
                <w:sz w:val="24"/>
                <w:szCs w:val="24"/>
              </w:rPr>
              <w:t>41.283</w:t>
            </w:r>
          </w:p>
        </w:tc>
      </w:tr>
      <w:tr w:rsidR="00B61E6B" w:rsidRPr="00E876F2" w14:paraId="08D22405" w14:textId="77777777" w:rsidTr="00A35FAE">
        <w:trPr>
          <w:trHeight w:val="552"/>
          <w:jc w:val="center"/>
        </w:trPr>
        <w:tc>
          <w:tcPr>
            <w:tcW w:w="1046" w:type="pct"/>
            <w:tcBorders>
              <w:top w:val="nil"/>
            </w:tcBorders>
            <w:vAlign w:val="center"/>
          </w:tcPr>
          <w:p w14:paraId="3915E2E2" w14:textId="77777777" w:rsidR="00B61E6B" w:rsidRPr="00E876F2" w:rsidRDefault="00B61E6B" w:rsidP="009E6AAB">
            <w:pPr>
              <w:autoSpaceDE w:val="0"/>
              <w:autoSpaceDN w:val="0"/>
              <w:adjustRightInd w:val="0"/>
              <w:spacing w:before="0"/>
              <w:rPr>
                <w:rFonts w:ascii="Times New Roman" w:hAnsi="Times New Roman"/>
                <w:sz w:val="24"/>
                <w:szCs w:val="24"/>
              </w:rPr>
            </w:pPr>
            <w:r w:rsidRPr="00E876F2">
              <w:rPr>
                <w:rFonts w:ascii="Times New Roman" w:hAnsi="Times New Roman"/>
                <w:sz w:val="24"/>
                <w:szCs w:val="24"/>
              </w:rPr>
              <w:t>CAT</w:t>
            </w:r>
          </w:p>
        </w:tc>
        <w:tc>
          <w:tcPr>
            <w:tcW w:w="570" w:type="pct"/>
            <w:tcBorders>
              <w:top w:val="nil"/>
            </w:tcBorders>
            <w:shd w:val="clear" w:color="auto" w:fill="auto"/>
            <w:vAlign w:val="center"/>
          </w:tcPr>
          <w:p w14:paraId="17ADC249" w14:textId="77777777"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3.88</w:t>
            </w:r>
          </w:p>
          <w:p w14:paraId="00031742" w14:textId="77777777"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±0.44</w:t>
            </w:r>
            <w:r>
              <w:rPr>
                <w:rFonts w:ascii="Times New Roman" w:hAnsi="Times New Roman"/>
                <w:sz w:val="24"/>
                <w:szCs w:val="24"/>
                <w:vertAlign w:val="superscript"/>
              </w:rPr>
              <w:t>a</w:t>
            </w:r>
          </w:p>
        </w:tc>
        <w:tc>
          <w:tcPr>
            <w:tcW w:w="455" w:type="pct"/>
            <w:tcBorders>
              <w:top w:val="nil"/>
            </w:tcBorders>
            <w:vAlign w:val="center"/>
          </w:tcPr>
          <w:p w14:paraId="119FDCF3" w14:textId="77777777"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1.86</w:t>
            </w:r>
          </w:p>
          <w:p w14:paraId="3CEC22EE" w14:textId="564B81EC"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±0.24</w:t>
            </w:r>
            <w:r w:rsidR="005C441E">
              <w:rPr>
                <w:rFonts w:ascii="Times New Roman" w:hAnsi="Times New Roman"/>
                <w:sz w:val="24"/>
                <w:szCs w:val="24"/>
                <w:vertAlign w:val="superscript"/>
              </w:rPr>
              <w:t>a</w:t>
            </w:r>
          </w:p>
        </w:tc>
        <w:tc>
          <w:tcPr>
            <w:tcW w:w="455" w:type="pct"/>
            <w:tcBorders>
              <w:top w:val="nil"/>
            </w:tcBorders>
            <w:vAlign w:val="center"/>
          </w:tcPr>
          <w:p w14:paraId="4A04E528" w14:textId="77777777"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1.75</w:t>
            </w:r>
          </w:p>
          <w:p w14:paraId="38D805D9" w14:textId="29C41FE4" w:rsidR="00B61E6B" w:rsidRPr="005C441E" w:rsidRDefault="00B61E6B" w:rsidP="009E6AAB">
            <w:pPr>
              <w:spacing w:before="0"/>
              <w:jc w:val="left"/>
              <w:rPr>
                <w:rFonts w:ascii="Times New Roman" w:hAnsi="Times New Roman"/>
                <w:sz w:val="24"/>
                <w:szCs w:val="24"/>
                <w:vertAlign w:val="superscript"/>
              </w:rPr>
            </w:pPr>
            <w:r w:rsidRPr="00E876F2">
              <w:rPr>
                <w:rFonts w:ascii="Times New Roman" w:hAnsi="Times New Roman"/>
                <w:sz w:val="24"/>
                <w:szCs w:val="24"/>
              </w:rPr>
              <w:t>±0.19</w:t>
            </w:r>
            <w:r w:rsidR="005C441E">
              <w:rPr>
                <w:rFonts w:ascii="Times New Roman" w:hAnsi="Times New Roman"/>
                <w:sz w:val="24"/>
                <w:szCs w:val="24"/>
                <w:vertAlign w:val="superscript"/>
              </w:rPr>
              <w:t>a,b</w:t>
            </w:r>
          </w:p>
        </w:tc>
        <w:tc>
          <w:tcPr>
            <w:tcW w:w="455" w:type="pct"/>
            <w:tcBorders>
              <w:top w:val="nil"/>
            </w:tcBorders>
            <w:vAlign w:val="center"/>
          </w:tcPr>
          <w:p w14:paraId="52653943" w14:textId="77777777"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6.18</w:t>
            </w:r>
          </w:p>
          <w:p w14:paraId="10529A9B" w14:textId="282EB0C9"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±0.51</w:t>
            </w:r>
            <w:r w:rsidR="005C441E">
              <w:rPr>
                <w:rFonts w:ascii="Times New Roman" w:hAnsi="Times New Roman"/>
                <w:sz w:val="24"/>
                <w:szCs w:val="24"/>
                <w:vertAlign w:val="superscript"/>
              </w:rPr>
              <w:t>a</w:t>
            </w:r>
          </w:p>
        </w:tc>
        <w:tc>
          <w:tcPr>
            <w:tcW w:w="456" w:type="pct"/>
            <w:tcBorders>
              <w:top w:val="nil"/>
            </w:tcBorders>
            <w:vAlign w:val="center"/>
          </w:tcPr>
          <w:p w14:paraId="4C01E8ED" w14:textId="77777777"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7.90</w:t>
            </w:r>
          </w:p>
          <w:p w14:paraId="0051A3EB" w14:textId="2A6F486E"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±1.24</w:t>
            </w:r>
            <w:r w:rsidR="005C441E">
              <w:rPr>
                <w:rFonts w:ascii="Times New Roman" w:hAnsi="Times New Roman"/>
                <w:sz w:val="24"/>
                <w:szCs w:val="24"/>
                <w:vertAlign w:val="superscript"/>
              </w:rPr>
              <w:t>a</w:t>
            </w:r>
          </w:p>
        </w:tc>
        <w:tc>
          <w:tcPr>
            <w:tcW w:w="456" w:type="pct"/>
            <w:tcBorders>
              <w:top w:val="nil"/>
            </w:tcBorders>
            <w:vAlign w:val="center"/>
          </w:tcPr>
          <w:p w14:paraId="570A1D5A" w14:textId="77777777"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21.34</w:t>
            </w:r>
          </w:p>
          <w:p w14:paraId="3A14DB44" w14:textId="7E4CD1EC"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±6.00</w:t>
            </w:r>
            <w:r w:rsidR="005C441E">
              <w:rPr>
                <w:rFonts w:ascii="Times New Roman" w:hAnsi="Times New Roman"/>
                <w:sz w:val="24"/>
                <w:szCs w:val="24"/>
                <w:vertAlign w:val="superscript"/>
              </w:rPr>
              <w:t>b</w:t>
            </w:r>
          </w:p>
        </w:tc>
        <w:tc>
          <w:tcPr>
            <w:tcW w:w="458" w:type="pct"/>
            <w:tcBorders>
              <w:top w:val="nil"/>
            </w:tcBorders>
            <w:vAlign w:val="center"/>
          </w:tcPr>
          <w:p w14:paraId="4D2C9233" w14:textId="77777777"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15.07</w:t>
            </w:r>
          </w:p>
          <w:p w14:paraId="41F187D8" w14:textId="769E486B"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±2.74</w:t>
            </w:r>
            <w:r w:rsidR="005C441E">
              <w:rPr>
                <w:rFonts w:ascii="Times New Roman" w:hAnsi="Times New Roman"/>
                <w:sz w:val="24"/>
                <w:szCs w:val="24"/>
                <w:vertAlign w:val="superscript"/>
              </w:rPr>
              <w:t>a</w:t>
            </w:r>
          </w:p>
        </w:tc>
        <w:tc>
          <w:tcPr>
            <w:tcW w:w="650" w:type="pct"/>
            <w:tcBorders>
              <w:top w:val="nil"/>
            </w:tcBorders>
            <w:vAlign w:val="center"/>
          </w:tcPr>
          <w:p w14:paraId="69F530B9" w14:textId="77777777" w:rsidR="00B61E6B" w:rsidRPr="002C632F" w:rsidRDefault="00B61E6B" w:rsidP="009E6AAB">
            <w:pPr>
              <w:spacing w:before="0"/>
              <w:jc w:val="right"/>
              <w:rPr>
                <w:rFonts w:ascii="Times New Roman" w:hAnsi="Times New Roman"/>
                <w:sz w:val="24"/>
                <w:szCs w:val="24"/>
              </w:rPr>
            </w:pPr>
            <w:proofErr w:type="gramStart"/>
            <w:r w:rsidRPr="002C632F">
              <w:rPr>
                <w:rFonts w:ascii="Times New Roman" w:hAnsi="Times New Roman"/>
                <w:sz w:val="24"/>
                <w:szCs w:val="24"/>
              </w:rPr>
              <w:t>p</w:t>
            </w:r>
            <w:proofErr w:type="gramEnd"/>
            <w:r w:rsidRPr="002C632F">
              <w:rPr>
                <w:rFonts w:ascii="Times New Roman" w:hAnsi="Times New Roman"/>
                <w:sz w:val="24"/>
                <w:szCs w:val="24"/>
              </w:rPr>
              <w:t>&lt;0.05</w:t>
            </w:r>
          </w:p>
          <w:p w14:paraId="7E5B1F71" w14:textId="77777777" w:rsidR="00B61E6B" w:rsidRPr="002C632F" w:rsidRDefault="00B61E6B" w:rsidP="009E6AAB">
            <w:pPr>
              <w:spacing w:before="0"/>
              <w:jc w:val="right"/>
              <w:rPr>
                <w:rFonts w:ascii="Times New Roman" w:hAnsi="Times New Roman"/>
                <w:sz w:val="24"/>
                <w:szCs w:val="24"/>
              </w:rPr>
            </w:pPr>
            <w:r w:rsidRPr="002C632F">
              <w:rPr>
                <w:rFonts w:ascii="Times New Roman" w:hAnsi="Times New Roman"/>
                <w:sz w:val="24"/>
                <w:szCs w:val="24"/>
              </w:rPr>
              <w:t>20.521</w:t>
            </w:r>
          </w:p>
        </w:tc>
      </w:tr>
      <w:tr w:rsidR="00B61E6B" w:rsidRPr="00E876F2" w14:paraId="34C17980" w14:textId="77777777" w:rsidTr="00A35FAE">
        <w:trPr>
          <w:trHeight w:val="552"/>
          <w:jc w:val="center"/>
        </w:trPr>
        <w:tc>
          <w:tcPr>
            <w:tcW w:w="1046" w:type="pct"/>
            <w:vAlign w:val="center"/>
          </w:tcPr>
          <w:p w14:paraId="00BC91F0" w14:textId="77777777" w:rsidR="00B61E6B" w:rsidRPr="00E876F2" w:rsidRDefault="00B61E6B" w:rsidP="009E6AAB">
            <w:pPr>
              <w:autoSpaceDE w:val="0"/>
              <w:autoSpaceDN w:val="0"/>
              <w:adjustRightInd w:val="0"/>
              <w:rPr>
                <w:rFonts w:ascii="Times New Roman" w:hAnsi="Times New Roman"/>
                <w:sz w:val="24"/>
                <w:szCs w:val="24"/>
              </w:rPr>
            </w:pPr>
            <w:r w:rsidRPr="00E876F2">
              <w:rPr>
                <w:rFonts w:ascii="Times New Roman" w:hAnsi="Times New Roman"/>
                <w:sz w:val="24"/>
                <w:szCs w:val="24"/>
              </w:rPr>
              <w:t>GSH</w:t>
            </w:r>
          </w:p>
        </w:tc>
        <w:tc>
          <w:tcPr>
            <w:tcW w:w="570" w:type="pct"/>
            <w:shd w:val="clear" w:color="auto" w:fill="auto"/>
            <w:vAlign w:val="center"/>
          </w:tcPr>
          <w:p w14:paraId="5D37478D" w14:textId="77777777" w:rsidR="00B61E6B" w:rsidRDefault="00B61E6B" w:rsidP="009E6AAB">
            <w:pPr>
              <w:spacing w:before="0"/>
              <w:jc w:val="left"/>
              <w:rPr>
                <w:rFonts w:ascii="Times New Roman" w:hAnsi="Times New Roman"/>
                <w:sz w:val="24"/>
                <w:szCs w:val="24"/>
              </w:rPr>
            </w:pPr>
            <w:r>
              <w:rPr>
                <w:rFonts w:ascii="Times New Roman" w:hAnsi="Times New Roman"/>
                <w:sz w:val="24"/>
                <w:szCs w:val="24"/>
              </w:rPr>
              <w:t>13.70</w:t>
            </w:r>
          </w:p>
          <w:p w14:paraId="2CC0E23D" w14:textId="7F484C72" w:rsidR="00B61E6B" w:rsidRPr="005C441E" w:rsidRDefault="00B61E6B" w:rsidP="009E6AAB">
            <w:pPr>
              <w:spacing w:before="0"/>
              <w:jc w:val="left"/>
              <w:rPr>
                <w:rFonts w:ascii="Times New Roman" w:hAnsi="Times New Roman"/>
                <w:sz w:val="24"/>
                <w:szCs w:val="24"/>
                <w:vertAlign w:val="superscript"/>
              </w:rPr>
            </w:pPr>
            <w:r w:rsidRPr="00E876F2">
              <w:rPr>
                <w:rFonts w:ascii="Times New Roman" w:hAnsi="Times New Roman"/>
                <w:sz w:val="24"/>
                <w:szCs w:val="24"/>
              </w:rPr>
              <w:t>±0.89</w:t>
            </w:r>
            <w:r w:rsidR="005C441E">
              <w:rPr>
                <w:rFonts w:ascii="Times New Roman" w:hAnsi="Times New Roman"/>
                <w:sz w:val="24"/>
                <w:szCs w:val="24"/>
                <w:vertAlign w:val="superscript"/>
              </w:rPr>
              <w:t>a</w:t>
            </w:r>
          </w:p>
        </w:tc>
        <w:tc>
          <w:tcPr>
            <w:tcW w:w="455" w:type="pct"/>
            <w:vAlign w:val="center"/>
          </w:tcPr>
          <w:p w14:paraId="7EB40051" w14:textId="77777777" w:rsidR="00B61E6B" w:rsidRDefault="00B61E6B" w:rsidP="009E6AAB">
            <w:pPr>
              <w:spacing w:before="0"/>
              <w:jc w:val="left"/>
              <w:rPr>
                <w:rFonts w:ascii="Times New Roman" w:hAnsi="Times New Roman"/>
                <w:sz w:val="24"/>
                <w:szCs w:val="24"/>
              </w:rPr>
            </w:pPr>
            <w:r>
              <w:rPr>
                <w:rFonts w:ascii="Times New Roman" w:hAnsi="Times New Roman"/>
                <w:sz w:val="24"/>
                <w:szCs w:val="24"/>
              </w:rPr>
              <w:t>9.58</w:t>
            </w:r>
          </w:p>
          <w:p w14:paraId="5A7D328A" w14:textId="776F2E18"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±0.79</w:t>
            </w:r>
          </w:p>
        </w:tc>
        <w:tc>
          <w:tcPr>
            <w:tcW w:w="455" w:type="pct"/>
            <w:vAlign w:val="center"/>
          </w:tcPr>
          <w:p w14:paraId="1008AF94" w14:textId="77777777" w:rsidR="00B61E6B" w:rsidRDefault="00B61E6B" w:rsidP="009E6AAB">
            <w:pPr>
              <w:spacing w:before="0"/>
              <w:jc w:val="left"/>
              <w:rPr>
                <w:rFonts w:ascii="Times New Roman" w:hAnsi="Times New Roman"/>
                <w:sz w:val="24"/>
                <w:szCs w:val="24"/>
              </w:rPr>
            </w:pPr>
            <w:r>
              <w:rPr>
                <w:rFonts w:ascii="Times New Roman" w:hAnsi="Times New Roman"/>
                <w:sz w:val="24"/>
                <w:szCs w:val="24"/>
              </w:rPr>
              <w:t>9.88</w:t>
            </w:r>
          </w:p>
          <w:p w14:paraId="38447345" w14:textId="13A9A9D4"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±0.90</w:t>
            </w:r>
          </w:p>
        </w:tc>
        <w:tc>
          <w:tcPr>
            <w:tcW w:w="455" w:type="pct"/>
            <w:vAlign w:val="center"/>
          </w:tcPr>
          <w:p w14:paraId="3506E1E1" w14:textId="77777777" w:rsidR="00B61E6B" w:rsidRDefault="00B61E6B" w:rsidP="009E6AAB">
            <w:pPr>
              <w:spacing w:before="0"/>
              <w:jc w:val="left"/>
              <w:rPr>
                <w:rFonts w:ascii="Times New Roman" w:hAnsi="Times New Roman"/>
                <w:sz w:val="24"/>
                <w:szCs w:val="24"/>
              </w:rPr>
            </w:pPr>
            <w:r>
              <w:rPr>
                <w:rFonts w:ascii="Times New Roman" w:hAnsi="Times New Roman"/>
                <w:sz w:val="24"/>
                <w:szCs w:val="24"/>
              </w:rPr>
              <w:t>11.90</w:t>
            </w:r>
          </w:p>
          <w:p w14:paraId="641436F9" w14:textId="6EE4D998" w:rsidR="00B61E6B" w:rsidRPr="00E876F2" w:rsidRDefault="00B61E6B" w:rsidP="009E6AAB">
            <w:pPr>
              <w:spacing w:before="0"/>
              <w:jc w:val="left"/>
              <w:rPr>
                <w:rFonts w:ascii="Times New Roman" w:hAnsi="Times New Roman"/>
                <w:sz w:val="24"/>
                <w:szCs w:val="24"/>
              </w:rPr>
            </w:pPr>
            <w:r>
              <w:rPr>
                <w:rFonts w:ascii="Times New Roman" w:hAnsi="Times New Roman"/>
                <w:sz w:val="24"/>
                <w:szCs w:val="24"/>
              </w:rPr>
              <w:t>±0.83</w:t>
            </w:r>
          </w:p>
        </w:tc>
        <w:tc>
          <w:tcPr>
            <w:tcW w:w="456" w:type="pct"/>
            <w:vAlign w:val="center"/>
          </w:tcPr>
          <w:p w14:paraId="768DDE2C" w14:textId="77777777" w:rsidR="00B61E6B" w:rsidRDefault="00B61E6B" w:rsidP="009E6AAB">
            <w:pPr>
              <w:spacing w:before="0"/>
              <w:jc w:val="left"/>
              <w:rPr>
                <w:rFonts w:ascii="Times New Roman" w:hAnsi="Times New Roman"/>
                <w:sz w:val="24"/>
                <w:szCs w:val="24"/>
              </w:rPr>
            </w:pPr>
            <w:r>
              <w:rPr>
                <w:rFonts w:ascii="Times New Roman" w:hAnsi="Times New Roman"/>
                <w:sz w:val="24"/>
                <w:szCs w:val="24"/>
              </w:rPr>
              <w:t>21.78</w:t>
            </w:r>
          </w:p>
          <w:p w14:paraId="3B913785" w14:textId="2FC0F8A4"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±1.20</w:t>
            </w:r>
            <w:r w:rsidR="005C441E">
              <w:rPr>
                <w:rFonts w:ascii="Times New Roman" w:hAnsi="Times New Roman"/>
                <w:sz w:val="24"/>
                <w:szCs w:val="24"/>
                <w:vertAlign w:val="superscript"/>
              </w:rPr>
              <w:t>a</w:t>
            </w:r>
          </w:p>
        </w:tc>
        <w:tc>
          <w:tcPr>
            <w:tcW w:w="456" w:type="pct"/>
            <w:vAlign w:val="center"/>
          </w:tcPr>
          <w:p w14:paraId="4D0BB4C5" w14:textId="77777777" w:rsidR="00B61E6B" w:rsidRDefault="00B61E6B" w:rsidP="009E6AAB">
            <w:pPr>
              <w:spacing w:before="0"/>
              <w:jc w:val="left"/>
              <w:rPr>
                <w:rFonts w:ascii="Times New Roman" w:hAnsi="Times New Roman"/>
                <w:sz w:val="24"/>
                <w:szCs w:val="24"/>
              </w:rPr>
            </w:pPr>
            <w:r w:rsidRPr="00E876F2">
              <w:rPr>
                <w:rFonts w:ascii="Times New Roman" w:hAnsi="Times New Roman"/>
                <w:sz w:val="24"/>
                <w:szCs w:val="24"/>
              </w:rPr>
              <w:t>19.76</w:t>
            </w:r>
          </w:p>
          <w:p w14:paraId="5522C008" w14:textId="190F7443"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±1.27</w:t>
            </w:r>
          </w:p>
        </w:tc>
        <w:tc>
          <w:tcPr>
            <w:tcW w:w="458" w:type="pct"/>
            <w:vAlign w:val="center"/>
          </w:tcPr>
          <w:p w14:paraId="312DE446" w14:textId="77777777" w:rsidR="00B61E6B" w:rsidRDefault="00B61E6B" w:rsidP="009E6AAB">
            <w:pPr>
              <w:spacing w:before="0"/>
              <w:jc w:val="left"/>
              <w:rPr>
                <w:rFonts w:ascii="Times New Roman" w:hAnsi="Times New Roman"/>
                <w:sz w:val="24"/>
                <w:szCs w:val="24"/>
              </w:rPr>
            </w:pPr>
            <w:r w:rsidRPr="00E876F2">
              <w:rPr>
                <w:rFonts w:ascii="Times New Roman" w:hAnsi="Times New Roman"/>
                <w:sz w:val="24"/>
                <w:szCs w:val="24"/>
              </w:rPr>
              <w:t>1</w:t>
            </w:r>
            <w:r>
              <w:rPr>
                <w:rFonts w:ascii="Times New Roman" w:hAnsi="Times New Roman"/>
                <w:sz w:val="24"/>
                <w:szCs w:val="24"/>
              </w:rPr>
              <w:t>9.98</w:t>
            </w:r>
          </w:p>
          <w:p w14:paraId="489B2473" w14:textId="755C93EC"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±0.72</w:t>
            </w:r>
            <w:r w:rsidR="005C441E">
              <w:rPr>
                <w:rFonts w:ascii="Times New Roman" w:hAnsi="Times New Roman"/>
                <w:sz w:val="24"/>
                <w:szCs w:val="24"/>
                <w:vertAlign w:val="superscript"/>
              </w:rPr>
              <w:t>a</w:t>
            </w:r>
          </w:p>
        </w:tc>
        <w:tc>
          <w:tcPr>
            <w:tcW w:w="650" w:type="pct"/>
            <w:vAlign w:val="center"/>
          </w:tcPr>
          <w:p w14:paraId="02D23383" w14:textId="77777777" w:rsidR="00B61E6B" w:rsidRDefault="00B61E6B" w:rsidP="009E6AAB">
            <w:pPr>
              <w:spacing w:before="0"/>
              <w:jc w:val="right"/>
              <w:rPr>
                <w:rFonts w:ascii="Times New Roman" w:hAnsi="Times New Roman"/>
                <w:sz w:val="24"/>
                <w:szCs w:val="24"/>
              </w:rPr>
            </w:pPr>
            <w:proofErr w:type="gramStart"/>
            <w:r w:rsidRPr="002C632F">
              <w:rPr>
                <w:rFonts w:ascii="Times New Roman" w:hAnsi="Times New Roman"/>
                <w:sz w:val="24"/>
                <w:szCs w:val="24"/>
              </w:rPr>
              <w:t>p</w:t>
            </w:r>
            <w:proofErr w:type="gramEnd"/>
            <w:r>
              <w:rPr>
                <w:rFonts w:ascii="Times New Roman" w:hAnsi="Times New Roman"/>
                <w:sz w:val="24"/>
                <w:szCs w:val="24"/>
              </w:rPr>
              <w:t>&lt;0.001</w:t>
            </w:r>
          </w:p>
          <w:p w14:paraId="550ED300" w14:textId="77777777" w:rsidR="00B61E6B" w:rsidRPr="002C632F" w:rsidRDefault="00B61E6B" w:rsidP="009E6AAB">
            <w:pPr>
              <w:spacing w:before="0"/>
              <w:jc w:val="right"/>
              <w:rPr>
                <w:rFonts w:ascii="Times New Roman" w:hAnsi="Times New Roman"/>
                <w:sz w:val="24"/>
                <w:szCs w:val="24"/>
              </w:rPr>
            </w:pPr>
            <w:r w:rsidRPr="002C632F">
              <w:rPr>
                <w:rFonts w:ascii="Times New Roman" w:hAnsi="Times New Roman"/>
                <w:sz w:val="24"/>
                <w:szCs w:val="24"/>
              </w:rPr>
              <w:t>33.699</w:t>
            </w:r>
          </w:p>
        </w:tc>
      </w:tr>
      <w:tr w:rsidR="00B61E6B" w:rsidRPr="00E876F2" w14:paraId="37B3B448" w14:textId="77777777" w:rsidTr="00A35FAE">
        <w:trPr>
          <w:trHeight w:val="552"/>
          <w:jc w:val="center"/>
        </w:trPr>
        <w:tc>
          <w:tcPr>
            <w:tcW w:w="1046" w:type="pct"/>
            <w:vAlign w:val="center"/>
          </w:tcPr>
          <w:p w14:paraId="7D5EED73" w14:textId="77777777" w:rsidR="00B61E6B" w:rsidRPr="00E876F2" w:rsidRDefault="00B61E6B" w:rsidP="009E6AAB">
            <w:pPr>
              <w:autoSpaceDE w:val="0"/>
              <w:autoSpaceDN w:val="0"/>
              <w:adjustRightInd w:val="0"/>
              <w:spacing w:before="0"/>
              <w:rPr>
                <w:rFonts w:ascii="Times New Roman" w:hAnsi="Times New Roman"/>
                <w:sz w:val="24"/>
                <w:szCs w:val="24"/>
              </w:rPr>
            </w:pPr>
            <w:r w:rsidRPr="00E876F2">
              <w:rPr>
                <w:rFonts w:ascii="Times New Roman" w:hAnsi="Times New Roman"/>
                <w:sz w:val="24"/>
                <w:szCs w:val="24"/>
              </w:rPr>
              <w:t>MDA</w:t>
            </w:r>
          </w:p>
        </w:tc>
        <w:tc>
          <w:tcPr>
            <w:tcW w:w="570" w:type="pct"/>
            <w:shd w:val="clear" w:color="auto" w:fill="auto"/>
            <w:vAlign w:val="center"/>
          </w:tcPr>
          <w:p w14:paraId="3DC85FB2" w14:textId="77777777"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70.08</w:t>
            </w:r>
          </w:p>
          <w:p w14:paraId="4B0C0083" w14:textId="51ADAC2B"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±2.15</w:t>
            </w:r>
          </w:p>
        </w:tc>
        <w:tc>
          <w:tcPr>
            <w:tcW w:w="455" w:type="pct"/>
            <w:vAlign w:val="center"/>
          </w:tcPr>
          <w:p w14:paraId="267C7B0E" w14:textId="77777777"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93.65</w:t>
            </w:r>
          </w:p>
          <w:p w14:paraId="10899D48" w14:textId="0EB2BF85"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±2.71</w:t>
            </w:r>
          </w:p>
        </w:tc>
        <w:tc>
          <w:tcPr>
            <w:tcW w:w="455" w:type="pct"/>
            <w:vAlign w:val="center"/>
          </w:tcPr>
          <w:p w14:paraId="0A639ACB" w14:textId="77777777"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90.88</w:t>
            </w:r>
          </w:p>
          <w:p w14:paraId="2A3603BD" w14:textId="53576E1C"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±4.75</w:t>
            </w:r>
            <w:r w:rsidR="005C441E">
              <w:rPr>
                <w:rFonts w:ascii="Times New Roman" w:hAnsi="Times New Roman"/>
                <w:sz w:val="24"/>
                <w:szCs w:val="24"/>
                <w:vertAlign w:val="superscript"/>
              </w:rPr>
              <w:t>a</w:t>
            </w:r>
          </w:p>
        </w:tc>
        <w:tc>
          <w:tcPr>
            <w:tcW w:w="455" w:type="pct"/>
            <w:vAlign w:val="center"/>
          </w:tcPr>
          <w:p w14:paraId="753A20A8" w14:textId="77777777"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88.25</w:t>
            </w:r>
          </w:p>
          <w:p w14:paraId="5203B34F" w14:textId="5C281B7C" w:rsidR="00B61E6B" w:rsidRPr="00E876F2" w:rsidRDefault="00B61E6B" w:rsidP="009E6AAB">
            <w:pPr>
              <w:spacing w:before="0"/>
              <w:jc w:val="left"/>
              <w:rPr>
                <w:rFonts w:ascii="Times New Roman" w:hAnsi="Times New Roman"/>
                <w:sz w:val="24"/>
                <w:szCs w:val="24"/>
              </w:rPr>
            </w:pPr>
            <w:r>
              <w:rPr>
                <w:rFonts w:ascii="Times New Roman" w:hAnsi="Times New Roman"/>
                <w:sz w:val="24"/>
                <w:szCs w:val="24"/>
              </w:rPr>
              <w:t>±2.67</w:t>
            </w:r>
          </w:p>
        </w:tc>
        <w:tc>
          <w:tcPr>
            <w:tcW w:w="456" w:type="pct"/>
            <w:vAlign w:val="center"/>
          </w:tcPr>
          <w:p w14:paraId="7302B54A" w14:textId="77777777"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72.01</w:t>
            </w:r>
          </w:p>
          <w:p w14:paraId="49F1BEAF" w14:textId="09B352CB"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±0.93</w:t>
            </w:r>
          </w:p>
        </w:tc>
        <w:tc>
          <w:tcPr>
            <w:tcW w:w="456" w:type="pct"/>
            <w:vAlign w:val="center"/>
          </w:tcPr>
          <w:p w14:paraId="5A2D2181" w14:textId="77777777"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77.54</w:t>
            </w:r>
          </w:p>
          <w:p w14:paraId="106B3B37" w14:textId="125B229A"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±2.07</w:t>
            </w:r>
            <w:r w:rsidR="005C441E">
              <w:rPr>
                <w:rFonts w:ascii="Times New Roman" w:hAnsi="Times New Roman"/>
                <w:sz w:val="24"/>
                <w:szCs w:val="24"/>
                <w:vertAlign w:val="superscript"/>
              </w:rPr>
              <w:t>a</w:t>
            </w:r>
          </w:p>
        </w:tc>
        <w:tc>
          <w:tcPr>
            <w:tcW w:w="458" w:type="pct"/>
            <w:vAlign w:val="center"/>
          </w:tcPr>
          <w:p w14:paraId="7CCB6F4A" w14:textId="77777777"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78.39</w:t>
            </w:r>
          </w:p>
          <w:p w14:paraId="23796092" w14:textId="4D4B319B" w:rsidR="00B61E6B" w:rsidRPr="00E876F2" w:rsidRDefault="00B61E6B" w:rsidP="009E6AAB">
            <w:pPr>
              <w:spacing w:before="0"/>
              <w:jc w:val="left"/>
              <w:rPr>
                <w:rFonts w:ascii="Times New Roman" w:hAnsi="Times New Roman"/>
                <w:sz w:val="24"/>
                <w:szCs w:val="24"/>
              </w:rPr>
            </w:pPr>
            <w:r w:rsidRPr="00E876F2">
              <w:rPr>
                <w:rFonts w:ascii="Times New Roman" w:hAnsi="Times New Roman"/>
                <w:sz w:val="24"/>
                <w:szCs w:val="24"/>
              </w:rPr>
              <w:t>±2.84</w:t>
            </w:r>
          </w:p>
        </w:tc>
        <w:tc>
          <w:tcPr>
            <w:tcW w:w="650" w:type="pct"/>
            <w:vAlign w:val="center"/>
          </w:tcPr>
          <w:p w14:paraId="027A9018" w14:textId="77777777" w:rsidR="00B61E6B" w:rsidRPr="002C632F" w:rsidRDefault="00B61E6B" w:rsidP="009E6AAB">
            <w:pPr>
              <w:spacing w:before="0"/>
              <w:jc w:val="right"/>
              <w:rPr>
                <w:rFonts w:ascii="Times New Roman" w:hAnsi="Times New Roman"/>
                <w:sz w:val="24"/>
                <w:szCs w:val="24"/>
              </w:rPr>
            </w:pPr>
            <w:proofErr w:type="gramStart"/>
            <w:r w:rsidRPr="002C632F">
              <w:rPr>
                <w:rFonts w:ascii="Times New Roman" w:hAnsi="Times New Roman"/>
                <w:sz w:val="24"/>
                <w:szCs w:val="24"/>
              </w:rPr>
              <w:t>p</w:t>
            </w:r>
            <w:proofErr w:type="gramEnd"/>
            <w:r w:rsidRPr="002C632F">
              <w:rPr>
                <w:rFonts w:ascii="Times New Roman" w:hAnsi="Times New Roman"/>
                <w:sz w:val="24"/>
                <w:szCs w:val="24"/>
              </w:rPr>
              <w:t>&lt;0.001</w:t>
            </w:r>
          </w:p>
          <w:p w14:paraId="32F68E09" w14:textId="77777777" w:rsidR="00B61E6B" w:rsidRPr="002C632F" w:rsidRDefault="00B61E6B" w:rsidP="009E6AAB">
            <w:pPr>
              <w:spacing w:before="0"/>
              <w:jc w:val="right"/>
              <w:rPr>
                <w:rFonts w:ascii="Times New Roman" w:hAnsi="Times New Roman"/>
                <w:sz w:val="24"/>
                <w:szCs w:val="24"/>
              </w:rPr>
            </w:pPr>
            <w:r w:rsidRPr="002C632F">
              <w:rPr>
                <w:rFonts w:ascii="Times New Roman" w:hAnsi="Times New Roman"/>
                <w:sz w:val="24"/>
                <w:szCs w:val="24"/>
              </w:rPr>
              <w:t>31.320</w:t>
            </w:r>
          </w:p>
        </w:tc>
      </w:tr>
    </w:tbl>
    <w:p w14:paraId="69FD845B" w14:textId="77777777" w:rsidR="00A300B6" w:rsidRDefault="00A300B6" w:rsidP="00A300B6">
      <w:pPr>
        <w:spacing w:after="0" w:line="240" w:lineRule="auto"/>
        <w:jc w:val="both"/>
        <w:rPr>
          <w:rFonts w:ascii="Times New Roman" w:eastAsia="TimesNewRoman" w:hAnsi="Times New Roman"/>
          <w:sz w:val="24"/>
          <w:szCs w:val="24"/>
        </w:rPr>
      </w:pPr>
    </w:p>
    <w:p w14:paraId="5AB4EE19" w14:textId="5FBE8EBC" w:rsidR="002F29BE" w:rsidRPr="00F90266" w:rsidRDefault="00A300B6" w:rsidP="002F29BE">
      <w:pPr>
        <w:spacing w:after="0" w:line="240" w:lineRule="auto"/>
        <w:jc w:val="both"/>
        <w:rPr>
          <w:rFonts w:ascii="Times New Roman" w:hAnsi="Times New Roman"/>
        </w:rPr>
      </w:pPr>
      <w:r w:rsidRPr="00F90266">
        <w:rPr>
          <w:rFonts w:ascii="Times New Roman" w:eastAsia="TimesNewRoman" w:hAnsi="Times New Roman"/>
        </w:rPr>
        <w:t xml:space="preserve">*Birimler MDA için </w:t>
      </w:r>
      <w:r w:rsidRPr="00F90266">
        <w:rPr>
          <w:rFonts w:ascii="Times New Roman" w:hAnsi="Times New Roman"/>
          <w:bCs/>
        </w:rPr>
        <w:t>nmol/mg protein</w:t>
      </w:r>
      <w:r w:rsidRPr="00F90266">
        <w:rPr>
          <w:rFonts w:ascii="Times New Roman" w:eastAsia="TimesNewRoman" w:hAnsi="Times New Roman"/>
        </w:rPr>
        <w:t xml:space="preserve">, GSH için </w:t>
      </w:r>
      <w:r w:rsidRPr="00F90266">
        <w:rPr>
          <w:rFonts w:ascii="Times New Roman" w:hAnsi="Times New Roman"/>
          <w:bCs/>
        </w:rPr>
        <w:t>mg/g protein</w:t>
      </w:r>
      <w:r w:rsidRPr="00F90266">
        <w:rPr>
          <w:rFonts w:ascii="Times New Roman" w:eastAsia="TimesNewRoman" w:hAnsi="Times New Roman"/>
        </w:rPr>
        <w:t xml:space="preserve">, CAT </w:t>
      </w:r>
      <w:r w:rsidRPr="00F90266">
        <w:rPr>
          <w:rFonts w:ascii="Times New Roman" w:hAnsi="Times New Roman"/>
        </w:rPr>
        <w:t>için k/mg protein ve</w:t>
      </w:r>
      <w:r w:rsidRPr="00F90266">
        <w:rPr>
          <w:rFonts w:ascii="Times New Roman" w:eastAsia="TimesNewRoman" w:hAnsi="Times New Roman"/>
        </w:rPr>
        <w:t xml:space="preserve"> SOD için </w:t>
      </w:r>
      <w:r w:rsidRPr="00F90266">
        <w:rPr>
          <w:rFonts w:ascii="Times New Roman" w:hAnsi="Times New Roman"/>
          <w:bCs/>
        </w:rPr>
        <w:t xml:space="preserve">U/mg proteindir. </w:t>
      </w:r>
      <w:r w:rsidR="002F29BE" w:rsidRPr="00F90266">
        <w:rPr>
          <w:rFonts w:ascii="Times New Roman" w:hAnsi="Times New Roman"/>
        </w:rPr>
        <w:t>Grup ismi kısaltmaları: K: kontrol, E: epirubisin, S: siklofosfamid, ES: epirubisin+</w:t>
      </w:r>
      <w:r w:rsidR="00F90266">
        <w:rPr>
          <w:rFonts w:ascii="Times New Roman" w:hAnsi="Times New Roman"/>
        </w:rPr>
        <w:t xml:space="preserve"> </w:t>
      </w:r>
      <w:r w:rsidR="002F29BE" w:rsidRPr="00F90266">
        <w:rPr>
          <w:rFonts w:ascii="Times New Roman" w:hAnsi="Times New Roman"/>
        </w:rPr>
        <w:t>siklofosfamid, EO: epirubisin+oleuropein, SO: siklofosfamid+oleuropein, ESO: epir</w:t>
      </w:r>
      <w:r w:rsidR="00A35FAE" w:rsidRPr="00F90266">
        <w:rPr>
          <w:rFonts w:ascii="Times New Roman" w:hAnsi="Times New Roman"/>
        </w:rPr>
        <w:t>ubisin+</w:t>
      </w:r>
      <w:r w:rsidR="00F90266">
        <w:rPr>
          <w:rFonts w:ascii="Times New Roman" w:hAnsi="Times New Roman"/>
        </w:rPr>
        <w:t xml:space="preserve"> </w:t>
      </w:r>
      <w:r w:rsidR="00A35FAE" w:rsidRPr="00F90266">
        <w:rPr>
          <w:rFonts w:ascii="Times New Roman" w:hAnsi="Times New Roman"/>
        </w:rPr>
        <w:t>siklofosfamid</w:t>
      </w:r>
      <w:r w:rsidR="00F90266">
        <w:rPr>
          <w:rFonts w:ascii="Times New Roman" w:hAnsi="Times New Roman"/>
        </w:rPr>
        <w:t xml:space="preserve"> </w:t>
      </w:r>
      <w:r w:rsidR="00A35FAE" w:rsidRPr="00F90266">
        <w:rPr>
          <w:rFonts w:ascii="Times New Roman" w:hAnsi="Times New Roman"/>
        </w:rPr>
        <w:t>+</w:t>
      </w:r>
      <w:r w:rsidR="00F90266">
        <w:rPr>
          <w:rFonts w:ascii="Times New Roman" w:hAnsi="Times New Roman"/>
        </w:rPr>
        <w:t xml:space="preserve"> </w:t>
      </w:r>
      <w:r w:rsidR="00A35FAE" w:rsidRPr="00F90266">
        <w:rPr>
          <w:rFonts w:ascii="Times New Roman" w:hAnsi="Times New Roman"/>
        </w:rPr>
        <w:t xml:space="preserve">oleuropein. Gruplararası karşılaştırmalar kontrol grubu ile diğer tüm gruplar arasında ve salt antineoplastik uygulanan gruplar ile antineoplastik+oleuropein uygulanan karşılıkları (E-EO, S-SO ve ES-ESO) arasında yapılmıştır. </w:t>
      </w:r>
      <w:r w:rsidR="002F29BE" w:rsidRPr="00F90266">
        <w:rPr>
          <w:rFonts w:ascii="Times New Roman" w:hAnsi="Times New Roman"/>
        </w:rPr>
        <w:t xml:space="preserve"> Aynı </w:t>
      </w:r>
      <w:r w:rsidR="002F29BE" w:rsidRPr="00F90266">
        <w:rPr>
          <w:rFonts w:ascii="Times New Roman" w:hAnsi="Times New Roman"/>
          <w:bCs/>
        </w:rPr>
        <w:t>satırda</w:t>
      </w:r>
      <w:r w:rsidR="002F29BE" w:rsidRPr="00F90266">
        <w:rPr>
          <w:rFonts w:ascii="Times New Roman" w:hAnsi="Times New Roman"/>
        </w:rPr>
        <w:t xml:space="preserve"> yer alan aynı üst karakter harflere sahip değerler arasında istatistiksel anlamlılık bulunmamaktadır.</w:t>
      </w:r>
    </w:p>
    <w:p w14:paraId="0C2C0DE2" w14:textId="77777777" w:rsidR="00B61E6B" w:rsidRDefault="00B61E6B" w:rsidP="00A300B6">
      <w:pPr>
        <w:spacing w:after="0" w:line="360" w:lineRule="auto"/>
        <w:rPr>
          <w:rFonts w:ascii="Times New Roman" w:hAnsi="Times New Roman"/>
          <w:sz w:val="24"/>
          <w:szCs w:val="24"/>
        </w:rPr>
      </w:pPr>
    </w:p>
    <w:p w14:paraId="63E06533" w14:textId="70224009" w:rsidR="00CD11AA" w:rsidRPr="002C632F" w:rsidRDefault="00CD11AA" w:rsidP="00CD11AA">
      <w:pPr>
        <w:spacing w:after="0" w:line="360" w:lineRule="auto"/>
        <w:ind w:firstLine="708"/>
        <w:jc w:val="both"/>
        <w:rPr>
          <w:rFonts w:ascii="Times New Roman" w:hAnsi="Times New Roman"/>
          <w:sz w:val="24"/>
          <w:szCs w:val="24"/>
        </w:rPr>
      </w:pPr>
      <w:r w:rsidRPr="002C632F">
        <w:rPr>
          <w:rFonts w:ascii="Times New Roman" w:hAnsi="Times New Roman"/>
          <w:sz w:val="24"/>
          <w:szCs w:val="24"/>
        </w:rPr>
        <w:t xml:space="preserve">Yukarıda verilen sonuçlara göre kalp dokusunda SOD aktivitesi bakımından </w:t>
      </w:r>
      <w:proofErr w:type="gramStart"/>
      <w:r w:rsidRPr="002C632F">
        <w:rPr>
          <w:rFonts w:ascii="Times New Roman" w:hAnsi="Times New Roman"/>
          <w:sz w:val="24"/>
          <w:szCs w:val="24"/>
        </w:rPr>
        <w:t>kombinasyon</w:t>
      </w:r>
      <w:proofErr w:type="gramEnd"/>
      <w:r w:rsidRPr="002C632F">
        <w:rPr>
          <w:rFonts w:ascii="Times New Roman" w:hAnsi="Times New Roman"/>
          <w:sz w:val="24"/>
          <w:szCs w:val="24"/>
        </w:rPr>
        <w:t xml:space="preserve"> tedavisi grubu (ES) ile oleuropein uygulanan karşılaştırma grubu (ESO) arasında anlamlı farklılık bulunduğu (p&lt;0.05); diğer taraftan ESO grubu ile kontrol grubu arasında ise anlamlı fark bulunmadığı (p&gt;0.05) saptanmıştır. Ayrıca E ve S grupları ile bunların oleuropein uygulanan karşılaştırma grupları arasında da anlamlı bir farklılık bulunmadığı saptanmıştır (p&gt;0.05). Kalp dokusunda CAT aktivitesi açısından kontrol grubu ile diğer tüm gruplar arasında anlamlı farklılık bulunduğu (p&lt;0.05); E, S, ES grupları ile bunların oleuropein uygulanan karşılaştırma grupları arasında ise önemli bir fark bulunmadığı belirlenmiştir (p&gt;0.05). Çalışma sonucunda kalp dokusunda MDA ve GSH ölçüm sonuçlarının birbiri ile paralel olduğu </w:t>
      </w:r>
      <w:r w:rsidRPr="002C632F">
        <w:rPr>
          <w:rFonts w:ascii="Times New Roman" w:hAnsi="Times New Roman"/>
          <w:sz w:val="24"/>
          <w:szCs w:val="24"/>
        </w:rPr>
        <w:lastRenderedPageBreak/>
        <w:t>saptanmıştır. Kalp dokusunda MDA ve GSH analizleri yönünden kontrol grubu ile E, S ve ES grupları arasında istatistiksel fark bulunurken (p&lt;0.05); kontrol grubu ile oleuropein uygulanan deney grupları (EO, SO ve ESO) arasında fark bulunmadığı (p&gt;0.05) saptandı. Diğer taraftan</w:t>
      </w:r>
      <w:r w:rsidRPr="002B38F1">
        <w:rPr>
          <w:rFonts w:ascii="Times New Roman" w:hAnsi="Times New Roman"/>
          <w:sz w:val="24"/>
          <w:szCs w:val="24"/>
        </w:rPr>
        <w:t xml:space="preserve"> </w:t>
      </w:r>
      <w:r w:rsidRPr="002C632F">
        <w:rPr>
          <w:rFonts w:ascii="Times New Roman" w:hAnsi="Times New Roman"/>
          <w:sz w:val="24"/>
          <w:szCs w:val="24"/>
        </w:rPr>
        <w:t>E ile EO, S ile SO ve ES ile ESO grupları arasında istatistiksel fark olduğu (p&lt;0.05) belirlenmiştir.</w:t>
      </w:r>
    </w:p>
    <w:p w14:paraId="329738A9" w14:textId="77777777" w:rsidR="00CD11AA" w:rsidRPr="002B38F1" w:rsidRDefault="00CD11AA" w:rsidP="00CD11AA">
      <w:pPr>
        <w:spacing w:after="0" w:line="360" w:lineRule="auto"/>
        <w:ind w:firstLine="709"/>
        <w:jc w:val="both"/>
        <w:rPr>
          <w:rFonts w:ascii="Times New Roman" w:hAnsi="Times New Roman"/>
          <w:sz w:val="24"/>
          <w:szCs w:val="24"/>
        </w:rPr>
      </w:pPr>
    </w:p>
    <w:p w14:paraId="3E2A7061" w14:textId="3B966AC8" w:rsidR="00CD11AA" w:rsidRPr="008068B1" w:rsidRDefault="00CD11AA" w:rsidP="00CD11AA">
      <w:pPr>
        <w:spacing w:after="0" w:line="360" w:lineRule="auto"/>
        <w:ind w:firstLine="709"/>
        <w:jc w:val="both"/>
        <w:rPr>
          <w:rFonts w:ascii="Times New Roman" w:hAnsi="Times New Roman"/>
          <w:sz w:val="24"/>
          <w:szCs w:val="24"/>
        </w:rPr>
      </w:pPr>
      <w:r w:rsidRPr="008068B1">
        <w:rPr>
          <w:rFonts w:ascii="Times New Roman" w:hAnsi="Times New Roman"/>
          <w:sz w:val="24"/>
          <w:szCs w:val="24"/>
        </w:rPr>
        <w:t xml:space="preserve">Böbrek dokusunda yapılan analizlerde SOD ve CAT parametreleri açısından kontrol grubu ile E, S ve ES grupları arasında önemli farklılık (p&lt;0.05) bulunurken; bu grupların oleuropein uygulanan karşılaştırma grupları (EO, SO, ESO) ile kontrol grubu arasında genel olarak önemli fark bulunmadığı saptanmıştır (p&gt;0.05). Deney gruplarının ikili karşılaştırmalarında oleuropein uygulanan gruplarda, uygulanmayan gruplara göre SOD ve CAT seviyelerinde anlamlı derecede artış olduğu görülmektedir. Böbrek dokusunda gerçekleştirilen GSH analizinde E, S ve ES grupları ile bunların oleuropein uygulanan karşılaştırma grupları arasında; ayrıca kontrol grubu ile diğer tüm gruplar arasında anlamlı farklılıklar bulunduğu saptanmıştır (p&lt;0.05). Sonuçlar oleuropeinin böbrek dokusunda GSH seviyesini arttırarak epirubisin ve siklofosfamid uygulaması yoluyla indüklenen oksidatif strese karşı koruyucu etki sağladığını ancak bu seviyenin kontrol grubuna eş düzeylere ulaşamadığını göstermektedir. Böbrek dokusunda yapılan MDA analizinde ise kontrol grubu ve ESO grubu arasında önemli bir farklılık bulunmazken (p&gt;0.05), ES ve ESO grupları arasında istatistiksel farklılık bulunduğu (p&lt;0.05) saptanmıştır. </w:t>
      </w:r>
    </w:p>
    <w:p w14:paraId="7D2610AD" w14:textId="77777777" w:rsidR="00CD11AA" w:rsidRPr="002B38F1" w:rsidRDefault="00CD11AA" w:rsidP="00CD11AA">
      <w:pPr>
        <w:spacing w:after="0" w:line="360" w:lineRule="auto"/>
        <w:jc w:val="both"/>
        <w:rPr>
          <w:rFonts w:ascii="Times New Roman" w:hAnsi="Times New Roman"/>
          <w:sz w:val="24"/>
          <w:szCs w:val="24"/>
        </w:rPr>
      </w:pPr>
    </w:p>
    <w:p w14:paraId="385ABC14" w14:textId="77777777" w:rsidR="00CD11AA" w:rsidRPr="00B61E6B" w:rsidRDefault="00CD11AA" w:rsidP="00CD11AA">
      <w:pPr>
        <w:spacing w:after="0" w:line="360" w:lineRule="auto"/>
        <w:ind w:firstLine="708"/>
        <w:jc w:val="both"/>
        <w:rPr>
          <w:rFonts w:ascii="Times New Roman" w:hAnsi="Times New Roman"/>
          <w:sz w:val="24"/>
          <w:szCs w:val="24"/>
        </w:rPr>
      </w:pPr>
      <w:r w:rsidRPr="00B61E6B">
        <w:rPr>
          <w:rFonts w:ascii="Times New Roman" w:hAnsi="Times New Roman"/>
          <w:sz w:val="24"/>
          <w:szCs w:val="24"/>
        </w:rPr>
        <w:t xml:space="preserve">Karaciğer dokusunda gerçekleştirilen GSH, SOD ve CAT antioksidan parametre analizlerinden elde edilen sonuçların genel olarak birbiri ile uyumlu olduğu belirlenmiştir. E, S ve ES grupları ile bunların oleuropein uygulanan karşılaştırma gruplarında (sırası ile EO, SO ve ESO) GSH, SOD ve CAT seviyeleri bakımından genel olarak oleuropein uygulanan gruplar lehine anlamlı oranda bir artış bulunduğu saptanmıştır. Karaciğerde GSH, SOD ve CAT aktivitesi yönünden kontrol grubuna göre EO ve ESO grupları arasında anlamlı bir fark bulunmadığı (p&gt;0.05); diğer tüm gruplarla ise anlamlı derecede farklılıklar bulunduğu saptanmıştır (p&lt;0.05). Çalışma sonucunda oksidatif hasarın büyüklüğü ile doğru orantılı olan MDA miktarı bakımından oleuropeinin oksidatif hasar seviyesini hiçbir grupta kontrol seviyesine kadar indiremediği belirlenmiştir. Diğer taraftan antineoplastik ilaç uygulanan E, S ve ES gruplarına göre bunların oleuropein uygulanan karşılaştırma gruplarında MDA seviyelerinin önemli oranda azaldığı saptanmıştır. </w:t>
      </w:r>
    </w:p>
    <w:p w14:paraId="3C3FD67A" w14:textId="77777777" w:rsidR="00E16C74" w:rsidRPr="00E876F2" w:rsidRDefault="00E16C74" w:rsidP="005563EE">
      <w:pPr>
        <w:spacing w:after="0" w:line="240" w:lineRule="auto"/>
        <w:rPr>
          <w:rFonts w:ascii="Times New Roman" w:hAnsi="Times New Roman"/>
          <w:sz w:val="24"/>
          <w:szCs w:val="24"/>
        </w:rPr>
      </w:pPr>
    </w:p>
    <w:p w14:paraId="54CA9BD3" w14:textId="77777777" w:rsidR="00C9769C" w:rsidRPr="00E876F2" w:rsidRDefault="00C9769C" w:rsidP="005563EE">
      <w:pPr>
        <w:spacing w:after="0" w:line="240" w:lineRule="auto"/>
        <w:jc w:val="both"/>
        <w:rPr>
          <w:rFonts w:ascii="Times New Roman" w:hAnsi="Times New Roman"/>
          <w:b/>
          <w:sz w:val="24"/>
          <w:szCs w:val="24"/>
        </w:rPr>
      </w:pPr>
      <w:r w:rsidRPr="00E876F2">
        <w:rPr>
          <w:rFonts w:ascii="Times New Roman" w:hAnsi="Times New Roman"/>
          <w:b/>
          <w:sz w:val="24"/>
          <w:szCs w:val="24"/>
        </w:rPr>
        <w:lastRenderedPageBreak/>
        <w:t xml:space="preserve">4.4. Hemogram </w:t>
      </w:r>
      <w:r w:rsidR="004461E8" w:rsidRPr="00E876F2">
        <w:rPr>
          <w:rFonts w:ascii="Times New Roman" w:hAnsi="Times New Roman"/>
          <w:b/>
          <w:sz w:val="24"/>
          <w:szCs w:val="24"/>
        </w:rPr>
        <w:t>Bulguları</w:t>
      </w:r>
    </w:p>
    <w:p w14:paraId="3C55BF8D" w14:textId="77777777" w:rsidR="000D5D4C" w:rsidRPr="00E876F2" w:rsidRDefault="000D5D4C" w:rsidP="008068B1">
      <w:pPr>
        <w:spacing w:after="0" w:line="360" w:lineRule="auto"/>
        <w:jc w:val="both"/>
        <w:rPr>
          <w:rFonts w:ascii="Times New Roman" w:hAnsi="Times New Roman"/>
          <w:b/>
          <w:sz w:val="24"/>
          <w:szCs w:val="24"/>
        </w:rPr>
      </w:pPr>
    </w:p>
    <w:p w14:paraId="185BACC8" w14:textId="4D3422C9" w:rsidR="00384190" w:rsidRPr="008068B1" w:rsidRDefault="008068B1" w:rsidP="008068B1">
      <w:pPr>
        <w:spacing w:after="0" w:line="360" w:lineRule="auto"/>
        <w:ind w:firstLine="708"/>
        <w:jc w:val="both"/>
        <w:rPr>
          <w:rFonts w:ascii="Times New Roman" w:hAnsi="Times New Roman"/>
          <w:sz w:val="24"/>
          <w:szCs w:val="24"/>
        </w:rPr>
      </w:pPr>
      <w:r w:rsidRPr="008068B1">
        <w:rPr>
          <w:rFonts w:ascii="Times New Roman" w:hAnsi="Times New Roman"/>
          <w:bCs/>
          <w:sz w:val="24"/>
          <w:szCs w:val="24"/>
        </w:rPr>
        <w:t>Hemogram analizleri sonucunda MONO, GRA, MONO%, GR%, RDWc, PCT, MPV ve PDWc</w:t>
      </w:r>
      <w:r w:rsidRPr="008068B1">
        <w:rPr>
          <w:rFonts w:ascii="Times New Roman" w:hAnsi="Times New Roman"/>
          <w:sz w:val="24"/>
          <w:szCs w:val="24"/>
        </w:rPr>
        <w:t xml:space="preserve"> parametreleri açısından gruplar arasında anlamlı bir farklılığın bulunmadığı </w:t>
      </w:r>
      <w:r>
        <w:rPr>
          <w:rFonts w:ascii="Times New Roman" w:hAnsi="Times New Roman"/>
          <w:sz w:val="24"/>
          <w:szCs w:val="24"/>
        </w:rPr>
        <w:t>(</w:t>
      </w:r>
      <w:r w:rsidRPr="008068B1">
        <w:rPr>
          <w:rFonts w:ascii="Times New Roman" w:hAnsi="Times New Roman"/>
          <w:sz w:val="24"/>
          <w:szCs w:val="24"/>
        </w:rPr>
        <w:t>p&gt;0.05</w:t>
      </w:r>
      <w:r>
        <w:rPr>
          <w:rFonts w:ascii="Times New Roman" w:hAnsi="Times New Roman"/>
          <w:sz w:val="24"/>
          <w:szCs w:val="24"/>
        </w:rPr>
        <w:t>)</w:t>
      </w:r>
      <w:r w:rsidRPr="008068B1">
        <w:rPr>
          <w:rFonts w:ascii="Times New Roman" w:hAnsi="Times New Roman"/>
          <w:sz w:val="24"/>
          <w:szCs w:val="24"/>
        </w:rPr>
        <w:t xml:space="preserve"> belirlenmiştir. </w:t>
      </w:r>
      <w:r w:rsidR="000D5D4C" w:rsidRPr="008068B1">
        <w:rPr>
          <w:rFonts w:ascii="Times New Roman" w:hAnsi="Times New Roman"/>
          <w:sz w:val="24"/>
          <w:szCs w:val="24"/>
        </w:rPr>
        <w:t>Deney grup</w:t>
      </w:r>
      <w:r w:rsidR="000B7A7E">
        <w:rPr>
          <w:rFonts w:ascii="Times New Roman" w:hAnsi="Times New Roman"/>
          <w:sz w:val="24"/>
          <w:szCs w:val="24"/>
        </w:rPr>
        <w:t>ları</w:t>
      </w:r>
      <w:r>
        <w:rPr>
          <w:rFonts w:ascii="Times New Roman" w:hAnsi="Times New Roman"/>
          <w:sz w:val="24"/>
          <w:szCs w:val="24"/>
        </w:rPr>
        <w:t xml:space="preserve"> arasında farklılık bulunan parametrelere ait </w:t>
      </w:r>
      <w:r w:rsidR="00E16C74" w:rsidRPr="008068B1">
        <w:rPr>
          <w:rFonts w:ascii="Times New Roman" w:hAnsi="Times New Roman"/>
          <w:sz w:val="24"/>
          <w:szCs w:val="24"/>
        </w:rPr>
        <w:t>hemogram değerleri,</w:t>
      </w:r>
      <w:r w:rsidR="000D5D4C" w:rsidRPr="008068B1">
        <w:rPr>
          <w:rFonts w:ascii="Times New Roman" w:hAnsi="Times New Roman"/>
          <w:sz w:val="24"/>
          <w:szCs w:val="24"/>
        </w:rPr>
        <w:t xml:space="preserve"> Kruskal</w:t>
      </w:r>
      <w:r w:rsidR="00E16C74" w:rsidRPr="008068B1">
        <w:rPr>
          <w:rFonts w:ascii="Times New Roman" w:hAnsi="Times New Roman"/>
          <w:sz w:val="24"/>
          <w:szCs w:val="24"/>
        </w:rPr>
        <w:t>-Wallis testi sonuçları</w:t>
      </w:r>
      <w:r w:rsidRPr="008068B1">
        <w:rPr>
          <w:rFonts w:ascii="Times New Roman" w:hAnsi="Times New Roman"/>
          <w:sz w:val="24"/>
          <w:szCs w:val="24"/>
        </w:rPr>
        <w:t xml:space="preserve"> ve farklılığın kaynaklandığı grupları tespit için yapılan Bonferroni düzeltmeli Mann-Whitney U testi sonuçları Tablo 15’de verilmiştir.  </w:t>
      </w:r>
    </w:p>
    <w:p w14:paraId="7D65C765" w14:textId="77777777" w:rsidR="006F47D4" w:rsidRPr="00C73F74" w:rsidRDefault="006F47D4" w:rsidP="006F47D4">
      <w:pPr>
        <w:spacing w:after="0" w:line="360" w:lineRule="auto"/>
        <w:ind w:firstLine="708"/>
        <w:jc w:val="both"/>
        <w:rPr>
          <w:rFonts w:ascii="Times New Roman" w:hAnsi="Times New Roman"/>
          <w:sz w:val="24"/>
          <w:szCs w:val="24"/>
        </w:rPr>
      </w:pPr>
    </w:p>
    <w:p w14:paraId="2D1A8890" w14:textId="6DB30546" w:rsidR="00C73F74" w:rsidRDefault="000D5D4C" w:rsidP="007D0D67">
      <w:pPr>
        <w:autoSpaceDE w:val="0"/>
        <w:autoSpaceDN w:val="0"/>
        <w:adjustRightInd w:val="0"/>
        <w:spacing w:after="0" w:line="240" w:lineRule="auto"/>
        <w:rPr>
          <w:rFonts w:ascii="Times New Roman" w:hAnsi="Times New Roman"/>
          <w:sz w:val="24"/>
          <w:szCs w:val="24"/>
        </w:rPr>
      </w:pPr>
      <w:r w:rsidRPr="00E876F2">
        <w:rPr>
          <w:rFonts w:ascii="Times New Roman" w:eastAsia="TimesNewRoman,Bold" w:hAnsi="Times New Roman"/>
          <w:b/>
          <w:bCs/>
          <w:sz w:val="24"/>
          <w:szCs w:val="24"/>
        </w:rPr>
        <w:t xml:space="preserve">Tablo </w:t>
      </w:r>
      <w:r w:rsidR="00E16C74">
        <w:rPr>
          <w:rFonts w:ascii="Times New Roman" w:eastAsia="TimesNewRoman,Bold" w:hAnsi="Times New Roman"/>
          <w:b/>
          <w:bCs/>
          <w:sz w:val="24"/>
          <w:szCs w:val="24"/>
        </w:rPr>
        <w:t>15</w:t>
      </w:r>
      <w:r w:rsidRPr="00E876F2">
        <w:rPr>
          <w:rFonts w:ascii="Times New Roman" w:eastAsia="TimesNewRoman,Bold" w:hAnsi="Times New Roman"/>
          <w:b/>
          <w:bCs/>
          <w:sz w:val="24"/>
          <w:szCs w:val="24"/>
        </w:rPr>
        <w:t xml:space="preserve">. </w:t>
      </w:r>
      <w:r w:rsidR="005C70BD" w:rsidRPr="00DE5842">
        <w:rPr>
          <w:rFonts w:ascii="Times New Roman" w:hAnsi="Times New Roman"/>
          <w:sz w:val="24"/>
          <w:szCs w:val="24"/>
        </w:rPr>
        <w:t xml:space="preserve">Deney gruplarına ait </w:t>
      </w:r>
      <w:r w:rsidR="00B62777">
        <w:rPr>
          <w:rFonts w:ascii="Times New Roman" w:hAnsi="Times New Roman"/>
          <w:sz w:val="24"/>
          <w:szCs w:val="24"/>
        </w:rPr>
        <w:t xml:space="preserve">hemogram değerleri </w:t>
      </w:r>
      <w:r w:rsidR="00770BD6">
        <w:rPr>
          <w:rFonts w:ascii="Times New Roman" w:hAnsi="Times New Roman"/>
          <w:sz w:val="24"/>
          <w:szCs w:val="24"/>
        </w:rPr>
        <w:t>(</w:t>
      </w:r>
      <w:r w:rsidR="005C70BD" w:rsidRPr="00DE5842">
        <w:rPr>
          <w:rFonts w:ascii="Times New Roman" w:hAnsi="Times New Roman"/>
          <w:sz w:val="24"/>
          <w:szCs w:val="24"/>
        </w:rPr>
        <w:t>X ± SE)</w:t>
      </w:r>
    </w:p>
    <w:p w14:paraId="5289D27B" w14:textId="77777777" w:rsidR="007D0D67" w:rsidRPr="00C73F74" w:rsidRDefault="007D0D67" w:rsidP="00C73F74">
      <w:pPr>
        <w:autoSpaceDE w:val="0"/>
        <w:autoSpaceDN w:val="0"/>
        <w:adjustRightInd w:val="0"/>
        <w:spacing w:after="0" w:line="240" w:lineRule="auto"/>
        <w:jc w:val="both"/>
        <w:rPr>
          <w:rFonts w:ascii="Times New Roman" w:hAnsi="Times New Roman"/>
          <w:sz w:val="24"/>
          <w:szCs w:val="24"/>
        </w:rPr>
      </w:pPr>
    </w:p>
    <w:tbl>
      <w:tblPr>
        <w:tblStyle w:val="TabloKlavuzu1"/>
        <w:tblW w:w="5000" w:type="pct"/>
        <w:jc w:val="center"/>
        <w:tblBorders>
          <w:left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2"/>
        <w:gridCol w:w="988"/>
        <w:gridCol w:w="989"/>
        <w:gridCol w:w="989"/>
        <w:gridCol w:w="989"/>
        <w:gridCol w:w="989"/>
        <w:gridCol w:w="989"/>
        <w:gridCol w:w="994"/>
        <w:gridCol w:w="922"/>
      </w:tblGrid>
      <w:tr w:rsidR="00076FFF" w:rsidRPr="00B61E6B" w14:paraId="5F9F88F5" w14:textId="77777777" w:rsidTr="00F2337D">
        <w:trPr>
          <w:cantSplit/>
          <w:trHeight w:val="284"/>
          <w:jc w:val="center"/>
        </w:trPr>
        <w:tc>
          <w:tcPr>
            <w:tcW w:w="674" w:type="pct"/>
            <w:tcBorders>
              <w:top w:val="single" w:sz="4" w:space="0" w:color="auto"/>
              <w:bottom w:val="nil"/>
            </w:tcBorders>
            <w:vAlign w:val="center"/>
          </w:tcPr>
          <w:p w14:paraId="013119B4" w14:textId="77777777" w:rsidR="00076FFF" w:rsidRPr="00B61E6B" w:rsidRDefault="00076FFF" w:rsidP="00076FFF">
            <w:pPr>
              <w:jc w:val="center"/>
              <w:rPr>
                <w:rFonts w:ascii="Times New Roman" w:hAnsi="Times New Roman"/>
                <w:b/>
                <w:bCs/>
                <w:sz w:val="24"/>
                <w:szCs w:val="24"/>
              </w:rPr>
            </w:pPr>
          </w:p>
        </w:tc>
        <w:tc>
          <w:tcPr>
            <w:tcW w:w="3818" w:type="pct"/>
            <w:gridSpan w:val="7"/>
            <w:tcBorders>
              <w:top w:val="single" w:sz="4" w:space="0" w:color="auto"/>
              <w:bottom w:val="single" w:sz="4" w:space="0" w:color="auto"/>
            </w:tcBorders>
            <w:vAlign w:val="center"/>
          </w:tcPr>
          <w:p w14:paraId="53B3B56D" w14:textId="62D2B6E3" w:rsidR="00076FFF" w:rsidRPr="00B61E6B" w:rsidRDefault="00076FFF" w:rsidP="00076FFF">
            <w:pPr>
              <w:jc w:val="center"/>
              <w:rPr>
                <w:rFonts w:ascii="Times New Roman" w:hAnsi="Times New Roman"/>
                <w:b/>
                <w:sz w:val="24"/>
                <w:szCs w:val="24"/>
              </w:rPr>
            </w:pPr>
            <w:r w:rsidRPr="00B61E6B">
              <w:rPr>
                <w:rFonts w:ascii="Times New Roman" w:hAnsi="Times New Roman"/>
                <w:b/>
                <w:sz w:val="24"/>
                <w:szCs w:val="24"/>
              </w:rPr>
              <w:t>Gruplar</w:t>
            </w:r>
            <w:r w:rsidR="008C5422" w:rsidRPr="00B61E6B">
              <w:rPr>
                <w:rFonts w:ascii="Times New Roman" w:hAnsi="Times New Roman"/>
                <w:b/>
                <w:sz w:val="24"/>
                <w:szCs w:val="24"/>
              </w:rPr>
              <w:t xml:space="preserve"> (n=8)</w:t>
            </w:r>
          </w:p>
        </w:tc>
        <w:tc>
          <w:tcPr>
            <w:tcW w:w="508" w:type="pct"/>
            <w:vMerge w:val="restart"/>
            <w:tcBorders>
              <w:top w:val="single" w:sz="4" w:space="0" w:color="auto"/>
              <w:bottom w:val="nil"/>
            </w:tcBorders>
            <w:vAlign w:val="center"/>
          </w:tcPr>
          <w:p w14:paraId="3D120BCB" w14:textId="0DDFBD21" w:rsidR="00076FFF" w:rsidRPr="00B61E6B" w:rsidRDefault="00076FFF" w:rsidP="008C5422">
            <w:pPr>
              <w:jc w:val="center"/>
              <w:rPr>
                <w:rFonts w:ascii="Times New Roman" w:hAnsi="Times New Roman"/>
                <w:b/>
                <w:sz w:val="24"/>
                <w:szCs w:val="24"/>
              </w:rPr>
            </w:pPr>
            <w:proofErr w:type="gramStart"/>
            <w:r w:rsidRPr="00B61E6B">
              <w:rPr>
                <w:rFonts w:ascii="Times New Roman" w:hAnsi="Times New Roman"/>
                <w:b/>
                <w:sz w:val="24"/>
                <w:szCs w:val="24"/>
              </w:rPr>
              <w:t>p</w:t>
            </w:r>
            <w:proofErr w:type="gramEnd"/>
          </w:p>
          <w:p w14:paraId="785B3F7D" w14:textId="77777777" w:rsidR="00076FFF" w:rsidRPr="00B61E6B" w:rsidRDefault="00076FFF" w:rsidP="008C5422">
            <w:pPr>
              <w:jc w:val="center"/>
              <w:rPr>
                <w:rFonts w:ascii="Times New Roman" w:hAnsi="Times New Roman"/>
                <w:b/>
                <w:sz w:val="24"/>
                <w:szCs w:val="24"/>
              </w:rPr>
            </w:pPr>
            <w:r w:rsidRPr="00B61E6B">
              <w:rPr>
                <w:rFonts w:ascii="Times New Roman" w:eastAsia="TimesNewRoman,Bold" w:hAnsi="Times New Roman"/>
                <w:b/>
                <w:bCs/>
                <w:sz w:val="24"/>
                <w:szCs w:val="24"/>
              </w:rPr>
              <w:t>X</w:t>
            </w:r>
            <w:r w:rsidRPr="00B61E6B">
              <w:rPr>
                <w:rFonts w:ascii="Times New Roman" w:eastAsia="TimesNewRoman,Bold" w:hAnsi="Times New Roman"/>
                <w:b/>
                <w:bCs/>
                <w:sz w:val="24"/>
                <w:szCs w:val="24"/>
                <w:vertAlign w:val="superscript"/>
              </w:rPr>
              <w:t>2</w:t>
            </w:r>
          </w:p>
        </w:tc>
      </w:tr>
      <w:tr w:rsidR="00076FFF" w:rsidRPr="00B61E6B" w14:paraId="07A27E7C" w14:textId="77777777" w:rsidTr="00F2337D">
        <w:trPr>
          <w:cantSplit/>
          <w:trHeight w:val="570"/>
          <w:jc w:val="center"/>
        </w:trPr>
        <w:tc>
          <w:tcPr>
            <w:tcW w:w="674" w:type="pct"/>
            <w:tcBorders>
              <w:top w:val="nil"/>
              <w:bottom w:val="single" w:sz="4" w:space="0" w:color="auto"/>
            </w:tcBorders>
            <w:vAlign w:val="center"/>
          </w:tcPr>
          <w:p w14:paraId="0656043C" w14:textId="77777777" w:rsidR="00076FFF" w:rsidRPr="00B61E6B" w:rsidRDefault="00076FFF" w:rsidP="008C5422">
            <w:pPr>
              <w:rPr>
                <w:rFonts w:ascii="Times New Roman" w:hAnsi="Times New Roman"/>
                <w:b/>
                <w:bCs/>
                <w:sz w:val="24"/>
                <w:szCs w:val="24"/>
              </w:rPr>
            </w:pPr>
            <w:r w:rsidRPr="00B61E6B">
              <w:rPr>
                <w:rFonts w:ascii="Times New Roman" w:hAnsi="Times New Roman"/>
                <w:b/>
                <w:bCs/>
                <w:sz w:val="24"/>
                <w:szCs w:val="24"/>
              </w:rPr>
              <w:t>Parametre</w:t>
            </w:r>
          </w:p>
        </w:tc>
        <w:tc>
          <w:tcPr>
            <w:tcW w:w="545" w:type="pct"/>
            <w:tcBorders>
              <w:top w:val="single" w:sz="4" w:space="0" w:color="auto"/>
              <w:bottom w:val="single" w:sz="4" w:space="0" w:color="auto"/>
            </w:tcBorders>
            <w:vAlign w:val="center"/>
          </w:tcPr>
          <w:p w14:paraId="2CED347C" w14:textId="77777777" w:rsidR="00076FFF" w:rsidRPr="00B61E6B" w:rsidRDefault="00076FFF" w:rsidP="008C5422">
            <w:pPr>
              <w:rPr>
                <w:rFonts w:ascii="Times New Roman" w:hAnsi="Times New Roman"/>
                <w:b/>
                <w:sz w:val="24"/>
                <w:szCs w:val="24"/>
              </w:rPr>
            </w:pPr>
            <w:r w:rsidRPr="00B61E6B">
              <w:rPr>
                <w:rFonts w:ascii="Times New Roman" w:hAnsi="Times New Roman"/>
                <w:b/>
                <w:sz w:val="24"/>
                <w:szCs w:val="24"/>
              </w:rPr>
              <w:t>K</w:t>
            </w:r>
          </w:p>
        </w:tc>
        <w:tc>
          <w:tcPr>
            <w:tcW w:w="545" w:type="pct"/>
            <w:tcBorders>
              <w:top w:val="single" w:sz="4" w:space="0" w:color="auto"/>
              <w:bottom w:val="single" w:sz="4" w:space="0" w:color="auto"/>
            </w:tcBorders>
            <w:vAlign w:val="center"/>
          </w:tcPr>
          <w:p w14:paraId="230345DA" w14:textId="77777777" w:rsidR="00076FFF" w:rsidRPr="00B61E6B" w:rsidRDefault="00076FFF" w:rsidP="008C5422">
            <w:pPr>
              <w:rPr>
                <w:rFonts w:ascii="Times New Roman" w:hAnsi="Times New Roman"/>
                <w:b/>
                <w:sz w:val="24"/>
                <w:szCs w:val="24"/>
              </w:rPr>
            </w:pPr>
            <w:r w:rsidRPr="00B61E6B">
              <w:rPr>
                <w:rFonts w:ascii="Times New Roman" w:hAnsi="Times New Roman"/>
                <w:b/>
                <w:sz w:val="24"/>
                <w:szCs w:val="24"/>
              </w:rPr>
              <w:t>E</w:t>
            </w:r>
          </w:p>
        </w:tc>
        <w:tc>
          <w:tcPr>
            <w:tcW w:w="545" w:type="pct"/>
            <w:tcBorders>
              <w:top w:val="single" w:sz="4" w:space="0" w:color="auto"/>
              <w:bottom w:val="single" w:sz="4" w:space="0" w:color="auto"/>
            </w:tcBorders>
            <w:vAlign w:val="center"/>
          </w:tcPr>
          <w:p w14:paraId="4F9B76A4" w14:textId="77777777" w:rsidR="00076FFF" w:rsidRPr="00B61E6B" w:rsidRDefault="00076FFF" w:rsidP="008C5422">
            <w:pPr>
              <w:rPr>
                <w:rFonts w:ascii="Times New Roman" w:hAnsi="Times New Roman"/>
                <w:b/>
                <w:sz w:val="24"/>
                <w:szCs w:val="24"/>
              </w:rPr>
            </w:pPr>
            <w:r w:rsidRPr="00B61E6B">
              <w:rPr>
                <w:rFonts w:ascii="Times New Roman" w:hAnsi="Times New Roman"/>
                <w:b/>
                <w:sz w:val="24"/>
                <w:szCs w:val="24"/>
              </w:rPr>
              <w:t>S</w:t>
            </w:r>
          </w:p>
        </w:tc>
        <w:tc>
          <w:tcPr>
            <w:tcW w:w="545" w:type="pct"/>
            <w:tcBorders>
              <w:top w:val="single" w:sz="4" w:space="0" w:color="auto"/>
              <w:bottom w:val="single" w:sz="4" w:space="0" w:color="auto"/>
            </w:tcBorders>
            <w:vAlign w:val="center"/>
          </w:tcPr>
          <w:p w14:paraId="1A233F22" w14:textId="77777777" w:rsidR="00076FFF" w:rsidRPr="00B61E6B" w:rsidRDefault="00076FFF" w:rsidP="008C5422">
            <w:pPr>
              <w:rPr>
                <w:rFonts w:ascii="Times New Roman" w:hAnsi="Times New Roman"/>
                <w:b/>
                <w:sz w:val="24"/>
                <w:szCs w:val="24"/>
              </w:rPr>
            </w:pPr>
            <w:r w:rsidRPr="00B61E6B">
              <w:rPr>
                <w:rFonts w:ascii="Times New Roman" w:hAnsi="Times New Roman"/>
                <w:b/>
                <w:sz w:val="24"/>
                <w:szCs w:val="24"/>
              </w:rPr>
              <w:t>ES</w:t>
            </w:r>
          </w:p>
        </w:tc>
        <w:tc>
          <w:tcPr>
            <w:tcW w:w="545" w:type="pct"/>
            <w:tcBorders>
              <w:top w:val="single" w:sz="4" w:space="0" w:color="auto"/>
              <w:bottom w:val="single" w:sz="4" w:space="0" w:color="auto"/>
            </w:tcBorders>
            <w:vAlign w:val="center"/>
          </w:tcPr>
          <w:p w14:paraId="5539AEC0" w14:textId="77777777" w:rsidR="00076FFF" w:rsidRPr="00B61E6B" w:rsidRDefault="00076FFF" w:rsidP="008C5422">
            <w:pPr>
              <w:rPr>
                <w:rFonts w:ascii="Times New Roman" w:hAnsi="Times New Roman"/>
                <w:b/>
                <w:sz w:val="24"/>
                <w:szCs w:val="24"/>
              </w:rPr>
            </w:pPr>
            <w:r w:rsidRPr="00B61E6B">
              <w:rPr>
                <w:rFonts w:ascii="Times New Roman" w:hAnsi="Times New Roman"/>
                <w:b/>
                <w:sz w:val="24"/>
                <w:szCs w:val="24"/>
              </w:rPr>
              <w:t>EO</w:t>
            </w:r>
          </w:p>
        </w:tc>
        <w:tc>
          <w:tcPr>
            <w:tcW w:w="545" w:type="pct"/>
            <w:tcBorders>
              <w:top w:val="single" w:sz="4" w:space="0" w:color="auto"/>
              <w:bottom w:val="single" w:sz="4" w:space="0" w:color="auto"/>
            </w:tcBorders>
            <w:vAlign w:val="center"/>
          </w:tcPr>
          <w:p w14:paraId="20F1ECD2" w14:textId="77777777" w:rsidR="00076FFF" w:rsidRPr="00B61E6B" w:rsidRDefault="00076FFF" w:rsidP="008C5422">
            <w:pPr>
              <w:rPr>
                <w:rFonts w:ascii="Times New Roman" w:hAnsi="Times New Roman"/>
                <w:b/>
                <w:sz w:val="24"/>
                <w:szCs w:val="24"/>
              </w:rPr>
            </w:pPr>
            <w:r w:rsidRPr="00B61E6B">
              <w:rPr>
                <w:rFonts w:ascii="Times New Roman" w:hAnsi="Times New Roman"/>
                <w:b/>
                <w:sz w:val="24"/>
                <w:szCs w:val="24"/>
              </w:rPr>
              <w:t>SO</w:t>
            </w:r>
          </w:p>
        </w:tc>
        <w:tc>
          <w:tcPr>
            <w:tcW w:w="548" w:type="pct"/>
            <w:tcBorders>
              <w:top w:val="single" w:sz="4" w:space="0" w:color="auto"/>
              <w:bottom w:val="single" w:sz="4" w:space="0" w:color="auto"/>
            </w:tcBorders>
            <w:vAlign w:val="center"/>
          </w:tcPr>
          <w:p w14:paraId="7C16EB6F" w14:textId="77777777" w:rsidR="00076FFF" w:rsidRPr="00B61E6B" w:rsidRDefault="00076FFF" w:rsidP="008C5422">
            <w:pPr>
              <w:rPr>
                <w:rFonts w:ascii="Times New Roman" w:hAnsi="Times New Roman"/>
                <w:b/>
                <w:sz w:val="24"/>
                <w:szCs w:val="24"/>
              </w:rPr>
            </w:pPr>
            <w:r w:rsidRPr="00B61E6B">
              <w:rPr>
                <w:rFonts w:ascii="Times New Roman" w:hAnsi="Times New Roman"/>
                <w:b/>
                <w:sz w:val="24"/>
                <w:szCs w:val="24"/>
              </w:rPr>
              <w:t>ESO</w:t>
            </w:r>
          </w:p>
        </w:tc>
        <w:tc>
          <w:tcPr>
            <w:tcW w:w="508" w:type="pct"/>
            <w:vMerge/>
            <w:tcBorders>
              <w:top w:val="nil"/>
              <w:bottom w:val="single" w:sz="4" w:space="0" w:color="auto"/>
            </w:tcBorders>
            <w:vAlign w:val="center"/>
          </w:tcPr>
          <w:p w14:paraId="1652F58A" w14:textId="77777777" w:rsidR="00076FFF" w:rsidRPr="00B61E6B" w:rsidRDefault="00076FFF" w:rsidP="008C5422">
            <w:pPr>
              <w:jc w:val="center"/>
              <w:rPr>
                <w:rFonts w:ascii="Times New Roman" w:hAnsi="Times New Roman"/>
                <w:b/>
                <w:sz w:val="24"/>
                <w:szCs w:val="24"/>
              </w:rPr>
            </w:pPr>
          </w:p>
        </w:tc>
      </w:tr>
      <w:tr w:rsidR="00076FFF" w:rsidRPr="00B61E6B" w14:paraId="37D46D28" w14:textId="77777777" w:rsidTr="00F2337D">
        <w:trPr>
          <w:cantSplit/>
          <w:trHeight w:val="570"/>
          <w:jc w:val="center"/>
        </w:trPr>
        <w:tc>
          <w:tcPr>
            <w:tcW w:w="674" w:type="pct"/>
            <w:tcBorders>
              <w:top w:val="single" w:sz="4" w:space="0" w:color="auto"/>
            </w:tcBorders>
            <w:vAlign w:val="center"/>
          </w:tcPr>
          <w:p w14:paraId="7FDB1C3B" w14:textId="77777777" w:rsidR="00076FFF" w:rsidRPr="00B61E6B" w:rsidRDefault="00076FFF" w:rsidP="00AA3872">
            <w:pPr>
              <w:rPr>
                <w:rFonts w:ascii="Times New Roman" w:hAnsi="Times New Roman"/>
                <w:b/>
                <w:bCs/>
                <w:sz w:val="24"/>
                <w:szCs w:val="24"/>
              </w:rPr>
            </w:pPr>
            <w:r w:rsidRPr="00B61E6B">
              <w:rPr>
                <w:rFonts w:ascii="Times New Roman" w:hAnsi="Times New Roman"/>
                <w:b/>
                <w:bCs/>
                <w:sz w:val="24"/>
                <w:szCs w:val="24"/>
              </w:rPr>
              <w:t>WBC</w:t>
            </w:r>
          </w:p>
        </w:tc>
        <w:tc>
          <w:tcPr>
            <w:tcW w:w="545" w:type="pct"/>
            <w:tcBorders>
              <w:top w:val="single" w:sz="4" w:space="0" w:color="auto"/>
            </w:tcBorders>
            <w:shd w:val="clear" w:color="auto" w:fill="auto"/>
            <w:vAlign w:val="center"/>
          </w:tcPr>
          <w:p w14:paraId="13D704B0" w14:textId="09F20D08" w:rsidR="00076FFF" w:rsidRPr="00B61E6B" w:rsidRDefault="00076FFF" w:rsidP="008C5422">
            <w:pPr>
              <w:rPr>
                <w:rFonts w:ascii="Times New Roman" w:hAnsi="Times New Roman"/>
                <w:sz w:val="24"/>
                <w:szCs w:val="24"/>
              </w:rPr>
            </w:pPr>
            <w:r w:rsidRPr="00B61E6B">
              <w:rPr>
                <w:rFonts w:ascii="Times New Roman" w:hAnsi="Times New Roman"/>
                <w:sz w:val="24"/>
                <w:szCs w:val="24"/>
              </w:rPr>
              <w:t>6.02 ±0.1</w:t>
            </w:r>
            <w:r w:rsidR="003557E0" w:rsidRPr="00B61E6B">
              <w:rPr>
                <w:rFonts w:ascii="Times New Roman" w:hAnsi="Times New Roman"/>
                <w:sz w:val="24"/>
                <w:szCs w:val="24"/>
              </w:rPr>
              <w:t>4</w:t>
            </w:r>
            <w:r w:rsidR="00281052">
              <w:rPr>
                <w:rFonts w:ascii="Times New Roman" w:hAnsi="Times New Roman"/>
                <w:sz w:val="24"/>
                <w:szCs w:val="24"/>
                <w:vertAlign w:val="superscript"/>
              </w:rPr>
              <w:t>a</w:t>
            </w:r>
          </w:p>
        </w:tc>
        <w:tc>
          <w:tcPr>
            <w:tcW w:w="545" w:type="pct"/>
            <w:tcBorders>
              <w:top w:val="single" w:sz="4" w:space="0" w:color="auto"/>
            </w:tcBorders>
            <w:vAlign w:val="center"/>
          </w:tcPr>
          <w:p w14:paraId="3ADB9427" w14:textId="29071189" w:rsidR="00076FFF" w:rsidRPr="00B61E6B" w:rsidRDefault="00076FFF" w:rsidP="008C5422">
            <w:pPr>
              <w:rPr>
                <w:rFonts w:ascii="Times New Roman" w:hAnsi="Times New Roman"/>
                <w:sz w:val="24"/>
                <w:szCs w:val="24"/>
              </w:rPr>
            </w:pPr>
            <w:r w:rsidRPr="00B61E6B">
              <w:rPr>
                <w:rFonts w:ascii="Times New Roman" w:hAnsi="Times New Roman"/>
                <w:sz w:val="24"/>
                <w:szCs w:val="24"/>
              </w:rPr>
              <w:t>3.45 ±0.10</w:t>
            </w:r>
          </w:p>
        </w:tc>
        <w:tc>
          <w:tcPr>
            <w:tcW w:w="545" w:type="pct"/>
            <w:tcBorders>
              <w:top w:val="single" w:sz="4" w:space="0" w:color="auto"/>
            </w:tcBorders>
            <w:vAlign w:val="center"/>
          </w:tcPr>
          <w:p w14:paraId="14CF6932" w14:textId="77777777" w:rsidR="00076FFF" w:rsidRPr="00B61E6B" w:rsidRDefault="00076FFF" w:rsidP="008C5422">
            <w:pPr>
              <w:rPr>
                <w:rFonts w:ascii="Times New Roman" w:hAnsi="Times New Roman"/>
                <w:sz w:val="24"/>
                <w:szCs w:val="24"/>
              </w:rPr>
            </w:pPr>
            <w:r w:rsidRPr="00B61E6B">
              <w:rPr>
                <w:rFonts w:ascii="Times New Roman" w:hAnsi="Times New Roman"/>
                <w:sz w:val="24"/>
                <w:szCs w:val="24"/>
              </w:rPr>
              <w:t>3.41</w:t>
            </w:r>
          </w:p>
          <w:p w14:paraId="74037283" w14:textId="55BB262A" w:rsidR="00076FFF" w:rsidRPr="00B61E6B" w:rsidRDefault="003557E0" w:rsidP="008C5422">
            <w:pPr>
              <w:rPr>
                <w:rFonts w:ascii="Times New Roman" w:hAnsi="Times New Roman"/>
                <w:sz w:val="24"/>
                <w:szCs w:val="24"/>
              </w:rPr>
            </w:pPr>
            <w:r w:rsidRPr="00B61E6B">
              <w:rPr>
                <w:rFonts w:ascii="Times New Roman" w:hAnsi="Times New Roman"/>
                <w:sz w:val="24"/>
                <w:szCs w:val="24"/>
              </w:rPr>
              <w:t>±0.53</w:t>
            </w:r>
          </w:p>
        </w:tc>
        <w:tc>
          <w:tcPr>
            <w:tcW w:w="545" w:type="pct"/>
            <w:tcBorders>
              <w:top w:val="single" w:sz="4" w:space="0" w:color="auto"/>
            </w:tcBorders>
            <w:vAlign w:val="center"/>
          </w:tcPr>
          <w:p w14:paraId="434CF324" w14:textId="3BB16C43" w:rsidR="00076FFF" w:rsidRPr="00B61E6B" w:rsidRDefault="00076FFF" w:rsidP="008C5422">
            <w:pPr>
              <w:rPr>
                <w:rFonts w:ascii="Times New Roman" w:hAnsi="Times New Roman"/>
                <w:sz w:val="24"/>
                <w:szCs w:val="24"/>
              </w:rPr>
            </w:pPr>
            <w:r w:rsidRPr="00B61E6B">
              <w:rPr>
                <w:rFonts w:ascii="Times New Roman" w:hAnsi="Times New Roman"/>
                <w:sz w:val="24"/>
                <w:szCs w:val="24"/>
              </w:rPr>
              <w:t>3.10 ±0.17</w:t>
            </w:r>
          </w:p>
        </w:tc>
        <w:tc>
          <w:tcPr>
            <w:tcW w:w="545" w:type="pct"/>
            <w:tcBorders>
              <w:top w:val="single" w:sz="4" w:space="0" w:color="auto"/>
            </w:tcBorders>
            <w:vAlign w:val="center"/>
          </w:tcPr>
          <w:p w14:paraId="7A18871D" w14:textId="77777777" w:rsidR="00076FFF" w:rsidRPr="00B61E6B" w:rsidRDefault="00076FFF" w:rsidP="008C5422">
            <w:pPr>
              <w:rPr>
                <w:rFonts w:ascii="Times New Roman" w:hAnsi="Times New Roman"/>
                <w:sz w:val="24"/>
                <w:szCs w:val="24"/>
              </w:rPr>
            </w:pPr>
            <w:r w:rsidRPr="00B61E6B">
              <w:rPr>
                <w:rFonts w:ascii="Times New Roman" w:hAnsi="Times New Roman"/>
                <w:sz w:val="24"/>
                <w:szCs w:val="24"/>
              </w:rPr>
              <w:t>4.65</w:t>
            </w:r>
          </w:p>
          <w:p w14:paraId="1A0457FA" w14:textId="51924598" w:rsidR="00076FFF" w:rsidRPr="00B61E6B" w:rsidRDefault="00076FFF" w:rsidP="008C5422">
            <w:pPr>
              <w:rPr>
                <w:rFonts w:ascii="Times New Roman" w:hAnsi="Times New Roman"/>
                <w:sz w:val="24"/>
                <w:szCs w:val="24"/>
              </w:rPr>
            </w:pPr>
            <w:r w:rsidRPr="00B61E6B">
              <w:rPr>
                <w:rFonts w:ascii="Times New Roman" w:hAnsi="Times New Roman"/>
                <w:sz w:val="24"/>
                <w:szCs w:val="24"/>
              </w:rPr>
              <w:t>±0.13</w:t>
            </w:r>
          </w:p>
        </w:tc>
        <w:tc>
          <w:tcPr>
            <w:tcW w:w="545" w:type="pct"/>
            <w:tcBorders>
              <w:top w:val="single" w:sz="4" w:space="0" w:color="auto"/>
            </w:tcBorders>
            <w:vAlign w:val="center"/>
          </w:tcPr>
          <w:p w14:paraId="33AFCFC9" w14:textId="77777777" w:rsidR="00076FFF" w:rsidRPr="00B61E6B" w:rsidRDefault="00076FFF" w:rsidP="008C5422">
            <w:pPr>
              <w:rPr>
                <w:rFonts w:ascii="Times New Roman" w:hAnsi="Times New Roman"/>
                <w:sz w:val="24"/>
                <w:szCs w:val="24"/>
              </w:rPr>
            </w:pPr>
            <w:r w:rsidRPr="00B61E6B">
              <w:rPr>
                <w:rFonts w:ascii="Times New Roman" w:hAnsi="Times New Roman"/>
                <w:sz w:val="24"/>
                <w:szCs w:val="24"/>
              </w:rPr>
              <w:t>5.73</w:t>
            </w:r>
          </w:p>
          <w:p w14:paraId="7AC3342C" w14:textId="73B6189D" w:rsidR="00076FFF" w:rsidRPr="005C33E0" w:rsidRDefault="00076FFF" w:rsidP="008C5422">
            <w:pPr>
              <w:rPr>
                <w:rFonts w:ascii="Times New Roman" w:hAnsi="Times New Roman"/>
                <w:sz w:val="24"/>
                <w:szCs w:val="24"/>
                <w:vertAlign w:val="superscript"/>
              </w:rPr>
            </w:pPr>
            <w:r w:rsidRPr="00B61E6B">
              <w:rPr>
                <w:rFonts w:ascii="Times New Roman" w:hAnsi="Times New Roman"/>
                <w:sz w:val="24"/>
                <w:szCs w:val="24"/>
              </w:rPr>
              <w:t>±0.35</w:t>
            </w:r>
            <w:r w:rsidR="005C33E0">
              <w:rPr>
                <w:rFonts w:ascii="Times New Roman" w:hAnsi="Times New Roman"/>
                <w:sz w:val="24"/>
                <w:szCs w:val="24"/>
                <w:vertAlign w:val="superscript"/>
              </w:rPr>
              <w:t>a</w:t>
            </w:r>
          </w:p>
        </w:tc>
        <w:tc>
          <w:tcPr>
            <w:tcW w:w="548" w:type="pct"/>
            <w:tcBorders>
              <w:top w:val="single" w:sz="4" w:space="0" w:color="auto"/>
            </w:tcBorders>
            <w:vAlign w:val="center"/>
          </w:tcPr>
          <w:p w14:paraId="2DB57A3D" w14:textId="2BDB2B4F" w:rsidR="00076FFF" w:rsidRPr="005C33E0" w:rsidRDefault="00076FFF" w:rsidP="008C5422">
            <w:pPr>
              <w:rPr>
                <w:rFonts w:ascii="Times New Roman" w:hAnsi="Times New Roman"/>
                <w:sz w:val="24"/>
                <w:szCs w:val="24"/>
                <w:vertAlign w:val="superscript"/>
              </w:rPr>
            </w:pPr>
            <w:r w:rsidRPr="00B61E6B">
              <w:rPr>
                <w:rFonts w:ascii="Times New Roman" w:hAnsi="Times New Roman"/>
                <w:sz w:val="24"/>
                <w:szCs w:val="24"/>
              </w:rPr>
              <w:t>5.70 ±0.10</w:t>
            </w:r>
            <w:r w:rsidR="005C33E0">
              <w:rPr>
                <w:rFonts w:ascii="Times New Roman" w:hAnsi="Times New Roman"/>
                <w:sz w:val="24"/>
                <w:szCs w:val="24"/>
                <w:vertAlign w:val="superscript"/>
              </w:rPr>
              <w:t>a</w:t>
            </w:r>
          </w:p>
        </w:tc>
        <w:tc>
          <w:tcPr>
            <w:tcW w:w="508" w:type="pct"/>
            <w:tcBorders>
              <w:top w:val="single" w:sz="4" w:space="0" w:color="auto"/>
            </w:tcBorders>
            <w:vAlign w:val="center"/>
          </w:tcPr>
          <w:p w14:paraId="261F528C" w14:textId="77777777" w:rsidR="00076FFF" w:rsidRPr="00B61E6B" w:rsidRDefault="00076FFF" w:rsidP="00AA3872">
            <w:pPr>
              <w:jc w:val="right"/>
              <w:rPr>
                <w:rFonts w:ascii="Times New Roman" w:hAnsi="Times New Roman"/>
                <w:sz w:val="24"/>
                <w:szCs w:val="24"/>
              </w:rPr>
            </w:pPr>
            <w:proofErr w:type="gramStart"/>
            <w:r w:rsidRPr="00B61E6B">
              <w:rPr>
                <w:rFonts w:ascii="Times New Roman" w:hAnsi="Times New Roman"/>
                <w:sz w:val="24"/>
                <w:szCs w:val="24"/>
              </w:rPr>
              <w:t>p</w:t>
            </w:r>
            <w:proofErr w:type="gramEnd"/>
            <w:r w:rsidRPr="00B61E6B">
              <w:rPr>
                <w:rFonts w:ascii="Times New Roman" w:hAnsi="Times New Roman"/>
                <w:sz w:val="24"/>
                <w:szCs w:val="24"/>
              </w:rPr>
              <w:t>&lt;0.001</w:t>
            </w:r>
          </w:p>
          <w:p w14:paraId="1AAE9D47" w14:textId="77777777" w:rsidR="00076FFF" w:rsidRPr="00B61E6B" w:rsidRDefault="00076FFF" w:rsidP="00AA3872">
            <w:pPr>
              <w:jc w:val="right"/>
              <w:rPr>
                <w:rFonts w:ascii="Times New Roman" w:hAnsi="Times New Roman"/>
                <w:sz w:val="24"/>
                <w:szCs w:val="24"/>
              </w:rPr>
            </w:pPr>
            <w:r w:rsidRPr="00B61E6B">
              <w:rPr>
                <w:rFonts w:ascii="Times New Roman" w:hAnsi="Times New Roman"/>
                <w:sz w:val="24"/>
                <w:szCs w:val="24"/>
              </w:rPr>
              <w:t>40.491</w:t>
            </w:r>
          </w:p>
        </w:tc>
      </w:tr>
      <w:tr w:rsidR="00076FFF" w:rsidRPr="00B61E6B" w14:paraId="5502BE1A" w14:textId="77777777" w:rsidTr="00F2337D">
        <w:trPr>
          <w:cantSplit/>
          <w:trHeight w:val="570"/>
          <w:jc w:val="center"/>
        </w:trPr>
        <w:tc>
          <w:tcPr>
            <w:tcW w:w="674" w:type="pct"/>
            <w:vAlign w:val="center"/>
          </w:tcPr>
          <w:p w14:paraId="6B6C727E" w14:textId="77777777" w:rsidR="00076FFF" w:rsidRPr="00B61E6B" w:rsidRDefault="00076FFF" w:rsidP="00AA3872">
            <w:pPr>
              <w:autoSpaceDE w:val="0"/>
              <w:autoSpaceDN w:val="0"/>
              <w:adjustRightInd w:val="0"/>
              <w:rPr>
                <w:rFonts w:ascii="Times New Roman" w:hAnsi="Times New Roman"/>
                <w:sz w:val="24"/>
                <w:szCs w:val="24"/>
              </w:rPr>
            </w:pPr>
            <w:r w:rsidRPr="00B61E6B">
              <w:rPr>
                <w:rFonts w:ascii="Times New Roman" w:hAnsi="Times New Roman"/>
                <w:b/>
                <w:bCs/>
                <w:sz w:val="24"/>
                <w:szCs w:val="24"/>
              </w:rPr>
              <w:t>LYM</w:t>
            </w:r>
          </w:p>
        </w:tc>
        <w:tc>
          <w:tcPr>
            <w:tcW w:w="545" w:type="pct"/>
            <w:shd w:val="clear" w:color="auto" w:fill="auto"/>
            <w:vAlign w:val="center"/>
          </w:tcPr>
          <w:p w14:paraId="3A71393F" w14:textId="32B81DE2" w:rsidR="00076FFF" w:rsidRPr="00B61E6B" w:rsidRDefault="00076FFF" w:rsidP="008C5422">
            <w:pPr>
              <w:rPr>
                <w:rFonts w:ascii="Times New Roman" w:hAnsi="Times New Roman"/>
                <w:sz w:val="24"/>
                <w:szCs w:val="24"/>
              </w:rPr>
            </w:pPr>
            <w:r w:rsidRPr="00B61E6B">
              <w:rPr>
                <w:rFonts w:ascii="Times New Roman" w:hAnsi="Times New Roman"/>
                <w:sz w:val="24"/>
                <w:szCs w:val="24"/>
              </w:rPr>
              <w:t>3.53 ±0.15</w:t>
            </w:r>
            <w:r w:rsidR="00281052">
              <w:rPr>
                <w:rFonts w:ascii="Times New Roman" w:hAnsi="Times New Roman"/>
                <w:sz w:val="24"/>
                <w:szCs w:val="24"/>
                <w:vertAlign w:val="superscript"/>
              </w:rPr>
              <w:t>a</w:t>
            </w:r>
          </w:p>
        </w:tc>
        <w:tc>
          <w:tcPr>
            <w:tcW w:w="545" w:type="pct"/>
            <w:vAlign w:val="center"/>
          </w:tcPr>
          <w:p w14:paraId="24ADE7E7" w14:textId="0F388A57" w:rsidR="00076FFF" w:rsidRPr="00B61E6B" w:rsidRDefault="00076FFF" w:rsidP="008C5422">
            <w:pPr>
              <w:rPr>
                <w:rFonts w:ascii="Times New Roman" w:hAnsi="Times New Roman"/>
                <w:sz w:val="24"/>
                <w:szCs w:val="24"/>
              </w:rPr>
            </w:pPr>
            <w:r w:rsidRPr="00B61E6B">
              <w:rPr>
                <w:rFonts w:ascii="Times New Roman" w:hAnsi="Times New Roman"/>
                <w:sz w:val="24"/>
                <w:szCs w:val="24"/>
              </w:rPr>
              <w:t>1.98 ±0.31</w:t>
            </w:r>
          </w:p>
        </w:tc>
        <w:tc>
          <w:tcPr>
            <w:tcW w:w="545" w:type="pct"/>
            <w:vAlign w:val="center"/>
          </w:tcPr>
          <w:p w14:paraId="3EA63D5E" w14:textId="77777777" w:rsidR="00076FFF" w:rsidRPr="00B61E6B" w:rsidRDefault="00076FFF" w:rsidP="008C5422">
            <w:pPr>
              <w:rPr>
                <w:rFonts w:ascii="Times New Roman" w:hAnsi="Times New Roman"/>
                <w:sz w:val="24"/>
                <w:szCs w:val="24"/>
              </w:rPr>
            </w:pPr>
            <w:r w:rsidRPr="00B61E6B">
              <w:rPr>
                <w:rFonts w:ascii="Times New Roman" w:hAnsi="Times New Roman"/>
                <w:sz w:val="24"/>
                <w:szCs w:val="24"/>
              </w:rPr>
              <w:t>1.83</w:t>
            </w:r>
          </w:p>
          <w:p w14:paraId="0A8D1EB0" w14:textId="07B3EA56" w:rsidR="00076FFF" w:rsidRPr="00B61E6B" w:rsidRDefault="00076FFF" w:rsidP="008C5422">
            <w:pPr>
              <w:rPr>
                <w:rFonts w:ascii="Times New Roman" w:hAnsi="Times New Roman"/>
                <w:sz w:val="24"/>
                <w:szCs w:val="24"/>
              </w:rPr>
            </w:pPr>
            <w:r w:rsidRPr="00B61E6B">
              <w:rPr>
                <w:rFonts w:ascii="Times New Roman" w:hAnsi="Times New Roman"/>
                <w:sz w:val="24"/>
                <w:szCs w:val="24"/>
              </w:rPr>
              <w:t>±0.18</w:t>
            </w:r>
          </w:p>
        </w:tc>
        <w:tc>
          <w:tcPr>
            <w:tcW w:w="545" w:type="pct"/>
            <w:vAlign w:val="center"/>
          </w:tcPr>
          <w:p w14:paraId="62DEE9C0" w14:textId="20930D60" w:rsidR="00076FFF" w:rsidRPr="00B61E6B" w:rsidRDefault="00076FFF" w:rsidP="008C5422">
            <w:pPr>
              <w:rPr>
                <w:rFonts w:ascii="Times New Roman" w:hAnsi="Times New Roman"/>
                <w:sz w:val="24"/>
                <w:szCs w:val="24"/>
              </w:rPr>
            </w:pPr>
            <w:r w:rsidRPr="00B61E6B">
              <w:rPr>
                <w:rFonts w:ascii="Times New Roman" w:hAnsi="Times New Roman"/>
                <w:sz w:val="24"/>
                <w:szCs w:val="24"/>
              </w:rPr>
              <w:t>1.71 ±0.15</w:t>
            </w:r>
          </w:p>
        </w:tc>
        <w:tc>
          <w:tcPr>
            <w:tcW w:w="545" w:type="pct"/>
            <w:vAlign w:val="center"/>
          </w:tcPr>
          <w:p w14:paraId="1CBA6436" w14:textId="77777777" w:rsidR="00076FFF" w:rsidRPr="00B61E6B" w:rsidRDefault="00076FFF" w:rsidP="008C5422">
            <w:pPr>
              <w:rPr>
                <w:rFonts w:ascii="Times New Roman" w:hAnsi="Times New Roman"/>
                <w:sz w:val="24"/>
                <w:szCs w:val="24"/>
              </w:rPr>
            </w:pPr>
            <w:r w:rsidRPr="00B61E6B">
              <w:rPr>
                <w:rFonts w:ascii="Times New Roman" w:hAnsi="Times New Roman"/>
                <w:sz w:val="24"/>
                <w:szCs w:val="24"/>
              </w:rPr>
              <w:t>3.54</w:t>
            </w:r>
          </w:p>
          <w:p w14:paraId="35A32FF4" w14:textId="12193B50" w:rsidR="00076FFF" w:rsidRPr="005C33E0" w:rsidRDefault="00076FFF" w:rsidP="008C5422">
            <w:pPr>
              <w:rPr>
                <w:rFonts w:ascii="Times New Roman" w:hAnsi="Times New Roman"/>
                <w:sz w:val="24"/>
                <w:szCs w:val="24"/>
                <w:vertAlign w:val="superscript"/>
              </w:rPr>
            </w:pPr>
            <w:r w:rsidRPr="00B61E6B">
              <w:rPr>
                <w:rFonts w:ascii="Times New Roman" w:hAnsi="Times New Roman"/>
                <w:sz w:val="24"/>
                <w:szCs w:val="24"/>
              </w:rPr>
              <w:t>±0.14</w:t>
            </w:r>
            <w:r w:rsidR="005C33E0">
              <w:rPr>
                <w:rFonts w:ascii="Times New Roman" w:hAnsi="Times New Roman"/>
                <w:sz w:val="24"/>
                <w:szCs w:val="24"/>
                <w:vertAlign w:val="superscript"/>
              </w:rPr>
              <w:t>a</w:t>
            </w:r>
          </w:p>
        </w:tc>
        <w:tc>
          <w:tcPr>
            <w:tcW w:w="545" w:type="pct"/>
            <w:vAlign w:val="center"/>
          </w:tcPr>
          <w:p w14:paraId="5073704B" w14:textId="77777777" w:rsidR="00076FFF" w:rsidRPr="00B61E6B" w:rsidRDefault="00076FFF" w:rsidP="008C5422">
            <w:pPr>
              <w:rPr>
                <w:rFonts w:ascii="Times New Roman" w:hAnsi="Times New Roman"/>
                <w:sz w:val="24"/>
                <w:szCs w:val="24"/>
              </w:rPr>
            </w:pPr>
            <w:r w:rsidRPr="00B61E6B">
              <w:rPr>
                <w:rFonts w:ascii="Times New Roman" w:hAnsi="Times New Roman"/>
                <w:sz w:val="24"/>
                <w:szCs w:val="24"/>
              </w:rPr>
              <w:t>3.42</w:t>
            </w:r>
          </w:p>
          <w:p w14:paraId="77A7C01D" w14:textId="6D0515B8" w:rsidR="00076FFF" w:rsidRPr="005C33E0" w:rsidRDefault="00076FFF" w:rsidP="008C5422">
            <w:pPr>
              <w:rPr>
                <w:rFonts w:ascii="Times New Roman" w:hAnsi="Times New Roman"/>
                <w:sz w:val="24"/>
                <w:szCs w:val="24"/>
                <w:vertAlign w:val="superscript"/>
              </w:rPr>
            </w:pPr>
            <w:r w:rsidRPr="00B61E6B">
              <w:rPr>
                <w:rFonts w:ascii="Times New Roman" w:hAnsi="Times New Roman"/>
                <w:sz w:val="24"/>
                <w:szCs w:val="24"/>
              </w:rPr>
              <w:t>±0.07</w:t>
            </w:r>
            <w:r w:rsidR="005C33E0">
              <w:rPr>
                <w:rFonts w:ascii="Times New Roman" w:hAnsi="Times New Roman"/>
                <w:sz w:val="24"/>
                <w:szCs w:val="24"/>
                <w:vertAlign w:val="superscript"/>
              </w:rPr>
              <w:t>a</w:t>
            </w:r>
          </w:p>
        </w:tc>
        <w:tc>
          <w:tcPr>
            <w:tcW w:w="548" w:type="pct"/>
            <w:vAlign w:val="center"/>
          </w:tcPr>
          <w:p w14:paraId="798214B0" w14:textId="771F33BE" w:rsidR="00076FFF" w:rsidRPr="005C33E0" w:rsidRDefault="00076FFF" w:rsidP="008C5422">
            <w:pPr>
              <w:rPr>
                <w:rFonts w:ascii="Times New Roman" w:hAnsi="Times New Roman"/>
                <w:sz w:val="24"/>
                <w:szCs w:val="24"/>
                <w:vertAlign w:val="superscript"/>
              </w:rPr>
            </w:pPr>
            <w:r w:rsidRPr="00B61E6B">
              <w:rPr>
                <w:rFonts w:ascii="Times New Roman" w:hAnsi="Times New Roman"/>
                <w:sz w:val="24"/>
                <w:szCs w:val="24"/>
              </w:rPr>
              <w:t>3.37 ±0.22</w:t>
            </w:r>
            <w:r w:rsidR="005C33E0">
              <w:rPr>
                <w:rFonts w:ascii="Times New Roman" w:hAnsi="Times New Roman"/>
                <w:sz w:val="24"/>
                <w:szCs w:val="24"/>
                <w:vertAlign w:val="superscript"/>
              </w:rPr>
              <w:t>a</w:t>
            </w:r>
          </w:p>
        </w:tc>
        <w:tc>
          <w:tcPr>
            <w:tcW w:w="508" w:type="pct"/>
            <w:vAlign w:val="center"/>
          </w:tcPr>
          <w:p w14:paraId="0E60A365" w14:textId="77777777" w:rsidR="00076FFF" w:rsidRPr="00B61E6B" w:rsidRDefault="00076FFF" w:rsidP="00AA3872">
            <w:pPr>
              <w:jc w:val="right"/>
              <w:rPr>
                <w:rFonts w:ascii="Times New Roman" w:hAnsi="Times New Roman"/>
                <w:sz w:val="24"/>
                <w:szCs w:val="24"/>
              </w:rPr>
            </w:pPr>
            <w:proofErr w:type="gramStart"/>
            <w:r w:rsidRPr="00B61E6B">
              <w:rPr>
                <w:rFonts w:ascii="Times New Roman" w:hAnsi="Times New Roman"/>
                <w:sz w:val="24"/>
                <w:szCs w:val="24"/>
              </w:rPr>
              <w:t>p</w:t>
            </w:r>
            <w:proofErr w:type="gramEnd"/>
            <w:r w:rsidRPr="00B61E6B">
              <w:rPr>
                <w:rFonts w:ascii="Times New Roman" w:hAnsi="Times New Roman"/>
                <w:sz w:val="24"/>
                <w:szCs w:val="24"/>
              </w:rPr>
              <w:t>&lt;0.001</w:t>
            </w:r>
          </w:p>
          <w:p w14:paraId="2C690C1F" w14:textId="77777777" w:rsidR="00076FFF" w:rsidRPr="00B61E6B" w:rsidRDefault="00076FFF" w:rsidP="00AA3872">
            <w:pPr>
              <w:jc w:val="right"/>
              <w:rPr>
                <w:rFonts w:ascii="Times New Roman" w:hAnsi="Times New Roman"/>
                <w:sz w:val="24"/>
                <w:szCs w:val="24"/>
              </w:rPr>
            </w:pPr>
            <w:r w:rsidRPr="00B61E6B">
              <w:rPr>
                <w:rFonts w:ascii="Times New Roman" w:hAnsi="Times New Roman"/>
                <w:sz w:val="24"/>
                <w:szCs w:val="24"/>
              </w:rPr>
              <w:t>34.950</w:t>
            </w:r>
          </w:p>
        </w:tc>
      </w:tr>
      <w:tr w:rsidR="00076FFF" w:rsidRPr="00B61E6B" w14:paraId="10CF1E66" w14:textId="77777777" w:rsidTr="00F2337D">
        <w:trPr>
          <w:cantSplit/>
          <w:trHeight w:val="570"/>
          <w:jc w:val="center"/>
        </w:trPr>
        <w:tc>
          <w:tcPr>
            <w:tcW w:w="674" w:type="pct"/>
            <w:vAlign w:val="center"/>
          </w:tcPr>
          <w:p w14:paraId="606EE78B" w14:textId="77777777" w:rsidR="00076FFF" w:rsidRPr="00B61E6B" w:rsidRDefault="00076FFF" w:rsidP="00AA3872">
            <w:pPr>
              <w:autoSpaceDE w:val="0"/>
              <w:autoSpaceDN w:val="0"/>
              <w:adjustRightInd w:val="0"/>
              <w:rPr>
                <w:rFonts w:ascii="Times New Roman" w:hAnsi="Times New Roman"/>
                <w:sz w:val="24"/>
                <w:szCs w:val="24"/>
              </w:rPr>
            </w:pPr>
            <w:r w:rsidRPr="00B61E6B">
              <w:rPr>
                <w:rFonts w:ascii="Times New Roman" w:hAnsi="Times New Roman"/>
                <w:b/>
                <w:bCs/>
                <w:sz w:val="24"/>
                <w:szCs w:val="24"/>
              </w:rPr>
              <w:t>LY%</w:t>
            </w:r>
          </w:p>
        </w:tc>
        <w:tc>
          <w:tcPr>
            <w:tcW w:w="545" w:type="pct"/>
            <w:shd w:val="clear" w:color="auto" w:fill="auto"/>
            <w:vAlign w:val="center"/>
          </w:tcPr>
          <w:p w14:paraId="19B59A89" w14:textId="4906E05E" w:rsidR="00076FFF" w:rsidRPr="00B61E6B" w:rsidRDefault="00076FFF" w:rsidP="008C5422">
            <w:pPr>
              <w:rPr>
                <w:rFonts w:ascii="Times New Roman" w:hAnsi="Times New Roman"/>
                <w:sz w:val="24"/>
                <w:szCs w:val="24"/>
              </w:rPr>
            </w:pPr>
            <w:r w:rsidRPr="00B61E6B">
              <w:rPr>
                <w:rFonts w:ascii="Times New Roman" w:hAnsi="Times New Roman"/>
                <w:sz w:val="24"/>
                <w:szCs w:val="24"/>
              </w:rPr>
              <w:t>73.86 ±6.16</w:t>
            </w:r>
            <w:r w:rsidR="00281052">
              <w:rPr>
                <w:rFonts w:ascii="Times New Roman" w:hAnsi="Times New Roman"/>
                <w:sz w:val="24"/>
                <w:szCs w:val="24"/>
                <w:vertAlign w:val="superscript"/>
              </w:rPr>
              <w:t>a</w:t>
            </w:r>
          </w:p>
        </w:tc>
        <w:tc>
          <w:tcPr>
            <w:tcW w:w="545" w:type="pct"/>
            <w:vAlign w:val="center"/>
          </w:tcPr>
          <w:p w14:paraId="66F647D8" w14:textId="6F3C1D96" w:rsidR="00076FFF" w:rsidRPr="00B61E6B" w:rsidRDefault="00076FFF" w:rsidP="008C5422">
            <w:pPr>
              <w:rPr>
                <w:rFonts w:ascii="Times New Roman" w:hAnsi="Times New Roman"/>
                <w:sz w:val="24"/>
                <w:szCs w:val="24"/>
              </w:rPr>
            </w:pPr>
            <w:r w:rsidRPr="00B61E6B">
              <w:rPr>
                <w:rFonts w:ascii="Times New Roman" w:hAnsi="Times New Roman"/>
                <w:sz w:val="24"/>
                <w:szCs w:val="24"/>
              </w:rPr>
              <w:t>56.38 ±6.06</w:t>
            </w:r>
            <w:r w:rsidR="00281052">
              <w:rPr>
                <w:rFonts w:ascii="Times New Roman" w:hAnsi="Times New Roman"/>
                <w:sz w:val="24"/>
                <w:szCs w:val="24"/>
                <w:vertAlign w:val="superscript"/>
              </w:rPr>
              <w:t>b</w:t>
            </w:r>
          </w:p>
        </w:tc>
        <w:tc>
          <w:tcPr>
            <w:tcW w:w="545" w:type="pct"/>
            <w:vAlign w:val="center"/>
          </w:tcPr>
          <w:p w14:paraId="112F0DA7" w14:textId="77777777" w:rsidR="00076FFF" w:rsidRPr="00B61E6B" w:rsidRDefault="00076FFF" w:rsidP="008C5422">
            <w:pPr>
              <w:rPr>
                <w:rFonts w:ascii="Times New Roman" w:hAnsi="Times New Roman"/>
                <w:sz w:val="24"/>
                <w:szCs w:val="24"/>
              </w:rPr>
            </w:pPr>
            <w:r w:rsidRPr="00B61E6B">
              <w:rPr>
                <w:rFonts w:ascii="Times New Roman" w:hAnsi="Times New Roman"/>
                <w:sz w:val="24"/>
                <w:szCs w:val="24"/>
              </w:rPr>
              <w:t>47.04</w:t>
            </w:r>
          </w:p>
          <w:p w14:paraId="552B6D86" w14:textId="031102A1" w:rsidR="00076FFF" w:rsidRPr="005C33E0" w:rsidRDefault="00076FFF" w:rsidP="008C5422">
            <w:pPr>
              <w:rPr>
                <w:rFonts w:ascii="Times New Roman" w:hAnsi="Times New Roman"/>
                <w:sz w:val="24"/>
                <w:szCs w:val="24"/>
                <w:vertAlign w:val="superscript"/>
              </w:rPr>
            </w:pPr>
            <w:r w:rsidRPr="00B61E6B">
              <w:rPr>
                <w:rFonts w:ascii="Times New Roman" w:hAnsi="Times New Roman"/>
                <w:sz w:val="24"/>
                <w:szCs w:val="24"/>
              </w:rPr>
              <w:t>±6.20</w:t>
            </w:r>
            <w:r w:rsidR="005C33E0">
              <w:rPr>
                <w:rFonts w:ascii="Times New Roman" w:hAnsi="Times New Roman"/>
                <w:sz w:val="24"/>
                <w:szCs w:val="24"/>
                <w:vertAlign w:val="superscript"/>
              </w:rPr>
              <w:t>c</w:t>
            </w:r>
          </w:p>
        </w:tc>
        <w:tc>
          <w:tcPr>
            <w:tcW w:w="545" w:type="pct"/>
            <w:vAlign w:val="center"/>
          </w:tcPr>
          <w:p w14:paraId="7E158DCF" w14:textId="3E9E7EAE" w:rsidR="00076FFF" w:rsidRPr="005C33E0" w:rsidRDefault="00076FFF" w:rsidP="008C5422">
            <w:pPr>
              <w:rPr>
                <w:rFonts w:ascii="Times New Roman" w:hAnsi="Times New Roman"/>
                <w:sz w:val="24"/>
                <w:szCs w:val="24"/>
                <w:vertAlign w:val="superscript"/>
              </w:rPr>
            </w:pPr>
            <w:r w:rsidRPr="00B61E6B">
              <w:rPr>
                <w:rFonts w:ascii="Times New Roman" w:hAnsi="Times New Roman"/>
                <w:sz w:val="24"/>
                <w:szCs w:val="24"/>
              </w:rPr>
              <w:t>44.70 ±5.33</w:t>
            </w:r>
            <w:r w:rsidR="005C33E0">
              <w:rPr>
                <w:rFonts w:ascii="Times New Roman" w:hAnsi="Times New Roman"/>
                <w:sz w:val="24"/>
                <w:szCs w:val="24"/>
                <w:vertAlign w:val="superscript"/>
              </w:rPr>
              <w:t>d</w:t>
            </w:r>
          </w:p>
        </w:tc>
        <w:tc>
          <w:tcPr>
            <w:tcW w:w="545" w:type="pct"/>
            <w:vAlign w:val="center"/>
          </w:tcPr>
          <w:p w14:paraId="1BEE4021" w14:textId="77777777" w:rsidR="00076FFF" w:rsidRPr="00B61E6B" w:rsidRDefault="00076FFF" w:rsidP="008C5422">
            <w:pPr>
              <w:rPr>
                <w:rFonts w:ascii="Times New Roman" w:hAnsi="Times New Roman"/>
                <w:sz w:val="24"/>
                <w:szCs w:val="24"/>
              </w:rPr>
            </w:pPr>
            <w:r w:rsidRPr="00B61E6B">
              <w:rPr>
                <w:rFonts w:ascii="Times New Roman" w:hAnsi="Times New Roman"/>
                <w:sz w:val="24"/>
                <w:szCs w:val="24"/>
              </w:rPr>
              <w:t>70.24</w:t>
            </w:r>
          </w:p>
          <w:p w14:paraId="1E1EE444" w14:textId="616EA8C9" w:rsidR="00076FFF" w:rsidRPr="005C33E0" w:rsidRDefault="00076FFF" w:rsidP="008C5422">
            <w:pPr>
              <w:rPr>
                <w:rFonts w:ascii="Times New Roman" w:hAnsi="Times New Roman"/>
                <w:sz w:val="24"/>
                <w:szCs w:val="24"/>
                <w:vertAlign w:val="superscript"/>
              </w:rPr>
            </w:pPr>
            <w:r w:rsidRPr="00B61E6B">
              <w:rPr>
                <w:rFonts w:ascii="Times New Roman" w:hAnsi="Times New Roman"/>
                <w:sz w:val="24"/>
                <w:szCs w:val="24"/>
              </w:rPr>
              <w:t>±5.43</w:t>
            </w:r>
            <w:r w:rsidR="005C33E0">
              <w:rPr>
                <w:rFonts w:ascii="Times New Roman" w:hAnsi="Times New Roman"/>
                <w:sz w:val="24"/>
                <w:szCs w:val="24"/>
                <w:vertAlign w:val="superscript"/>
              </w:rPr>
              <w:t>a,b</w:t>
            </w:r>
          </w:p>
        </w:tc>
        <w:tc>
          <w:tcPr>
            <w:tcW w:w="545" w:type="pct"/>
            <w:vAlign w:val="center"/>
          </w:tcPr>
          <w:p w14:paraId="2227D9F9" w14:textId="77777777" w:rsidR="00076FFF" w:rsidRPr="00B61E6B" w:rsidRDefault="00076FFF" w:rsidP="008C5422">
            <w:pPr>
              <w:rPr>
                <w:rFonts w:ascii="Times New Roman" w:hAnsi="Times New Roman"/>
                <w:sz w:val="24"/>
                <w:szCs w:val="24"/>
              </w:rPr>
            </w:pPr>
            <w:r w:rsidRPr="00B61E6B">
              <w:rPr>
                <w:rFonts w:ascii="Times New Roman" w:hAnsi="Times New Roman"/>
                <w:sz w:val="24"/>
                <w:szCs w:val="24"/>
              </w:rPr>
              <w:t>58.91</w:t>
            </w:r>
          </w:p>
          <w:p w14:paraId="6DE1F40E" w14:textId="6D4E141D" w:rsidR="00076FFF" w:rsidRPr="005C33E0" w:rsidRDefault="00076FFF" w:rsidP="008C5422">
            <w:pPr>
              <w:rPr>
                <w:rFonts w:ascii="Times New Roman" w:hAnsi="Times New Roman"/>
                <w:sz w:val="24"/>
                <w:szCs w:val="24"/>
                <w:vertAlign w:val="superscript"/>
              </w:rPr>
            </w:pPr>
            <w:r w:rsidRPr="00B61E6B">
              <w:rPr>
                <w:rFonts w:ascii="Times New Roman" w:hAnsi="Times New Roman"/>
                <w:sz w:val="24"/>
                <w:szCs w:val="24"/>
              </w:rPr>
              <w:t>±8.02</w:t>
            </w:r>
            <w:r w:rsidR="005C33E0">
              <w:rPr>
                <w:rFonts w:ascii="Times New Roman" w:hAnsi="Times New Roman"/>
                <w:sz w:val="24"/>
                <w:szCs w:val="24"/>
                <w:vertAlign w:val="superscript"/>
              </w:rPr>
              <w:t>c</w:t>
            </w:r>
          </w:p>
        </w:tc>
        <w:tc>
          <w:tcPr>
            <w:tcW w:w="548" w:type="pct"/>
            <w:vAlign w:val="center"/>
          </w:tcPr>
          <w:p w14:paraId="105CABAF" w14:textId="6766885B" w:rsidR="00076FFF" w:rsidRPr="005C33E0" w:rsidRDefault="00076FFF" w:rsidP="008C5422">
            <w:pPr>
              <w:rPr>
                <w:rFonts w:ascii="Times New Roman" w:hAnsi="Times New Roman"/>
                <w:sz w:val="24"/>
                <w:szCs w:val="24"/>
                <w:vertAlign w:val="superscript"/>
              </w:rPr>
            </w:pPr>
            <w:r w:rsidRPr="00B61E6B">
              <w:rPr>
                <w:rFonts w:ascii="Times New Roman" w:hAnsi="Times New Roman"/>
                <w:sz w:val="24"/>
                <w:szCs w:val="24"/>
              </w:rPr>
              <w:t>59.49 ±6.06</w:t>
            </w:r>
            <w:r w:rsidR="005C33E0">
              <w:rPr>
                <w:rFonts w:ascii="Times New Roman" w:hAnsi="Times New Roman"/>
                <w:sz w:val="24"/>
                <w:szCs w:val="24"/>
                <w:vertAlign w:val="superscript"/>
              </w:rPr>
              <w:t>d</w:t>
            </w:r>
          </w:p>
        </w:tc>
        <w:tc>
          <w:tcPr>
            <w:tcW w:w="508" w:type="pct"/>
            <w:vAlign w:val="center"/>
          </w:tcPr>
          <w:p w14:paraId="4E330FF2" w14:textId="77777777" w:rsidR="00076FFF" w:rsidRPr="00B61E6B" w:rsidRDefault="00076FFF" w:rsidP="00AA3872">
            <w:pPr>
              <w:jc w:val="right"/>
              <w:rPr>
                <w:rFonts w:ascii="Times New Roman" w:hAnsi="Times New Roman"/>
                <w:sz w:val="24"/>
                <w:szCs w:val="24"/>
              </w:rPr>
            </w:pPr>
            <w:proofErr w:type="gramStart"/>
            <w:r w:rsidRPr="00B61E6B">
              <w:rPr>
                <w:rFonts w:ascii="Times New Roman" w:hAnsi="Times New Roman"/>
                <w:sz w:val="24"/>
                <w:szCs w:val="24"/>
              </w:rPr>
              <w:t>p</w:t>
            </w:r>
            <w:proofErr w:type="gramEnd"/>
            <w:r w:rsidRPr="00B61E6B">
              <w:rPr>
                <w:rFonts w:ascii="Times New Roman" w:hAnsi="Times New Roman"/>
                <w:sz w:val="24"/>
                <w:szCs w:val="24"/>
              </w:rPr>
              <w:t>&lt;0.05</w:t>
            </w:r>
          </w:p>
          <w:p w14:paraId="17F799AC" w14:textId="77777777" w:rsidR="00076FFF" w:rsidRPr="00B61E6B" w:rsidRDefault="00076FFF" w:rsidP="00AA3872">
            <w:pPr>
              <w:jc w:val="right"/>
              <w:rPr>
                <w:rFonts w:ascii="Times New Roman" w:hAnsi="Times New Roman"/>
                <w:sz w:val="24"/>
                <w:szCs w:val="24"/>
              </w:rPr>
            </w:pPr>
            <w:r w:rsidRPr="00B61E6B">
              <w:rPr>
                <w:rFonts w:ascii="Times New Roman" w:hAnsi="Times New Roman"/>
                <w:sz w:val="24"/>
                <w:szCs w:val="24"/>
              </w:rPr>
              <w:t>17.538</w:t>
            </w:r>
          </w:p>
        </w:tc>
      </w:tr>
      <w:tr w:rsidR="00076FFF" w:rsidRPr="00B61E6B" w14:paraId="02416990" w14:textId="77777777" w:rsidTr="00F2337D">
        <w:trPr>
          <w:cantSplit/>
          <w:trHeight w:val="570"/>
          <w:jc w:val="center"/>
        </w:trPr>
        <w:tc>
          <w:tcPr>
            <w:tcW w:w="674" w:type="pct"/>
            <w:vAlign w:val="center"/>
          </w:tcPr>
          <w:p w14:paraId="5C541BAE" w14:textId="77777777" w:rsidR="00076FFF" w:rsidRPr="00B61E6B" w:rsidRDefault="00076FFF" w:rsidP="00AA3872">
            <w:pPr>
              <w:autoSpaceDE w:val="0"/>
              <w:autoSpaceDN w:val="0"/>
              <w:adjustRightInd w:val="0"/>
              <w:rPr>
                <w:rFonts w:ascii="Times New Roman" w:hAnsi="Times New Roman"/>
                <w:sz w:val="24"/>
                <w:szCs w:val="24"/>
              </w:rPr>
            </w:pPr>
            <w:r w:rsidRPr="00B61E6B">
              <w:rPr>
                <w:rFonts w:ascii="Times New Roman" w:hAnsi="Times New Roman"/>
                <w:b/>
                <w:bCs/>
                <w:sz w:val="24"/>
                <w:szCs w:val="24"/>
              </w:rPr>
              <w:t>RBC</w:t>
            </w:r>
          </w:p>
        </w:tc>
        <w:tc>
          <w:tcPr>
            <w:tcW w:w="545" w:type="pct"/>
            <w:shd w:val="clear" w:color="auto" w:fill="auto"/>
            <w:vAlign w:val="center"/>
          </w:tcPr>
          <w:p w14:paraId="21B6C412" w14:textId="6389F395" w:rsidR="00076FFF" w:rsidRPr="00B61E6B" w:rsidRDefault="00076FFF" w:rsidP="008C5422">
            <w:pPr>
              <w:rPr>
                <w:rFonts w:ascii="Times New Roman" w:hAnsi="Times New Roman"/>
                <w:sz w:val="24"/>
                <w:szCs w:val="24"/>
              </w:rPr>
            </w:pPr>
            <w:r w:rsidRPr="00B61E6B">
              <w:rPr>
                <w:rFonts w:ascii="Times New Roman" w:hAnsi="Times New Roman"/>
                <w:sz w:val="24"/>
                <w:szCs w:val="24"/>
              </w:rPr>
              <w:t>6.94 ±0.12</w:t>
            </w:r>
            <w:r w:rsidR="00281052">
              <w:rPr>
                <w:rFonts w:ascii="Times New Roman" w:hAnsi="Times New Roman"/>
                <w:sz w:val="24"/>
                <w:szCs w:val="24"/>
                <w:vertAlign w:val="superscript"/>
              </w:rPr>
              <w:t>a</w:t>
            </w:r>
          </w:p>
        </w:tc>
        <w:tc>
          <w:tcPr>
            <w:tcW w:w="545" w:type="pct"/>
            <w:vAlign w:val="center"/>
          </w:tcPr>
          <w:p w14:paraId="7B8CA28E" w14:textId="70480916" w:rsidR="00076FFF" w:rsidRPr="00B61E6B" w:rsidRDefault="00076FFF" w:rsidP="008C5422">
            <w:pPr>
              <w:rPr>
                <w:rFonts w:ascii="Times New Roman" w:hAnsi="Times New Roman"/>
                <w:sz w:val="24"/>
                <w:szCs w:val="24"/>
              </w:rPr>
            </w:pPr>
            <w:r w:rsidRPr="00B61E6B">
              <w:rPr>
                <w:rFonts w:ascii="Times New Roman" w:hAnsi="Times New Roman"/>
                <w:sz w:val="24"/>
                <w:szCs w:val="24"/>
              </w:rPr>
              <w:t>5.76 ±0.28</w:t>
            </w:r>
          </w:p>
        </w:tc>
        <w:tc>
          <w:tcPr>
            <w:tcW w:w="545" w:type="pct"/>
            <w:vAlign w:val="center"/>
          </w:tcPr>
          <w:p w14:paraId="5D450E61" w14:textId="77777777" w:rsidR="00076FFF" w:rsidRPr="00B61E6B" w:rsidRDefault="00076FFF" w:rsidP="008C5422">
            <w:pPr>
              <w:rPr>
                <w:rFonts w:ascii="Times New Roman" w:hAnsi="Times New Roman"/>
                <w:sz w:val="24"/>
                <w:szCs w:val="24"/>
              </w:rPr>
            </w:pPr>
            <w:r w:rsidRPr="00B61E6B">
              <w:rPr>
                <w:rFonts w:ascii="Times New Roman" w:hAnsi="Times New Roman"/>
                <w:sz w:val="24"/>
                <w:szCs w:val="24"/>
              </w:rPr>
              <w:t>5.91</w:t>
            </w:r>
          </w:p>
          <w:p w14:paraId="3D45958D" w14:textId="33107B4C" w:rsidR="00076FFF" w:rsidRPr="00B61E6B" w:rsidRDefault="00076FFF" w:rsidP="008C5422">
            <w:pPr>
              <w:rPr>
                <w:rFonts w:ascii="Times New Roman" w:hAnsi="Times New Roman"/>
                <w:sz w:val="24"/>
                <w:szCs w:val="24"/>
              </w:rPr>
            </w:pPr>
            <w:r w:rsidRPr="00B61E6B">
              <w:rPr>
                <w:rFonts w:ascii="Times New Roman" w:hAnsi="Times New Roman"/>
                <w:sz w:val="24"/>
                <w:szCs w:val="24"/>
              </w:rPr>
              <w:t>±0.13</w:t>
            </w:r>
          </w:p>
        </w:tc>
        <w:tc>
          <w:tcPr>
            <w:tcW w:w="545" w:type="pct"/>
            <w:vAlign w:val="center"/>
          </w:tcPr>
          <w:p w14:paraId="318714CB" w14:textId="5162F46F" w:rsidR="00076FFF" w:rsidRPr="00B61E6B" w:rsidRDefault="00076FFF" w:rsidP="008C5422">
            <w:pPr>
              <w:rPr>
                <w:rFonts w:ascii="Times New Roman" w:hAnsi="Times New Roman"/>
                <w:sz w:val="24"/>
                <w:szCs w:val="24"/>
              </w:rPr>
            </w:pPr>
            <w:r w:rsidRPr="00B61E6B">
              <w:rPr>
                <w:rFonts w:ascii="Times New Roman" w:hAnsi="Times New Roman"/>
                <w:sz w:val="24"/>
                <w:szCs w:val="24"/>
              </w:rPr>
              <w:t>5.58 ±0.40</w:t>
            </w:r>
          </w:p>
        </w:tc>
        <w:tc>
          <w:tcPr>
            <w:tcW w:w="545" w:type="pct"/>
            <w:vAlign w:val="center"/>
          </w:tcPr>
          <w:p w14:paraId="26359008" w14:textId="77777777" w:rsidR="00076FFF" w:rsidRPr="00B61E6B" w:rsidRDefault="00076FFF" w:rsidP="008C5422">
            <w:pPr>
              <w:rPr>
                <w:rFonts w:ascii="Times New Roman" w:hAnsi="Times New Roman"/>
                <w:sz w:val="24"/>
                <w:szCs w:val="24"/>
              </w:rPr>
            </w:pPr>
            <w:r w:rsidRPr="00B61E6B">
              <w:rPr>
                <w:rFonts w:ascii="Times New Roman" w:hAnsi="Times New Roman"/>
                <w:sz w:val="24"/>
                <w:szCs w:val="24"/>
              </w:rPr>
              <w:t>6.70</w:t>
            </w:r>
          </w:p>
          <w:p w14:paraId="6FE3460A" w14:textId="7E9A2607" w:rsidR="00076FFF" w:rsidRPr="005C33E0" w:rsidRDefault="00076FFF" w:rsidP="008C5422">
            <w:pPr>
              <w:rPr>
                <w:rFonts w:ascii="Times New Roman" w:hAnsi="Times New Roman"/>
                <w:sz w:val="24"/>
                <w:szCs w:val="24"/>
                <w:vertAlign w:val="superscript"/>
              </w:rPr>
            </w:pPr>
            <w:r w:rsidRPr="00B61E6B">
              <w:rPr>
                <w:rFonts w:ascii="Times New Roman" w:hAnsi="Times New Roman"/>
                <w:sz w:val="24"/>
                <w:szCs w:val="24"/>
              </w:rPr>
              <w:t>±0.10</w:t>
            </w:r>
            <w:r w:rsidR="005C33E0">
              <w:rPr>
                <w:rFonts w:ascii="Times New Roman" w:hAnsi="Times New Roman"/>
                <w:sz w:val="24"/>
                <w:szCs w:val="24"/>
                <w:vertAlign w:val="superscript"/>
              </w:rPr>
              <w:t>a</w:t>
            </w:r>
          </w:p>
        </w:tc>
        <w:tc>
          <w:tcPr>
            <w:tcW w:w="545" w:type="pct"/>
            <w:vAlign w:val="center"/>
          </w:tcPr>
          <w:p w14:paraId="7D02E43E" w14:textId="77777777" w:rsidR="00076FFF" w:rsidRPr="00B61E6B" w:rsidRDefault="00076FFF" w:rsidP="008C5422">
            <w:pPr>
              <w:rPr>
                <w:rFonts w:ascii="Times New Roman" w:hAnsi="Times New Roman"/>
                <w:sz w:val="24"/>
                <w:szCs w:val="24"/>
              </w:rPr>
            </w:pPr>
            <w:r w:rsidRPr="00B61E6B">
              <w:rPr>
                <w:rFonts w:ascii="Times New Roman" w:hAnsi="Times New Roman"/>
                <w:sz w:val="24"/>
                <w:szCs w:val="24"/>
              </w:rPr>
              <w:t>6.77</w:t>
            </w:r>
          </w:p>
          <w:p w14:paraId="72FB0D0A" w14:textId="3E5283E1" w:rsidR="00076FFF" w:rsidRPr="005C33E0" w:rsidRDefault="00076FFF" w:rsidP="008C5422">
            <w:pPr>
              <w:rPr>
                <w:rFonts w:ascii="Times New Roman" w:hAnsi="Times New Roman"/>
                <w:sz w:val="24"/>
                <w:szCs w:val="24"/>
                <w:vertAlign w:val="superscript"/>
              </w:rPr>
            </w:pPr>
            <w:r w:rsidRPr="00B61E6B">
              <w:rPr>
                <w:rFonts w:ascii="Times New Roman" w:hAnsi="Times New Roman"/>
                <w:sz w:val="24"/>
                <w:szCs w:val="24"/>
              </w:rPr>
              <w:t>±0.17</w:t>
            </w:r>
            <w:r w:rsidR="005C33E0">
              <w:rPr>
                <w:rFonts w:ascii="Times New Roman" w:hAnsi="Times New Roman"/>
                <w:sz w:val="24"/>
                <w:szCs w:val="24"/>
                <w:vertAlign w:val="superscript"/>
              </w:rPr>
              <w:t>a</w:t>
            </w:r>
          </w:p>
        </w:tc>
        <w:tc>
          <w:tcPr>
            <w:tcW w:w="548" w:type="pct"/>
            <w:vAlign w:val="center"/>
          </w:tcPr>
          <w:p w14:paraId="243035D7" w14:textId="7E282289" w:rsidR="00076FFF" w:rsidRPr="00B61E6B" w:rsidRDefault="00076FFF" w:rsidP="008C5422">
            <w:pPr>
              <w:rPr>
                <w:rFonts w:ascii="Times New Roman" w:hAnsi="Times New Roman"/>
                <w:sz w:val="24"/>
                <w:szCs w:val="24"/>
              </w:rPr>
            </w:pPr>
            <w:r w:rsidRPr="00B61E6B">
              <w:rPr>
                <w:rFonts w:ascii="Times New Roman" w:hAnsi="Times New Roman"/>
                <w:sz w:val="24"/>
                <w:szCs w:val="24"/>
              </w:rPr>
              <w:t>6.57 ±0.11</w:t>
            </w:r>
          </w:p>
        </w:tc>
        <w:tc>
          <w:tcPr>
            <w:tcW w:w="508" w:type="pct"/>
            <w:vAlign w:val="center"/>
          </w:tcPr>
          <w:p w14:paraId="688E40A9" w14:textId="77777777" w:rsidR="00076FFF" w:rsidRPr="00B61E6B" w:rsidRDefault="00076FFF" w:rsidP="00AA3872">
            <w:pPr>
              <w:jc w:val="right"/>
              <w:rPr>
                <w:rFonts w:ascii="Times New Roman" w:hAnsi="Times New Roman"/>
                <w:sz w:val="24"/>
                <w:szCs w:val="24"/>
              </w:rPr>
            </w:pPr>
            <w:proofErr w:type="gramStart"/>
            <w:r w:rsidRPr="00B61E6B">
              <w:rPr>
                <w:rFonts w:ascii="Times New Roman" w:hAnsi="Times New Roman"/>
                <w:sz w:val="24"/>
                <w:szCs w:val="24"/>
              </w:rPr>
              <w:t>p</w:t>
            </w:r>
            <w:proofErr w:type="gramEnd"/>
            <w:r w:rsidRPr="00B61E6B">
              <w:rPr>
                <w:rFonts w:ascii="Times New Roman" w:hAnsi="Times New Roman"/>
                <w:sz w:val="24"/>
                <w:szCs w:val="24"/>
              </w:rPr>
              <w:t>&lt;0.001</w:t>
            </w:r>
          </w:p>
          <w:p w14:paraId="34537F24" w14:textId="77777777" w:rsidR="00076FFF" w:rsidRPr="00B61E6B" w:rsidRDefault="00076FFF" w:rsidP="00AA3872">
            <w:pPr>
              <w:jc w:val="right"/>
              <w:rPr>
                <w:rFonts w:ascii="Times New Roman" w:hAnsi="Times New Roman"/>
                <w:sz w:val="24"/>
                <w:szCs w:val="24"/>
              </w:rPr>
            </w:pPr>
            <w:r w:rsidRPr="00B61E6B">
              <w:rPr>
                <w:rFonts w:ascii="Times New Roman" w:hAnsi="Times New Roman"/>
                <w:sz w:val="24"/>
                <w:szCs w:val="24"/>
              </w:rPr>
              <w:t>31.528</w:t>
            </w:r>
          </w:p>
        </w:tc>
      </w:tr>
      <w:tr w:rsidR="00076FFF" w:rsidRPr="00B61E6B" w14:paraId="04C36FFC" w14:textId="77777777" w:rsidTr="00F2337D">
        <w:trPr>
          <w:cantSplit/>
          <w:trHeight w:val="570"/>
          <w:jc w:val="center"/>
        </w:trPr>
        <w:tc>
          <w:tcPr>
            <w:tcW w:w="674" w:type="pct"/>
            <w:vAlign w:val="center"/>
          </w:tcPr>
          <w:p w14:paraId="227B78DB" w14:textId="77777777" w:rsidR="00076FFF" w:rsidRPr="00B61E6B" w:rsidRDefault="00076FFF" w:rsidP="00AA3872">
            <w:pPr>
              <w:autoSpaceDE w:val="0"/>
              <w:autoSpaceDN w:val="0"/>
              <w:adjustRightInd w:val="0"/>
              <w:rPr>
                <w:rFonts w:ascii="Times New Roman" w:hAnsi="Times New Roman"/>
                <w:sz w:val="24"/>
                <w:szCs w:val="24"/>
              </w:rPr>
            </w:pPr>
            <w:r w:rsidRPr="00B61E6B">
              <w:rPr>
                <w:rFonts w:ascii="Times New Roman" w:hAnsi="Times New Roman"/>
                <w:b/>
                <w:bCs/>
                <w:sz w:val="24"/>
                <w:szCs w:val="24"/>
              </w:rPr>
              <w:t>HGB</w:t>
            </w:r>
          </w:p>
        </w:tc>
        <w:tc>
          <w:tcPr>
            <w:tcW w:w="545" w:type="pct"/>
            <w:shd w:val="clear" w:color="auto" w:fill="auto"/>
            <w:vAlign w:val="center"/>
          </w:tcPr>
          <w:p w14:paraId="75D81E3C" w14:textId="323EBFBF" w:rsidR="00076FFF" w:rsidRPr="00B61E6B" w:rsidRDefault="00076FFF" w:rsidP="008C5422">
            <w:pPr>
              <w:rPr>
                <w:rFonts w:ascii="Times New Roman" w:hAnsi="Times New Roman"/>
                <w:sz w:val="24"/>
                <w:szCs w:val="24"/>
              </w:rPr>
            </w:pPr>
            <w:r w:rsidRPr="00B61E6B">
              <w:rPr>
                <w:rFonts w:ascii="Times New Roman" w:hAnsi="Times New Roman"/>
                <w:sz w:val="24"/>
                <w:szCs w:val="24"/>
              </w:rPr>
              <w:t>11.70 ±0.17</w:t>
            </w:r>
            <w:r w:rsidR="00281052">
              <w:rPr>
                <w:rFonts w:ascii="Times New Roman" w:hAnsi="Times New Roman"/>
                <w:sz w:val="24"/>
                <w:szCs w:val="24"/>
                <w:vertAlign w:val="superscript"/>
              </w:rPr>
              <w:t>a</w:t>
            </w:r>
          </w:p>
        </w:tc>
        <w:tc>
          <w:tcPr>
            <w:tcW w:w="545" w:type="pct"/>
            <w:vAlign w:val="center"/>
          </w:tcPr>
          <w:p w14:paraId="7F0CC8DF" w14:textId="16918C1A" w:rsidR="00076FFF" w:rsidRPr="00B61E6B" w:rsidRDefault="00076FFF" w:rsidP="008C5422">
            <w:pPr>
              <w:rPr>
                <w:rFonts w:ascii="Times New Roman" w:hAnsi="Times New Roman"/>
                <w:sz w:val="24"/>
                <w:szCs w:val="24"/>
              </w:rPr>
            </w:pPr>
            <w:r w:rsidRPr="00B61E6B">
              <w:rPr>
                <w:rFonts w:ascii="Times New Roman" w:hAnsi="Times New Roman"/>
                <w:sz w:val="24"/>
                <w:szCs w:val="24"/>
              </w:rPr>
              <w:t>9.66 ±0.47</w:t>
            </w:r>
          </w:p>
        </w:tc>
        <w:tc>
          <w:tcPr>
            <w:tcW w:w="545" w:type="pct"/>
            <w:vAlign w:val="center"/>
          </w:tcPr>
          <w:p w14:paraId="28831491" w14:textId="77777777" w:rsidR="00076FFF" w:rsidRPr="00B61E6B" w:rsidRDefault="00076FFF" w:rsidP="008C5422">
            <w:pPr>
              <w:rPr>
                <w:rFonts w:ascii="Times New Roman" w:hAnsi="Times New Roman"/>
                <w:sz w:val="24"/>
                <w:szCs w:val="24"/>
              </w:rPr>
            </w:pPr>
            <w:r w:rsidRPr="00B61E6B">
              <w:rPr>
                <w:rFonts w:ascii="Times New Roman" w:hAnsi="Times New Roman"/>
                <w:sz w:val="24"/>
                <w:szCs w:val="24"/>
              </w:rPr>
              <w:t>10.73</w:t>
            </w:r>
          </w:p>
          <w:p w14:paraId="47B8B466" w14:textId="1A56DB5E" w:rsidR="00076FFF" w:rsidRPr="00B61E6B" w:rsidRDefault="00076FFF" w:rsidP="008C5422">
            <w:pPr>
              <w:rPr>
                <w:rFonts w:ascii="Times New Roman" w:hAnsi="Times New Roman"/>
                <w:sz w:val="24"/>
                <w:szCs w:val="24"/>
              </w:rPr>
            </w:pPr>
            <w:r w:rsidRPr="00B61E6B">
              <w:rPr>
                <w:rFonts w:ascii="Times New Roman" w:hAnsi="Times New Roman"/>
                <w:sz w:val="24"/>
                <w:szCs w:val="24"/>
              </w:rPr>
              <w:t>±0.31</w:t>
            </w:r>
          </w:p>
        </w:tc>
        <w:tc>
          <w:tcPr>
            <w:tcW w:w="545" w:type="pct"/>
            <w:vAlign w:val="center"/>
          </w:tcPr>
          <w:p w14:paraId="13ED8FF7" w14:textId="5C48299A" w:rsidR="00076FFF" w:rsidRPr="00B61E6B" w:rsidRDefault="00076FFF" w:rsidP="008C5422">
            <w:pPr>
              <w:rPr>
                <w:rFonts w:ascii="Times New Roman" w:hAnsi="Times New Roman"/>
                <w:sz w:val="24"/>
                <w:szCs w:val="24"/>
              </w:rPr>
            </w:pPr>
            <w:r w:rsidRPr="00B61E6B">
              <w:rPr>
                <w:rFonts w:ascii="Times New Roman" w:hAnsi="Times New Roman"/>
                <w:sz w:val="24"/>
                <w:szCs w:val="24"/>
              </w:rPr>
              <w:t>9.41 ±0.35</w:t>
            </w:r>
          </w:p>
        </w:tc>
        <w:tc>
          <w:tcPr>
            <w:tcW w:w="545" w:type="pct"/>
            <w:vAlign w:val="center"/>
          </w:tcPr>
          <w:p w14:paraId="1BB8A138" w14:textId="77777777" w:rsidR="00076FFF" w:rsidRPr="00B61E6B" w:rsidRDefault="00076FFF" w:rsidP="008C5422">
            <w:pPr>
              <w:rPr>
                <w:rFonts w:ascii="Times New Roman" w:hAnsi="Times New Roman"/>
                <w:sz w:val="24"/>
                <w:szCs w:val="24"/>
              </w:rPr>
            </w:pPr>
            <w:r w:rsidRPr="00B61E6B">
              <w:rPr>
                <w:rFonts w:ascii="Times New Roman" w:hAnsi="Times New Roman"/>
                <w:sz w:val="24"/>
                <w:szCs w:val="24"/>
              </w:rPr>
              <w:t>11.25</w:t>
            </w:r>
          </w:p>
          <w:p w14:paraId="150D9473" w14:textId="792F34CF" w:rsidR="00076FFF" w:rsidRPr="00B61E6B" w:rsidRDefault="005C33E0" w:rsidP="008C5422">
            <w:pPr>
              <w:rPr>
                <w:rFonts w:ascii="Times New Roman" w:hAnsi="Times New Roman"/>
                <w:sz w:val="24"/>
                <w:szCs w:val="24"/>
              </w:rPr>
            </w:pPr>
            <w:r>
              <w:rPr>
                <w:rFonts w:ascii="Times New Roman" w:hAnsi="Times New Roman"/>
                <w:sz w:val="24"/>
                <w:szCs w:val="24"/>
              </w:rPr>
              <w:t>±0.11</w:t>
            </w:r>
          </w:p>
        </w:tc>
        <w:tc>
          <w:tcPr>
            <w:tcW w:w="545" w:type="pct"/>
            <w:vAlign w:val="center"/>
          </w:tcPr>
          <w:p w14:paraId="4504AE9C" w14:textId="77777777" w:rsidR="00076FFF" w:rsidRPr="00B61E6B" w:rsidRDefault="00076FFF" w:rsidP="008C5422">
            <w:pPr>
              <w:rPr>
                <w:rFonts w:ascii="Times New Roman" w:hAnsi="Times New Roman"/>
                <w:sz w:val="24"/>
                <w:szCs w:val="24"/>
              </w:rPr>
            </w:pPr>
            <w:r w:rsidRPr="00B61E6B">
              <w:rPr>
                <w:rFonts w:ascii="Times New Roman" w:hAnsi="Times New Roman"/>
                <w:sz w:val="24"/>
                <w:szCs w:val="24"/>
              </w:rPr>
              <w:t>11.77</w:t>
            </w:r>
          </w:p>
          <w:p w14:paraId="5FAB5E4D" w14:textId="7D40098F" w:rsidR="00076FFF" w:rsidRPr="00B61E6B" w:rsidRDefault="00076FFF" w:rsidP="008C5422">
            <w:pPr>
              <w:rPr>
                <w:rFonts w:ascii="Times New Roman" w:hAnsi="Times New Roman"/>
                <w:sz w:val="24"/>
                <w:szCs w:val="24"/>
              </w:rPr>
            </w:pPr>
            <w:r w:rsidRPr="00B61E6B">
              <w:rPr>
                <w:rFonts w:ascii="Times New Roman" w:hAnsi="Times New Roman"/>
                <w:sz w:val="24"/>
                <w:szCs w:val="24"/>
              </w:rPr>
              <w:t>±0.16</w:t>
            </w:r>
          </w:p>
        </w:tc>
        <w:tc>
          <w:tcPr>
            <w:tcW w:w="548" w:type="pct"/>
            <w:vAlign w:val="center"/>
          </w:tcPr>
          <w:p w14:paraId="4C4DA2B0" w14:textId="7AB1CBD5" w:rsidR="00076FFF" w:rsidRPr="005C33E0" w:rsidRDefault="00076FFF" w:rsidP="008C5422">
            <w:pPr>
              <w:rPr>
                <w:rFonts w:ascii="Times New Roman" w:hAnsi="Times New Roman"/>
                <w:sz w:val="24"/>
                <w:szCs w:val="24"/>
                <w:vertAlign w:val="superscript"/>
              </w:rPr>
            </w:pPr>
            <w:r w:rsidRPr="00B61E6B">
              <w:rPr>
                <w:rFonts w:ascii="Times New Roman" w:hAnsi="Times New Roman"/>
                <w:sz w:val="24"/>
                <w:szCs w:val="24"/>
              </w:rPr>
              <w:t>11.64 ±0.18</w:t>
            </w:r>
            <w:r w:rsidR="005C33E0">
              <w:rPr>
                <w:rFonts w:ascii="Times New Roman" w:hAnsi="Times New Roman"/>
                <w:sz w:val="24"/>
                <w:szCs w:val="24"/>
                <w:vertAlign w:val="superscript"/>
              </w:rPr>
              <w:t>a</w:t>
            </w:r>
          </w:p>
        </w:tc>
        <w:tc>
          <w:tcPr>
            <w:tcW w:w="508" w:type="pct"/>
            <w:vAlign w:val="center"/>
          </w:tcPr>
          <w:p w14:paraId="5967174C" w14:textId="77777777" w:rsidR="00076FFF" w:rsidRPr="00B61E6B" w:rsidRDefault="00076FFF" w:rsidP="00AA3872">
            <w:pPr>
              <w:jc w:val="right"/>
              <w:rPr>
                <w:rFonts w:ascii="Times New Roman" w:hAnsi="Times New Roman"/>
                <w:sz w:val="24"/>
                <w:szCs w:val="24"/>
              </w:rPr>
            </w:pPr>
            <w:proofErr w:type="gramStart"/>
            <w:r w:rsidRPr="00B61E6B">
              <w:rPr>
                <w:rFonts w:ascii="Times New Roman" w:hAnsi="Times New Roman"/>
                <w:sz w:val="24"/>
                <w:szCs w:val="24"/>
              </w:rPr>
              <w:t>p</w:t>
            </w:r>
            <w:proofErr w:type="gramEnd"/>
            <w:r w:rsidRPr="00B61E6B">
              <w:rPr>
                <w:rFonts w:ascii="Times New Roman" w:hAnsi="Times New Roman"/>
                <w:sz w:val="24"/>
                <w:szCs w:val="24"/>
              </w:rPr>
              <w:t>&lt;0.001</w:t>
            </w:r>
          </w:p>
          <w:p w14:paraId="62F5A4E2" w14:textId="77777777" w:rsidR="00076FFF" w:rsidRPr="00B61E6B" w:rsidRDefault="00076FFF" w:rsidP="00AA3872">
            <w:pPr>
              <w:jc w:val="right"/>
              <w:rPr>
                <w:rFonts w:ascii="Times New Roman" w:hAnsi="Times New Roman"/>
                <w:sz w:val="24"/>
                <w:szCs w:val="24"/>
              </w:rPr>
            </w:pPr>
            <w:r w:rsidRPr="00B61E6B">
              <w:rPr>
                <w:rFonts w:ascii="Times New Roman" w:hAnsi="Times New Roman"/>
                <w:sz w:val="24"/>
                <w:szCs w:val="24"/>
              </w:rPr>
              <w:t>35.829</w:t>
            </w:r>
          </w:p>
        </w:tc>
      </w:tr>
      <w:tr w:rsidR="00076FFF" w:rsidRPr="00B61E6B" w14:paraId="5406F874" w14:textId="77777777" w:rsidTr="00F2337D">
        <w:trPr>
          <w:cantSplit/>
          <w:trHeight w:val="570"/>
          <w:jc w:val="center"/>
        </w:trPr>
        <w:tc>
          <w:tcPr>
            <w:tcW w:w="674" w:type="pct"/>
            <w:vAlign w:val="center"/>
          </w:tcPr>
          <w:p w14:paraId="58ABD004" w14:textId="77777777" w:rsidR="00076FFF" w:rsidRPr="00B61E6B" w:rsidRDefault="00076FFF" w:rsidP="00AA3872">
            <w:pPr>
              <w:autoSpaceDE w:val="0"/>
              <w:autoSpaceDN w:val="0"/>
              <w:adjustRightInd w:val="0"/>
              <w:rPr>
                <w:rFonts w:ascii="Times New Roman" w:hAnsi="Times New Roman"/>
                <w:sz w:val="24"/>
                <w:szCs w:val="24"/>
              </w:rPr>
            </w:pPr>
            <w:r w:rsidRPr="00B61E6B">
              <w:rPr>
                <w:rFonts w:ascii="Times New Roman" w:hAnsi="Times New Roman"/>
                <w:b/>
                <w:bCs/>
                <w:sz w:val="24"/>
                <w:szCs w:val="24"/>
              </w:rPr>
              <w:t>HCT</w:t>
            </w:r>
          </w:p>
        </w:tc>
        <w:tc>
          <w:tcPr>
            <w:tcW w:w="545" w:type="pct"/>
            <w:shd w:val="clear" w:color="auto" w:fill="auto"/>
            <w:vAlign w:val="center"/>
          </w:tcPr>
          <w:p w14:paraId="52580F81" w14:textId="674C9B49" w:rsidR="00076FFF" w:rsidRPr="00B61E6B" w:rsidRDefault="00076FFF" w:rsidP="008C5422">
            <w:pPr>
              <w:rPr>
                <w:rFonts w:ascii="Times New Roman" w:hAnsi="Times New Roman"/>
                <w:sz w:val="24"/>
                <w:szCs w:val="24"/>
              </w:rPr>
            </w:pPr>
            <w:r w:rsidRPr="00B61E6B">
              <w:rPr>
                <w:rFonts w:ascii="Times New Roman" w:hAnsi="Times New Roman"/>
                <w:sz w:val="24"/>
                <w:szCs w:val="24"/>
              </w:rPr>
              <w:t>40.85 ±0.97</w:t>
            </w:r>
            <w:r w:rsidR="00281052">
              <w:rPr>
                <w:rFonts w:ascii="Times New Roman" w:hAnsi="Times New Roman"/>
                <w:sz w:val="24"/>
                <w:szCs w:val="24"/>
                <w:vertAlign w:val="superscript"/>
              </w:rPr>
              <w:t>a</w:t>
            </w:r>
          </w:p>
        </w:tc>
        <w:tc>
          <w:tcPr>
            <w:tcW w:w="545" w:type="pct"/>
            <w:vAlign w:val="center"/>
          </w:tcPr>
          <w:p w14:paraId="1757B0D7" w14:textId="4CDDE78A" w:rsidR="00076FFF" w:rsidRPr="00B61E6B" w:rsidRDefault="00076FFF" w:rsidP="008C5422">
            <w:pPr>
              <w:rPr>
                <w:rFonts w:ascii="Times New Roman" w:hAnsi="Times New Roman"/>
                <w:sz w:val="24"/>
                <w:szCs w:val="24"/>
              </w:rPr>
            </w:pPr>
            <w:r w:rsidRPr="00B61E6B">
              <w:rPr>
                <w:rFonts w:ascii="Times New Roman" w:hAnsi="Times New Roman"/>
                <w:sz w:val="24"/>
                <w:szCs w:val="24"/>
              </w:rPr>
              <w:t>33.99 ±1.53</w:t>
            </w:r>
          </w:p>
        </w:tc>
        <w:tc>
          <w:tcPr>
            <w:tcW w:w="545" w:type="pct"/>
            <w:vAlign w:val="center"/>
          </w:tcPr>
          <w:p w14:paraId="1A27EDF1" w14:textId="77777777" w:rsidR="00076FFF" w:rsidRPr="00B61E6B" w:rsidRDefault="00076FFF" w:rsidP="008C5422">
            <w:pPr>
              <w:rPr>
                <w:rFonts w:ascii="Times New Roman" w:hAnsi="Times New Roman"/>
                <w:sz w:val="24"/>
                <w:szCs w:val="24"/>
              </w:rPr>
            </w:pPr>
            <w:r w:rsidRPr="00B61E6B">
              <w:rPr>
                <w:rFonts w:ascii="Times New Roman" w:hAnsi="Times New Roman"/>
                <w:sz w:val="24"/>
                <w:szCs w:val="24"/>
              </w:rPr>
              <w:t>36.80</w:t>
            </w:r>
          </w:p>
          <w:p w14:paraId="08DFF51F" w14:textId="112A66F0" w:rsidR="00076FFF" w:rsidRPr="00B61E6B" w:rsidRDefault="00076FFF" w:rsidP="008C5422">
            <w:pPr>
              <w:rPr>
                <w:rFonts w:ascii="Times New Roman" w:hAnsi="Times New Roman"/>
                <w:sz w:val="24"/>
                <w:szCs w:val="24"/>
              </w:rPr>
            </w:pPr>
            <w:r w:rsidRPr="00B61E6B">
              <w:rPr>
                <w:rFonts w:ascii="Times New Roman" w:hAnsi="Times New Roman"/>
                <w:sz w:val="24"/>
                <w:szCs w:val="24"/>
              </w:rPr>
              <w:t>±1.19</w:t>
            </w:r>
          </w:p>
        </w:tc>
        <w:tc>
          <w:tcPr>
            <w:tcW w:w="545" w:type="pct"/>
            <w:vAlign w:val="center"/>
          </w:tcPr>
          <w:p w14:paraId="12CB4D14" w14:textId="5770ECA2" w:rsidR="00076FFF" w:rsidRPr="00B61E6B" w:rsidRDefault="00076FFF" w:rsidP="008C5422">
            <w:pPr>
              <w:rPr>
                <w:rFonts w:ascii="Times New Roman" w:hAnsi="Times New Roman"/>
                <w:sz w:val="24"/>
                <w:szCs w:val="24"/>
              </w:rPr>
            </w:pPr>
            <w:r w:rsidRPr="00B61E6B">
              <w:rPr>
                <w:rFonts w:ascii="Times New Roman" w:hAnsi="Times New Roman"/>
                <w:sz w:val="24"/>
                <w:szCs w:val="24"/>
              </w:rPr>
              <w:t>33.07 ±1.92</w:t>
            </w:r>
          </w:p>
        </w:tc>
        <w:tc>
          <w:tcPr>
            <w:tcW w:w="545" w:type="pct"/>
            <w:vAlign w:val="center"/>
          </w:tcPr>
          <w:p w14:paraId="1C58AF31" w14:textId="77777777" w:rsidR="00076FFF" w:rsidRPr="00B61E6B" w:rsidRDefault="00076FFF" w:rsidP="008C5422">
            <w:pPr>
              <w:rPr>
                <w:rFonts w:ascii="Times New Roman" w:hAnsi="Times New Roman"/>
                <w:sz w:val="24"/>
                <w:szCs w:val="24"/>
              </w:rPr>
            </w:pPr>
            <w:r w:rsidRPr="00B61E6B">
              <w:rPr>
                <w:rFonts w:ascii="Times New Roman" w:hAnsi="Times New Roman"/>
                <w:sz w:val="24"/>
                <w:szCs w:val="24"/>
              </w:rPr>
              <w:t>39.40</w:t>
            </w:r>
          </w:p>
          <w:p w14:paraId="1145A3C0" w14:textId="11E59CCC" w:rsidR="00076FFF" w:rsidRPr="005C33E0" w:rsidRDefault="00076FFF" w:rsidP="008C5422">
            <w:pPr>
              <w:rPr>
                <w:rFonts w:ascii="Times New Roman" w:hAnsi="Times New Roman"/>
                <w:sz w:val="24"/>
                <w:szCs w:val="24"/>
                <w:vertAlign w:val="superscript"/>
              </w:rPr>
            </w:pPr>
            <w:r w:rsidRPr="00B61E6B">
              <w:rPr>
                <w:rFonts w:ascii="Times New Roman" w:hAnsi="Times New Roman"/>
                <w:sz w:val="24"/>
                <w:szCs w:val="24"/>
              </w:rPr>
              <w:t>±0.48</w:t>
            </w:r>
            <w:r w:rsidR="005C33E0">
              <w:rPr>
                <w:rFonts w:ascii="Times New Roman" w:hAnsi="Times New Roman"/>
                <w:sz w:val="24"/>
                <w:szCs w:val="24"/>
                <w:vertAlign w:val="superscript"/>
              </w:rPr>
              <w:t>a</w:t>
            </w:r>
          </w:p>
        </w:tc>
        <w:tc>
          <w:tcPr>
            <w:tcW w:w="545" w:type="pct"/>
            <w:vAlign w:val="center"/>
          </w:tcPr>
          <w:p w14:paraId="37A7B206" w14:textId="6650A24C" w:rsidR="00076FFF" w:rsidRPr="00B61E6B" w:rsidRDefault="005C33E0" w:rsidP="008C5422">
            <w:pPr>
              <w:rPr>
                <w:rFonts w:ascii="Times New Roman" w:hAnsi="Times New Roman"/>
                <w:sz w:val="24"/>
                <w:szCs w:val="24"/>
              </w:rPr>
            </w:pPr>
            <w:r>
              <w:rPr>
                <w:rFonts w:ascii="Times New Roman" w:hAnsi="Times New Roman"/>
                <w:sz w:val="24"/>
                <w:szCs w:val="24"/>
              </w:rPr>
              <w:t>43.15</w:t>
            </w:r>
          </w:p>
          <w:p w14:paraId="37656FA4" w14:textId="30BCFFAC" w:rsidR="00076FFF" w:rsidRPr="005C33E0" w:rsidRDefault="00076FFF" w:rsidP="008C5422">
            <w:pPr>
              <w:rPr>
                <w:rFonts w:ascii="Times New Roman" w:hAnsi="Times New Roman"/>
                <w:sz w:val="24"/>
                <w:szCs w:val="24"/>
                <w:vertAlign w:val="superscript"/>
              </w:rPr>
            </w:pPr>
            <w:r w:rsidRPr="00B61E6B">
              <w:rPr>
                <w:rFonts w:ascii="Times New Roman" w:hAnsi="Times New Roman"/>
                <w:sz w:val="24"/>
                <w:szCs w:val="24"/>
              </w:rPr>
              <w:t>±1.31</w:t>
            </w:r>
            <w:r w:rsidR="005C33E0">
              <w:rPr>
                <w:rFonts w:ascii="Times New Roman" w:hAnsi="Times New Roman"/>
                <w:sz w:val="24"/>
                <w:szCs w:val="24"/>
                <w:vertAlign w:val="superscript"/>
              </w:rPr>
              <w:t>a</w:t>
            </w:r>
          </w:p>
        </w:tc>
        <w:tc>
          <w:tcPr>
            <w:tcW w:w="548" w:type="pct"/>
            <w:vAlign w:val="center"/>
          </w:tcPr>
          <w:p w14:paraId="4978A9CA" w14:textId="7BFB8B4D" w:rsidR="00076FFF" w:rsidRPr="00B61E6B" w:rsidRDefault="009A13F7" w:rsidP="008C5422">
            <w:pPr>
              <w:rPr>
                <w:rFonts w:ascii="Times New Roman" w:hAnsi="Times New Roman"/>
                <w:sz w:val="24"/>
                <w:szCs w:val="24"/>
              </w:rPr>
            </w:pPr>
            <w:r w:rsidRPr="00B61E6B">
              <w:rPr>
                <w:rFonts w:ascii="Times New Roman" w:hAnsi="Times New Roman"/>
                <w:sz w:val="24"/>
                <w:szCs w:val="24"/>
              </w:rPr>
              <w:t>36.80 ±2.53</w:t>
            </w:r>
          </w:p>
        </w:tc>
        <w:tc>
          <w:tcPr>
            <w:tcW w:w="508" w:type="pct"/>
            <w:vAlign w:val="center"/>
          </w:tcPr>
          <w:p w14:paraId="3516819A" w14:textId="77777777" w:rsidR="00076FFF" w:rsidRPr="00B61E6B" w:rsidRDefault="00076FFF" w:rsidP="00AA3872">
            <w:pPr>
              <w:jc w:val="right"/>
              <w:rPr>
                <w:rFonts w:ascii="Times New Roman" w:hAnsi="Times New Roman"/>
                <w:sz w:val="24"/>
                <w:szCs w:val="24"/>
              </w:rPr>
            </w:pPr>
            <w:proofErr w:type="gramStart"/>
            <w:r w:rsidRPr="00B61E6B">
              <w:rPr>
                <w:rFonts w:ascii="Times New Roman" w:hAnsi="Times New Roman"/>
                <w:sz w:val="24"/>
                <w:szCs w:val="24"/>
              </w:rPr>
              <w:t>p</w:t>
            </w:r>
            <w:proofErr w:type="gramEnd"/>
            <w:r w:rsidRPr="00B61E6B">
              <w:rPr>
                <w:rFonts w:ascii="Times New Roman" w:hAnsi="Times New Roman"/>
                <w:sz w:val="24"/>
                <w:szCs w:val="24"/>
              </w:rPr>
              <w:t>&lt;0.001</w:t>
            </w:r>
          </w:p>
          <w:p w14:paraId="3B76B4E8" w14:textId="77777777" w:rsidR="00076FFF" w:rsidRPr="00B61E6B" w:rsidRDefault="00076FFF" w:rsidP="00AA3872">
            <w:pPr>
              <w:jc w:val="right"/>
              <w:rPr>
                <w:rFonts w:ascii="Times New Roman" w:hAnsi="Times New Roman"/>
                <w:sz w:val="24"/>
                <w:szCs w:val="24"/>
              </w:rPr>
            </w:pPr>
            <w:r w:rsidRPr="00B61E6B">
              <w:rPr>
                <w:rFonts w:ascii="Times New Roman" w:hAnsi="Times New Roman"/>
                <w:sz w:val="24"/>
                <w:szCs w:val="24"/>
              </w:rPr>
              <w:t>33.134</w:t>
            </w:r>
          </w:p>
        </w:tc>
      </w:tr>
      <w:tr w:rsidR="00076FFF" w:rsidRPr="00B61E6B" w14:paraId="32A1C0A5" w14:textId="77777777" w:rsidTr="00F2337D">
        <w:trPr>
          <w:cantSplit/>
          <w:trHeight w:val="570"/>
          <w:jc w:val="center"/>
        </w:trPr>
        <w:tc>
          <w:tcPr>
            <w:tcW w:w="674" w:type="pct"/>
            <w:vAlign w:val="center"/>
          </w:tcPr>
          <w:p w14:paraId="2A76619E" w14:textId="77777777" w:rsidR="00076FFF" w:rsidRPr="00B61E6B" w:rsidRDefault="00076FFF" w:rsidP="00AA3872">
            <w:pPr>
              <w:autoSpaceDE w:val="0"/>
              <w:autoSpaceDN w:val="0"/>
              <w:adjustRightInd w:val="0"/>
              <w:rPr>
                <w:rFonts w:ascii="Times New Roman" w:hAnsi="Times New Roman"/>
                <w:sz w:val="24"/>
                <w:szCs w:val="24"/>
              </w:rPr>
            </w:pPr>
            <w:r w:rsidRPr="00B61E6B">
              <w:rPr>
                <w:rFonts w:ascii="Times New Roman" w:hAnsi="Times New Roman"/>
                <w:b/>
                <w:bCs/>
                <w:sz w:val="24"/>
                <w:szCs w:val="24"/>
              </w:rPr>
              <w:t>MCV</w:t>
            </w:r>
          </w:p>
        </w:tc>
        <w:tc>
          <w:tcPr>
            <w:tcW w:w="545" w:type="pct"/>
            <w:shd w:val="clear" w:color="auto" w:fill="auto"/>
            <w:vAlign w:val="center"/>
          </w:tcPr>
          <w:p w14:paraId="1A8BBE52" w14:textId="4BA87510" w:rsidR="00076FFF" w:rsidRPr="00B61E6B" w:rsidRDefault="00076FFF" w:rsidP="008C5422">
            <w:pPr>
              <w:rPr>
                <w:rFonts w:ascii="Times New Roman" w:hAnsi="Times New Roman"/>
                <w:sz w:val="24"/>
                <w:szCs w:val="24"/>
              </w:rPr>
            </w:pPr>
            <w:r w:rsidRPr="00B61E6B">
              <w:rPr>
                <w:rFonts w:ascii="Times New Roman" w:hAnsi="Times New Roman"/>
                <w:sz w:val="24"/>
                <w:szCs w:val="24"/>
              </w:rPr>
              <w:t>58.00 ±0.27</w:t>
            </w:r>
            <w:r w:rsidR="00281052">
              <w:rPr>
                <w:rFonts w:ascii="Times New Roman" w:hAnsi="Times New Roman"/>
                <w:sz w:val="24"/>
                <w:szCs w:val="24"/>
                <w:vertAlign w:val="superscript"/>
              </w:rPr>
              <w:t>a</w:t>
            </w:r>
          </w:p>
        </w:tc>
        <w:tc>
          <w:tcPr>
            <w:tcW w:w="545" w:type="pct"/>
            <w:vAlign w:val="center"/>
          </w:tcPr>
          <w:p w14:paraId="7E11140C" w14:textId="4E6A11A1" w:rsidR="00076FFF" w:rsidRPr="00B61E6B" w:rsidRDefault="00076FFF" w:rsidP="008C5422">
            <w:pPr>
              <w:rPr>
                <w:rFonts w:ascii="Times New Roman" w:hAnsi="Times New Roman"/>
                <w:sz w:val="24"/>
                <w:szCs w:val="24"/>
              </w:rPr>
            </w:pPr>
            <w:r w:rsidRPr="00B61E6B">
              <w:rPr>
                <w:rFonts w:ascii="Times New Roman" w:hAnsi="Times New Roman"/>
                <w:sz w:val="24"/>
                <w:szCs w:val="24"/>
              </w:rPr>
              <w:t>59.13 ±0.40</w:t>
            </w:r>
            <w:r w:rsidR="00281052">
              <w:rPr>
                <w:rFonts w:ascii="Times New Roman" w:hAnsi="Times New Roman"/>
                <w:sz w:val="24"/>
                <w:szCs w:val="24"/>
                <w:vertAlign w:val="superscript"/>
              </w:rPr>
              <w:t>a,b</w:t>
            </w:r>
          </w:p>
        </w:tc>
        <w:tc>
          <w:tcPr>
            <w:tcW w:w="545" w:type="pct"/>
            <w:vAlign w:val="center"/>
          </w:tcPr>
          <w:p w14:paraId="703AFC67" w14:textId="77777777" w:rsidR="00076FFF" w:rsidRPr="00B61E6B" w:rsidRDefault="00076FFF" w:rsidP="008C5422">
            <w:pPr>
              <w:rPr>
                <w:rFonts w:ascii="Times New Roman" w:hAnsi="Times New Roman"/>
                <w:sz w:val="24"/>
                <w:szCs w:val="24"/>
              </w:rPr>
            </w:pPr>
            <w:r w:rsidRPr="00B61E6B">
              <w:rPr>
                <w:rFonts w:ascii="Times New Roman" w:hAnsi="Times New Roman"/>
                <w:sz w:val="24"/>
                <w:szCs w:val="24"/>
              </w:rPr>
              <w:t>65.13</w:t>
            </w:r>
          </w:p>
          <w:p w14:paraId="21F1F8ED" w14:textId="5DA940D9" w:rsidR="00076FFF" w:rsidRPr="005C33E0" w:rsidRDefault="00076FFF" w:rsidP="008C5422">
            <w:pPr>
              <w:rPr>
                <w:rFonts w:ascii="Times New Roman" w:hAnsi="Times New Roman"/>
                <w:sz w:val="24"/>
                <w:szCs w:val="24"/>
                <w:vertAlign w:val="superscript"/>
              </w:rPr>
            </w:pPr>
            <w:r w:rsidRPr="00B61E6B">
              <w:rPr>
                <w:rFonts w:ascii="Times New Roman" w:hAnsi="Times New Roman"/>
                <w:sz w:val="24"/>
                <w:szCs w:val="24"/>
              </w:rPr>
              <w:t>±2.06</w:t>
            </w:r>
            <w:r w:rsidR="005C33E0">
              <w:rPr>
                <w:rFonts w:ascii="Times New Roman" w:hAnsi="Times New Roman"/>
                <w:sz w:val="24"/>
                <w:szCs w:val="24"/>
                <w:vertAlign w:val="superscript"/>
              </w:rPr>
              <w:t>c</w:t>
            </w:r>
          </w:p>
        </w:tc>
        <w:tc>
          <w:tcPr>
            <w:tcW w:w="545" w:type="pct"/>
            <w:vAlign w:val="center"/>
          </w:tcPr>
          <w:p w14:paraId="5AE7592A" w14:textId="4129BD18" w:rsidR="00076FFF" w:rsidRPr="005C33E0" w:rsidRDefault="00076FFF" w:rsidP="008C5422">
            <w:pPr>
              <w:rPr>
                <w:rFonts w:ascii="Times New Roman" w:hAnsi="Times New Roman"/>
                <w:sz w:val="24"/>
                <w:szCs w:val="24"/>
                <w:vertAlign w:val="superscript"/>
              </w:rPr>
            </w:pPr>
            <w:r w:rsidRPr="00B61E6B">
              <w:rPr>
                <w:rFonts w:ascii="Times New Roman" w:hAnsi="Times New Roman"/>
                <w:sz w:val="24"/>
                <w:szCs w:val="24"/>
              </w:rPr>
              <w:t>59.88 ±1.59</w:t>
            </w:r>
            <w:r w:rsidR="005C33E0">
              <w:rPr>
                <w:rFonts w:ascii="Times New Roman" w:hAnsi="Times New Roman"/>
                <w:sz w:val="24"/>
                <w:szCs w:val="24"/>
                <w:vertAlign w:val="superscript"/>
              </w:rPr>
              <w:t>a,d</w:t>
            </w:r>
          </w:p>
        </w:tc>
        <w:tc>
          <w:tcPr>
            <w:tcW w:w="545" w:type="pct"/>
            <w:vAlign w:val="center"/>
          </w:tcPr>
          <w:p w14:paraId="78547B84" w14:textId="77777777" w:rsidR="00076FFF" w:rsidRPr="00B61E6B" w:rsidRDefault="00076FFF" w:rsidP="008C5422">
            <w:pPr>
              <w:rPr>
                <w:rFonts w:ascii="Times New Roman" w:hAnsi="Times New Roman"/>
                <w:sz w:val="24"/>
                <w:szCs w:val="24"/>
              </w:rPr>
            </w:pPr>
            <w:r w:rsidRPr="00B61E6B">
              <w:rPr>
                <w:rFonts w:ascii="Times New Roman" w:hAnsi="Times New Roman"/>
                <w:sz w:val="24"/>
                <w:szCs w:val="24"/>
              </w:rPr>
              <w:t>58.75</w:t>
            </w:r>
          </w:p>
          <w:p w14:paraId="5C13804C" w14:textId="2C2828A1" w:rsidR="00076FFF" w:rsidRPr="00517A72" w:rsidRDefault="00076FFF" w:rsidP="008C5422">
            <w:pPr>
              <w:rPr>
                <w:rFonts w:ascii="Times New Roman" w:hAnsi="Times New Roman"/>
                <w:sz w:val="24"/>
                <w:szCs w:val="24"/>
                <w:vertAlign w:val="superscript"/>
              </w:rPr>
            </w:pPr>
            <w:r w:rsidRPr="00B61E6B">
              <w:rPr>
                <w:rFonts w:ascii="Times New Roman" w:hAnsi="Times New Roman"/>
                <w:sz w:val="24"/>
                <w:szCs w:val="24"/>
              </w:rPr>
              <w:t>±0.37</w:t>
            </w:r>
            <w:r w:rsidR="00517A72">
              <w:rPr>
                <w:rFonts w:ascii="Times New Roman" w:hAnsi="Times New Roman"/>
                <w:sz w:val="24"/>
                <w:szCs w:val="24"/>
                <w:vertAlign w:val="superscript"/>
              </w:rPr>
              <w:t>a,b</w:t>
            </w:r>
          </w:p>
        </w:tc>
        <w:tc>
          <w:tcPr>
            <w:tcW w:w="545" w:type="pct"/>
            <w:vAlign w:val="center"/>
          </w:tcPr>
          <w:p w14:paraId="732DBB7F" w14:textId="77777777" w:rsidR="00076FFF" w:rsidRPr="00B61E6B" w:rsidRDefault="00076FFF" w:rsidP="008C5422">
            <w:pPr>
              <w:rPr>
                <w:rFonts w:ascii="Times New Roman" w:hAnsi="Times New Roman"/>
                <w:sz w:val="24"/>
                <w:szCs w:val="24"/>
              </w:rPr>
            </w:pPr>
            <w:r w:rsidRPr="00B61E6B">
              <w:rPr>
                <w:rFonts w:ascii="Times New Roman" w:hAnsi="Times New Roman"/>
                <w:sz w:val="24"/>
                <w:szCs w:val="24"/>
              </w:rPr>
              <w:t>64.00</w:t>
            </w:r>
          </w:p>
          <w:p w14:paraId="3C7EF9D0" w14:textId="1BAB6AA7" w:rsidR="00076FFF" w:rsidRPr="00517A72" w:rsidRDefault="00076FFF" w:rsidP="008C5422">
            <w:pPr>
              <w:rPr>
                <w:rFonts w:ascii="Times New Roman" w:hAnsi="Times New Roman"/>
                <w:sz w:val="24"/>
                <w:szCs w:val="24"/>
                <w:vertAlign w:val="superscript"/>
              </w:rPr>
            </w:pPr>
            <w:r w:rsidRPr="00B61E6B">
              <w:rPr>
                <w:rFonts w:ascii="Times New Roman" w:hAnsi="Times New Roman"/>
                <w:sz w:val="24"/>
                <w:szCs w:val="24"/>
              </w:rPr>
              <w:t>±1.91</w:t>
            </w:r>
            <w:r w:rsidR="00517A72">
              <w:rPr>
                <w:rFonts w:ascii="Times New Roman" w:hAnsi="Times New Roman"/>
                <w:sz w:val="24"/>
                <w:szCs w:val="24"/>
                <w:vertAlign w:val="superscript"/>
              </w:rPr>
              <w:t>c</w:t>
            </w:r>
          </w:p>
        </w:tc>
        <w:tc>
          <w:tcPr>
            <w:tcW w:w="548" w:type="pct"/>
            <w:vAlign w:val="center"/>
          </w:tcPr>
          <w:p w14:paraId="6E427202" w14:textId="1A274B0F" w:rsidR="00076FFF" w:rsidRPr="00517A72" w:rsidRDefault="00076FFF" w:rsidP="008C5422">
            <w:pPr>
              <w:rPr>
                <w:rFonts w:ascii="Times New Roman" w:hAnsi="Times New Roman"/>
                <w:sz w:val="24"/>
                <w:szCs w:val="24"/>
                <w:vertAlign w:val="superscript"/>
              </w:rPr>
            </w:pPr>
            <w:r w:rsidRPr="00B61E6B">
              <w:rPr>
                <w:rFonts w:ascii="Times New Roman" w:hAnsi="Times New Roman"/>
                <w:sz w:val="24"/>
                <w:szCs w:val="24"/>
              </w:rPr>
              <w:t>61.25 ±1.49</w:t>
            </w:r>
            <w:r w:rsidR="00517A72">
              <w:rPr>
                <w:rFonts w:ascii="Times New Roman" w:hAnsi="Times New Roman"/>
                <w:sz w:val="24"/>
                <w:szCs w:val="24"/>
                <w:vertAlign w:val="superscript"/>
              </w:rPr>
              <w:t>d</w:t>
            </w:r>
          </w:p>
        </w:tc>
        <w:tc>
          <w:tcPr>
            <w:tcW w:w="508" w:type="pct"/>
            <w:vAlign w:val="center"/>
          </w:tcPr>
          <w:p w14:paraId="061CA194" w14:textId="77777777" w:rsidR="00076FFF" w:rsidRPr="00B61E6B" w:rsidRDefault="00076FFF" w:rsidP="00AA3872">
            <w:pPr>
              <w:jc w:val="right"/>
              <w:rPr>
                <w:rFonts w:ascii="Times New Roman" w:hAnsi="Times New Roman"/>
                <w:sz w:val="24"/>
                <w:szCs w:val="24"/>
              </w:rPr>
            </w:pPr>
            <w:proofErr w:type="gramStart"/>
            <w:r w:rsidRPr="00B61E6B">
              <w:rPr>
                <w:rFonts w:ascii="Times New Roman" w:hAnsi="Times New Roman"/>
                <w:sz w:val="24"/>
                <w:szCs w:val="24"/>
              </w:rPr>
              <w:t>p</w:t>
            </w:r>
            <w:proofErr w:type="gramEnd"/>
            <w:r w:rsidRPr="00B61E6B">
              <w:rPr>
                <w:rFonts w:ascii="Times New Roman" w:hAnsi="Times New Roman"/>
                <w:sz w:val="24"/>
                <w:szCs w:val="24"/>
              </w:rPr>
              <w:t>&lt;0.05</w:t>
            </w:r>
          </w:p>
          <w:p w14:paraId="136F5F25" w14:textId="77777777" w:rsidR="00076FFF" w:rsidRPr="00B61E6B" w:rsidRDefault="00076FFF" w:rsidP="00AA3872">
            <w:pPr>
              <w:jc w:val="right"/>
              <w:rPr>
                <w:rFonts w:ascii="Times New Roman" w:hAnsi="Times New Roman"/>
                <w:sz w:val="24"/>
                <w:szCs w:val="24"/>
              </w:rPr>
            </w:pPr>
            <w:r w:rsidRPr="00B61E6B">
              <w:rPr>
                <w:rFonts w:ascii="Times New Roman" w:hAnsi="Times New Roman"/>
                <w:sz w:val="24"/>
                <w:szCs w:val="24"/>
              </w:rPr>
              <w:t>17.034</w:t>
            </w:r>
          </w:p>
        </w:tc>
      </w:tr>
      <w:tr w:rsidR="00076FFF" w:rsidRPr="00B61E6B" w14:paraId="18072E75" w14:textId="77777777" w:rsidTr="00F2337D">
        <w:trPr>
          <w:cantSplit/>
          <w:trHeight w:val="570"/>
          <w:jc w:val="center"/>
        </w:trPr>
        <w:tc>
          <w:tcPr>
            <w:tcW w:w="674" w:type="pct"/>
            <w:vAlign w:val="center"/>
          </w:tcPr>
          <w:p w14:paraId="0268483F" w14:textId="77777777" w:rsidR="00076FFF" w:rsidRPr="00B61E6B" w:rsidRDefault="00076FFF" w:rsidP="00AA3872">
            <w:pPr>
              <w:autoSpaceDE w:val="0"/>
              <w:autoSpaceDN w:val="0"/>
              <w:adjustRightInd w:val="0"/>
              <w:rPr>
                <w:rFonts w:ascii="Times New Roman" w:hAnsi="Times New Roman"/>
                <w:sz w:val="24"/>
                <w:szCs w:val="24"/>
              </w:rPr>
            </w:pPr>
            <w:r w:rsidRPr="00B61E6B">
              <w:rPr>
                <w:rFonts w:ascii="Times New Roman" w:hAnsi="Times New Roman"/>
                <w:b/>
                <w:bCs/>
                <w:sz w:val="24"/>
                <w:szCs w:val="24"/>
              </w:rPr>
              <w:t>MCH</w:t>
            </w:r>
          </w:p>
        </w:tc>
        <w:tc>
          <w:tcPr>
            <w:tcW w:w="545" w:type="pct"/>
            <w:shd w:val="clear" w:color="auto" w:fill="auto"/>
            <w:vAlign w:val="center"/>
          </w:tcPr>
          <w:p w14:paraId="75A8453E" w14:textId="1671FB64" w:rsidR="00076FFF" w:rsidRPr="00B61E6B" w:rsidRDefault="00076FFF" w:rsidP="008C5422">
            <w:pPr>
              <w:rPr>
                <w:rFonts w:ascii="Times New Roman" w:hAnsi="Times New Roman"/>
                <w:sz w:val="24"/>
                <w:szCs w:val="24"/>
              </w:rPr>
            </w:pPr>
            <w:r w:rsidRPr="00B61E6B">
              <w:rPr>
                <w:rFonts w:ascii="Times New Roman" w:hAnsi="Times New Roman"/>
                <w:sz w:val="24"/>
                <w:szCs w:val="24"/>
              </w:rPr>
              <w:t>17.03 ±0.15</w:t>
            </w:r>
            <w:r w:rsidR="009A13F7" w:rsidRPr="00B61E6B">
              <w:rPr>
                <w:rFonts w:ascii="Times New Roman" w:hAnsi="Times New Roman"/>
                <w:sz w:val="24"/>
                <w:szCs w:val="24"/>
                <w:vertAlign w:val="superscript"/>
              </w:rPr>
              <w:t>a</w:t>
            </w:r>
          </w:p>
        </w:tc>
        <w:tc>
          <w:tcPr>
            <w:tcW w:w="545" w:type="pct"/>
            <w:vAlign w:val="center"/>
          </w:tcPr>
          <w:p w14:paraId="537549BF" w14:textId="78087F8F" w:rsidR="00076FFF" w:rsidRPr="00281052" w:rsidRDefault="00076FFF" w:rsidP="008C5422">
            <w:pPr>
              <w:rPr>
                <w:rFonts w:ascii="Times New Roman" w:hAnsi="Times New Roman"/>
                <w:sz w:val="24"/>
                <w:szCs w:val="24"/>
                <w:vertAlign w:val="superscript"/>
              </w:rPr>
            </w:pPr>
            <w:r w:rsidRPr="00B61E6B">
              <w:rPr>
                <w:rFonts w:ascii="Times New Roman" w:hAnsi="Times New Roman"/>
                <w:sz w:val="24"/>
                <w:szCs w:val="24"/>
              </w:rPr>
              <w:t>21.99 ±5.15</w:t>
            </w:r>
            <w:r w:rsidR="00281052">
              <w:rPr>
                <w:rFonts w:ascii="Times New Roman" w:hAnsi="Times New Roman"/>
                <w:sz w:val="24"/>
                <w:szCs w:val="24"/>
                <w:vertAlign w:val="superscript"/>
              </w:rPr>
              <w:t>a,b</w:t>
            </w:r>
          </w:p>
        </w:tc>
        <w:tc>
          <w:tcPr>
            <w:tcW w:w="545" w:type="pct"/>
            <w:vAlign w:val="center"/>
          </w:tcPr>
          <w:p w14:paraId="559AF648" w14:textId="77777777" w:rsidR="00076FFF" w:rsidRPr="00B61E6B" w:rsidRDefault="00076FFF" w:rsidP="008C5422">
            <w:pPr>
              <w:rPr>
                <w:rFonts w:ascii="Times New Roman" w:hAnsi="Times New Roman"/>
                <w:sz w:val="24"/>
                <w:szCs w:val="24"/>
              </w:rPr>
            </w:pPr>
            <w:r w:rsidRPr="00B61E6B">
              <w:rPr>
                <w:rFonts w:ascii="Times New Roman" w:hAnsi="Times New Roman"/>
                <w:sz w:val="24"/>
                <w:szCs w:val="24"/>
              </w:rPr>
              <w:t>23.73</w:t>
            </w:r>
          </w:p>
          <w:p w14:paraId="34E71674" w14:textId="70772F60" w:rsidR="00076FFF" w:rsidRPr="00517A72" w:rsidRDefault="00076FFF" w:rsidP="008C5422">
            <w:pPr>
              <w:rPr>
                <w:rFonts w:ascii="Times New Roman" w:hAnsi="Times New Roman"/>
                <w:sz w:val="24"/>
                <w:szCs w:val="24"/>
                <w:vertAlign w:val="superscript"/>
              </w:rPr>
            </w:pPr>
            <w:r w:rsidRPr="00B61E6B">
              <w:rPr>
                <w:rFonts w:ascii="Times New Roman" w:hAnsi="Times New Roman"/>
                <w:sz w:val="24"/>
                <w:szCs w:val="24"/>
              </w:rPr>
              <w:t>±5.34</w:t>
            </w:r>
            <w:r w:rsidR="00517A72">
              <w:rPr>
                <w:rFonts w:ascii="Times New Roman" w:hAnsi="Times New Roman"/>
                <w:sz w:val="24"/>
                <w:szCs w:val="24"/>
                <w:vertAlign w:val="superscript"/>
              </w:rPr>
              <w:t>c</w:t>
            </w:r>
          </w:p>
        </w:tc>
        <w:tc>
          <w:tcPr>
            <w:tcW w:w="545" w:type="pct"/>
            <w:vAlign w:val="center"/>
          </w:tcPr>
          <w:p w14:paraId="20552201" w14:textId="2761672B" w:rsidR="00076FFF" w:rsidRPr="00517A72" w:rsidRDefault="00076FFF" w:rsidP="008C5422">
            <w:pPr>
              <w:rPr>
                <w:rFonts w:ascii="Times New Roman" w:hAnsi="Times New Roman"/>
                <w:sz w:val="24"/>
                <w:szCs w:val="24"/>
                <w:vertAlign w:val="superscript"/>
              </w:rPr>
            </w:pPr>
            <w:r w:rsidRPr="00B61E6B">
              <w:rPr>
                <w:rFonts w:ascii="Times New Roman" w:hAnsi="Times New Roman"/>
                <w:sz w:val="24"/>
                <w:szCs w:val="24"/>
              </w:rPr>
              <w:t>17.26 ±0.44</w:t>
            </w:r>
            <w:r w:rsidR="00517A72">
              <w:rPr>
                <w:rFonts w:ascii="Times New Roman" w:hAnsi="Times New Roman"/>
                <w:sz w:val="24"/>
                <w:szCs w:val="24"/>
                <w:vertAlign w:val="superscript"/>
              </w:rPr>
              <w:t>a,d</w:t>
            </w:r>
          </w:p>
        </w:tc>
        <w:tc>
          <w:tcPr>
            <w:tcW w:w="545" w:type="pct"/>
            <w:vAlign w:val="center"/>
          </w:tcPr>
          <w:p w14:paraId="7D064D3C" w14:textId="77777777" w:rsidR="00076FFF" w:rsidRPr="00B61E6B" w:rsidRDefault="00076FFF" w:rsidP="008C5422">
            <w:pPr>
              <w:rPr>
                <w:rFonts w:ascii="Times New Roman" w:hAnsi="Times New Roman"/>
                <w:sz w:val="24"/>
                <w:szCs w:val="24"/>
              </w:rPr>
            </w:pPr>
            <w:r w:rsidRPr="00B61E6B">
              <w:rPr>
                <w:rFonts w:ascii="Times New Roman" w:hAnsi="Times New Roman"/>
                <w:sz w:val="24"/>
                <w:szCs w:val="24"/>
              </w:rPr>
              <w:t>16.61</w:t>
            </w:r>
          </w:p>
          <w:p w14:paraId="75CE04EF" w14:textId="79B6B655" w:rsidR="00076FFF" w:rsidRPr="00517A72" w:rsidRDefault="00076FFF" w:rsidP="008C5422">
            <w:pPr>
              <w:rPr>
                <w:rFonts w:ascii="Times New Roman" w:hAnsi="Times New Roman"/>
                <w:sz w:val="24"/>
                <w:szCs w:val="24"/>
                <w:vertAlign w:val="superscript"/>
              </w:rPr>
            </w:pPr>
            <w:r w:rsidRPr="00B61E6B">
              <w:rPr>
                <w:rFonts w:ascii="Times New Roman" w:hAnsi="Times New Roman"/>
                <w:sz w:val="24"/>
                <w:szCs w:val="24"/>
              </w:rPr>
              <w:t>±0.17</w:t>
            </w:r>
            <w:r w:rsidR="00517A72">
              <w:rPr>
                <w:rFonts w:ascii="Times New Roman" w:hAnsi="Times New Roman"/>
                <w:sz w:val="24"/>
                <w:szCs w:val="24"/>
                <w:vertAlign w:val="superscript"/>
              </w:rPr>
              <w:t>a,b</w:t>
            </w:r>
          </w:p>
        </w:tc>
        <w:tc>
          <w:tcPr>
            <w:tcW w:w="545" w:type="pct"/>
            <w:vAlign w:val="center"/>
          </w:tcPr>
          <w:p w14:paraId="7BA034B0" w14:textId="77777777" w:rsidR="00076FFF" w:rsidRPr="00B61E6B" w:rsidRDefault="00076FFF" w:rsidP="008C5422">
            <w:pPr>
              <w:rPr>
                <w:rFonts w:ascii="Times New Roman" w:hAnsi="Times New Roman"/>
                <w:sz w:val="24"/>
                <w:szCs w:val="24"/>
              </w:rPr>
            </w:pPr>
            <w:r w:rsidRPr="00B61E6B">
              <w:rPr>
                <w:rFonts w:ascii="Times New Roman" w:hAnsi="Times New Roman"/>
                <w:sz w:val="24"/>
                <w:szCs w:val="24"/>
              </w:rPr>
              <w:t>17.65</w:t>
            </w:r>
          </w:p>
          <w:p w14:paraId="4C124B7B" w14:textId="02E056AD" w:rsidR="00076FFF" w:rsidRPr="00517A72" w:rsidRDefault="00076FFF" w:rsidP="008C5422">
            <w:pPr>
              <w:rPr>
                <w:rFonts w:ascii="Times New Roman" w:hAnsi="Times New Roman"/>
                <w:sz w:val="24"/>
                <w:szCs w:val="24"/>
                <w:vertAlign w:val="superscript"/>
              </w:rPr>
            </w:pPr>
            <w:r w:rsidRPr="00B61E6B">
              <w:rPr>
                <w:rFonts w:ascii="Times New Roman" w:hAnsi="Times New Roman"/>
                <w:sz w:val="24"/>
                <w:szCs w:val="24"/>
              </w:rPr>
              <w:t>±0.38</w:t>
            </w:r>
            <w:r w:rsidR="00517A72">
              <w:rPr>
                <w:rFonts w:ascii="Times New Roman" w:hAnsi="Times New Roman"/>
                <w:sz w:val="24"/>
                <w:szCs w:val="24"/>
                <w:vertAlign w:val="superscript"/>
              </w:rPr>
              <w:t>a,c</w:t>
            </w:r>
          </w:p>
        </w:tc>
        <w:tc>
          <w:tcPr>
            <w:tcW w:w="548" w:type="pct"/>
            <w:vAlign w:val="center"/>
          </w:tcPr>
          <w:p w14:paraId="74E69E26" w14:textId="7369D315" w:rsidR="00076FFF" w:rsidRPr="00517A72" w:rsidRDefault="00076FFF" w:rsidP="008C5422">
            <w:pPr>
              <w:rPr>
                <w:rFonts w:ascii="Times New Roman" w:hAnsi="Times New Roman"/>
                <w:sz w:val="24"/>
                <w:szCs w:val="24"/>
                <w:vertAlign w:val="superscript"/>
              </w:rPr>
            </w:pPr>
            <w:r w:rsidRPr="00B61E6B">
              <w:rPr>
                <w:rFonts w:ascii="Times New Roman" w:hAnsi="Times New Roman"/>
                <w:sz w:val="24"/>
                <w:szCs w:val="24"/>
              </w:rPr>
              <w:t>17.24 ±0.43</w:t>
            </w:r>
            <w:r w:rsidR="00517A72">
              <w:rPr>
                <w:rFonts w:ascii="Times New Roman" w:hAnsi="Times New Roman"/>
                <w:sz w:val="24"/>
                <w:szCs w:val="24"/>
                <w:vertAlign w:val="superscript"/>
              </w:rPr>
              <w:t>a,d</w:t>
            </w:r>
          </w:p>
        </w:tc>
        <w:tc>
          <w:tcPr>
            <w:tcW w:w="508" w:type="pct"/>
            <w:vAlign w:val="center"/>
          </w:tcPr>
          <w:p w14:paraId="4E4E0A4B" w14:textId="77777777" w:rsidR="00076FFF" w:rsidRPr="00B61E6B" w:rsidRDefault="00076FFF" w:rsidP="00AA3872">
            <w:pPr>
              <w:jc w:val="right"/>
              <w:rPr>
                <w:rFonts w:ascii="Times New Roman" w:hAnsi="Times New Roman"/>
                <w:sz w:val="24"/>
                <w:szCs w:val="24"/>
              </w:rPr>
            </w:pPr>
            <w:proofErr w:type="gramStart"/>
            <w:r w:rsidRPr="00B61E6B">
              <w:rPr>
                <w:rFonts w:ascii="Times New Roman" w:hAnsi="Times New Roman"/>
                <w:sz w:val="24"/>
                <w:szCs w:val="24"/>
              </w:rPr>
              <w:t>p</w:t>
            </w:r>
            <w:proofErr w:type="gramEnd"/>
            <w:r w:rsidRPr="00B61E6B">
              <w:rPr>
                <w:rFonts w:ascii="Times New Roman" w:hAnsi="Times New Roman"/>
                <w:sz w:val="24"/>
                <w:szCs w:val="24"/>
              </w:rPr>
              <w:t>&lt;0.05</w:t>
            </w:r>
          </w:p>
          <w:p w14:paraId="22EDCE11" w14:textId="77777777" w:rsidR="00076FFF" w:rsidRPr="00B61E6B" w:rsidRDefault="00076FFF" w:rsidP="00AA3872">
            <w:pPr>
              <w:jc w:val="right"/>
              <w:rPr>
                <w:rFonts w:ascii="Times New Roman" w:hAnsi="Times New Roman"/>
                <w:sz w:val="24"/>
                <w:szCs w:val="24"/>
              </w:rPr>
            </w:pPr>
            <w:r w:rsidRPr="00B61E6B">
              <w:rPr>
                <w:rFonts w:ascii="Times New Roman" w:hAnsi="Times New Roman"/>
                <w:sz w:val="24"/>
                <w:szCs w:val="24"/>
              </w:rPr>
              <w:t>13.259</w:t>
            </w:r>
          </w:p>
        </w:tc>
      </w:tr>
      <w:tr w:rsidR="00076FFF" w:rsidRPr="00B61E6B" w14:paraId="1286A5F1" w14:textId="77777777" w:rsidTr="00F2337D">
        <w:trPr>
          <w:cantSplit/>
          <w:trHeight w:val="570"/>
          <w:jc w:val="center"/>
        </w:trPr>
        <w:tc>
          <w:tcPr>
            <w:tcW w:w="674" w:type="pct"/>
            <w:vAlign w:val="center"/>
          </w:tcPr>
          <w:p w14:paraId="668DEE88" w14:textId="77777777" w:rsidR="00076FFF" w:rsidRPr="00B61E6B" w:rsidRDefault="00076FFF" w:rsidP="00AA3872">
            <w:pPr>
              <w:autoSpaceDE w:val="0"/>
              <w:autoSpaceDN w:val="0"/>
              <w:adjustRightInd w:val="0"/>
              <w:rPr>
                <w:rFonts w:ascii="Times New Roman" w:hAnsi="Times New Roman"/>
                <w:sz w:val="24"/>
                <w:szCs w:val="24"/>
              </w:rPr>
            </w:pPr>
            <w:r w:rsidRPr="00B61E6B">
              <w:rPr>
                <w:rFonts w:ascii="Times New Roman" w:hAnsi="Times New Roman"/>
                <w:b/>
                <w:bCs/>
                <w:sz w:val="24"/>
                <w:szCs w:val="24"/>
              </w:rPr>
              <w:t>MCHC</w:t>
            </w:r>
          </w:p>
        </w:tc>
        <w:tc>
          <w:tcPr>
            <w:tcW w:w="545" w:type="pct"/>
            <w:shd w:val="clear" w:color="auto" w:fill="auto"/>
            <w:vAlign w:val="center"/>
          </w:tcPr>
          <w:p w14:paraId="6E04C1CD" w14:textId="46C5203D" w:rsidR="00076FFF" w:rsidRPr="00B61E6B" w:rsidRDefault="00076FFF" w:rsidP="008C5422">
            <w:pPr>
              <w:rPr>
                <w:rFonts w:ascii="Times New Roman" w:hAnsi="Times New Roman"/>
                <w:sz w:val="24"/>
                <w:szCs w:val="24"/>
              </w:rPr>
            </w:pPr>
            <w:r w:rsidRPr="00B61E6B">
              <w:rPr>
                <w:rFonts w:ascii="Times New Roman" w:hAnsi="Times New Roman"/>
                <w:sz w:val="24"/>
                <w:szCs w:val="24"/>
              </w:rPr>
              <w:t>29.28 ±0.25</w:t>
            </w:r>
            <w:r w:rsidR="00281052">
              <w:rPr>
                <w:rFonts w:ascii="Times New Roman" w:hAnsi="Times New Roman"/>
                <w:sz w:val="24"/>
                <w:szCs w:val="24"/>
                <w:vertAlign w:val="superscript"/>
              </w:rPr>
              <w:t>a</w:t>
            </w:r>
          </w:p>
        </w:tc>
        <w:tc>
          <w:tcPr>
            <w:tcW w:w="545" w:type="pct"/>
            <w:vAlign w:val="center"/>
          </w:tcPr>
          <w:p w14:paraId="03E00E89" w14:textId="77777777" w:rsidR="00281052" w:rsidRDefault="00281052" w:rsidP="008C5422">
            <w:pPr>
              <w:rPr>
                <w:rFonts w:ascii="Times New Roman" w:hAnsi="Times New Roman"/>
                <w:sz w:val="24"/>
                <w:szCs w:val="24"/>
              </w:rPr>
            </w:pPr>
            <w:r>
              <w:rPr>
                <w:rFonts w:ascii="Times New Roman" w:hAnsi="Times New Roman"/>
                <w:sz w:val="24"/>
                <w:szCs w:val="24"/>
              </w:rPr>
              <w:t>28.36</w:t>
            </w:r>
          </w:p>
          <w:p w14:paraId="478BD2FA" w14:textId="54552528" w:rsidR="00076FFF" w:rsidRPr="00B61E6B" w:rsidRDefault="00076FFF" w:rsidP="008C5422">
            <w:pPr>
              <w:rPr>
                <w:rFonts w:ascii="Times New Roman" w:hAnsi="Times New Roman"/>
                <w:sz w:val="24"/>
                <w:szCs w:val="24"/>
              </w:rPr>
            </w:pPr>
            <w:r w:rsidRPr="00B61E6B">
              <w:rPr>
                <w:rFonts w:ascii="Times New Roman" w:hAnsi="Times New Roman"/>
                <w:sz w:val="24"/>
                <w:szCs w:val="24"/>
              </w:rPr>
              <w:t>±0.20</w:t>
            </w:r>
            <w:r w:rsidR="00281052">
              <w:rPr>
                <w:rFonts w:ascii="Times New Roman" w:hAnsi="Times New Roman"/>
                <w:sz w:val="24"/>
                <w:szCs w:val="24"/>
                <w:vertAlign w:val="superscript"/>
              </w:rPr>
              <w:t>b</w:t>
            </w:r>
          </w:p>
        </w:tc>
        <w:tc>
          <w:tcPr>
            <w:tcW w:w="545" w:type="pct"/>
            <w:vAlign w:val="center"/>
          </w:tcPr>
          <w:p w14:paraId="5A29A440" w14:textId="77777777" w:rsidR="00076FFF" w:rsidRPr="00B61E6B" w:rsidRDefault="00076FFF" w:rsidP="008C5422">
            <w:pPr>
              <w:rPr>
                <w:rFonts w:ascii="Times New Roman" w:hAnsi="Times New Roman"/>
                <w:sz w:val="24"/>
                <w:szCs w:val="24"/>
              </w:rPr>
            </w:pPr>
            <w:r w:rsidRPr="00B61E6B">
              <w:rPr>
                <w:rFonts w:ascii="Times New Roman" w:hAnsi="Times New Roman"/>
                <w:sz w:val="24"/>
                <w:szCs w:val="24"/>
              </w:rPr>
              <w:t>28.08</w:t>
            </w:r>
          </w:p>
          <w:p w14:paraId="0A8F0684" w14:textId="3DD3BB3A" w:rsidR="00076FFF" w:rsidRPr="00517A72" w:rsidRDefault="00076FFF" w:rsidP="008C5422">
            <w:pPr>
              <w:rPr>
                <w:rFonts w:ascii="Times New Roman" w:hAnsi="Times New Roman"/>
                <w:sz w:val="24"/>
                <w:szCs w:val="24"/>
                <w:vertAlign w:val="superscript"/>
              </w:rPr>
            </w:pPr>
            <w:r w:rsidRPr="00B61E6B">
              <w:rPr>
                <w:rFonts w:ascii="Times New Roman" w:hAnsi="Times New Roman"/>
                <w:sz w:val="24"/>
                <w:szCs w:val="24"/>
              </w:rPr>
              <w:t>±0.30</w:t>
            </w:r>
            <w:r w:rsidR="00517A72">
              <w:rPr>
                <w:rFonts w:ascii="Times New Roman" w:hAnsi="Times New Roman"/>
                <w:sz w:val="24"/>
                <w:szCs w:val="24"/>
                <w:vertAlign w:val="superscript"/>
              </w:rPr>
              <w:t>c</w:t>
            </w:r>
          </w:p>
        </w:tc>
        <w:tc>
          <w:tcPr>
            <w:tcW w:w="545" w:type="pct"/>
            <w:vAlign w:val="center"/>
          </w:tcPr>
          <w:p w14:paraId="2BF9B292" w14:textId="7EC26E84" w:rsidR="00076FFF" w:rsidRPr="00517A72" w:rsidRDefault="00076FFF" w:rsidP="008C5422">
            <w:pPr>
              <w:rPr>
                <w:rFonts w:ascii="Times New Roman" w:hAnsi="Times New Roman"/>
                <w:sz w:val="24"/>
                <w:szCs w:val="24"/>
                <w:vertAlign w:val="superscript"/>
              </w:rPr>
            </w:pPr>
            <w:r w:rsidRPr="00B61E6B">
              <w:rPr>
                <w:rFonts w:ascii="Times New Roman" w:hAnsi="Times New Roman"/>
                <w:sz w:val="24"/>
                <w:szCs w:val="24"/>
              </w:rPr>
              <w:t>28.83 ±0.25</w:t>
            </w:r>
            <w:r w:rsidR="00517A72">
              <w:rPr>
                <w:rFonts w:ascii="Times New Roman" w:hAnsi="Times New Roman"/>
                <w:sz w:val="24"/>
                <w:szCs w:val="24"/>
                <w:vertAlign w:val="superscript"/>
              </w:rPr>
              <w:t>a,d</w:t>
            </w:r>
          </w:p>
        </w:tc>
        <w:tc>
          <w:tcPr>
            <w:tcW w:w="545" w:type="pct"/>
            <w:vAlign w:val="center"/>
          </w:tcPr>
          <w:p w14:paraId="254462DB" w14:textId="77777777" w:rsidR="00076FFF" w:rsidRPr="00B61E6B" w:rsidRDefault="00076FFF" w:rsidP="008C5422">
            <w:pPr>
              <w:rPr>
                <w:rFonts w:ascii="Times New Roman" w:hAnsi="Times New Roman"/>
                <w:sz w:val="24"/>
                <w:szCs w:val="24"/>
              </w:rPr>
            </w:pPr>
            <w:r w:rsidRPr="00B61E6B">
              <w:rPr>
                <w:rFonts w:ascii="Times New Roman" w:hAnsi="Times New Roman"/>
                <w:sz w:val="24"/>
                <w:szCs w:val="24"/>
              </w:rPr>
              <w:t>28.24</w:t>
            </w:r>
          </w:p>
          <w:p w14:paraId="4B9140E7" w14:textId="0416C4FA" w:rsidR="00076FFF" w:rsidRPr="00517A72" w:rsidRDefault="00076FFF" w:rsidP="008C5422">
            <w:pPr>
              <w:rPr>
                <w:rFonts w:ascii="Times New Roman" w:hAnsi="Times New Roman"/>
                <w:sz w:val="24"/>
                <w:szCs w:val="24"/>
                <w:vertAlign w:val="superscript"/>
              </w:rPr>
            </w:pPr>
            <w:r w:rsidRPr="00B61E6B">
              <w:rPr>
                <w:rFonts w:ascii="Times New Roman" w:hAnsi="Times New Roman"/>
                <w:sz w:val="24"/>
                <w:szCs w:val="24"/>
              </w:rPr>
              <w:t>±0.17</w:t>
            </w:r>
            <w:r w:rsidR="00517A72">
              <w:rPr>
                <w:rFonts w:ascii="Times New Roman" w:hAnsi="Times New Roman"/>
                <w:sz w:val="24"/>
                <w:szCs w:val="24"/>
                <w:vertAlign w:val="superscript"/>
              </w:rPr>
              <w:t>b</w:t>
            </w:r>
          </w:p>
        </w:tc>
        <w:tc>
          <w:tcPr>
            <w:tcW w:w="545" w:type="pct"/>
            <w:vAlign w:val="center"/>
          </w:tcPr>
          <w:p w14:paraId="1E73B37D" w14:textId="77777777" w:rsidR="00076FFF" w:rsidRPr="00B61E6B" w:rsidRDefault="00076FFF" w:rsidP="008C5422">
            <w:pPr>
              <w:rPr>
                <w:rFonts w:ascii="Times New Roman" w:hAnsi="Times New Roman"/>
                <w:sz w:val="24"/>
                <w:szCs w:val="24"/>
              </w:rPr>
            </w:pPr>
            <w:r w:rsidRPr="00B61E6B">
              <w:rPr>
                <w:rFonts w:ascii="Times New Roman" w:hAnsi="Times New Roman"/>
                <w:sz w:val="24"/>
                <w:szCs w:val="24"/>
              </w:rPr>
              <w:t>27.71</w:t>
            </w:r>
          </w:p>
          <w:p w14:paraId="57B98685" w14:textId="788F6A95" w:rsidR="00076FFF" w:rsidRPr="00517A72" w:rsidRDefault="00076FFF" w:rsidP="008C5422">
            <w:pPr>
              <w:rPr>
                <w:rFonts w:ascii="Times New Roman" w:hAnsi="Times New Roman"/>
                <w:sz w:val="24"/>
                <w:szCs w:val="24"/>
                <w:vertAlign w:val="superscript"/>
              </w:rPr>
            </w:pPr>
            <w:r w:rsidRPr="00B61E6B">
              <w:rPr>
                <w:rFonts w:ascii="Times New Roman" w:hAnsi="Times New Roman"/>
                <w:sz w:val="24"/>
                <w:szCs w:val="24"/>
              </w:rPr>
              <w:t>±0.39</w:t>
            </w:r>
            <w:r w:rsidR="00517A72">
              <w:rPr>
                <w:rFonts w:ascii="Times New Roman" w:hAnsi="Times New Roman"/>
                <w:sz w:val="24"/>
                <w:szCs w:val="24"/>
                <w:vertAlign w:val="superscript"/>
              </w:rPr>
              <w:t>c</w:t>
            </w:r>
          </w:p>
        </w:tc>
        <w:tc>
          <w:tcPr>
            <w:tcW w:w="548" w:type="pct"/>
            <w:vAlign w:val="center"/>
          </w:tcPr>
          <w:p w14:paraId="036A7A6E" w14:textId="30F8C613" w:rsidR="00076FFF" w:rsidRPr="00517A72" w:rsidRDefault="00076FFF" w:rsidP="008C5422">
            <w:pPr>
              <w:rPr>
                <w:rFonts w:ascii="Times New Roman" w:hAnsi="Times New Roman"/>
                <w:sz w:val="24"/>
                <w:szCs w:val="24"/>
                <w:vertAlign w:val="superscript"/>
              </w:rPr>
            </w:pPr>
            <w:r w:rsidRPr="00B61E6B">
              <w:rPr>
                <w:rFonts w:ascii="Times New Roman" w:hAnsi="Times New Roman"/>
                <w:sz w:val="24"/>
                <w:szCs w:val="24"/>
              </w:rPr>
              <w:t>28.23 ±0.34</w:t>
            </w:r>
            <w:r w:rsidR="00517A72">
              <w:rPr>
                <w:rFonts w:ascii="Times New Roman" w:hAnsi="Times New Roman"/>
                <w:sz w:val="24"/>
                <w:szCs w:val="24"/>
                <w:vertAlign w:val="superscript"/>
              </w:rPr>
              <w:t>d</w:t>
            </w:r>
          </w:p>
        </w:tc>
        <w:tc>
          <w:tcPr>
            <w:tcW w:w="508" w:type="pct"/>
            <w:vAlign w:val="center"/>
          </w:tcPr>
          <w:p w14:paraId="26E786D5" w14:textId="77777777" w:rsidR="00076FFF" w:rsidRPr="00B61E6B" w:rsidRDefault="00076FFF" w:rsidP="00AA3872">
            <w:pPr>
              <w:jc w:val="right"/>
              <w:rPr>
                <w:rFonts w:ascii="Times New Roman" w:hAnsi="Times New Roman"/>
                <w:sz w:val="24"/>
                <w:szCs w:val="24"/>
              </w:rPr>
            </w:pPr>
            <w:proofErr w:type="gramStart"/>
            <w:r w:rsidRPr="00B61E6B">
              <w:rPr>
                <w:rFonts w:ascii="Times New Roman" w:hAnsi="Times New Roman"/>
                <w:sz w:val="24"/>
                <w:szCs w:val="24"/>
              </w:rPr>
              <w:t>p</w:t>
            </w:r>
            <w:proofErr w:type="gramEnd"/>
            <w:r w:rsidRPr="00B61E6B">
              <w:rPr>
                <w:rFonts w:ascii="Times New Roman" w:hAnsi="Times New Roman"/>
                <w:sz w:val="24"/>
                <w:szCs w:val="24"/>
              </w:rPr>
              <w:t>&lt;0.05</w:t>
            </w:r>
          </w:p>
          <w:p w14:paraId="1B2C6E0D" w14:textId="77777777" w:rsidR="00076FFF" w:rsidRPr="00B61E6B" w:rsidRDefault="00076FFF" w:rsidP="00AA3872">
            <w:pPr>
              <w:jc w:val="right"/>
              <w:rPr>
                <w:rFonts w:ascii="Times New Roman" w:hAnsi="Times New Roman"/>
                <w:sz w:val="24"/>
                <w:szCs w:val="24"/>
              </w:rPr>
            </w:pPr>
            <w:r w:rsidRPr="00B61E6B">
              <w:rPr>
                <w:rFonts w:ascii="Times New Roman" w:hAnsi="Times New Roman"/>
                <w:sz w:val="24"/>
                <w:szCs w:val="24"/>
              </w:rPr>
              <w:t>14.908</w:t>
            </w:r>
          </w:p>
        </w:tc>
      </w:tr>
      <w:tr w:rsidR="00076FFF" w:rsidRPr="00B61E6B" w14:paraId="50572898" w14:textId="77777777" w:rsidTr="00F2337D">
        <w:trPr>
          <w:cantSplit/>
          <w:trHeight w:val="570"/>
          <w:jc w:val="center"/>
        </w:trPr>
        <w:tc>
          <w:tcPr>
            <w:tcW w:w="674" w:type="pct"/>
            <w:vAlign w:val="center"/>
          </w:tcPr>
          <w:p w14:paraId="1350B35E" w14:textId="459A55E4" w:rsidR="00076FFF" w:rsidRPr="00B61E6B" w:rsidRDefault="00076FFF" w:rsidP="00AA3872">
            <w:pPr>
              <w:autoSpaceDE w:val="0"/>
              <w:autoSpaceDN w:val="0"/>
              <w:adjustRightInd w:val="0"/>
              <w:rPr>
                <w:rFonts w:ascii="Times New Roman" w:hAnsi="Times New Roman"/>
                <w:sz w:val="24"/>
                <w:szCs w:val="24"/>
              </w:rPr>
            </w:pPr>
            <w:r w:rsidRPr="00B61E6B">
              <w:rPr>
                <w:rFonts w:ascii="Times New Roman" w:hAnsi="Times New Roman"/>
                <w:b/>
                <w:bCs/>
                <w:sz w:val="24"/>
                <w:szCs w:val="24"/>
              </w:rPr>
              <w:t>PLT</w:t>
            </w:r>
          </w:p>
        </w:tc>
        <w:tc>
          <w:tcPr>
            <w:tcW w:w="545" w:type="pct"/>
            <w:shd w:val="clear" w:color="auto" w:fill="auto"/>
            <w:vAlign w:val="center"/>
          </w:tcPr>
          <w:p w14:paraId="19FDE0BD" w14:textId="3082E7E5" w:rsidR="00076FFF" w:rsidRPr="00B61E6B" w:rsidRDefault="00076FFF" w:rsidP="008C5422">
            <w:pPr>
              <w:rPr>
                <w:rFonts w:ascii="Times New Roman" w:hAnsi="Times New Roman"/>
                <w:sz w:val="24"/>
                <w:szCs w:val="24"/>
              </w:rPr>
            </w:pPr>
            <w:r w:rsidRPr="00B61E6B">
              <w:rPr>
                <w:rFonts w:ascii="Times New Roman" w:hAnsi="Times New Roman"/>
                <w:sz w:val="24"/>
                <w:szCs w:val="24"/>
              </w:rPr>
              <w:t>705.48 ±29.82</w:t>
            </w:r>
            <w:r w:rsidR="00281052">
              <w:rPr>
                <w:rFonts w:ascii="Times New Roman" w:hAnsi="Times New Roman"/>
                <w:sz w:val="24"/>
                <w:szCs w:val="24"/>
                <w:vertAlign w:val="superscript"/>
              </w:rPr>
              <w:t>a</w:t>
            </w:r>
          </w:p>
        </w:tc>
        <w:tc>
          <w:tcPr>
            <w:tcW w:w="545" w:type="pct"/>
            <w:vAlign w:val="center"/>
          </w:tcPr>
          <w:p w14:paraId="3BA35FFE" w14:textId="617F6458" w:rsidR="00076FFF" w:rsidRPr="00B61E6B" w:rsidRDefault="00076FFF" w:rsidP="008C5422">
            <w:pPr>
              <w:rPr>
                <w:rFonts w:ascii="Times New Roman" w:hAnsi="Times New Roman"/>
                <w:sz w:val="24"/>
                <w:szCs w:val="24"/>
              </w:rPr>
            </w:pPr>
            <w:r w:rsidRPr="00B61E6B">
              <w:rPr>
                <w:rFonts w:ascii="Times New Roman" w:hAnsi="Times New Roman"/>
                <w:sz w:val="24"/>
                <w:szCs w:val="24"/>
              </w:rPr>
              <w:t>509.37 ±61.76</w:t>
            </w:r>
          </w:p>
        </w:tc>
        <w:tc>
          <w:tcPr>
            <w:tcW w:w="545" w:type="pct"/>
            <w:vAlign w:val="center"/>
          </w:tcPr>
          <w:p w14:paraId="05A668FF" w14:textId="77777777" w:rsidR="00076FFF" w:rsidRPr="00B61E6B" w:rsidRDefault="00076FFF" w:rsidP="008C5422">
            <w:pPr>
              <w:rPr>
                <w:rFonts w:ascii="Times New Roman" w:hAnsi="Times New Roman"/>
                <w:sz w:val="24"/>
                <w:szCs w:val="24"/>
              </w:rPr>
            </w:pPr>
            <w:r w:rsidRPr="00B61E6B">
              <w:rPr>
                <w:rFonts w:ascii="Times New Roman" w:hAnsi="Times New Roman"/>
                <w:sz w:val="24"/>
                <w:szCs w:val="24"/>
              </w:rPr>
              <w:t>483.63</w:t>
            </w:r>
          </w:p>
          <w:p w14:paraId="5C16AA52" w14:textId="038FB8CE" w:rsidR="00076FFF" w:rsidRPr="00B61E6B" w:rsidRDefault="009A13F7" w:rsidP="008C5422">
            <w:pPr>
              <w:rPr>
                <w:rFonts w:ascii="Times New Roman" w:hAnsi="Times New Roman"/>
                <w:sz w:val="24"/>
                <w:szCs w:val="24"/>
              </w:rPr>
            </w:pPr>
            <w:r w:rsidRPr="00B61E6B">
              <w:rPr>
                <w:rFonts w:ascii="Times New Roman" w:hAnsi="Times New Roman"/>
                <w:sz w:val="24"/>
                <w:szCs w:val="24"/>
              </w:rPr>
              <w:t>±43.41</w:t>
            </w:r>
          </w:p>
        </w:tc>
        <w:tc>
          <w:tcPr>
            <w:tcW w:w="545" w:type="pct"/>
            <w:vAlign w:val="center"/>
          </w:tcPr>
          <w:p w14:paraId="6C90E1A8" w14:textId="52D388C3" w:rsidR="00076FFF" w:rsidRPr="00517A72" w:rsidRDefault="00076FFF" w:rsidP="008C5422">
            <w:pPr>
              <w:rPr>
                <w:rFonts w:ascii="Times New Roman" w:hAnsi="Times New Roman"/>
                <w:sz w:val="24"/>
                <w:szCs w:val="24"/>
                <w:vertAlign w:val="superscript"/>
              </w:rPr>
            </w:pPr>
            <w:r w:rsidRPr="00B61E6B">
              <w:rPr>
                <w:rFonts w:ascii="Times New Roman" w:hAnsi="Times New Roman"/>
                <w:sz w:val="24"/>
                <w:szCs w:val="24"/>
              </w:rPr>
              <w:t>674.50 ±57.80</w:t>
            </w:r>
            <w:r w:rsidR="00517A72">
              <w:rPr>
                <w:rFonts w:ascii="Times New Roman" w:hAnsi="Times New Roman"/>
                <w:sz w:val="24"/>
                <w:szCs w:val="24"/>
                <w:vertAlign w:val="superscript"/>
              </w:rPr>
              <w:t>a</w:t>
            </w:r>
          </w:p>
        </w:tc>
        <w:tc>
          <w:tcPr>
            <w:tcW w:w="545" w:type="pct"/>
            <w:vAlign w:val="center"/>
          </w:tcPr>
          <w:p w14:paraId="0D2DCA05" w14:textId="2668DD5C" w:rsidR="00076FFF" w:rsidRPr="00B61E6B" w:rsidRDefault="00076FFF" w:rsidP="008C5422">
            <w:pPr>
              <w:rPr>
                <w:rFonts w:ascii="Times New Roman" w:hAnsi="Times New Roman"/>
                <w:sz w:val="24"/>
                <w:szCs w:val="24"/>
              </w:rPr>
            </w:pPr>
            <w:r w:rsidRPr="00B61E6B">
              <w:rPr>
                <w:rFonts w:ascii="Times New Roman" w:hAnsi="Times New Roman"/>
                <w:sz w:val="24"/>
                <w:szCs w:val="24"/>
              </w:rPr>
              <w:t>860.63  ±35.20</w:t>
            </w:r>
          </w:p>
        </w:tc>
        <w:tc>
          <w:tcPr>
            <w:tcW w:w="545" w:type="pct"/>
            <w:vAlign w:val="center"/>
          </w:tcPr>
          <w:p w14:paraId="30ABC928" w14:textId="77777777" w:rsidR="00076FFF" w:rsidRPr="00B61E6B" w:rsidRDefault="00076FFF" w:rsidP="008C5422">
            <w:pPr>
              <w:rPr>
                <w:rFonts w:ascii="Times New Roman" w:hAnsi="Times New Roman"/>
                <w:sz w:val="24"/>
                <w:szCs w:val="24"/>
              </w:rPr>
            </w:pPr>
            <w:r w:rsidRPr="00B61E6B">
              <w:rPr>
                <w:rFonts w:ascii="Times New Roman" w:hAnsi="Times New Roman"/>
                <w:sz w:val="24"/>
                <w:szCs w:val="24"/>
              </w:rPr>
              <w:t>675.25</w:t>
            </w:r>
          </w:p>
          <w:p w14:paraId="4950C4DE" w14:textId="18329415" w:rsidR="00076FFF" w:rsidRPr="00517A72" w:rsidRDefault="00076FFF" w:rsidP="008C5422">
            <w:pPr>
              <w:rPr>
                <w:rFonts w:ascii="Times New Roman" w:hAnsi="Times New Roman"/>
                <w:sz w:val="24"/>
                <w:szCs w:val="24"/>
                <w:vertAlign w:val="superscript"/>
              </w:rPr>
            </w:pPr>
            <w:r w:rsidRPr="00B61E6B">
              <w:rPr>
                <w:rFonts w:ascii="Times New Roman" w:hAnsi="Times New Roman"/>
                <w:sz w:val="24"/>
                <w:szCs w:val="24"/>
              </w:rPr>
              <w:t>±46.45</w:t>
            </w:r>
            <w:r w:rsidR="00517A72">
              <w:rPr>
                <w:rFonts w:ascii="Times New Roman" w:hAnsi="Times New Roman"/>
                <w:sz w:val="24"/>
                <w:szCs w:val="24"/>
                <w:vertAlign w:val="superscript"/>
              </w:rPr>
              <w:t>a</w:t>
            </w:r>
          </w:p>
        </w:tc>
        <w:tc>
          <w:tcPr>
            <w:tcW w:w="548" w:type="pct"/>
            <w:vAlign w:val="center"/>
          </w:tcPr>
          <w:p w14:paraId="3A9D6179" w14:textId="16591CE4" w:rsidR="00076FFF" w:rsidRPr="00B61E6B" w:rsidRDefault="00076FFF" w:rsidP="008C5422">
            <w:pPr>
              <w:rPr>
                <w:rFonts w:ascii="Times New Roman" w:hAnsi="Times New Roman"/>
                <w:sz w:val="24"/>
                <w:szCs w:val="24"/>
              </w:rPr>
            </w:pPr>
            <w:r w:rsidRPr="00B61E6B">
              <w:rPr>
                <w:rFonts w:ascii="Times New Roman" w:hAnsi="Times New Roman"/>
                <w:sz w:val="24"/>
                <w:szCs w:val="24"/>
              </w:rPr>
              <w:t>1006.38 ±39.08</w:t>
            </w:r>
          </w:p>
        </w:tc>
        <w:tc>
          <w:tcPr>
            <w:tcW w:w="508" w:type="pct"/>
            <w:vAlign w:val="center"/>
          </w:tcPr>
          <w:p w14:paraId="42B13D38" w14:textId="77777777" w:rsidR="00076FFF" w:rsidRPr="00B61E6B" w:rsidRDefault="00076FFF" w:rsidP="00AA3872">
            <w:pPr>
              <w:jc w:val="right"/>
              <w:rPr>
                <w:rFonts w:ascii="Times New Roman" w:hAnsi="Times New Roman"/>
                <w:sz w:val="24"/>
                <w:szCs w:val="24"/>
              </w:rPr>
            </w:pPr>
            <w:proofErr w:type="gramStart"/>
            <w:r w:rsidRPr="00B61E6B">
              <w:rPr>
                <w:rFonts w:ascii="Times New Roman" w:hAnsi="Times New Roman"/>
                <w:sz w:val="24"/>
                <w:szCs w:val="24"/>
              </w:rPr>
              <w:t>p</w:t>
            </w:r>
            <w:proofErr w:type="gramEnd"/>
            <w:r w:rsidRPr="00B61E6B">
              <w:rPr>
                <w:rFonts w:ascii="Times New Roman" w:hAnsi="Times New Roman"/>
                <w:sz w:val="24"/>
                <w:szCs w:val="24"/>
              </w:rPr>
              <w:t>&lt;0.001</w:t>
            </w:r>
          </w:p>
          <w:p w14:paraId="24865427" w14:textId="77777777" w:rsidR="00076FFF" w:rsidRPr="00B61E6B" w:rsidRDefault="00076FFF" w:rsidP="00AA3872">
            <w:pPr>
              <w:jc w:val="right"/>
              <w:rPr>
                <w:rFonts w:ascii="Times New Roman" w:hAnsi="Times New Roman"/>
                <w:sz w:val="24"/>
                <w:szCs w:val="24"/>
              </w:rPr>
            </w:pPr>
            <w:r w:rsidRPr="00B61E6B">
              <w:rPr>
                <w:rFonts w:ascii="Times New Roman" w:hAnsi="Times New Roman"/>
                <w:sz w:val="24"/>
                <w:szCs w:val="24"/>
              </w:rPr>
              <w:t>33.510</w:t>
            </w:r>
          </w:p>
        </w:tc>
      </w:tr>
    </w:tbl>
    <w:p w14:paraId="449F55FE" w14:textId="77777777" w:rsidR="006F47D4" w:rsidRPr="00F2337D" w:rsidRDefault="006F47D4" w:rsidP="00BB47FE">
      <w:pPr>
        <w:spacing w:after="0" w:line="240" w:lineRule="auto"/>
        <w:rPr>
          <w:rFonts w:ascii="Times New Roman" w:hAnsi="Times New Roman"/>
          <w:sz w:val="24"/>
          <w:szCs w:val="24"/>
        </w:rPr>
      </w:pPr>
    </w:p>
    <w:p w14:paraId="31D03EF1" w14:textId="60B8A84A" w:rsidR="00BB47FE" w:rsidRPr="00F90266" w:rsidRDefault="000D5D4C" w:rsidP="00F2337D">
      <w:pPr>
        <w:spacing w:after="0" w:line="240" w:lineRule="auto"/>
        <w:jc w:val="both"/>
        <w:rPr>
          <w:rFonts w:ascii="Times New Roman" w:hAnsi="Times New Roman"/>
          <w:bCs/>
        </w:rPr>
      </w:pPr>
      <w:r w:rsidRPr="00F90266">
        <w:rPr>
          <w:rFonts w:ascii="Times New Roman" w:hAnsi="Times New Roman"/>
        </w:rPr>
        <w:t>Birimler: wbc, lym, mono, gra</w:t>
      </w:r>
      <w:r w:rsidR="00083E42" w:rsidRPr="00F90266">
        <w:rPr>
          <w:rFonts w:ascii="Times New Roman" w:hAnsi="Times New Roman"/>
        </w:rPr>
        <w:t xml:space="preserve"> </w:t>
      </w:r>
      <w:r w:rsidRPr="00F90266">
        <w:rPr>
          <w:rFonts w:ascii="Times New Roman" w:hAnsi="Times New Roman"/>
        </w:rPr>
        <w:t>ve plt için 10</w:t>
      </w:r>
      <w:r w:rsidRPr="00F90266">
        <w:rPr>
          <w:rFonts w:ascii="Times New Roman" w:hAnsi="Times New Roman"/>
          <w:vertAlign w:val="superscript"/>
        </w:rPr>
        <w:t>˄</w:t>
      </w:r>
      <w:r w:rsidRPr="00F90266">
        <w:rPr>
          <w:rFonts w:ascii="Times New Roman" w:hAnsi="Times New Roman"/>
        </w:rPr>
        <w:t>9/l; rbc için 10</w:t>
      </w:r>
      <w:r w:rsidRPr="00F90266">
        <w:rPr>
          <w:rFonts w:ascii="Times New Roman" w:hAnsi="Times New Roman"/>
          <w:vertAlign w:val="superscript"/>
        </w:rPr>
        <w:t>˄</w:t>
      </w:r>
      <w:r w:rsidR="00AA3872" w:rsidRPr="00F90266">
        <w:rPr>
          <w:rFonts w:ascii="Times New Roman" w:hAnsi="Times New Roman"/>
        </w:rPr>
        <w:t>12/l; mcv ve mpv için fl’dir.</w:t>
      </w:r>
      <w:r w:rsidRPr="00F90266">
        <w:rPr>
          <w:rFonts w:ascii="Times New Roman" w:hAnsi="Times New Roman"/>
        </w:rPr>
        <w:t xml:space="preserve"> </w:t>
      </w:r>
      <w:r w:rsidR="00AA3872" w:rsidRPr="00F90266">
        <w:rPr>
          <w:rFonts w:ascii="Times New Roman" w:hAnsi="Times New Roman"/>
        </w:rPr>
        <w:t>D</w:t>
      </w:r>
      <w:r w:rsidRPr="00F90266">
        <w:rPr>
          <w:rFonts w:ascii="Times New Roman" w:hAnsi="Times New Roman"/>
        </w:rPr>
        <w:t>iğer parametreler ise y</w:t>
      </w:r>
      <w:r w:rsidR="008C22CE" w:rsidRPr="00F90266">
        <w:rPr>
          <w:rFonts w:ascii="Times New Roman" w:hAnsi="Times New Roman"/>
        </w:rPr>
        <w:t>üzde (</w:t>
      </w:r>
      <w:r w:rsidR="00B62294" w:rsidRPr="00F90266">
        <w:rPr>
          <w:rFonts w:ascii="Times New Roman" w:hAnsi="Times New Roman"/>
        </w:rPr>
        <w:t xml:space="preserve">%) olarak </w:t>
      </w:r>
      <w:r w:rsidR="00BB47FE" w:rsidRPr="00F90266">
        <w:rPr>
          <w:rFonts w:ascii="Times New Roman" w:hAnsi="Times New Roman"/>
        </w:rPr>
        <w:t>verilmiştir</w:t>
      </w:r>
      <w:r w:rsidR="00B62294" w:rsidRPr="00F90266">
        <w:rPr>
          <w:rFonts w:ascii="Times New Roman" w:hAnsi="Times New Roman"/>
        </w:rPr>
        <w:t>.</w:t>
      </w:r>
      <w:r w:rsidR="00F507A3" w:rsidRPr="00F90266">
        <w:rPr>
          <w:rFonts w:ascii="Times New Roman" w:hAnsi="Times New Roman"/>
        </w:rPr>
        <w:t xml:space="preserve"> </w:t>
      </w:r>
      <w:r w:rsidR="00B86845" w:rsidRPr="00F90266">
        <w:rPr>
          <w:rFonts w:ascii="Times New Roman" w:hAnsi="Times New Roman"/>
        </w:rPr>
        <w:t>Grup ismi kısaltmaları: K: kontrol, E: epirubisin, S: siklofosfamid, ES: epirubisin+siklofosfamid, EO: epirubisin+oleuropein, SO: siklofosfamid+oleuropein, ESO: epir</w:t>
      </w:r>
      <w:r w:rsidR="00A35FAE" w:rsidRPr="00F90266">
        <w:rPr>
          <w:rFonts w:ascii="Times New Roman" w:hAnsi="Times New Roman"/>
        </w:rPr>
        <w:t xml:space="preserve">ubisin+ siklofosfamid+oleuropein. Gruplararası karşılaştırmalar kontrol grubu ile diğer tüm gruplar arasında ve salt antineoplastik uygulanan gruplar ile antineoplastik+oleuropein uygulanan karşılıkları (E-EO, S-SO ve ES-ESO) arasında yapılmıştır. </w:t>
      </w:r>
      <w:r w:rsidR="00B86845" w:rsidRPr="00F90266">
        <w:rPr>
          <w:rFonts w:ascii="Times New Roman" w:hAnsi="Times New Roman"/>
        </w:rPr>
        <w:t xml:space="preserve"> Aynı </w:t>
      </w:r>
      <w:r w:rsidR="00B86845" w:rsidRPr="00F90266">
        <w:rPr>
          <w:rFonts w:ascii="Times New Roman" w:hAnsi="Times New Roman"/>
          <w:bCs/>
        </w:rPr>
        <w:t>satırda</w:t>
      </w:r>
      <w:r w:rsidR="00B86845" w:rsidRPr="00F90266">
        <w:rPr>
          <w:rFonts w:ascii="Times New Roman" w:hAnsi="Times New Roman"/>
        </w:rPr>
        <w:t xml:space="preserve"> yer alan aynı üst karakter harflere sahip değerler arasında istatistiksel anlamlılık bulunmamaktadır.</w:t>
      </w:r>
    </w:p>
    <w:p w14:paraId="1BB45B01" w14:textId="77777777" w:rsidR="00F507A3" w:rsidRPr="006A7717" w:rsidRDefault="00F507A3" w:rsidP="00E33360">
      <w:pPr>
        <w:spacing w:after="0" w:line="360" w:lineRule="auto"/>
        <w:rPr>
          <w:rFonts w:ascii="Times New Roman" w:hAnsi="Times New Roman"/>
          <w:sz w:val="20"/>
          <w:szCs w:val="20"/>
        </w:rPr>
      </w:pPr>
    </w:p>
    <w:p w14:paraId="43E455D5" w14:textId="167192AA" w:rsidR="00B62294" w:rsidRDefault="00E16C74" w:rsidP="00BB47FE">
      <w:pPr>
        <w:spacing w:after="0" w:line="360" w:lineRule="auto"/>
        <w:ind w:firstLine="708"/>
        <w:jc w:val="both"/>
        <w:rPr>
          <w:rFonts w:ascii="Times New Roman" w:hAnsi="Times New Roman"/>
          <w:sz w:val="24"/>
          <w:szCs w:val="24"/>
        </w:rPr>
      </w:pPr>
      <w:r w:rsidRPr="00A300B6">
        <w:rPr>
          <w:rFonts w:ascii="Times New Roman" w:hAnsi="Times New Roman"/>
          <w:sz w:val="24"/>
          <w:szCs w:val="24"/>
        </w:rPr>
        <w:t xml:space="preserve">Tablo 15’de </w:t>
      </w:r>
      <w:r w:rsidR="00280A48" w:rsidRPr="00A300B6">
        <w:rPr>
          <w:rFonts w:ascii="Times New Roman" w:hAnsi="Times New Roman"/>
          <w:sz w:val="24"/>
          <w:szCs w:val="24"/>
        </w:rPr>
        <w:t xml:space="preserve">sunulan sonuçlardan, tek başlarına ya da kombine olarak antineoplastik ilaç uygulanan gruplarda hemogram değerlerinin çoğunda bozulma olduğu ve kontrol grubu ile </w:t>
      </w:r>
      <w:r w:rsidR="00280A48" w:rsidRPr="00A300B6">
        <w:rPr>
          <w:rFonts w:ascii="Times New Roman" w:hAnsi="Times New Roman"/>
          <w:sz w:val="24"/>
          <w:szCs w:val="24"/>
        </w:rPr>
        <w:lastRenderedPageBreak/>
        <w:t>aralarında anlamlı farklılıklar (p&lt;0.05 veya p&lt;0.001) bulunduğu görülmektedir. WBC, LYM, RBC, HGB, HCT ve PLT parametrelerinin tümünde E, S ve ES grupları ile bunların oleuropein uygulanan karşılaştırma grupları (EO, SO ve ESO) arasında önemli farklılıklar (p&lt;0.05 veya p&lt;0.001)  bulunduğu saptanmıştır. Diğer taraftan, hemogram parametrelerinin antineoplastik</w:t>
      </w:r>
      <w:r w:rsidR="00280A48" w:rsidRPr="00280A48">
        <w:rPr>
          <w:rFonts w:ascii="Times New Roman" w:hAnsi="Times New Roman"/>
          <w:sz w:val="24"/>
          <w:szCs w:val="24"/>
        </w:rPr>
        <w:t xml:space="preserve"> </w:t>
      </w:r>
      <w:r w:rsidR="00280A48" w:rsidRPr="00A300B6">
        <w:rPr>
          <w:rFonts w:ascii="Times New Roman" w:hAnsi="Times New Roman"/>
          <w:sz w:val="24"/>
          <w:szCs w:val="24"/>
        </w:rPr>
        <w:t>ilaç+oleuropein uygulanan gruplarda salt antineoplastik ilaç uygulanan gruplara göre kontrol grubu değerlerine daha yakın olduğu belirlenmiştir. Çalışmamızda kontrol grubu ile antineoplastik ilaç+oleuropein uygulanan gruplar arasında çoğu parametre (LY%, RBC, HCT, MCV, MCHc, PLT) açısından anlamlı farklı</w:t>
      </w:r>
      <w:r w:rsidRPr="00A300B6">
        <w:rPr>
          <w:rFonts w:ascii="Times New Roman" w:hAnsi="Times New Roman"/>
          <w:sz w:val="24"/>
          <w:szCs w:val="24"/>
        </w:rPr>
        <w:t>lık bulunmasına rağmen, Tablo 15</w:t>
      </w:r>
      <w:r w:rsidR="00280A48" w:rsidRPr="00A300B6">
        <w:rPr>
          <w:rFonts w:ascii="Times New Roman" w:hAnsi="Times New Roman"/>
          <w:sz w:val="24"/>
          <w:szCs w:val="24"/>
        </w:rPr>
        <w:t>’de sunulan bazı parametreler (WBC, LYM, HGB, MCH) bakımından ise anlamlı farklılık bulunmadığı (p&gt;0.05) saptanmıştır.</w:t>
      </w:r>
    </w:p>
    <w:p w14:paraId="585D3E37" w14:textId="77777777" w:rsidR="00BB47FE" w:rsidRDefault="00BB47FE" w:rsidP="00BB47FE">
      <w:pPr>
        <w:spacing w:after="0" w:line="360" w:lineRule="auto"/>
        <w:ind w:firstLine="708"/>
        <w:jc w:val="both"/>
        <w:rPr>
          <w:rFonts w:ascii="Times New Roman" w:hAnsi="Times New Roman"/>
          <w:sz w:val="24"/>
          <w:szCs w:val="24"/>
        </w:rPr>
      </w:pPr>
    </w:p>
    <w:p w14:paraId="29BDA8D8" w14:textId="77777777" w:rsidR="00B62294" w:rsidRPr="00280A48" w:rsidRDefault="00B62294" w:rsidP="00280A48">
      <w:pPr>
        <w:spacing w:after="0" w:line="360" w:lineRule="auto"/>
        <w:ind w:firstLine="708"/>
        <w:jc w:val="both"/>
        <w:rPr>
          <w:rFonts w:ascii="Times New Roman" w:hAnsi="Times New Roman"/>
          <w:sz w:val="24"/>
          <w:szCs w:val="24"/>
        </w:rPr>
      </w:pPr>
    </w:p>
    <w:p w14:paraId="7BC8D9B2" w14:textId="77777777" w:rsidR="00C9769C" w:rsidRPr="00E876F2" w:rsidRDefault="00C9769C" w:rsidP="005563EE">
      <w:pPr>
        <w:spacing w:after="0" w:line="240" w:lineRule="auto"/>
        <w:jc w:val="both"/>
        <w:rPr>
          <w:rFonts w:ascii="Times New Roman" w:hAnsi="Times New Roman"/>
          <w:b/>
          <w:sz w:val="24"/>
          <w:szCs w:val="24"/>
        </w:rPr>
      </w:pPr>
      <w:r w:rsidRPr="00E876F2">
        <w:rPr>
          <w:rFonts w:ascii="Times New Roman" w:hAnsi="Times New Roman"/>
          <w:b/>
          <w:sz w:val="24"/>
          <w:szCs w:val="24"/>
        </w:rPr>
        <w:t>4.5. Biyokimyasal Analiz Sonuçları</w:t>
      </w:r>
    </w:p>
    <w:p w14:paraId="33ABE52E" w14:textId="77777777" w:rsidR="00445853" w:rsidRPr="00E876F2" w:rsidRDefault="00445853" w:rsidP="00DB73E2">
      <w:pPr>
        <w:spacing w:after="0" w:line="360" w:lineRule="auto"/>
        <w:jc w:val="both"/>
        <w:rPr>
          <w:rFonts w:ascii="Times New Roman" w:hAnsi="Times New Roman"/>
          <w:b/>
          <w:sz w:val="24"/>
          <w:szCs w:val="24"/>
        </w:rPr>
      </w:pPr>
    </w:p>
    <w:p w14:paraId="347E466A" w14:textId="2B713CB1" w:rsidR="00445853" w:rsidRPr="00E876F2" w:rsidRDefault="000B7A7E" w:rsidP="000B7A7E">
      <w:pPr>
        <w:spacing w:after="0" w:line="360" w:lineRule="auto"/>
        <w:jc w:val="both"/>
        <w:rPr>
          <w:rFonts w:ascii="Times New Roman" w:hAnsi="Times New Roman"/>
          <w:sz w:val="24"/>
          <w:szCs w:val="24"/>
        </w:rPr>
      </w:pPr>
      <w:r>
        <w:rPr>
          <w:rFonts w:ascii="Times New Roman" w:hAnsi="Times New Roman"/>
          <w:sz w:val="24"/>
          <w:szCs w:val="24"/>
        </w:rPr>
        <w:t xml:space="preserve">Biyokimyasal analiz sonucunda üre, GGT, direkt biluribin ve CK parametreleri açısından gruplar arasında anlamlı bir farklılık olmadığı </w:t>
      </w:r>
      <w:r w:rsidRPr="000B7A7E">
        <w:rPr>
          <w:rFonts w:ascii="Times New Roman" w:hAnsi="Times New Roman"/>
          <w:sz w:val="24"/>
          <w:szCs w:val="24"/>
        </w:rPr>
        <w:t>(p&gt;0.05)</w:t>
      </w:r>
      <w:r>
        <w:rPr>
          <w:rFonts w:ascii="Times New Roman" w:hAnsi="Times New Roman"/>
          <w:sz w:val="24"/>
          <w:szCs w:val="24"/>
        </w:rPr>
        <w:t xml:space="preserve"> belirlenmiştir. </w:t>
      </w:r>
      <w:r w:rsidRPr="008068B1">
        <w:rPr>
          <w:rFonts w:ascii="Times New Roman" w:hAnsi="Times New Roman"/>
          <w:sz w:val="24"/>
          <w:szCs w:val="24"/>
        </w:rPr>
        <w:t>Deney grup</w:t>
      </w:r>
      <w:r>
        <w:rPr>
          <w:rFonts w:ascii="Times New Roman" w:hAnsi="Times New Roman"/>
          <w:sz w:val="24"/>
          <w:szCs w:val="24"/>
        </w:rPr>
        <w:t>ları arasında farklılık bulunan parametrelere ait</w:t>
      </w:r>
      <w:r w:rsidR="00445853" w:rsidRPr="00E876F2">
        <w:rPr>
          <w:rFonts w:ascii="Times New Roman" w:hAnsi="Times New Roman"/>
          <w:sz w:val="24"/>
          <w:szCs w:val="24"/>
        </w:rPr>
        <w:t xml:space="preserve"> biyokimyasal analiz değerleri ve Kruskal</w:t>
      </w:r>
      <w:r w:rsidR="006A7717">
        <w:rPr>
          <w:rFonts w:ascii="Times New Roman" w:hAnsi="Times New Roman"/>
          <w:sz w:val="24"/>
          <w:szCs w:val="24"/>
        </w:rPr>
        <w:t xml:space="preserve">-Wallis testi sonuçları ile </w:t>
      </w:r>
      <w:r w:rsidR="00445853" w:rsidRPr="00E876F2">
        <w:rPr>
          <w:rFonts w:ascii="Times New Roman" w:hAnsi="Times New Roman"/>
          <w:sz w:val="24"/>
          <w:szCs w:val="24"/>
        </w:rPr>
        <w:t xml:space="preserve">farklılığın kaynaklandığı grupları tespit için yapılan </w:t>
      </w:r>
      <w:r w:rsidR="00A300B6" w:rsidRPr="008068B1">
        <w:rPr>
          <w:rFonts w:ascii="Times New Roman" w:hAnsi="Times New Roman"/>
          <w:sz w:val="24"/>
          <w:szCs w:val="24"/>
        </w:rPr>
        <w:t>Bonferroni düzeltmeli Mann-Whitney U testi sonuçları</w:t>
      </w:r>
      <w:r w:rsidR="006A7717">
        <w:rPr>
          <w:rFonts w:ascii="Times New Roman" w:hAnsi="Times New Roman"/>
          <w:sz w:val="24"/>
          <w:szCs w:val="24"/>
        </w:rPr>
        <w:t xml:space="preserve"> Tablo 16’da</w:t>
      </w:r>
      <w:r w:rsidR="007B3BC4">
        <w:rPr>
          <w:rFonts w:ascii="Times New Roman" w:hAnsi="Times New Roman"/>
          <w:sz w:val="24"/>
          <w:szCs w:val="24"/>
        </w:rPr>
        <w:t xml:space="preserve"> sunulmuştur.</w:t>
      </w:r>
    </w:p>
    <w:p w14:paraId="51CE557E" w14:textId="77777777" w:rsidR="00B62294" w:rsidRDefault="00B62294" w:rsidP="00E33360">
      <w:pPr>
        <w:spacing w:after="0" w:line="360" w:lineRule="auto"/>
        <w:rPr>
          <w:rFonts w:ascii="Times New Roman" w:hAnsi="Times New Roman"/>
          <w:sz w:val="24"/>
          <w:szCs w:val="24"/>
        </w:rPr>
      </w:pPr>
    </w:p>
    <w:p w14:paraId="09395CD8" w14:textId="77777777" w:rsidR="00562C13" w:rsidRDefault="00562C13" w:rsidP="00E33360">
      <w:pPr>
        <w:spacing w:after="0" w:line="360" w:lineRule="auto"/>
        <w:rPr>
          <w:rFonts w:ascii="Times New Roman" w:hAnsi="Times New Roman"/>
          <w:sz w:val="24"/>
          <w:szCs w:val="24"/>
        </w:rPr>
      </w:pPr>
    </w:p>
    <w:p w14:paraId="78AB85F5" w14:textId="77777777" w:rsidR="00562C13" w:rsidRDefault="00562C13" w:rsidP="00E33360">
      <w:pPr>
        <w:spacing w:after="0" w:line="360" w:lineRule="auto"/>
        <w:rPr>
          <w:rFonts w:ascii="Times New Roman" w:hAnsi="Times New Roman"/>
          <w:sz w:val="24"/>
          <w:szCs w:val="24"/>
        </w:rPr>
      </w:pPr>
    </w:p>
    <w:p w14:paraId="673F10BF" w14:textId="77777777" w:rsidR="00562C13" w:rsidRDefault="00562C13" w:rsidP="00E33360">
      <w:pPr>
        <w:spacing w:after="0" w:line="360" w:lineRule="auto"/>
        <w:rPr>
          <w:rFonts w:ascii="Times New Roman" w:hAnsi="Times New Roman"/>
          <w:sz w:val="24"/>
          <w:szCs w:val="24"/>
        </w:rPr>
      </w:pPr>
    </w:p>
    <w:p w14:paraId="79725C41" w14:textId="77777777" w:rsidR="00562C13" w:rsidRDefault="00562C13" w:rsidP="00E33360">
      <w:pPr>
        <w:spacing w:after="0" w:line="360" w:lineRule="auto"/>
        <w:rPr>
          <w:rFonts w:ascii="Times New Roman" w:hAnsi="Times New Roman"/>
          <w:sz w:val="24"/>
          <w:szCs w:val="24"/>
        </w:rPr>
      </w:pPr>
    </w:p>
    <w:p w14:paraId="334A26E5" w14:textId="77777777" w:rsidR="00562C13" w:rsidRDefault="00562C13" w:rsidP="00E33360">
      <w:pPr>
        <w:spacing w:after="0" w:line="360" w:lineRule="auto"/>
        <w:rPr>
          <w:rFonts w:ascii="Times New Roman" w:hAnsi="Times New Roman"/>
          <w:sz w:val="24"/>
          <w:szCs w:val="24"/>
        </w:rPr>
      </w:pPr>
    </w:p>
    <w:p w14:paraId="3EC2EDA4" w14:textId="77777777" w:rsidR="00562C13" w:rsidRDefault="00562C13" w:rsidP="00E33360">
      <w:pPr>
        <w:spacing w:after="0" w:line="360" w:lineRule="auto"/>
        <w:rPr>
          <w:rFonts w:ascii="Times New Roman" w:hAnsi="Times New Roman"/>
          <w:sz w:val="24"/>
          <w:szCs w:val="24"/>
        </w:rPr>
      </w:pPr>
    </w:p>
    <w:p w14:paraId="57238D3C" w14:textId="77777777" w:rsidR="00562C13" w:rsidRDefault="00562C13" w:rsidP="00E33360">
      <w:pPr>
        <w:spacing w:after="0" w:line="360" w:lineRule="auto"/>
        <w:rPr>
          <w:rFonts w:ascii="Times New Roman" w:hAnsi="Times New Roman"/>
          <w:sz w:val="24"/>
          <w:szCs w:val="24"/>
        </w:rPr>
      </w:pPr>
    </w:p>
    <w:p w14:paraId="09EE1CC7" w14:textId="77777777" w:rsidR="00562C13" w:rsidRDefault="00562C13" w:rsidP="00E33360">
      <w:pPr>
        <w:spacing w:after="0" w:line="360" w:lineRule="auto"/>
        <w:rPr>
          <w:rFonts w:ascii="Times New Roman" w:hAnsi="Times New Roman"/>
          <w:sz w:val="24"/>
          <w:szCs w:val="24"/>
        </w:rPr>
      </w:pPr>
    </w:p>
    <w:p w14:paraId="0ED2B9F0" w14:textId="77777777" w:rsidR="00562C13" w:rsidRDefault="00562C13" w:rsidP="00E33360">
      <w:pPr>
        <w:spacing w:after="0" w:line="360" w:lineRule="auto"/>
        <w:rPr>
          <w:rFonts w:ascii="Times New Roman" w:hAnsi="Times New Roman"/>
          <w:sz w:val="24"/>
          <w:szCs w:val="24"/>
        </w:rPr>
      </w:pPr>
    </w:p>
    <w:p w14:paraId="4533F624" w14:textId="77777777" w:rsidR="00562C13" w:rsidRDefault="00562C13" w:rsidP="00E33360">
      <w:pPr>
        <w:spacing w:after="0" w:line="360" w:lineRule="auto"/>
        <w:rPr>
          <w:rFonts w:ascii="Times New Roman" w:hAnsi="Times New Roman"/>
          <w:sz w:val="24"/>
          <w:szCs w:val="24"/>
        </w:rPr>
      </w:pPr>
    </w:p>
    <w:p w14:paraId="7576A7A1" w14:textId="77777777" w:rsidR="00562C13" w:rsidRDefault="00562C13" w:rsidP="00E33360">
      <w:pPr>
        <w:spacing w:after="0" w:line="360" w:lineRule="auto"/>
        <w:rPr>
          <w:rFonts w:ascii="Times New Roman" w:hAnsi="Times New Roman"/>
          <w:sz w:val="24"/>
          <w:szCs w:val="24"/>
        </w:rPr>
      </w:pPr>
    </w:p>
    <w:p w14:paraId="6409C28C" w14:textId="77777777" w:rsidR="00562C13" w:rsidRDefault="00562C13" w:rsidP="00E33360">
      <w:pPr>
        <w:spacing w:after="0" w:line="360" w:lineRule="auto"/>
        <w:rPr>
          <w:rFonts w:ascii="Times New Roman" w:hAnsi="Times New Roman"/>
          <w:sz w:val="24"/>
          <w:szCs w:val="24"/>
        </w:rPr>
      </w:pPr>
    </w:p>
    <w:p w14:paraId="657966D3" w14:textId="77777777" w:rsidR="00562C13" w:rsidRDefault="00562C13" w:rsidP="00E33360">
      <w:pPr>
        <w:spacing w:after="0" w:line="360" w:lineRule="auto"/>
        <w:rPr>
          <w:rFonts w:ascii="Times New Roman" w:hAnsi="Times New Roman"/>
          <w:sz w:val="24"/>
          <w:szCs w:val="24"/>
        </w:rPr>
      </w:pPr>
    </w:p>
    <w:p w14:paraId="7D6A910E" w14:textId="77777777" w:rsidR="00562C13" w:rsidRPr="00E876F2" w:rsidRDefault="00562C13" w:rsidP="00E33360">
      <w:pPr>
        <w:spacing w:after="0" w:line="360" w:lineRule="auto"/>
        <w:rPr>
          <w:rFonts w:ascii="Times New Roman" w:hAnsi="Times New Roman"/>
          <w:sz w:val="24"/>
          <w:szCs w:val="24"/>
        </w:rPr>
      </w:pPr>
    </w:p>
    <w:p w14:paraId="6483EF40" w14:textId="677B1597" w:rsidR="00445853" w:rsidRDefault="006A7717" w:rsidP="004B68E3">
      <w:pPr>
        <w:autoSpaceDE w:val="0"/>
        <w:autoSpaceDN w:val="0"/>
        <w:adjustRightInd w:val="0"/>
        <w:spacing w:after="0" w:line="240" w:lineRule="auto"/>
        <w:jc w:val="both"/>
        <w:rPr>
          <w:rFonts w:ascii="Times New Roman" w:eastAsia="TimesNewRoman" w:hAnsi="Times New Roman"/>
          <w:sz w:val="24"/>
          <w:szCs w:val="24"/>
        </w:rPr>
      </w:pPr>
      <w:r>
        <w:rPr>
          <w:rFonts w:ascii="Times New Roman" w:eastAsia="TimesNewRoman,Bold" w:hAnsi="Times New Roman"/>
          <w:b/>
          <w:bCs/>
          <w:sz w:val="24"/>
          <w:szCs w:val="24"/>
        </w:rPr>
        <w:lastRenderedPageBreak/>
        <w:t>Tablo 16</w:t>
      </w:r>
      <w:r w:rsidR="00445853" w:rsidRPr="00E876F2">
        <w:rPr>
          <w:rFonts w:ascii="Times New Roman" w:eastAsia="TimesNewRoman,Bold" w:hAnsi="Times New Roman"/>
          <w:b/>
          <w:bCs/>
          <w:sz w:val="24"/>
          <w:szCs w:val="24"/>
        </w:rPr>
        <w:t xml:space="preserve">. </w:t>
      </w:r>
      <w:r w:rsidR="00445853" w:rsidRPr="00E876F2">
        <w:rPr>
          <w:rFonts w:ascii="Times New Roman" w:eastAsia="TimesNewRoman" w:hAnsi="Times New Roman"/>
          <w:sz w:val="24"/>
          <w:szCs w:val="24"/>
        </w:rPr>
        <w:t xml:space="preserve">Deney gruplarına ait </w:t>
      </w:r>
      <w:r>
        <w:rPr>
          <w:rFonts w:ascii="Times New Roman" w:eastAsia="TimesNewRoman" w:hAnsi="Times New Roman"/>
          <w:sz w:val="24"/>
          <w:szCs w:val="24"/>
        </w:rPr>
        <w:t>biyokimyasal analiz değerleri (</w:t>
      </w:r>
      <w:r w:rsidR="00445853" w:rsidRPr="00E876F2">
        <w:rPr>
          <w:rFonts w:ascii="Times New Roman" w:eastAsia="TimesNewRoman" w:hAnsi="Times New Roman"/>
          <w:sz w:val="24"/>
          <w:szCs w:val="24"/>
        </w:rPr>
        <w:t xml:space="preserve">X </w:t>
      </w:r>
      <w:r w:rsidR="00445853" w:rsidRPr="00E876F2">
        <w:rPr>
          <w:rFonts w:ascii="Times New Roman" w:hAnsi="Times New Roman"/>
          <w:sz w:val="24"/>
          <w:szCs w:val="24"/>
        </w:rPr>
        <w:t>±</w:t>
      </w:r>
      <w:r w:rsidR="007B3BC4">
        <w:rPr>
          <w:rFonts w:ascii="Times New Roman" w:eastAsia="TimesNewRoman" w:hAnsi="Times New Roman"/>
          <w:sz w:val="24"/>
          <w:szCs w:val="24"/>
        </w:rPr>
        <w:t xml:space="preserve"> SE)</w:t>
      </w:r>
    </w:p>
    <w:p w14:paraId="3E382AB4" w14:textId="77777777" w:rsidR="00C73F74" w:rsidRPr="004B68E3" w:rsidRDefault="00C73F74" w:rsidP="004B68E3">
      <w:pPr>
        <w:autoSpaceDE w:val="0"/>
        <w:autoSpaceDN w:val="0"/>
        <w:adjustRightInd w:val="0"/>
        <w:spacing w:after="0" w:line="240" w:lineRule="auto"/>
        <w:jc w:val="both"/>
        <w:rPr>
          <w:rFonts w:ascii="Times New Roman" w:eastAsia="TimesNewRoman" w:hAnsi="Times New Roman"/>
          <w:sz w:val="24"/>
          <w:szCs w:val="24"/>
        </w:rPr>
      </w:pPr>
    </w:p>
    <w:tbl>
      <w:tblPr>
        <w:tblStyle w:val="TabloKlavuzu5"/>
        <w:tblW w:w="5000" w:type="pct"/>
        <w:jc w:val="center"/>
        <w:tblBorders>
          <w:left w:val="none" w:sz="0" w:space="0" w:color="auto"/>
          <w:right w:val="none" w:sz="0" w:space="0" w:color="auto"/>
          <w:insideH w:val="none" w:sz="0" w:space="0" w:color="auto"/>
          <w:insideV w:val="none" w:sz="0" w:space="0" w:color="auto"/>
        </w:tblBorders>
        <w:tblLayout w:type="fixed"/>
        <w:tblCellMar>
          <w:top w:w="28" w:type="dxa"/>
          <w:left w:w="0" w:type="dxa"/>
          <w:bottom w:w="28" w:type="dxa"/>
          <w:right w:w="0" w:type="dxa"/>
        </w:tblCellMar>
        <w:tblLook w:val="04A0" w:firstRow="1" w:lastRow="0" w:firstColumn="1" w:lastColumn="0" w:noHBand="0" w:noVBand="1"/>
      </w:tblPr>
      <w:tblGrid>
        <w:gridCol w:w="1129"/>
        <w:gridCol w:w="1139"/>
        <w:gridCol w:w="994"/>
        <w:gridCol w:w="991"/>
        <w:gridCol w:w="992"/>
        <w:gridCol w:w="909"/>
        <w:gridCol w:w="1076"/>
        <w:gridCol w:w="916"/>
        <w:gridCol w:w="925"/>
      </w:tblGrid>
      <w:tr w:rsidR="00445853" w:rsidRPr="00E876F2" w14:paraId="072DF589" w14:textId="77777777" w:rsidTr="007B3BC4">
        <w:trPr>
          <w:cantSplit/>
          <w:trHeight w:val="20"/>
          <w:jc w:val="center"/>
        </w:trPr>
        <w:tc>
          <w:tcPr>
            <w:tcW w:w="622" w:type="pct"/>
            <w:vAlign w:val="center"/>
          </w:tcPr>
          <w:p w14:paraId="77B3F35D" w14:textId="77777777" w:rsidR="00445853" w:rsidRPr="00E876F2" w:rsidRDefault="00445853" w:rsidP="00445853">
            <w:pPr>
              <w:jc w:val="center"/>
              <w:rPr>
                <w:rFonts w:ascii="Times New Roman" w:hAnsi="Times New Roman"/>
                <w:b/>
                <w:bCs/>
                <w:sz w:val="24"/>
                <w:szCs w:val="24"/>
              </w:rPr>
            </w:pPr>
          </w:p>
        </w:tc>
        <w:tc>
          <w:tcPr>
            <w:tcW w:w="3868" w:type="pct"/>
            <w:gridSpan w:val="7"/>
            <w:tcBorders>
              <w:top w:val="single" w:sz="4" w:space="0" w:color="auto"/>
              <w:bottom w:val="single" w:sz="4" w:space="0" w:color="auto"/>
            </w:tcBorders>
            <w:vAlign w:val="center"/>
          </w:tcPr>
          <w:p w14:paraId="4D8C2BAC" w14:textId="525C503F" w:rsidR="00445853" w:rsidRPr="00E876F2" w:rsidRDefault="00445853" w:rsidP="007974A2">
            <w:pPr>
              <w:jc w:val="center"/>
              <w:rPr>
                <w:rFonts w:ascii="Times New Roman" w:hAnsi="Times New Roman"/>
                <w:b/>
                <w:sz w:val="24"/>
                <w:szCs w:val="24"/>
              </w:rPr>
            </w:pPr>
            <w:r w:rsidRPr="00E876F2">
              <w:rPr>
                <w:rFonts w:ascii="Times New Roman" w:hAnsi="Times New Roman"/>
                <w:b/>
                <w:sz w:val="24"/>
                <w:szCs w:val="24"/>
              </w:rPr>
              <w:t>Gruplar</w:t>
            </w:r>
            <w:r w:rsidR="00C36AC5" w:rsidRPr="00E876F2">
              <w:rPr>
                <w:rFonts w:ascii="Times New Roman" w:hAnsi="Times New Roman"/>
                <w:b/>
                <w:sz w:val="24"/>
                <w:szCs w:val="24"/>
              </w:rPr>
              <w:t xml:space="preserve"> (n=8)</w:t>
            </w:r>
          </w:p>
        </w:tc>
        <w:tc>
          <w:tcPr>
            <w:tcW w:w="510" w:type="pct"/>
            <w:vMerge w:val="restart"/>
            <w:vAlign w:val="center"/>
          </w:tcPr>
          <w:p w14:paraId="29BF0D08" w14:textId="2A0F2CFE" w:rsidR="00445853" w:rsidRPr="00A300B6" w:rsidRDefault="00445853" w:rsidP="00621290">
            <w:pPr>
              <w:jc w:val="center"/>
              <w:rPr>
                <w:rFonts w:ascii="Times New Roman" w:hAnsi="Times New Roman"/>
                <w:b/>
                <w:sz w:val="24"/>
                <w:szCs w:val="24"/>
              </w:rPr>
            </w:pPr>
            <w:proofErr w:type="gramStart"/>
            <w:r w:rsidRPr="00A300B6">
              <w:rPr>
                <w:rFonts w:ascii="Times New Roman" w:hAnsi="Times New Roman"/>
                <w:b/>
                <w:sz w:val="24"/>
                <w:szCs w:val="24"/>
              </w:rPr>
              <w:t>p</w:t>
            </w:r>
            <w:proofErr w:type="gramEnd"/>
          </w:p>
          <w:p w14:paraId="2163A7ED" w14:textId="233DDF5F" w:rsidR="00445853" w:rsidRPr="00E876F2" w:rsidRDefault="00445853" w:rsidP="00621290">
            <w:pPr>
              <w:jc w:val="center"/>
              <w:rPr>
                <w:rFonts w:ascii="Times New Roman" w:hAnsi="Times New Roman"/>
                <w:b/>
                <w:sz w:val="24"/>
                <w:szCs w:val="24"/>
              </w:rPr>
            </w:pPr>
            <w:r w:rsidRPr="00A300B6">
              <w:rPr>
                <w:rFonts w:ascii="Times New Roman" w:eastAsia="TimesNewRoman,Bold" w:hAnsi="Times New Roman"/>
                <w:b/>
                <w:bCs/>
                <w:sz w:val="24"/>
                <w:szCs w:val="24"/>
              </w:rPr>
              <w:t>X</w:t>
            </w:r>
            <w:r w:rsidRPr="00A300B6">
              <w:rPr>
                <w:rFonts w:ascii="Times New Roman" w:eastAsia="TimesNewRoman,Bold" w:hAnsi="Times New Roman"/>
                <w:b/>
                <w:bCs/>
                <w:sz w:val="24"/>
                <w:szCs w:val="24"/>
                <w:vertAlign w:val="superscript"/>
              </w:rPr>
              <w:t>2</w:t>
            </w:r>
          </w:p>
        </w:tc>
      </w:tr>
      <w:tr w:rsidR="00445853" w:rsidRPr="00E876F2" w14:paraId="368DB8AF" w14:textId="77777777" w:rsidTr="00B346D1">
        <w:trPr>
          <w:cantSplit/>
          <w:trHeight w:val="20"/>
          <w:jc w:val="center"/>
        </w:trPr>
        <w:tc>
          <w:tcPr>
            <w:tcW w:w="622" w:type="pct"/>
            <w:tcBorders>
              <w:bottom w:val="single" w:sz="4" w:space="0" w:color="auto"/>
            </w:tcBorders>
            <w:vAlign w:val="center"/>
          </w:tcPr>
          <w:p w14:paraId="0931325C" w14:textId="77777777" w:rsidR="00445853" w:rsidRPr="00E876F2" w:rsidRDefault="00445853" w:rsidP="00A300B6">
            <w:pPr>
              <w:rPr>
                <w:rFonts w:ascii="Times New Roman" w:hAnsi="Times New Roman"/>
                <w:b/>
                <w:bCs/>
                <w:sz w:val="24"/>
                <w:szCs w:val="24"/>
              </w:rPr>
            </w:pPr>
            <w:r w:rsidRPr="00E876F2">
              <w:rPr>
                <w:rFonts w:ascii="Times New Roman" w:hAnsi="Times New Roman"/>
                <w:b/>
                <w:bCs/>
                <w:sz w:val="24"/>
                <w:szCs w:val="24"/>
              </w:rPr>
              <w:t>Parametre</w:t>
            </w:r>
          </w:p>
        </w:tc>
        <w:tc>
          <w:tcPr>
            <w:tcW w:w="628" w:type="pct"/>
            <w:tcBorders>
              <w:top w:val="single" w:sz="4" w:space="0" w:color="auto"/>
              <w:bottom w:val="single" w:sz="4" w:space="0" w:color="auto"/>
            </w:tcBorders>
            <w:vAlign w:val="center"/>
          </w:tcPr>
          <w:p w14:paraId="3F659FA1" w14:textId="1880FF33" w:rsidR="00445853" w:rsidRPr="00E876F2" w:rsidRDefault="00A300B6" w:rsidP="00A300B6">
            <w:pPr>
              <w:rPr>
                <w:rFonts w:ascii="Times New Roman" w:hAnsi="Times New Roman"/>
                <w:b/>
                <w:sz w:val="24"/>
                <w:szCs w:val="24"/>
              </w:rPr>
            </w:pPr>
            <w:r>
              <w:rPr>
                <w:rFonts w:ascii="Times New Roman" w:hAnsi="Times New Roman"/>
                <w:b/>
                <w:sz w:val="24"/>
                <w:szCs w:val="24"/>
              </w:rPr>
              <w:t xml:space="preserve"> </w:t>
            </w:r>
            <w:r w:rsidR="00445853" w:rsidRPr="00E876F2">
              <w:rPr>
                <w:rFonts w:ascii="Times New Roman" w:hAnsi="Times New Roman"/>
                <w:b/>
                <w:sz w:val="24"/>
                <w:szCs w:val="24"/>
              </w:rPr>
              <w:t>K</w:t>
            </w:r>
          </w:p>
        </w:tc>
        <w:tc>
          <w:tcPr>
            <w:tcW w:w="548" w:type="pct"/>
            <w:tcBorders>
              <w:top w:val="single" w:sz="4" w:space="0" w:color="auto"/>
              <w:bottom w:val="single" w:sz="4" w:space="0" w:color="auto"/>
            </w:tcBorders>
            <w:vAlign w:val="center"/>
          </w:tcPr>
          <w:p w14:paraId="38A9C3C6" w14:textId="77777777" w:rsidR="00445853" w:rsidRPr="00E876F2" w:rsidRDefault="00445853" w:rsidP="00A300B6">
            <w:pPr>
              <w:rPr>
                <w:rFonts w:ascii="Times New Roman" w:hAnsi="Times New Roman"/>
                <w:b/>
                <w:sz w:val="24"/>
                <w:szCs w:val="24"/>
              </w:rPr>
            </w:pPr>
            <w:r w:rsidRPr="00E876F2">
              <w:rPr>
                <w:rFonts w:ascii="Times New Roman" w:hAnsi="Times New Roman"/>
                <w:b/>
                <w:sz w:val="24"/>
                <w:szCs w:val="24"/>
              </w:rPr>
              <w:t>E</w:t>
            </w:r>
          </w:p>
        </w:tc>
        <w:tc>
          <w:tcPr>
            <w:tcW w:w="546" w:type="pct"/>
            <w:tcBorders>
              <w:top w:val="single" w:sz="4" w:space="0" w:color="auto"/>
              <w:bottom w:val="single" w:sz="4" w:space="0" w:color="auto"/>
            </w:tcBorders>
            <w:vAlign w:val="center"/>
          </w:tcPr>
          <w:p w14:paraId="63C84610" w14:textId="77777777" w:rsidR="00445853" w:rsidRPr="00E876F2" w:rsidRDefault="00445853" w:rsidP="00A300B6">
            <w:pPr>
              <w:rPr>
                <w:rFonts w:ascii="Times New Roman" w:hAnsi="Times New Roman"/>
                <w:b/>
                <w:sz w:val="24"/>
                <w:szCs w:val="24"/>
              </w:rPr>
            </w:pPr>
            <w:r w:rsidRPr="00E876F2">
              <w:rPr>
                <w:rFonts w:ascii="Times New Roman" w:hAnsi="Times New Roman"/>
                <w:b/>
                <w:sz w:val="24"/>
                <w:szCs w:val="24"/>
              </w:rPr>
              <w:t>S</w:t>
            </w:r>
          </w:p>
        </w:tc>
        <w:tc>
          <w:tcPr>
            <w:tcW w:w="547" w:type="pct"/>
            <w:tcBorders>
              <w:top w:val="single" w:sz="4" w:space="0" w:color="auto"/>
              <w:bottom w:val="single" w:sz="4" w:space="0" w:color="auto"/>
            </w:tcBorders>
            <w:vAlign w:val="center"/>
          </w:tcPr>
          <w:p w14:paraId="1534CA6D" w14:textId="77777777" w:rsidR="00445853" w:rsidRPr="00E876F2" w:rsidRDefault="00445853" w:rsidP="00A300B6">
            <w:pPr>
              <w:rPr>
                <w:rFonts w:ascii="Times New Roman" w:hAnsi="Times New Roman"/>
                <w:b/>
                <w:sz w:val="24"/>
                <w:szCs w:val="24"/>
              </w:rPr>
            </w:pPr>
            <w:r w:rsidRPr="00E876F2">
              <w:rPr>
                <w:rFonts w:ascii="Times New Roman" w:hAnsi="Times New Roman"/>
                <w:b/>
                <w:sz w:val="24"/>
                <w:szCs w:val="24"/>
              </w:rPr>
              <w:t>ES</w:t>
            </w:r>
          </w:p>
        </w:tc>
        <w:tc>
          <w:tcPr>
            <w:tcW w:w="501" w:type="pct"/>
            <w:tcBorders>
              <w:top w:val="single" w:sz="4" w:space="0" w:color="auto"/>
              <w:bottom w:val="single" w:sz="4" w:space="0" w:color="auto"/>
            </w:tcBorders>
            <w:vAlign w:val="center"/>
          </w:tcPr>
          <w:p w14:paraId="25467FAE" w14:textId="77777777" w:rsidR="00445853" w:rsidRPr="00E876F2" w:rsidRDefault="00445853" w:rsidP="00A300B6">
            <w:pPr>
              <w:rPr>
                <w:rFonts w:ascii="Times New Roman" w:hAnsi="Times New Roman"/>
                <w:b/>
                <w:sz w:val="24"/>
                <w:szCs w:val="24"/>
              </w:rPr>
            </w:pPr>
            <w:r w:rsidRPr="00E876F2">
              <w:rPr>
                <w:rFonts w:ascii="Times New Roman" w:hAnsi="Times New Roman"/>
                <w:b/>
                <w:sz w:val="24"/>
                <w:szCs w:val="24"/>
              </w:rPr>
              <w:t>EO</w:t>
            </w:r>
          </w:p>
        </w:tc>
        <w:tc>
          <w:tcPr>
            <w:tcW w:w="593" w:type="pct"/>
            <w:tcBorders>
              <w:top w:val="single" w:sz="4" w:space="0" w:color="auto"/>
              <w:bottom w:val="single" w:sz="4" w:space="0" w:color="auto"/>
            </w:tcBorders>
            <w:vAlign w:val="center"/>
          </w:tcPr>
          <w:p w14:paraId="1C9D0603" w14:textId="77777777" w:rsidR="00445853" w:rsidRPr="00E876F2" w:rsidRDefault="00445853" w:rsidP="00A300B6">
            <w:pPr>
              <w:rPr>
                <w:rFonts w:ascii="Times New Roman" w:hAnsi="Times New Roman"/>
                <w:b/>
                <w:sz w:val="24"/>
                <w:szCs w:val="24"/>
              </w:rPr>
            </w:pPr>
            <w:r w:rsidRPr="00E876F2">
              <w:rPr>
                <w:rFonts w:ascii="Times New Roman" w:hAnsi="Times New Roman"/>
                <w:b/>
                <w:sz w:val="24"/>
                <w:szCs w:val="24"/>
              </w:rPr>
              <w:t>SO</w:t>
            </w:r>
          </w:p>
        </w:tc>
        <w:tc>
          <w:tcPr>
            <w:tcW w:w="505" w:type="pct"/>
            <w:tcBorders>
              <w:top w:val="single" w:sz="4" w:space="0" w:color="auto"/>
              <w:bottom w:val="single" w:sz="4" w:space="0" w:color="auto"/>
            </w:tcBorders>
            <w:vAlign w:val="center"/>
          </w:tcPr>
          <w:p w14:paraId="4EFC65B9" w14:textId="77777777" w:rsidR="00445853" w:rsidRPr="00E876F2" w:rsidRDefault="00445853" w:rsidP="00A300B6">
            <w:pPr>
              <w:rPr>
                <w:rFonts w:ascii="Times New Roman" w:hAnsi="Times New Roman"/>
                <w:b/>
                <w:sz w:val="24"/>
                <w:szCs w:val="24"/>
              </w:rPr>
            </w:pPr>
            <w:r w:rsidRPr="00E876F2">
              <w:rPr>
                <w:rFonts w:ascii="Times New Roman" w:hAnsi="Times New Roman"/>
                <w:b/>
                <w:sz w:val="24"/>
                <w:szCs w:val="24"/>
              </w:rPr>
              <w:t>ESO</w:t>
            </w:r>
          </w:p>
        </w:tc>
        <w:tc>
          <w:tcPr>
            <w:tcW w:w="510" w:type="pct"/>
            <w:vMerge/>
            <w:tcBorders>
              <w:bottom w:val="single" w:sz="4" w:space="0" w:color="auto"/>
            </w:tcBorders>
            <w:vAlign w:val="center"/>
          </w:tcPr>
          <w:p w14:paraId="43D752BB" w14:textId="77777777" w:rsidR="00445853" w:rsidRPr="00E876F2" w:rsidRDefault="00445853" w:rsidP="00A300B6">
            <w:pPr>
              <w:rPr>
                <w:rFonts w:ascii="Times New Roman" w:hAnsi="Times New Roman"/>
                <w:b/>
                <w:i/>
                <w:sz w:val="24"/>
                <w:szCs w:val="24"/>
              </w:rPr>
            </w:pPr>
          </w:p>
        </w:tc>
      </w:tr>
      <w:tr w:rsidR="00445853" w:rsidRPr="00E876F2" w14:paraId="1A1A7AD4" w14:textId="77777777" w:rsidTr="00A35FAE">
        <w:trPr>
          <w:cantSplit/>
          <w:trHeight w:val="454"/>
          <w:jc w:val="center"/>
        </w:trPr>
        <w:tc>
          <w:tcPr>
            <w:tcW w:w="622" w:type="pct"/>
            <w:vAlign w:val="center"/>
          </w:tcPr>
          <w:p w14:paraId="7E6F0A25" w14:textId="6CBD8193" w:rsidR="00445853" w:rsidRPr="00E876F2" w:rsidRDefault="00BB47FE" w:rsidP="00A300B6">
            <w:pPr>
              <w:autoSpaceDE w:val="0"/>
              <w:autoSpaceDN w:val="0"/>
              <w:adjustRightInd w:val="0"/>
              <w:rPr>
                <w:rFonts w:ascii="Times New Roman" w:hAnsi="Times New Roman"/>
                <w:sz w:val="24"/>
                <w:szCs w:val="24"/>
              </w:rPr>
            </w:pPr>
            <w:r>
              <w:rPr>
                <w:rFonts w:ascii="Times New Roman" w:hAnsi="Times New Roman"/>
                <w:b/>
                <w:bCs/>
                <w:sz w:val="24"/>
                <w:szCs w:val="24"/>
              </w:rPr>
              <w:t>Kreatinin</w:t>
            </w:r>
          </w:p>
        </w:tc>
        <w:tc>
          <w:tcPr>
            <w:tcW w:w="628" w:type="pct"/>
            <w:shd w:val="clear" w:color="auto" w:fill="auto"/>
            <w:vAlign w:val="center"/>
          </w:tcPr>
          <w:p w14:paraId="04E5221C" w14:textId="5CBA7AA7" w:rsidR="00445853" w:rsidRPr="007974A2" w:rsidRDefault="007B3BC4" w:rsidP="00621290">
            <w:pPr>
              <w:ind w:left="60" w:right="60"/>
              <w:rPr>
                <w:rFonts w:ascii="Times New Roman" w:hAnsi="Times New Roman"/>
                <w:sz w:val="24"/>
                <w:szCs w:val="24"/>
                <w:vertAlign w:val="superscript"/>
              </w:rPr>
            </w:pPr>
            <w:r>
              <w:rPr>
                <w:rFonts w:ascii="Times New Roman" w:hAnsi="Times New Roman"/>
                <w:sz w:val="24"/>
                <w:szCs w:val="24"/>
              </w:rPr>
              <w:t>0.46 ±0.01</w:t>
            </w:r>
            <w:r w:rsidR="007974A2">
              <w:rPr>
                <w:rFonts w:ascii="Times New Roman" w:hAnsi="Times New Roman"/>
                <w:sz w:val="24"/>
                <w:szCs w:val="24"/>
                <w:vertAlign w:val="superscript"/>
              </w:rPr>
              <w:t>a</w:t>
            </w:r>
          </w:p>
        </w:tc>
        <w:tc>
          <w:tcPr>
            <w:tcW w:w="548" w:type="pct"/>
            <w:vAlign w:val="center"/>
          </w:tcPr>
          <w:p w14:paraId="655A389A" w14:textId="79004A08" w:rsidR="00445853" w:rsidRPr="007974A2" w:rsidRDefault="00445853" w:rsidP="00621290">
            <w:pPr>
              <w:ind w:left="60" w:right="60"/>
              <w:rPr>
                <w:rFonts w:ascii="Times New Roman" w:hAnsi="Times New Roman"/>
                <w:sz w:val="24"/>
                <w:szCs w:val="24"/>
                <w:vertAlign w:val="superscript"/>
              </w:rPr>
            </w:pPr>
            <w:r w:rsidRPr="00E876F2">
              <w:rPr>
                <w:rFonts w:ascii="Times New Roman" w:hAnsi="Times New Roman"/>
                <w:sz w:val="24"/>
                <w:szCs w:val="24"/>
              </w:rPr>
              <w:t>0.41 ± 0.02</w:t>
            </w:r>
            <w:r w:rsidR="007974A2">
              <w:rPr>
                <w:rFonts w:ascii="Times New Roman" w:hAnsi="Times New Roman"/>
                <w:sz w:val="24"/>
                <w:szCs w:val="24"/>
                <w:vertAlign w:val="superscript"/>
              </w:rPr>
              <w:t>a</w:t>
            </w:r>
          </w:p>
        </w:tc>
        <w:tc>
          <w:tcPr>
            <w:tcW w:w="546" w:type="pct"/>
            <w:vAlign w:val="center"/>
          </w:tcPr>
          <w:p w14:paraId="513A6122" w14:textId="1B250E4B" w:rsidR="00445853" w:rsidRPr="007974A2" w:rsidRDefault="00445853" w:rsidP="00621290">
            <w:pPr>
              <w:ind w:left="60" w:right="60"/>
              <w:rPr>
                <w:rFonts w:ascii="Times New Roman" w:hAnsi="Times New Roman"/>
                <w:sz w:val="24"/>
                <w:szCs w:val="24"/>
                <w:vertAlign w:val="superscript"/>
              </w:rPr>
            </w:pPr>
            <w:r w:rsidRPr="00E876F2">
              <w:rPr>
                <w:rFonts w:ascii="Times New Roman" w:hAnsi="Times New Roman"/>
                <w:sz w:val="24"/>
                <w:szCs w:val="24"/>
              </w:rPr>
              <w:t>0.49 ±0.03</w:t>
            </w:r>
            <w:r w:rsidR="007974A2">
              <w:rPr>
                <w:rFonts w:ascii="Times New Roman" w:hAnsi="Times New Roman"/>
                <w:sz w:val="24"/>
                <w:szCs w:val="24"/>
                <w:vertAlign w:val="superscript"/>
              </w:rPr>
              <w:t>a,b</w:t>
            </w:r>
          </w:p>
        </w:tc>
        <w:tc>
          <w:tcPr>
            <w:tcW w:w="547" w:type="pct"/>
            <w:vAlign w:val="center"/>
          </w:tcPr>
          <w:p w14:paraId="47AD327D" w14:textId="77A2109C" w:rsidR="00445853" w:rsidRPr="007974A2" w:rsidRDefault="00445853" w:rsidP="00621290">
            <w:pPr>
              <w:ind w:left="60" w:right="60"/>
              <w:rPr>
                <w:rFonts w:ascii="Times New Roman" w:hAnsi="Times New Roman"/>
                <w:sz w:val="24"/>
                <w:szCs w:val="24"/>
                <w:vertAlign w:val="superscript"/>
              </w:rPr>
            </w:pPr>
            <w:r w:rsidRPr="00E876F2">
              <w:rPr>
                <w:rFonts w:ascii="Times New Roman" w:hAnsi="Times New Roman"/>
                <w:sz w:val="24"/>
                <w:szCs w:val="24"/>
              </w:rPr>
              <w:t>0.51 ±0.02</w:t>
            </w:r>
            <w:r w:rsidR="007974A2">
              <w:rPr>
                <w:rFonts w:ascii="Times New Roman" w:hAnsi="Times New Roman"/>
                <w:sz w:val="24"/>
                <w:szCs w:val="24"/>
                <w:vertAlign w:val="superscript"/>
              </w:rPr>
              <w:t>a</w:t>
            </w:r>
          </w:p>
        </w:tc>
        <w:tc>
          <w:tcPr>
            <w:tcW w:w="501" w:type="pct"/>
            <w:vAlign w:val="center"/>
          </w:tcPr>
          <w:p w14:paraId="5A76B6C8" w14:textId="1F6427CF" w:rsidR="00445853" w:rsidRPr="007974A2" w:rsidRDefault="00445853" w:rsidP="00621290">
            <w:pPr>
              <w:ind w:left="60" w:right="60"/>
              <w:rPr>
                <w:rFonts w:ascii="Times New Roman" w:hAnsi="Times New Roman"/>
                <w:sz w:val="24"/>
                <w:szCs w:val="24"/>
                <w:vertAlign w:val="superscript"/>
              </w:rPr>
            </w:pPr>
            <w:r w:rsidRPr="00E876F2">
              <w:rPr>
                <w:rFonts w:ascii="Times New Roman" w:hAnsi="Times New Roman"/>
                <w:sz w:val="24"/>
                <w:szCs w:val="24"/>
              </w:rPr>
              <w:t>0.51 ±0.019</w:t>
            </w:r>
            <w:r w:rsidR="007974A2">
              <w:rPr>
                <w:rFonts w:ascii="Times New Roman" w:hAnsi="Times New Roman"/>
                <w:sz w:val="24"/>
                <w:szCs w:val="24"/>
                <w:vertAlign w:val="superscript"/>
              </w:rPr>
              <w:t>a</w:t>
            </w:r>
          </w:p>
        </w:tc>
        <w:tc>
          <w:tcPr>
            <w:tcW w:w="593" w:type="pct"/>
            <w:vAlign w:val="center"/>
          </w:tcPr>
          <w:p w14:paraId="174EFA8A" w14:textId="605802D8" w:rsidR="00445853" w:rsidRPr="007974A2" w:rsidRDefault="00445853" w:rsidP="00621290">
            <w:pPr>
              <w:ind w:left="60" w:right="60"/>
              <w:rPr>
                <w:rFonts w:ascii="Times New Roman" w:hAnsi="Times New Roman"/>
                <w:sz w:val="24"/>
                <w:szCs w:val="24"/>
                <w:vertAlign w:val="superscript"/>
              </w:rPr>
            </w:pPr>
            <w:r w:rsidRPr="00E876F2">
              <w:rPr>
                <w:rFonts w:ascii="Times New Roman" w:hAnsi="Times New Roman"/>
                <w:sz w:val="24"/>
                <w:szCs w:val="24"/>
              </w:rPr>
              <w:t>0.48 ±0.02</w:t>
            </w:r>
            <w:r w:rsidR="007974A2">
              <w:rPr>
                <w:rFonts w:ascii="Times New Roman" w:hAnsi="Times New Roman"/>
                <w:sz w:val="24"/>
                <w:szCs w:val="24"/>
                <w:vertAlign w:val="superscript"/>
              </w:rPr>
              <w:t>a,b</w:t>
            </w:r>
          </w:p>
        </w:tc>
        <w:tc>
          <w:tcPr>
            <w:tcW w:w="505" w:type="pct"/>
            <w:vAlign w:val="center"/>
          </w:tcPr>
          <w:p w14:paraId="4BEE387A" w14:textId="27157336" w:rsidR="00445853" w:rsidRPr="00E876F2" w:rsidRDefault="00445853" w:rsidP="00621290">
            <w:pPr>
              <w:ind w:left="60" w:right="60"/>
              <w:rPr>
                <w:rFonts w:ascii="Times New Roman" w:hAnsi="Times New Roman"/>
                <w:sz w:val="24"/>
                <w:szCs w:val="24"/>
              </w:rPr>
            </w:pPr>
            <w:r w:rsidRPr="00E876F2">
              <w:rPr>
                <w:rFonts w:ascii="Times New Roman" w:hAnsi="Times New Roman"/>
                <w:sz w:val="24"/>
                <w:szCs w:val="24"/>
              </w:rPr>
              <w:t>0.58 ±0.04</w:t>
            </w:r>
          </w:p>
        </w:tc>
        <w:tc>
          <w:tcPr>
            <w:tcW w:w="510" w:type="pct"/>
            <w:vAlign w:val="center"/>
          </w:tcPr>
          <w:p w14:paraId="0CF990F1" w14:textId="77777777" w:rsidR="00445853" w:rsidRPr="00E876F2" w:rsidRDefault="00445853" w:rsidP="00621290">
            <w:pPr>
              <w:jc w:val="right"/>
              <w:rPr>
                <w:rFonts w:ascii="Times New Roman" w:hAnsi="Times New Roman"/>
                <w:sz w:val="24"/>
                <w:szCs w:val="24"/>
              </w:rPr>
            </w:pPr>
            <w:proofErr w:type="gramStart"/>
            <w:r w:rsidRPr="00E876F2">
              <w:rPr>
                <w:rFonts w:ascii="Times New Roman" w:hAnsi="Times New Roman"/>
                <w:i/>
                <w:sz w:val="24"/>
                <w:szCs w:val="24"/>
              </w:rPr>
              <w:t>p</w:t>
            </w:r>
            <w:proofErr w:type="gramEnd"/>
            <w:r w:rsidRPr="00E876F2">
              <w:rPr>
                <w:rFonts w:ascii="Times New Roman" w:hAnsi="Times New Roman"/>
                <w:sz w:val="24"/>
                <w:szCs w:val="24"/>
              </w:rPr>
              <w:t>&lt;0.05</w:t>
            </w:r>
          </w:p>
          <w:p w14:paraId="5D3A2140" w14:textId="77777777" w:rsidR="00445853" w:rsidRPr="00E876F2" w:rsidRDefault="00445853" w:rsidP="00621290">
            <w:pPr>
              <w:jc w:val="right"/>
              <w:rPr>
                <w:rFonts w:ascii="Times New Roman" w:hAnsi="Times New Roman"/>
                <w:sz w:val="24"/>
                <w:szCs w:val="24"/>
              </w:rPr>
            </w:pPr>
            <w:r w:rsidRPr="00E876F2">
              <w:rPr>
                <w:rFonts w:ascii="Times New Roman" w:hAnsi="Times New Roman"/>
                <w:sz w:val="24"/>
                <w:szCs w:val="24"/>
              </w:rPr>
              <w:t>17.707</w:t>
            </w:r>
          </w:p>
        </w:tc>
      </w:tr>
      <w:tr w:rsidR="00445853" w:rsidRPr="00E876F2" w14:paraId="4902500D" w14:textId="77777777" w:rsidTr="00A35FAE">
        <w:trPr>
          <w:cantSplit/>
          <w:trHeight w:val="454"/>
          <w:jc w:val="center"/>
        </w:trPr>
        <w:tc>
          <w:tcPr>
            <w:tcW w:w="622" w:type="pct"/>
            <w:vAlign w:val="center"/>
          </w:tcPr>
          <w:p w14:paraId="04E6E40C" w14:textId="37BBAFA8" w:rsidR="00445853" w:rsidRPr="00E876F2" w:rsidRDefault="00BB47FE" w:rsidP="00A300B6">
            <w:pPr>
              <w:autoSpaceDE w:val="0"/>
              <w:autoSpaceDN w:val="0"/>
              <w:adjustRightInd w:val="0"/>
              <w:rPr>
                <w:rFonts w:ascii="Times New Roman" w:hAnsi="Times New Roman"/>
                <w:sz w:val="24"/>
                <w:szCs w:val="24"/>
              </w:rPr>
            </w:pPr>
            <w:r>
              <w:rPr>
                <w:rFonts w:ascii="Times New Roman" w:hAnsi="Times New Roman"/>
                <w:b/>
                <w:bCs/>
                <w:sz w:val="24"/>
                <w:szCs w:val="24"/>
              </w:rPr>
              <w:t>Ürik asit</w:t>
            </w:r>
          </w:p>
        </w:tc>
        <w:tc>
          <w:tcPr>
            <w:tcW w:w="628" w:type="pct"/>
            <w:shd w:val="clear" w:color="auto" w:fill="auto"/>
            <w:vAlign w:val="center"/>
          </w:tcPr>
          <w:p w14:paraId="229E9A75" w14:textId="77777777" w:rsidR="007B3BC4" w:rsidRDefault="007B3BC4" w:rsidP="00621290">
            <w:pPr>
              <w:ind w:left="60" w:right="60"/>
              <w:rPr>
                <w:rFonts w:ascii="Times New Roman" w:hAnsi="Times New Roman"/>
                <w:sz w:val="24"/>
                <w:szCs w:val="24"/>
              </w:rPr>
            </w:pPr>
            <w:r>
              <w:rPr>
                <w:rFonts w:ascii="Times New Roman" w:hAnsi="Times New Roman"/>
                <w:sz w:val="24"/>
                <w:szCs w:val="24"/>
              </w:rPr>
              <w:t>1.31</w:t>
            </w:r>
          </w:p>
          <w:p w14:paraId="28C74959" w14:textId="7CF1A100" w:rsidR="00445853" w:rsidRPr="00E876F2" w:rsidRDefault="00445853" w:rsidP="00621290">
            <w:pPr>
              <w:ind w:left="60" w:right="60"/>
              <w:rPr>
                <w:rFonts w:ascii="Times New Roman" w:hAnsi="Times New Roman"/>
                <w:sz w:val="24"/>
                <w:szCs w:val="24"/>
              </w:rPr>
            </w:pPr>
            <w:r w:rsidRPr="00E876F2">
              <w:rPr>
                <w:rFonts w:ascii="Times New Roman" w:hAnsi="Times New Roman"/>
                <w:sz w:val="24"/>
                <w:szCs w:val="24"/>
              </w:rPr>
              <w:t>±0.12</w:t>
            </w:r>
          </w:p>
        </w:tc>
        <w:tc>
          <w:tcPr>
            <w:tcW w:w="548" w:type="pct"/>
            <w:vAlign w:val="center"/>
          </w:tcPr>
          <w:p w14:paraId="00559C86" w14:textId="72D4AAF0" w:rsidR="00445853" w:rsidRPr="00E876F2" w:rsidRDefault="00445853" w:rsidP="00621290">
            <w:pPr>
              <w:ind w:left="60" w:right="60"/>
              <w:rPr>
                <w:rFonts w:ascii="Times New Roman" w:hAnsi="Times New Roman"/>
                <w:sz w:val="24"/>
                <w:szCs w:val="24"/>
              </w:rPr>
            </w:pPr>
            <w:r w:rsidRPr="00E876F2">
              <w:rPr>
                <w:rFonts w:ascii="Times New Roman" w:hAnsi="Times New Roman"/>
                <w:sz w:val="24"/>
                <w:szCs w:val="24"/>
              </w:rPr>
              <w:t>1.93 ±0.20</w:t>
            </w:r>
            <w:r w:rsidR="007B3BC4" w:rsidRPr="007B3BC4">
              <w:rPr>
                <w:rFonts w:ascii="Times New Roman" w:eastAsia="TimesNewRoman" w:hAnsi="Times New Roman"/>
                <w:sz w:val="24"/>
                <w:szCs w:val="24"/>
                <w:vertAlign w:val="superscript"/>
              </w:rPr>
              <w:t>a</w:t>
            </w:r>
          </w:p>
        </w:tc>
        <w:tc>
          <w:tcPr>
            <w:tcW w:w="546" w:type="pct"/>
            <w:vAlign w:val="center"/>
          </w:tcPr>
          <w:p w14:paraId="6F627534" w14:textId="206C8A0E" w:rsidR="00445853" w:rsidRPr="00E876F2" w:rsidRDefault="00445853" w:rsidP="00621290">
            <w:pPr>
              <w:ind w:left="60" w:right="60"/>
              <w:rPr>
                <w:rFonts w:ascii="Times New Roman" w:hAnsi="Times New Roman"/>
                <w:sz w:val="24"/>
                <w:szCs w:val="24"/>
              </w:rPr>
            </w:pPr>
            <w:r w:rsidRPr="00E876F2">
              <w:rPr>
                <w:rFonts w:ascii="Times New Roman" w:hAnsi="Times New Roman"/>
                <w:sz w:val="24"/>
                <w:szCs w:val="24"/>
              </w:rPr>
              <w:t>2.32 ±0.16</w:t>
            </w:r>
            <w:r w:rsidR="007B3BC4">
              <w:rPr>
                <w:rFonts w:ascii="Times New Roman" w:eastAsia="TimesNewRoman" w:hAnsi="Times New Roman"/>
                <w:sz w:val="24"/>
                <w:szCs w:val="24"/>
                <w:vertAlign w:val="superscript"/>
              </w:rPr>
              <w:t>b</w:t>
            </w:r>
          </w:p>
        </w:tc>
        <w:tc>
          <w:tcPr>
            <w:tcW w:w="547" w:type="pct"/>
            <w:vAlign w:val="center"/>
          </w:tcPr>
          <w:p w14:paraId="2F373265" w14:textId="7E42B088" w:rsidR="00445853" w:rsidRPr="00E876F2" w:rsidRDefault="00445853" w:rsidP="00621290">
            <w:pPr>
              <w:ind w:left="60" w:right="60"/>
              <w:rPr>
                <w:rFonts w:ascii="Times New Roman" w:hAnsi="Times New Roman"/>
                <w:sz w:val="24"/>
                <w:szCs w:val="24"/>
              </w:rPr>
            </w:pPr>
            <w:r w:rsidRPr="00E876F2">
              <w:rPr>
                <w:rFonts w:ascii="Times New Roman" w:hAnsi="Times New Roman"/>
                <w:sz w:val="24"/>
                <w:szCs w:val="24"/>
              </w:rPr>
              <w:t>2.51 ±0.25</w:t>
            </w:r>
            <w:r w:rsidR="007B3BC4">
              <w:rPr>
                <w:rFonts w:ascii="Times New Roman" w:eastAsia="TimesNewRoman" w:hAnsi="Times New Roman"/>
                <w:sz w:val="24"/>
                <w:szCs w:val="24"/>
                <w:vertAlign w:val="superscript"/>
              </w:rPr>
              <w:t>c</w:t>
            </w:r>
          </w:p>
        </w:tc>
        <w:tc>
          <w:tcPr>
            <w:tcW w:w="501" w:type="pct"/>
            <w:vAlign w:val="center"/>
          </w:tcPr>
          <w:p w14:paraId="73952122" w14:textId="4F6C1B39" w:rsidR="00445853" w:rsidRPr="00E876F2" w:rsidRDefault="00445853" w:rsidP="00621290">
            <w:pPr>
              <w:ind w:left="60" w:right="60"/>
              <w:rPr>
                <w:rFonts w:ascii="Times New Roman" w:hAnsi="Times New Roman"/>
                <w:sz w:val="24"/>
                <w:szCs w:val="24"/>
              </w:rPr>
            </w:pPr>
            <w:r w:rsidRPr="00E876F2">
              <w:rPr>
                <w:rFonts w:ascii="Times New Roman" w:hAnsi="Times New Roman"/>
                <w:sz w:val="24"/>
                <w:szCs w:val="24"/>
              </w:rPr>
              <w:t>2.05 ±0.08</w:t>
            </w:r>
            <w:r w:rsidR="007974A2">
              <w:rPr>
                <w:rFonts w:ascii="Times New Roman" w:eastAsia="TimesNewRoman" w:hAnsi="Times New Roman"/>
                <w:sz w:val="24"/>
                <w:szCs w:val="24"/>
                <w:vertAlign w:val="superscript"/>
              </w:rPr>
              <w:t>a</w:t>
            </w:r>
          </w:p>
        </w:tc>
        <w:tc>
          <w:tcPr>
            <w:tcW w:w="593" w:type="pct"/>
            <w:vAlign w:val="center"/>
          </w:tcPr>
          <w:p w14:paraId="3B250A64" w14:textId="6E2DC370" w:rsidR="00445853" w:rsidRPr="00E876F2" w:rsidRDefault="00445853" w:rsidP="00621290">
            <w:pPr>
              <w:ind w:left="60" w:right="60"/>
              <w:rPr>
                <w:rFonts w:ascii="Times New Roman" w:hAnsi="Times New Roman"/>
                <w:sz w:val="24"/>
                <w:szCs w:val="24"/>
              </w:rPr>
            </w:pPr>
            <w:r w:rsidRPr="00E876F2">
              <w:rPr>
                <w:rFonts w:ascii="Times New Roman" w:hAnsi="Times New Roman"/>
                <w:sz w:val="24"/>
                <w:szCs w:val="24"/>
              </w:rPr>
              <w:t>2.08 ±0.29</w:t>
            </w:r>
            <w:r w:rsidR="007974A2">
              <w:rPr>
                <w:rFonts w:ascii="Times New Roman" w:eastAsia="TimesNewRoman" w:hAnsi="Times New Roman"/>
                <w:sz w:val="24"/>
                <w:szCs w:val="24"/>
                <w:vertAlign w:val="superscript"/>
              </w:rPr>
              <w:t>b</w:t>
            </w:r>
          </w:p>
        </w:tc>
        <w:tc>
          <w:tcPr>
            <w:tcW w:w="505" w:type="pct"/>
            <w:vAlign w:val="center"/>
          </w:tcPr>
          <w:p w14:paraId="170C6DAE" w14:textId="23FE1FEF" w:rsidR="00445853" w:rsidRPr="00E876F2" w:rsidRDefault="00445853" w:rsidP="00621290">
            <w:pPr>
              <w:ind w:left="60" w:right="60"/>
              <w:rPr>
                <w:rFonts w:ascii="Times New Roman" w:hAnsi="Times New Roman"/>
                <w:sz w:val="24"/>
                <w:szCs w:val="24"/>
              </w:rPr>
            </w:pPr>
            <w:r w:rsidRPr="00E876F2">
              <w:rPr>
                <w:rFonts w:ascii="Times New Roman" w:hAnsi="Times New Roman"/>
                <w:sz w:val="24"/>
                <w:szCs w:val="24"/>
              </w:rPr>
              <w:t>2.55 ±0.23</w:t>
            </w:r>
            <w:r w:rsidR="007974A2">
              <w:rPr>
                <w:rFonts w:ascii="Times New Roman" w:eastAsia="TimesNewRoman" w:hAnsi="Times New Roman"/>
                <w:sz w:val="24"/>
                <w:szCs w:val="24"/>
                <w:vertAlign w:val="superscript"/>
              </w:rPr>
              <w:t>c</w:t>
            </w:r>
          </w:p>
        </w:tc>
        <w:tc>
          <w:tcPr>
            <w:tcW w:w="510" w:type="pct"/>
            <w:vAlign w:val="center"/>
          </w:tcPr>
          <w:p w14:paraId="52D86D66" w14:textId="77777777" w:rsidR="00445853" w:rsidRPr="00E876F2" w:rsidRDefault="00445853" w:rsidP="00621290">
            <w:pPr>
              <w:jc w:val="right"/>
              <w:rPr>
                <w:rFonts w:ascii="Times New Roman" w:hAnsi="Times New Roman"/>
                <w:sz w:val="24"/>
                <w:szCs w:val="24"/>
              </w:rPr>
            </w:pPr>
            <w:proofErr w:type="gramStart"/>
            <w:r w:rsidRPr="00E876F2">
              <w:rPr>
                <w:rFonts w:ascii="Times New Roman" w:hAnsi="Times New Roman"/>
                <w:i/>
                <w:sz w:val="24"/>
                <w:szCs w:val="24"/>
              </w:rPr>
              <w:t>p</w:t>
            </w:r>
            <w:proofErr w:type="gramEnd"/>
            <w:r w:rsidRPr="00E876F2">
              <w:rPr>
                <w:rFonts w:ascii="Times New Roman" w:hAnsi="Times New Roman"/>
                <w:sz w:val="24"/>
                <w:szCs w:val="24"/>
              </w:rPr>
              <w:t>&lt;0.05</w:t>
            </w:r>
          </w:p>
          <w:p w14:paraId="53E9BCF1" w14:textId="77777777" w:rsidR="00445853" w:rsidRPr="00E876F2" w:rsidRDefault="00445853" w:rsidP="00621290">
            <w:pPr>
              <w:jc w:val="right"/>
              <w:rPr>
                <w:rFonts w:ascii="Times New Roman" w:hAnsi="Times New Roman"/>
                <w:sz w:val="24"/>
                <w:szCs w:val="24"/>
              </w:rPr>
            </w:pPr>
            <w:r w:rsidRPr="00E876F2">
              <w:rPr>
                <w:rFonts w:ascii="Times New Roman" w:hAnsi="Times New Roman"/>
                <w:sz w:val="24"/>
                <w:szCs w:val="24"/>
              </w:rPr>
              <w:t>20.705</w:t>
            </w:r>
          </w:p>
        </w:tc>
      </w:tr>
      <w:tr w:rsidR="00445853" w:rsidRPr="00E876F2" w14:paraId="5F9406DE" w14:textId="77777777" w:rsidTr="00A35FAE">
        <w:trPr>
          <w:cantSplit/>
          <w:trHeight w:val="454"/>
          <w:jc w:val="center"/>
        </w:trPr>
        <w:tc>
          <w:tcPr>
            <w:tcW w:w="622" w:type="pct"/>
            <w:vAlign w:val="center"/>
          </w:tcPr>
          <w:p w14:paraId="5C7431E9" w14:textId="39984728" w:rsidR="00445853" w:rsidRPr="00BB47FE" w:rsidRDefault="00445853" w:rsidP="00A300B6">
            <w:pPr>
              <w:autoSpaceDE w:val="0"/>
              <w:autoSpaceDN w:val="0"/>
              <w:adjustRightInd w:val="0"/>
              <w:rPr>
                <w:rFonts w:ascii="Times New Roman" w:hAnsi="Times New Roman"/>
                <w:b/>
                <w:bCs/>
                <w:sz w:val="24"/>
                <w:szCs w:val="24"/>
              </w:rPr>
            </w:pPr>
            <w:r w:rsidRPr="00E876F2">
              <w:rPr>
                <w:rFonts w:ascii="Times New Roman" w:hAnsi="Times New Roman"/>
                <w:b/>
                <w:bCs/>
                <w:sz w:val="24"/>
                <w:szCs w:val="24"/>
              </w:rPr>
              <w:t>AST</w:t>
            </w:r>
          </w:p>
        </w:tc>
        <w:tc>
          <w:tcPr>
            <w:tcW w:w="628" w:type="pct"/>
            <w:shd w:val="clear" w:color="auto" w:fill="auto"/>
            <w:vAlign w:val="center"/>
          </w:tcPr>
          <w:p w14:paraId="70AB9EF8" w14:textId="34E3EB28" w:rsidR="00445853" w:rsidRPr="00E876F2" w:rsidRDefault="00445853" w:rsidP="00621290">
            <w:pPr>
              <w:ind w:left="60" w:right="60"/>
              <w:rPr>
                <w:rFonts w:ascii="Times New Roman" w:hAnsi="Times New Roman"/>
                <w:sz w:val="24"/>
                <w:szCs w:val="24"/>
              </w:rPr>
            </w:pPr>
            <w:r w:rsidRPr="00E876F2">
              <w:rPr>
                <w:rFonts w:ascii="Times New Roman" w:hAnsi="Times New Roman"/>
                <w:sz w:val="24"/>
                <w:szCs w:val="24"/>
              </w:rPr>
              <w:t>169.63 ±10.60</w:t>
            </w:r>
            <w:r w:rsidR="007974A2">
              <w:rPr>
                <w:rFonts w:ascii="Times New Roman" w:eastAsia="TimesNewRoman" w:hAnsi="Times New Roman"/>
                <w:sz w:val="24"/>
                <w:szCs w:val="24"/>
                <w:vertAlign w:val="superscript"/>
              </w:rPr>
              <w:t>a</w:t>
            </w:r>
          </w:p>
        </w:tc>
        <w:tc>
          <w:tcPr>
            <w:tcW w:w="548" w:type="pct"/>
            <w:vAlign w:val="center"/>
          </w:tcPr>
          <w:p w14:paraId="02FE7C72" w14:textId="26C1270A" w:rsidR="00445853" w:rsidRPr="007B3BC4" w:rsidRDefault="00445853" w:rsidP="00621290">
            <w:pPr>
              <w:ind w:left="60" w:right="60"/>
              <w:rPr>
                <w:rFonts w:ascii="Times New Roman" w:hAnsi="Times New Roman"/>
                <w:sz w:val="24"/>
                <w:szCs w:val="24"/>
                <w:vertAlign w:val="superscript"/>
              </w:rPr>
            </w:pPr>
            <w:r w:rsidRPr="00E876F2">
              <w:rPr>
                <w:rFonts w:ascii="Times New Roman" w:hAnsi="Times New Roman"/>
                <w:sz w:val="24"/>
                <w:szCs w:val="24"/>
              </w:rPr>
              <w:t>211.87 ±15.20</w:t>
            </w:r>
          </w:p>
        </w:tc>
        <w:tc>
          <w:tcPr>
            <w:tcW w:w="546" w:type="pct"/>
            <w:vAlign w:val="center"/>
          </w:tcPr>
          <w:p w14:paraId="77F8C7B3" w14:textId="5B036560" w:rsidR="00445853" w:rsidRPr="00E876F2" w:rsidRDefault="00445853" w:rsidP="00621290">
            <w:pPr>
              <w:ind w:left="60" w:right="60"/>
              <w:rPr>
                <w:rFonts w:ascii="Times New Roman" w:hAnsi="Times New Roman"/>
                <w:sz w:val="24"/>
                <w:szCs w:val="24"/>
              </w:rPr>
            </w:pPr>
            <w:r w:rsidRPr="00E876F2">
              <w:rPr>
                <w:rFonts w:ascii="Times New Roman" w:hAnsi="Times New Roman"/>
                <w:sz w:val="24"/>
                <w:szCs w:val="24"/>
              </w:rPr>
              <w:t>219.25 ±12.40</w:t>
            </w:r>
          </w:p>
        </w:tc>
        <w:tc>
          <w:tcPr>
            <w:tcW w:w="547" w:type="pct"/>
            <w:vAlign w:val="center"/>
          </w:tcPr>
          <w:p w14:paraId="1E121744" w14:textId="2C54FD4D" w:rsidR="00445853" w:rsidRPr="00E876F2" w:rsidRDefault="00445853" w:rsidP="00621290">
            <w:pPr>
              <w:ind w:left="60" w:right="60"/>
              <w:rPr>
                <w:rFonts w:ascii="Times New Roman" w:hAnsi="Times New Roman"/>
                <w:sz w:val="24"/>
                <w:szCs w:val="24"/>
              </w:rPr>
            </w:pPr>
            <w:r w:rsidRPr="00E876F2">
              <w:rPr>
                <w:rFonts w:ascii="Times New Roman" w:hAnsi="Times New Roman"/>
                <w:sz w:val="24"/>
                <w:szCs w:val="24"/>
              </w:rPr>
              <w:t>210.88 ±10.74</w:t>
            </w:r>
          </w:p>
        </w:tc>
        <w:tc>
          <w:tcPr>
            <w:tcW w:w="501" w:type="pct"/>
            <w:vAlign w:val="center"/>
          </w:tcPr>
          <w:p w14:paraId="37135236" w14:textId="5FC255D0" w:rsidR="00445853" w:rsidRPr="00E876F2" w:rsidRDefault="00445853" w:rsidP="00621290">
            <w:pPr>
              <w:ind w:left="60" w:right="60"/>
              <w:rPr>
                <w:rFonts w:ascii="Times New Roman" w:hAnsi="Times New Roman"/>
                <w:sz w:val="24"/>
                <w:szCs w:val="24"/>
              </w:rPr>
            </w:pPr>
            <w:r w:rsidRPr="00E876F2">
              <w:rPr>
                <w:rFonts w:ascii="Times New Roman" w:hAnsi="Times New Roman"/>
                <w:sz w:val="24"/>
                <w:szCs w:val="24"/>
              </w:rPr>
              <w:t>141.00 ±8.08</w:t>
            </w:r>
            <w:r w:rsidR="007974A2">
              <w:rPr>
                <w:rFonts w:ascii="Times New Roman" w:eastAsia="TimesNewRoman" w:hAnsi="Times New Roman"/>
                <w:sz w:val="24"/>
                <w:szCs w:val="24"/>
                <w:vertAlign w:val="superscript"/>
              </w:rPr>
              <w:t>a</w:t>
            </w:r>
          </w:p>
        </w:tc>
        <w:tc>
          <w:tcPr>
            <w:tcW w:w="593" w:type="pct"/>
            <w:vAlign w:val="center"/>
          </w:tcPr>
          <w:p w14:paraId="7B45B888" w14:textId="3D63025A" w:rsidR="00445853" w:rsidRPr="00E876F2" w:rsidRDefault="00445853" w:rsidP="00621290">
            <w:pPr>
              <w:ind w:left="60" w:right="60"/>
              <w:rPr>
                <w:rFonts w:ascii="Times New Roman" w:hAnsi="Times New Roman"/>
                <w:sz w:val="24"/>
                <w:szCs w:val="24"/>
              </w:rPr>
            </w:pPr>
            <w:r w:rsidRPr="00E876F2">
              <w:rPr>
                <w:rFonts w:ascii="Times New Roman" w:hAnsi="Times New Roman"/>
                <w:sz w:val="24"/>
                <w:szCs w:val="24"/>
              </w:rPr>
              <w:t>135.88 ±9.57</w:t>
            </w:r>
          </w:p>
        </w:tc>
        <w:tc>
          <w:tcPr>
            <w:tcW w:w="505" w:type="pct"/>
            <w:vAlign w:val="center"/>
          </w:tcPr>
          <w:p w14:paraId="3CC52E38" w14:textId="2306C7F7" w:rsidR="00445853" w:rsidRPr="00E876F2" w:rsidRDefault="00445853" w:rsidP="00621290">
            <w:pPr>
              <w:ind w:left="60" w:right="60"/>
              <w:rPr>
                <w:rFonts w:ascii="Times New Roman" w:hAnsi="Times New Roman"/>
                <w:sz w:val="24"/>
                <w:szCs w:val="24"/>
              </w:rPr>
            </w:pPr>
            <w:r w:rsidRPr="00E876F2">
              <w:rPr>
                <w:rFonts w:ascii="Times New Roman" w:hAnsi="Times New Roman"/>
                <w:sz w:val="24"/>
                <w:szCs w:val="24"/>
              </w:rPr>
              <w:t>152.38 ±10.46</w:t>
            </w:r>
            <w:r w:rsidR="007974A2">
              <w:rPr>
                <w:rFonts w:ascii="Times New Roman" w:eastAsia="TimesNewRoman" w:hAnsi="Times New Roman"/>
                <w:sz w:val="24"/>
                <w:szCs w:val="24"/>
                <w:vertAlign w:val="superscript"/>
              </w:rPr>
              <w:t>a</w:t>
            </w:r>
          </w:p>
        </w:tc>
        <w:tc>
          <w:tcPr>
            <w:tcW w:w="510" w:type="pct"/>
            <w:vAlign w:val="center"/>
          </w:tcPr>
          <w:p w14:paraId="738AFB13" w14:textId="77777777" w:rsidR="00445853" w:rsidRPr="00E876F2" w:rsidRDefault="00445853" w:rsidP="00621290">
            <w:pPr>
              <w:jc w:val="right"/>
              <w:rPr>
                <w:rFonts w:ascii="Times New Roman" w:hAnsi="Times New Roman"/>
                <w:sz w:val="24"/>
                <w:szCs w:val="24"/>
              </w:rPr>
            </w:pPr>
            <w:proofErr w:type="gramStart"/>
            <w:r w:rsidRPr="00E876F2">
              <w:rPr>
                <w:rFonts w:ascii="Times New Roman" w:hAnsi="Times New Roman"/>
                <w:i/>
                <w:sz w:val="24"/>
                <w:szCs w:val="24"/>
              </w:rPr>
              <w:t>p</w:t>
            </w:r>
            <w:proofErr w:type="gramEnd"/>
            <w:r w:rsidRPr="00E876F2">
              <w:rPr>
                <w:rFonts w:ascii="Times New Roman" w:hAnsi="Times New Roman"/>
                <w:sz w:val="24"/>
                <w:szCs w:val="24"/>
              </w:rPr>
              <w:t>&lt;0.001</w:t>
            </w:r>
          </w:p>
          <w:p w14:paraId="35CEF4D9" w14:textId="77777777" w:rsidR="00445853" w:rsidRPr="00E876F2" w:rsidRDefault="00445853" w:rsidP="00621290">
            <w:pPr>
              <w:jc w:val="right"/>
              <w:rPr>
                <w:rFonts w:ascii="Times New Roman" w:hAnsi="Times New Roman"/>
                <w:sz w:val="24"/>
                <w:szCs w:val="24"/>
              </w:rPr>
            </w:pPr>
            <w:r w:rsidRPr="00E876F2">
              <w:rPr>
                <w:rFonts w:ascii="Times New Roman" w:hAnsi="Times New Roman"/>
                <w:sz w:val="24"/>
                <w:szCs w:val="24"/>
              </w:rPr>
              <w:t>32.313</w:t>
            </w:r>
          </w:p>
        </w:tc>
      </w:tr>
      <w:tr w:rsidR="00445853" w:rsidRPr="00E876F2" w14:paraId="50C389CA" w14:textId="77777777" w:rsidTr="00A35FAE">
        <w:trPr>
          <w:cantSplit/>
          <w:trHeight w:val="454"/>
          <w:jc w:val="center"/>
        </w:trPr>
        <w:tc>
          <w:tcPr>
            <w:tcW w:w="622" w:type="pct"/>
            <w:vAlign w:val="center"/>
          </w:tcPr>
          <w:p w14:paraId="4CD84AEA" w14:textId="47C9094A" w:rsidR="00445853" w:rsidRPr="00BB47FE" w:rsidRDefault="00445853" w:rsidP="00A300B6">
            <w:pPr>
              <w:autoSpaceDE w:val="0"/>
              <w:autoSpaceDN w:val="0"/>
              <w:adjustRightInd w:val="0"/>
              <w:rPr>
                <w:rFonts w:ascii="Times New Roman" w:hAnsi="Times New Roman"/>
                <w:b/>
                <w:bCs/>
                <w:sz w:val="24"/>
                <w:szCs w:val="24"/>
              </w:rPr>
            </w:pPr>
            <w:r w:rsidRPr="00E876F2">
              <w:rPr>
                <w:rFonts w:ascii="Times New Roman" w:hAnsi="Times New Roman"/>
                <w:b/>
                <w:bCs/>
                <w:sz w:val="24"/>
                <w:szCs w:val="24"/>
              </w:rPr>
              <w:t xml:space="preserve">ALT </w:t>
            </w:r>
          </w:p>
        </w:tc>
        <w:tc>
          <w:tcPr>
            <w:tcW w:w="628" w:type="pct"/>
            <w:shd w:val="clear" w:color="auto" w:fill="auto"/>
            <w:vAlign w:val="center"/>
          </w:tcPr>
          <w:p w14:paraId="20BECBCD" w14:textId="597FA66C" w:rsidR="00445853" w:rsidRPr="00E876F2" w:rsidRDefault="00445853" w:rsidP="00621290">
            <w:pPr>
              <w:ind w:left="60" w:right="60"/>
              <w:rPr>
                <w:rFonts w:ascii="Times New Roman" w:hAnsi="Times New Roman"/>
                <w:sz w:val="24"/>
                <w:szCs w:val="24"/>
              </w:rPr>
            </w:pPr>
            <w:r w:rsidRPr="00E876F2">
              <w:rPr>
                <w:rFonts w:ascii="Times New Roman" w:hAnsi="Times New Roman"/>
                <w:sz w:val="24"/>
                <w:szCs w:val="24"/>
              </w:rPr>
              <w:t>54.25 ±1.99</w:t>
            </w:r>
            <w:r w:rsidR="007974A2">
              <w:rPr>
                <w:rFonts w:ascii="Times New Roman" w:eastAsia="TimesNewRoman" w:hAnsi="Times New Roman"/>
                <w:sz w:val="24"/>
                <w:szCs w:val="24"/>
                <w:vertAlign w:val="superscript"/>
              </w:rPr>
              <w:t>a</w:t>
            </w:r>
          </w:p>
        </w:tc>
        <w:tc>
          <w:tcPr>
            <w:tcW w:w="548" w:type="pct"/>
            <w:vAlign w:val="center"/>
          </w:tcPr>
          <w:p w14:paraId="529D3450" w14:textId="11206277" w:rsidR="00445853" w:rsidRPr="00E876F2" w:rsidRDefault="00445853" w:rsidP="00621290">
            <w:pPr>
              <w:ind w:left="60" w:right="60"/>
              <w:rPr>
                <w:rFonts w:ascii="Times New Roman" w:hAnsi="Times New Roman"/>
                <w:sz w:val="24"/>
                <w:szCs w:val="24"/>
              </w:rPr>
            </w:pPr>
            <w:r w:rsidRPr="00E876F2">
              <w:rPr>
                <w:rFonts w:ascii="Times New Roman" w:hAnsi="Times New Roman"/>
                <w:sz w:val="24"/>
                <w:szCs w:val="24"/>
              </w:rPr>
              <w:t>63.25 ±1.44</w:t>
            </w:r>
          </w:p>
        </w:tc>
        <w:tc>
          <w:tcPr>
            <w:tcW w:w="546" w:type="pct"/>
            <w:vAlign w:val="center"/>
          </w:tcPr>
          <w:p w14:paraId="73ECCDC8" w14:textId="226E31EB" w:rsidR="00445853" w:rsidRPr="00E876F2" w:rsidRDefault="007B3BC4" w:rsidP="00621290">
            <w:pPr>
              <w:ind w:left="60" w:right="60"/>
              <w:rPr>
                <w:rFonts w:ascii="Times New Roman" w:hAnsi="Times New Roman"/>
                <w:sz w:val="24"/>
                <w:szCs w:val="24"/>
              </w:rPr>
            </w:pPr>
            <w:r>
              <w:rPr>
                <w:rFonts w:ascii="Times New Roman" w:hAnsi="Times New Roman"/>
                <w:sz w:val="24"/>
                <w:szCs w:val="24"/>
              </w:rPr>
              <w:t>62.38 ±2.52</w:t>
            </w:r>
          </w:p>
        </w:tc>
        <w:tc>
          <w:tcPr>
            <w:tcW w:w="547" w:type="pct"/>
            <w:vAlign w:val="center"/>
          </w:tcPr>
          <w:p w14:paraId="5E9F6100" w14:textId="787DD12B" w:rsidR="00445853" w:rsidRPr="00E876F2" w:rsidRDefault="00445853" w:rsidP="00621290">
            <w:pPr>
              <w:ind w:left="60" w:right="60"/>
              <w:rPr>
                <w:rFonts w:ascii="Times New Roman" w:hAnsi="Times New Roman"/>
                <w:sz w:val="24"/>
                <w:szCs w:val="24"/>
              </w:rPr>
            </w:pPr>
            <w:r w:rsidRPr="00E876F2">
              <w:rPr>
                <w:rFonts w:ascii="Times New Roman" w:hAnsi="Times New Roman"/>
                <w:sz w:val="24"/>
                <w:szCs w:val="24"/>
              </w:rPr>
              <w:t>64.63 ±1.76</w:t>
            </w:r>
          </w:p>
        </w:tc>
        <w:tc>
          <w:tcPr>
            <w:tcW w:w="501" w:type="pct"/>
            <w:vAlign w:val="center"/>
          </w:tcPr>
          <w:p w14:paraId="235913D8" w14:textId="0DCE65CC" w:rsidR="00445853" w:rsidRPr="00E876F2" w:rsidRDefault="00445853" w:rsidP="00621290">
            <w:pPr>
              <w:ind w:left="60" w:right="60"/>
              <w:rPr>
                <w:rFonts w:ascii="Times New Roman" w:hAnsi="Times New Roman"/>
                <w:sz w:val="24"/>
                <w:szCs w:val="24"/>
              </w:rPr>
            </w:pPr>
            <w:r w:rsidRPr="00E876F2">
              <w:rPr>
                <w:rFonts w:ascii="Times New Roman" w:hAnsi="Times New Roman"/>
                <w:sz w:val="24"/>
                <w:szCs w:val="24"/>
              </w:rPr>
              <w:t>48.25 ±1.76</w:t>
            </w:r>
          </w:p>
        </w:tc>
        <w:tc>
          <w:tcPr>
            <w:tcW w:w="593" w:type="pct"/>
            <w:vAlign w:val="center"/>
          </w:tcPr>
          <w:p w14:paraId="2B5B0CF4" w14:textId="76E03F5F" w:rsidR="00445853" w:rsidRPr="00E876F2" w:rsidRDefault="00445853" w:rsidP="00621290">
            <w:pPr>
              <w:ind w:left="60" w:right="60"/>
              <w:rPr>
                <w:rFonts w:ascii="Times New Roman" w:hAnsi="Times New Roman"/>
                <w:sz w:val="24"/>
                <w:szCs w:val="24"/>
              </w:rPr>
            </w:pPr>
            <w:r w:rsidRPr="00E876F2">
              <w:rPr>
                <w:rFonts w:ascii="Times New Roman" w:hAnsi="Times New Roman"/>
                <w:sz w:val="24"/>
                <w:szCs w:val="24"/>
              </w:rPr>
              <w:t>52.13 ±1.57</w:t>
            </w:r>
            <w:r w:rsidR="007974A2">
              <w:rPr>
                <w:rFonts w:ascii="Times New Roman" w:eastAsia="TimesNewRoman" w:hAnsi="Times New Roman"/>
                <w:sz w:val="24"/>
                <w:szCs w:val="24"/>
                <w:vertAlign w:val="superscript"/>
              </w:rPr>
              <w:t>a</w:t>
            </w:r>
          </w:p>
        </w:tc>
        <w:tc>
          <w:tcPr>
            <w:tcW w:w="505" w:type="pct"/>
            <w:vAlign w:val="center"/>
          </w:tcPr>
          <w:p w14:paraId="5F0CAB0E" w14:textId="6244DB59" w:rsidR="00445853" w:rsidRPr="00E876F2" w:rsidRDefault="00445853" w:rsidP="00621290">
            <w:pPr>
              <w:ind w:left="60" w:right="60"/>
              <w:rPr>
                <w:rFonts w:ascii="Times New Roman" w:hAnsi="Times New Roman"/>
                <w:sz w:val="24"/>
                <w:szCs w:val="24"/>
              </w:rPr>
            </w:pPr>
            <w:r w:rsidRPr="00E876F2">
              <w:rPr>
                <w:rFonts w:ascii="Times New Roman" w:hAnsi="Times New Roman"/>
                <w:sz w:val="24"/>
                <w:szCs w:val="24"/>
              </w:rPr>
              <w:t>52.88 ±2.49</w:t>
            </w:r>
            <w:r w:rsidR="007974A2">
              <w:rPr>
                <w:rFonts w:ascii="Times New Roman" w:eastAsia="TimesNewRoman" w:hAnsi="Times New Roman"/>
                <w:sz w:val="24"/>
                <w:szCs w:val="24"/>
                <w:vertAlign w:val="superscript"/>
              </w:rPr>
              <w:t>a</w:t>
            </w:r>
          </w:p>
        </w:tc>
        <w:tc>
          <w:tcPr>
            <w:tcW w:w="510" w:type="pct"/>
            <w:vAlign w:val="center"/>
          </w:tcPr>
          <w:p w14:paraId="040B1DB1" w14:textId="77777777" w:rsidR="00445853" w:rsidRPr="00E876F2" w:rsidRDefault="00445853" w:rsidP="00621290">
            <w:pPr>
              <w:jc w:val="right"/>
              <w:rPr>
                <w:rFonts w:ascii="Times New Roman" w:hAnsi="Times New Roman"/>
                <w:sz w:val="24"/>
                <w:szCs w:val="24"/>
              </w:rPr>
            </w:pPr>
            <w:proofErr w:type="gramStart"/>
            <w:r w:rsidRPr="00E876F2">
              <w:rPr>
                <w:rFonts w:ascii="Times New Roman" w:hAnsi="Times New Roman"/>
                <w:i/>
                <w:sz w:val="24"/>
                <w:szCs w:val="24"/>
              </w:rPr>
              <w:t>p</w:t>
            </w:r>
            <w:proofErr w:type="gramEnd"/>
            <w:r w:rsidRPr="00E876F2">
              <w:rPr>
                <w:rFonts w:ascii="Times New Roman" w:hAnsi="Times New Roman"/>
                <w:sz w:val="24"/>
                <w:szCs w:val="24"/>
              </w:rPr>
              <w:t>&lt;0.001</w:t>
            </w:r>
          </w:p>
          <w:p w14:paraId="397ECE77" w14:textId="77777777" w:rsidR="00445853" w:rsidRPr="00E876F2" w:rsidRDefault="00445853" w:rsidP="00621290">
            <w:pPr>
              <w:jc w:val="right"/>
              <w:rPr>
                <w:rFonts w:ascii="Times New Roman" w:hAnsi="Times New Roman"/>
                <w:sz w:val="24"/>
                <w:szCs w:val="24"/>
              </w:rPr>
            </w:pPr>
            <w:r w:rsidRPr="00E876F2">
              <w:rPr>
                <w:rFonts w:ascii="Times New Roman" w:hAnsi="Times New Roman"/>
                <w:sz w:val="24"/>
                <w:szCs w:val="24"/>
              </w:rPr>
              <w:t>32.844</w:t>
            </w:r>
          </w:p>
        </w:tc>
      </w:tr>
      <w:tr w:rsidR="00445853" w:rsidRPr="00E876F2" w14:paraId="3503E2EE" w14:textId="77777777" w:rsidTr="00A35FAE">
        <w:trPr>
          <w:cantSplit/>
          <w:trHeight w:val="454"/>
          <w:jc w:val="center"/>
        </w:trPr>
        <w:tc>
          <w:tcPr>
            <w:tcW w:w="622" w:type="pct"/>
            <w:tcMar>
              <w:top w:w="11" w:type="dxa"/>
              <w:bottom w:w="11" w:type="dxa"/>
            </w:tcMar>
            <w:vAlign w:val="center"/>
          </w:tcPr>
          <w:p w14:paraId="07EE88F0" w14:textId="4490081F" w:rsidR="00445853" w:rsidRPr="00E876F2" w:rsidRDefault="00BB47FE" w:rsidP="00A300B6">
            <w:pPr>
              <w:rPr>
                <w:rFonts w:ascii="Times New Roman" w:hAnsi="Times New Roman"/>
                <w:sz w:val="24"/>
                <w:szCs w:val="24"/>
              </w:rPr>
            </w:pPr>
            <w:r>
              <w:rPr>
                <w:rFonts w:ascii="Times New Roman" w:hAnsi="Times New Roman"/>
                <w:b/>
                <w:bCs/>
                <w:sz w:val="24"/>
                <w:szCs w:val="24"/>
              </w:rPr>
              <w:t>Total biluribin</w:t>
            </w:r>
          </w:p>
        </w:tc>
        <w:tc>
          <w:tcPr>
            <w:tcW w:w="628" w:type="pct"/>
            <w:shd w:val="clear" w:color="auto" w:fill="auto"/>
            <w:tcMar>
              <w:top w:w="11" w:type="dxa"/>
              <w:bottom w:w="11" w:type="dxa"/>
            </w:tcMar>
            <w:vAlign w:val="center"/>
          </w:tcPr>
          <w:p w14:paraId="65081A61" w14:textId="6398D676" w:rsidR="00445853" w:rsidRPr="00E876F2" w:rsidRDefault="00445853" w:rsidP="00621290">
            <w:pPr>
              <w:ind w:left="60" w:right="60"/>
              <w:rPr>
                <w:rFonts w:ascii="Times New Roman" w:hAnsi="Times New Roman"/>
                <w:sz w:val="24"/>
                <w:szCs w:val="24"/>
              </w:rPr>
            </w:pPr>
            <w:r w:rsidRPr="00E876F2">
              <w:rPr>
                <w:rFonts w:ascii="Times New Roman" w:hAnsi="Times New Roman"/>
                <w:sz w:val="24"/>
                <w:szCs w:val="24"/>
              </w:rPr>
              <w:t>0.03 ±0.01</w:t>
            </w:r>
            <w:r w:rsidR="00621290">
              <w:rPr>
                <w:rFonts w:ascii="Times New Roman" w:eastAsia="TimesNewRoman" w:hAnsi="Times New Roman"/>
                <w:sz w:val="24"/>
                <w:szCs w:val="24"/>
                <w:vertAlign w:val="superscript"/>
              </w:rPr>
              <w:t>a</w:t>
            </w:r>
          </w:p>
        </w:tc>
        <w:tc>
          <w:tcPr>
            <w:tcW w:w="548" w:type="pct"/>
            <w:tcMar>
              <w:top w:w="11" w:type="dxa"/>
              <w:bottom w:w="11" w:type="dxa"/>
            </w:tcMar>
            <w:vAlign w:val="center"/>
          </w:tcPr>
          <w:p w14:paraId="02E8E81D" w14:textId="79685D55" w:rsidR="00445853" w:rsidRPr="00621290" w:rsidRDefault="00445853" w:rsidP="00621290">
            <w:pPr>
              <w:ind w:left="60" w:right="60"/>
              <w:rPr>
                <w:rFonts w:ascii="Times New Roman" w:hAnsi="Times New Roman"/>
                <w:sz w:val="24"/>
                <w:szCs w:val="24"/>
                <w:vertAlign w:val="superscript"/>
              </w:rPr>
            </w:pPr>
            <w:r w:rsidRPr="00E876F2">
              <w:rPr>
                <w:rFonts w:ascii="Times New Roman" w:hAnsi="Times New Roman"/>
                <w:sz w:val="24"/>
                <w:szCs w:val="24"/>
              </w:rPr>
              <w:t>0.03 ±0.01</w:t>
            </w:r>
            <w:r w:rsidR="00621290">
              <w:rPr>
                <w:rFonts w:ascii="Times New Roman" w:hAnsi="Times New Roman"/>
                <w:sz w:val="24"/>
                <w:szCs w:val="24"/>
                <w:vertAlign w:val="superscript"/>
              </w:rPr>
              <w:t>a,b</w:t>
            </w:r>
          </w:p>
        </w:tc>
        <w:tc>
          <w:tcPr>
            <w:tcW w:w="546" w:type="pct"/>
            <w:tcMar>
              <w:top w:w="11" w:type="dxa"/>
              <w:bottom w:w="11" w:type="dxa"/>
            </w:tcMar>
            <w:vAlign w:val="center"/>
          </w:tcPr>
          <w:p w14:paraId="3C1D5117" w14:textId="06039CF9" w:rsidR="00445853" w:rsidRPr="00E876F2" w:rsidRDefault="00445853" w:rsidP="00621290">
            <w:pPr>
              <w:ind w:left="60" w:right="60"/>
              <w:rPr>
                <w:rFonts w:ascii="Times New Roman" w:hAnsi="Times New Roman"/>
                <w:sz w:val="24"/>
                <w:szCs w:val="24"/>
              </w:rPr>
            </w:pPr>
            <w:r w:rsidRPr="00E876F2">
              <w:rPr>
                <w:rFonts w:ascii="Times New Roman" w:hAnsi="Times New Roman"/>
                <w:sz w:val="24"/>
                <w:szCs w:val="24"/>
              </w:rPr>
              <w:t>0.06 ±0.01</w:t>
            </w:r>
            <w:r w:rsidR="00621290">
              <w:rPr>
                <w:rFonts w:ascii="Times New Roman" w:eastAsia="TimesNewRoman" w:hAnsi="Times New Roman"/>
                <w:sz w:val="24"/>
                <w:szCs w:val="24"/>
                <w:vertAlign w:val="superscript"/>
              </w:rPr>
              <w:t>c</w:t>
            </w:r>
          </w:p>
        </w:tc>
        <w:tc>
          <w:tcPr>
            <w:tcW w:w="547" w:type="pct"/>
            <w:tcMar>
              <w:top w:w="11" w:type="dxa"/>
              <w:bottom w:w="11" w:type="dxa"/>
            </w:tcMar>
            <w:vAlign w:val="center"/>
          </w:tcPr>
          <w:p w14:paraId="4BBCADCF" w14:textId="53A9A25F" w:rsidR="00445853" w:rsidRPr="00621290" w:rsidRDefault="00445853" w:rsidP="00621290">
            <w:pPr>
              <w:ind w:left="60" w:right="60"/>
              <w:rPr>
                <w:rFonts w:ascii="Times New Roman" w:hAnsi="Times New Roman"/>
                <w:sz w:val="24"/>
                <w:szCs w:val="24"/>
                <w:vertAlign w:val="superscript"/>
              </w:rPr>
            </w:pPr>
            <w:r w:rsidRPr="00E876F2">
              <w:rPr>
                <w:rFonts w:ascii="Times New Roman" w:hAnsi="Times New Roman"/>
                <w:sz w:val="24"/>
                <w:szCs w:val="24"/>
              </w:rPr>
              <w:t>0.03 ±0.01</w:t>
            </w:r>
            <w:r w:rsidR="00621290">
              <w:rPr>
                <w:rFonts w:ascii="Times New Roman" w:hAnsi="Times New Roman"/>
                <w:sz w:val="24"/>
                <w:szCs w:val="24"/>
                <w:vertAlign w:val="superscript"/>
              </w:rPr>
              <w:t>a,d</w:t>
            </w:r>
          </w:p>
        </w:tc>
        <w:tc>
          <w:tcPr>
            <w:tcW w:w="501" w:type="pct"/>
            <w:tcMar>
              <w:top w:w="11" w:type="dxa"/>
              <w:bottom w:w="11" w:type="dxa"/>
            </w:tcMar>
            <w:vAlign w:val="center"/>
          </w:tcPr>
          <w:p w14:paraId="2064AF80" w14:textId="2DC6ECE8" w:rsidR="00445853" w:rsidRPr="00621290" w:rsidRDefault="00445853" w:rsidP="00621290">
            <w:pPr>
              <w:ind w:left="60" w:right="60"/>
              <w:rPr>
                <w:rFonts w:ascii="Times New Roman" w:hAnsi="Times New Roman"/>
                <w:sz w:val="24"/>
                <w:szCs w:val="24"/>
                <w:vertAlign w:val="superscript"/>
              </w:rPr>
            </w:pPr>
            <w:r w:rsidRPr="00E876F2">
              <w:rPr>
                <w:rFonts w:ascii="Times New Roman" w:hAnsi="Times New Roman"/>
                <w:sz w:val="24"/>
                <w:szCs w:val="24"/>
              </w:rPr>
              <w:t>0.02 ±0.01</w:t>
            </w:r>
            <w:r w:rsidR="00621290">
              <w:rPr>
                <w:rFonts w:ascii="Times New Roman" w:hAnsi="Times New Roman"/>
                <w:sz w:val="24"/>
                <w:szCs w:val="24"/>
                <w:vertAlign w:val="superscript"/>
              </w:rPr>
              <w:t>a,b</w:t>
            </w:r>
          </w:p>
        </w:tc>
        <w:tc>
          <w:tcPr>
            <w:tcW w:w="593" w:type="pct"/>
            <w:tcMar>
              <w:top w:w="11" w:type="dxa"/>
              <w:bottom w:w="11" w:type="dxa"/>
            </w:tcMar>
            <w:vAlign w:val="center"/>
          </w:tcPr>
          <w:p w14:paraId="51AD780C" w14:textId="6AF8AE91" w:rsidR="00445853" w:rsidRPr="00E876F2" w:rsidRDefault="00445853" w:rsidP="00621290">
            <w:pPr>
              <w:ind w:left="60" w:right="60"/>
              <w:rPr>
                <w:rFonts w:ascii="Times New Roman" w:hAnsi="Times New Roman"/>
                <w:sz w:val="24"/>
                <w:szCs w:val="24"/>
              </w:rPr>
            </w:pPr>
            <w:r w:rsidRPr="00E876F2">
              <w:rPr>
                <w:rFonts w:ascii="Times New Roman" w:hAnsi="Times New Roman"/>
                <w:sz w:val="24"/>
                <w:szCs w:val="24"/>
              </w:rPr>
              <w:t>0.04 ±0.01</w:t>
            </w:r>
            <w:r w:rsidR="00621290">
              <w:rPr>
                <w:rFonts w:ascii="Times New Roman" w:eastAsia="TimesNewRoman" w:hAnsi="Times New Roman"/>
                <w:sz w:val="24"/>
                <w:szCs w:val="24"/>
                <w:vertAlign w:val="superscript"/>
              </w:rPr>
              <w:t>c</w:t>
            </w:r>
          </w:p>
        </w:tc>
        <w:tc>
          <w:tcPr>
            <w:tcW w:w="505" w:type="pct"/>
            <w:tcMar>
              <w:top w:w="11" w:type="dxa"/>
              <w:bottom w:w="11" w:type="dxa"/>
            </w:tcMar>
            <w:vAlign w:val="center"/>
          </w:tcPr>
          <w:p w14:paraId="06E34732" w14:textId="614DD407" w:rsidR="00445853" w:rsidRPr="00621290" w:rsidRDefault="00445853" w:rsidP="00621290">
            <w:pPr>
              <w:ind w:left="60" w:right="60"/>
              <w:rPr>
                <w:rFonts w:ascii="Times New Roman" w:hAnsi="Times New Roman"/>
                <w:sz w:val="24"/>
                <w:szCs w:val="24"/>
                <w:vertAlign w:val="superscript"/>
              </w:rPr>
            </w:pPr>
            <w:r w:rsidRPr="00E876F2">
              <w:rPr>
                <w:rFonts w:ascii="Times New Roman" w:hAnsi="Times New Roman"/>
                <w:sz w:val="24"/>
                <w:szCs w:val="24"/>
              </w:rPr>
              <w:t>0.03 ±0.01</w:t>
            </w:r>
            <w:r w:rsidR="00621290">
              <w:rPr>
                <w:rFonts w:ascii="Times New Roman" w:hAnsi="Times New Roman"/>
                <w:sz w:val="24"/>
                <w:szCs w:val="24"/>
                <w:vertAlign w:val="superscript"/>
              </w:rPr>
              <w:t>a,d</w:t>
            </w:r>
          </w:p>
        </w:tc>
        <w:tc>
          <w:tcPr>
            <w:tcW w:w="510" w:type="pct"/>
            <w:tcMar>
              <w:top w:w="11" w:type="dxa"/>
              <w:bottom w:w="11" w:type="dxa"/>
            </w:tcMar>
            <w:vAlign w:val="center"/>
          </w:tcPr>
          <w:p w14:paraId="582EECAE" w14:textId="77777777" w:rsidR="00445853" w:rsidRPr="00E876F2" w:rsidRDefault="00445853" w:rsidP="00621290">
            <w:pPr>
              <w:jc w:val="right"/>
              <w:rPr>
                <w:rFonts w:ascii="Times New Roman" w:hAnsi="Times New Roman"/>
                <w:sz w:val="24"/>
                <w:szCs w:val="24"/>
              </w:rPr>
            </w:pPr>
            <w:proofErr w:type="gramStart"/>
            <w:r w:rsidRPr="00E876F2">
              <w:rPr>
                <w:rFonts w:ascii="Times New Roman" w:hAnsi="Times New Roman"/>
                <w:i/>
                <w:sz w:val="24"/>
                <w:szCs w:val="24"/>
              </w:rPr>
              <w:t>p</w:t>
            </w:r>
            <w:proofErr w:type="gramEnd"/>
            <w:r w:rsidRPr="00E876F2">
              <w:rPr>
                <w:rFonts w:ascii="Times New Roman" w:hAnsi="Times New Roman"/>
                <w:sz w:val="24"/>
                <w:szCs w:val="24"/>
              </w:rPr>
              <w:t>&lt;0.05</w:t>
            </w:r>
          </w:p>
          <w:p w14:paraId="1B3AACCD" w14:textId="77777777" w:rsidR="00445853" w:rsidRPr="00E876F2" w:rsidRDefault="00445853" w:rsidP="00621290">
            <w:pPr>
              <w:jc w:val="right"/>
              <w:rPr>
                <w:rFonts w:ascii="Times New Roman" w:hAnsi="Times New Roman"/>
                <w:sz w:val="24"/>
                <w:szCs w:val="24"/>
              </w:rPr>
            </w:pPr>
            <w:r w:rsidRPr="00E876F2">
              <w:rPr>
                <w:rFonts w:ascii="Times New Roman" w:hAnsi="Times New Roman"/>
                <w:sz w:val="24"/>
                <w:szCs w:val="24"/>
              </w:rPr>
              <w:t>19.559</w:t>
            </w:r>
          </w:p>
        </w:tc>
      </w:tr>
      <w:tr w:rsidR="00445853" w:rsidRPr="00E876F2" w14:paraId="2DDA9DAE" w14:textId="77777777" w:rsidTr="00A35FAE">
        <w:trPr>
          <w:cantSplit/>
          <w:trHeight w:val="454"/>
          <w:jc w:val="center"/>
        </w:trPr>
        <w:tc>
          <w:tcPr>
            <w:tcW w:w="622" w:type="pct"/>
            <w:vAlign w:val="center"/>
          </w:tcPr>
          <w:p w14:paraId="7ED8C2CA" w14:textId="1F50BBE3" w:rsidR="00445853" w:rsidRPr="00E876F2" w:rsidRDefault="00CC0779" w:rsidP="00A300B6">
            <w:pPr>
              <w:rPr>
                <w:rFonts w:ascii="Times New Roman" w:hAnsi="Times New Roman"/>
                <w:sz w:val="24"/>
                <w:szCs w:val="24"/>
              </w:rPr>
            </w:pPr>
            <w:r>
              <w:rPr>
                <w:rFonts w:ascii="Times New Roman" w:hAnsi="Times New Roman"/>
                <w:b/>
                <w:bCs/>
                <w:sz w:val="24"/>
                <w:szCs w:val="24"/>
              </w:rPr>
              <w:t>CK-</w:t>
            </w:r>
            <w:r w:rsidR="00BB47FE">
              <w:rPr>
                <w:rFonts w:ascii="Times New Roman" w:hAnsi="Times New Roman"/>
                <w:b/>
                <w:bCs/>
                <w:sz w:val="24"/>
                <w:szCs w:val="24"/>
              </w:rPr>
              <w:t>MB</w:t>
            </w:r>
          </w:p>
        </w:tc>
        <w:tc>
          <w:tcPr>
            <w:tcW w:w="628" w:type="pct"/>
            <w:shd w:val="clear" w:color="auto" w:fill="auto"/>
            <w:vAlign w:val="center"/>
          </w:tcPr>
          <w:p w14:paraId="5CB5C6B4" w14:textId="0BDC4A60" w:rsidR="00445853" w:rsidRPr="00E876F2" w:rsidRDefault="00445853" w:rsidP="00621290">
            <w:pPr>
              <w:ind w:left="60" w:right="60"/>
              <w:rPr>
                <w:rFonts w:ascii="Times New Roman" w:hAnsi="Times New Roman"/>
                <w:sz w:val="24"/>
                <w:szCs w:val="24"/>
              </w:rPr>
            </w:pPr>
            <w:r w:rsidRPr="00E876F2">
              <w:rPr>
                <w:rFonts w:ascii="Times New Roman" w:hAnsi="Times New Roman"/>
                <w:sz w:val="24"/>
                <w:szCs w:val="24"/>
              </w:rPr>
              <w:t>1207.30 ±50.40</w:t>
            </w:r>
            <w:r w:rsidR="00621290">
              <w:rPr>
                <w:rFonts w:ascii="Times New Roman" w:eastAsia="TimesNewRoman" w:hAnsi="Times New Roman"/>
                <w:vertAlign w:val="superscript"/>
              </w:rPr>
              <w:t>a</w:t>
            </w:r>
          </w:p>
        </w:tc>
        <w:tc>
          <w:tcPr>
            <w:tcW w:w="548" w:type="pct"/>
            <w:vAlign w:val="center"/>
          </w:tcPr>
          <w:p w14:paraId="4494C307" w14:textId="1D1DEDB7" w:rsidR="00445853" w:rsidRPr="00621290" w:rsidRDefault="00445853" w:rsidP="00621290">
            <w:pPr>
              <w:ind w:left="60" w:right="60"/>
              <w:rPr>
                <w:rFonts w:ascii="Times New Roman" w:hAnsi="Times New Roman"/>
                <w:sz w:val="24"/>
                <w:szCs w:val="24"/>
                <w:vertAlign w:val="superscript"/>
              </w:rPr>
            </w:pPr>
            <w:r w:rsidRPr="00E876F2">
              <w:rPr>
                <w:rFonts w:ascii="Times New Roman" w:hAnsi="Times New Roman"/>
                <w:sz w:val="24"/>
                <w:szCs w:val="24"/>
              </w:rPr>
              <w:t>1287.50 ±84.95</w:t>
            </w:r>
            <w:r w:rsidR="00621290">
              <w:rPr>
                <w:rFonts w:ascii="Times New Roman" w:hAnsi="Times New Roman"/>
                <w:sz w:val="24"/>
                <w:szCs w:val="24"/>
                <w:vertAlign w:val="superscript"/>
              </w:rPr>
              <w:t>a</w:t>
            </w:r>
          </w:p>
        </w:tc>
        <w:tc>
          <w:tcPr>
            <w:tcW w:w="546" w:type="pct"/>
            <w:vAlign w:val="center"/>
          </w:tcPr>
          <w:p w14:paraId="1A0AC301" w14:textId="20354FBA" w:rsidR="00445853" w:rsidRPr="00E876F2" w:rsidRDefault="00445853" w:rsidP="00621290">
            <w:pPr>
              <w:ind w:left="60" w:right="60"/>
              <w:rPr>
                <w:rFonts w:ascii="Times New Roman" w:hAnsi="Times New Roman"/>
                <w:sz w:val="24"/>
                <w:szCs w:val="24"/>
              </w:rPr>
            </w:pPr>
            <w:r w:rsidRPr="00E876F2">
              <w:rPr>
                <w:rFonts w:ascii="Times New Roman" w:hAnsi="Times New Roman"/>
                <w:sz w:val="24"/>
                <w:szCs w:val="24"/>
              </w:rPr>
              <w:t>746.75 ±76.42</w:t>
            </w:r>
          </w:p>
        </w:tc>
        <w:tc>
          <w:tcPr>
            <w:tcW w:w="547" w:type="pct"/>
            <w:vAlign w:val="center"/>
          </w:tcPr>
          <w:p w14:paraId="29E7C093" w14:textId="2916BA7B" w:rsidR="00445853" w:rsidRPr="00E876F2" w:rsidRDefault="00445853" w:rsidP="00621290">
            <w:pPr>
              <w:ind w:left="60" w:right="60"/>
              <w:rPr>
                <w:rFonts w:ascii="Times New Roman" w:hAnsi="Times New Roman"/>
                <w:sz w:val="24"/>
                <w:szCs w:val="24"/>
              </w:rPr>
            </w:pPr>
            <w:r w:rsidRPr="00E876F2">
              <w:rPr>
                <w:rFonts w:ascii="Times New Roman" w:hAnsi="Times New Roman"/>
                <w:sz w:val="24"/>
                <w:szCs w:val="24"/>
              </w:rPr>
              <w:t>819.25 ±52.11</w:t>
            </w:r>
            <w:r w:rsidR="00B346D1">
              <w:rPr>
                <w:rFonts w:ascii="Times New Roman" w:eastAsia="TimesNewRoman" w:hAnsi="Times New Roman"/>
                <w:sz w:val="24"/>
                <w:szCs w:val="24"/>
                <w:vertAlign w:val="superscript"/>
              </w:rPr>
              <w:t>b</w:t>
            </w:r>
          </w:p>
        </w:tc>
        <w:tc>
          <w:tcPr>
            <w:tcW w:w="501" w:type="pct"/>
            <w:vAlign w:val="center"/>
          </w:tcPr>
          <w:p w14:paraId="3AD39E9F" w14:textId="38405D63" w:rsidR="00445853" w:rsidRPr="00E876F2" w:rsidRDefault="00445853" w:rsidP="00621290">
            <w:pPr>
              <w:ind w:left="60" w:right="60"/>
              <w:rPr>
                <w:rFonts w:ascii="Times New Roman" w:hAnsi="Times New Roman"/>
                <w:sz w:val="24"/>
                <w:szCs w:val="24"/>
              </w:rPr>
            </w:pPr>
            <w:r w:rsidRPr="00E876F2">
              <w:rPr>
                <w:rFonts w:ascii="Times New Roman" w:hAnsi="Times New Roman"/>
                <w:sz w:val="24"/>
                <w:szCs w:val="24"/>
              </w:rPr>
              <w:t>893.88 ±52.92</w:t>
            </w:r>
          </w:p>
        </w:tc>
        <w:tc>
          <w:tcPr>
            <w:tcW w:w="593" w:type="pct"/>
            <w:vAlign w:val="center"/>
          </w:tcPr>
          <w:p w14:paraId="6378FDB8" w14:textId="184B73C0" w:rsidR="00445853" w:rsidRPr="00E876F2" w:rsidRDefault="00445853" w:rsidP="00621290">
            <w:pPr>
              <w:ind w:left="60" w:right="60"/>
              <w:rPr>
                <w:rFonts w:ascii="Times New Roman" w:hAnsi="Times New Roman"/>
                <w:sz w:val="24"/>
                <w:szCs w:val="24"/>
              </w:rPr>
            </w:pPr>
            <w:r w:rsidRPr="00E876F2">
              <w:rPr>
                <w:rFonts w:ascii="Times New Roman" w:hAnsi="Times New Roman"/>
                <w:sz w:val="24"/>
                <w:szCs w:val="24"/>
              </w:rPr>
              <w:t>987.13 ±</w:t>
            </w:r>
            <w:proofErr w:type="gramStart"/>
            <w:r w:rsidRPr="00E876F2">
              <w:rPr>
                <w:rFonts w:ascii="Times New Roman" w:hAnsi="Times New Roman"/>
                <w:sz w:val="24"/>
                <w:szCs w:val="24"/>
              </w:rPr>
              <w:t>115.71</w:t>
            </w:r>
            <w:proofErr w:type="gramEnd"/>
          </w:p>
        </w:tc>
        <w:tc>
          <w:tcPr>
            <w:tcW w:w="505" w:type="pct"/>
            <w:vAlign w:val="center"/>
          </w:tcPr>
          <w:p w14:paraId="33AA7262" w14:textId="35662110" w:rsidR="00445853" w:rsidRPr="00E876F2" w:rsidRDefault="00445853" w:rsidP="00621290">
            <w:pPr>
              <w:ind w:left="60" w:right="60"/>
              <w:rPr>
                <w:rFonts w:ascii="Times New Roman" w:hAnsi="Times New Roman"/>
                <w:sz w:val="24"/>
                <w:szCs w:val="24"/>
              </w:rPr>
            </w:pPr>
            <w:r w:rsidRPr="00E876F2">
              <w:rPr>
                <w:rFonts w:ascii="Times New Roman" w:hAnsi="Times New Roman"/>
                <w:sz w:val="24"/>
                <w:szCs w:val="24"/>
              </w:rPr>
              <w:t>792.88 ±60.37</w:t>
            </w:r>
            <w:r w:rsidR="00621290">
              <w:rPr>
                <w:rFonts w:ascii="Times New Roman" w:eastAsia="TimesNewRoman" w:hAnsi="Times New Roman"/>
                <w:sz w:val="24"/>
                <w:szCs w:val="24"/>
                <w:vertAlign w:val="superscript"/>
              </w:rPr>
              <w:t>b</w:t>
            </w:r>
          </w:p>
        </w:tc>
        <w:tc>
          <w:tcPr>
            <w:tcW w:w="510" w:type="pct"/>
            <w:vAlign w:val="center"/>
          </w:tcPr>
          <w:p w14:paraId="2CF2DAB7" w14:textId="77777777" w:rsidR="00445853" w:rsidRPr="00E876F2" w:rsidRDefault="00445853" w:rsidP="00621290">
            <w:pPr>
              <w:jc w:val="right"/>
              <w:rPr>
                <w:rFonts w:ascii="Times New Roman" w:hAnsi="Times New Roman"/>
                <w:sz w:val="24"/>
                <w:szCs w:val="24"/>
              </w:rPr>
            </w:pPr>
            <w:proofErr w:type="gramStart"/>
            <w:r w:rsidRPr="00E876F2">
              <w:rPr>
                <w:rFonts w:ascii="Times New Roman" w:hAnsi="Times New Roman"/>
                <w:i/>
                <w:sz w:val="24"/>
                <w:szCs w:val="24"/>
              </w:rPr>
              <w:t>p</w:t>
            </w:r>
            <w:proofErr w:type="gramEnd"/>
            <w:r w:rsidRPr="00E876F2">
              <w:rPr>
                <w:rFonts w:ascii="Times New Roman" w:hAnsi="Times New Roman"/>
                <w:sz w:val="24"/>
                <w:szCs w:val="24"/>
              </w:rPr>
              <w:t>&lt;0.001</w:t>
            </w:r>
          </w:p>
          <w:p w14:paraId="7BBD7266" w14:textId="77777777" w:rsidR="00445853" w:rsidRPr="00E876F2" w:rsidRDefault="00445853" w:rsidP="00621290">
            <w:pPr>
              <w:jc w:val="right"/>
              <w:rPr>
                <w:rFonts w:ascii="Times New Roman" w:hAnsi="Times New Roman"/>
                <w:sz w:val="24"/>
                <w:szCs w:val="24"/>
              </w:rPr>
            </w:pPr>
            <w:r w:rsidRPr="00E876F2">
              <w:rPr>
                <w:rFonts w:ascii="Times New Roman" w:hAnsi="Times New Roman"/>
                <w:sz w:val="24"/>
                <w:szCs w:val="24"/>
              </w:rPr>
              <w:t>27.203</w:t>
            </w:r>
          </w:p>
        </w:tc>
      </w:tr>
    </w:tbl>
    <w:p w14:paraId="18E45ECD" w14:textId="77777777" w:rsidR="006F47D4" w:rsidRDefault="006F47D4" w:rsidP="005563EE">
      <w:pPr>
        <w:spacing w:after="0" w:line="240" w:lineRule="auto"/>
        <w:jc w:val="both"/>
        <w:rPr>
          <w:rFonts w:ascii="Times New Roman" w:hAnsi="Times New Roman"/>
          <w:sz w:val="20"/>
          <w:szCs w:val="20"/>
        </w:rPr>
      </w:pPr>
    </w:p>
    <w:p w14:paraId="7E7AD81E" w14:textId="48CD7E47" w:rsidR="00445853" w:rsidRPr="00562C13" w:rsidRDefault="000B7A7E" w:rsidP="005563EE">
      <w:pPr>
        <w:spacing w:after="0" w:line="240" w:lineRule="auto"/>
        <w:jc w:val="both"/>
        <w:rPr>
          <w:rFonts w:ascii="Times New Roman" w:hAnsi="Times New Roman"/>
        </w:rPr>
      </w:pPr>
      <w:r w:rsidRPr="00562C13">
        <w:rPr>
          <w:rFonts w:ascii="Times New Roman" w:hAnsi="Times New Roman"/>
        </w:rPr>
        <w:t>Birimler kreatinin, ürik asit ve</w:t>
      </w:r>
      <w:r w:rsidR="00BB47FE" w:rsidRPr="00562C13">
        <w:rPr>
          <w:rFonts w:ascii="Times New Roman" w:hAnsi="Times New Roman"/>
        </w:rPr>
        <w:t xml:space="preserve"> total bilirubin için </w:t>
      </w:r>
      <w:r w:rsidRPr="00562C13">
        <w:rPr>
          <w:rFonts w:ascii="Times New Roman" w:hAnsi="Times New Roman"/>
          <w:bCs/>
        </w:rPr>
        <w:t xml:space="preserve">mg/dl; AST, ALT </w:t>
      </w:r>
      <w:r w:rsidR="00BB47FE" w:rsidRPr="00562C13">
        <w:rPr>
          <w:rFonts w:ascii="Times New Roman" w:hAnsi="Times New Roman"/>
          <w:bCs/>
        </w:rPr>
        <w:t xml:space="preserve">ve </w:t>
      </w:r>
      <w:r w:rsidR="00CC0779" w:rsidRPr="00562C13">
        <w:rPr>
          <w:rFonts w:ascii="Times New Roman" w:hAnsi="Times New Roman"/>
          <w:bCs/>
        </w:rPr>
        <w:t>CK-</w:t>
      </w:r>
      <w:r w:rsidR="00BB47FE" w:rsidRPr="00562C13">
        <w:rPr>
          <w:rFonts w:ascii="Times New Roman" w:hAnsi="Times New Roman"/>
          <w:bCs/>
        </w:rPr>
        <w:t>MB için U/L olarak verilmiştir.</w:t>
      </w:r>
      <w:r w:rsidR="00B86845" w:rsidRPr="00562C13">
        <w:rPr>
          <w:rFonts w:ascii="Times New Roman" w:hAnsi="Times New Roman"/>
          <w:bCs/>
        </w:rPr>
        <w:t xml:space="preserve"> </w:t>
      </w:r>
      <w:r w:rsidR="00B86845" w:rsidRPr="00562C13">
        <w:rPr>
          <w:rFonts w:ascii="Times New Roman" w:hAnsi="Times New Roman"/>
        </w:rPr>
        <w:t>Grup ismi kısaltmaları: K: kontrol, E: epirubisin, S: siklofosfamid, ES: epirubisin+siklofosfamid, EO: epirubisin+oleuropein, SO: siklofosfamid+oleuropein, ESO: epir</w:t>
      </w:r>
      <w:r w:rsidR="00A35FAE" w:rsidRPr="00562C13">
        <w:rPr>
          <w:rFonts w:ascii="Times New Roman" w:hAnsi="Times New Roman"/>
        </w:rPr>
        <w:t xml:space="preserve">ubisin+siklofosfamid+oleuropein. Gruplararası karşılaştırmalar kontrol grubu ile diğer tüm gruplar arasında ve salt antineoplastik uygulanan gruplar ile antineoplastik+oleuropein uygulanan karşılıkları (E-EO, S-SO ve ES-ESO) arasında yapılmıştır. </w:t>
      </w:r>
      <w:r w:rsidR="00B86845" w:rsidRPr="00562C13">
        <w:rPr>
          <w:rFonts w:ascii="Times New Roman" w:hAnsi="Times New Roman"/>
        </w:rPr>
        <w:t xml:space="preserve"> Aynı </w:t>
      </w:r>
      <w:r w:rsidR="00B86845" w:rsidRPr="00562C13">
        <w:rPr>
          <w:rFonts w:ascii="Times New Roman" w:hAnsi="Times New Roman"/>
          <w:bCs/>
        </w:rPr>
        <w:t>satırda</w:t>
      </w:r>
      <w:r w:rsidR="00B86845" w:rsidRPr="00562C13">
        <w:rPr>
          <w:rFonts w:ascii="Times New Roman" w:hAnsi="Times New Roman"/>
        </w:rPr>
        <w:t xml:space="preserve"> yer alan aynı üst karakter harflere sahip değerler arasında istatistiksel anlamlılık bulunmamaktadır.</w:t>
      </w:r>
    </w:p>
    <w:p w14:paraId="07B40171" w14:textId="77777777" w:rsidR="00DB73E2" w:rsidRDefault="00DB73E2" w:rsidP="007B3BC4">
      <w:pPr>
        <w:spacing w:after="0" w:line="360" w:lineRule="auto"/>
        <w:jc w:val="both"/>
        <w:rPr>
          <w:rFonts w:ascii="Times New Roman" w:hAnsi="Times New Roman"/>
          <w:sz w:val="24"/>
          <w:szCs w:val="24"/>
        </w:rPr>
      </w:pPr>
    </w:p>
    <w:p w14:paraId="6CDE0ED6" w14:textId="3F8B3D7F" w:rsidR="00DB73E2" w:rsidRDefault="007473D8" w:rsidP="006A7717">
      <w:pPr>
        <w:spacing w:after="0" w:line="360" w:lineRule="auto"/>
        <w:ind w:firstLine="708"/>
        <w:jc w:val="both"/>
        <w:rPr>
          <w:rFonts w:ascii="Times New Roman" w:hAnsi="Times New Roman"/>
          <w:sz w:val="24"/>
          <w:szCs w:val="24"/>
        </w:rPr>
      </w:pPr>
      <w:r>
        <w:rPr>
          <w:rFonts w:ascii="Times New Roman" w:hAnsi="Times New Roman"/>
          <w:sz w:val="24"/>
          <w:szCs w:val="24"/>
        </w:rPr>
        <w:t>K</w:t>
      </w:r>
      <w:r w:rsidRPr="00E876F2">
        <w:rPr>
          <w:rFonts w:ascii="Times New Roman" w:hAnsi="Times New Roman"/>
          <w:sz w:val="24"/>
          <w:szCs w:val="24"/>
        </w:rPr>
        <w:t xml:space="preserve">araciğer hasarının önemli biyokimyasal göstergeleri olan </w:t>
      </w:r>
      <w:r>
        <w:rPr>
          <w:rFonts w:ascii="Times New Roman" w:hAnsi="Times New Roman"/>
          <w:sz w:val="24"/>
          <w:szCs w:val="24"/>
        </w:rPr>
        <w:t>ALT ve AST değerleri klinik açıdan bakıldığında gruplar arasında önemli sayılabilecek düzeyde bir fark göstermemektedir. İstatistiksel açıdan bakıldığında ise o</w:t>
      </w:r>
      <w:r w:rsidR="00DB73E2" w:rsidRPr="00E876F2">
        <w:rPr>
          <w:rFonts w:ascii="Times New Roman" w:hAnsi="Times New Roman"/>
          <w:sz w:val="24"/>
          <w:szCs w:val="24"/>
        </w:rPr>
        <w:t xml:space="preserve">leuropein+antineoplastik ilaç uygulanan gruplarda salt </w:t>
      </w:r>
      <w:r w:rsidR="00DB73E2" w:rsidRPr="000B7A7E">
        <w:rPr>
          <w:rFonts w:ascii="Times New Roman" w:hAnsi="Times New Roman"/>
          <w:sz w:val="24"/>
          <w:szCs w:val="24"/>
        </w:rPr>
        <w:t>antineoplastik ilaç uygulanan gruplara göre AST ve ALT değerlerinde önemli derecede (p&lt;0.05) düşme olduğu, ancak; oleuropein+antineoplastik ilaç uygulanan gruplarla kontrol grubu arasında ise anlamlı bir fark bulunmadığı (p&gt;0.05) saptanmıştır. Ürik asit değeri bakımından kontrol grubu ile diğer gruplar arasında önemli farklılıklar bulunduğu (p&lt;0.05); diğer taraftan oleuropein+antineoplastik ilaç uygulanan gruplarda salt antineoplastik ilaç uygulanan gruplara göre önemli bir azalma (p&gt;0.05) olmadığı belirlenmiştir. Total biluribin miktarı bakımından ise oleuropein uygulamasının grupların çoğunda anlamlı bir fark oluşturmadığı (p&gt;0.05) belirlenmiştir.</w:t>
      </w:r>
      <w:r w:rsidR="00DB73E2" w:rsidRPr="00E876F2">
        <w:rPr>
          <w:rFonts w:ascii="Times New Roman" w:hAnsi="Times New Roman"/>
          <w:sz w:val="24"/>
          <w:szCs w:val="24"/>
        </w:rPr>
        <w:t xml:space="preserve"> </w:t>
      </w:r>
    </w:p>
    <w:p w14:paraId="19105629" w14:textId="77777777" w:rsidR="00DB73E2" w:rsidRDefault="00DB73E2" w:rsidP="00DB73E2">
      <w:pPr>
        <w:spacing w:after="0" w:line="360" w:lineRule="auto"/>
        <w:ind w:firstLine="709"/>
        <w:jc w:val="both"/>
        <w:rPr>
          <w:rFonts w:ascii="Times New Roman" w:hAnsi="Times New Roman"/>
          <w:sz w:val="24"/>
          <w:szCs w:val="24"/>
        </w:rPr>
      </w:pPr>
    </w:p>
    <w:p w14:paraId="7C4BAF35" w14:textId="77777777" w:rsidR="00562C13" w:rsidRDefault="00562C13" w:rsidP="00DB73E2">
      <w:pPr>
        <w:spacing w:after="0" w:line="360" w:lineRule="auto"/>
        <w:ind w:firstLine="709"/>
        <w:jc w:val="both"/>
        <w:rPr>
          <w:rFonts w:ascii="Times New Roman" w:hAnsi="Times New Roman"/>
          <w:sz w:val="24"/>
          <w:szCs w:val="24"/>
        </w:rPr>
      </w:pPr>
    </w:p>
    <w:p w14:paraId="7E8D7E75" w14:textId="77777777" w:rsidR="00562C13" w:rsidRDefault="00562C13" w:rsidP="00DB73E2">
      <w:pPr>
        <w:spacing w:after="0" w:line="360" w:lineRule="auto"/>
        <w:ind w:firstLine="709"/>
        <w:jc w:val="both"/>
        <w:rPr>
          <w:rFonts w:ascii="Times New Roman" w:hAnsi="Times New Roman"/>
          <w:sz w:val="24"/>
          <w:szCs w:val="24"/>
        </w:rPr>
      </w:pPr>
    </w:p>
    <w:p w14:paraId="1539589A" w14:textId="77777777" w:rsidR="00562C13" w:rsidRDefault="00562C13" w:rsidP="00DB73E2">
      <w:pPr>
        <w:spacing w:after="0" w:line="360" w:lineRule="auto"/>
        <w:ind w:firstLine="709"/>
        <w:jc w:val="both"/>
        <w:rPr>
          <w:rFonts w:ascii="Times New Roman" w:hAnsi="Times New Roman"/>
          <w:sz w:val="24"/>
          <w:szCs w:val="24"/>
        </w:rPr>
      </w:pPr>
    </w:p>
    <w:p w14:paraId="22C61F70" w14:textId="77777777" w:rsidR="00DB73E2" w:rsidRPr="00DB73E2" w:rsidRDefault="00DB73E2" w:rsidP="00DB73E2">
      <w:pPr>
        <w:spacing w:after="0" w:line="360" w:lineRule="auto"/>
        <w:ind w:firstLine="709"/>
        <w:jc w:val="both"/>
        <w:rPr>
          <w:rFonts w:ascii="Times New Roman" w:hAnsi="Times New Roman"/>
          <w:sz w:val="24"/>
          <w:szCs w:val="24"/>
        </w:rPr>
      </w:pPr>
    </w:p>
    <w:p w14:paraId="63547F04" w14:textId="77777777" w:rsidR="00C9769C" w:rsidRPr="00E876F2" w:rsidRDefault="00C9769C" w:rsidP="005563EE">
      <w:pPr>
        <w:spacing w:after="0" w:line="240" w:lineRule="auto"/>
        <w:jc w:val="both"/>
        <w:rPr>
          <w:rFonts w:ascii="Times New Roman" w:hAnsi="Times New Roman"/>
          <w:b/>
          <w:sz w:val="24"/>
          <w:szCs w:val="24"/>
        </w:rPr>
      </w:pPr>
      <w:r w:rsidRPr="00E876F2">
        <w:rPr>
          <w:rFonts w:ascii="Times New Roman" w:hAnsi="Times New Roman"/>
          <w:b/>
          <w:sz w:val="24"/>
          <w:szCs w:val="24"/>
        </w:rPr>
        <w:lastRenderedPageBreak/>
        <w:t>4.6. Sitokin Analizi (TNF-α ve IL-6) Sonuçları</w:t>
      </w:r>
    </w:p>
    <w:p w14:paraId="1D8BDBE3" w14:textId="77777777" w:rsidR="004C65CA" w:rsidRPr="00E876F2" w:rsidRDefault="004C65CA" w:rsidP="00E33360">
      <w:pPr>
        <w:spacing w:after="0" w:line="360" w:lineRule="auto"/>
        <w:jc w:val="both"/>
        <w:rPr>
          <w:rFonts w:ascii="Times New Roman" w:hAnsi="Times New Roman"/>
          <w:b/>
          <w:sz w:val="24"/>
          <w:szCs w:val="24"/>
        </w:rPr>
      </w:pPr>
    </w:p>
    <w:p w14:paraId="42B1BEA5" w14:textId="5A7E1EB0" w:rsidR="004C65CA" w:rsidRPr="00E876F2" w:rsidRDefault="004C65CA" w:rsidP="004C65CA">
      <w:pPr>
        <w:spacing w:after="0" w:line="360" w:lineRule="auto"/>
        <w:ind w:firstLine="708"/>
        <w:jc w:val="both"/>
        <w:rPr>
          <w:rFonts w:ascii="Times New Roman" w:hAnsi="Times New Roman"/>
          <w:sz w:val="24"/>
          <w:szCs w:val="24"/>
        </w:rPr>
      </w:pPr>
      <w:r w:rsidRPr="00E876F2">
        <w:rPr>
          <w:rFonts w:ascii="Times New Roman" w:hAnsi="Times New Roman"/>
          <w:sz w:val="24"/>
          <w:szCs w:val="24"/>
        </w:rPr>
        <w:t xml:space="preserve">Deney gruplarına ait </w:t>
      </w:r>
      <w:r w:rsidR="00F725A7" w:rsidRPr="00F725A7">
        <w:rPr>
          <w:rFonts w:ascii="Times New Roman" w:hAnsi="Times New Roman"/>
          <w:sz w:val="24"/>
          <w:szCs w:val="24"/>
        </w:rPr>
        <w:t>ELİSA</w:t>
      </w:r>
      <w:r w:rsidR="00F725A7" w:rsidRPr="00E876F2">
        <w:rPr>
          <w:rFonts w:ascii="Times New Roman" w:hAnsi="Times New Roman"/>
          <w:sz w:val="24"/>
          <w:szCs w:val="24"/>
        </w:rPr>
        <w:t xml:space="preserve"> </w:t>
      </w:r>
      <w:r w:rsidR="00F725A7">
        <w:rPr>
          <w:rFonts w:ascii="Times New Roman" w:hAnsi="Times New Roman"/>
          <w:sz w:val="24"/>
          <w:szCs w:val="24"/>
        </w:rPr>
        <w:t xml:space="preserve">testi </w:t>
      </w:r>
      <w:r w:rsidRPr="00E876F2">
        <w:rPr>
          <w:rFonts w:ascii="Times New Roman" w:hAnsi="Times New Roman"/>
          <w:sz w:val="24"/>
          <w:szCs w:val="24"/>
        </w:rPr>
        <w:t>de</w:t>
      </w:r>
      <w:r w:rsidR="00F725A7">
        <w:rPr>
          <w:rFonts w:ascii="Times New Roman" w:hAnsi="Times New Roman"/>
          <w:sz w:val="24"/>
          <w:szCs w:val="24"/>
        </w:rPr>
        <w:t xml:space="preserve">ğerleri ve Kruskal-Wallis analizi </w:t>
      </w:r>
      <w:r w:rsidRPr="00E876F2">
        <w:rPr>
          <w:rFonts w:ascii="Times New Roman" w:hAnsi="Times New Roman"/>
          <w:sz w:val="24"/>
          <w:szCs w:val="24"/>
        </w:rPr>
        <w:t>sonuçları</w:t>
      </w:r>
      <w:r w:rsidR="004705D1">
        <w:rPr>
          <w:rFonts w:ascii="Times New Roman" w:hAnsi="Times New Roman"/>
          <w:sz w:val="24"/>
          <w:szCs w:val="24"/>
        </w:rPr>
        <w:t xml:space="preserve"> ile</w:t>
      </w:r>
      <w:r w:rsidRPr="00E876F2">
        <w:rPr>
          <w:rFonts w:ascii="Times New Roman" w:hAnsi="Times New Roman"/>
          <w:sz w:val="24"/>
          <w:szCs w:val="24"/>
        </w:rPr>
        <w:t xml:space="preserve"> gruplar arasında anlamlı farklılık bulunan parametrelerde farklılığın kaynaklandığı grupların tespiti için yapılan </w:t>
      </w:r>
      <w:r w:rsidR="000B7A7E" w:rsidRPr="008068B1">
        <w:rPr>
          <w:rFonts w:ascii="Times New Roman" w:hAnsi="Times New Roman"/>
          <w:sz w:val="24"/>
          <w:szCs w:val="24"/>
        </w:rPr>
        <w:t>Bonferroni düzeltmeli Mann-Whitney U testi sonuçları</w:t>
      </w:r>
      <w:r w:rsidR="000B7A7E">
        <w:rPr>
          <w:rFonts w:ascii="Times New Roman" w:hAnsi="Times New Roman"/>
          <w:sz w:val="24"/>
          <w:szCs w:val="24"/>
        </w:rPr>
        <w:t xml:space="preserve"> </w:t>
      </w:r>
      <w:r w:rsidR="004705D1">
        <w:rPr>
          <w:rFonts w:ascii="Times New Roman" w:hAnsi="Times New Roman"/>
          <w:sz w:val="24"/>
          <w:szCs w:val="24"/>
        </w:rPr>
        <w:t>Tablo 17</w:t>
      </w:r>
      <w:r w:rsidRPr="00E876F2">
        <w:rPr>
          <w:rFonts w:ascii="Times New Roman" w:hAnsi="Times New Roman"/>
          <w:sz w:val="24"/>
          <w:szCs w:val="24"/>
        </w:rPr>
        <w:t xml:space="preserve">’de sunulmuştur. </w:t>
      </w:r>
      <w:r w:rsidR="00F725A7">
        <w:rPr>
          <w:rFonts w:ascii="Times New Roman" w:hAnsi="Times New Roman"/>
          <w:sz w:val="24"/>
          <w:szCs w:val="24"/>
        </w:rPr>
        <w:t>Sonuçlara</w:t>
      </w:r>
      <w:r w:rsidR="00F725A7" w:rsidRPr="00F725A7">
        <w:rPr>
          <w:rFonts w:ascii="Times New Roman" w:hAnsi="Times New Roman"/>
          <w:sz w:val="24"/>
          <w:szCs w:val="24"/>
        </w:rPr>
        <w:t xml:space="preserve"> göre tekli ya da kombine halde uygulanan antineoplastik ajanların serum TNF-α ve IL-6 seviyelerini kontrol grubuna göre önemli ölçüde arttırdığı (p&lt;0.001) saptanmıştır. Diğer taraftan antineoplastik ajanlarla eş zamanlı 150 mg/kg/hafta dozunda uygulanan oleuropeinin antineoplastik ajanlar nedeniyle artan TNF-α ve IL-6 seviyelerini kontrol grubuna yakın seviyelere (p&gt;0.05) indirebildiği belirlenmiştir.</w:t>
      </w:r>
    </w:p>
    <w:p w14:paraId="1967E697" w14:textId="77777777" w:rsidR="00B62294" w:rsidRPr="00E876F2" w:rsidRDefault="00B62294" w:rsidP="004C65CA">
      <w:pPr>
        <w:spacing w:after="0" w:line="360" w:lineRule="auto"/>
        <w:rPr>
          <w:rFonts w:ascii="Times New Roman" w:hAnsi="Times New Roman"/>
          <w:sz w:val="24"/>
          <w:szCs w:val="24"/>
        </w:rPr>
      </w:pPr>
    </w:p>
    <w:p w14:paraId="49F81045" w14:textId="722C322D" w:rsidR="004C65CA" w:rsidRPr="00E876F2" w:rsidRDefault="004705D1" w:rsidP="00C73F74">
      <w:pPr>
        <w:autoSpaceDE w:val="0"/>
        <w:autoSpaceDN w:val="0"/>
        <w:adjustRightInd w:val="0"/>
        <w:spacing w:after="0" w:line="240" w:lineRule="auto"/>
        <w:jc w:val="both"/>
        <w:rPr>
          <w:rFonts w:ascii="Times New Roman" w:eastAsia="TimesNewRoman" w:hAnsi="Times New Roman"/>
          <w:sz w:val="24"/>
          <w:szCs w:val="24"/>
        </w:rPr>
      </w:pPr>
      <w:r>
        <w:rPr>
          <w:rFonts w:ascii="Times New Roman" w:eastAsia="TimesNewRoman,Bold" w:hAnsi="Times New Roman"/>
          <w:b/>
          <w:bCs/>
          <w:sz w:val="24"/>
          <w:szCs w:val="24"/>
        </w:rPr>
        <w:t>Tablo 17</w:t>
      </w:r>
      <w:r w:rsidR="004C65CA" w:rsidRPr="00E876F2">
        <w:rPr>
          <w:rFonts w:ascii="Times New Roman" w:eastAsia="TimesNewRoman,Bold" w:hAnsi="Times New Roman"/>
          <w:b/>
          <w:bCs/>
          <w:sz w:val="24"/>
          <w:szCs w:val="24"/>
        </w:rPr>
        <w:t xml:space="preserve">. </w:t>
      </w:r>
      <w:r w:rsidR="005C70BD" w:rsidRPr="00DE5842">
        <w:rPr>
          <w:rFonts w:ascii="Times New Roman" w:hAnsi="Times New Roman"/>
          <w:sz w:val="24"/>
          <w:szCs w:val="24"/>
        </w:rPr>
        <w:t>Deney gruplarına ait serum TNF-α ve IL-6 değerleri (X ± SE)</w:t>
      </w:r>
      <w:r>
        <w:rPr>
          <w:rFonts w:ascii="Times New Roman" w:hAnsi="Times New Roman"/>
          <w:sz w:val="24"/>
          <w:szCs w:val="24"/>
        </w:rPr>
        <w:t xml:space="preserve"> </w:t>
      </w:r>
    </w:p>
    <w:p w14:paraId="4C950600" w14:textId="77777777" w:rsidR="004C65CA" w:rsidRPr="00E876F2" w:rsidRDefault="004C65CA" w:rsidP="004C65CA">
      <w:pPr>
        <w:autoSpaceDE w:val="0"/>
        <w:autoSpaceDN w:val="0"/>
        <w:adjustRightInd w:val="0"/>
        <w:spacing w:after="0" w:line="240" w:lineRule="auto"/>
        <w:jc w:val="center"/>
        <w:rPr>
          <w:rFonts w:ascii="Times New Roman" w:eastAsia="TimesNewRoman" w:hAnsi="Times New Roman"/>
          <w:sz w:val="24"/>
          <w:szCs w:val="24"/>
        </w:rPr>
      </w:pPr>
    </w:p>
    <w:tbl>
      <w:tblPr>
        <w:tblStyle w:val="TabloKlavuzu3"/>
        <w:tblW w:w="5000" w:type="pct"/>
        <w:jc w:val="center"/>
        <w:tblBorders>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2327"/>
        <w:gridCol w:w="3373"/>
        <w:gridCol w:w="3371"/>
      </w:tblGrid>
      <w:tr w:rsidR="004C65CA" w:rsidRPr="00E876F2" w14:paraId="2D109932" w14:textId="77777777" w:rsidTr="00E33360">
        <w:trPr>
          <w:cantSplit/>
          <w:trHeight w:val="340"/>
          <w:jc w:val="center"/>
        </w:trPr>
        <w:tc>
          <w:tcPr>
            <w:tcW w:w="1283" w:type="pct"/>
            <w:tcBorders>
              <w:top w:val="single" w:sz="4" w:space="0" w:color="auto"/>
              <w:left w:val="nil"/>
              <w:bottom w:val="single" w:sz="4" w:space="0" w:color="auto"/>
              <w:right w:val="nil"/>
            </w:tcBorders>
            <w:vAlign w:val="center"/>
            <w:hideMark/>
          </w:tcPr>
          <w:p w14:paraId="0C140D2A" w14:textId="77777777" w:rsidR="004C65CA" w:rsidRPr="00E876F2" w:rsidRDefault="004C65CA" w:rsidP="004C65CA">
            <w:pPr>
              <w:jc w:val="center"/>
              <w:rPr>
                <w:rFonts w:ascii="Times New Roman" w:hAnsi="Times New Roman"/>
                <w:b/>
                <w:bCs/>
                <w:sz w:val="24"/>
                <w:szCs w:val="24"/>
              </w:rPr>
            </w:pPr>
            <w:r w:rsidRPr="00E876F2">
              <w:rPr>
                <w:rFonts w:ascii="Times New Roman" w:hAnsi="Times New Roman"/>
                <w:b/>
                <w:sz w:val="24"/>
                <w:szCs w:val="24"/>
              </w:rPr>
              <w:t>Grup (n=8)</w:t>
            </w:r>
          </w:p>
        </w:tc>
        <w:tc>
          <w:tcPr>
            <w:tcW w:w="1859" w:type="pct"/>
            <w:tcBorders>
              <w:top w:val="single" w:sz="4" w:space="0" w:color="auto"/>
              <w:left w:val="nil"/>
              <w:bottom w:val="single" w:sz="4" w:space="0" w:color="auto"/>
              <w:right w:val="nil"/>
            </w:tcBorders>
            <w:vAlign w:val="center"/>
            <w:hideMark/>
          </w:tcPr>
          <w:p w14:paraId="7849AB98" w14:textId="77777777" w:rsidR="004C65CA" w:rsidRPr="00E876F2" w:rsidRDefault="004C65CA" w:rsidP="004C65CA">
            <w:pPr>
              <w:jc w:val="center"/>
              <w:rPr>
                <w:rFonts w:ascii="Times New Roman" w:hAnsi="Times New Roman"/>
                <w:b/>
                <w:sz w:val="24"/>
                <w:szCs w:val="24"/>
              </w:rPr>
            </w:pPr>
            <w:r w:rsidRPr="00E876F2">
              <w:rPr>
                <w:rFonts w:ascii="Times New Roman" w:eastAsia="TimesNewRoman" w:hAnsi="Times New Roman"/>
                <w:sz w:val="24"/>
                <w:szCs w:val="24"/>
              </w:rPr>
              <w:t>TNF-α (pg/ml)</w:t>
            </w:r>
          </w:p>
        </w:tc>
        <w:tc>
          <w:tcPr>
            <w:tcW w:w="1858" w:type="pct"/>
            <w:tcBorders>
              <w:top w:val="single" w:sz="4" w:space="0" w:color="auto"/>
              <w:left w:val="nil"/>
              <w:bottom w:val="single" w:sz="4" w:space="0" w:color="auto"/>
              <w:right w:val="nil"/>
            </w:tcBorders>
            <w:vAlign w:val="center"/>
            <w:hideMark/>
          </w:tcPr>
          <w:p w14:paraId="3D48CDEC" w14:textId="77777777" w:rsidR="004C65CA" w:rsidRPr="00E876F2" w:rsidRDefault="004C65CA" w:rsidP="004C65CA">
            <w:pPr>
              <w:jc w:val="center"/>
              <w:rPr>
                <w:rFonts w:ascii="Times New Roman" w:hAnsi="Times New Roman"/>
                <w:b/>
                <w:sz w:val="24"/>
                <w:szCs w:val="24"/>
              </w:rPr>
            </w:pPr>
            <w:r w:rsidRPr="00E876F2">
              <w:rPr>
                <w:rFonts w:ascii="Times New Roman" w:eastAsia="TimesNewRoman" w:hAnsi="Times New Roman"/>
                <w:sz w:val="24"/>
                <w:szCs w:val="24"/>
              </w:rPr>
              <w:t>IL-6 (pg/ml)</w:t>
            </w:r>
          </w:p>
        </w:tc>
      </w:tr>
      <w:tr w:rsidR="004C65CA" w:rsidRPr="00E876F2" w14:paraId="31DC0074" w14:textId="77777777" w:rsidTr="00562C13">
        <w:trPr>
          <w:cantSplit/>
          <w:trHeight w:val="340"/>
          <w:jc w:val="center"/>
        </w:trPr>
        <w:tc>
          <w:tcPr>
            <w:tcW w:w="1283" w:type="pct"/>
            <w:tcBorders>
              <w:top w:val="single" w:sz="4" w:space="0" w:color="auto"/>
              <w:left w:val="nil"/>
              <w:bottom w:val="nil"/>
              <w:right w:val="nil"/>
            </w:tcBorders>
            <w:vAlign w:val="center"/>
            <w:hideMark/>
          </w:tcPr>
          <w:p w14:paraId="70D1F16C" w14:textId="77777777" w:rsidR="004C65CA" w:rsidRPr="00E876F2" w:rsidRDefault="004C65CA" w:rsidP="004C65CA">
            <w:pPr>
              <w:jc w:val="center"/>
              <w:rPr>
                <w:rFonts w:ascii="Times New Roman" w:hAnsi="Times New Roman"/>
                <w:b/>
                <w:bCs/>
                <w:sz w:val="24"/>
                <w:szCs w:val="24"/>
              </w:rPr>
            </w:pPr>
            <w:r w:rsidRPr="00E876F2">
              <w:rPr>
                <w:rFonts w:ascii="Times New Roman" w:hAnsi="Times New Roman"/>
                <w:b/>
                <w:sz w:val="24"/>
                <w:szCs w:val="24"/>
              </w:rPr>
              <w:t>K</w:t>
            </w:r>
          </w:p>
        </w:tc>
        <w:tc>
          <w:tcPr>
            <w:tcW w:w="1859" w:type="pct"/>
            <w:tcBorders>
              <w:top w:val="single" w:sz="4" w:space="0" w:color="auto"/>
              <w:left w:val="nil"/>
              <w:bottom w:val="nil"/>
              <w:right w:val="nil"/>
            </w:tcBorders>
            <w:vAlign w:val="center"/>
          </w:tcPr>
          <w:p w14:paraId="4127A968" w14:textId="3033687C" w:rsidR="004C65CA" w:rsidRPr="004705D1" w:rsidRDefault="004C65CA" w:rsidP="004C65CA">
            <w:pPr>
              <w:ind w:left="60" w:right="60"/>
              <w:jc w:val="center"/>
              <w:rPr>
                <w:rFonts w:ascii="Times New Roman" w:hAnsi="Times New Roman"/>
                <w:sz w:val="24"/>
                <w:szCs w:val="24"/>
                <w:vertAlign w:val="superscript"/>
              </w:rPr>
            </w:pPr>
            <w:r w:rsidRPr="00E876F2">
              <w:rPr>
                <w:rFonts w:ascii="Times New Roman" w:hAnsi="Times New Roman"/>
                <w:sz w:val="24"/>
                <w:szCs w:val="24"/>
              </w:rPr>
              <w:t>7.20±0.19</w:t>
            </w:r>
            <w:r w:rsidR="00621290">
              <w:rPr>
                <w:rFonts w:ascii="Times New Roman" w:hAnsi="Times New Roman"/>
                <w:sz w:val="24"/>
                <w:szCs w:val="24"/>
                <w:vertAlign w:val="superscript"/>
              </w:rPr>
              <w:t>a</w:t>
            </w:r>
          </w:p>
        </w:tc>
        <w:tc>
          <w:tcPr>
            <w:tcW w:w="1858" w:type="pct"/>
            <w:tcBorders>
              <w:top w:val="single" w:sz="4" w:space="0" w:color="auto"/>
              <w:left w:val="nil"/>
              <w:bottom w:val="nil"/>
              <w:right w:val="nil"/>
            </w:tcBorders>
            <w:vAlign w:val="center"/>
          </w:tcPr>
          <w:p w14:paraId="299AC749" w14:textId="3AF8000C" w:rsidR="004C65CA" w:rsidRPr="004705D1" w:rsidRDefault="004C65CA" w:rsidP="004C65CA">
            <w:pPr>
              <w:ind w:left="60" w:right="60"/>
              <w:jc w:val="center"/>
              <w:rPr>
                <w:rFonts w:ascii="Times New Roman" w:hAnsi="Times New Roman"/>
                <w:sz w:val="24"/>
                <w:szCs w:val="24"/>
                <w:vertAlign w:val="superscript"/>
              </w:rPr>
            </w:pPr>
            <w:r w:rsidRPr="00E876F2">
              <w:rPr>
                <w:rFonts w:ascii="Times New Roman" w:hAnsi="Times New Roman"/>
                <w:sz w:val="24"/>
                <w:szCs w:val="24"/>
              </w:rPr>
              <w:t>9.20±0.36</w:t>
            </w:r>
            <w:r w:rsidR="00621290">
              <w:rPr>
                <w:rFonts w:ascii="Times New Roman" w:hAnsi="Times New Roman"/>
                <w:sz w:val="24"/>
                <w:szCs w:val="24"/>
                <w:vertAlign w:val="superscript"/>
              </w:rPr>
              <w:t>a</w:t>
            </w:r>
          </w:p>
        </w:tc>
      </w:tr>
      <w:tr w:rsidR="004C65CA" w:rsidRPr="00E876F2" w14:paraId="21CF0ADC" w14:textId="77777777" w:rsidTr="00562C13">
        <w:trPr>
          <w:cantSplit/>
          <w:trHeight w:val="340"/>
          <w:jc w:val="center"/>
        </w:trPr>
        <w:tc>
          <w:tcPr>
            <w:tcW w:w="1283" w:type="pct"/>
            <w:tcBorders>
              <w:top w:val="nil"/>
              <w:left w:val="nil"/>
              <w:bottom w:val="nil"/>
              <w:right w:val="nil"/>
            </w:tcBorders>
            <w:vAlign w:val="center"/>
            <w:hideMark/>
          </w:tcPr>
          <w:p w14:paraId="600A402D" w14:textId="77777777" w:rsidR="004C65CA" w:rsidRPr="00E876F2" w:rsidRDefault="004C65CA" w:rsidP="004C65CA">
            <w:pPr>
              <w:autoSpaceDE w:val="0"/>
              <w:autoSpaceDN w:val="0"/>
              <w:adjustRightInd w:val="0"/>
              <w:jc w:val="center"/>
              <w:rPr>
                <w:rFonts w:ascii="Times New Roman" w:hAnsi="Times New Roman"/>
                <w:sz w:val="24"/>
                <w:szCs w:val="24"/>
              </w:rPr>
            </w:pPr>
            <w:r w:rsidRPr="00E876F2">
              <w:rPr>
                <w:rFonts w:ascii="Times New Roman" w:hAnsi="Times New Roman"/>
                <w:b/>
                <w:sz w:val="24"/>
                <w:szCs w:val="24"/>
              </w:rPr>
              <w:t>E</w:t>
            </w:r>
          </w:p>
        </w:tc>
        <w:tc>
          <w:tcPr>
            <w:tcW w:w="1859" w:type="pct"/>
            <w:tcBorders>
              <w:top w:val="nil"/>
              <w:left w:val="nil"/>
              <w:bottom w:val="nil"/>
              <w:right w:val="nil"/>
            </w:tcBorders>
            <w:vAlign w:val="center"/>
          </w:tcPr>
          <w:p w14:paraId="044CD69E" w14:textId="3F3C2FEB" w:rsidR="004C65CA" w:rsidRPr="004705D1" w:rsidRDefault="004C65CA" w:rsidP="004C65CA">
            <w:pPr>
              <w:ind w:left="60" w:right="60"/>
              <w:jc w:val="center"/>
              <w:rPr>
                <w:rFonts w:ascii="Times New Roman" w:hAnsi="Times New Roman"/>
                <w:sz w:val="24"/>
                <w:szCs w:val="24"/>
                <w:vertAlign w:val="superscript"/>
              </w:rPr>
            </w:pPr>
            <w:r w:rsidRPr="00E876F2">
              <w:rPr>
                <w:rFonts w:ascii="Times New Roman" w:hAnsi="Times New Roman"/>
                <w:sz w:val="24"/>
                <w:szCs w:val="24"/>
              </w:rPr>
              <w:t>8.10±0.18</w:t>
            </w:r>
          </w:p>
        </w:tc>
        <w:tc>
          <w:tcPr>
            <w:tcW w:w="1858" w:type="pct"/>
            <w:tcBorders>
              <w:top w:val="nil"/>
              <w:left w:val="nil"/>
              <w:bottom w:val="nil"/>
              <w:right w:val="nil"/>
            </w:tcBorders>
            <w:vAlign w:val="center"/>
          </w:tcPr>
          <w:p w14:paraId="12D21DD4" w14:textId="57269DF5" w:rsidR="004C65CA" w:rsidRPr="004705D1" w:rsidRDefault="004C65CA" w:rsidP="004C65CA">
            <w:pPr>
              <w:ind w:left="60" w:right="60"/>
              <w:jc w:val="center"/>
              <w:rPr>
                <w:rFonts w:ascii="Times New Roman" w:hAnsi="Times New Roman"/>
                <w:sz w:val="24"/>
                <w:szCs w:val="24"/>
                <w:vertAlign w:val="superscript"/>
              </w:rPr>
            </w:pPr>
            <w:r w:rsidRPr="00E876F2">
              <w:rPr>
                <w:rFonts w:ascii="Times New Roman" w:hAnsi="Times New Roman"/>
                <w:sz w:val="24"/>
                <w:szCs w:val="24"/>
              </w:rPr>
              <w:t>11.00±0.30</w:t>
            </w:r>
          </w:p>
        </w:tc>
      </w:tr>
      <w:tr w:rsidR="004C65CA" w:rsidRPr="00E876F2" w14:paraId="7F3761B0" w14:textId="77777777" w:rsidTr="00562C13">
        <w:trPr>
          <w:cantSplit/>
          <w:trHeight w:val="340"/>
          <w:jc w:val="center"/>
        </w:trPr>
        <w:tc>
          <w:tcPr>
            <w:tcW w:w="1283" w:type="pct"/>
            <w:tcBorders>
              <w:top w:val="nil"/>
              <w:left w:val="nil"/>
              <w:bottom w:val="nil"/>
              <w:right w:val="nil"/>
            </w:tcBorders>
            <w:vAlign w:val="center"/>
            <w:hideMark/>
          </w:tcPr>
          <w:p w14:paraId="1EE06048" w14:textId="77777777" w:rsidR="004C65CA" w:rsidRPr="00E876F2" w:rsidRDefault="004C65CA" w:rsidP="004C65CA">
            <w:pPr>
              <w:autoSpaceDE w:val="0"/>
              <w:autoSpaceDN w:val="0"/>
              <w:adjustRightInd w:val="0"/>
              <w:jc w:val="center"/>
              <w:rPr>
                <w:rFonts w:ascii="Times New Roman" w:hAnsi="Times New Roman"/>
                <w:sz w:val="24"/>
                <w:szCs w:val="24"/>
              </w:rPr>
            </w:pPr>
            <w:r w:rsidRPr="00E876F2">
              <w:rPr>
                <w:rFonts w:ascii="Times New Roman" w:hAnsi="Times New Roman"/>
                <w:b/>
                <w:sz w:val="24"/>
                <w:szCs w:val="24"/>
              </w:rPr>
              <w:t>S</w:t>
            </w:r>
          </w:p>
        </w:tc>
        <w:tc>
          <w:tcPr>
            <w:tcW w:w="1859" w:type="pct"/>
            <w:tcBorders>
              <w:top w:val="nil"/>
              <w:left w:val="nil"/>
              <w:bottom w:val="nil"/>
              <w:right w:val="nil"/>
            </w:tcBorders>
            <w:vAlign w:val="center"/>
          </w:tcPr>
          <w:p w14:paraId="20DA7323" w14:textId="4369C446" w:rsidR="004C65CA" w:rsidRPr="004705D1" w:rsidRDefault="004C65CA" w:rsidP="004C65CA">
            <w:pPr>
              <w:ind w:left="60" w:right="60"/>
              <w:jc w:val="center"/>
              <w:rPr>
                <w:rFonts w:ascii="Times New Roman" w:hAnsi="Times New Roman"/>
                <w:sz w:val="24"/>
                <w:szCs w:val="24"/>
                <w:vertAlign w:val="superscript"/>
              </w:rPr>
            </w:pPr>
            <w:r w:rsidRPr="00E876F2">
              <w:rPr>
                <w:rFonts w:ascii="Times New Roman" w:hAnsi="Times New Roman"/>
                <w:sz w:val="24"/>
                <w:szCs w:val="24"/>
              </w:rPr>
              <w:t>8.50±0.12</w:t>
            </w:r>
          </w:p>
        </w:tc>
        <w:tc>
          <w:tcPr>
            <w:tcW w:w="1858" w:type="pct"/>
            <w:tcBorders>
              <w:top w:val="nil"/>
              <w:left w:val="nil"/>
              <w:bottom w:val="nil"/>
              <w:right w:val="nil"/>
            </w:tcBorders>
            <w:vAlign w:val="center"/>
          </w:tcPr>
          <w:p w14:paraId="777FDC67" w14:textId="7F86926C" w:rsidR="004C65CA" w:rsidRPr="004705D1" w:rsidRDefault="004C65CA" w:rsidP="004C65CA">
            <w:pPr>
              <w:ind w:left="60" w:right="60"/>
              <w:jc w:val="center"/>
              <w:rPr>
                <w:rFonts w:ascii="Times New Roman" w:hAnsi="Times New Roman"/>
                <w:sz w:val="24"/>
                <w:szCs w:val="24"/>
                <w:vertAlign w:val="superscript"/>
              </w:rPr>
            </w:pPr>
            <w:r w:rsidRPr="00E876F2">
              <w:rPr>
                <w:rFonts w:ascii="Times New Roman" w:hAnsi="Times New Roman"/>
                <w:sz w:val="24"/>
                <w:szCs w:val="24"/>
              </w:rPr>
              <w:t>12.00±0.22</w:t>
            </w:r>
          </w:p>
        </w:tc>
      </w:tr>
      <w:tr w:rsidR="004C65CA" w:rsidRPr="00E876F2" w14:paraId="74EDA36F" w14:textId="77777777" w:rsidTr="00562C13">
        <w:trPr>
          <w:cantSplit/>
          <w:trHeight w:val="340"/>
          <w:jc w:val="center"/>
        </w:trPr>
        <w:tc>
          <w:tcPr>
            <w:tcW w:w="1283" w:type="pct"/>
            <w:tcBorders>
              <w:top w:val="nil"/>
              <w:left w:val="nil"/>
              <w:bottom w:val="nil"/>
              <w:right w:val="nil"/>
            </w:tcBorders>
            <w:vAlign w:val="center"/>
            <w:hideMark/>
          </w:tcPr>
          <w:p w14:paraId="0AAB89F6" w14:textId="77777777" w:rsidR="004C65CA" w:rsidRPr="00E876F2" w:rsidRDefault="004C65CA" w:rsidP="004C65CA">
            <w:pPr>
              <w:autoSpaceDE w:val="0"/>
              <w:autoSpaceDN w:val="0"/>
              <w:adjustRightInd w:val="0"/>
              <w:jc w:val="center"/>
              <w:rPr>
                <w:rFonts w:ascii="Times New Roman" w:hAnsi="Times New Roman"/>
                <w:b/>
                <w:sz w:val="24"/>
                <w:szCs w:val="24"/>
              </w:rPr>
            </w:pPr>
            <w:r w:rsidRPr="00E876F2">
              <w:rPr>
                <w:rFonts w:ascii="Times New Roman" w:hAnsi="Times New Roman"/>
                <w:b/>
                <w:sz w:val="24"/>
                <w:szCs w:val="24"/>
              </w:rPr>
              <w:t>ES</w:t>
            </w:r>
          </w:p>
        </w:tc>
        <w:tc>
          <w:tcPr>
            <w:tcW w:w="1859" w:type="pct"/>
            <w:tcBorders>
              <w:top w:val="nil"/>
              <w:left w:val="nil"/>
              <w:bottom w:val="nil"/>
              <w:right w:val="nil"/>
            </w:tcBorders>
            <w:vAlign w:val="center"/>
          </w:tcPr>
          <w:p w14:paraId="71D860EE" w14:textId="4B9B832E" w:rsidR="004C65CA" w:rsidRPr="004705D1" w:rsidRDefault="004C65CA" w:rsidP="004C65CA">
            <w:pPr>
              <w:ind w:left="60" w:right="60"/>
              <w:jc w:val="center"/>
              <w:rPr>
                <w:rFonts w:ascii="Times New Roman" w:hAnsi="Times New Roman"/>
                <w:sz w:val="24"/>
                <w:szCs w:val="24"/>
                <w:vertAlign w:val="superscript"/>
              </w:rPr>
            </w:pPr>
            <w:r w:rsidRPr="00E876F2">
              <w:rPr>
                <w:rFonts w:ascii="Times New Roman" w:hAnsi="Times New Roman"/>
                <w:sz w:val="24"/>
                <w:szCs w:val="24"/>
              </w:rPr>
              <w:t>9.50±0.16</w:t>
            </w:r>
          </w:p>
        </w:tc>
        <w:tc>
          <w:tcPr>
            <w:tcW w:w="1858" w:type="pct"/>
            <w:tcBorders>
              <w:top w:val="nil"/>
              <w:left w:val="nil"/>
              <w:bottom w:val="nil"/>
              <w:right w:val="nil"/>
            </w:tcBorders>
            <w:vAlign w:val="center"/>
          </w:tcPr>
          <w:p w14:paraId="150B7E01" w14:textId="68AC31F1" w:rsidR="004C65CA" w:rsidRPr="004705D1" w:rsidRDefault="004C65CA" w:rsidP="004C65CA">
            <w:pPr>
              <w:ind w:left="60" w:right="60"/>
              <w:jc w:val="center"/>
              <w:rPr>
                <w:rFonts w:ascii="Times New Roman" w:hAnsi="Times New Roman"/>
                <w:sz w:val="24"/>
                <w:szCs w:val="24"/>
                <w:vertAlign w:val="superscript"/>
              </w:rPr>
            </w:pPr>
            <w:r w:rsidRPr="00E876F2">
              <w:rPr>
                <w:rFonts w:ascii="Times New Roman" w:hAnsi="Times New Roman"/>
                <w:sz w:val="24"/>
                <w:szCs w:val="24"/>
              </w:rPr>
              <w:t>13.60±0.40</w:t>
            </w:r>
          </w:p>
        </w:tc>
      </w:tr>
      <w:tr w:rsidR="004C65CA" w:rsidRPr="00E876F2" w14:paraId="5AB883B8" w14:textId="77777777" w:rsidTr="00562C13">
        <w:trPr>
          <w:cantSplit/>
          <w:trHeight w:val="340"/>
          <w:jc w:val="center"/>
        </w:trPr>
        <w:tc>
          <w:tcPr>
            <w:tcW w:w="1283" w:type="pct"/>
            <w:tcBorders>
              <w:top w:val="nil"/>
              <w:left w:val="nil"/>
              <w:bottom w:val="nil"/>
              <w:right w:val="nil"/>
            </w:tcBorders>
            <w:vAlign w:val="center"/>
            <w:hideMark/>
          </w:tcPr>
          <w:p w14:paraId="5BA3C691" w14:textId="77777777" w:rsidR="004C65CA" w:rsidRPr="00E876F2" w:rsidRDefault="004C65CA" w:rsidP="004C65CA">
            <w:pPr>
              <w:autoSpaceDE w:val="0"/>
              <w:autoSpaceDN w:val="0"/>
              <w:adjustRightInd w:val="0"/>
              <w:jc w:val="center"/>
              <w:rPr>
                <w:rFonts w:ascii="Times New Roman" w:hAnsi="Times New Roman"/>
                <w:sz w:val="24"/>
                <w:szCs w:val="24"/>
              </w:rPr>
            </w:pPr>
            <w:r w:rsidRPr="00E876F2">
              <w:rPr>
                <w:rFonts w:ascii="Times New Roman" w:hAnsi="Times New Roman"/>
                <w:b/>
                <w:sz w:val="24"/>
                <w:szCs w:val="24"/>
              </w:rPr>
              <w:t>EO</w:t>
            </w:r>
          </w:p>
        </w:tc>
        <w:tc>
          <w:tcPr>
            <w:tcW w:w="1859" w:type="pct"/>
            <w:tcBorders>
              <w:top w:val="nil"/>
              <w:left w:val="nil"/>
              <w:bottom w:val="nil"/>
              <w:right w:val="nil"/>
            </w:tcBorders>
            <w:vAlign w:val="center"/>
          </w:tcPr>
          <w:p w14:paraId="3505A296" w14:textId="47FFA328" w:rsidR="004C65CA" w:rsidRPr="004705D1" w:rsidRDefault="004C65CA" w:rsidP="004C65CA">
            <w:pPr>
              <w:ind w:left="60" w:right="60"/>
              <w:jc w:val="center"/>
              <w:rPr>
                <w:rFonts w:ascii="Times New Roman" w:hAnsi="Times New Roman"/>
                <w:sz w:val="24"/>
                <w:szCs w:val="24"/>
                <w:vertAlign w:val="superscript"/>
              </w:rPr>
            </w:pPr>
            <w:r w:rsidRPr="00E876F2">
              <w:rPr>
                <w:rFonts w:ascii="Times New Roman" w:hAnsi="Times New Roman"/>
                <w:sz w:val="24"/>
                <w:szCs w:val="24"/>
              </w:rPr>
              <w:t>7.40±0.21</w:t>
            </w:r>
            <w:r w:rsidR="00621290">
              <w:rPr>
                <w:rFonts w:ascii="Times New Roman" w:hAnsi="Times New Roman"/>
                <w:sz w:val="24"/>
                <w:szCs w:val="24"/>
                <w:vertAlign w:val="superscript"/>
              </w:rPr>
              <w:t>a</w:t>
            </w:r>
          </w:p>
        </w:tc>
        <w:tc>
          <w:tcPr>
            <w:tcW w:w="1858" w:type="pct"/>
            <w:tcBorders>
              <w:top w:val="nil"/>
              <w:left w:val="nil"/>
              <w:bottom w:val="nil"/>
              <w:right w:val="nil"/>
            </w:tcBorders>
            <w:vAlign w:val="center"/>
          </w:tcPr>
          <w:p w14:paraId="343B1C46" w14:textId="2286D89E" w:rsidR="004C65CA" w:rsidRPr="004705D1" w:rsidRDefault="004C65CA" w:rsidP="004C65CA">
            <w:pPr>
              <w:ind w:left="60" w:right="60"/>
              <w:jc w:val="center"/>
              <w:rPr>
                <w:rFonts w:ascii="Times New Roman" w:hAnsi="Times New Roman"/>
                <w:sz w:val="24"/>
                <w:szCs w:val="24"/>
                <w:vertAlign w:val="superscript"/>
              </w:rPr>
            </w:pPr>
            <w:r w:rsidRPr="00E876F2">
              <w:rPr>
                <w:rFonts w:ascii="Times New Roman" w:hAnsi="Times New Roman"/>
                <w:sz w:val="24"/>
                <w:szCs w:val="24"/>
              </w:rPr>
              <w:t>9.40±0.24</w:t>
            </w:r>
            <w:r w:rsidR="00621290">
              <w:rPr>
                <w:rFonts w:ascii="Times New Roman" w:hAnsi="Times New Roman"/>
                <w:sz w:val="24"/>
                <w:szCs w:val="24"/>
                <w:vertAlign w:val="superscript"/>
              </w:rPr>
              <w:t>a</w:t>
            </w:r>
          </w:p>
        </w:tc>
      </w:tr>
      <w:tr w:rsidR="004C65CA" w:rsidRPr="00E876F2" w14:paraId="18B0291E" w14:textId="77777777" w:rsidTr="00562C13">
        <w:trPr>
          <w:cantSplit/>
          <w:trHeight w:val="340"/>
          <w:jc w:val="center"/>
        </w:trPr>
        <w:tc>
          <w:tcPr>
            <w:tcW w:w="1283" w:type="pct"/>
            <w:tcBorders>
              <w:top w:val="nil"/>
              <w:left w:val="nil"/>
              <w:bottom w:val="nil"/>
              <w:right w:val="nil"/>
            </w:tcBorders>
            <w:vAlign w:val="center"/>
            <w:hideMark/>
          </w:tcPr>
          <w:p w14:paraId="73A1FEF6" w14:textId="77777777" w:rsidR="004C65CA" w:rsidRPr="00E876F2" w:rsidRDefault="004C65CA" w:rsidP="004C65CA">
            <w:pPr>
              <w:autoSpaceDE w:val="0"/>
              <w:autoSpaceDN w:val="0"/>
              <w:adjustRightInd w:val="0"/>
              <w:jc w:val="center"/>
              <w:rPr>
                <w:rFonts w:ascii="Times New Roman" w:hAnsi="Times New Roman"/>
                <w:sz w:val="24"/>
                <w:szCs w:val="24"/>
              </w:rPr>
            </w:pPr>
            <w:r w:rsidRPr="00E876F2">
              <w:rPr>
                <w:rFonts w:ascii="Times New Roman" w:hAnsi="Times New Roman"/>
                <w:b/>
                <w:sz w:val="24"/>
                <w:szCs w:val="24"/>
              </w:rPr>
              <w:t>SO</w:t>
            </w:r>
          </w:p>
        </w:tc>
        <w:tc>
          <w:tcPr>
            <w:tcW w:w="1859" w:type="pct"/>
            <w:tcBorders>
              <w:top w:val="nil"/>
              <w:left w:val="nil"/>
              <w:bottom w:val="nil"/>
              <w:right w:val="nil"/>
            </w:tcBorders>
            <w:vAlign w:val="center"/>
          </w:tcPr>
          <w:p w14:paraId="28BF0A65" w14:textId="1B23176E" w:rsidR="004C65CA" w:rsidRPr="004705D1" w:rsidRDefault="004C65CA" w:rsidP="004C65CA">
            <w:pPr>
              <w:ind w:left="60" w:right="60"/>
              <w:jc w:val="center"/>
              <w:rPr>
                <w:rFonts w:ascii="Times New Roman" w:hAnsi="Times New Roman"/>
                <w:sz w:val="24"/>
                <w:szCs w:val="24"/>
                <w:vertAlign w:val="superscript"/>
              </w:rPr>
            </w:pPr>
            <w:r w:rsidRPr="00E876F2">
              <w:rPr>
                <w:rFonts w:ascii="Times New Roman" w:hAnsi="Times New Roman"/>
                <w:sz w:val="24"/>
                <w:szCs w:val="24"/>
              </w:rPr>
              <w:t>7.50±0.12</w:t>
            </w:r>
            <w:r w:rsidR="00621290">
              <w:rPr>
                <w:rFonts w:ascii="Times New Roman" w:hAnsi="Times New Roman"/>
                <w:sz w:val="24"/>
                <w:szCs w:val="24"/>
                <w:vertAlign w:val="superscript"/>
              </w:rPr>
              <w:t>a</w:t>
            </w:r>
          </w:p>
        </w:tc>
        <w:tc>
          <w:tcPr>
            <w:tcW w:w="1858" w:type="pct"/>
            <w:tcBorders>
              <w:top w:val="nil"/>
              <w:left w:val="nil"/>
              <w:bottom w:val="nil"/>
              <w:right w:val="nil"/>
            </w:tcBorders>
            <w:vAlign w:val="center"/>
          </w:tcPr>
          <w:p w14:paraId="43FE953D" w14:textId="32837271" w:rsidR="004C65CA" w:rsidRPr="004705D1" w:rsidRDefault="004C65CA" w:rsidP="004C65CA">
            <w:pPr>
              <w:ind w:left="60" w:right="60"/>
              <w:jc w:val="center"/>
              <w:rPr>
                <w:rFonts w:ascii="Times New Roman" w:hAnsi="Times New Roman"/>
                <w:sz w:val="24"/>
                <w:szCs w:val="24"/>
                <w:vertAlign w:val="superscript"/>
              </w:rPr>
            </w:pPr>
            <w:r w:rsidRPr="00E876F2">
              <w:rPr>
                <w:rFonts w:ascii="Times New Roman" w:hAnsi="Times New Roman"/>
                <w:sz w:val="24"/>
                <w:szCs w:val="24"/>
              </w:rPr>
              <w:t>9.94±0.25</w:t>
            </w:r>
            <w:r w:rsidR="00621290">
              <w:rPr>
                <w:rFonts w:ascii="Times New Roman" w:hAnsi="Times New Roman"/>
                <w:sz w:val="24"/>
                <w:szCs w:val="24"/>
                <w:vertAlign w:val="superscript"/>
              </w:rPr>
              <w:t>a</w:t>
            </w:r>
          </w:p>
        </w:tc>
      </w:tr>
      <w:tr w:rsidR="004C65CA" w:rsidRPr="00E876F2" w14:paraId="03683084" w14:textId="77777777" w:rsidTr="00562C13">
        <w:trPr>
          <w:cantSplit/>
          <w:trHeight w:val="340"/>
          <w:jc w:val="center"/>
        </w:trPr>
        <w:tc>
          <w:tcPr>
            <w:tcW w:w="1283" w:type="pct"/>
            <w:tcBorders>
              <w:top w:val="nil"/>
              <w:left w:val="nil"/>
              <w:bottom w:val="single" w:sz="4" w:space="0" w:color="auto"/>
              <w:right w:val="nil"/>
            </w:tcBorders>
            <w:vAlign w:val="center"/>
            <w:hideMark/>
          </w:tcPr>
          <w:p w14:paraId="39262337" w14:textId="77777777" w:rsidR="004C65CA" w:rsidRPr="00E876F2" w:rsidRDefault="004C65CA" w:rsidP="004C65CA">
            <w:pPr>
              <w:autoSpaceDE w:val="0"/>
              <w:autoSpaceDN w:val="0"/>
              <w:adjustRightInd w:val="0"/>
              <w:jc w:val="center"/>
              <w:rPr>
                <w:rFonts w:ascii="Times New Roman" w:hAnsi="Times New Roman"/>
                <w:sz w:val="24"/>
                <w:szCs w:val="24"/>
              </w:rPr>
            </w:pPr>
            <w:r w:rsidRPr="00E876F2">
              <w:rPr>
                <w:rFonts w:ascii="Times New Roman" w:hAnsi="Times New Roman"/>
                <w:b/>
                <w:sz w:val="24"/>
                <w:szCs w:val="24"/>
              </w:rPr>
              <w:t>ESO</w:t>
            </w:r>
          </w:p>
        </w:tc>
        <w:tc>
          <w:tcPr>
            <w:tcW w:w="1859" w:type="pct"/>
            <w:tcBorders>
              <w:top w:val="nil"/>
              <w:left w:val="nil"/>
              <w:bottom w:val="single" w:sz="4" w:space="0" w:color="auto"/>
              <w:right w:val="nil"/>
            </w:tcBorders>
            <w:vAlign w:val="center"/>
          </w:tcPr>
          <w:p w14:paraId="0721BB1E" w14:textId="2BE5DD95" w:rsidR="004C65CA" w:rsidRPr="004705D1" w:rsidRDefault="004C65CA" w:rsidP="004C65CA">
            <w:pPr>
              <w:ind w:left="60" w:right="60"/>
              <w:jc w:val="center"/>
              <w:rPr>
                <w:rFonts w:ascii="Times New Roman" w:hAnsi="Times New Roman"/>
                <w:sz w:val="24"/>
                <w:szCs w:val="24"/>
                <w:vertAlign w:val="superscript"/>
              </w:rPr>
            </w:pPr>
            <w:r w:rsidRPr="00E876F2">
              <w:rPr>
                <w:rFonts w:ascii="Times New Roman" w:hAnsi="Times New Roman"/>
                <w:sz w:val="24"/>
                <w:szCs w:val="24"/>
              </w:rPr>
              <w:t>7.60±0.14</w:t>
            </w:r>
            <w:r w:rsidR="00621290">
              <w:rPr>
                <w:rFonts w:ascii="Times New Roman" w:hAnsi="Times New Roman"/>
                <w:sz w:val="24"/>
                <w:szCs w:val="24"/>
                <w:vertAlign w:val="superscript"/>
              </w:rPr>
              <w:t>a</w:t>
            </w:r>
          </w:p>
        </w:tc>
        <w:tc>
          <w:tcPr>
            <w:tcW w:w="1858" w:type="pct"/>
            <w:tcBorders>
              <w:top w:val="nil"/>
              <w:left w:val="nil"/>
              <w:bottom w:val="single" w:sz="4" w:space="0" w:color="auto"/>
              <w:right w:val="nil"/>
            </w:tcBorders>
            <w:vAlign w:val="center"/>
          </w:tcPr>
          <w:p w14:paraId="341421FA" w14:textId="1ECAD7A5" w:rsidR="004C65CA" w:rsidRPr="004705D1" w:rsidRDefault="004C65CA" w:rsidP="004C65CA">
            <w:pPr>
              <w:ind w:left="60" w:right="60"/>
              <w:jc w:val="center"/>
              <w:rPr>
                <w:rFonts w:ascii="Times New Roman" w:hAnsi="Times New Roman"/>
                <w:sz w:val="24"/>
                <w:szCs w:val="24"/>
                <w:vertAlign w:val="superscript"/>
              </w:rPr>
            </w:pPr>
            <w:r w:rsidRPr="00E876F2">
              <w:rPr>
                <w:rFonts w:ascii="Times New Roman" w:hAnsi="Times New Roman"/>
                <w:sz w:val="24"/>
                <w:szCs w:val="24"/>
              </w:rPr>
              <w:t>10.08±0.40</w:t>
            </w:r>
            <w:r w:rsidR="00621290">
              <w:rPr>
                <w:rFonts w:ascii="Times New Roman" w:hAnsi="Times New Roman"/>
                <w:sz w:val="24"/>
                <w:szCs w:val="24"/>
                <w:vertAlign w:val="superscript"/>
              </w:rPr>
              <w:t>a</w:t>
            </w:r>
          </w:p>
        </w:tc>
      </w:tr>
      <w:tr w:rsidR="004C65CA" w:rsidRPr="000B7A7E" w14:paraId="2823F02F" w14:textId="77777777" w:rsidTr="00562C13">
        <w:trPr>
          <w:cantSplit/>
          <w:trHeight w:val="340"/>
          <w:jc w:val="center"/>
        </w:trPr>
        <w:tc>
          <w:tcPr>
            <w:tcW w:w="1283" w:type="pct"/>
            <w:tcBorders>
              <w:top w:val="single" w:sz="4" w:space="0" w:color="auto"/>
              <w:left w:val="nil"/>
              <w:bottom w:val="single" w:sz="4" w:space="0" w:color="auto"/>
              <w:right w:val="nil"/>
            </w:tcBorders>
            <w:vAlign w:val="center"/>
            <w:hideMark/>
          </w:tcPr>
          <w:p w14:paraId="4F19F060" w14:textId="77777777" w:rsidR="004C65CA" w:rsidRPr="000B7A7E" w:rsidRDefault="004C65CA" w:rsidP="004C65CA">
            <w:pPr>
              <w:jc w:val="center"/>
              <w:rPr>
                <w:rFonts w:ascii="Times New Roman" w:hAnsi="Times New Roman"/>
                <w:b/>
                <w:sz w:val="24"/>
                <w:szCs w:val="24"/>
              </w:rPr>
            </w:pPr>
            <w:proofErr w:type="gramStart"/>
            <w:r w:rsidRPr="000B7A7E">
              <w:rPr>
                <w:rFonts w:ascii="Times New Roman" w:hAnsi="Times New Roman"/>
                <w:b/>
                <w:sz w:val="24"/>
                <w:szCs w:val="24"/>
              </w:rPr>
              <w:t>p</w:t>
            </w:r>
            <w:proofErr w:type="gramEnd"/>
          </w:p>
          <w:p w14:paraId="31276419" w14:textId="77777777" w:rsidR="004C65CA" w:rsidRPr="000B7A7E" w:rsidRDefault="004C65CA" w:rsidP="004C65CA">
            <w:pPr>
              <w:autoSpaceDE w:val="0"/>
              <w:autoSpaceDN w:val="0"/>
              <w:adjustRightInd w:val="0"/>
              <w:jc w:val="center"/>
              <w:rPr>
                <w:rFonts w:ascii="Times New Roman" w:hAnsi="Times New Roman"/>
                <w:b/>
                <w:sz w:val="24"/>
                <w:szCs w:val="24"/>
              </w:rPr>
            </w:pPr>
            <w:r w:rsidRPr="000B7A7E">
              <w:rPr>
                <w:rFonts w:ascii="Times New Roman" w:eastAsia="TimesNewRoman,Bold" w:hAnsi="Times New Roman"/>
                <w:b/>
                <w:bCs/>
                <w:sz w:val="24"/>
                <w:szCs w:val="24"/>
              </w:rPr>
              <w:t>X</w:t>
            </w:r>
            <w:r w:rsidRPr="000B7A7E">
              <w:rPr>
                <w:rFonts w:ascii="Times New Roman" w:eastAsia="TimesNewRoman,Bold" w:hAnsi="Times New Roman"/>
                <w:b/>
                <w:bCs/>
                <w:sz w:val="24"/>
                <w:szCs w:val="24"/>
                <w:vertAlign w:val="superscript"/>
              </w:rPr>
              <w:t>2</w:t>
            </w:r>
          </w:p>
        </w:tc>
        <w:tc>
          <w:tcPr>
            <w:tcW w:w="1859" w:type="pct"/>
            <w:tcBorders>
              <w:top w:val="single" w:sz="4" w:space="0" w:color="auto"/>
              <w:left w:val="nil"/>
              <w:bottom w:val="single" w:sz="4" w:space="0" w:color="auto"/>
              <w:right w:val="nil"/>
            </w:tcBorders>
            <w:vAlign w:val="center"/>
            <w:hideMark/>
          </w:tcPr>
          <w:p w14:paraId="4F37E906" w14:textId="77777777" w:rsidR="004C65CA" w:rsidRPr="000B7A7E" w:rsidRDefault="004C65CA" w:rsidP="004C65CA">
            <w:pPr>
              <w:jc w:val="center"/>
              <w:rPr>
                <w:rFonts w:ascii="Times New Roman" w:hAnsi="Times New Roman"/>
                <w:sz w:val="24"/>
                <w:szCs w:val="24"/>
              </w:rPr>
            </w:pPr>
            <w:proofErr w:type="gramStart"/>
            <w:r w:rsidRPr="000B7A7E">
              <w:rPr>
                <w:rFonts w:ascii="Times New Roman" w:hAnsi="Times New Roman"/>
                <w:sz w:val="24"/>
                <w:szCs w:val="24"/>
              </w:rPr>
              <w:t>p</w:t>
            </w:r>
            <w:proofErr w:type="gramEnd"/>
            <w:r w:rsidRPr="000B7A7E">
              <w:rPr>
                <w:rFonts w:ascii="Times New Roman" w:hAnsi="Times New Roman"/>
                <w:sz w:val="24"/>
                <w:szCs w:val="24"/>
              </w:rPr>
              <w:t>&lt;0.001</w:t>
            </w:r>
          </w:p>
          <w:p w14:paraId="2EF37222" w14:textId="77777777" w:rsidR="004C65CA" w:rsidRPr="000B7A7E" w:rsidRDefault="004C65CA" w:rsidP="004C65CA">
            <w:pPr>
              <w:jc w:val="center"/>
              <w:rPr>
                <w:rFonts w:ascii="Times New Roman" w:hAnsi="Times New Roman"/>
                <w:sz w:val="24"/>
                <w:szCs w:val="24"/>
              </w:rPr>
            </w:pPr>
            <w:r w:rsidRPr="000B7A7E">
              <w:rPr>
                <w:rFonts w:ascii="Times New Roman" w:hAnsi="Times New Roman"/>
                <w:sz w:val="24"/>
                <w:szCs w:val="24"/>
              </w:rPr>
              <w:t>38.405</w:t>
            </w:r>
          </w:p>
        </w:tc>
        <w:tc>
          <w:tcPr>
            <w:tcW w:w="1858" w:type="pct"/>
            <w:tcBorders>
              <w:top w:val="single" w:sz="4" w:space="0" w:color="auto"/>
              <w:left w:val="nil"/>
              <w:bottom w:val="single" w:sz="4" w:space="0" w:color="auto"/>
              <w:right w:val="nil"/>
            </w:tcBorders>
            <w:vAlign w:val="center"/>
            <w:hideMark/>
          </w:tcPr>
          <w:p w14:paraId="4C6E4BDB" w14:textId="77777777" w:rsidR="004C65CA" w:rsidRPr="000B7A7E" w:rsidRDefault="004C65CA" w:rsidP="004C65CA">
            <w:pPr>
              <w:jc w:val="center"/>
              <w:rPr>
                <w:rFonts w:ascii="Times New Roman" w:hAnsi="Times New Roman"/>
                <w:sz w:val="24"/>
                <w:szCs w:val="24"/>
              </w:rPr>
            </w:pPr>
            <w:proofErr w:type="gramStart"/>
            <w:r w:rsidRPr="000B7A7E">
              <w:rPr>
                <w:rFonts w:ascii="Times New Roman" w:hAnsi="Times New Roman"/>
                <w:sz w:val="24"/>
                <w:szCs w:val="24"/>
              </w:rPr>
              <w:t>p</w:t>
            </w:r>
            <w:proofErr w:type="gramEnd"/>
            <w:r w:rsidRPr="000B7A7E">
              <w:rPr>
                <w:rFonts w:ascii="Times New Roman" w:hAnsi="Times New Roman"/>
                <w:sz w:val="24"/>
                <w:szCs w:val="24"/>
              </w:rPr>
              <w:t>&lt;0.001</w:t>
            </w:r>
          </w:p>
          <w:p w14:paraId="3E60F1AB" w14:textId="77777777" w:rsidR="004C65CA" w:rsidRPr="000B7A7E" w:rsidRDefault="004C65CA" w:rsidP="004C65CA">
            <w:pPr>
              <w:jc w:val="center"/>
              <w:rPr>
                <w:rFonts w:ascii="Times New Roman" w:hAnsi="Times New Roman"/>
                <w:sz w:val="24"/>
                <w:szCs w:val="24"/>
              </w:rPr>
            </w:pPr>
            <w:r w:rsidRPr="000B7A7E">
              <w:rPr>
                <w:rFonts w:ascii="Times New Roman" w:hAnsi="Times New Roman"/>
                <w:sz w:val="24"/>
                <w:szCs w:val="24"/>
              </w:rPr>
              <w:t>38,792</w:t>
            </w:r>
          </w:p>
        </w:tc>
      </w:tr>
    </w:tbl>
    <w:p w14:paraId="5D9F19CC" w14:textId="77777777" w:rsidR="00562C13" w:rsidRDefault="00562C13" w:rsidP="00B86845">
      <w:pPr>
        <w:spacing w:after="0" w:line="240" w:lineRule="auto"/>
        <w:jc w:val="both"/>
        <w:rPr>
          <w:rFonts w:ascii="Times New Roman" w:hAnsi="Times New Roman"/>
        </w:rPr>
      </w:pPr>
    </w:p>
    <w:p w14:paraId="54A76EC3" w14:textId="271CFCFF" w:rsidR="00C9769C" w:rsidRPr="00562C13" w:rsidRDefault="00B86845" w:rsidP="00B86845">
      <w:pPr>
        <w:spacing w:after="0" w:line="240" w:lineRule="auto"/>
        <w:jc w:val="both"/>
        <w:rPr>
          <w:rFonts w:ascii="Times New Roman" w:hAnsi="Times New Roman"/>
        </w:rPr>
      </w:pPr>
      <w:r w:rsidRPr="00562C13">
        <w:rPr>
          <w:rFonts w:ascii="Times New Roman" w:hAnsi="Times New Roman"/>
        </w:rPr>
        <w:t>Grup ismi kısaltmaları: K: kontrol, E: epirubisin, S: siklofosfamid, ES: epirubisin+siklofosfamid, EO: epirubisin+</w:t>
      </w:r>
      <w:r w:rsidR="00A35FAE" w:rsidRPr="00562C13">
        <w:rPr>
          <w:rFonts w:ascii="Times New Roman" w:hAnsi="Times New Roman"/>
        </w:rPr>
        <w:t xml:space="preserve"> </w:t>
      </w:r>
      <w:r w:rsidRPr="00562C13">
        <w:rPr>
          <w:rFonts w:ascii="Times New Roman" w:hAnsi="Times New Roman"/>
        </w:rPr>
        <w:t>oleuropein, SO: siklofosfamid+oleuropein, ESO: epir</w:t>
      </w:r>
      <w:r w:rsidR="00A35FAE" w:rsidRPr="00562C13">
        <w:rPr>
          <w:rFonts w:ascii="Times New Roman" w:hAnsi="Times New Roman"/>
        </w:rPr>
        <w:t xml:space="preserve">ubisin+siklofosfamid+oleuropein. </w:t>
      </w:r>
      <w:r w:rsidR="00621290" w:rsidRPr="00562C13">
        <w:rPr>
          <w:rFonts w:ascii="Times New Roman" w:hAnsi="Times New Roman"/>
        </w:rPr>
        <w:t xml:space="preserve">Gruplararası karşılaştırmalar kontrol grubu ile diğer tüm gruplar arasında ve salt antineoplastik uygulanan gruplar ile antineoplastik+oleuropein uygulanan karşılıkları </w:t>
      </w:r>
      <w:r w:rsidR="00A35FAE" w:rsidRPr="00562C13">
        <w:rPr>
          <w:rFonts w:ascii="Times New Roman" w:hAnsi="Times New Roman"/>
        </w:rPr>
        <w:t xml:space="preserve">(E-EO, S-SO ve ES-ESO) </w:t>
      </w:r>
      <w:r w:rsidR="00621290" w:rsidRPr="00562C13">
        <w:rPr>
          <w:rFonts w:ascii="Times New Roman" w:hAnsi="Times New Roman"/>
        </w:rPr>
        <w:t>arasında yapılmıştır</w:t>
      </w:r>
      <w:r w:rsidR="00A35FAE" w:rsidRPr="00562C13">
        <w:rPr>
          <w:rFonts w:ascii="Times New Roman" w:hAnsi="Times New Roman"/>
        </w:rPr>
        <w:t xml:space="preserve">. Aynı </w:t>
      </w:r>
      <w:r w:rsidR="00A35FAE" w:rsidRPr="00562C13">
        <w:rPr>
          <w:rFonts w:ascii="Times New Roman" w:hAnsi="Times New Roman"/>
          <w:bCs/>
        </w:rPr>
        <w:t>sütunda</w:t>
      </w:r>
      <w:r w:rsidR="00A35FAE" w:rsidRPr="00562C13">
        <w:rPr>
          <w:rFonts w:ascii="Times New Roman" w:hAnsi="Times New Roman"/>
        </w:rPr>
        <w:t xml:space="preserve"> yer alan aynı üst karakter harflere sahip değerler arasında istatistiksel anlamlılık bulunmamaktadır.</w:t>
      </w:r>
    </w:p>
    <w:p w14:paraId="6868438A" w14:textId="77777777" w:rsidR="00B86845" w:rsidRDefault="00B86845" w:rsidP="00B86845">
      <w:pPr>
        <w:spacing w:after="0" w:line="240" w:lineRule="auto"/>
        <w:jc w:val="both"/>
        <w:rPr>
          <w:rFonts w:ascii="Times New Roman" w:hAnsi="Times New Roman"/>
          <w:sz w:val="24"/>
          <w:szCs w:val="24"/>
        </w:rPr>
      </w:pPr>
    </w:p>
    <w:p w14:paraId="379C4C43" w14:textId="77777777" w:rsidR="00562C13" w:rsidRDefault="00562C13" w:rsidP="00B86845">
      <w:pPr>
        <w:spacing w:after="0" w:line="240" w:lineRule="auto"/>
        <w:jc w:val="both"/>
        <w:rPr>
          <w:rFonts w:ascii="Times New Roman" w:hAnsi="Times New Roman"/>
          <w:sz w:val="24"/>
          <w:szCs w:val="24"/>
        </w:rPr>
      </w:pPr>
    </w:p>
    <w:p w14:paraId="02267CD0" w14:textId="77777777" w:rsidR="00562C13" w:rsidRDefault="00562C13" w:rsidP="00B86845">
      <w:pPr>
        <w:spacing w:after="0" w:line="240" w:lineRule="auto"/>
        <w:jc w:val="both"/>
        <w:rPr>
          <w:rFonts w:ascii="Times New Roman" w:hAnsi="Times New Roman"/>
          <w:sz w:val="24"/>
          <w:szCs w:val="24"/>
        </w:rPr>
      </w:pPr>
    </w:p>
    <w:p w14:paraId="198EDC35" w14:textId="77777777" w:rsidR="00562C13" w:rsidRDefault="00562C13" w:rsidP="00B86845">
      <w:pPr>
        <w:spacing w:after="0" w:line="240" w:lineRule="auto"/>
        <w:jc w:val="both"/>
        <w:rPr>
          <w:rFonts w:ascii="Times New Roman" w:hAnsi="Times New Roman"/>
          <w:sz w:val="24"/>
          <w:szCs w:val="24"/>
        </w:rPr>
      </w:pPr>
    </w:p>
    <w:p w14:paraId="18A289EB" w14:textId="77777777" w:rsidR="00562C13" w:rsidRDefault="00562C13" w:rsidP="00B86845">
      <w:pPr>
        <w:spacing w:after="0" w:line="240" w:lineRule="auto"/>
        <w:jc w:val="both"/>
        <w:rPr>
          <w:rFonts w:ascii="Times New Roman" w:hAnsi="Times New Roman"/>
          <w:sz w:val="24"/>
          <w:szCs w:val="24"/>
        </w:rPr>
      </w:pPr>
    </w:p>
    <w:p w14:paraId="2E91AA61" w14:textId="77777777" w:rsidR="00562C13" w:rsidRDefault="00562C13" w:rsidP="00B86845">
      <w:pPr>
        <w:spacing w:after="0" w:line="240" w:lineRule="auto"/>
        <w:jc w:val="both"/>
        <w:rPr>
          <w:rFonts w:ascii="Times New Roman" w:hAnsi="Times New Roman"/>
          <w:sz w:val="24"/>
          <w:szCs w:val="24"/>
        </w:rPr>
      </w:pPr>
    </w:p>
    <w:p w14:paraId="254212F2" w14:textId="77777777" w:rsidR="00562C13" w:rsidRDefault="00562C13" w:rsidP="00B86845">
      <w:pPr>
        <w:spacing w:after="0" w:line="240" w:lineRule="auto"/>
        <w:jc w:val="both"/>
        <w:rPr>
          <w:rFonts w:ascii="Times New Roman" w:hAnsi="Times New Roman"/>
          <w:sz w:val="24"/>
          <w:szCs w:val="24"/>
        </w:rPr>
      </w:pPr>
    </w:p>
    <w:p w14:paraId="72DDA13B" w14:textId="77777777" w:rsidR="00562C13" w:rsidRDefault="00562C13" w:rsidP="00B86845">
      <w:pPr>
        <w:spacing w:after="0" w:line="240" w:lineRule="auto"/>
        <w:jc w:val="both"/>
        <w:rPr>
          <w:rFonts w:ascii="Times New Roman" w:hAnsi="Times New Roman"/>
          <w:sz w:val="24"/>
          <w:szCs w:val="24"/>
        </w:rPr>
      </w:pPr>
    </w:p>
    <w:p w14:paraId="3B7F5409" w14:textId="77777777" w:rsidR="00562C13" w:rsidRDefault="00562C13" w:rsidP="00B86845">
      <w:pPr>
        <w:spacing w:after="0" w:line="240" w:lineRule="auto"/>
        <w:jc w:val="both"/>
        <w:rPr>
          <w:rFonts w:ascii="Times New Roman" w:hAnsi="Times New Roman"/>
          <w:sz w:val="24"/>
          <w:szCs w:val="24"/>
        </w:rPr>
      </w:pPr>
    </w:p>
    <w:p w14:paraId="1EC7C400" w14:textId="77777777" w:rsidR="00562C13" w:rsidRDefault="00562C13" w:rsidP="00B86845">
      <w:pPr>
        <w:spacing w:after="0" w:line="240" w:lineRule="auto"/>
        <w:jc w:val="both"/>
        <w:rPr>
          <w:rFonts w:ascii="Times New Roman" w:hAnsi="Times New Roman"/>
          <w:sz w:val="24"/>
          <w:szCs w:val="24"/>
        </w:rPr>
      </w:pPr>
    </w:p>
    <w:p w14:paraId="70B6E899" w14:textId="77777777" w:rsidR="00562C13" w:rsidRDefault="00562C13" w:rsidP="00B86845">
      <w:pPr>
        <w:spacing w:after="0" w:line="240" w:lineRule="auto"/>
        <w:jc w:val="both"/>
        <w:rPr>
          <w:rFonts w:ascii="Times New Roman" w:hAnsi="Times New Roman"/>
          <w:sz w:val="24"/>
          <w:szCs w:val="24"/>
        </w:rPr>
      </w:pPr>
    </w:p>
    <w:p w14:paraId="3406230E" w14:textId="77777777" w:rsidR="00562C13" w:rsidRPr="00F725A7" w:rsidRDefault="00562C13" w:rsidP="00B86845">
      <w:pPr>
        <w:spacing w:after="0" w:line="240" w:lineRule="auto"/>
        <w:jc w:val="both"/>
        <w:rPr>
          <w:rFonts w:ascii="Times New Roman" w:hAnsi="Times New Roman"/>
          <w:sz w:val="24"/>
          <w:szCs w:val="24"/>
        </w:rPr>
      </w:pPr>
    </w:p>
    <w:p w14:paraId="5008449D" w14:textId="683D1DF0" w:rsidR="00074981" w:rsidRPr="00E876F2" w:rsidRDefault="00074981" w:rsidP="00074981">
      <w:pPr>
        <w:spacing w:after="0" w:line="360" w:lineRule="auto"/>
        <w:jc w:val="center"/>
        <w:rPr>
          <w:rFonts w:ascii="Times New Roman" w:hAnsi="Times New Roman"/>
          <w:b/>
          <w:sz w:val="28"/>
          <w:szCs w:val="28"/>
        </w:rPr>
      </w:pPr>
      <w:r w:rsidRPr="00E876F2">
        <w:rPr>
          <w:rFonts w:ascii="Times New Roman" w:hAnsi="Times New Roman"/>
          <w:b/>
          <w:sz w:val="28"/>
          <w:szCs w:val="28"/>
        </w:rPr>
        <w:lastRenderedPageBreak/>
        <w:t>5. TARTIŞMA</w:t>
      </w:r>
    </w:p>
    <w:p w14:paraId="0E2AA96A" w14:textId="77777777" w:rsidR="00E3678C" w:rsidRDefault="00E3678C" w:rsidP="00E3678C">
      <w:pPr>
        <w:spacing w:after="0" w:line="360" w:lineRule="auto"/>
        <w:jc w:val="center"/>
        <w:rPr>
          <w:rFonts w:ascii="Times New Roman" w:hAnsi="Times New Roman"/>
          <w:sz w:val="24"/>
          <w:szCs w:val="24"/>
        </w:rPr>
      </w:pPr>
    </w:p>
    <w:p w14:paraId="66B5380C" w14:textId="77777777" w:rsidR="00382DFA" w:rsidRPr="00E876F2" w:rsidRDefault="00382DFA" w:rsidP="00E3678C">
      <w:pPr>
        <w:spacing w:after="0" w:line="360" w:lineRule="auto"/>
        <w:jc w:val="center"/>
        <w:rPr>
          <w:rFonts w:ascii="Times New Roman" w:hAnsi="Times New Roman"/>
          <w:sz w:val="24"/>
          <w:szCs w:val="24"/>
        </w:rPr>
      </w:pPr>
    </w:p>
    <w:p w14:paraId="6A9CC8B2" w14:textId="63ED37AB" w:rsidR="00E3678C" w:rsidRPr="00E876F2" w:rsidRDefault="005D225B" w:rsidP="00382DFA">
      <w:pPr>
        <w:spacing w:after="0" w:line="360" w:lineRule="auto"/>
        <w:ind w:firstLine="709"/>
        <w:jc w:val="both"/>
        <w:rPr>
          <w:rFonts w:ascii="Times New Roman" w:hAnsi="Times New Roman"/>
          <w:sz w:val="24"/>
          <w:szCs w:val="24"/>
        </w:rPr>
      </w:pPr>
      <w:r w:rsidRPr="00E876F2">
        <w:rPr>
          <w:rFonts w:ascii="Times New Roman" w:hAnsi="Times New Roman"/>
          <w:sz w:val="24"/>
          <w:szCs w:val="24"/>
        </w:rPr>
        <w:t>Antioksidan bileşikler g</w:t>
      </w:r>
      <w:r w:rsidR="00E86F4E" w:rsidRPr="00E876F2">
        <w:rPr>
          <w:rFonts w:ascii="Times New Roman" w:hAnsi="Times New Roman"/>
          <w:sz w:val="24"/>
          <w:szCs w:val="24"/>
        </w:rPr>
        <w:t xml:space="preserve">eçmişe kıyasla </w:t>
      </w:r>
      <w:r w:rsidR="00742478" w:rsidRPr="00E876F2">
        <w:rPr>
          <w:rFonts w:ascii="Times New Roman" w:hAnsi="Times New Roman"/>
          <w:sz w:val="24"/>
          <w:szCs w:val="24"/>
        </w:rPr>
        <w:t xml:space="preserve">günümüzde </w:t>
      </w:r>
      <w:r w:rsidR="00E86F4E" w:rsidRPr="00E876F2">
        <w:rPr>
          <w:rFonts w:ascii="Times New Roman" w:hAnsi="Times New Roman"/>
          <w:sz w:val="24"/>
          <w:szCs w:val="24"/>
        </w:rPr>
        <w:t>daha sık karşıla</w:t>
      </w:r>
      <w:r w:rsidR="00742478" w:rsidRPr="00E876F2">
        <w:rPr>
          <w:rFonts w:ascii="Times New Roman" w:hAnsi="Times New Roman"/>
          <w:sz w:val="24"/>
          <w:szCs w:val="24"/>
        </w:rPr>
        <w:t>şılmaya başlanan</w:t>
      </w:r>
      <w:r w:rsidR="0052571E" w:rsidRPr="00E876F2">
        <w:rPr>
          <w:rFonts w:ascii="Times New Roman" w:hAnsi="Times New Roman"/>
          <w:sz w:val="24"/>
          <w:szCs w:val="24"/>
        </w:rPr>
        <w:t xml:space="preserve"> kanser </w:t>
      </w:r>
      <w:r w:rsidR="00E86F4E" w:rsidRPr="00E876F2">
        <w:rPr>
          <w:rFonts w:ascii="Times New Roman" w:hAnsi="Times New Roman"/>
          <w:sz w:val="24"/>
          <w:szCs w:val="24"/>
        </w:rPr>
        <w:t xml:space="preserve">hastalığının </w:t>
      </w:r>
      <w:r w:rsidR="0052571E" w:rsidRPr="00E876F2">
        <w:rPr>
          <w:rFonts w:ascii="Times New Roman" w:hAnsi="Times New Roman"/>
          <w:sz w:val="24"/>
          <w:szCs w:val="24"/>
        </w:rPr>
        <w:t xml:space="preserve">tedavisinde kullanılan </w:t>
      </w:r>
      <w:r w:rsidRPr="00E876F2">
        <w:rPr>
          <w:rFonts w:ascii="Times New Roman" w:hAnsi="Times New Roman"/>
          <w:sz w:val="24"/>
          <w:szCs w:val="24"/>
        </w:rPr>
        <w:t xml:space="preserve">çeşitli </w:t>
      </w:r>
      <w:r w:rsidR="0052571E" w:rsidRPr="00E876F2">
        <w:rPr>
          <w:rFonts w:ascii="Times New Roman" w:hAnsi="Times New Roman"/>
          <w:sz w:val="24"/>
          <w:szCs w:val="24"/>
        </w:rPr>
        <w:t>ilaçla</w:t>
      </w:r>
      <w:r w:rsidRPr="00E876F2">
        <w:rPr>
          <w:rFonts w:ascii="Times New Roman" w:hAnsi="Times New Roman"/>
          <w:sz w:val="24"/>
          <w:szCs w:val="24"/>
        </w:rPr>
        <w:t xml:space="preserve">rın yıkıcı yan etkilerine </w:t>
      </w:r>
      <w:r w:rsidR="0052571E" w:rsidRPr="00E876F2">
        <w:rPr>
          <w:rFonts w:ascii="Times New Roman" w:hAnsi="Times New Roman"/>
          <w:sz w:val="24"/>
          <w:szCs w:val="24"/>
        </w:rPr>
        <w:t xml:space="preserve">karşı </w:t>
      </w:r>
      <w:r w:rsidRPr="00E876F2">
        <w:rPr>
          <w:rFonts w:ascii="Times New Roman" w:hAnsi="Times New Roman"/>
          <w:sz w:val="24"/>
          <w:szCs w:val="24"/>
        </w:rPr>
        <w:t>gösterdikleri koruyucu etki</w:t>
      </w:r>
      <w:r w:rsidR="0052571E" w:rsidRPr="00E876F2">
        <w:rPr>
          <w:rFonts w:ascii="Times New Roman" w:hAnsi="Times New Roman"/>
          <w:sz w:val="24"/>
          <w:szCs w:val="24"/>
        </w:rPr>
        <w:t xml:space="preserve">leri nedeniyle </w:t>
      </w:r>
      <w:r w:rsidR="00E86F4E" w:rsidRPr="00E876F2">
        <w:rPr>
          <w:rFonts w:ascii="Times New Roman" w:hAnsi="Times New Roman"/>
          <w:sz w:val="24"/>
          <w:szCs w:val="24"/>
        </w:rPr>
        <w:t xml:space="preserve">araştırmacılar tarafından </w:t>
      </w:r>
      <w:r w:rsidR="00742478" w:rsidRPr="00E876F2">
        <w:rPr>
          <w:rFonts w:ascii="Times New Roman" w:hAnsi="Times New Roman"/>
          <w:sz w:val="24"/>
          <w:szCs w:val="24"/>
        </w:rPr>
        <w:t xml:space="preserve">son yıllarda </w:t>
      </w:r>
      <w:r w:rsidR="0052571E" w:rsidRPr="00E876F2">
        <w:rPr>
          <w:rFonts w:ascii="Times New Roman" w:hAnsi="Times New Roman"/>
          <w:sz w:val="24"/>
          <w:szCs w:val="24"/>
        </w:rPr>
        <w:t>yoğun olarak araştırılmaktadır</w:t>
      </w:r>
      <w:r w:rsidR="00742478" w:rsidRPr="00E876F2">
        <w:rPr>
          <w:rFonts w:ascii="Times New Roman" w:hAnsi="Times New Roman"/>
          <w:sz w:val="24"/>
          <w:szCs w:val="24"/>
        </w:rPr>
        <w:t xml:space="preserve"> (Chikara ve ark, 2018)</w:t>
      </w:r>
      <w:r w:rsidR="0052571E" w:rsidRPr="00E876F2">
        <w:rPr>
          <w:rFonts w:ascii="Times New Roman" w:hAnsi="Times New Roman"/>
          <w:sz w:val="24"/>
          <w:szCs w:val="24"/>
        </w:rPr>
        <w:t xml:space="preserve">. </w:t>
      </w:r>
      <w:r w:rsidR="00687A99" w:rsidRPr="00E876F2">
        <w:rPr>
          <w:rFonts w:ascii="Times New Roman" w:hAnsi="Times New Roman"/>
          <w:sz w:val="24"/>
          <w:szCs w:val="24"/>
        </w:rPr>
        <w:t xml:space="preserve">Çalışmamızda meme tümörlerinin sağaltımında kullanılan epirubisin ve siklofosfamid </w:t>
      </w:r>
      <w:proofErr w:type="gramStart"/>
      <w:r w:rsidR="00687A99" w:rsidRPr="00E876F2">
        <w:rPr>
          <w:rFonts w:ascii="Times New Roman" w:hAnsi="Times New Roman"/>
          <w:sz w:val="24"/>
          <w:szCs w:val="24"/>
        </w:rPr>
        <w:t>kombinasyon</w:t>
      </w:r>
      <w:proofErr w:type="gramEnd"/>
      <w:r w:rsidR="00687A99" w:rsidRPr="00E876F2">
        <w:rPr>
          <w:rFonts w:ascii="Times New Roman" w:hAnsi="Times New Roman"/>
          <w:sz w:val="24"/>
          <w:szCs w:val="24"/>
        </w:rPr>
        <w:t xml:space="preserve"> tedavisine bağlı toksik etkilerin azaltılmasında oleuropeinin etkinliği sağlıklı </w:t>
      </w:r>
      <w:r w:rsidR="007A0D0B" w:rsidRPr="00E876F2">
        <w:rPr>
          <w:rFonts w:ascii="Times New Roman" w:hAnsi="Times New Roman"/>
          <w:sz w:val="24"/>
          <w:szCs w:val="24"/>
        </w:rPr>
        <w:t xml:space="preserve">dişi </w:t>
      </w:r>
      <w:r w:rsidR="00687A99" w:rsidRPr="00E876F2">
        <w:rPr>
          <w:rFonts w:ascii="Times New Roman" w:hAnsi="Times New Roman"/>
          <w:sz w:val="24"/>
          <w:szCs w:val="24"/>
        </w:rPr>
        <w:t>ratlar kullanılarak araştırılmıştır</w:t>
      </w:r>
      <w:r w:rsidR="0052571E" w:rsidRPr="00E876F2">
        <w:rPr>
          <w:rFonts w:ascii="Times New Roman" w:hAnsi="Times New Roman"/>
          <w:sz w:val="24"/>
          <w:szCs w:val="24"/>
        </w:rPr>
        <w:t xml:space="preserve">. </w:t>
      </w:r>
      <w:r w:rsidRPr="00E876F2">
        <w:rPr>
          <w:rFonts w:ascii="Times New Roman" w:hAnsi="Times New Roman"/>
          <w:sz w:val="24"/>
          <w:szCs w:val="24"/>
        </w:rPr>
        <w:t xml:space="preserve">Epirubisin ve siklofosfamid </w:t>
      </w:r>
      <w:proofErr w:type="gramStart"/>
      <w:r w:rsidRPr="00E876F2">
        <w:rPr>
          <w:rFonts w:ascii="Times New Roman" w:hAnsi="Times New Roman"/>
          <w:sz w:val="24"/>
          <w:szCs w:val="24"/>
        </w:rPr>
        <w:t>kombinasyon</w:t>
      </w:r>
      <w:proofErr w:type="gramEnd"/>
      <w:r w:rsidRPr="00E876F2">
        <w:rPr>
          <w:rFonts w:ascii="Times New Roman" w:hAnsi="Times New Roman"/>
          <w:sz w:val="24"/>
          <w:szCs w:val="24"/>
        </w:rPr>
        <w:t xml:space="preserve"> tedavisi sırasında meydana gelen</w:t>
      </w:r>
      <w:r w:rsidR="00013318" w:rsidRPr="00E876F2">
        <w:rPr>
          <w:rFonts w:ascii="Times New Roman" w:hAnsi="Times New Roman"/>
          <w:sz w:val="24"/>
          <w:szCs w:val="24"/>
        </w:rPr>
        <w:t xml:space="preserve"> kusma, iştahsızlık, anoreksi ve nötropeni gibi yan etkilere bağlı kilo kaybı </w:t>
      </w:r>
      <w:r w:rsidRPr="00E876F2">
        <w:rPr>
          <w:rFonts w:ascii="Times New Roman" w:eastAsia="Times New Roman" w:hAnsi="Times New Roman"/>
          <w:sz w:val="24"/>
          <w:szCs w:val="24"/>
          <w:lang w:eastAsia="tr-TR"/>
        </w:rPr>
        <w:t>sık karşılaşıla</w:t>
      </w:r>
      <w:r w:rsidR="00930D14" w:rsidRPr="00E876F2">
        <w:rPr>
          <w:rFonts w:ascii="Times New Roman" w:eastAsia="Times New Roman" w:hAnsi="Times New Roman"/>
          <w:sz w:val="24"/>
          <w:szCs w:val="24"/>
          <w:lang w:eastAsia="tr-TR"/>
        </w:rPr>
        <w:t>n</w:t>
      </w:r>
      <w:r w:rsidR="00013318" w:rsidRPr="00E876F2">
        <w:rPr>
          <w:rFonts w:ascii="Times New Roman" w:eastAsia="Times New Roman" w:hAnsi="Times New Roman"/>
          <w:b/>
          <w:sz w:val="24"/>
          <w:szCs w:val="24"/>
          <w:lang w:eastAsia="tr-TR"/>
        </w:rPr>
        <w:t xml:space="preserve"> </w:t>
      </w:r>
      <w:r w:rsidR="00013318" w:rsidRPr="00E876F2">
        <w:rPr>
          <w:rFonts w:ascii="Times New Roman" w:hAnsi="Times New Roman"/>
          <w:sz w:val="24"/>
          <w:szCs w:val="24"/>
        </w:rPr>
        <w:t>bir durumdur (</w:t>
      </w:r>
      <w:r w:rsidR="00013318" w:rsidRPr="00E876F2">
        <w:rPr>
          <w:rFonts w:ascii="Times New Roman" w:eastAsia="Times New Roman" w:hAnsi="Times New Roman"/>
          <w:sz w:val="24"/>
          <w:szCs w:val="24"/>
          <w:lang w:eastAsia="tr-TR"/>
        </w:rPr>
        <w:t>Ejlertsen, 2016)</w:t>
      </w:r>
      <w:r w:rsidR="00013318" w:rsidRPr="00E876F2">
        <w:rPr>
          <w:rFonts w:ascii="Times New Roman" w:hAnsi="Times New Roman"/>
          <w:sz w:val="24"/>
          <w:szCs w:val="24"/>
        </w:rPr>
        <w:t xml:space="preserve">.  </w:t>
      </w:r>
      <w:r w:rsidR="003D3C9E" w:rsidRPr="00E876F2">
        <w:rPr>
          <w:rFonts w:ascii="Times New Roman" w:hAnsi="Times New Roman"/>
          <w:sz w:val="24"/>
          <w:szCs w:val="24"/>
        </w:rPr>
        <w:t xml:space="preserve">Araştırmamızda </w:t>
      </w:r>
      <w:r w:rsidR="00930D14" w:rsidRPr="00E876F2">
        <w:rPr>
          <w:rFonts w:ascii="Times New Roman" w:hAnsi="Times New Roman"/>
          <w:sz w:val="24"/>
          <w:szCs w:val="24"/>
        </w:rPr>
        <w:t xml:space="preserve">ES grubunda kilo kaybı </w:t>
      </w:r>
      <w:r w:rsidR="003D3C9E" w:rsidRPr="00E876F2">
        <w:rPr>
          <w:rFonts w:ascii="Times New Roman" w:hAnsi="Times New Roman"/>
          <w:sz w:val="24"/>
          <w:szCs w:val="24"/>
        </w:rPr>
        <w:t>gö</w:t>
      </w:r>
      <w:r w:rsidRPr="00E876F2">
        <w:rPr>
          <w:rFonts w:ascii="Times New Roman" w:hAnsi="Times New Roman"/>
          <w:sz w:val="24"/>
          <w:szCs w:val="24"/>
        </w:rPr>
        <w:t>rülürken, ESO grubunda sağlıklı kontrol</w:t>
      </w:r>
      <w:r w:rsidR="00C84E38" w:rsidRPr="00E876F2">
        <w:rPr>
          <w:rFonts w:ascii="Times New Roman" w:hAnsi="Times New Roman"/>
          <w:sz w:val="24"/>
          <w:szCs w:val="24"/>
        </w:rPr>
        <w:t xml:space="preserve"> grubuna yakın </w:t>
      </w:r>
      <w:r w:rsidR="003D3C9E" w:rsidRPr="00E876F2">
        <w:rPr>
          <w:rFonts w:ascii="Times New Roman" w:hAnsi="Times New Roman"/>
          <w:sz w:val="24"/>
          <w:szCs w:val="24"/>
        </w:rPr>
        <w:t xml:space="preserve">bir ağırlık artışı tespit edilmiştir. Bu durum oleuropeinin </w:t>
      </w:r>
      <w:proofErr w:type="gramStart"/>
      <w:r w:rsidR="003D3C9E" w:rsidRPr="00E876F2">
        <w:rPr>
          <w:rFonts w:ascii="Times New Roman" w:hAnsi="Times New Roman"/>
          <w:sz w:val="24"/>
          <w:szCs w:val="24"/>
        </w:rPr>
        <w:t>kombinasyon</w:t>
      </w:r>
      <w:proofErr w:type="gramEnd"/>
      <w:r w:rsidR="003D3C9E" w:rsidRPr="00E876F2">
        <w:rPr>
          <w:rFonts w:ascii="Times New Roman" w:hAnsi="Times New Roman"/>
          <w:sz w:val="24"/>
          <w:szCs w:val="24"/>
        </w:rPr>
        <w:t xml:space="preserve"> tedavisi sırasında </w:t>
      </w:r>
      <w:r w:rsidRPr="00E876F2">
        <w:rPr>
          <w:rFonts w:ascii="Times New Roman" w:hAnsi="Times New Roman"/>
          <w:sz w:val="24"/>
          <w:szCs w:val="24"/>
        </w:rPr>
        <w:t>görülen yan et</w:t>
      </w:r>
      <w:r w:rsidR="00C84E38" w:rsidRPr="00E876F2">
        <w:rPr>
          <w:rFonts w:ascii="Times New Roman" w:hAnsi="Times New Roman"/>
          <w:sz w:val="24"/>
          <w:szCs w:val="24"/>
        </w:rPr>
        <w:t xml:space="preserve">kiler nedeniyle </w:t>
      </w:r>
      <w:r w:rsidR="003D3C9E" w:rsidRPr="00E876F2">
        <w:rPr>
          <w:rFonts w:ascii="Times New Roman" w:hAnsi="Times New Roman"/>
          <w:sz w:val="24"/>
          <w:szCs w:val="24"/>
        </w:rPr>
        <w:t xml:space="preserve">meydana gelebilecek kilo kaybını önlemede yardımcı olabileceğine işaret etmektedir. </w:t>
      </w:r>
      <w:r w:rsidR="00C84E38" w:rsidRPr="00E876F2">
        <w:rPr>
          <w:rFonts w:ascii="Times New Roman" w:hAnsi="Times New Roman"/>
          <w:sz w:val="24"/>
          <w:szCs w:val="24"/>
        </w:rPr>
        <w:t xml:space="preserve">Erkek Wistar ratlarla yapılan bir çalışmada </w:t>
      </w:r>
      <w:r w:rsidR="0054259F" w:rsidRPr="00E876F2">
        <w:rPr>
          <w:rFonts w:ascii="Times New Roman" w:hAnsi="Times New Roman"/>
          <w:sz w:val="24"/>
          <w:szCs w:val="24"/>
        </w:rPr>
        <w:t>sekiz hafta süresince yağlı diyetle beslenen ve gavajla 50 mg/kg ole</w:t>
      </w:r>
      <w:r w:rsidR="00185F73">
        <w:rPr>
          <w:rFonts w:ascii="Times New Roman" w:hAnsi="Times New Roman"/>
          <w:sz w:val="24"/>
          <w:szCs w:val="24"/>
        </w:rPr>
        <w:t>u</w:t>
      </w:r>
      <w:r w:rsidR="0054259F" w:rsidRPr="00E876F2">
        <w:rPr>
          <w:rFonts w:ascii="Times New Roman" w:hAnsi="Times New Roman"/>
          <w:sz w:val="24"/>
          <w:szCs w:val="24"/>
        </w:rPr>
        <w:t xml:space="preserve">ropein </w:t>
      </w:r>
      <w:r w:rsidR="0054259F" w:rsidRPr="00306ACD">
        <w:rPr>
          <w:rFonts w:ascii="Times New Roman" w:hAnsi="Times New Roman"/>
          <w:sz w:val="24"/>
          <w:szCs w:val="24"/>
        </w:rPr>
        <w:t xml:space="preserve">verilen grubun </w:t>
      </w:r>
      <w:r w:rsidR="00387318" w:rsidRPr="00306ACD">
        <w:rPr>
          <w:rFonts w:ascii="Times New Roman" w:hAnsi="Times New Roman"/>
          <w:sz w:val="24"/>
          <w:szCs w:val="24"/>
        </w:rPr>
        <w:t xml:space="preserve">yine </w:t>
      </w:r>
      <w:r w:rsidR="0054259F" w:rsidRPr="00306ACD">
        <w:rPr>
          <w:rFonts w:ascii="Times New Roman" w:hAnsi="Times New Roman"/>
          <w:sz w:val="24"/>
          <w:szCs w:val="24"/>
        </w:rPr>
        <w:t xml:space="preserve">yağlı diyetle beslenen </w:t>
      </w:r>
      <w:r w:rsidR="00387318" w:rsidRPr="00306ACD">
        <w:rPr>
          <w:rFonts w:ascii="Times New Roman" w:hAnsi="Times New Roman"/>
          <w:sz w:val="24"/>
          <w:szCs w:val="24"/>
        </w:rPr>
        <w:t xml:space="preserve">ancak </w:t>
      </w:r>
      <w:r w:rsidR="0054259F" w:rsidRPr="00306ACD">
        <w:rPr>
          <w:rFonts w:ascii="Times New Roman" w:hAnsi="Times New Roman"/>
          <w:sz w:val="24"/>
          <w:szCs w:val="24"/>
        </w:rPr>
        <w:t>oleuropein verilmeyen gruba göre daha az kilo aldığı</w:t>
      </w:r>
      <w:r w:rsidR="00940F4D" w:rsidRPr="00306ACD">
        <w:rPr>
          <w:rFonts w:ascii="Times New Roman" w:hAnsi="Times New Roman"/>
          <w:sz w:val="24"/>
          <w:szCs w:val="24"/>
        </w:rPr>
        <w:t xml:space="preserve"> (p&lt;0.05) belirtilmiştir. </w:t>
      </w:r>
      <w:r w:rsidR="00C84E38" w:rsidRPr="00306ACD">
        <w:rPr>
          <w:rFonts w:ascii="Times New Roman" w:hAnsi="Times New Roman"/>
          <w:sz w:val="24"/>
          <w:szCs w:val="24"/>
        </w:rPr>
        <w:t>Oleuropein</w:t>
      </w:r>
      <w:r w:rsidR="00B7544F" w:rsidRPr="00306ACD">
        <w:rPr>
          <w:rFonts w:ascii="Times New Roman" w:hAnsi="Times New Roman"/>
          <w:sz w:val="24"/>
          <w:szCs w:val="24"/>
        </w:rPr>
        <w:t xml:space="preserve"> </w:t>
      </w:r>
      <w:r w:rsidR="00C84E38" w:rsidRPr="00306ACD">
        <w:rPr>
          <w:rFonts w:ascii="Times New Roman" w:hAnsi="Times New Roman"/>
          <w:sz w:val="24"/>
          <w:szCs w:val="24"/>
        </w:rPr>
        <w:t xml:space="preserve">uygulanan </w:t>
      </w:r>
      <w:r w:rsidR="00B7544F" w:rsidRPr="00306ACD">
        <w:rPr>
          <w:rFonts w:ascii="Times New Roman" w:hAnsi="Times New Roman"/>
          <w:sz w:val="24"/>
          <w:szCs w:val="24"/>
        </w:rPr>
        <w:t>ratlarda</w:t>
      </w:r>
      <w:r w:rsidR="00C84E38" w:rsidRPr="00306ACD">
        <w:rPr>
          <w:rFonts w:ascii="Times New Roman" w:hAnsi="Times New Roman"/>
          <w:sz w:val="24"/>
          <w:szCs w:val="24"/>
        </w:rPr>
        <w:t xml:space="preserve">ki kilo artışının </w:t>
      </w:r>
      <w:r w:rsidR="00387318" w:rsidRPr="00306ACD">
        <w:rPr>
          <w:rFonts w:ascii="Times New Roman" w:hAnsi="Times New Roman"/>
          <w:sz w:val="24"/>
          <w:szCs w:val="24"/>
        </w:rPr>
        <w:t>standart</w:t>
      </w:r>
      <w:r w:rsidR="00B7544F" w:rsidRPr="00306ACD">
        <w:rPr>
          <w:rFonts w:ascii="Times New Roman" w:hAnsi="Times New Roman"/>
          <w:sz w:val="24"/>
          <w:szCs w:val="24"/>
        </w:rPr>
        <w:t xml:space="preserve"> rat diyeti uygulanan grupla benzer </w:t>
      </w:r>
      <w:r w:rsidR="00940F4D" w:rsidRPr="00306ACD">
        <w:rPr>
          <w:rFonts w:ascii="Times New Roman" w:hAnsi="Times New Roman"/>
          <w:sz w:val="24"/>
          <w:szCs w:val="24"/>
        </w:rPr>
        <w:t xml:space="preserve">(p&gt;0.05) </w:t>
      </w:r>
      <w:r w:rsidR="00B7544F" w:rsidRPr="00306ACD">
        <w:rPr>
          <w:rFonts w:ascii="Times New Roman" w:hAnsi="Times New Roman"/>
          <w:sz w:val="24"/>
          <w:szCs w:val="24"/>
        </w:rPr>
        <w:t>olduğu bildirilmiştir (Hadrich ve ark, 2016).</w:t>
      </w:r>
      <w:r w:rsidR="00387318" w:rsidRPr="00306ACD">
        <w:rPr>
          <w:rFonts w:ascii="Times New Roman" w:hAnsi="Times New Roman"/>
          <w:sz w:val="24"/>
          <w:szCs w:val="24"/>
        </w:rPr>
        <w:t xml:space="preserve"> </w:t>
      </w:r>
      <w:r w:rsidR="00267C4F" w:rsidRPr="00306ACD">
        <w:rPr>
          <w:rFonts w:ascii="Times New Roman" w:hAnsi="Times New Roman"/>
          <w:sz w:val="24"/>
          <w:szCs w:val="24"/>
        </w:rPr>
        <w:t>Swiss albino erkek ra</w:t>
      </w:r>
      <w:r w:rsidR="00387318" w:rsidRPr="00306ACD">
        <w:rPr>
          <w:rFonts w:ascii="Times New Roman" w:hAnsi="Times New Roman"/>
          <w:sz w:val="24"/>
          <w:szCs w:val="24"/>
        </w:rPr>
        <w:t>tlara bisfenol A</w:t>
      </w:r>
      <w:r w:rsidR="004D7EFB" w:rsidRPr="00306ACD">
        <w:rPr>
          <w:rFonts w:ascii="Times New Roman" w:hAnsi="Times New Roman"/>
          <w:sz w:val="24"/>
          <w:szCs w:val="24"/>
        </w:rPr>
        <w:t xml:space="preserve"> (BPA)</w:t>
      </w:r>
      <w:r w:rsidR="00387318" w:rsidRPr="00306ACD">
        <w:rPr>
          <w:rFonts w:ascii="Times New Roman" w:hAnsi="Times New Roman"/>
          <w:sz w:val="24"/>
          <w:szCs w:val="24"/>
        </w:rPr>
        <w:t xml:space="preserve"> ve oleuropein</w:t>
      </w:r>
      <w:r w:rsidR="00267C4F" w:rsidRPr="00306ACD">
        <w:rPr>
          <w:rFonts w:ascii="Times New Roman" w:hAnsi="Times New Roman"/>
          <w:sz w:val="24"/>
          <w:szCs w:val="24"/>
        </w:rPr>
        <w:t xml:space="preserve"> uygulanarak </w:t>
      </w:r>
      <w:r w:rsidR="00FB0940" w:rsidRPr="00306ACD">
        <w:rPr>
          <w:rFonts w:ascii="Times New Roman" w:hAnsi="Times New Roman"/>
          <w:sz w:val="24"/>
          <w:szCs w:val="24"/>
        </w:rPr>
        <w:t>gerçekleştirilen</w:t>
      </w:r>
      <w:r w:rsidR="00267C4F" w:rsidRPr="00306ACD">
        <w:rPr>
          <w:rFonts w:ascii="Times New Roman" w:hAnsi="Times New Roman"/>
          <w:sz w:val="24"/>
          <w:szCs w:val="24"/>
        </w:rPr>
        <w:t xml:space="preserve"> bir başka çalışmada </w:t>
      </w:r>
      <w:r w:rsidR="00940F4D" w:rsidRPr="00306ACD">
        <w:rPr>
          <w:rFonts w:ascii="Times New Roman" w:hAnsi="Times New Roman"/>
          <w:sz w:val="24"/>
          <w:szCs w:val="24"/>
        </w:rPr>
        <w:t xml:space="preserve">ise </w:t>
      </w:r>
      <w:r w:rsidR="00387318" w:rsidRPr="00306ACD">
        <w:rPr>
          <w:rFonts w:ascii="Times New Roman" w:hAnsi="Times New Roman"/>
          <w:sz w:val="24"/>
          <w:szCs w:val="24"/>
        </w:rPr>
        <w:t>oleuropein+</w:t>
      </w:r>
      <w:r w:rsidR="004D7EFB" w:rsidRPr="00306ACD">
        <w:rPr>
          <w:rFonts w:ascii="Times New Roman" w:hAnsi="Times New Roman"/>
          <w:sz w:val="24"/>
          <w:szCs w:val="24"/>
        </w:rPr>
        <w:t xml:space="preserve">BPA </w:t>
      </w:r>
      <w:r w:rsidR="003D4693" w:rsidRPr="00306ACD">
        <w:rPr>
          <w:rFonts w:ascii="Times New Roman" w:hAnsi="Times New Roman"/>
          <w:sz w:val="24"/>
          <w:szCs w:val="24"/>
        </w:rPr>
        <w:t>verilen grupta</w:t>
      </w:r>
      <w:r w:rsidR="00387318" w:rsidRPr="00306ACD">
        <w:rPr>
          <w:rFonts w:ascii="Times New Roman" w:hAnsi="Times New Roman"/>
          <w:sz w:val="24"/>
          <w:szCs w:val="24"/>
        </w:rPr>
        <w:t xml:space="preserve"> yalnız </w:t>
      </w:r>
      <w:r w:rsidR="004D7EFB" w:rsidRPr="00306ACD">
        <w:rPr>
          <w:rFonts w:ascii="Times New Roman" w:hAnsi="Times New Roman"/>
          <w:sz w:val="24"/>
          <w:szCs w:val="24"/>
        </w:rPr>
        <w:t xml:space="preserve">BPA </w:t>
      </w:r>
      <w:r w:rsidR="003D4693" w:rsidRPr="00306ACD">
        <w:rPr>
          <w:rFonts w:ascii="Times New Roman" w:hAnsi="Times New Roman"/>
          <w:sz w:val="24"/>
          <w:szCs w:val="24"/>
        </w:rPr>
        <w:t xml:space="preserve">verilen gruba göre anlamlı derecede </w:t>
      </w:r>
      <w:r w:rsidR="00940F4D" w:rsidRPr="00306ACD">
        <w:rPr>
          <w:rFonts w:ascii="Times New Roman" w:hAnsi="Times New Roman"/>
          <w:sz w:val="24"/>
          <w:szCs w:val="24"/>
        </w:rPr>
        <w:t xml:space="preserve">(p&lt;0.05) </w:t>
      </w:r>
      <w:r w:rsidR="003D4693" w:rsidRPr="00306ACD">
        <w:rPr>
          <w:rFonts w:ascii="Times New Roman" w:hAnsi="Times New Roman"/>
          <w:sz w:val="24"/>
          <w:szCs w:val="24"/>
        </w:rPr>
        <w:t>da</w:t>
      </w:r>
      <w:r w:rsidR="003D4693" w:rsidRPr="00E876F2">
        <w:rPr>
          <w:rFonts w:ascii="Times New Roman" w:hAnsi="Times New Roman"/>
          <w:sz w:val="24"/>
          <w:szCs w:val="24"/>
        </w:rPr>
        <w:t xml:space="preserve">ha az kilo alımı olduğu </w:t>
      </w:r>
      <w:r w:rsidR="0057408B" w:rsidRPr="00E876F2">
        <w:rPr>
          <w:rFonts w:ascii="Times New Roman" w:hAnsi="Times New Roman"/>
          <w:sz w:val="24"/>
          <w:szCs w:val="24"/>
        </w:rPr>
        <w:t>belirtilmiştir (Mahmoudi ve ark, 2018).</w:t>
      </w:r>
      <w:r w:rsidR="007C74F6" w:rsidRPr="00E876F2">
        <w:rPr>
          <w:rFonts w:ascii="Times New Roman" w:hAnsi="Times New Roman"/>
          <w:sz w:val="24"/>
          <w:szCs w:val="24"/>
        </w:rPr>
        <w:t xml:space="preserve"> Araştırmamızdan ve diğer çalışmalardan elde edilen sonuçlar göz</w:t>
      </w:r>
      <w:r w:rsidR="001F3E19" w:rsidRPr="00E876F2">
        <w:rPr>
          <w:rFonts w:ascii="Times New Roman" w:hAnsi="Times New Roman"/>
          <w:sz w:val="24"/>
          <w:szCs w:val="24"/>
        </w:rPr>
        <w:t xml:space="preserve"> önüne alındığında oleuropein uygulamasının her durumda kilo kaybedilmesine </w:t>
      </w:r>
      <w:r w:rsidR="004B68E3">
        <w:rPr>
          <w:rFonts w:ascii="Times New Roman" w:hAnsi="Times New Roman"/>
          <w:sz w:val="24"/>
          <w:szCs w:val="24"/>
        </w:rPr>
        <w:t>neden olan bir bileşik olmaktan ziyade</w:t>
      </w:r>
      <w:r w:rsidR="00FE4AF9" w:rsidRPr="00E876F2">
        <w:rPr>
          <w:rFonts w:ascii="Times New Roman" w:hAnsi="Times New Roman"/>
          <w:sz w:val="24"/>
          <w:szCs w:val="24"/>
        </w:rPr>
        <w:t xml:space="preserve"> </w:t>
      </w:r>
      <w:r w:rsidR="007C74F6" w:rsidRPr="00E876F2">
        <w:rPr>
          <w:rFonts w:ascii="Times New Roman" w:hAnsi="Times New Roman"/>
          <w:sz w:val="24"/>
          <w:szCs w:val="24"/>
        </w:rPr>
        <w:t>kilo kaybı veya alımı ü</w:t>
      </w:r>
      <w:r w:rsidR="001F3E19" w:rsidRPr="00E876F2">
        <w:rPr>
          <w:rFonts w:ascii="Times New Roman" w:hAnsi="Times New Roman"/>
          <w:sz w:val="24"/>
          <w:szCs w:val="24"/>
        </w:rPr>
        <w:t>zerindeki çeşitli mekanizmalar üzerinde</w:t>
      </w:r>
      <w:r w:rsidR="007C74F6" w:rsidRPr="00E876F2">
        <w:rPr>
          <w:rFonts w:ascii="Times New Roman" w:hAnsi="Times New Roman"/>
          <w:sz w:val="24"/>
          <w:szCs w:val="24"/>
        </w:rPr>
        <w:t xml:space="preserve"> düzenleyi</w:t>
      </w:r>
      <w:r w:rsidR="0012007D" w:rsidRPr="00E876F2">
        <w:rPr>
          <w:rFonts w:ascii="Times New Roman" w:hAnsi="Times New Roman"/>
          <w:sz w:val="24"/>
          <w:szCs w:val="24"/>
        </w:rPr>
        <w:t>ci bir rol oynadığı düşü</w:t>
      </w:r>
      <w:r w:rsidR="004B68E3">
        <w:rPr>
          <w:rFonts w:ascii="Times New Roman" w:hAnsi="Times New Roman"/>
          <w:sz w:val="24"/>
          <w:szCs w:val="24"/>
        </w:rPr>
        <w:t>nülmüştür</w:t>
      </w:r>
      <w:r w:rsidR="007C74F6" w:rsidRPr="00E876F2">
        <w:rPr>
          <w:rFonts w:ascii="Times New Roman" w:hAnsi="Times New Roman"/>
          <w:sz w:val="24"/>
          <w:szCs w:val="24"/>
        </w:rPr>
        <w:t xml:space="preserve">. </w:t>
      </w:r>
    </w:p>
    <w:p w14:paraId="0C07080E" w14:textId="77777777" w:rsidR="00D41956" w:rsidRPr="00E876F2" w:rsidRDefault="00D41956" w:rsidP="00382DFA">
      <w:pPr>
        <w:spacing w:after="0" w:line="360" w:lineRule="auto"/>
        <w:ind w:firstLine="709"/>
        <w:jc w:val="both"/>
        <w:rPr>
          <w:rFonts w:ascii="Times New Roman" w:hAnsi="Times New Roman"/>
          <w:sz w:val="24"/>
          <w:szCs w:val="24"/>
        </w:rPr>
      </w:pPr>
    </w:p>
    <w:p w14:paraId="032859C4" w14:textId="50C3DB27" w:rsidR="00596AA3" w:rsidRPr="00E876F2" w:rsidRDefault="0041526B" w:rsidP="00382DFA">
      <w:pPr>
        <w:spacing w:after="0" w:line="360" w:lineRule="auto"/>
        <w:ind w:firstLine="709"/>
        <w:jc w:val="both"/>
        <w:rPr>
          <w:rFonts w:ascii="Times New Roman" w:hAnsi="Times New Roman"/>
          <w:sz w:val="24"/>
          <w:szCs w:val="24"/>
        </w:rPr>
      </w:pPr>
      <w:r w:rsidRPr="00E876F2">
        <w:rPr>
          <w:rFonts w:ascii="Times New Roman" w:hAnsi="Times New Roman"/>
          <w:sz w:val="24"/>
          <w:szCs w:val="24"/>
        </w:rPr>
        <w:t>Rat lenfositlerinin DNA’larında oksidatif stres kaynaklı hasarın belirlenmesi amacıyla gerçekleştirilen</w:t>
      </w:r>
      <w:r>
        <w:rPr>
          <w:rFonts w:ascii="Times New Roman" w:hAnsi="Times New Roman"/>
          <w:sz w:val="24"/>
          <w:szCs w:val="24"/>
        </w:rPr>
        <w:t xml:space="preserve"> </w:t>
      </w:r>
      <w:r w:rsidRPr="00E876F2">
        <w:rPr>
          <w:rFonts w:ascii="Times New Roman" w:hAnsi="Times New Roman"/>
          <w:sz w:val="24"/>
          <w:szCs w:val="24"/>
        </w:rPr>
        <w:t>comet analizi sonuçları</w:t>
      </w:r>
      <w:r>
        <w:rPr>
          <w:rFonts w:ascii="Times New Roman" w:hAnsi="Times New Roman"/>
          <w:sz w:val="24"/>
          <w:szCs w:val="24"/>
        </w:rPr>
        <w:t xml:space="preserve"> </w:t>
      </w:r>
      <w:proofErr w:type="gramStart"/>
      <w:r w:rsidR="00477253" w:rsidRPr="00E876F2">
        <w:rPr>
          <w:rFonts w:ascii="Times New Roman" w:hAnsi="Times New Roman"/>
          <w:sz w:val="24"/>
          <w:szCs w:val="24"/>
        </w:rPr>
        <w:t>kombinasyon</w:t>
      </w:r>
      <w:proofErr w:type="gramEnd"/>
      <w:r w:rsidR="00477253" w:rsidRPr="00E876F2">
        <w:rPr>
          <w:rFonts w:ascii="Times New Roman" w:hAnsi="Times New Roman"/>
          <w:sz w:val="24"/>
          <w:szCs w:val="24"/>
        </w:rPr>
        <w:t xml:space="preserve"> </w:t>
      </w:r>
      <w:r>
        <w:rPr>
          <w:rFonts w:ascii="Times New Roman" w:hAnsi="Times New Roman"/>
          <w:sz w:val="24"/>
          <w:szCs w:val="24"/>
        </w:rPr>
        <w:t>kemoterapisi</w:t>
      </w:r>
      <w:r w:rsidR="00477253" w:rsidRPr="00E876F2">
        <w:rPr>
          <w:rFonts w:ascii="Times New Roman" w:hAnsi="Times New Roman"/>
          <w:sz w:val="24"/>
          <w:szCs w:val="24"/>
        </w:rPr>
        <w:t xml:space="preserve"> nedeniyle oluşabilecek</w:t>
      </w:r>
      <w:r w:rsidR="00C935E9" w:rsidRPr="00E876F2">
        <w:rPr>
          <w:rFonts w:ascii="Times New Roman" w:hAnsi="Times New Roman"/>
          <w:sz w:val="24"/>
          <w:szCs w:val="24"/>
        </w:rPr>
        <w:t xml:space="preserve"> </w:t>
      </w:r>
      <w:r w:rsidR="00477253" w:rsidRPr="00E876F2">
        <w:rPr>
          <w:rFonts w:ascii="Times New Roman" w:hAnsi="Times New Roman"/>
          <w:sz w:val="24"/>
          <w:szCs w:val="24"/>
        </w:rPr>
        <w:t xml:space="preserve">DNA hasarını azaltmada </w:t>
      </w:r>
      <w:r w:rsidR="00C935E9" w:rsidRPr="00E876F2">
        <w:rPr>
          <w:rFonts w:ascii="Times New Roman" w:hAnsi="Times New Roman"/>
          <w:sz w:val="24"/>
          <w:szCs w:val="24"/>
        </w:rPr>
        <w:t>oleuropein</w:t>
      </w:r>
      <w:r>
        <w:rPr>
          <w:rFonts w:ascii="Times New Roman" w:hAnsi="Times New Roman"/>
          <w:sz w:val="24"/>
          <w:szCs w:val="24"/>
        </w:rPr>
        <w:t>in</w:t>
      </w:r>
      <w:r w:rsidR="00C935E9" w:rsidRPr="00E876F2">
        <w:rPr>
          <w:rFonts w:ascii="Times New Roman" w:hAnsi="Times New Roman"/>
          <w:sz w:val="24"/>
          <w:szCs w:val="24"/>
        </w:rPr>
        <w:t xml:space="preserve"> </w:t>
      </w:r>
      <w:r w:rsidR="00477253" w:rsidRPr="00E876F2">
        <w:rPr>
          <w:rFonts w:ascii="Times New Roman" w:hAnsi="Times New Roman"/>
          <w:sz w:val="24"/>
          <w:szCs w:val="24"/>
        </w:rPr>
        <w:t>faydalı olabileceğini göstermektedir.</w:t>
      </w:r>
      <w:r w:rsidR="00912D6A" w:rsidRPr="00E876F2">
        <w:rPr>
          <w:rFonts w:ascii="Times New Roman" w:hAnsi="Times New Roman"/>
          <w:sz w:val="24"/>
          <w:szCs w:val="24"/>
        </w:rPr>
        <w:t xml:space="preserve"> Yapılan </w:t>
      </w:r>
      <w:proofErr w:type="gramStart"/>
      <w:r w:rsidR="00912D6A" w:rsidRPr="00E876F2">
        <w:rPr>
          <w:rFonts w:ascii="Times New Roman" w:hAnsi="Times New Roman"/>
          <w:sz w:val="24"/>
          <w:szCs w:val="24"/>
        </w:rPr>
        <w:t>li</w:t>
      </w:r>
      <w:r w:rsidR="005875B3" w:rsidRPr="00E876F2">
        <w:rPr>
          <w:rFonts w:ascii="Times New Roman" w:hAnsi="Times New Roman"/>
          <w:sz w:val="24"/>
          <w:szCs w:val="24"/>
        </w:rPr>
        <w:t>teratür</w:t>
      </w:r>
      <w:proofErr w:type="gramEnd"/>
      <w:r w:rsidR="005875B3" w:rsidRPr="00E876F2">
        <w:rPr>
          <w:rFonts w:ascii="Times New Roman" w:hAnsi="Times New Roman"/>
          <w:sz w:val="24"/>
          <w:szCs w:val="24"/>
        </w:rPr>
        <w:t xml:space="preserve"> taramasında oleuropein, epirubisin ve </w:t>
      </w:r>
      <w:r w:rsidR="000D03E6" w:rsidRPr="00E876F2">
        <w:rPr>
          <w:rFonts w:ascii="Times New Roman" w:hAnsi="Times New Roman"/>
          <w:sz w:val="24"/>
          <w:szCs w:val="24"/>
        </w:rPr>
        <w:t>siklofosfamid</w:t>
      </w:r>
      <w:r w:rsidR="005875B3" w:rsidRPr="00E876F2">
        <w:rPr>
          <w:rFonts w:ascii="Times New Roman" w:hAnsi="Times New Roman"/>
          <w:sz w:val="24"/>
          <w:szCs w:val="24"/>
        </w:rPr>
        <w:t>in</w:t>
      </w:r>
      <w:r w:rsidR="000D03E6" w:rsidRPr="00E876F2">
        <w:rPr>
          <w:rFonts w:ascii="Times New Roman" w:hAnsi="Times New Roman"/>
          <w:sz w:val="24"/>
          <w:szCs w:val="24"/>
        </w:rPr>
        <w:t xml:space="preserve"> üçünün birlikte veya ikili kombinasyonlar halinde uygulandığı herhangi bir </w:t>
      </w:r>
      <w:r w:rsidR="000654FD" w:rsidRPr="00E876F2">
        <w:rPr>
          <w:rFonts w:ascii="Times New Roman" w:hAnsi="Times New Roman"/>
          <w:sz w:val="24"/>
          <w:szCs w:val="24"/>
        </w:rPr>
        <w:t xml:space="preserve">insan </w:t>
      </w:r>
      <w:r w:rsidR="000D03E6" w:rsidRPr="00E876F2">
        <w:rPr>
          <w:rFonts w:ascii="Times New Roman" w:hAnsi="Times New Roman"/>
          <w:sz w:val="24"/>
          <w:szCs w:val="24"/>
        </w:rPr>
        <w:t xml:space="preserve">veya </w:t>
      </w:r>
      <w:r w:rsidR="000654FD" w:rsidRPr="00E876F2">
        <w:rPr>
          <w:rFonts w:ascii="Times New Roman" w:hAnsi="Times New Roman"/>
          <w:sz w:val="24"/>
          <w:szCs w:val="24"/>
        </w:rPr>
        <w:t xml:space="preserve">hayvan </w:t>
      </w:r>
      <w:r w:rsidR="000D03E6" w:rsidRPr="00E876F2">
        <w:rPr>
          <w:rFonts w:ascii="Times New Roman" w:hAnsi="Times New Roman"/>
          <w:sz w:val="24"/>
          <w:szCs w:val="24"/>
        </w:rPr>
        <w:t>çalışmasında</w:t>
      </w:r>
      <w:r w:rsidR="005875B3" w:rsidRPr="00E876F2">
        <w:rPr>
          <w:rFonts w:ascii="Times New Roman" w:hAnsi="Times New Roman"/>
          <w:sz w:val="24"/>
          <w:szCs w:val="24"/>
        </w:rPr>
        <w:t xml:space="preserve"> comet analizi ile ilgili </w:t>
      </w:r>
      <w:r w:rsidR="005F44D7" w:rsidRPr="00E876F2">
        <w:rPr>
          <w:rFonts w:ascii="Times New Roman" w:hAnsi="Times New Roman"/>
          <w:sz w:val="24"/>
          <w:szCs w:val="24"/>
        </w:rPr>
        <w:t xml:space="preserve">veriye rastlanılmamıştır. </w:t>
      </w:r>
      <w:r w:rsidR="00DE6595" w:rsidRPr="00E876F2">
        <w:rPr>
          <w:rFonts w:ascii="Times New Roman" w:hAnsi="Times New Roman"/>
          <w:sz w:val="24"/>
          <w:szCs w:val="24"/>
        </w:rPr>
        <w:t xml:space="preserve"> </w:t>
      </w:r>
      <w:r w:rsidR="00993F1E" w:rsidRPr="00E876F2">
        <w:rPr>
          <w:rFonts w:ascii="Times New Roman" w:hAnsi="Times New Roman"/>
          <w:sz w:val="24"/>
          <w:szCs w:val="24"/>
        </w:rPr>
        <w:t xml:space="preserve">Bu nedenle elde edilen veriler çeşitli </w:t>
      </w:r>
      <w:r w:rsidR="005875B3" w:rsidRPr="00E876F2">
        <w:rPr>
          <w:rFonts w:ascii="Times New Roman" w:hAnsi="Times New Roman"/>
          <w:sz w:val="24"/>
          <w:szCs w:val="24"/>
        </w:rPr>
        <w:t xml:space="preserve">zeytinyağı ve </w:t>
      </w:r>
      <w:r w:rsidR="00993F1E" w:rsidRPr="00E876F2">
        <w:rPr>
          <w:rFonts w:ascii="Times New Roman" w:hAnsi="Times New Roman"/>
          <w:sz w:val="24"/>
          <w:szCs w:val="24"/>
        </w:rPr>
        <w:lastRenderedPageBreak/>
        <w:t>zeytin</w:t>
      </w:r>
      <w:r w:rsidR="005875B3" w:rsidRPr="00E876F2">
        <w:rPr>
          <w:rFonts w:ascii="Times New Roman" w:hAnsi="Times New Roman"/>
          <w:sz w:val="24"/>
          <w:szCs w:val="24"/>
        </w:rPr>
        <w:t xml:space="preserve"> (yaprak, meyve, öğütme atık suyu)</w:t>
      </w:r>
      <w:r w:rsidR="00993F1E" w:rsidRPr="00E876F2">
        <w:rPr>
          <w:rFonts w:ascii="Times New Roman" w:hAnsi="Times New Roman"/>
          <w:sz w:val="24"/>
          <w:szCs w:val="24"/>
        </w:rPr>
        <w:t xml:space="preserve"> </w:t>
      </w:r>
      <w:proofErr w:type="gramStart"/>
      <w:r w:rsidR="00993F1E" w:rsidRPr="00E876F2">
        <w:rPr>
          <w:rFonts w:ascii="Times New Roman" w:hAnsi="Times New Roman"/>
          <w:sz w:val="24"/>
          <w:szCs w:val="24"/>
        </w:rPr>
        <w:t>ekstreleri</w:t>
      </w:r>
      <w:proofErr w:type="gramEnd"/>
      <w:r w:rsidR="00993F1E" w:rsidRPr="00E876F2">
        <w:rPr>
          <w:rFonts w:ascii="Times New Roman" w:hAnsi="Times New Roman"/>
          <w:sz w:val="24"/>
          <w:szCs w:val="24"/>
        </w:rPr>
        <w:t xml:space="preserve"> ile hidroksitirozolün farelerde ve çeşitli </w:t>
      </w:r>
      <w:r w:rsidR="00DE6595" w:rsidRPr="00E876F2">
        <w:rPr>
          <w:rFonts w:ascii="Times New Roman" w:hAnsi="Times New Roman"/>
          <w:sz w:val="24"/>
          <w:szCs w:val="24"/>
        </w:rPr>
        <w:t>insan</w:t>
      </w:r>
      <w:r w:rsidR="00993F1E" w:rsidRPr="00E876F2">
        <w:rPr>
          <w:rFonts w:ascii="Times New Roman" w:hAnsi="Times New Roman"/>
          <w:sz w:val="24"/>
          <w:szCs w:val="24"/>
        </w:rPr>
        <w:t xml:space="preserve"> hücre tiplerinde gerçekleştirilen comet analizlerinin sonuçları ile karşılaştırılmıştır. </w:t>
      </w:r>
    </w:p>
    <w:p w14:paraId="640B298C" w14:textId="77777777" w:rsidR="00596AA3" w:rsidRPr="00E876F2" w:rsidRDefault="00596AA3" w:rsidP="0041433D">
      <w:pPr>
        <w:spacing w:after="0" w:line="360" w:lineRule="auto"/>
        <w:ind w:firstLine="708"/>
        <w:jc w:val="both"/>
        <w:rPr>
          <w:rFonts w:ascii="Times New Roman" w:hAnsi="Times New Roman"/>
          <w:sz w:val="24"/>
          <w:szCs w:val="24"/>
        </w:rPr>
      </w:pPr>
    </w:p>
    <w:p w14:paraId="19745D8A" w14:textId="05B13AC2" w:rsidR="00441A2C" w:rsidRDefault="0079415E" w:rsidP="00382DFA">
      <w:pPr>
        <w:spacing w:after="0" w:line="360" w:lineRule="auto"/>
        <w:ind w:firstLine="709"/>
        <w:jc w:val="both"/>
        <w:rPr>
          <w:rFonts w:ascii="Times New Roman" w:hAnsi="Times New Roman"/>
          <w:sz w:val="24"/>
          <w:szCs w:val="24"/>
        </w:rPr>
      </w:pPr>
      <w:r w:rsidRPr="00E876F2">
        <w:rPr>
          <w:rFonts w:ascii="Times New Roman" w:hAnsi="Times New Roman"/>
          <w:sz w:val="24"/>
          <w:szCs w:val="24"/>
          <w:shd w:val="clear" w:color="auto" w:fill="FFFFFF"/>
        </w:rPr>
        <w:t> </w:t>
      </w:r>
      <w:proofErr w:type="gramStart"/>
      <w:r w:rsidRPr="00E876F2">
        <w:rPr>
          <w:rFonts w:ascii="Times New Roman" w:hAnsi="Times New Roman"/>
          <w:sz w:val="24"/>
          <w:szCs w:val="24"/>
          <w:shd w:val="clear" w:color="auto" w:fill="FFFFFF"/>
        </w:rPr>
        <w:t>2,3,7,8</w:t>
      </w:r>
      <w:proofErr w:type="gramEnd"/>
      <w:r w:rsidRPr="00E876F2">
        <w:rPr>
          <w:rFonts w:ascii="Times New Roman" w:hAnsi="Times New Roman"/>
          <w:sz w:val="24"/>
          <w:szCs w:val="24"/>
          <w:shd w:val="clear" w:color="auto" w:fill="FFFFFF"/>
        </w:rPr>
        <w:t>-tetraklorodibenzo-p-dioksin</w:t>
      </w:r>
      <w:r w:rsidR="00983C0F" w:rsidRPr="00E876F2">
        <w:rPr>
          <w:rFonts w:ascii="Times New Roman" w:hAnsi="Times New Roman"/>
          <w:sz w:val="24"/>
          <w:szCs w:val="24"/>
        </w:rPr>
        <w:t xml:space="preserve"> ile </w:t>
      </w:r>
      <w:r w:rsidRPr="00E876F2">
        <w:rPr>
          <w:rFonts w:ascii="Times New Roman" w:hAnsi="Times New Roman"/>
          <w:sz w:val="24"/>
          <w:szCs w:val="24"/>
        </w:rPr>
        <w:t xml:space="preserve">oksidatif stres </w:t>
      </w:r>
      <w:r w:rsidR="002079F4" w:rsidRPr="00E876F2">
        <w:rPr>
          <w:rFonts w:ascii="Times New Roman" w:hAnsi="Times New Roman"/>
          <w:sz w:val="24"/>
          <w:szCs w:val="24"/>
        </w:rPr>
        <w:t>oluşturulan</w:t>
      </w:r>
      <w:r w:rsidR="00983C0F" w:rsidRPr="00E876F2">
        <w:rPr>
          <w:rFonts w:ascii="Times New Roman" w:hAnsi="Times New Roman"/>
          <w:sz w:val="24"/>
          <w:szCs w:val="24"/>
        </w:rPr>
        <w:t xml:space="preserve"> </w:t>
      </w:r>
      <w:r w:rsidR="0001115C" w:rsidRPr="00E876F2">
        <w:rPr>
          <w:rFonts w:ascii="Times New Roman" w:hAnsi="Times New Roman"/>
          <w:sz w:val="24"/>
          <w:szCs w:val="24"/>
        </w:rPr>
        <w:t>insan periferal mononükleer kan hücrelerinde</w:t>
      </w:r>
      <w:r w:rsidR="0001115C" w:rsidRPr="00E876F2">
        <w:rPr>
          <w:rFonts w:ascii="Times New Roman" w:hAnsi="Times New Roman"/>
          <w:sz w:val="24"/>
          <w:szCs w:val="24"/>
          <w:shd w:val="clear" w:color="auto" w:fill="FFFFFF"/>
        </w:rPr>
        <w:t xml:space="preserve"> </w:t>
      </w:r>
      <w:r w:rsidR="00983C0F" w:rsidRPr="00E876F2">
        <w:rPr>
          <w:rFonts w:ascii="Times New Roman" w:hAnsi="Times New Roman"/>
          <w:sz w:val="24"/>
          <w:szCs w:val="24"/>
        </w:rPr>
        <w:t>hidroksitrozol</w:t>
      </w:r>
      <w:r w:rsidR="0001115C" w:rsidRPr="00E876F2">
        <w:rPr>
          <w:rFonts w:ascii="Times New Roman" w:hAnsi="Times New Roman"/>
          <w:sz w:val="24"/>
          <w:szCs w:val="24"/>
        </w:rPr>
        <w:t xml:space="preserve">ün etkilerinin comet yöntemi ile araştırıldığı </w:t>
      </w:r>
      <w:r w:rsidR="00983C0F" w:rsidRPr="00E876F2">
        <w:rPr>
          <w:rFonts w:ascii="Times New Roman" w:hAnsi="Times New Roman"/>
          <w:sz w:val="24"/>
          <w:szCs w:val="24"/>
        </w:rPr>
        <w:t xml:space="preserve">bir </w:t>
      </w:r>
      <w:r w:rsidR="0001115C" w:rsidRPr="00E876F2">
        <w:rPr>
          <w:rFonts w:ascii="Times New Roman" w:hAnsi="Times New Roman"/>
          <w:sz w:val="24"/>
          <w:szCs w:val="24"/>
        </w:rPr>
        <w:t xml:space="preserve">çalışmada </w:t>
      </w:r>
      <w:r w:rsidR="00983C0F" w:rsidRPr="00E876F2">
        <w:rPr>
          <w:rFonts w:ascii="Times New Roman" w:hAnsi="Times New Roman"/>
          <w:sz w:val="24"/>
          <w:szCs w:val="24"/>
        </w:rPr>
        <w:t xml:space="preserve">hidroksitrozolün </w:t>
      </w:r>
      <w:r w:rsidR="002079F4" w:rsidRPr="00E876F2">
        <w:rPr>
          <w:rFonts w:ascii="Times New Roman" w:hAnsi="Times New Roman"/>
          <w:sz w:val="24"/>
          <w:szCs w:val="24"/>
        </w:rPr>
        <w:t xml:space="preserve">güçlü </w:t>
      </w:r>
      <w:r w:rsidR="0001115C" w:rsidRPr="00E876F2">
        <w:rPr>
          <w:rFonts w:ascii="Times New Roman" w:hAnsi="Times New Roman"/>
          <w:sz w:val="24"/>
          <w:szCs w:val="24"/>
        </w:rPr>
        <w:t xml:space="preserve">antioksidan aktivite göstererek </w:t>
      </w:r>
      <w:r w:rsidR="00983C0F" w:rsidRPr="00E876F2">
        <w:rPr>
          <w:rFonts w:ascii="Times New Roman" w:hAnsi="Times New Roman"/>
          <w:sz w:val="24"/>
          <w:szCs w:val="24"/>
        </w:rPr>
        <w:t>oksidati</w:t>
      </w:r>
      <w:r w:rsidR="0001115C" w:rsidRPr="00E876F2">
        <w:rPr>
          <w:rFonts w:ascii="Times New Roman" w:hAnsi="Times New Roman"/>
          <w:sz w:val="24"/>
          <w:szCs w:val="24"/>
        </w:rPr>
        <w:t xml:space="preserve">f hasar seviyesini azalttığı </w:t>
      </w:r>
      <w:r w:rsidR="00983C0F" w:rsidRPr="00E876F2">
        <w:rPr>
          <w:rFonts w:ascii="Times New Roman" w:hAnsi="Times New Roman"/>
          <w:sz w:val="24"/>
          <w:szCs w:val="24"/>
        </w:rPr>
        <w:t>bildirilmiştir (</w:t>
      </w:r>
      <w:r w:rsidR="00C73A52" w:rsidRPr="00E876F2">
        <w:rPr>
          <w:rFonts w:ascii="Times New Roman" w:hAnsi="Times New Roman"/>
          <w:sz w:val="24"/>
          <w:szCs w:val="24"/>
        </w:rPr>
        <w:t>Ilavarasi</w:t>
      </w:r>
      <w:r w:rsidR="00983C0F" w:rsidRPr="00E876F2">
        <w:rPr>
          <w:rFonts w:ascii="Times New Roman" w:hAnsi="Times New Roman"/>
          <w:sz w:val="24"/>
          <w:szCs w:val="24"/>
        </w:rPr>
        <w:t xml:space="preserve"> ve ark, 2011).</w:t>
      </w:r>
      <w:r w:rsidR="00042917" w:rsidRPr="00E876F2">
        <w:rPr>
          <w:rFonts w:ascii="Times New Roman" w:hAnsi="Times New Roman"/>
          <w:sz w:val="24"/>
          <w:szCs w:val="24"/>
        </w:rPr>
        <w:t xml:space="preserve"> </w:t>
      </w:r>
      <w:r w:rsidR="00FB083D" w:rsidRPr="00E876F2">
        <w:rPr>
          <w:rFonts w:ascii="Times New Roman" w:hAnsi="Times New Roman"/>
          <w:sz w:val="24"/>
          <w:szCs w:val="24"/>
        </w:rPr>
        <w:t>Aynı araştırmacı ve ekibinin</w:t>
      </w:r>
      <w:r w:rsidR="002079F4" w:rsidRPr="00E876F2">
        <w:rPr>
          <w:rFonts w:ascii="Times New Roman" w:hAnsi="Times New Roman"/>
          <w:sz w:val="24"/>
          <w:szCs w:val="24"/>
        </w:rPr>
        <w:t xml:space="preserve"> </w:t>
      </w:r>
      <w:r w:rsidR="006F734E" w:rsidRPr="00E876F2">
        <w:rPr>
          <w:rFonts w:ascii="Times New Roman" w:hAnsi="Times New Roman"/>
          <w:sz w:val="24"/>
          <w:szCs w:val="24"/>
        </w:rPr>
        <w:t xml:space="preserve">hidroksitrozol yerine </w:t>
      </w:r>
      <w:r w:rsidR="00345DF8" w:rsidRPr="00E876F2">
        <w:rPr>
          <w:rFonts w:ascii="Times New Roman" w:hAnsi="Times New Roman"/>
          <w:sz w:val="24"/>
          <w:szCs w:val="24"/>
        </w:rPr>
        <w:t>zeytin</w:t>
      </w:r>
      <w:r w:rsidR="006F734E" w:rsidRPr="00E876F2">
        <w:rPr>
          <w:rFonts w:ascii="Times New Roman" w:hAnsi="Times New Roman"/>
          <w:sz w:val="24"/>
          <w:szCs w:val="24"/>
        </w:rPr>
        <w:t xml:space="preserve">yağı kullanarak </w:t>
      </w:r>
      <w:r w:rsidR="002079F4" w:rsidRPr="00E876F2">
        <w:rPr>
          <w:rFonts w:ascii="Times New Roman" w:hAnsi="Times New Roman"/>
          <w:sz w:val="24"/>
          <w:szCs w:val="24"/>
        </w:rPr>
        <w:t>tekrarladığı araştırmada</w:t>
      </w:r>
      <w:r w:rsidR="00345DF8" w:rsidRPr="00E876F2">
        <w:rPr>
          <w:rFonts w:ascii="Times New Roman" w:hAnsi="Times New Roman"/>
          <w:sz w:val="24"/>
          <w:szCs w:val="24"/>
        </w:rPr>
        <w:t xml:space="preserve"> zeytin</w:t>
      </w:r>
      <w:r w:rsidR="002079F4" w:rsidRPr="00E876F2">
        <w:rPr>
          <w:rFonts w:ascii="Times New Roman" w:hAnsi="Times New Roman"/>
          <w:sz w:val="24"/>
          <w:szCs w:val="24"/>
        </w:rPr>
        <w:t>yağının</w:t>
      </w:r>
      <w:r w:rsidR="006F734E" w:rsidRPr="00E876F2">
        <w:rPr>
          <w:rFonts w:ascii="Times New Roman" w:hAnsi="Times New Roman"/>
          <w:sz w:val="24"/>
          <w:szCs w:val="24"/>
        </w:rPr>
        <w:t xml:space="preserve"> </w:t>
      </w:r>
      <w:r w:rsidR="001871FA" w:rsidRPr="00E876F2">
        <w:rPr>
          <w:rFonts w:ascii="Times New Roman" w:hAnsi="Times New Roman"/>
          <w:sz w:val="24"/>
          <w:szCs w:val="24"/>
        </w:rPr>
        <w:t xml:space="preserve">da </w:t>
      </w:r>
      <w:r w:rsidR="006F734E" w:rsidRPr="00E876F2">
        <w:rPr>
          <w:rFonts w:ascii="Times New Roman" w:hAnsi="Times New Roman"/>
          <w:sz w:val="24"/>
          <w:szCs w:val="24"/>
          <w:shd w:val="clear" w:color="auto" w:fill="FFFFFF"/>
        </w:rPr>
        <w:t xml:space="preserve">dioksin </w:t>
      </w:r>
      <w:r w:rsidR="002079F4" w:rsidRPr="00E876F2">
        <w:rPr>
          <w:rFonts w:ascii="Times New Roman" w:hAnsi="Times New Roman"/>
          <w:sz w:val="24"/>
          <w:szCs w:val="24"/>
          <w:shd w:val="clear" w:color="auto" w:fill="FFFFFF"/>
        </w:rPr>
        <w:t>toksisitesine karşı DNA hasarı önleyici etkisi</w:t>
      </w:r>
      <w:r w:rsidR="00FB083D" w:rsidRPr="00E876F2">
        <w:rPr>
          <w:rFonts w:ascii="Times New Roman" w:hAnsi="Times New Roman"/>
          <w:sz w:val="24"/>
          <w:szCs w:val="24"/>
          <w:shd w:val="clear" w:color="auto" w:fill="FFFFFF"/>
        </w:rPr>
        <w:t xml:space="preserve"> olduğu </w:t>
      </w:r>
      <w:r w:rsidR="006F734E" w:rsidRPr="00E876F2">
        <w:rPr>
          <w:rFonts w:ascii="Times New Roman" w:hAnsi="Times New Roman"/>
          <w:sz w:val="24"/>
          <w:szCs w:val="24"/>
          <w:shd w:val="clear" w:color="auto" w:fill="FFFFFF"/>
        </w:rPr>
        <w:t>sapta</w:t>
      </w:r>
      <w:r w:rsidR="00FB083D" w:rsidRPr="00E876F2">
        <w:rPr>
          <w:rFonts w:ascii="Times New Roman" w:hAnsi="Times New Roman"/>
          <w:sz w:val="24"/>
          <w:szCs w:val="24"/>
          <w:shd w:val="clear" w:color="auto" w:fill="FFFFFF"/>
        </w:rPr>
        <w:t>nmıştı</w:t>
      </w:r>
      <w:r w:rsidR="006F734E" w:rsidRPr="00E876F2">
        <w:rPr>
          <w:rFonts w:ascii="Times New Roman" w:hAnsi="Times New Roman"/>
          <w:sz w:val="24"/>
          <w:szCs w:val="24"/>
          <w:shd w:val="clear" w:color="auto" w:fill="FFFFFF"/>
        </w:rPr>
        <w:t xml:space="preserve">r </w:t>
      </w:r>
      <w:r w:rsidR="006F734E" w:rsidRPr="00E876F2">
        <w:rPr>
          <w:rFonts w:ascii="Times New Roman" w:hAnsi="Times New Roman"/>
          <w:sz w:val="24"/>
          <w:szCs w:val="24"/>
        </w:rPr>
        <w:t xml:space="preserve">(Ilavarasi ve ark, 2014). </w:t>
      </w:r>
      <w:r w:rsidR="00AF3623" w:rsidRPr="00E876F2">
        <w:rPr>
          <w:rFonts w:ascii="Times New Roman" w:hAnsi="Times New Roman"/>
          <w:sz w:val="24"/>
          <w:szCs w:val="24"/>
        </w:rPr>
        <w:t>H</w:t>
      </w:r>
      <w:r w:rsidR="00AF3623" w:rsidRPr="00E876F2">
        <w:rPr>
          <w:rFonts w:ascii="Times New Roman" w:hAnsi="Times New Roman"/>
          <w:sz w:val="24"/>
          <w:szCs w:val="24"/>
          <w:vertAlign w:val="subscript"/>
        </w:rPr>
        <w:t>2</w:t>
      </w:r>
      <w:r w:rsidR="00AF3623" w:rsidRPr="00E876F2">
        <w:rPr>
          <w:rFonts w:ascii="Times New Roman" w:hAnsi="Times New Roman"/>
          <w:sz w:val="24"/>
          <w:szCs w:val="24"/>
        </w:rPr>
        <w:t>O</w:t>
      </w:r>
      <w:r w:rsidR="00AF3623" w:rsidRPr="00E876F2">
        <w:rPr>
          <w:rFonts w:ascii="Times New Roman" w:hAnsi="Times New Roman"/>
          <w:sz w:val="24"/>
          <w:szCs w:val="24"/>
          <w:vertAlign w:val="subscript"/>
        </w:rPr>
        <w:t>2</w:t>
      </w:r>
      <w:r w:rsidR="0001115C" w:rsidRPr="00E876F2">
        <w:rPr>
          <w:rFonts w:ascii="Times New Roman" w:hAnsi="Times New Roman"/>
          <w:sz w:val="24"/>
          <w:szCs w:val="24"/>
        </w:rPr>
        <w:t xml:space="preserve"> </w:t>
      </w:r>
      <w:r w:rsidR="00E95D77" w:rsidRPr="00E876F2">
        <w:rPr>
          <w:rFonts w:ascii="Times New Roman" w:hAnsi="Times New Roman"/>
          <w:sz w:val="24"/>
          <w:szCs w:val="24"/>
        </w:rPr>
        <w:t xml:space="preserve">ile </w:t>
      </w:r>
      <w:r w:rsidR="00FB083D" w:rsidRPr="00E876F2">
        <w:rPr>
          <w:rFonts w:ascii="Times New Roman" w:hAnsi="Times New Roman"/>
          <w:sz w:val="24"/>
          <w:szCs w:val="24"/>
        </w:rPr>
        <w:t>oksidatif stres indüklenen</w:t>
      </w:r>
      <w:r w:rsidR="00AF3623" w:rsidRPr="00E876F2">
        <w:rPr>
          <w:rFonts w:ascii="Times New Roman" w:hAnsi="Times New Roman"/>
          <w:sz w:val="24"/>
          <w:szCs w:val="24"/>
        </w:rPr>
        <w:t xml:space="preserve"> insan periferal mononükleer </w:t>
      </w:r>
      <w:r w:rsidR="000555D9" w:rsidRPr="00E876F2">
        <w:rPr>
          <w:rFonts w:ascii="Times New Roman" w:hAnsi="Times New Roman"/>
          <w:sz w:val="24"/>
          <w:szCs w:val="24"/>
        </w:rPr>
        <w:t xml:space="preserve">kan </w:t>
      </w:r>
      <w:r w:rsidR="00AF3623" w:rsidRPr="00E876F2">
        <w:rPr>
          <w:rFonts w:ascii="Times New Roman" w:hAnsi="Times New Roman"/>
          <w:sz w:val="24"/>
          <w:szCs w:val="24"/>
        </w:rPr>
        <w:t>hücrelerinde hidroksitrozol uygulanan</w:t>
      </w:r>
      <w:r w:rsidR="0001115C" w:rsidRPr="00E876F2">
        <w:rPr>
          <w:rFonts w:ascii="Times New Roman" w:hAnsi="Times New Roman"/>
          <w:sz w:val="24"/>
          <w:szCs w:val="24"/>
        </w:rPr>
        <w:t xml:space="preserve"> </w:t>
      </w:r>
      <w:r w:rsidR="00746B5D" w:rsidRPr="00E876F2">
        <w:rPr>
          <w:rFonts w:ascii="Times New Roman" w:hAnsi="Times New Roman"/>
          <w:sz w:val="24"/>
          <w:szCs w:val="24"/>
        </w:rPr>
        <w:t xml:space="preserve">diğer bir </w:t>
      </w:r>
      <w:r w:rsidR="000654FD" w:rsidRPr="00E876F2">
        <w:rPr>
          <w:rFonts w:ascii="Times New Roman" w:hAnsi="Times New Roman"/>
          <w:sz w:val="24"/>
          <w:szCs w:val="24"/>
        </w:rPr>
        <w:t xml:space="preserve">comet analizi çalışması </w:t>
      </w:r>
      <w:r w:rsidR="00746B5D" w:rsidRPr="00E876F2">
        <w:rPr>
          <w:rFonts w:ascii="Times New Roman" w:hAnsi="Times New Roman"/>
          <w:sz w:val="24"/>
          <w:szCs w:val="24"/>
        </w:rPr>
        <w:t>sonucunda</w:t>
      </w:r>
      <w:r w:rsidR="00FB083D" w:rsidRPr="00E876F2">
        <w:rPr>
          <w:rFonts w:ascii="Times New Roman" w:hAnsi="Times New Roman"/>
          <w:sz w:val="24"/>
          <w:szCs w:val="24"/>
        </w:rPr>
        <w:t>,</w:t>
      </w:r>
      <w:r w:rsidR="0001115C" w:rsidRPr="00E876F2">
        <w:rPr>
          <w:rFonts w:ascii="Times New Roman" w:hAnsi="Times New Roman"/>
          <w:sz w:val="24"/>
          <w:szCs w:val="24"/>
        </w:rPr>
        <w:t xml:space="preserve"> </w:t>
      </w:r>
      <w:r w:rsidR="00187B75" w:rsidRPr="00E876F2">
        <w:rPr>
          <w:rFonts w:ascii="Times New Roman" w:hAnsi="Times New Roman"/>
          <w:sz w:val="24"/>
          <w:szCs w:val="24"/>
        </w:rPr>
        <w:t>hidroksitrozolün oksidatif hasar sev</w:t>
      </w:r>
      <w:r w:rsidR="002079F4" w:rsidRPr="00E876F2">
        <w:rPr>
          <w:rFonts w:ascii="Times New Roman" w:hAnsi="Times New Roman"/>
          <w:sz w:val="24"/>
          <w:szCs w:val="24"/>
        </w:rPr>
        <w:t xml:space="preserve">iyesini kontrol grubuna </w:t>
      </w:r>
      <w:r w:rsidR="00FB083D" w:rsidRPr="00E876F2">
        <w:rPr>
          <w:rFonts w:ascii="Times New Roman" w:hAnsi="Times New Roman"/>
          <w:sz w:val="24"/>
          <w:szCs w:val="24"/>
        </w:rPr>
        <w:t xml:space="preserve">yakın </w:t>
      </w:r>
      <w:r w:rsidR="00187B75" w:rsidRPr="00E876F2">
        <w:rPr>
          <w:rFonts w:ascii="Times New Roman" w:hAnsi="Times New Roman"/>
          <w:sz w:val="24"/>
          <w:szCs w:val="24"/>
        </w:rPr>
        <w:t>seviye</w:t>
      </w:r>
      <w:r w:rsidR="0001115C" w:rsidRPr="00E876F2">
        <w:rPr>
          <w:rFonts w:ascii="Times New Roman" w:hAnsi="Times New Roman"/>
          <w:sz w:val="24"/>
          <w:szCs w:val="24"/>
        </w:rPr>
        <w:t>de</w:t>
      </w:r>
      <w:r w:rsidR="00187B75" w:rsidRPr="00E876F2">
        <w:rPr>
          <w:rFonts w:ascii="Times New Roman" w:hAnsi="Times New Roman"/>
          <w:sz w:val="24"/>
          <w:szCs w:val="24"/>
        </w:rPr>
        <w:t xml:space="preserve"> azalttığı bildirilmiştir (Rosignoli ve ark, 2016).</w:t>
      </w:r>
      <w:r w:rsidR="001448ED" w:rsidRPr="00E876F2">
        <w:rPr>
          <w:rFonts w:ascii="Times New Roman" w:hAnsi="Times New Roman"/>
          <w:sz w:val="24"/>
          <w:szCs w:val="24"/>
        </w:rPr>
        <w:t xml:space="preserve"> </w:t>
      </w:r>
      <w:r w:rsidR="00625521" w:rsidRPr="00E876F2">
        <w:rPr>
          <w:rFonts w:ascii="Times New Roman" w:hAnsi="Times New Roman"/>
          <w:sz w:val="24"/>
          <w:szCs w:val="24"/>
        </w:rPr>
        <w:t xml:space="preserve">Balb/c farelere </w:t>
      </w:r>
      <w:r w:rsidR="00E6592E" w:rsidRPr="00E876F2">
        <w:rPr>
          <w:rFonts w:ascii="Times New Roman" w:hAnsi="Times New Roman"/>
          <w:sz w:val="24"/>
          <w:szCs w:val="24"/>
        </w:rPr>
        <w:t xml:space="preserve">40 ve 80 mg/kg dozlarda hidroksitirozol </w:t>
      </w:r>
      <w:r w:rsidR="009E7913" w:rsidRPr="00E876F2">
        <w:rPr>
          <w:rFonts w:ascii="Times New Roman" w:hAnsi="Times New Roman"/>
          <w:sz w:val="24"/>
          <w:szCs w:val="24"/>
        </w:rPr>
        <w:t xml:space="preserve">ön </w:t>
      </w:r>
      <w:r w:rsidR="00E6592E" w:rsidRPr="00E876F2">
        <w:rPr>
          <w:rFonts w:ascii="Times New Roman" w:hAnsi="Times New Roman"/>
          <w:sz w:val="24"/>
          <w:szCs w:val="24"/>
        </w:rPr>
        <w:t xml:space="preserve">uygulamasının ardından </w:t>
      </w:r>
      <w:r w:rsidR="00042917" w:rsidRPr="00E876F2">
        <w:rPr>
          <w:rFonts w:ascii="Times New Roman" w:hAnsi="Times New Roman"/>
          <w:sz w:val="24"/>
          <w:szCs w:val="24"/>
        </w:rPr>
        <w:t>i</w:t>
      </w:r>
      <w:r w:rsidR="000F6983">
        <w:rPr>
          <w:rFonts w:ascii="Times New Roman" w:hAnsi="Times New Roman"/>
          <w:sz w:val="24"/>
          <w:szCs w:val="24"/>
        </w:rPr>
        <w:t>.</w:t>
      </w:r>
      <w:r w:rsidR="00042917" w:rsidRPr="00E876F2">
        <w:rPr>
          <w:rFonts w:ascii="Times New Roman" w:hAnsi="Times New Roman"/>
          <w:sz w:val="24"/>
          <w:szCs w:val="24"/>
        </w:rPr>
        <w:t xml:space="preserve">p. </w:t>
      </w:r>
      <w:r w:rsidR="00625521" w:rsidRPr="00E876F2">
        <w:rPr>
          <w:rFonts w:ascii="Times New Roman" w:hAnsi="Times New Roman"/>
          <w:sz w:val="24"/>
          <w:szCs w:val="24"/>
        </w:rPr>
        <w:t>lipopolisakkarit uygulanarak oksidatif str</w:t>
      </w:r>
      <w:r w:rsidR="00731B26" w:rsidRPr="00E876F2">
        <w:rPr>
          <w:rFonts w:ascii="Times New Roman" w:hAnsi="Times New Roman"/>
          <w:sz w:val="24"/>
          <w:szCs w:val="24"/>
        </w:rPr>
        <w:t xml:space="preserve">esin indüklendiği </w:t>
      </w:r>
      <w:r w:rsidR="00625521" w:rsidRPr="00E876F2">
        <w:rPr>
          <w:rFonts w:ascii="Times New Roman" w:hAnsi="Times New Roman"/>
          <w:sz w:val="24"/>
          <w:szCs w:val="24"/>
        </w:rPr>
        <w:t xml:space="preserve">bir </w:t>
      </w:r>
      <w:r w:rsidR="00FB083D" w:rsidRPr="00E876F2">
        <w:rPr>
          <w:rFonts w:ascii="Times New Roman" w:hAnsi="Times New Roman"/>
          <w:sz w:val="24"/>
          <w:szCs w:val="24"/>
        </w:rPr>
        <w:t xml:space="preserve">başka </w:t>
      </w:r>
      <w:r w:rsidR="00625521" w:rsidRPr="00E876F2">
        <w:rPr>
          <w:rFonts w:ascii="Times New Roman" w:hAnsi="Times New Roman"/>
          <w:sz w:val="24"/>
          <w:szCs w:val="24"/>
        </w:rPr>
        <w:t>çalışmada</w:t>
      </w:r>
      <w:r w:rsidR="00FB083D" w:rsidRPr="00E876F2">
        <w:rPr>
          <w:rFonts w:ascii="Times New Roman" w:hAnsi="Times New Roman"/>
          <w:sz w:val="24"/>
          <w:szCs w:val="24"/>
        </w:rPr>
        <w:t xml:space="preserve"> </w:t>
      </w:r>
      <w:r w:rsidR="00E6592E" w:rsidRPr="00E876F2">
        <w:rPr>
          <w:rFonts w:ascii="Times New Roman" w:hAnsi="Times New Roman"/>
          <w:sz w:val="24"/>
          <w:szCs w:val="24"/>
        </w:rPr>
        <w:t>hidroksitrozolün plazmanın antio</w:t>
      </w:r>
      <w:r w:rsidR="00746B5D" w:rsidRPr="00E876F2">
        <w:rPr>
          <w:rFonts w:ascii="Times New Roman" w:hAnsi="Times New Roman"/>
          <w:sz w:val="24"/>
          <w:szCs w:val="24"/>
        </w:rPr>
        <w:t>ksidan kapasitesini arttırdığı</w:t>
      </w:r>
      <w:r w:rsidR="00E6592E" w:rsidRPr="00E876F2">
        <w:rPr>
          <w:rFonts w:ascii="Times New Roman" w:hAnsi="Times New Roman"/>
          <w:sz w:val="24"/>
          <w:szCs w:val="24"/>
        </w:rPr>
        <w:t xml:space="preserve"> ve lipopolisakkarit kaynaklı oksidatif strese bağlı hasarı önlediği b</w:t>
      </w:r>
      <w:r w:rsidR="00633667">
        <w:rPr>
          <w:rFonts w:ascii="Times New Roman" w:hAnsi="Times New Roman"/>
          <w:sz w:val="24"/>
          <w:szCs w:val="24"/>
        </w:rPr>
        <w:t xml:space="preserve">elirtilmiştir </w:t>
      </w:r>
      <w:r w:rsidR="00E6592E" w:rsidRPr="00E876F2">
        <w:rPr>
          <w:rFonts w:ascii="Times New Roman" w:hAnsi="Times New Roman"/>
          <w:sz w:val="24"/>
          <w:szCs w:val="24"/>
        </w:rPr>
        <w:t>(Fuccelli ve ark, 2018).</w:t>
      </w:r>
      <w:r w:rsidR="00731B26" w:rsidRPr="00E876F2">
        <w:rPr>
          <w:rFonts w:ascii="Times New Roman" w:hAnsi="Times New Roman"/>
          <w:sz w:val="24"/>
          <w:szCs w:val="24"/>
        </w:rPr>
        <w:t xml:space="preserve"> </w:t>
      </w:r>
      <w:r w:rsidR="00534586" w:rsidRPr="00E876F2">
        <w:rPr>
          <w:rFonts w:ascii="Times New Roman" w:eastAsiaTheme="minorHAnsi" w:hAnsi="Times New Roman"/>
          <w:sz w:val="24"/>
          <w:szCs w:val="24"/>
        </w:rPr>
        <w:t>1,3-butadien</w:t>
      </w:r>
      <w:r w:rsidRPr="00E876F2">
        <w:rPr>
          <w:rFonts w:ascii="Times New Roman" w:eastAsiaTheme="minorHAnsi" w:hAnsi="Times New Roman"/>
          <w:sz w:val="24"/>
          <w:szCs w:val="24"/>
        </w:rPr>
        <w:t xml:space="preserve"> </w:t>
      </w:r>
      <w:r w:rsidR="00534586" w:rsidRPr="00E876F2">
        <w:rPr>
          <w:rFonts w:ascii="Times New Roman" w:eastAsiaTheme="minorHAnsi" w:hAnsi="Times New Roman"/>
          <w:sz w:val="24"/>
          <w:szCs w:val="24"/>
        </w:rPr>
        <w:t>ve st</w:t>
      </w:r>
      <w:r w:rsidR="000555D9" w:rsidRPr="00E876F2">
        <w:rPr>
          <w:rFonts w:ascii="Times New Roman" w:eastAsiaTheme="minorHAnsi" w:hAnsi="Times New Roman"/>
          <w:sz w:val="24"/>
          <w:szCs w:val="24"/>
        </w:rPr>
        <w:t>i</w:t>
      </w:r>
      <w:r w:rsidR="00534586" w:rsidRPr="00E876F2">
        <w:rPr>
          <w:rFonts w:ascii="Times New Roman" w:eastAsiaTheme="minorHAnsi" w:hAnsi="Times New Roman"/>
          <w:sz w:val="24"/>
          <w:szCs w:val="24"/>
        </w:rPr>
        <w:t xml:space="preserve">ren-7,8-oksit </w:t>
      </w:r>
      <w:r w:rsidR="00D850A7" w:rsidRPr="00E876F2">
        <w:rPr>
          <w:rFonts w:ascii="Times New Roman" w:eastAsiaTheme="minorHAnsi" w:hAnsi="Times New Roman"/>
          <w:sz w:val="24"/>
          <w:szCs w:val="24"/>
        </w:rPr>
        <w:t>uygulaması</w:t>
      </w:r>
      <w:r w:rsidR="00C205AD" w:rsidRPr="00E876F2">
        <w:rPr>
          <w:rFonts w:ascii="Times New Roman" w:eastAsiaTheme="minorHAnsi" w:hAnsi="Times New Roman"/>
          <w:sz w:val="24"/>
          <w:szCs w:val="24"/>
        </w:rPr>
        <w:t xml:space="preserve"> yoluyla</w:t>
      </w:r>
      <w:r w:rsidR="00534586" w:rsidRPr="00E876F2">
        <w:rPr>
          <w:rFonts w:ascii="Times New Roman" w:eastAsiaTheme="minorHAnsi" w:hAnsi="Times New Roman"/>
          <w:sz w:val="24"/>
          <w:szCs w:val="24"/>
        </w:rPr>
        <w:t xml:space="preserve"> </w:t>
      </w:r>
      <w:r w:rsidR="00534586" w:rsidRPr="00E876F2">
        <w:rPr>
          <w:rFonts w:ascii="Times New Roman" w:hAnsi="Times New Roman"/>
          <w:sz w:val="24"/>
          <w:szCs w:val="24"/>
        </w:rPr>
        <w:t>oksidatif stres oluşturulan</w:t>
      </w:r>
      <w:r w:rsidR="009E7913" w:rsidRPr="00E876F2">
        <w:rPr>
          <w:rFonts w:ascii="Times New Roman" w:hAnsi="Times New Roman"/>
          <w:sz w:val="24"/>
          <w:szCs w:val="24"/>
        </w:rPr>
        <w:t>,</w:t>
      </w:r>
      <w:r w:rsidR="00534586" w:rsidRPr="00E876F2">
        <w:rPr>
          <w:rFonts w:ascii="Times New Roman" w:hAnsi="Times New Roman"/>
          <w:sz w:val="24"/>
          <w:szCs w:val="24"/>
        </w:rPr>
        <w:t xml:space="preserve"> </w:t>
      </w:r>
      <w:r w:rsidR="000555D9" w:rsidRPr="00E876F2">
        <w:rPr>
          <w:rFonts w:ascii="Times New Roman" w:hAnsi="Times New Roman"/>
          <w:sz w:val="24"/>
          <w:szCs w:val="24"/>
        </w:rPr>
        <w:t>ardından 1 μg/</w:t>
      </w:r>
      <w:r w:rsidR="00534586" w:rsidRPr="00E876F2">
        <w:rPr>
          <w:rFonts w:ascii="Times New Roman" w:hAnsi="Times New Roman"/>
          <w:sz w:val="24"/>
          <w:szCs w:val="24"/>
        </w:rPr>
        <w:t>ml</w:t>
      </w:r>
      <w:r w:rsidR="000555D9" w:rsidRPr="00E876F2">
        <w:rPr>
          <w:rFonts w:ascii="Times New Roman" w:hAnsi="Times New Roman"/>
          <w:sz w:val="24"/>
          <w:szCs w:val="24"/>
        </w:rPr>
        <w:t xml:space="preserve"> total fenolik madd</w:t>
      </w:r>
      <w:r w:rsidR="00345DF8" w:rsidRPr="00E876F2">
        <w:rPr>
          <w:rFonts w:ascii="Times New Roman" w:hAnsi="Times New Roman"/>
          <w:sz w:val="24"/>
          <w:szCs w:val="24"/>
        </w:rPr>
        <w:t xml:space="preserve">e </w:t>
      </w:r>
      <w:proofErr w:type="gramStart"/>
      <w:r w:rsidR="00345DF8" w:rsidRPr="00E876F2">
        <w:rPr>
          <w:rFonts w:ascii="Times New Roman" w:hAnsi="Times New Roman"/>
          <w:sz w:val="24"/>
          <w:szCs w:val="24"/>
        </w:rPr>
        <w:t>konsantrasyonuna</w:t>
      </w:r>
      <w:proofErr w:type="gramEnd"/>
      <w:r w:rsidR="00345DF8" w:rsidRPr="00E876F2">
        <w:rPr>
          <w:rFonts w:ascii="Times New Roman" w:hAnsi="Times New Roman"/>
          <w:sz w:val="24"/>
          <w:szCs w:val="24"/>
        </w:rPr>
        <w:t xml:space="preserve"> sahip zeytin</w:t>
      </w:r>
      <w:r w:rsidR="000555D9" w:rsidRPr="00E876F2">
        <w:rPr>
          <w:rFonts w:ascii="Times New Roman" w:hAnsi="Times New Roman"/>
          <w:sz w:val="24"/>
          <w:szCs w:val="24"/>
        </w:rPr>
        <w:t xml:space="preserve">yağı </w:t>
      </w:r>
      <w:r w:rsidR="00C205AD" w:rsidRPr="00E876F2">
        <w:rPr>
          <w:rFonts w:ascii="Times New Roman" w:hAnsi="Times New Roman"/>
          <w:sz w:val="24"/>
          <w:szCs w:val="24"/>
        </w:rPr>
        <w:t xml:space="preserve">uygulanan insan periferal mononükleer kan hücrelerinde gerçekleştirilen comet analizi sonucunda </w:t>
      </w:r>
      <w:r w:rsidR="00345DF8" w:rsidRPr="00E876F2">
        <w:rPr>
          <w:rFonts w:ascii="Times New Roman" w:hAnsi="Times New Roman"/>
          <w:sz w:val="24"/>
          <w:szCs w:val="24"/>
        </w:rPr>
        <w:t>zeytinyağının</w:t>
      </w:r>
      <w:r w:rsidR="00C205AD" w:rsidRPr="00E876F2">
        <w:rPr>
          <w:rFonts w:ascii="Times New Roman" w:hAnsi="Times New Roman"/>
          <w:sz w:val="24"/>
          <w:szCs w:val="24"/>
        </w:rPr>
        <w:t xml:space="preserve"> </w:t>
      </w:r>
      <w:r w:rsidR="00C205AD" w:rsidRPr="00E876F2">
        <w:rPr>
          <w:rFonts w:ascii="Times New Roman" w:eastAsiaTheme="minorHAnsi" w:hAnsi="Times New Roman"/>
          <w:sz w:val="24"/>
          <w:szCs w:val="24"/>
        </w:rPr>
        <w:t>1,3-butadien ve stiren-7,8-oksit kaynaklı oksidatif ha</w:t>
      </w:r>
      <w:r w:rsidR="009E7913" w:rsidRPr="00E876F2">
        <w:rPr>
          <w:rFonts w:ascii="Times New Roman" w:eastAsiaTheme="minorHAnsi" w:hAnsi="Times New Roman"/>
          <w:sz w:val="24"/>
          <w:szCs w:val="24"/>
        </w:rPr>
        <w:t>sarı azalttığı gösterilmiştir (</w:t>
      </w:r>
      <w:r w:rsidR="00C205AD" w:rsidRPr="00E876F2">
        <w:rPr>
          <w:rFonts w:ascii="Times New Roman" w:eastAsiaTheme="minorHAnsi" w:hAnsi="Times New Roman"/>
          <w:sz w:val="24"/>
          <w:szCs w:val="24"/>
        </w:rPr>
        <w:t xml:space="preserve">Fuccelli ve ark, 2014). </w:t>
      </w:r>
      <w:r w:rsidR="001955B6" w:rsidRPr="00E876F2">
        <w:rPr>
          <w:rFonts w:ascii="Times New Roman" w:eastAsiaTheme="minorHAnsi" w:hAnsi="Times New Roman"/>
          <w:sz w:val="24"/>
          <w:szCs w:val="24"/>
        </w:rPr>
        <w:t xml:space="preserve">Zeytin yaprağı, zeytin meyvesi, zeytinyağı ve zeytin değirmeni atık suyu </w:t>
      </w:r>
      <w:proofErr w:type="gramStart"/>
      <w:r w:rsidR="001955B6" w:rsidRPr="00E876F2">
        <w:rPr>
          <w:rFonts w:ascii="Times New Roman" w:eastAsiaTheme="minorHAnsi" w:hAnsi="Times New Roman"/>
          <w:sz w:val="24"/>
          <w:szCs w:val="24"/>
        </w:rPr>
        <w:t>ekstrelerinin</w:t>
      </w:r>
      <w:proofErr w:type="gramEnd"/>
      <w:r w:rsidR="001955B6" w:rsidRPr="00E876F2">
        <w:rPr>
          <w:rFonts w:ascii="Times New Roman" w:eastAsiaTheme="minorHAnsi" w:hAnsi="Times New Roman"/>
          <w:sz w:val="24"/>
          <w:szCs w:val="24"/>
        </w:rPr>
        <w:t xml:space="preserve"> i</w:t>
      </w:r>
      <w:r w:rsidR="00110C3E" w:rsidRPr="00E876F2">
        <w:rPr>
          <w:rFonts w:ascii="Times New Roman" w:eastAsiaTheme="minorHAnsi" w:hAnsi="Times New Roman"/>
          <w:sz w:val="24"/>
          <w:szCs w:val="24"/>
        </w:rPr>
        <w:t xml:space="preserve">nsan T lenfosit hücrelerinde </w:t>
      </w:r>
      <w:r w:rsidR="00110C3E" w:rsidRPr="00E876F2">
        <w:rPr>
          <w:rFonts w:ascii="Times New Roman" w:hAnsi="Times New Roman"/>
          <w:sz w:val="24"/>
          <w:szCs w:val="24"/>
        </w:rPr>
        <w:t>H</w:t>
      </w:r>
      <w:r w:rsidR="00110C3E" w:rsidRPr="00E876F2">
        <w:rPr>
          <w:rFonts w:ascii="Times New Roman" w:hAnsi="Times New Roman"/>
          <w:sz w:val="24"/>
          <w:szCs w:val="24"/>
          <w:vertAlign w:val="subscript"/>
        </w:rPr>
        <w:t>2</w:t>
      </w:r>
      <w:r w:rsidR="00110C3E" w:rsidRPr="00E876F2">
        <w:rPr>
          <w:rFonts w:ascii="Times New Roman" w:hAnsi="Times New Roman"/>
          <w:sz w:val="24"/>
          <w:szCs w:val="24"/>
        </w:rPr>
        <w:t>O</w:t>
      </w:r>
      <w:r w:rsidR="00110C3E" w:rsidRPr="00E876F2">
        <w:rPr>
          <w:rFonts w:ascii="Times New Roman" w:hAnsi="Times New Roman"/>
          <w:sz w:val="24"/>
          <w:szCs w:val="24"/>
          <w:vertAlign w:val="subscript"/>
        </w:rPr>
        <w:t>2</w:t>
      </w:r>
      <w:r w:rsidR="00110C3E" w:rsidRPr="00E876F2">
        <w:rPr>
          <w:rFonts w:ascii="Times New Roman" w:hAnsi="Times New Roman"/>
          <w:sz w:val="24"/>
          <w:szCs w:val="24"/>
        </w:rPr>
        <w:t xml:space="preserve"> ile indüklenen oksidatif strese karşı </w:t>
      </w:r>
      <w:r w:rsidR="001955B6" w:rsidRPr="00E876F2">
        <w:rPr>
          <w:rFonts w:ascii="Times New Roman" w:hAnsi="Times New Roman"/>
          <w:sz w:val="24"/>
          <w:szCs w:val="24"/>
        </w:rPr>
        <w:t xml:space="preserve">etkinliklerinin incelendiği bir çalışmada özellikle </w:t>
      </w:r>
      <w:r w:rsidR="001955B6" w:rsidRPr="00E876F2">
        <w:rPr>
          <w:rFonts w:ascii="Times New Roman" w:eastAsiaTheme="minorHAnsi" w:hAnsi="Times New Roman"/>
          <w:sz w:val="24"/>
          <w:szCs w:val="24"/>
        </w:rPr>
        <w:t xml:space="preserve">zeytinyağı ve zeytin değirmeni atık suyunun </w:t>
      </w:r>
      <w:r w:rsidR="001955B6" w:rsidRPr="00E876F2">
        <w:rPr>
          <w:rFonts w:ascii="Times New Roman" w:hAnsi="Times New Roman"/>
          <w:sz w:val="24"/>
          <w:szCs w:val="24"/>
        </w:rPr>
        <w:t>H</w:t>
      </w:r>
      <w:r w:rsidR="001955B6" w:rsidRPr="00E876F2">
        <w:rPr>
          <w:rFonts w:ascii="Times New Roman" w:hAnsi="Times New Roman"/>
          <w:sz w:val="24"/>
          <w:szCs w:val="24"/>
          <w:vertAlign w:val="subscript"/>
        </w:rPr>
        <w:t>2</w:t>
      </w:r>
      <w:r w:rsidR="001955B6" w:rsidRPr="00E876F2">
        <w:rPr>
          <w:rFonts w:ascii="Times New Roman" w:hAnsi="Times New Roman"/>
          <w:sz w:val="24"/>
          <w:szCs w:val="24"/>
        </w:rPr>
        <w:t>O</w:t>
      </w:r>
      <w:r w:rsidR="001955B6" w:rsidRPr="00E876F2">
        <w:rPr>
          <w:rFonts w:ascii="Times New Roman" w:hAnsi="Times New Roman"/>
          <w:sz w:val="24"/>
          <w:szCs w:val="24"/>
          <w:vertAlign w:val="subscript"/>
        </w:rPr>
        <w:t>2</w:t>
      </w:r>
      <w:r w:rsidR="001955B6" w:rsidRPr="00E876F2">
        <w:rPr>
          <w:rFonts w:ascii="Times New Roman" w:hAnsi="Times New Roman"/>
          <w:sz w:val="24"/>
          <w:szCs w:val="24"/>
        </w:rPr>
        <w:t xml:space="preserve"> ile indüklenen oksidatif strese bağlı hasarı azaltmada oldukça başarılı olduğu bildirilmiştir. Ancak</w:t>
      </w:r>
      <w:r w:rsidR="009E2DC4">
        <w:rPr>
          <w:rFonts w:ascii="Times New Roman" w:hAnsi="Times New Roman"/>
          <w:sz w:val="24"/>
          <w:szCs w:val="24"/>
        </w:rPr>
        <w:t>,</w:t>
      </w:r>
      <w:r w:rsidR="001955B6" w:rsidRPr="00E876F2">
        <w:rPr>
          <w:rFonts w:ascii="Times New Roman" w:hAnsi="Times New Roman"/>
          <w:sz w:val="24"/>
          <w:szCs w:val="24"/>
        </w:rPr>
        <w:t xml:space="preserve"> </w:t>
      </w:r>
      <w:proofErr w:type="gramStart"/>
      <w:r w:rsidR="001955B6" w:rsidRPr="00E876F2">
        <w:rPr>
          <w:rFonts w:ascii="Times New Roman" w:hAnsi="Times New Roman"/>
          <w:sz w:val="24"/>
          <w:szCs w:val="24"/>
        </w:rPr>
        <w:t>konsantrasyonlarının</w:t>
      </w:r>
      <w:proofErr w:type="gramEnd"/>
      <w:r w:rsidR="001955B6" w:rsidRPr="00E876F2">
        <w:rPr>
          <w:rFonts w:ascii="Times New Roman" w:hAnsi="Times New Roman"/>
          <w:sz w:val="24"/>
          <w:szCs w:val="24"/>
        </w:rPr>
        <w:t xml:space="preserve"> 100 μg/ml’nin üzerine çıktığı ve ortamda H</w:t>
      </w:r>
      <w:r w:rsidR="001955B6" w:rsidRPr="00E876F2">
        <w:rPr>
          <w:rFonts w:ascii="Times New Roman" w:hAnsi="Times New Roman"/>
          <w:sz w:val="24"/>
          <w:szCs w:val="24"/>
          <w:vertAlign w:val="subscript"/>
        </w:rPr>
        <w:t>2</w:t>
      </w:r>
      <w:r w:rsidR="001955B6" w:rsidRPr="00E876F2">
        <w:rPr>
          <w:rFonts w:ascii="Times New Roman" w:hAnsi="Times New Roman"/>
          <w:sz w:val="24"/>
          <w:szCs w:val="24"/>
        </w:rPr>
        <w:t>O</w:t>
      </w:r>
      <w:r w:rsidR="001955B6" w:rsidRPr="00E876F2">
        <w:rPr>
          <w:rFonts w:ascii="Times New Roman" w:hAnsi="Times New Roman"/>
          <w:sz w:val="24"/>
          <w:szCs w:val="24"/>
          <w:vertAlign w:val="subscript"/>
        </w:rPr>
        <w:t xml:space="preserve">2 </w:t>
      </w:r>
      <w:r w:rsidR="001955B6" w:rsidRPr="00E876F2">
        <w:rPr>
          <w:rFonts w:ascii="Times New Roman" w:hAnsi="Times New Roman"/>
          <w:sz w:val="24"/>
          <w:szCs w:val="24"/>
        </w:rPr>
        <w:t xml:space="preserve">bulunmadığı </w:t>
      </w:r>
      <w:r w:rsidR="003834B0" w:rsidRPr="00E876F2">
        <w:rPr>
          <w:rFonts w:ascii="Times New Roman" w:hAnsi="Times New Roman"/>
          <w:sz w:val="24"/>
          <w:szCs w:val="24"/>
        </w:rPr>
        <w:t>şartlarda</w:t>
      </w:r>
      <w:r w:rsidR="001955B6" w:rsidRPr="00E876F2">
        <w:rPr>
          <w:rFonts w:ascii="Times New Roman" w:hAnsi="Times New Roman"/>
          <w:sz w:val="24"/>
          <w:szCs w:val="24"/>
        </w:rPr>
        <w:t xml:space="preserve"> </w:t>
      </w:r>
      <w:r w:rsidR="00A7661F" w:rsidRPr="00E876F2">
        <w:rPr>
          <w:rFonts w:ascii="Times New Roman" w:hAnsi="Times New Roman"/>
          <w:sz w:val="24"/>
          <w:szCs w:val="24"/>
        </w:rPr>
        <w:t>bu maddelerin kendilerinin de DNA hasarına neden olabildiği belirtilmiştir. Zeytin yaprağı ve meyvelerin</w:t>
      </w:r>
      <w:r w:rsidR="00FB083D" w:rsidRPr="00E876F2">
        <w:rPr>
          <w:rFonts w:ascii="Times New Roman" w:hAnsi="Times New Roman"/>
          <w:sz w:val="24"/>
          <w:szCs w:val="24"/>
        </w:rPr>
        <w:t>in</w:t>
      </w:r>
      <w:r w:rsidR="00A7661F" w:rsidRPr="00E876F2">
        <w:rPr>
          <w:rFonts w:ascii="Times New Roman" w:hAnsi="Times New Roman"/>
          <w:sz w:val="24"/>
          <w:szCs w:val="24"/>
        </w:rPr>
        <w:t xml:space="preserve"> de </w:t>
      </w:r>
      <w:r w:rsidR="00C25734" w:rsidRPr="00E876F2">
        <w:rPr>
          <w:rFonts w:ascii="Times New Roman" w:hAnsi="Times New Roman"/>
          <w:sz w:val="24"/>
          <w:szCs w:val="24"/>
        </w:rPr>
        <w:t xml:space="preserve">DNA hasarına karşı </w:t>
      </w:r>
      <w:r w:rsidR="00A7661F" w:rsidRPr="00E876F2">
        <w:rPr>
          <w:rFonts w:ascii="Times New Roman" w:hAnsi="Times New Roman"/>
          <w:sz w:val="24"/>
          <w:szCs w:val="24"/>
        </w:rPr>
        <w:t>koruyucu etki</w:t>
      </w:r>
      <w:r w:rsidR="00C25734" w:rsidRPr="00E876F2">
        <w:rPr>
          <w:rFonts w:ascii="Times New Roman" w:hAnsi="Times New Roman"/>
          <w:sz w:val="24"/>
          <w:szCs w:val="24"/>
        </w:rPr>
        <w:t>lerinin olduğu, ayrıca</w:t>
      </w:r>
      <w:r w:rsidR="005A0533">
        <w:rPr>
          <w:rFonts w:ascii="Times New Roman" w:hAnsi="Times New Roman"/>
          <w:sz w:val="24"/>
          <w:szCs w:val="24"/>
        </w:rPr>
        <w:t>;</w:t>
      </w:r>
      <w:r w:rsidR="00C25734" w:rsidRPr="00E876F2">
        <w:rPr>
          <w:rFonts w:ascii="Times New Roman" w:hAnsi="Times New Roman"/>
          <w:sz w:val="24"/>
          <w:szCs w:val="24"/>
        </w:rPr>
        <w:t xml:space="preserve"> </w:t>
      </w:r>
      <w:r w:rsidR="007378DC" w:rsidRPr="00E876F2">
        <w:rPr>
          <w:rFonts w:ascii="Times New Roman" w:eastAsiaTheme="minorHAnsi" w:hAnsi="Times New Roman"/>
          <w:sz w:val="24"/>
          <w:szCs w:val="24"/>
        </w:rPr>
        <w:t xml:space="preserve">zeytinyağı-zeytin atık suyu </w:t>
      </w:r>
      <w:r w:rsidR="00A7661F" w:rsidRPr="00E876F2">
        <w:rPr>
          <w:rFonts w:ascii="Times New Roman" w:eastAsiaTheme="minorHAnsi" w:hAnsi="Times New Roman"/>
          <w:sz w:val="24"/>
          <w:szCs w:val="24"/>
        </w:rPr>
        <w:t>örneğinde olduğu gibi ortamda tek başlarına bulundukları durum</w:t>
      </w:r>
      <w:r w:rsidR="00FB083D" w:rsidRPr="00E876F2">
        <w:rPr>
          <w:rFonts w:ascii="Times New Roman" w:eastAsiaTheme="minorHAnsi" w:hAnsi="Times New Roman"/>
          <w:sz w:val="24"/>
          <w:szCs w:val="24"/>
        </w:rPr>
        <w:t>lar</w:t>
      </w:r>
      <w:r w:rsidR="00A7661F" w:rsidRPr="00E876F2">
        <w:rPr>
          <w:rFonts w:ascii="Times New Roman" w:eastAsiaTheme="minorHAnsi" w:hAnsi="Times New Roman"/>
          <w:sz w:val="24"/>
          <w:szCs w:val="24"/>
        </w:rPr>
        <w:t xml:space="preserve">da </w:t>
      </w:r>
      <w:r w:rsidR="007378DC" w:rsidRPr="00E876F2">
        <w:rPr>
          <w:rFonts w:ascii="Times New Roman" w:eastAsiaTheme="minorHAnsi" w:hAnsi="Times New Roman"/>
          <w:sz w:val="24"/>
          <w:szCs w:val="24"/>
        </w:rPr>
        <w:t xml:space="preserve">kendilerinin de </w:t>
      </w:r>
      <w:r w:rsidR="007378DC" w:rsidRPr="00E876F2">
        <w:rPr>
          <w:rFonts w:ascii="Times New Roman" w:hAnsi="Times New Roman"/>
          <w:sz w:val="24"/>
          <w:szCs w:val="24"/>
        </w:rPr>
        <w:t xml:space="preserve">DNA hasarı yapabildikleri bildirilmiştir (Nousis ve ark, 2005). </w:t>
      </w:r>
      <w:r w:rsidR="007E7A2C" w:rsidRPr="00E876F2">
        <w:rPr>
          <w:rFonts w:ascii="Times New Roman" w:hAnsi="Times New Roman"/>
          <w:sz w:val="24"/>
          <w:szCs w:val="24"/>
        </w:rPr>
        <w:t xml:space="preserve"> Oleuropeince zengin kuru zeytin yaprağı </w:t>
      </w:r>
      <w:proofErr w:type="gramStart"/>
      <w:r w:rsidR="007E7A2C" w:rsidRPr="00E876F2">
        <w:rPr>
          <w:rFonts w:ascii="Times New Roman" w:hAnsi="Times New Roman"/>
          <w:sz w:val="24"/>
          <w:szCs w:val="24"/>
        </w:rPr>
        <w:t>ekstresinin</w:t>
      </w:r>
      <w:proofErr w:type="gramEnd"/>
      <w:r w:rsidR="007E7A2C" w:rsidRPr="00E876F2">
        <w:rPr>
          <w:rFonts w:ascii="Times New Roman" w:hAnsi="Times New Roman"/>
          <w:sz w:val="24"/>
          <w:szCs w:val="24"/>
        </w:rPr>
        <w:t xml:space="preserve"> H</w:t>
      </w:r>
      <w:r w:rsidR="007E7A2C" w:rsidRPr="00E876F2">
        <w:rPr>
          <w:rFonts w:ascii="Times New Roman" w:hAnsi="Times New Roman"/>
          <w:sz w:val="24"/>
          <w:szCs w:val="24"/>
          <w:vertAlign w:val="subscript"/>
        </w:rPr>
        <w:t>2</w:t>
      </w:r>
      <w:r w:rsidR="007E7A2C" w:rsidRPr="00E876F2">
        <w:rPr>
          <w:rFonts w:ascii="Times New Roman" w:hAnsi="Times New Roman"/>
          <w:sz w:val="24"/>
          <w:szCs w:val="24"/>
        </w:rPr>
        <w:t>O</w:t>
      </w:r>
      <w:r w:rsidR="007E7A2C" w:rsidRPr="00E876F2">
        <w:rPr>
          <w:rFonts w:ascii="Times New Roman" w:hAnsi="Times New Roman"/>
          <w:sz w:val="24"/>
          <w:szCs w:val="24"/>
          <w:vertAlign w:val="subscript"/>
        </w:rPr>
        <w:t xml:space="preserve">2 </w:t>
      </w:r>
      <w:r w:rsidR="007E7A2C" w:rsidRPr="00E876F2">
        <w:rPr>
          <w:rFonts w:ascii="Times New Roman" w:hAnsi="Times New Roman"/>
          <w:sz w:val="24"/>
          <w:szCs w:val="24"/>
        </w:rPr>
        <w:t>ve L-Tiroksin aracılığı ile oluşturulan oksidatif stres kaynaklı DNA hasarına karşı etkinliğinin comet yöntemi ile araştı</w:t>
      </w:r>
      <w:r w:rsidR="008C22CE">
        <w:rPr>
          <w:rFonts w:ascii="Times New Roman" w:hAnsi="Times New Roman"/>
          <w:sz w:val="24"/>
          <w:szCs w:val="24"/>
        </w:rPr>
        <w:t>rı</w:t>
      </w:r>
      <w:r w:rsidR="007E7A2C" w:rsidRPr="00E876F2">
        <w:rPr>
          <w:rFonts w:ascii="Times New Roman" w:hAnsi="Times New Roman"/>
          <w:sz w:val="24"/>
          <w:szCs w:val="24"/>
        </w:rPr>
        <w:t xml:space="preserve">ldığı bir çalışmada oksidatif </w:t>
      </w:r>
      <w:r w:rsidR="00FB083D" w:rsidRPr="00E876F2">
        <w:rPr>
          <w:rFonts w:ascii="Times New Roman" w:hAnsi="Times New Roman"/>
          <w:sz w:val="24"/>
          <w:szCs w:val="24"/>
        </w:rPr>
        <w:t>stresin indüklenmesinin</w:t>
      </w:r>
      <w:r w:rsidR="007E7A2C" w:rsidRPr="00E876F2">
        <w:rPr>
          <w:rFonts w:ascii="Times New Roman" w:hAnsi="Times New Roman"/>
          <w:sz w:val="24"/>
          <w:szCs w:val="24"/>
        </w:rPr>
        <w:t xml:space="preserve"> hem</w:t>
      </w:r>
      <w:r w:rsidR="00917202" w:rsidRPr="00E876F2">
        <w:rPr>
          <w:rFonts w:ascii="Times New Roman" w:hAnsi="Times New Roman"/>
          <w:sz w:val="24"/>
          <w:szCs w:val="24"/>
        </w:rPr>
        <w:t xml:space="preserve"> öncesi</w:t>
      </w:r>
      <w:r w:rsidR="007E7A2C" w:rsidRPr="00E876F2">
        <w:rPr>
          <w:rFonts w:ascii="Times New Roman" w:hAnsi="Times New Roman"/>
          <w:sz w:val="24"/>
          <w:szCs w:val="24"/>
        </w:rPr>
        <w:t xml:space="preserve"> hem de sonrasında </w:t>
      </w:r>
      <w:r w:rsidR="00917202" w:rsidRPr="00E876F2">
        <w:rPr>
          <w:rFonts w:ascii="Times New Roman" w:hAnsi="Times New Roman"/>
          <w:sz w:val="24"/>
          <w:szCs w:val="24"/>
        </w:rPr>
        <w:t xml:space="preserve">uygulanan </w:t>
      </w:r>
      <w:r w:rsidR="00705436" w:rsidRPr="00E876F2">
        <w:rPr>
          <w:rFonts w:ascii="Times New Roman" w:hAnsi="Times New Roman"/>
          <w:sz w:val="24"/>
          <w:szCs w:val="24"/>
        </w:rPr>
        <w:t xml:space="preserve">zeytin yaprağı ekstrelerinin </w:t>
      </w:r>
      <w:r w:rsidR="00BF2FCF" w:rsidRPr="00E876F2">
        <w:rPr>
          <w:rFonts w:ascii="Times New Roman" w:hAnsi="Times New Roman"/>
          <w:sz w:val="24"/>
          <w:szCs w:val="24"/>
        </w:rPr>
        <w:t xml:space="preserve">her iki durumda da </w:t>
      </w:r>
      <w:r w:rsidR="00705436" w:rsidRPr="00E876F2">
        <w:rPr>
          <w:rFonts w:ascii="Times New Roman" w:hAnsi="Times New Roman"/>
          <w:sz w:val="24"/>
          <w:szCs w:val="24"/>
        </w:rPr>
        <w:t>DNA hasarını önemli derecede azalttığı belirtilmiştir (Topalović ve ark, 2015).</w:t>
      </w:r>
      <w:r w:rsidR="00731B26" w:rsidRPr="00E876F2">
        <w:rPr>
          <w:rFonts w:ascii="Times New Roman" w:hAnsi="Times New Roman"/>
          <w:sz w:val="24"/>
          <w:szCs w:val="24"/>
        </w:rPr>
        <w:t xml:space="preserve"> </w:t>
      </w:r>
      <w:r w:rsidR="005E7709" w:rsidRPr="00E876F2">
        <w:rPr>
          <w:rFonts w:ascii="Times New Roman" w:hAnsi="Times New Roman"/>
          <w:sz w:val="24"/>
          <w:szCs w:val="24"/>
        </w:rPr>
        <w:t>Zeytin</w:t>
      </w:r>
      <w:r w:rsidR="00E63223" w:rsidRPr="00E876F2">
        <w:rPr>
          <w:rFonts w:ascii="Times New Roman" w:hAnsi="Times New Roman"/>
          <w:sz w:val="24"/>
          <w:szCs w:val="24"/>
        </w:rPr>
        <w:t xml:space="preserve"> meyvesi</w:t>
      </w:r>
      <w:r w:rsidR="005E7709" w:rsidRPr="00E876F2">
        <w:rPr>
          <w:rFonts w:ascii="Times New Roman" w:hAnsi="Times New Roman"/>
          <w:sz w:val="24"/>
          <w:szCs w:val="24"/>
        </w:rPr>
        <w:t>, zeytin yaprağ</w:t>
      </w:r>
      <w:r w:rsidR="00E63223" w:rsidRPr="00E876F2">
        <w:rPr>
          <w:rFonts w:ascii="Times New Roman" w:hAnsi="Times New Roman"/>
          <w:sz w:val="24"/>
          <w:szCs w:val="24"/>
        </w:rPr>
        <w:t>ı ve zeytinyağından elde edilen</w:t>
      </w:r>
      <w:r w:rsidR="005E7709" w:rsidRPr="00E876F2">
        <w:rPr>
          <w:rFonts w:ascii="Times New Roman" w:hAnsi="Times New Roman"/>
          <w:sz w:val="24"/>
          <w:szCs w:val="24"/>
        </w:rPr>
        <w:t xml:space="preserve"> </w:t>
      </w:r>
      <w:r w:rsidR="0048413A" w:rsidRPr="00E876F2">
        <w:rPr>
          <w:rFonts w:ascii="Times New Roman" w:hAnsi="Times New Roman"/>
          <w:sz w:val="24"/>
          <w:szCs w:val="24"/>
        </w:rPr>
        <w:t xml:space="preserve">çeşitli </w:t>
      </w:r>
      <w:r w:rsidR="005E7709" w:rsidRPr="00E876F2">
        <w:rPr>
          <w:rFonts w:ascii="Times New Roman" w:hAnsi="Times New Roman"/>
          <w:sz w:val="24"/>
          <w:szCs w:val="24"/>
        </w:rPr>
        <w:t xml:space="preserve">fenolik ekstrelerin </w:t>
      </w:r>
      <w:r w:rsidR="00985CE9" w:rsidRPr="00E876F2">
        <w:rPr>
          <w:rFonts w:ascii="Times New Roman" w:hAnsi="Times New Roman"/>
          <w:sz w:val="24"/>
          <w:szCs w:val="24"/>
        </w:rPr>
        <w:t xml:space="preserve">her üçünün de </w:t>
      </w:r>
      <w:r w:rsidR="00E63223" w:rsidRPr="00E876F2">
        <w:rPr>
          <w:rFonts w:ascii="Times New Roman" w:hAnsi="Times New Roman"/>
          <w:sz w:val="24"/>
          <w:szCs w:val="24"/>
        </w:rPr>
        <w:t>2-amino-1-metil-6-</w:t>
      </w:r>
      <w:r w:rsidR="00E63223" w:rsidRPr="00E876F2">
        <w:rPr>
          <w:rFonts w:ascii="Times New Roman" w:hAnsi="Times New Roman"/>
          <w:sz w:val="24"/>
          <w:szCs w:val="24"/>
        </w:rPr>
        <w:lastRenderedPageBreak/>
        <w:t>fenilimidazo[4,5-b]pridin, 2-amino-3- metil -3H-imidazo[4,5-f]kinolin, 2-amino-3,8-dimetilimidazo[4,5-f]</w:t>
      </w:r>
      <w:r w:rsidR="0048413A" w:rsidRPr="00E876F2">
        <w:rPr>
          <w:rFonts w:ascii="Times New Roman" w:hAnsi="Times New Roman"/>
          <w:sz w:val="24"/>
          <w:szCs w:val="24"/>
        </w:rPr>
        <w:t xml:space="preserve">kinoksalin ve </w:t>
      </w:r>
      <w:r w:rsidR="00E63223" w:rsidRPr="00E876F2">
        <w:rPr>
          <w:rFonts w:ascii="Times New Roman" w:hAnsi="Times New Roman"/>
          <w:sz w:val="24"/>
          <w:szCs w:val="24"/>
        </w:rPr>
        <w:t>2-amino-</w:t>
      </w:r>
      <w:proofErr w:type="gramStart"/>
      <w:r w:rsidR="00E63223" w:rsidRPr="00E876F2">
        <w:rPr>
          <w:rFonts w:ascii="Times New Roman" w:hAnsi="Times New Roman"/>
          <w:sz w:val="24"/>
          <w:szCs w:val="24"/>
        </w:rPr>
        <w:t>3,4,8</w:t>
      </w:r>
      <w:proofErr w:type="gramEnd"/>
      <w:r w:rsidR="00E63223" w:rsidRPr="00E876F2">
        <w:rPr>
          <w:rFonts w:ascii="Times New Roman" w:hAnsi="Times New Roman"/>
          <w:sz w:val="24"/>
          <w:szCs w:val="24"/>
        </w:rPr>
        <w:t>-trimetil-3H-imidazo[4,5-f] kinoksalin</w:t>
      </w:r>
      <w:r w:rsidR="0048413A" w:rsidRPr="00E876F2">
        <w:rPr>
          <w:rFonts w:ascii="Times New Roman" w:hAnsi="Times New Roman"/>
          <w:sz w:val="24"/>
          <w:szCs w:val="24"/>
        </w:rPr>
        <w:t xml:space="preserve"> </w:t>
      </w:r>
      <w:r w:rsidR="00985CE9" w:rsidRPr="00E876F2">
        <w:rPr>
          <w:rFonts w:ascii="Times New Roman" w:hAnsi="Times New Roman"/>
          <w:sz w:val="24"/>
          <w:szCs w:val="24"/>
        </w:rPr>
        <w:t xml:space="preserve">gibi çeşitli toksik ajanlar </w:t>
      </w:r>
      <w:r w:rsidR="0048413A" w:rsidRPr="00E876F2">
        <w:rPr>
          <w:rFonts w:ascii="Times New Roman" w:hAnsi="Times New Roman"/>
          <w:sz w:val="24"/>
          <w:szCs w:val="24"/>
        </w:rPr>
        <w:t xml:space="preserve">kullanılarak oksidatif stres yaratılan insan periferal mononükleer kan hücrelerinde gerçekleştirilen comet analizi </w:t>
      </w:r>
      <w:r w:rsidR="00F04ED9" w:rsidRPr="00E876F2">
        <w:rPr>
          <w:rFonts w:ascii="Times New Roman" w:hAnsi="Times New Roman"/>
          <w:sz w:val="24"/>
          <w:szCs w:val="24"/>
        </w:rPr>
        <w:t>çalışmalarında</w:t>
      </w:r>
      <w:r w:rsidR="0048413A" w:rsidRPr="00E876F2">
        <w:rPr>
          <w:rFonts w:ascii="Times New Roman" w:hAnsi="Times New Roman"/>
          <w:sz w:val="24"/>
          <w:szCs w:val="24"/>
        </w:rPr>
        <w:t xml:space="preserve"> her üç fenolik ekstrenin de </w:t>
      </w:r>
      <w:r w:rsidR="00F04ED9" w:rsidRPr="00E876F2">
        <w:rPr>
          <w:rFonts w:ascii="Times New Roman" w:hAnsi="Times New Roman"/>
          <w:sz w:val="24"/>
          <w:szCs w:val="24"/>
        </w:rPr>
        <w:t>düzenli</w:t>
      </w:r>
      <w:r w:rsidR="0048413A" w:rsidRPr="00E876F2">
        <w:rPr>
          <w:rFonts w:ascii="Times New Roman" w:hAnsi="Times New Roman"/>
          <w:sz w:val="24"/>
          <w:szCs w:val="24"/>
        </w:rPr>
        <w:t xml:space="preserve"> sızma zeytinyağı tü</w:t>
      </w:r>
      <w:r w:rsidR="00F04ED9" w:rsidRPr="00E876F2">
        <w:rPr>
          <w:rFonts w:ascii="Times New Roman" w:hAnsi="Times New Roman"/>
          <w:sz w:val="24"/>
          <w:szCs w:val="24"/>
        </w:rPr>
        <w:t>ketimi ile insan dokularında</w:t>
      </w:r>
      <w:r w:rsidR="0048413A" w:rsidRPr="00E876F2">
        <w:rPr>
          <w:rFonts w:ascii="Times New Roman" w:hAnsi="Times New Roman"/>
          <w:sz w:val="24"/>
          <w:szCs w:val="24"/>
        </w:rPr>
        <w:t xml:space="preserve"> </w:t>
      </w:r>
      <w:r w:rsidR="00C25734" w:rsidRPr="00E876F2">
        <w:rPr>
          <w:rFonts w:ascii="Times New Roman" w:hAnsi="Times New Roman"/>
          <w:sz w:val="24"/>
          <w:szCs w:val="24"/>
        </w:rPr>
        <w:t>kolayca ulaşılabilen</w:t>
      </w:r>
      <w:r w:rsidR="00F04ED9" w:rsidRPr="00E876F2">
        <w:rPr>
          <w:rFonts w:ascii="Times New Roman" w:hAnsi="Times New Roman"/>
          <w:sz w:val="24"/>
          <w:szCs w:val="24"/>
        </w:rPr>
        <w:t xml:space="preserve"> </w:t>
      </w:r>
      <w:r w:rsidR="0048413A" w:rsidRPr="00E876F2">
        <w:rPr>
          <w:rFonts w:ascii="Times New Roman" w:hAnsi="Times New Roman"/>
          <w:sz w:val="24"/>
          <w:szCs w:val="24"/>
        </w:rPr>
        <w:t xml:space="preserve">düşük konsantrasyonlarda (0.1 – 1.0 µM fenolik bileşik) </w:t>
      </w:r>
      <w:r w:rsidR="00F04ED9" w:rsidRPr="00E876F2">
        <w:rPr>
          <w:rFonts w:ascii="Times New Roman" w:hAnsi="Times New Roman"/>
          <w:sz w:val="24"/>
          <w:szCs w:val="24"/>
        </w:rPr>
        <w:t>DNA hasarı önleyici</w:t>
      </w:r>
      <w:r w:rsidR="00FB083D" w:rsidRPr="00E876F2">
        <w:rPr>
          <w:rFonts w:ascii="Times New Roman" w:hAnsi="Times New Roman"/>
          <w:sz w:val="24"/>
          <w:szCs w:val="24"/>
        </w:rPr>
        <w:t xml:space="preserve"> etki gösterdiği bildirilmiştir</w:t>
      </w:r>
      <w:r w:rsidR="0042745D" w:rsidRPr="00E876F2">
        <w:rPr>
          <w:rFonts w:ascii="Times New Roman" w:hAnsi="Times New Roman"/>
          <w:sz w:val="24"/>
          <w:szCs w:val="24"/>
        </w:rPr>
        <w:t xml:space="preserve"> (Fuccelli ve ark, 2018)</w:t>
      </w:r>
      <w:r w:rsidR="00FB083D" w:rsidRPr="00E876F2">
        <w:rPr>
          <w:rFonts w:ascii="Times New Roman" w:hAnsi="Times New Roman"/>
          <w:sz w:val="24"/>
          <w:szCs w:val="24"/>
        </w:rPr>
        <w:t>.</w:t>
      </w:r>
    </w:p>
    <w:p w14:paraId="6F414572" w14:textId="77777777" w:rsidR="004B68E3" w:rsidRPr="00E876F2" w:rsidRDefault="004B68E3" w:rsidP="00382DFA">
      <w:pPr>
        <w:spacing w:after="0" w:line="360" w:lineRule="auto"/>
        <w:ind w:firstLine="709"/>
        <w:jc w:val="both"/>
        <w:rPr>
          <w:rFonts w:ascii="Times New Roman" w:hAnsi="Times New Roman"/>
          <w:sz w:val="24"/>
          <w:szCs w:val="24"/>
        </w:rPr>
      </w:pPr>
    </w:p>
    <w:p w14:paraId="50B25B3C" w14:textId="64EA5618" w:rsidR="0079415E" w:rsidRPr="00306ACD" w:rsidRDefault="00FB083D" w:rsidP="00382DFA">
      <w:pPr>
        <w:spacing w:after="0" w:line="360" w:lineRule="auto"/>
        <w:ind w:firstLine="709"/>
        <w:jc w:val="both"/>
        <w:rPr>
          <w:rFonts w:ascii="Times New Roman" w:hAnsi="Times New Roman"/>
          <w:sz w:val="24"/>
          <w:szCs w:val="24"/>
        </w:rPr>
      </w:pPr>
      <w:r w:rsidRPr="00306ACD">
        <w:rPr>
          <w:rFonts w:ascii="Times New Roman" w:hAnsi="Times New Roman"/>
          <w:sz w:val="24"/>
          <w:szCs w:val="24"/>
        </w:rPr>
        <w:t xml:space="preserve"> </w:t>
      </w:r>
      <w:r w:rsidR="00441A2C" w:rsidRPr="00306ACD">
        <w:rPr>
          <w:rFonts w:ascii="Times New Roman" w:hAnsi="Times New Roman"/>
          <w:sz w:val="24"/>
          <w:szCs w:val="24"/>
        </w:rPr>
        <w:t xml:space="preserve">Çalışmaların sonuçlarından </w:t>
      </w:r>
      <w:r w:rsidR="00AA0841" w:rsidRPr="00306ACD">
        <w:rPr>
          <w:rFonts w:ascii="Times New Roman" w:hAnsi="Times New Roman"/>
          <w:sz w:val="24"/>
          <w:szCs w:val="24"/>
        </w:rPr>
        <w:t>anlaşıldığı</w:t>
      </w:r>
      <w:r w:rsidR="00D1073B" w:rsidRPr="00306ACD">
        <w:rPr>
          <w:rFonts w:ascii="Times New Roman" w:hAnsi="Times New Roman"/>
          <w:sz w:val="24"/>
          <w:szCs w:val="24"/>
        </w:rPr>
        <w:t xml:space="preserve"> </w:t>
      </w:r>
      <w:r w:rsidR="00441A2C" w:rsidRPr="00306ACD">
        <w:rPr>
          <w:rFonts w:ascii="Times New Roman" w:hAnsi="Times New Roman"/>
          <w:sz w:val="24"/>
          <w:szCs w:val="24"/>
        </w:rPr>
        <w:t>üzere d</w:t>
      </w:r>
      <w:r w:rsidRPr="00306ACD">
        <w:rPr>
          <w:rFonts w:ascii="Times New Roman" w:hAnsi="Times New Roman"/>
          <w:sz w:val="24"/>
          <w:szCs w:val="24"/>
        </w:rPr>
        <w:t xml:space="preserve">eğişik miktarlarda oleuropein </w:t>
      </w:r>
      <w:r w:rsidR="00D1073B" w:rsidRPr="00306ACD">
        <w:rPr>
          <w:rFonts w:ascii="Times New Roman" w:hAnsi="Times New Roman"/>
          <w:sz w:val="24"/>
          <w:szCs w:val="24"/>
        </w:rPr>
        <w:t xml:space="preserve">içeren çeşitli zeytin ürünü </w:t>
      </w:r>
      <w:proofErr w:type="gramStart"/>
      <w:r w:rsidR="00D1073B" w:rsidRPr="00306ACD">
        <w:rPr>
          <w:rFonts w:ascii="Times New Roman" w:hAnsi="Times New Roman"/>
          <w:sz w:val="24"/>
          <w:szCs w:val="24"/>
        </w:rPr>
        <w:t>ekstreleri</w:t>
      </w:r>
      <w:proofErr w:type="gramEnd"/>
      <w:r w:rsidR="00441A2C" w:rsidRPr="00306ACD">
        <w:rPr>
          <w:rFonts w:ascii="Times New Roman" w:hAnsi="Times New Roman"/>
          <w:sz w:val="24"/>
          <w:szCs w:val="24"/>
        </w:rPr>
        <w:t xml:space="preserve"> (yaprak, meyve, değirmen atık suyu ve zeytinyağı) pek çok farklı oksidatif stres indükleyicisi bileşiğe karşı oksidatif hasarı </w:t>
      </w:r>
      <w:r w:rsidR="00D1073B" w:rsidRPr="00306ACD">
        <w:rPr>
          <w:rFonts w:ascii="Times New Roman" w:hAnsi="Times New Roman"/>
          <w:sz w:val="24"/>
          <w:szCs w:val="24"/>
        </w:rPr>
        <w:t>azaltmada başarılı olmuşlardır. Ancak</w:t>
      </w:r>
      <w:r w:rsidR="00337C00" w:rsidRPr="00306ACD">
        <w:rPr>
          <w:rFonts w:ascii="Times New Roman" w:hAnsi="Times New Roman"/>
          <w:sz w:val="24"/>
          <w:szCs w:val="24"/>
        </w:rPr>
        <w:t>,</w:t>
      </w:r>
      <w:r w:rsidR="00D1073B" w:rsidRPr="00306ACD">
        <w:rPr>
          <w:rFonts w:ascii="Times New Roman" w:hAnsi="Times New Roman"/>
          <w:sz w:val="24"/>
          <w:szCs w:val="24"/>
        </w:rPr>
        <w:t xml:space="preserve"> yüksek saflıkta oleuropeinin kullanıldığı çalışmamızda </w:t>
      </w:r>
      <w:r w:rsidR="00FE6B34" w:rsidRPr="00306ACD">
        <w:rPr>
          <w:rFonts w:ascii="Times New Roman" w:hAnsi="Times New Roman"/>
          <w:sz w:val="24"/>
          <w:szCs w:val="24"/>
        </w:rPr>
        <w:t xml:space="preserve">EO ve SO gruplarında E ve S gruplarına göre anlamlı bir farklılık saptanmamıştır (p&gt;0.05). Diğer yandan </w:t>
      </w:r>
      <w:r w:rsidR="0044460D" w:rsidRPr="00306ACD">
        <w:rPr>
          <w:rFonts w:ascii="Times New Roman" w:hAnsi="Times New Roman"/>
          <w:sz w:val="24"/>
          <w:szCs w:val="24"/>
        </w:rPr>
        <w:t xml:space="preserve">DNA hasar seviyesinin </w:t>
      </w:r>
      <w:r w:rsidR="00FE6B34" w:rsidRPr="00306ACD">
        <w:rPr>
          <w:rFonts w:ascii="Times New Roman" w:hAnsi="Times New Roman"/>
          <w:sz w:val="24"/>
          <w:szCs w:val="24"/>
        </w:rPr>
        <w:t xml:space="preserve">daha </w:t>
      </w:r>
      <w:r w:rsidR="0044460D" w:rsidRPr="00306ACD">
        <w:rPr>
          <w:rFonts w:ascii="Times New Roman" w:hAnsi="Times New Roman"/>
          <w:sz w:val="24"/>
          <w:szCs w:val="24"/>
        </w:rPr>
        <w:t>fazla</w:t>
      </w:r>
      <w:r w:rsidR="00FE6B34" w:rsidRPr="00306ACD">
        <w:rPr>
          <w:rFonts w:ascii="Times New Roman" w:hAnsi="Times New Roman"/>
          <w:sz w:val="24"/>
          <w:szCs w:val="24"/>
        </w:rPr>
        <w:t xml:space="preserve"> olduğu </w:t>
      </w:r>
      <w:proofErr w:type="gramStart"/>
      <w:r w:rsidR="00FE6B34" w:rsidRPr="00306ACD">
        <w:rPr>
          <w:rFonts w:ascii="Times New Roman" w:hAnsi="Times New Roman"/>
          <w:sz w:val="24"/>
          <w:szCs w:val="24"/>
        </w:rPr>
        <w:t>kombinasyon</w:t>
      </w:r>
      <w:proofErr w:type="gramEnd"/>
      <w:r w:rsidR="00FE6B34" w:rsidRPr="00306ACD">
        <w:rPr>
          <w:rFonts w:ascii="Times New Roman" w:hAnsi="Times New Roman"/>
          <w:sz w:val="24"/>
          <w:szCs w:val="24"/>
        </w:rPr>
        <w:t xml:space="preserve"> tedavisi grubunda (ES)</w:t>
      </w:r>
      <w:r w:rsidR="0044460D" w:rsidRPr="00306ACD">
        <w:rPr>
          <w:rFonts w:ascii="Times New Roman" w:hAnsi="Times New Roman"/>
          <w:sz w:val="24"/>
          <w:szCs w:val="24"/>
        </w:rPr>
        <w:t xml:space="preserve"> oleuropein uygulaması</w:t>
      </w:r>
      <w:r w:rsidR="00FE6B34" w:rsidRPr="00306ACD">
        <w:rPr>
          <w:rFonts w:ascii="Times New Roman" w:hAnsi="Times New Roman"/>
          <w:sz w:val="24"/>
          <w:szCs w:val="24"/>
        </w:rPr>
        <w:t xml:space="preserve"> (ESO</w:t>
      </w:r>
      <w:r w:rsidR="004B68E3" w:rsidRPr="00306ACD">
        <w:rPr>
          <w:rFonts w:ascii="Times New Roman" w:hAnsi="Times New Roman"/>
          <w:sz w:val="24"/>
          <w:szCs w:val="24"/>
        </w:rPr>
        <w:t xml:space="preserve"> grubu</w:t>
      </w:r>
      <w:r w:rsidR="00FE6B34" w:rsidRPr="00306ACD">
        <w:rPr>
          <w:rFonts w:ascii="Times New Roman" w:hAnsi="Times New Roman"/>
          <w:sz w:val="24"/>
          <w:szCs w:val="24"/>
        </w:rPr>
        <w:t xml:space="preserve">) </w:t>
      </w:r>
      <w:r w:rsidR="0044460D" w:rsidRPr="00306ACD">
        <w:rPr>
          <w:rFonts w:ascii="Times New Roman" w:hAnsi="Times New Roman"/>
          <w:sz w:val="24"/>
          <w:szCs w:val="24"/>
        </w:rPr>
        <w:t>oksidatif</w:t>
      </w:r>
      <w:r w:rsidR="000654FD" w:rsidRPr="00306ACD">
        <w:rPr>
          <w:rFonts w:ascii="Times New Roman" w:hAnsi="Times New Roman"/>
          <w:sz w:val="24"/>
          <w:szCs w:val="24"/>
        </w:rPr>
        <w:t xml:space="preserve"> </w:t>
      </w:r>
      <w:r w:rsidR="0044460D" w:rsidRPr="00306ACD">
        <w:rPr>
          <w:rFonts w:ascii="Times New Roman" w:hAnsi="Times New Roman"/>
          <w:sz w:val="24"/>
          <w:szCs w:val="24"/>
        </w:rPr>
        <w:t>hasar düzeyini anlamlı derecede azaltmıştır (p&lt;0.05). Bu durum kullanılan oleuropeinin dozu veya uygulama sıklığı</w:t>
      </w:r>
      <w:r w:rsidR="007B2520" w:rsidRPr="00306ACD">
        <w:rPr>
          <w:rFonts w:ascii="Times New Roman" w:hAnsi="Times New Roman"/>
          <w:sz w:val="24"/>
          <w:szCs w:val="24"/>
        </w:rPr>
        <w:t xml:space="preserve"> (150 mg/kg/hafta)</w:t>
      </w:r>
      <w:r w:rsidR="0044460D" w:rsidRPr="00306ACD">
        <w:rPr>
          <w:rFonts w:ascii="Times New Roman" w:hAnsi="Times New Roman"/>
          <w:sz w:val="24"/>
          <w:szCs w:val="24"/>
        </w:rPr>
        <w:t xml:space="preserve"> ile ilgili olabileceği gibi, yukarıda </w:t>
      </w:r>
      <w:r w:rsidR="007B2520" w:rsidRPr="00306ACD">
        <w:rPr>
          <w:rFonts w:ascii="Times New Roman" w:hAnsi="Times New Roman"/>
          <w:sz w:val="24"/>
          <w:szCs w:val="24"/>
        </w:rPr>
        <w:t xml:space="preserve">da </w:t>
      </w:r>
      <w:r w:rsidR="0044460D" w:rsidRPr="00306ACD">
        <w:rPr>
          <w:rFonts w:ascii="Times New Roman" w:hAnsi="Times New Roman"/>
          <w:sz w:val="24"/>
          <w:szCs w:val="24"/>
        </w:rPr>
        <w:t xml:space="preserve">açıklandığı üzere iki ilacın </w:t>
      </w:r>
      <w:r w:rsidR="007B2520" w:rsidRPr="00306ACD">
        <w:rPr>
          <w:rFonts w:ascii="Times New Roman" w:hAnsi="Times New Roman"/>
          <w:sz w:val="24"/>
          <w:szCs w:val="24"/>
        </w:rPr>
        <w:t xml:space="preserve">birlikte </w:t>
      </w:r>
      <w:r w:rsidR="0044460D" w:rsidRPr="00306ACD">
        <w:rPr>
          <w:rFonts w:ascii="Times New Roman" w:hAnsi="Times New Roman"/>
          <w:sz w:val="24"/>
          <w:szCs w:val="24"/>
        </w:rPr>
        <w:t>uygulanmasının</w:t>
      </w:r>
      <w:r w:rsidR="007B2520" w:rsidRPr="00306ACD">
        <w:rPr>
          <w:rFonts w:ascii="Times New Roman" w:hAnsi="Times New Roman"/>
          <w:sz w:val="24"/>
          <w:szCs w:val="24"/>
        </w:rPr>
        <w:t>,</w:t>
      </w:r>
      <w:r w:rsidR="0044460D" w:rsidRPr="00306ACD">
        <w:rPr>
          <w:rFonts w:ascii="Times New Roman" w:hAnsi="Times New Roman"/>
          <w:sz w:val="24"/>
          <w:szCs w:val="24"/>
        </w:rPr>
        <w:t xml:space="preserve"> ayrı ayrı uygulandığında yol açtıkları DNA hasarı toplamının iki katından daha fazla hasara yol açması nedeniyle ol</w:t>
      </w:r>
      <w:r w:rsidR="007B2520" w:rsidRPr="00306ACD">
        <w:rPr>
          <w:rFonts w:ascii="Times New Roman" w:hAnsi="Times New Roman"/>
          <w:sz w:val="24"/>
          <w:szCs w:val="24"/>
        </w:rPr>
        <w:t>uşması</w:t>
      </w:r>
      <w:r w:rsidR="0044460D" w:rsidRPr="00306ACD">
        <w:rPr>
          <w:rFonts w:ascii="Times New Roman" w:hAnsi="Times New Roman"/>
          <w:sz w:val="24"/>
          <w:szCs w:val="24"/>
        </w:rPr>
        <w:t xml:space="preserve"> da muhtemeldir. </w:t>
      </w:r>
    </w:p>
    <w:p w14:paraId="0C2EF26D" w14:textId="77777777" w:rsidR="006C3608" w:rsidRPr="00E876F2" w:rsidRDefault="006C3608" w:rsidP="00731B26">
      <w:pPr>
        <w:spacing w:after="0" w:line="360" w:lineRule="auto"/>
        <w:ind w:firstLine="708"/>
        <w:jc w:val="both"/>
        <w:rPr>
          <w:rFonts w:ascii="Times New Roman" w:hAnsi="Times New Roman"/>
          <w:sz w:val="24"/>
          <w:szCs w:val="24"/>
        </w:rPr>
      </w:pPr>
    </w:p>
    <w:p w14:paraId="0F343D3B" w14:textId="75FC2819" w:rsidR="00AC06CC" w:rsidRDefault="00873395" w:rsidP="00382DFA">
      <w:pPr>
        <w:spacing w:after="0" w:line="360" w:lineRule="auto"/>
        <w:ind w:firstLine="709"/>
        <w:jc w:val="both"/>
        <w:rPr>
          <w:rFonts w:ascii="Times New Roman" w:hAnsi="Times New Roman"/>
          <w:sz w:val="24"/>
          <w:szCs w:val="24"/>
        </w:rPr>
      </w:pPr>
      <w:r>
        <w:rPr>
          <w:rFonts w:ascii="Times New Roman" w:hAnsi="Times New Roman"/>
          <w:sz w:val="24"/>
          <w:szCs w:val="24"/>
        </w:rPr>
        <w:t xml:space="preserve">Deney gruplarına ait </w:t>
      </w:r>
      <w:r w:rsidR="00CD11AA">
        <w:rPr>
          <w:rFonts w:ascii="Times New Roman" w:hAnsi="Times New Roman"/>
          <w:sz w:val="24"/>
          <w:szCs w:val="24"/>
        </w:rPr>
        <w:t xml:space="preserve">kalp, böbrek ve karaciğer dokularındaki </w:t>
      </w:r>
      <w:r w:rsidR="009E6AAB">
        <w:rPr>
          <w:rFonts w:ascii="Times New Roman" w:hAnsi="Times New Roman"/>
          <w:sz w:val="24"/>
          <w:szCs w:val="24"/>
        </w:rPr>
        <w:t>antioksidan/oksidan</w:t>
      </w:r>
      <w:r w:rsidR="00B13841" w:rsidRPr="00B13841">
        <w:rPr>
          <w:rFonts w:ascii="Times New Roman" w:hAnsi="Times New Roman"/>
          <w:sz w:val="24"/>
          <w:szCs w:val="24"/>
        </w:rPr>
        <w:t xml:space="preserve"> parametrelerden</w:t>
      </w:r>
      <w:r w:rsidR="007855C4">
        <w:rPr>
          <w:rFonts w:ascii="Times New Roman" w:hAnsi="Times New Roman"/>
          <w:sz w:val="24"/>
          <w:szCs w:val="24"/>
        </w:rPr>
        <w:t xml:space="preserve"> (Tablo 14)</w:t>
      </w:r>
      <w:r w:rsidR="00B13841" w:rsidRPr="00B13841">
        <w:rPr>
          <w:rFonts w:ascii="Times New Roman" w:hAnsi="Times New Roman"/>
          <w:sz w:val="24"/>
          <w:szCs w:val="24"/>
        </w:rPr>
        <w:t xml:space="preserve"> GSH</w:t>
      </w:r>
      <w:r w:rsidR="00B13841">
        <w:rPr>
          <w:rFonts w:ascii="Times New Roman" w:hAnsi="Times New Roman"/>
          <w:sz w:val="24"/>
          <w:szCs w:val="24"/>
        </w:rPr>
        <w:t xml:space="preserve"> ve MDA analizleri sonuçlarına göre</w:t>
      </w:r>
      <w:r w:rsidR="00FF5CAF" w:rsidRPr="00E876F2">
        <w:rPr>
          <w:rFonts w:ascii="Times New Roman" w:hAnsi="Times New Roman"/>
          <w:sz w:val="24"/>
          <w:szCs w:val="24"/>
        </w:rPr>
        <w:t xml:space="preserve"> oleuropeinin kalp dokusunda epirubisin ve siklofosfamid ile indüklenen oks</w:t>
      </w:r>
      <w:r w:rsidR="0071171A">
        <w:rPr>
          <w:rFonts w:ascii="Times New Roman" w:hAnsi="Times New Roman"/>
          <w:sz w:val="24"/>
          <w:szCs w:val="24"/>
        </w:rPr>
        <w:t>i</w:t>
      </w:r>
      <w:r w:rsidR="00FF5CAF" w:rsidRPr="00E876F2">
        <w:rPr>
          <w:rFonts w:ascii="Times New Roman" w:hAnsi="Times New Roman"/>
          <w:sz w:val="24"/>
          <w:szCs w:val="24"/>
        </w:rPr>
        <w:t xml:space="preserve">datif strese karşı </w:t>
      </w:r>
      <w:r w:rsidR="00DE0182" w:rsidRPr="00E876F2">
        <w:rPr>
          <w:rFonts w:ascii="Times New Roman" w:hAnsi="Times New Roman"/>
          <w:sz w:val="24"/>
          <w:szCs w:val="24"/>
        </w:rPr>
        <w:t>koruma sağlayarak</w:t>
      </w:r>
      <w:r w:rsidR="00FF5CAF" w:rsidRPr="00E876F2">
        <w:rPr>
          <w:rFonts w:ascii="Times New Roman" w:hAnsi="Times New Roman"/>
          <w:sz w:val="24"/>
          <w:szCs w:val="24"/>
        </w:rPr>
        <w:t xml:space="preserve"> hücresel hasarı önleyici </w:t>
      </w:r>
      <w:r w:rsidR="00DE0182" w:rsidRPr="00E876F2">
        <w:rPr>
          <w:rFonts w:ascii="Times New Roman" w:hAnsi="Times New Roman"/>
          <w:sz w:val="24"/>
          <w:szCs w:val="24"/>
        </w:rPr>
        <w:t xml:space="preserve">etki gösterdiği saptanmıştır. Kalp dokusunda gerçekleştirilen </w:t>
      </w:r>
      <w:r w:rsidR="009E6AAB">
        <w:rPr>
          <w:rFonts w:ascii="Times New Roman" w:hAnsi="Times New Roman"/>
          <w:sz w:val="24"/>
          <w:szCs w:val="24"/>
        </w:rPr>
        <w:t>antioksidan/oksidan</w:t>
      </w:r>
      <w:r w:rsidR="001724FE">
        <w:rPr>
          <w:rFonts w:ascii="Times New Roman" w:hAnsi="Times New Roman"/>
          <w:sz w:val="24"/>
          <w:szCs w:val="24"/>
        </w:rPr>
        <w:t xml:space="preserve"> </w:t>
      </w:r>
      <w:r w:rsidR="00DE0182" w:rsidRPr="00E876F2">
        <w:rPr>
          <w:rFonts w:ascii="Times New Roman" w:hAnsi="Times New Roman"/>
          <w:sz w:val="24"/>
          <w:szCs w:val="24"/>
        </w:rPr>
        <w:t>parametre</w:t>
      </w:r>
      <w:r w:rsidR="00633667">
        <w:rPr>
          <w:rFonts w:ascii="Times New Roman" w:hAnsi="Times New Roman"/>
          <w:sz w:val="24"/>
          <w:szCs w:val="24"/>
        </w:rPr>
        <w:t>lerin</w:t>
      </w:r>
      <w:r w:rsidR="00DE0182" w:rsidRPr="00E876F2">
        <w:rPr>
          <w:rFonts w:ascii="Times New Roman" w:hAnsi="Times New Roman"/>
          <w:sz w:val="24"/>
          <w:szCs w:val="24"/>
        </w:rPr>
        <w:t xml:space="preserve"> analiz sonuçları </w:t>
      </w:r>
      <w:r w:rsidR="00BC73A3" w:rsidRPr="00E876F2">
        <w:rPr>
          <w:rFonts w:ascii="Times New Roman" w:hAnsi="Times New Roman"/>
          <w:sz w:val="24"/>
          <w:szCs w:val="24"/>
        </w:rPr>
        <w:t>g</w:t>
      </w:r>
      <w:r w:rsidR="005624FB" w:rsidRPr="00E876F2">
        <w:rPr>
          <w:rFonts w:ascii="Times New Roman" w:hAnsi="Times New Roman"/>
          <w:sz w:val="24"/>
          <w:szCs w:val="24"/>
        </w:rPr>
        <w:t xml:space="preserve">enel olarak </w:t>
      </w:r>
      <w:r w:rsidR="00DE0182" w:rsidRPr="00E876F2">
        <w:rPr>
          <w:rFonts w:ascii="Times New Roman" w:hAnsi="Times New Roman"/>
          <w:sz w:val="24"/>
          <w:szCs w:val="24"/>
        </w:rPr>
        <w:t>değerlendirildiğinde</w:t>
      </w:r>
      <w:r w:rsidR="005624FB" w:rsidRPr="00E876F2">
        <w:rPr>
          <w:rFonts w:ascii="Times New Roman" w:hAnsi="Times New Roman"/>
          <w:sz w:val="24"/>
          <w:szCs w:val="24"/>
        </w:rPr>
        <w:t xml:space="preserve"> oleuropein uygulamasının </w:t>
      </w:r>
      <w:r w:rsidR="00C37613" w:rsidRPr="00E876F2">
        <w:rPr>
          <w:rFonts w:ascii="Times New Roman" w:hAnsi="Times New Roman"/>
          <w:sz w:val="24"/>
          <w:szCs w:val="24"/>
        </w:rPr>
        <w:t>oksidatif hasar ürünlerinin azalmasına yol açtığını ve diğer antioksidan parametrel</w:t>
      </w:r>
      <w:r w:rsidR="00C720C4" w:rsidRPr="00E876F2">
        <w:rPr>
          <w:rFonts w:ascii="Times New Roman" w:hAnsi="Times New Roman"/>
          <w:sz w:val="24"/>
          <w:szCs w:val="24"/>
        </w:rPr>
        <w:t xml:space="preserve">erde </w:t>
      </w:r>
      <w:r w:rsidR="00C37613" w:rsidRPr="00E876F2">
        <w:rPr>
          <w:rFonts w:ascii="Times New Roman" w:hAnsi="Times New Roman"/>
          <w:sz w:val="24"/>
          <w:szCs w:val="24"/>
        </w:rPr>
        <w:t xml:space="preserve">artışa yol açtığını söylemek mümkündür. </w:t>
      </w:r>
    </w:p>
    <w:p w14:paraId="4ACBB665" w14:textId="77777777" w:rsidR="00CD11AA" w:rsidRDefault="00CD11AA" w:rsidP="00382DFA">
      <w:pPr>
        <w:spacing w:after="0" w:line="360" w:lineRule="auto"/>
        <w:ind w:firstLine="709"/>
        <w:jc w:val="both"/>
        <w:rPr>
          <w:rFonts w:ascii="Times New Roman" w:hAnsi="Times New Roman"/>
          <w:sz w:val="24"/>
          <w:szCs w:val="24"/>
        </w:rPr>
      </w:pPr>
    </w:p>
    <w:p w14:paraId="0854EC6A" w14:textId="7320E7E0" w:rsidR="00CD11AA" w:rsidRDefault="00CD11AA" w:rsidP="00892FEA">
      <w:pPr>
        <w:spacing w:after="0" w:line="360" w:lineRule="auto"/>
        <w:ind w:firstLine="708"/>
        <w:jc w:val="both"/>
        <w:rPr>
          <w:rFonts w:ascii="Times New Roman" w:hAnsi="Times New Roman"/>
          <w:sz w:val="24"/>
          <w:szCs w:val="24"/>
        </w:rPr>
      </w:pPr>
      <w:r w:rsidRPr="00E876F2">
        <w:rPr>
          <w:rFonts w:ascii="Times New Roman" w:hAnsi="Times New Roman"/>
          <w:sz w:val="24"/>
          <w:szCs w:val="24"/>
        </w:rPr>
        <w:t>Böbrek dokusunda epirubisin ve siklofosfamid aracılığı ile indüklenen oksidatif strese karşı oleuropein uygulaması SOD ve CAT seviyelerinde artışa yol açmış ve sağlıklı kontrol grubu ile eşdeğer seviyelere getirmiştir.</w:t>
      </w:r>
      <w:r>
        <w:rPr>
          <w:rFonts w:ascii="Times New Roman" w:hAnsi="Times New Roman"/>
          <w:sz w:val="24"/>
          <w:szCs w:val="24"/>
        </w:rPr>
        <w:t xml:space="preserve"> E</w:t>
      </w:r>
      <w:r w:rsidRPr="00E876F2">
        <w:rPr>
          <w:rFonts w:ascii="Times New Roman" w:hAnsi="Times New Roman"/>
          <w:sz w:val="24"/>
          <w:szCs w:val="24"/>
        </w:rPr>
        <w:t xml:space="preserve">pirubisin ve siklofosfamid </w:t>
      </w:r>
      <w:proofErr w:type="gramStart"/>
      <w:r w:rsidRPr="00E876F2">
        <w:rPr>
          <w:rFonts w:ascii="Times New Roman" w:hAnsi="Times New Roman"/>
          <w:sz w:val="24"/>
          <w:szCs w:val="24"/>
        </w:rPr>
        <w:t>kombinasyon</w:t>
      </w:r>
      <w:proofErr w:type="gramEnd"/>
      <w:r w:rsidRPr="00E876F2">
        <w:rPr>
          <w:rFonts w:ascii="Times New Roman" w:hAnsi="Times New Roman"/>
          <w:sz w:val="24"/>
          <w:szCs w:val="24"/>
        </w:rPr>
        <w:t xml:space="preserve"> teda</w:t>
      </w:r>
      <w:r>
        <w:rPr>
          <w:rFonts w:ascii="Times New Roman" w:hAnsi="Times New Roman"/>
          <w:sz w:val="24"/>
          <w:szCs w:val="24"/>
        </w:rPr>
        <w:t>visinde oleuropein uygulaması böbrek dokusunda antioksidan enzimlerin miktarında artışa yol açmakla birlikte</w:t>
      </w:r>
      <w:r w:rsidRPr="00E876F2">
        <w:rPr>
          <w:rFonts w:ascii="Times New Roman" w:hAnsi="Times New Roman"/>
          <w:sz w:val="24"/>
          <w:szCs w:val="24"/>
        </w:rPr>
        <w:t xml:space="preserve"> bir oksidatif hasar belirteci olan MDA miktarı</w:t>
      </w:r>
      <w:r>
        <w:rPr>
          <w:rFonts w:ascii="Times New Roman" w:hAnsi="Times New Roman"/>
          <w:sz w:val="24"/>
          <w:szCs w:val="24"/>
        </w:rPr>
        <w:t>nı önemli ölçüde azaltarak</w:t>
      </w:r>
      <w:r w:rsidRPr="00E876F2">
        <w:rPr>
          <w:rFonts w:ascii="Times New Roman" w:hAnsi="Times New Roman"/>
          <w:sz w:val="24"/>
          <w:szCs w:val="24"/>
        </w:rPr>
        <w:t xml:space="preserve"> oksidatif hasara karşı hücr</w:t>
      </w:r>
      <w:r>
        <w:rPr>
          <w:rFonts w:ascii="Times New Roman" w:hAnsi="Times New Roman"/>
          <w:sz w:val="24"/>
          <w:szCs w:val="24"/>
        </w:rPr>
        <w:t>e koruyucu özellik göstermektedir.</w:t>
      </w:r>
    </w:p>
    <w:p w14:paraId="60953E2C" w14:textId="60ABF2DB" w:rsidR="005C4019" w:rsidRDefault="00CD11AA" w:rsidP="00892FEA">
      <w:pPr>
        <w:spacing w:after="0" w:line="360" w:lineRule="auto"/>
        <w:ind w:firstLine="708"/>
        <w:jc w:val="both"/>
        <w:rPr>
          <w:rFonts w:ascii="Times New Roman" w:hAnsi="Times New Roman"/>
          <w:sz w:val="24"/>
          <w:szCs w:val="24"/>
        </w:rPr>
      </w:pPr>
      <w:r w:rsidRPr="00E876F2">
        <w:rPr>
          <w:rFonts w:ascii="Times New Roman" w:hAnsi="Times New Roman"/>
          <w:sz w:val="24"/>
          <w:szCs w:val="24"/>
        </w:rPr>
        <w:lastRenderedPageBreak/>
        <w:t xml:space="preserve">Epirubisin ve siklofosfamid aracılığı ile indüklenen oksidatif strese karşı oleuropein uygulaması karaciğer dokusunda genel olarak çoğu parametrede kontrol grubuna benzer seviyelerde antioksidan kapasiteyi arttırmış, oksidatif stres ve bozunma ürünleri miktarında da azalmaya yol açmıştır. Diğer taraftan kalp ve böbrek dokularından farklı olarak </w:t>
      </w:r>
      <w:r>
        <w:rPr>
          <w:rFonts w:ascii="Times New Roman" w:hAnsi="Times New Roman"/>
          <w:sz w:val="24"/>
          <w:szCs w:val="24"/>
        </w:rPr>
        <w:t xml:space="preserve">SOD, </w:t>
      </w:r>
      <w:r w:rsidRPr="00E876F2">
        <w:rPr>
          <w:rFonts w:ascii="Times New Roman" w:hAnsi="Times New Roman"/>
          <w:sz w:val="24"/>
          <w:szCs w:val="24"/>
        </w:rPr>
        <w:t>GSH ve CAT miktarlarının karaciğerde oleuropein uygulanan tüm gruplarda kontrol grubundan dahi fazla çıkmış olması belirtilmesi gereken önemli</w:t>
      </w:r>
      <w:r w:rsidR="00892FEA">
        <w:rPr>
          <w:rFonts w:ascii="Times New Roman" w:hAnsi="Times New Roman"/>
          <w:sz w:val="24"/>
          <w:szCs w:val="24"/>
        </w:rPr>
        <w:t xml:space="preserve"> bir durumdur. </w:t>
      </w:r>
      <w:r w:rsidR="00211A4C" w:rsidRPr="00E876F2">
        <w:rPr>
          <w:rFonts w:ascii="Times New Roman" w:hAnsi="Times New Roman"/>
          <w:sz w:val="24"/>
          <w:szCs w:val="24"/>
        </w:rPr>
        <w:t xml:space="preserve">Oleuropeinin çeşitli indükleyiciler aracılığı ile oluşturulan oksidatif stres modelleri üzerinde meydana getirdiği değişiklikler </w:t>
      </w:r>
      <w:r w:rsidR="005C4019" w:rsidRPr="00E876F2">
        <w:rPr>
          <w:rFonts w:ascii="Times New Roman" w:hAnsi="Times New Roman"/>
          <w:sz w:val="24"/>
          <w:szCs w:val="24"/>
        </w:rPr>
        <w:t xml:space="preserve">son yıllarda </w:t>
      </w:r>
      <w:r w:rsidR="007855C4">
        <w:rPr>
          <w:rFonts w:ascii="Times New Roman" w:hAnsi="Times New Roman"/>
          <w:sz w:val="24"/>
          <w:szCs w:val="24"/>
        </w:rPr>
        <w:t>bilim insanlarının</w:t>
      </w:r>
      <w:r w:rsidR="00211A4C" w:rsidRPr="00E876F2">
        <w:rPr>
          <w:rFonts w:ascii="Times New Roman" w:hAnsi="Times New Roman"/>
          <w:sz w:val="24"/>
          <w:szCs w:val="24"/>
        </w:rPr>
        <w:t xml:space="preserve"> üzerinde durduğu bir konu</w:t>
      </w:r>
      <w:r w:rsidR="0083615C">
        <w:rPr>
          <w:rFonts w:ascii="Times New Roman" w:hAnsi="Times New Roman"/>
          <w:sz w:val="24"/>
          <w:szCs w:val="24"/>
        </w:rPr>
        <w:t>dur</w:t>
      </w:r>
      <w:r w:rsidR="00211A4C" w:rsidRPr="00E876F2">
        <w:rPr>
          <w:rFonts w:ascii="Times New Roman" w:hAnsi="Times New Roman"/>
          <w:sz w:val="24"/>
          <w:szCs w:val="24"/>
        </w:rPr>
        <w:t>.</w:t>
      </w:r>
      <w:r w:rsidR="005C4019" w:rsidRPr="00E876F2">
        <w:rPr>
          <w:rFonts w:ascii="Times New Roman" w:hAnsi="Times New Roman"/>
          <w:sz w:val="24"/>
          <w:szCs w:val="24"/>
        </w:rPr>
        <w:t xml:space="preserve"> </w:t>
      </w:r>
      <w:r w:rsidR="0083615C">
        <w:rPr>
          <w:rFonts w:ascii="Times New Roman" w:hAnsi="Times New Roman"/>
          <w:sz w:val="24"/>
          <w:szCs w:val="24"/>
        </w:rPr>
        <w:t xml:space="preserve">İlerleyen kısımlarda çalışmamızı </w:t>
      </w:r>
      <w:r w:rsidR="00FB472E" w:rsidRPr="00E876F2">
        <w:rPr>
          <w:rFonts w:ascii="Times New Roman" w:hAnsi="Times New Roman"/>
          <w:sz w:val="24"/>
          <w:szCs w:val="24"/>
        </w:rPr>
        <w:t>ilgilendiren oksidatif stres parametrelerinin değerlendirildiği bazı güncel çalışmaların detayları ve bunların çalışma sonuçlarımızla genel karşılaştırılması yer almaktadır.</w:t>
      </w:r>
    </w:p>
    <w:p w14:paraId="1099A3BC" w14:textId="77777777" w:rsidR="00382DFA" w:rsidRPr="00E876F2" w:rsidRDefault="00382DFA" w:rsidP="00382DFA">
      <w:pPr>
        <w:spacing w:after="0" w:line="360" w:lineRule="auto"/>
        <w:ind w:firstLine="709"/>
        <w:jc w:val="both"/>
        <w:rPr>
          <w:rFonts w:ascii="Times New Roman" w:hAnsi="Times New Roman"/>
          <w:sz w:val="24"/>
          <w:szCs w:val="24"/>
        </w:rPr>
      </w:pPr>
    </w:p>
    <w:p w14:paraId="68DC210B" w14:textId="7ACB3BEC" w:rsidR="00364AD6" w:rsidRDefault="00364AD6" w:rsidP="00382DFA">
      <w:pPr>
        <w:spacing w:after="0" w:line="360" w:lineRule="auto"/>
        <w:ind w:firstLine="709"/>
        <w:jc w:val="both"/>
        <w:rPr>
          <w:rFonts w:ascii="Times New Roman" w:hAnsi="Times New Roman"/>
          <w:b/>
          <w:sz w:val="24"/>
          <w:szCs w:val="24"/>
        </w:rPr>
      </w:pPr>
      <w:proofErr w:type="gramStart"/>
      <w:r w:rsidRPr="00E876F2">
        <w:rPr>
          <w:rFonts w:ascii="Times New Roman" w:hAnsi="Times New Roman"/>
          <w:sz w:val="24"/>
          <w:szCs w:val="24"/>
        </w:rPr>
        <w:t xml:space="preserve">Erkek Wistar ratlarda oral gavaj </w:t>
      </w:r>
      <w:r w:rsidR="008C22CE">
        <w:rPr>
          <w:rFonts w:ascii="Times New Roman" w:hAnsi="Times New Roman"/>
          <w:sz w:val="24"/>
          <w:szCs w:val="24"/>
        </w:rPr>
        <w:t>yoluyla 10 gün boyunca 30 mg/kg</w:t>
      </w:r>
      <w:r w:rsidRPr="00E876F2">
        <w:rPr>
          <w:rFonts w:ascii="Times New Roman" w:hAnsi="Times New Roman"/>
          <w:sz w:val="24"/>
          <w:szCs w:val="24"/>
        </w:rPr>
        <w:t xml:space="preserve"> oleuropein verilen ve beşinci gün 200 mg/kg tek doz siklofosfamid aracılığı ile hepatotoksisite oluşturulan bir çalışmada yalnız siklofosfamid uygulanan grupta MDA miktarında yükselme görülürken GSH SOD ve CAT seviyelerinde azalma olduğu; diğer taraftan yalnız oleuropein ve siklofosfamid-oleuropein uygulanan gruplarda ise MDA miktarına azalma, GSH, SOD ve CAT seviyelerinde ise artış olduğu bildirilmiştir (</w:t>
      </w:r>
      <w:r w:rsidR="00834865" w:rsidRPr="00E876F2">
        <w:rPr>
          <w:rFonts w:ascii="Times New Roman" w:eastAsia="Times New Roman" w:hAnsi="Times New Roman"/>
          <w:sz w:val="24"/>
          <w:szCs w:val="24"/>
          <w:lang w:eastAsia="tr-TR"/>
        </w:rPr>
        <w:t>Sherif ve ark</w:t>
      </w:r>
      <w:r w:rsidRPr="00E876F2">
        <w:rPr>
          <w:rFonts w:ascii="Times New Roman" w:eastAsia="Times New Roman" w:hAnsi="Times New Roman"/>
          <w:sz w:val="24"/>
          <w:szCs w:val="24"/>
          <w:lang w:eastAsia="tr-TR"/>
        </w:rPr>
        <w:t>, 2018).</w:t>
      </w:r>
      <w:r w:rsidR="005C4019" w:rsidRPr="00E876F2">
        <w:rPr>
          <w:rFonts w:ascii="Times New Roman" w:eastAsia="Times New Roman" w:hAnsi="Times New Roman"/>
          <w:sz w:val="24"/>
          <w:szCs w:val="24"/>
          <w:lang w:eastAsia="tr-TR"/>
        </w:rPr>
        <w:t xml:space="preserve"> </w:t>
      </w:r>
      <w:proofErr w:type="gramEnd"/>
      <w:r w:rsidR="005C4019" w:rsidRPr="00E876F2">
        <w:rPr>
          <w:rFonts w:ascii="Times New Roman" w:eastAsia="Times New Roman" w:hAnsi="Times New Roman"/>
          <w:sz w:val="24"/>
          <w:szCs w:val="24"/>
          <w:lang w:eastAsia="tr-TR"/>
        </w:rPr>
        <w:t>Diğer b</w:t>
      </w:r>
      <w:r w:rsidRPr="00E876F2">
        <w:rPr>
          <w:rFonts w:ascii="Times New Roman" w:hAnsi="Times New Roman"/>
          <w:sz w:val="24"/>
          <w:szCs w:val="24"/>
        </w:rPr>
        <w:t>ir araştırmada erkek Wistar ratlara oral gavajla otuz gün süresince 15 mg/kg deltametrin ve 30 mg/kg oleuropein uygulanarak karaciğer ve böbrekler üzerindeki olası etkiler incelenmiştir. Oleuropein+deltametrin uygulanan grupta yalnız deltametrin uygulanan gruba göre SOD ve CAT seviy</w:t>
      </w:r>
      <w:r w:rsidR="00834865" w:rsidRPr="00E876F2">
        <w:rPr>
          <w:rFonts w:ascii="Times New Roman" w:hAnsi="Times New Roman"/>
          <w:sz w:val="24"/>
          <w:szCs w:val="24"/>
        </w:rPr>
        <w:t>e</w:t>
      </w:r>
      <w:r w:rsidRPr="00E876F2">
        <w:rPr>
          <w:rFonts w:ascii="Times New Roman" w:hAnsi="Times New Roman"/>
          <w:sz w:val="24"/>
          <w:szCs w:val="24"/>
        </w:rPr>
        <w:t>lerinde anlamlı oranda artış saptandığı; oleuropeinin deltametrin toksisitesinde karaciğer ve böbrek koruyucu etkileri nedeniyle kullanılabilecek doğal bir bileşik olduğu bildirilmiştir (</w:t>
      </w:r>
      <w:r w:rsidRPr="00E876F2">
        <w:rPr>
          <w:rFonts w:ascii="Times New Roman" w:eastAsia="Times New Roman" w:hAnsi="Times New Roman"/>
          <w:sz w:val="24"/>
          <w:szCs w:val="24"/>
          <w:lang w:eastAsia="tr-TR"/>
        </w:rPr>
        <w:t>Maalej ve ark, 2017).</w:t>
      </w:r>
      <w:r w:rsidR="005C4019" w:rsidRPr="00E876F2">
        <w:rPr>
          <w:rFonts w:ascii="Times New Roman" w:eastAsia="Times New Roman" w:hAnsi="Times New Roman"/>
          <w:sz w:val="24"/>
          <w:szCs w:val="24"/>
          <w:lang w:eastAsia="tr-TR"/>
        </w:rPr>
        <w:t xml:space="preserve"> </w:t>
      </w:r>
      <w:r w:rsidR="0083615C">
        <w:rPr>
          <w:rFonts w:ascii="Times New Roman" w:hAnsi="Times New Roman"/>
          <w:sz w:val="24"/>
          <w:szCs w:val="24"/>
        </w:rPr>
        <w:t xml:space="preserve">Diğer bir </w:t>
      </w:r>
      <w:r w:rsidRPr="00E876F2">
        <w:rPr>
          <w:rFonts w:ascii="Times New Roman" w:hAnsi="Times New Roman"/>
          <w:sz w:val="24"/>
          <w:szCs w:val="24"/>
        </w:rPr>
        <w:t>çalışmada erkek Sprague-Dawley ratlarda diyabet ve hipertansiyon modeli oluşturularak 20, 40, 60 mg/kg gibi farklı dozlarda oleuropein uygulayarak</w:t>
      </w:r>
      <w:r w:rsidR="00834865" w:rsidRPr="00E876F2">
        <w:rPr>
          <w:rFonts w:ascii="Times New Roman" w:hAnsi="Times New Roman"/>
          <w:sz w:val="24"/>
          <w:szCs w:val="24"/>
        </w:rPr>
        <w:t xml:space="preserve"> oksidatif stres parametreleri</w:t>
      </w:r>
      <w:r w:rsidRPr="00E876F2">
        <w:rPr>
          <w:rFonts w:ascii="Times New Roman" w:hAnsi="Times New Roman"/>
          <w:sz w:val="24"/>
          <w:szCs w:val="24"/>
        </w:rPr>
        <w:t xml:space="preserve"> incelenmiştir. Buna göre oleuropein uygulanan </w:t>
      </w:r>
      <w:r w:rsidR="00834865" w:rsidRPr="00E876F2">
        <w:rPr>
          <w:rFonts w:ascii="Times New Roman" w:hAnsi="Times New Roman"/>
          <w:sz w:val="24"/>
          <w:szCs w:val="24"/>
        </w:rPr>
        <w:t>tüm gruplarda yalnızca diyabet+</w:t>
      </w:r>
      <w:r w:rsidRPr="00E876F2">
        <w:rPr>
          <w:rFonts w:ascii="Times New Roman" w:hAnsi="Times New Roman"/>
          <w:sz w:val="24"/>
          <w:szCs w:val="24"/>
        </w:rPr>
        <w:t>hipertans</w:t>
      </w:r>
      <w:r w:rsidR="00834865" w:rsidRPr="00E876F2">
        <w:rPr>
          <w:rFonts w:ascii="Times New Roman" w:hAnsi="Times New Roman"/>
          <w:sz w:val="24"/>
          <w:szCs w:val="24"/>
        </w:rPr>
        <w:t>iyon modeli oluşturulan gruba</w:t>
      </w:r>
      <w:r w:rsidRPr="00E876F2">
        <w:rPr>
          <w:rFonts w:ascii="Times New Roman" w:hAnsi="Times New Roman"/>
          <w:sz w:val="24"/>
          <w:szCs w:val="24"/>
        </w:rPr>
        <w:t xml:space="preserve"> göre SOD miktarlarında artış ve MDA seviyelerinde </w:t>
      </w:r>
      <w:r w:rsidR="00834865" w:rsidRPr="00E876F2">
        <w:rPr>
          <w:rFonts w:ascii="Times New Roman" w:hAnsi="Times New Roman"/>
          <w:sz w:val="24"/>
          <w:szCs w:val="24"/>
        </w:rPr>
        <w:t>ise önemli bir azalma olduğu;</w:t>
      </w:r>
      <w:r w:rsidRPr="00E876F2">
        <w:rPr>
          <w:rFonts w:ascii="Times New Roman" w:hAnsi="Times New Roman"/>
          <w:sz w:val="24"/>
          <w:szCs w:val="24"/>
        </w:rPr>
        <w:t xml:space="preserve"> uygulanan oleuropeinin dozu arttıkça koruyucu etkilere ait değerlerin</w:t>
      </w:r>
      <w:r w:rsidR="00834865" w:rsidRPr="00E876F2">
        <w:rPr>
          <w:rFonts w:ascii="Times New Roman" w:hAnsi="Times New Roman"/>
          <w:sz w:val="24"/>
          <w:szCs w:val="24"/>
        </w:rPr>
        <w:t xml:space="preserve"> de</w:t>
      </w:r>
      <w:r w:rsidRPr="00E876F2">
        <w:rPr>
          <w:rFonts w:ascii="Times New Roman" w:hAnsi="Times New Roman"/>
          <w:sz w:val="24"/>
          <w:szCs w:val="24"/>
        </w:rPr>
        <w:t xml:space="preserve"> arttığı bildirilmiştir (</w:t>
      </w:r>
      <w:r w:rsidRPr="00E876F2">
        <w:rPr>
          <w:rFonts w:ascii="Times New Roman" w:eastAsia="Times New Roman" w:hAnsi="Times New Roman"/>
          <w:sz w:val="24"/>
          <w:szCs w:val="24"/>
          <w:lang w:eastAsia="tr-TR"/>
        </w:rPr>
        <w:t>Khalili ve ark, 2017).</w:t>
      </w:r>
      <w:r w:rsidRPr="00E876F2">
        <w:rPr>
          <w:rFonts w:ascii="Times New Roman" w:eastAsia="Times New Roman" w:hAnsi="Times New Roman"/>
          <w:b/>
          <w:sz w:val="24"/>
          <w:szCs w:val="24"/>
          <w:lang w:eastAsia="tr-TR"/>
        </w:rPr>
        <w:t xml:space="preserve"> </w:t>
      </w:r>
      <w:r w:rsidRPr="00E876F2">
        <w:rPr>
          <w:rFonts w:ascii="Times New Roman" w:hAnsi="Times New Roman"/>
          <w:sz w:val="24"/>
          <w:szCs w:val="24"/>
        </w:rPr>
        <w:t xml:space="preserve">Erkek Sprague-Dawley ratlarla gerçekleştirilen </w:t>
      </w:r>
      <w:r w:rsidR="005C4019" w:rsidRPr="00E876F2">
        <w:rPr>
          <w:rFonts w:ascii="Times New Roman" w:hAnsi="Times New Roman"/>
          <w:sz w:val="24"/>
          <w:szCs w:val="24"/>
        </w:rPr>
        <w:t>farklı bir</w:t>
      </w:r>
      <w:r w:rsidRPr="00E876F2">
        <w:rPr>
          <w:rFonts w:ascii="Times New Roman" w:hAnsi="Times New Roman"/>
          <w:sz w:val="24"/>
          <w:szCs w:val="24"/>
        </w:rPr>
        <w:t xml:space="preserve"> </w:t>
      </w:r>
      <w:r w:rsidR="0083615C">
        <w:rPr>
          <w:rFonts w:ascii="Times New Roman" w:hAnsi="Times New Roman"/>
          <w:sz w:val="24"/>
          <w:szCs w:val="24"/>
        </w:rPr>
        <w:t>araştırmada</w:t>
      </w:r>
      <w:r w:rsidRPr="00E876F2">
        <w:rPr>
          <w:rFonts w:ascii="Times New Roman" w:hAnsi="Times New Roman"/>
          <w:sz w:val="24"/>
          <w:szCs w:val="24"/>
        </w:rPr>
        <w:t xml:space="preserve">, beynin hipokampal alanında propofol, ketamin ve ksilazin gibi anestezik ajanlarla indüklenen oksidatif strese karşı oleuropeinin antioksidan etkileri on gün süre ile 15 mg/kg dozda oral yolla ön tedavi uygulanarak değerlendirilmiştir. Ön tedavinin ardından anestezik uygulanan ratlarda oleuropein ön tedavisi alanlarda, almayanlara </w:t>
      </w:r>
      <w:r w:rsidR="00E87968">
        <w:rPr>
          <w:rFonts w:ascii="Times New Roman" w:hAnsi="Times New Roman"/>
          <w:sz w:val="24"/>
          <w:szCs w:val="24"/>
        </w:rPr>
        <w:t xml:space="preserve">göre </w:t>
      </w:r>
      <w:r w:rsidR="007E5E23">
        <w:rPr>
          <w:rFonts w:ascii="Times New Roman" w:hAnsi="Times New Roman"/>
          <w:sz w:val="24"/>
          <w:szCs w:val="24"/>
        </w:rPr>
        <w:t>lipid</w:t>
      </w:r>
      <w:r w:rsidRPr="00E876F2">
        <w:rPr>
          <w:rFonts w:ascii="Times New Roman" w:hAnsi="Times New Roman"/>
          <w:sz w:val="24"/>
          <w:szCs w:val="24"/>
        </w:rPr>
        <w:t xml:space="preserve"> peroksidasyonun azaldığı ve belleğin güçlendiği belirlenmiştir. Oleuropein ön tedavisi uygulanan gruplarda uygulanmayanlara göre SOD ve CAT aktivitesinde artış </w:t>
      </w:r>
      <w:r w:rsidRPr="00E876F2">
        <w:rPr>
          <w:rFonts w:ascii="Times New Roman" w:hAnsi="Times New Roman"/>
          <w:sz w:val="24"/>
          <w:szCs w:val="24"/>
        </w:rPr>
        <w:lastRenderedPageBreak/>
        <w:t>bulunduğu ve oleuropein tedavisinin anesteziklere bağlı olarak oluşan oksidatif stresi azaltarak kognitif fonksiyonlarda iyileşme sağladığı bildirilmiştir (</w:t>
      </w:r>
      <w:r w:rsidR="002C770B">
        <w:rPr>
          <w:rFonts w:ascii="Times New Roman" w:eastAsia="Times New Roman" w:hAnsi="Times New Roman"/>
          <w:sz w:val="24"/>
          <w:szCs w:val="24"/>
          <w:lang w:eastAsia="tr-TR"/>
        </w:rPr>
        <w:t>Alirezaei ve ark, 2017</w:t>
      </w:r>
      <w:r w:rsidRPr="00E876F2">
        <w:rPr>
          <w:rFonts w:ascii="Times New Roman" w:hAnsi="Times New Roman"/>
          <w:sz w:val="24"/>
          <w:szCs w:val="24"/>
        </w:rPr>
        <w:t>).</w:t>
      </w:r>
      <w:r w:rsidR="005C4019" w:rsidRPr="00E876F2">
        <w:rPr>
          <w:rFonts w:ascii="Times New Roman" w:hAnsi="Times New Roman"/>
          <w:sz w:val="24"/>
          <w:szCs w:val="24"/>
        </w:rPr>
        <w:t xml:space="preserve"> </w:t>
      </w:r>
      <w:proofErr w:type="gramStart"/>
      <w:r w:rsidRPr="00E876F2">
        <w:rPr>
          <w:rFonts w:ascii="Times New Roman" w:eastAsia="Times New Roman" w:hAnsi="Times New Roman"/>
          <w:sz w:val="24"/>
          <w:szCs w:val="24"/>
          <w:lang w:eastAsia="tr-TR"/>
        </w:rPr>
        <w:t xml:space="preserve">Yetişkin erkek Sprague-Dawley ratlarda on gün süresince 1 ml etanol uygulanarak indüklenen gastrik hasar modelinde oleuropeinin (6, 12 ve 18 mg/kg/gün) etkilerinin ranitidinle (50 mg/kg) kıyaslandığı bir çalışmada 12 ve 18 mg dozlarında oleuropein verilen grupların 6 mg verilen gruba göre daha belirgin ülser inhibisyon indeksine sahip olduğu </w:t>
      </w:r>
      <w:r w:rsidR="00633667" w:rsidRPr="00E876F2">
        <w:rPr>
          <w:rFonts w:ascii="Times New Roman" w:eastAsia="Times New Roman" w:hAnsi="Times New Roman"/>
          <w:sz w:val="24"/>
          <w:szCs w:val="24"/>
          <w:lang w:eastAsia="tr-TR"/>
        </w:rPr>
        <w:t>belirtilmiştir</w:t>
      </w:r>
      <w:r w:rsidR="002C770B">
        <w:rPr>
          <w:rFonts w:ascii="Times New Roman" w:eastAsia="Times New Roman" w:hAnsi="Times New Roman"/>
          <w:sz w:val="24"/>
          <w:szCs w:val="24"/>
          <w:lang w:eastAsia="tr-TR"/>
        </w:rPr>
        <w:t xml:space="preserve">. </w:t>
      </w:r>
      <w:proofErr w:type="gramEnd"/>
      <w:r w:rsidRPr="00E876F2">
        <w:rPr>
          <w:rFonts w:ascii="Times New Roman" w:eastAsia="Times New Roman" w:hAnsi="Times New Roman"/>
          <w:sz w:val="24"/>
          <w:szCs w:val="24"/>
          <w:lang w:eastAsia="tr-TR"/>
        </w:rPr>
        <w:t xml:space="preserve">Oleuropein verilen tüm gruplarda SOD ve CAT seviyelerinin yalnız etanol uygulanan ratlara göre önemli oranda yüksek olduğu ancak ranitidin verilen gruba göre de yüksek olmakla birlikte anlamlı bir fazlalık bulunmadığı saptanmıştır. Çalışma sonucunda oleuropeinin etanolle indüklenen gastrik hasara karşı antioksidan etkileri ile fayda sağlayabileceği </w:t>
      </w:r>
      <w:r w:rsidR="00633667" w:rsidRPr="00E876F2">
        <w:rPr>
          <w:rFonts w:ascii="Times New Roman" w:hAnsi="Times New Roman"/>
          <w:sz w:val="24"/>
          <w:szCs w:val="24"/>
        </w:rPr>
        <w:t>bildirilmiştir</w:t>
      </w:r>
      <w:r w:rsidRPr="00E876F2">
        <w:rPr>
          <w:rFonts w:ascii="Times New Roman" w:eastAsia="Times New Roman" w:hAnsi="Times New Roman"/>
          <w:sz w:val="24"/>
          <w:szCs w:val="24"/>
          <w:lang w:eastAsia="tr-TR"/>
        </w:rPr>
        <w:t xml:space="preserve"> (</w:t>
      </w:r>
      <w:r w:rsidRPr="00E876F2">
        <w:rPr>
          <w:rFonts w:ascii="Times New Roman" w:hAnsi="Times New Roman"/>
          <w:sz w:val="24"/>
          <w:szCs w:val="24"/>
        </w:rPr>
        <w:t>Alirezaei ve ark, 2012).</w:t>
      </w:r>
      <w:r w:rsidRPr="00E876F2">
        <w:rPr>
          <w:rFonts w:ascii="Times New Roman" w:hAnsi="Times New Roman"/>
          <w:b/>
          <w:sz w:val="24"/>
          <w:szCs w:val="24"/>
        </w:rPr>
        <w:t xml:space="preserve"> </w:t>
      </w:r>
    </w:p>
    <w:p w14:paraId="610B5A08" w14:textId="77777777" w:rsidR="00382DFA" w:rsidRPr="00E876F2" w:rsidRDefault="00382DFA" w:rsidP="00382DFA">
      <w:pPr>
        <w:spacing w:after="0" w:line="360" w:lineRule="auto"/>
        <w:ind w:firstLine="709"/>
        <w:jc w:val="both"/>
        <w:rPr>
          <w:rFonts w:ascii="Times New Roman" w:hAnsi="Times New Roman"/>
          <w:sz w:val="24"/>
          <w:szCs w:val="24"/>
        </w:rPr>
      </w:pPr>
    </w:p>
    <w:p w14:paraId="5FEC86A6" w14:textId="2320FFF8" w:rsidR="00364AD6" w:rsidRDefault="00364AD6" w:rsidP="00382DFA">
      <w:pPr>
        <w:spacing w:after="0" w:line="360" w:lineRule="auto"/>
        <w:ind w:firstLine="709"/>
        <w:jc w:val="both"/>
        <w:rPr>
          <w:rFonts w:ascii="Times New Roman" w:hAnsi="Times New Roman"/>
          <w:sz w:val="24"/>
          <w:szCs w:val="24"/>
        </w:rPr>
      </w:pPr>
      <w:r w:rsidRPr="00E876F2">
        <w:rPr>
          <w:rFonts w:ascii="Times New Roman" w:hAnsi="Times New Roman"/>
          <w:sz w:val="24"/>
          <w:szCs w:val="24"/>
        </w:rPr>
        <w:t xml:space="preserve"> İsviçre suşu gebe ratlarda 21 gün süreyle intra muskuler yolla 250 mg/kg BPA uygulanarak oksidatif stres modeli oluşturulan </w:t>
      </w:r>
      <w:r w:rsidR="005C4019" w:rsidRPr="00E876F2">
        <w:rPr>
          <w:rFonts w:ascii="Times New Roman" w:hAnsi="Times New Roman"/>
          <w:sz w:val="24"/>
          <w:szCs w:val="24"/>
        </w:rPr>
        <w:t>bir araştırmada</w:t>
      </w:r>
      <w:r w:rsidRPr="00E876F2">
        <w:rPr>
          <w:rFonts w:ascii="Times New Roman" w:hAnsi="Times New Roman"/>
          <w:sz w:val="24"/>
          <w:szCs w:val="24"/>
        </w:rPr>
        <w:t>; doğumdan itibaren içme suyu aracılığı ile 500 mg/kg/gün oleuropein verilmesinin ardından doğumu izleyen 21. günde ratlar ve yavruları sakrifiye edilerek çeşitli antioksidan parametreler analiz edilmiştir. Buna göre BPA’nın karaciğer ve böbrek dokularında kontrol grubuna göre total antioksidan kapasiteyi ve CAT seviyesini önemli oranda azalltığı,  MDA seviyesini ise arttırdığı belirtilmiştir. Diğer taraftan BPA+oleuropein uygulanan grupta ise total antioksidan kapasitede ve CAT seviyesinde anlamlı oranda artış olduğu, MDA miktarında ise azalma</w:t>
      </w:r>
      <w:r w:rsidR="008C22CE">
        <w:rPr>
          <w:rFonts w:ascii="Times New Roman" w:hAnsi="Times New Roman"/>
          <w:sz w:val="24"/>
          <w:szCs w:val="24"/>
        </w:rPr>
        <w:t xml:space="preserve"> olduğu saptanmıştır. Çalışma</w:t>
      </w:r>
      <w:r w:rsidRPr="00E876F2">
        <w:rPr>
          <w:rFonts w:ascii="Times New Roman" w:hAnsi="Times New Roman"/>
          <w:sz w:val="24"/>
          <w:szCs w:val="24"/>
        </w:rPr>
        <w:t xml:space="preserve"> sonucunda oleuropeinin BPA ile oluşturulan toksisiteye karşı karaciğer ve böbrek üzerinde koruyucu etki gösterdiği bildirilmiştir (</w:t>
      </w:r>
      <w:r w:rsidRPr="00E876F2">
        <w:rPr>
          <w:rFonts w:ascii="Times New Roman" w:eastAsia="Times New Roman" w:hAnsi="Times New Roman"/>
          <w:sz w:val="24"/>
          <w:szCs w:val="24"/>
          <w:lang w:eastAsia="tr-TR"/>
        </w:rPr>
        <w:t>Mahmoudi ve ark, 2015</w:t>
      </w:r>
      <w:r w:rsidRPr="00E876F2">
        <w:rPr>
          <w:rFonts w:ascii="Times New Roman" w:hAnsi="Times New Roman"/>
          <w:sz w:val="24"/>
          <w:szCs w:val="24"/>
        </w:rPr>
        <w:t xml:space="preserve">). </w:t>
      </w:r>
      <w:proofErr w:type="gramStart"/>
      <w:r w:rsidRPr="00E876F2">
        <w:rPr>
          <w:rFonts w:ascii="Times New Roman" w:hAnsi="Times New Roman"/>
          <w:sz w:val="24"/>
          <w:szCs w:val="24"/>
        </w:rPr>
        <w:t>Aynı araştırmacının 60 gün süre ile uy</w:t>
      </w:r>
      <w:r w:rsidR="005C4019" w:rsidRPr="00E876F2">
        <w:rPr>
          <w:rFonts w:ascii="Times New Roman" w:hAnsi="Times New Roman"/>
          <w:sz w:val="24"/>
          <w:szCs w:val="24"/>
        </w:rPr>
        <w:t xml:space="preserve">gulanan BPA (10 mg/kg/gün i.p.) </w:t>
      </w:r>
      <w:r w:rsidRPr="00E876F2">
        <w:rPr>
          <w:rFonts w:ascii="Times New Roman" w:hAnsi="Times New Roman"/>
          <w:sz w:val="24"/>
          <w:szCs w:val="24"/>
        </w:rPr>
        <w:t>toksisitesine karşı, oleuropei</w:t>
      </w:r>
      <w:r w:rsidR="0083615C">
        <w:rPr>
          <w:rFonts w:ascii="Times New Roman" w:hAnsi="Times New Roman"/>
          <w:sz w:val="24"/>
          <w:szCs w:val="24"/>
        </w:rPr>
        <w:t>nin (16 mg/kg p.o.) etkilerini</w:t>
      </w:r>
      <w:r w:rsidR="00D3443A" w:rsidRPr="00E876F2">
        <w:rPr>
          <w:rFonts w:ascii="Times New Roman" w:hAnsi="Times New Roman"/>
          <w:sz w:val="24"/>
          <w:szCs w:val="24"/>
        </w:rPr>
        <w:t xml:space="preserve"> </w:t>
      </w:r>
      <w:r w:rsidRPr="00E876F2">
        <w:rPr>
          <w:rFonts w:ascii="Times New Roman" w:hAnsi="Times New Roman"/>
          <w:sz w:val="24"/>
          <w:szCs w:val="24"/>
        </w:rPr>
        <w:t>erkek</w:t>
      </w:r>
      <w:r w:rsidR="00B23FD3" w:rsidRPr="00E876F2">
        <w:rPr>
          <w:rFonts w:ascii="Times New Roman" w:hAnsi="Times New Roman"/>
          <w:sz w:val="24"/>
          <w:szCs w:val="24"/>
        </w:rPr>
        <w:t xml:space="preserve"> </w:t>
      </w:r>
      <w:r w:rsidRPr="00E876F2">
        <w:rPr>
          <w:rFonts w:ascii="Times New Roman" w:hAnsi="Times New Roman"/>
          <w:sz w:val="24"/>
          <w:szCs w:val="24"/>
        </w:rPr>
        <w:t>İsv</w:t>
      </w:r>
      <w:r w:rsidR="0083615C">
        <w:rPr>
          <w:rFonts w:ascii="Times New Roman" w:hAnsi="Times New Roman"/>
          <w:sz w:val="24"/>
          <w:szCs w:val="24"/>
        </w:rPr>
        <w:t>içre suşu ratlarda araştırdığı</w:t>
      </w:r>
      <w:r w:rsidRPr="00E876F2">
        <w:rPr>
          <w:rFonts w:ascii="Times New Roman" w:hAnsi="Times New Roman"/>
          <w:sz w:val="24"/>
          <w:szCs w:val="24"/>
        </w:rPr>
        <w:t xml:space="preserve"> diğer bir çalışmasınd</w:t>
      </w:r>
      <w:r w:rsidR="00E87968">
        <w:rPr>
          <w:rFonts w:ascii="Times New Roman" w:hAnsi="Times New Roman"/>
          <w:sz w:val="24"/>
          <w:szCs w:val="24"/>
        </w:rPr>
        <w:t xml:space="preserve">a oleuropein uygulamasının </w:t>
      </w:r>
      <w:r w:rsidR="007E5E23">
        <w:rPr>
          <w:rFonts w:ascii="Times New Roman" w:hAnsi="Times New Roman"/>
          <w:sz w:val="24"/>
          <w:szCs w:val="24"/>
        </w:rPr>
        <w:t>lipid</w:t>
      </w:r>
      <w:r w:rsidRPr="00E876F2">
        <w:rPr>
          <w:rFonts w:ascii="Times New Roman" w:hAnsi="Times New Roman"/>
          <w:sz w:val="24"/>
          <w:szCs w:val="24"/>
        </w:rPr>
        <w:t xml:space="preserve"> peroksidasyon ürünlerinin miktarını azalttığı, SOD ve CAT seviyelerinde</w:t>
      </w:r>
      <w:r w:rsidR="0083615C">
        <w:rPr>
          <w:rFonts w:ascii="Times New Roman" w:hAnsi="Times New Roman"/>
          <w:sz w:val="24"/>
          <w:szCs w:val="24"/>
        </w:rPr>
        <w:t xml:space="preserve"> ise</w:t>
      </w:r>
      <w:r w:rsidRPr="00E876F2">
        <w:rPr>
          <w:rFonts w:ascii="Times New Roman" w:hAnsi="Times New Roman"/>
          <w:sz w:val="24"/>
          <w:szCs w:val="24"/>
        </w:rPr>
        <w:t xml:space="preserve"> artışa neden olarak hepatoprotektif etki gösterdiği bildirilmiştir (</w:t>
      </w:r>
      <w:r w:rsidRPr="00E876F2">
        <w:rPr>
          <w:rFonts w:ascii="Times New Roman" w:eastAsia="Times New Roman" w:hAnsi="Times New Roman"/>
          <w:sz w:val="24"/>
          <w:szCs w:val="24"/>
          <w:lang w:eastAsia="tr-TR"/>
        </w:rPr>
        <w:t>Mahmoudi ve ark, 2018</w:t>
      </w:r>
      <w:r w:rsidRPr="00E876F2">
        <w:rPr>
          <w:rFonts w:ascii="Times New Roman" w:hAnsi="Times New Roman"/>
          <w:sz w:val="24"/>
          <w:szCs w:val="24"/>
        </w:rPr>
        <w:t>).</w:t>
      </w:r>
      <w:proofErr w:type="gramEnd"/>
    </w:p>
    <w:p w14:paraId="2F5B3B1F" w14:textId="77777777" w:rsidR="00382DFA" w:rsidRPr="00E876F2" w:rsidRDefault="00382DFA" w:rsidP="00382DFA">
      <w:pPr>
        <w:spacing w:after="0" w:line="360" w:lineRule="auto"/>
        <w:ind w:firstLine="709"/>
        <w:jc w:val="both"/>
        <w:rPr>
          <w:rFonts w:ascii="Times New Roman" w:eastAsiaTheme="minorHAnsi" w:hAnsi="Times New Roman"/>
          <w:sz w:val="24"/>
          <w:szCs w:val="24"/>
        </w:rPr>
      </w:pPr>
    </w:p>
    <w:p w14:paraId="267B5842" w14:textId="54257108" w:rsidR="00596AA3" w:rsidRDefault="00364AD6" w:rsidP="00382DFA">
      <w:pPr>
        <w:spacing w:after="0" w:line="360" w:lineRule="auto"/>
        <w:ind w:firstLine="709"/>
        <w:jc w:val="both"/>
        <w:rPr>
          <w:rFonts w:ascii="Times New Roman" w:eastAsia="Times New Roman" w:hAnsi="Times New Roman"/>
          <w:sz w:val="24"/>
          <w:szCs w:val="24"/>
          <w:lang w:eastAsia="tr-TR"/>
        </w:rPr>
      </w:pPr>
      <w:r w:rsidRPr="00E876F2">
        <w:rPr>
          <w:rFonts w:ascii="Times New Roman" w:eastAsia="Times New Roman" w:hAnsi="Times New Roman"/>
          <w:sz w:val="24"/>
          <w:szCs w:val="24"/>
          <w:lang w:eastAsia="tr-TR"/>
        </w:rPr>
        <w:t xml:space="preserve">Erkek Sprague-Dawley ratlarda oral gavajla 10, 20 ve 30 mg/kg oleuropein uygulanan ve yedi günlük ön tedavinin ardından akut miyokard infarktüs modeli oluşturulan bir çalışmada oleuropein ön tedavisi uygulanan gruplarda uygulanmayanlara göre SOD seviyelerinde artış ve MDA miktarlarında azalma olduğu belirtilmiştir. Oleuropein ön tedavisinin </w:t>
      </w:r>
      <w:r w:rsidR="0083615C" w:rsidRPr="00E876F2">
        <w:rPr>
          <w:rFonts w:ascii="Times New Roman" w:eastAsia="Times New Roman" w:hAnsi="Times New Roman"/>
          <w:sz w:val="24"/>
          <w:szCs w:val="24"/>
          <w:lang w:eastAsia="tr-TR"/>
        </w:rPr>
        <w:t xml:space="preserve">proinflamatuar stokinlerin salınımını ve </w:t>
      </w:r>
      <w:r w:rsidRPr="00E876F2">
        <w:rPr>
          <w:rFonts w:ascii="Times New Roman" w:eastAsia="Times New Roman" w:hAnsi="Times New Roman"/>
          <w:sz w:val="24"/>
          <w:szCs w:val="24"/>
          <w:lang w:eastAsia="tr-TR"/>
        </w:rPr>
        <w:t>oksidatif stresi azaltarak miyokard infarktüse bağlı kalp yetmezliğini önlediği bildirilmiştir (Janahmadi ve ark, 2015).</w:t>
      </w:r>
      <w:r w:rsidRPr="00E876F2">
        <w:rPr>
          <w:rFonts w:ascii="Times New Roman" w:hAnsi="Times New Roman"/>
          <w:sz w:val="24"/>
          <w:szCs w:val="24"/>
        </w:rPr>
        <w:t xml:space="preserve"> </w:t>
      </w:r>
      <w:r w:rsidRPr="00E876F2">
        <w:rPr>
          <w:rFonts w:ascii="Times New Roman" w:eastAsia="Times New Roman" w:hAnsi="Times New Roman"/>
          <w:sz w:val="24"/>
          <w:szCs w:val="24"/>
          <w:lang w:eastAsia="tr-TR"/>
        </w:rPr>
        <w:t xml:space="preserve">Aynı araştırma ekibinin diğer bir çalışmasında sol koroner arterlerin kalıcı ligasyonu ile kalp yetmezliği indüklenen erkek Sprague-Dawley ratlarda 5, 10 ve 20 mg/kg gibi farklı dozlarda verilen oleuropeinin kalp üzerindeki etkileri </w:t>
      </w:r>
      <w:r w:rsidRPr="00E876F2">
        <w:rPr>
          <w:rFonts w:ascii="Times New Roman" w:eastAsia="Times New Roman" w:hAnsi="Times New Roman"/>
          <w:sz w:val="24"/>
          <w:szCs w:val="24"/>
          <w:lang w:eastAsia="tr-TR"/>
        </w:rPr>
        <w:lastRenderedPageBreak/>
        <w:t>araştırılmıştır. Çalışma sonucunda 10 ve 20 mg/kg oleuropeinin kalp dokusunda SOD seviyesini arttırmak ve MDA düzeyini düşürmek suretiyle anitoksidan ve antiinflamatuar etki göstererek kalp yetmezliğine karşı koruyucu etki gösterdiği bildirilm</w:t>
      </w:r>
      <w:r w:rsidR="00E73C0B" w:rsidRPr="00E876F2">
        <w:rPr>
          <w:rFonts w:ascii="Times New Roman" w:eastAsia="Times New Roman" w:hAnsi="Times New Roman"/>
          <w:sz w:val="24"/>
          <w:szCs w:val="24"/>
          <w:lang w:eastAsia="tr-TR"/>
        </w:rPr>
        <w:t>iştir (Janahmadi ve ark, 2016).</w:t>
      </w:r>
    </w:p>
    <w:p w14:paraId="1AD63EE0" w14:textId="77777777" w:rsidR="00382DFA" w:rsidRPr="00E876F2" w:rsidRDefault="00382DFA" w:rsidP="00382DFA">
      <w:pPr>
        <w:spacing w:after="0" w:line="360" w:lineRule="auto"/>
        <w:ind w:firstLine="709"/>
        <w:jc w:val="both"/>
        <w:rPr>
          <w:rFonts w:ascii="Times New Roman" w:eastAsia="Times New Roman" w:hAnsi="Times New Roman"/>
          <w:sz w:val="24"/>
          <w:szCs w:val="24"/>
          <w:lang w:eastAsia="tr-TR"/>
        </w:rPr>
      </w:pPr>
    </w:p>
    <w:p w14:paraId="7F3AF233" w14:textId="1350137B" w:rsidR="00451EB8" w:rsidRDefault="00E73C0B" w:rsidP="00382DFA">
      <w:pPr>
        <w:spacing w:after="0" w:line="360" w:lineRule="auto"/>
        <w:ind w:firstLine="709"/>
        <w:jc w:val="both"/>
        <w:rPr>
          <w:rFonts w:ascii="Times New Roman" w:eastAsia="Times New Roman" w:hAnsi="Times New Roman"/>
          <w:sz w:val="24"/>
          <w:szCs w:val="24"/>
          <w:lang w:eastAsia="tr-TR"/>
        </w:rPr>
      </w:pPr>
      <w:proofErr w:type="gramStart"/>
      <w:r w:rsidRPr="00E876F2">
        <w:rPr>
          <w:rFonts w:ascii="Times New Roman" w:eastAsia="Times New Roman" w:hAnsi="Times New Roman"/>
          <w:sz w:val="24"/>
          <w:szCs w:val="24"/>
          <w:lang w:eastAsia="tr-TR"/>
        </w:rPr>
        <w:t>Yukarıda detayları aktarılan çalışma</w:t>
      </w:r>
      <w:r w:rsidR="00E11D76" w:rsidRPr="00E876F2">
        <w:rPr>
          <w:rFonts w:ascii="Times New Roman" w:eastAsia="Times New Roman" w:hAnsi="Times New Roman"/>
          <w:sz w:val="24"/>
          <w:szCs w:val="24"/>
          <w:lang w:eastAsia="tr-TR"/>
        </w:rPr>
        <w:t xml:space="preserve">ların sonuçlarında genel olarak karaciğer, böbrek, kalp, beyin ve mide organlarında yaratılan oksidatif hasar modellerinde </w:t>
      </w:r>
      <w:r w:rsidR="001F716B" w:rsidRPr="00E876F2">
        <w:rPr>
          <w:rFonts w:ascii="Times New Roman" w:eastAsia="Times New Roman" w:hAnsi="Times New Roman"/>
          <w:sz w:val="24"/>
          <w:szCs w:val="24"/>
          <w:lang w:eastAsia="tr-TR"/>
        </w:rPr>
        <w:t>10-30 mg/kg/gün doz aralığında oleuropein uygulamalarının</w:t>
      </w:r>
      <w:r w:rsidR="00E11D76" w:rsidRPr="00E876F2">
        <w:rPr>
          <w:rFonts w:ascii="Times New Roman" w:eastAsia="Times New Roman" w:hAnsi="Times New Roman"/>
          <w:sz w:val="24"/>
          <w:szCs w:val="24"/>
          <w:lang w:eastAsia="tr-TR"/>
        </w:rPr>
        <w:t xml:space="preserve"> dozla doğru orantılı olarak MDA seviyesini azaltmak</w:t>
      </w:r>
      <w:r w:rsidR="001F716B" w:rsidRPr="00E876F2">
        <w:rPr>
          <w:rFonts w:ascii="Times New Roman" w:eastAsia="Times New Roman" w:hAnsi="Times New Roman"/>
          <w:sz w:val="24"/>
          <w:szCs w:val="24"/>
          <w:lang w:eastAsia="tr-TR"/>
        </w:rPr>
        <w:t>; ayrıca</w:t>
      </w:r>
      <w:r w:rsidR="00E11D76" w:rsidRPr="00E876F2">
        <w:rPr>
          <w:rFonts w:ascii="Times New Roman" w:eastAsia="Times New Roman" w:hAnsi="Times New Roman"/>
          <w:sz w:val="24"/>
          <w:szCs w:val="24"/>
          <w:lang w:eastAsia="tr-TR"/>
        </w:rPr>
        <w:t xml:space="preserve"> SOD, CAT ve GSH </w:t>
      </w:r>
      <w:r w:rsidR="001F716B" w:rsidRPr="00E876F2">
        <w:rPr>
          <w:rFonts w:ascii="Times New Roman" w:eastAsia="Times New Roman" w:hAnsi="Times New Roman"/>
          <w:sz w:val="24"/>
          <w:szCs w:val="24"/>
          <w:lang w:eastAsia="tr-TR"/>
        </w:rPr>
        <w:t xml:space="preserve">seviyelerini </w:t>
      </w:r>
      <w:r w:rsidR="00E11D76" w:rsidRPr="00E876F2">
        <w:rPr>
          <w:rFonts w:ascii="Times New Roman" w:eastAsia="Times New Roman" w:hAnsi="Times New Roman"/>
          <w:sz w:val="24"/>
          <w:szCs w:val="24"/>
          <w:lang w:eastAsia="tr-TR"/>
        </w:rPr>
        <w:t xml:space="preserve">arttırmak suretiyle </w:t>
      </w:r>
      <w:r w:rsidR="004C18F1" w:rsidRPr="00E876F2">
        <w:rPr>
          <w:rFonts w:ascii="Times New Roman" w:eastAsia="Times New Roman" w:hAnsi="Times New Roman"/>
          <w:sz w:val="24"/>
          <w:szCs w:val="24"/>
          <w:lang w:eastAsia="tr-TR"/>
        </w:rPr>
        <w:t xml:space="preserve">oksidatif stresi azaltarak hücresel hasara karşı koruma sağladığı </w:t>
      </w:r>
      <w:r w:rsidR="00E97F0F" w:rsidRPr="00E876F2">
        <w:rPr>
          <w:rFonts w:ascii="Times New Roman" w:eastAsia="Times New Roman" w:hAnsi="Times New Roman"/>
          <w:sz w:val="24"/>
          <w:szCs w:val="24"/>
          <w:lang w:eastAsia="tr-TR"/>
        </w:rPr>
        <w:t>anlaşılmaktadır</w:t>
      </w:r>
      <w:r w:rsidR="004C18F1" w:rsidRPr="00E876F2">
        <w:rPr>
          <w:rFonts w:ascii="Times New Roman" w:eastAsia="Times New Roman" w:hAnsi="Times New Roman"/>
          <w:sz w:val="24"/>
          <w:szCs w:val="24"/>
          <w:lang w:eastAsia="tr-TR"/>
        </w:rPr>
        <w:t>.</w:t>
      </w:r>
      <w:r w:rsidR="00E97F0F" w:rsidRPr="00E876F2">
        <w:rPr>
          <w:rFonts w:ascii="Times New Roman" w:eastAsia="Times New Roman" w:hAnsi="Times New Roman"/>
          <w:sz w:val="24"/>
          <w:szCs w:val="24"/>
          <w:lang w:eastAsia="tr-TR"/>
        </w:rPr>
        <w:t xml:space="preserve"> </w:t>
      </w:r>
      <w:proofErr w:type="gramEnd"/>
      <w:r w:rsidR="00E97F0F" w:rsidRPr="00E876F2">
        <w:rPr>
          <w:rFonts w:ascii="Times New Roman" w:eastAsia="Times New Roman" w:hAnsi="Times New Roman"/>
          <w:sz w:val="24"/>
          <w:szCs w:val="24"/>
          <w:lang w:eastAsia="tr-TR"/>
        </w:rPr>
        <w:t>Çalışmamızda da 150 mg/kg/hafta dozunda (i</w:t>
      </w:r>
      <w:r w:rsidR="00BA4700">
        <w:rPr>
          <w:rFonts w:ascii="Times New Roman" w:eastAsia="Times New Roman" w:hAnsi="Times New Roman"/>
          <w:sz w:val="24"/>
          <w:szCs w:val="24"/>
          <w:lang w:eastAsia="tr-TR"/>
        </w:rPr>
        <w:t>.</w:t>
      </w:r>
      <w:r w:rsidR="00E97F0F" w:rsidRPr="00E876F2">
        <w:rPr>
          <w:rFonts w:ascii="Times New Roman" w:eastAsia="Times New Roman" w:hAnsi="Times New Roman"/>
          <w:sz w:val="24"/>
          <w:szCs w:val="24"/>
          <w:lang w:eastAsia="tr-TR"/>
        </w:rPr>
        <w:t>p</w:t>
      </w:r>
      <w:r w:rsidR="00BA4700">
        <w:rPr>
          <w:rFonts w:ascii="Times New Roman" w:eastAsia="Times New Roman" w:hAnsi="Times New Roman"/>
          <w:sz w:val="24"/>
          <w:szCs w:val="24"/>
          <w:lang w:eastAsia="tr-TR"/>
        </w:rPr>
        <w:t>.</w:t>
      </w:r>
      <w:r w:rsidR="00E97F0F" w:rsidRPr="00E876F2">
        <w:rPr>
          <w:rFonts w:ascii="Times New Roman" w:eastAsia="Times New Roman" w:hAnsi="Times New Roman"/>
          <w:sz w:val="24"/>
          <w:szCs w:val="24"/>
          <w:lang w:eastAsia="tr-TR"/>
        </w:rPr>
        <w:t>) uygulanan oleuropeinin karaciğer, böbrekler ve kalp üzerinde benzer etkiler gösterdiği belirlenmiştir.</w:t>
      </w:r>
      <w:r w:rsidR="004C18F1" w:rsidRPr="00E876F2">
        <w:rPr>
          <w:rFonts w:ascii="Times New Roman" w:eastAsia="Times New Roman" w:hAnsi="Times New Roman"/>
          <w:sz w:val="24"/>
          <w:szCs w:val="24"/>
          <w:lang w:eastAsia="tr-TR"/>
        </w:rPr>
        <w:t xml:space="preserve"> Bu bilgilere göre araştırmamızın sonuçları ile yukarıda tartışılan çalışmaların sonuçlarının </w:t>
      </w:r>
      <w:r w:rsidRPr="00E876F2">
        <w:rPr>
          <w:rFonts w:ascii="Times New Roman" w:eastAsia="Times New Roman" w:hAnsi="Times New Roman"/>
          <w:sz w:val="24"/>
          <w:szCs w:val="24"/>
          <w:lang w:eastAsia="tr-TR"/>
        </w:rPr>
        <w:t>birb</w:t>
      </w:r>
      <w:r w:rsidR="004C18F1" w:rsidRPr="00E876F2">
        <w:rPr>
          <w:rFonts w:ascii="Times New Roman" w:eastAsia="Times New Roman" w:hAnsi="Times New Roman"/>
          <w:sz w:val="24"/>
          <w:szCs w:val="24"/>
          <w:lang w:eastAsia="tr-TR"/>
        </w:rPr>
        <w:t xml:space="preserve">iri ile uygunluk gösterdiği görülmektedir. </w:t>
      </w:r>
    </w:p>
    <w:p w14:paraId="0862F6D3" w14:textId="77777777" w:rsidR="00382DFA" w:rsidRPr="00E876F2" w:rsidRDefault="00382DFA" w:rsidP="00382DFA">
      <w:pPr>
        <w:spacing w:after="0" w:line="360" w:lineRule="auto"/>
        <w:ind w:firstLine="709"/>
        <w:jc w:val="both"/>
        <w:rPr>
          <w:rFonts w:ascii="Times New Roman" w:eastAsia="Times New Roman" w:hAnsi="Times New Roman"/>
          <w:sz w:val="24"/>
          <w:szCs w:val="24"/>
          <w:lang w:eastAsia="tr-TR"/>
        </w:rPr>
      </w:pPr>
    </w:p>
    <w:p w14:paraId="5474BD6A" w14:textId="2AFC41FE" w:rsidR="00451EB8" w:rsidRPr="00E876F2" w:rsidRDefault="00451EB8" w:rsidP="00382DFA">
      <w:pPr>
        <w:spacing w:after="0" w:line="360" w:lineRule="auto"/>
        <w:ind w:firstLine="709"/>
        <w:jc w:val="both"/>
        <w:rPr>
          <w:rFonts w:ascii="Times New Roman" w:hAnsi="Times New Roman"/>
          <w:sz w:val="24"/>
          <w:szCs w:val="24"/>
        </w:rPr>
      </w:pPr>
      <w:r w:rsidRPr="00E876F2">
        <w:rPr>
          <w:rFonts w:ascii="Times New Roman" w:hAnsi="Times New Roman"/>
          <w:sz w:val="24"/>
          <w:szCs w:val="24"/>
        </w:rPr>
        <w:t>Kemik iliği baskılanması sonucu oluşan anemi, nötropeni ve lökopeni gibi yan etkiler araştırmada kullanılan her iki antineoplastik ilacın da ortak yan etkileri arasında yer almaktadırlar. Hemogram testi, antitümöral tedavide sık karşılaşılan bu yan etkilerin takibinde sıklıkla başvurulan bi</w:t>
      </w:r>
      <w:r w:rsidR="00E16C74">
        <w:rPr>
          <w:rFonts w:ascii="Times New Roman" w:hAnsi="Times New Roman"/>
          <w:sz w:val="24"/>
          <w:szCs w:val="24"/>
        </w:rPr>
        <w:t>r yöntemdir (Zhu ve ark, 2016). Tablo 15</w:t>
      </w:r>
      <w:r w:rsidR="00600E2B" w:rsidRPr="00E876F2">
        <w:rPr>
          <w:rFonts w:ascii="Times New Roman" w:hAnsi="Times New Roman"/>
          <w:sz w:val="24"/>
          <w:szCs w:val="24"/>
        </w:rPr>
        <w:t xml:space="preserve">’de </w:t>
      </w:r>
      <w:r w:rsidR="00600E2B">
        <w:rPr>
          <w:rFonts w:ascii="Times New Roman" w:hAnsi="Times New Roman"/>
          <w:sz w:val="24"/>
          <w:szCs w:val="24"/>
        </w:rPr>
        <w:t>sunulan h</w:t>
      </w:r>
      <w:r w:rsidR="002A32D4">
        <w:rPr>
          <w:rFonts w:ascii="Times New Roman" w:hAnsi="Times New Roman"/>
          <w:sz w:val="24"/>
          <w:szCs w:val="24"/>
        </w:rPr>
        <w:t xml:space="preserve">emogram analizinden elde edilen sonuçlar oleuropein uygulamasının epirubisin ve siklofosfamid </w:t>
      </w:r>
      <w:proofErr w:type="gramStart"/>
      <w:r w:rsidR="002A32D4">
        <w:rPr>
          <w:rFonts w:ascii="Times New Roman" w:hAnsi="Times New Roman"/>
          <w:sz w:val="24"/>
          <w:szCs w:val="24"/>
        </w:rPr>
        <w:t>kombinasyon</w:t>
      </w:r>
      <w:proofErr w:type="gramEnd"/>
      <w:r w:rsidR="002A32D4">
        <w:rPr>
          <w:rFonts w:ascii="Times New Roman" w:hAnsi="Times New Roman"/>
          <w:sz w:val="24"/>
          <w:szCs w:val="24"/>
        </w:rPr>
        <w:t xml:space="preserve"> sağaltımı sırasında görülen nötropeni</w:t>
      </w:r>
      <w:r w:rsidR="00600E2B">
        <w:rPr>
          <w:rFonts w:ascii="Times New Roman" w:hAnsi="Times New Roman"/>
          <w:sz w:val="24"/>
          <w:szCs w:val="24"/>
        </w:rPr>
        <w:t xml:space="preserve"> ve anemi gibi önemli yan etkilere karşı fayda sağlayabileceğini göstermektedir. </w:t>
      </w:r>
      <w:r w:rsidRPr="00E876F2">
        <w:rPr>
          <w:rFonts w:ascii="Times New Roman" w:hAnsi="Times New Roman"/>
          <w:sz w:val="24"/>
          <w:szCs w:val="24"/>
        </w:rPr>
        <w:t xml:space="preserve">Yapılan </w:t>
      </w:r>
      <w:proofErr w:type="gramStart"/>
      <w:r w:rsidRPr="00E876F2">
        <w:rPr>
          <w:rFonts w:ascii="Times New Roman" w:hAnsi="Times New Roman"/>
          <w:sz w:val="24"/>
          <w:szCs w:val="24"/>
        </w:rPr>
        <w:t>literatür</w:t>
      </w:r>
      <w:proofErr w:type="gramEnd"/>
      <w:r w:rsidRPr="00E876F2">
        <w:rPr>
          <w:rFonts w:ascii="Times New Roman" w:hAnsi="Times New Roman"/>
          <w:sz w:val="24"/>
          <w:szCs w:val="24"/>
        </w:rPr>
        <w:t xml:space="preserve"> taramasında epirubisin veya siklofosfamide bağlı toksisitede oleuropeinin etkinliğinin hemogram analizi yönünden araştırıldığı bir çalışmaya rastlanılmamıştır. </w:t>
      </w:r>
      <w:r w:rsidR="0083615C">
        <w:rPr>
          <w:rFonts w:ascii="Times New Roman" w:hAnsi="Times New Roman"/>
          <w:sz w:val="24"/>
          <w:szCs w:val="24"/>
        </w:rPr>
        <w:t>Ayrıca,</w:t>
      </w:r>
      <w:r w:rsidRPr="00E876F2">
        <w:rPr>
          <w:rFonts w:ascii="Times New Roman" w:hAnsi="Times New Roman"/>
          <w:sz w:val="24"/>
          <w:szCs w:val="24"/>
        </w:rPr>
        <w:t xml:space="preserve"> çalışmamıza konu olan antineoplastikler haricinde diğer ksenobiyotiklerle oleuropein ve diğer zeytin ürünlerinin (yaprak, meyve, zeytinyağı ve zeytin değirmeni atık suyu </w:t>
      </w:r>
      <w:proofErr w:type="gramStart"/>
      <w:r w:rsidRPr="00E876F2">
        <w:rPr>
          <w:rFonts w:ascii="Times New Roman" w:hAnsi="Times New Roman"/>
          <w:sz w:val="24"/>
          <w:szCs w:val="24"/>
        </w:rPr>
        <w:t>ekstreleri</w:t>
      </w:r>
      <w:proofErr w:type="gramEnd"/>
      <w:r w:rsidRPr="00E876F2">
        <w:rPr>
          <w:rFonts w:ascii="Times New Roman" w:hAnsi="Times New Roman"/>
          <w:sz w:val="24"/>
          <w:szCs w:val="24"/>
        </w:rPr>
        <w:t xml:space="preserve">) hemogram parametrelerinde meydana getirdiği değişiklikler bakımından incelendiği çalışma sayısı </w:t>
      </w:r>
      <w:r w:rsidR="0083615C">
        <w:rPr>
          <w:rFonts w:ascii="Times New Roman" w:hAnsi="Times New Roman"/>
          <w:sz w:val="24"/>
          <w:szCs w:val="24"/>
        </w:rPr>
        <w:t xml:space="preserve">da </w:t>
      </w:r>
      <w:r w:rsidRPr="00E876F2">
        <w:rPr>
          <w:rFonts w:ascii="Times New Roman" w:hAnsi="Times New Roman"/>
          <w:sz w:val="24"/>
          <w:szCs w:val="24"/>
        </w:rPr>
        <w:t>son derece kısıtlıdır. Bir çalışmada erkek Sprague-Dawley ratlara sisplatin (7 mg/kg tek doz) aracılığı ile hematolojik toksisite oluşturulmuş ve üç gün süre ile 50, 100 ve 200 mg/gün dozlarında oleuropein uygulanarak</w:t>
      </w:r>
      <w:r w:rsidR="007855C4">
        <w:rPr>
          <w:rFonts w:ascii="Times New Roman" w:hAnsi="Times New Roman"/>
          <w:sz w:val="24"/>
          <w:szCs w:val="24"/>
        </w:rPr>
        <w:t>,</w:t>
      </w:r>
      <w:r w:rsidRPr="00E876F2">
        <w:rPr>
          <w:rFonts w:ascii="Times New Roman" w:hAnsi="Times New Roman"/>
          <w:sz w:val="24"/>
          <w:szCs w:val="24"/>
        </w:rPr>
        <w:t xml:space="preserve"> </w:t>
      </w:r>
      <w:r w:rsidR="007855C4">
        <w:rPr>
          <w:rFonts w:ascii="Times New Roman" w:hAnsi="Times New Roman"/>
          <w:sz w:val="24"/>
          <w:szCs w:val="24"/>
        </w:rPr>
        <w:t xml:space="preserve">gelişen </w:t>
      </w:r>
      <w:r w:rsidRPr="00E876F2">
        <w:rPr>
          <w:rFonts w:ascii="Times New Roman" w:hAnsi="Times New Roman"/>
          <w:sz w:val="24"/>
          <w:szCs w:val="24"/>
        </w:rPr>
        <w:t>etkiler değerlendirilmiştir. Sonuçlara göre 50 mg/kg dozunda RBC, HGB, HCT, MCV, MCH ve MCHC parametrelerinde toksisitenin azaldığına dair pozitif etki görülmediği ancak</w:t>
      </w:r>
      <w:r w:rsidR="00260D7F">
        <w:rPr>
          <w:rFonts w:ascii="Times New Roman" w:hAnsi="Times New Roman"/>
          <w:sz w:val="24"/>
          <w:szCs w:val="24"/>
        </w:rPr>
        <w:t>,</w:t>
      </w:r>
      <w:r w:rsidRPr="00E876F2">
        <w:rPr>
          <w:rFonts w:ascii="Times New Roman" w:hAnsi="Times New Roman"/>
          <w:sz w:val="24"/>
          <w:szCs w:val="24"/>
        </w:rPr>
        <w:t xml:space="preserve"> 100 ve 200 mg/kg dozlarda bu olumlu etkilerin gözlendiği ve hematolojik değerlerin kontrol grubu seviyelerine yükseldiği belirtilmiştir. Çalışmada ayrıca 100 mg/kg ve 200 mg/kg dozları arasında gözlenen etkiler bakımından önemli bir farklılık bulunmadığı bildirilmiştir</w:t>
      </w:r>
      <w:r w:rsidR="004619A5">
        <w:rPr>
          <w:rFonts w:ascii="Times New Roman" w:hAnsi="Times New Roman"/>
          <w:sz w:val="24"/>
          <w:szCs w:val="24"/>
        </w:rPr>
        <w:t xml:space="preserve"> </w:t>
      </w:r>
      <w:r w:rsidRPr="00E876F2">
        <w:rPr>
          <w:rFonts w:ascii="Times New Roman" w:hAnsi="Times New Roman"/>
          <w:sz w:val="24"/>
          <w:szCs w:val="24"/>
        </w:rPr>
        <w:t xml:space="preserve">(Geyikoğlu ve ark, 2017). Toksisite oluşturmada kullanılan ajanlar </w:t>
      </w:r>
      <w:r w:rsidR="0083615C">
        <w:rPr>
          <w:rFonts w:ascii="Times New Roman" w:hAnsi="Times New Roman"/>
          <w:sz w:val="24"/>
          <w:szCs w:val="24"/>
        </w:rPr>
        <w:t xml:space="preserve">ile uygulanan </w:t>
      </w:r>
      <w:r w:rsidRPr="00E876F2">
        <w:rPr>
          <w:rFonts w:ascii="Times New Roman" w:hAnsi="Times New Roman"/>
          <w:sz w:val="24"/>
          <w:szCs w:val="24"/>
        </w:rPr>
        <w:lastRenderedPageBreak/>
        <w:t>oleuropein dozları ve süreleri birbiri ile farkl</w:t>
      </w:r>
      <w:r w:rsidR="0083615C">
        <w:rPr>
          <w:rFonts w:ascii="Times New Roman" w:hAnsi="Times New Roman"/>
          <w:sz w:val="24"/>
          <w:szCs w:val="24"/>
        </w:rPr>
        <w:t xml:space="preserve">ı olmasına rağmen bu çalışmanın ve </w:t>
      </w:r>
      <w:r w:rsidRPr="00E876F2">
        <w:rPr>
          <w:rFonts w:ascii="Times New Roman" w:hAnsi="Times New Roman"/>
          <w:sz w:val="24"/>
          <w:szCs w:val="24"/>
        </w:rPr>
        <w:t>araştırmamızın hemogram sonuçları birbiri ile paralellik göstermektedir. Diğer taraftan Geyikoğ</w:t>
      </w:r>
      <w:r w:rsidR="00633667">
        <w:rPr>
          <w:rFonts w:ascii="Times New Roman" w:hAnsi="Times New Roman"/>
          <w:sz w:val="24"/>
          <w:szCs w:val="24"/>
        </w:rPr>
        <w:t>lu ve ark. (2017)</w:t>
      </w:r>
      <w:r w:rsidRPr="00E876F2">
        <w:rPr>
          <w:rFonts w:ascii="Times New Roman" w:hAnsi="Times New Roman"/>
          <w:sz w:val="24"/>
          <w:szCs w:val="24"/>
        </w:rPr>
        <w:t xml:space="preserve"> çalışmasında sisplatin aracılığı ile bozulan hematolojik parametrelerin düz</w:t>
      </w:r>
      <w:r w:rsidR="0083615C">
        <w:rPr>
          <w:rFonts w:ascii="Times New Roman" w:hAnsi="Times New Roman"/>
          <w:sz w:val="24"/>
          <w:szCs w:val="24"/>
        </w:rPr>
        <w:t xml:space="preserve">eltilmesinde 50 mg/kg/gün doz etkisiz bulunurken </w:t>
      </w:r>
      <w:r w:rsidRPr="00E876F2">
        <w:rPr>
          <w:rFonts w:ascii="Times New Roman" w:hAnsi="Times New Roman"/>
          <w:sz w:val="24"/>
          <w:szCs w:val="24"/>
        </w:rPr>
        <w:t>100 mg/kg/gün dozun yeterli olduğu bildirilmiştir. Ancak</w:t>
      </w:r>
      <w:r w:rsidR="00A650FD">
        <w:rPr>
          <w:rFonts w:ascii="Times New Roman" w:hAnsi="Times New Roman"/>
          <w:sz w:val="24"/>
          <w:szCs w:val="24"/>
        </w:rPr>
        <w:t>,</w:t>
      </w:r>
      <w:r w:rsidRPr="00E876F2">
        <w:rPr>
          <w:rFonts w:ascii="Times New Roman" w:hAnsi="Times New Roman"/>
          <w:sz w:val="24"/>
          <w:szCs w:val="24"/>
        </w:rPr>
        <w:t xml:space="preserve"> çalışmamızda farklı ilaç </w:t>
      </w:r>
      <w:proofErr w:type="gramStart"/>
      <w:r w:rsidRPr="00E876F2">
        <w:rPr>
          <w:rFonts w:ascii="Times New Roman" w:hAnsi="Times New Roman"/>
          <w:sz w:val="24"/>
          <w:szCs w:val="24"/>
        </w:rPr>
        <w:t>kombinasyonları</w:t>
      </w:r>
      <w:proofErr w:type="gramEnd"/>
      <w:r w:rsidRPr="00E876F2">
        <w:rPr>
          <w:rFonts w:ascii="Times New Roman" w:hAnsi="Times New Roman"/>
          <w:sz w:val="24"/>
          <w:szCs w:val="24"/>
        </w:rPr>
        <w:t xml:space="preserve"> yoluyla oluşturulan hematolojik toksi</w:t>
      </w:r>
      <w:r w:rsidR="00D4735A">
        <w:rPr>
          <w:rFonts w:ascii="Times New Roman" w:hAnsi="Times New Roman"/>
          <w:sz w:val="24"/>
          <w:szCs w:val="24"/>
        </w:rPr>
        <w:t>kasyonda 150 mg/kg/hafta dozun</w:t>
      </w:r>
      <w:r w:rsidRPr="00E876F2">
        <w:rPr>
          <w:rFonts w:ascii="Times New Roman" w:hAnsi="Times New Roman"/>
          <w:sz w:val="24"/>
          <w:szCs w:val="24"/>
        </w:rPr>
        <w:t xml:space="preserve"> da önemli ölçüde yararlı etkinlik gösterdiği saptanmıştır. Çalışmamızdan elde edilen sonuçlar, ol</w:t>
      </w:r>
      <w:r w:rsidR="00633667">
        <w:rPr>
          <w:rFonts w:ascii="Times New Roman" w:hAnsi="Times New Roman"/>
          <w:sz w:val="24"/>
          <w:szCs w:val="24"/>
        </w:rPr>
        <w:t>e</w:t>
      </w:r>
      <w:r w:rsidRPr="00E876F2">
        <w:rPr>
          <w:rFonts w:ascii="Times New Roman" w:hAnsi="Times New Roman"/>
          <w:sz w:val="24"/>
          <w:szCs w:val="24"/>
        </w:rPr>
        <w:t>uropeinin epirubisin ve siklofosfamide ba</w:t>
      </w:r>
      <w:r w:rsidR="00B833DD">
        <w:rPr>
          <w:rFonts w:ascii="Times New Roman" w:hAnsi="Times New Roman"/>
          <w:sz w:val="24"/>
          <w:szCs w:val="24"/>
        </w:rPr>
        <w:t>ğlı toksisitenin en önemli etkil</w:t>
      </w:r>
      <w:r w:rsidRPr="00E876F2">
        <w:rPr>
          <w:rFonts w:ascii="Times New Roman" w:hAnsi="Times New Roman"/>
          <w:sz w:val="24"/>
          <w:szCs w:val="24"/>
        </w:rPr>
        <w:t xml:space="preserve">erinden biri olan kemik iliği baskılanmasına bağlı olarak görülen anemi, nötropeni ve trombositopeni gibi tedavinin gidişatını etkileyebilecek yan etkilerin azaltılmasında etkin bir rol oynayabileceğine işaret etmektedir. </w:t>
      </w:r>
    </w:p>
    <w:p w14:paraId="63439A48" w14:textId="77777777" w:rsidR="00937D5B" w:rsidRDefault="00937D5B" w:rsidP="00451EB8">
      <w:pPr>
        <w:spacing w:after="0" w:line="360" w:lineRule="auto"/>
        <w:ind w:firstLine="708"/>
        <w:jc w:val="both"/>
        <w:rPr>
          <w:rFonts w:ascii="Times New Roman" w:hAnsi="Times New Roman"/>
          <w:sz w:val="24"/>
          <w:szCs w:val="24"/>
        </w:rPr>
      </w:pPr>
    </w:p>
    <w:p w14:paraId="26F1AFED" w14:textId="2648487E" w:rsidR="00310E34" w:rsidRPr="00310E34" w:rsidRDefault="007855C4" w:rsidP="00310E34">
      <w:pPr>
        <w:spacing w:after="0" w:line="360" w:lineRule="auto"/>
        <w:ind w:firstLine="708"/>
        <w:jc w:val="both"/>
        <w:rPr>
          <w:rFonts w:ascii="Times New Roman" w:hAnsi="Times New Roman"/>
          <w:sz w:val="24"/>
          <w:szCs w:val="24"/>
        </w:rPr>
      </w:pPr>
      <w:r>
        <w:rPr>
          <w:rFonts w:ascii="Times New Roman" w:hAnsi="Times New Roman"/>
          <w:sz w:val="24"/>
          <w:szCs w:val="24"/>
        </w:rPr>
        <w:t>B</w:t>
      </w:r>
      <w:r w:rsidR="004A4DED" w:rsidRPr="00310E34">
        <w:rPr>
          <w:rFonts w:ascii="Times New Roman" w:hAnsi="Times New Roman"/>
          <w:sz w:val="24"/>
          <w:szCs w:val="24"/>
        </w:rPr>
        <w:t xml:space="preserve">iyokimyasal analiz sonuçlarına göre </w:t>
      </w:r>
      <w:r>
        <w:rPr>
          <w:rFonts w:ascii="Times New Roman" w:hAnsi="Times New Roman"/>
          <w:sz w:val="24"/>
          <w:szCs w:val="24"/>
        </w:rPr>
        <w:t xml:space="preserve">(Tablo 16) </w:t>
      </w:r>
      <w:r w:rsidR="004A4DED" w:rsidRPr="00310E34">
        <w:rPr>
          <w:rFonts w:ascii="Times New Roman" w:hAnsi="Times New Roman"/>
          <w:sz w:val="24"/>
          <w:szCs w:val="24"/>
        </w:rPr>
        <w:t xml:space="preserve">üre, GGT, direkt biluribin ve </w:t>
      </w:r>
      <w:r w:rsidR="00CC0779">
        <w:rPr>
          <w:rFonts w:ascii="Times New Roman" w:hAnsi="Times New Roman"/>
          <w:sz w:val="24"/>
          <w:szCs w:val="24"/>
        </w:rPr>
        <w:t>CK</w:t>
      </w:r>
      <w:r w:rsidR="004A4DED" w:rsidRPr="00310E34">
        <w:rPr>
          <w:rFonts w:ascii="Times New Roman" w:hAnsi="Times New Roman"/>
          <w:sz w:val="24"/>
          <w:szCs w:val="24"/>
        </w:rPr>
        <w:t xml:space="preserve"> </w:t>
      </w:r>
      <w:r w:rsidR="00C4679E" w:rsidRPr="00310E34">
        <w:rPr>
          <w:rFonts w:ascii="Times New Roman" w:hAnsi="Times New Roman"/>
          <w:sz w:val="24"/>
          <w:szCs w:val="24"/>
        </w:rPr>
        <w:t xml:space="preserve">parametrelerinde </w:t>
      </w:r>
      <w:r w:rsidR="004A4DED" w:rsidRPr="00310E34">
        <w:rPr>
          <w:rFonts w:ascii="Times New Roman" w:hAnsi="Times New Roman"/>
          <w:sz w:val="24"/>
          <w:szCs w:val="24"/>
        </w:rPr>
        <w:t>grup</w:t>
      </w:r>
      <w:r w:rsidR="00206233" w:rsidRPr="00310E34">
        <w:rPr>
          <w:rFonts w:ascii="Times New Roman" w:hAnsi="Times New Roman"/>
          <w:sz w:val="24"/>
          <w:szCs w:val="24"/>
        </w:rPr>
        <w:t>lar arasında anlamlı fark</w:t>
      </w:r>
      <w:r w:rsidR="004A4DED" w:rsidRPr="00310E34">
        <w:rPr>
          <w:rFonts w:ascii="Times New Roman" w:hAnsi="Times New Roman"/>
          <w:sz w:val="24"/>
          <w:szCs w:val="24"/>
        </w:rPr>
        <w:t xml:space="preserve"> olmadığı belirlenmiştir (p&gt;0.05). Diğer taraftan karaciğer hasarının önemli biyokimyasal göstergeleri olan AST ve ALT değerlerinin</w:t>
      </w:r>
      <w:r w:rsidR="00206233" w:rsidRPr="00310E34">
        <w:rPr>
          <w:rFonts w:ascii="Times New Roman" w:hAnsi="Times New Roman"/>
          <w:sz w:val="24"/>
          <w:szCs w:val="24"/>
        </w:rPr>
        <w:t>,</w:t>
      </w:r>
      <w:r w:rsidR="004A4DED" w:rsidRPr="00310E34">
        <w:rPr>
          <w:rFonts w:ascii="Times New Roman" w:hAnsi="Times New Roman"/>
          <w:sz w:val="24"/>
          <w:szCs w:val="24"/>
        </w:rPr>
        <w:t xml:space="preserve"> yalnız antineoplastik ilaç verilen gruplarda önemli oranda bozulduğu</w:t>
      </w:r>
      <w:r w:rsidR="00206233" w:rsidRPr="00310E34">
        <w:rPr>
          <w:rFonts w:ascii="Times New Roman" w:hAnsi="Times New Roman"/>
          <w:sz w:val="24"/>
          <w:szCs w:val="24"/>
        </w:rPr>
        <w:t>;</w:t>
      </w:r>
      <w:r w:rsidR="004A4DED" w:rsidRPr="00310E34">
        <w:rPr>
          <w:rFonts w:ascii="Times New Roman" w:hAnsi="Times New Roman"/>
          <w:sz w:val="24"/>
          <w:szCs w:val="24"/>
        </w:rPr>
        <w:t xml:space="preserve"> oleuropein uygulanan gruplarda ise bu değerlerin sağlıklı konrtol grubu ile benzer seviyelere geldiği belirlenmiştir (p&gt;0.05). </w:t>
      </w:r>
      <w:r w:rsidR="00680C1E">
        <w:rPr>
          <w:rFonts w:ascii="Times New Roman" w:hAnsi="Times New Roman"/>
          <w:sz w:val="24"/>
          <w:szCs w:val="24"/>
        </w:rPr>
        <w:t xml:space="preserve">Bu </w:t>
      </w:r>
      <w:r w:rsidR="00680C1E" w:rsidRPr="00E876F2">
        <w:rPr>
          <w:rFonts w:ascii="Times New Roman" w:hAnsi="Times New Roman"/>
          <w:sz w:val="24"/>
          <w:szCs w:val="24"/>
        </w:rPr>
        <w:t>sonuçlar, ol</w:t>
      </w:r>
      <w:r w:rsidR="00633667">
        <w:rPr>
          <w:rFonts w:ascii="Times New Roman" w:hAnsi="Times New Roman"/>
          <w:sz w:val="24"/>
          <w:szCs w:val="24"/>
        </w:rPr>
        <w:t>e</w:t>
      </w:r>
      <w:r w:rsidR="00680C1E" w:rsidRPr="00E876F2">
        <w:rPr>
          <w:rFonts w:ascii="Times New Roman" w:hAnsi="Times New Roman"/>
          <w:sz w:val="24"/>
          <w:szCs w:val="24"/>
        </w:rPr>
        <w:t>uropeinin epirubisin ve siklofosfamide ba</w:t>
      </w:r>
      <w:r w:rsidR="00680C1E">
        <w:rPr>
          <w:rFonts w:ascii="Times New Roman" w:hAnsi="Times New Roman"/>
          <w:sz w:val="24"/>
          <w:szCs w:val="24"/>
        </w:rPr>
        <w:t xml:space="preserve">ğlı karaciğer toksisitenin </w:t>
      </w:r>
      <w:r w:rsidR="00680C1E" w:rsidRPr="00E876F2">
        <w:rPr>
          <w:rFonts w:ascii="Times New Roman" w:hAnsi="Times New Roman"/>
          <w:sz w:val="24"/>
          <w:szCs w:val="24"/>
        </w:rPr>
        <w:t xml:space="preserve">azaltılmasında </w:t>
      </w:r>
      <w:r w:rsidR="00680C1E">
        <w:rPr>
          <w:rFonts w:ascii="Times New Roman" w:hAnsi="Times New Roman"/>
          <w:sz w:val="24"/>
          <w:szCs w:val="24"/>
        </w:rPr>
        <w:t>fayda sağlayabileceğini göstermektedir</w:t>
      </w:r>
      <w:r w:rsidR="00680C1E" w:rsidRPr="00E876F2">
        <w:rPr>
          <w:rFonts w:ascii="Times New Roman" w:hAnsi="Times New Roman"/>
          <w:sz w:val="24"/>
          <w:szCs w:val="24"/>
        </w:rPr>
        <w:t>.</w:t>
      </w:r>
    </w:p>
    <w:p w14:paraId="44BF5B71" w14:textId="77777777" w:rsidR="00310E34" w:rsidRPr="00310E34" w:rsidRDefault="00310E34" w:rsidP="00310E34">
      <w:pPr>
        <w:spacing w:after="0" w:line="360" w:lineRule="auto"/>
        <w:ind w:firstLine="708"/>
        <w:jc w:val="both"/>
        <w:rPr>
          <w:rFonts w:ascii="Times New Roman" w:hAnsi="Times New Roman"/>
          <w:sz w:val="24"/>
          <w:szCs w:val="24"/>
        </w:rPr>
      </w:pPr>
    </w:p>
    <w:p w14:paraId="7B30CFF6" w14:textId="0CEE3ABA" w:rsidR="004A4DED" w:rsidRPr="00E876F2" w:rsidRDefault="00310E34" w:rsidP="00451EB8">
      <w:pPr>
        <w:spacing w:after="0" w:line="360" w:lineRule="auto"/>
        <w:ind w:firstLine="708"/>
        <w:jc w:val="both"/>
        <w:rPr>
          <w:rFonts w:ascii="Times New Roman" w:hAnsi="Times New Roman"/>
          <w:sz w:val="24"/>
          <w:szCs w:val="24"/>
        </w:rPr>
      </w:pPr>
      <w:r w:rsidRPr="00310E34">
        <w:rPr>
          <w:rFonts w:ascii="Times New Roman" w:hAnsi="Times New Roman"/>
          <w:sz w:val="24"/>
          <w:szCs w:val="24"/>
        </w:rPr>
        <w:t xml:space="preserve">Ürik asit </w:t>
      </w:r>
      <w:r w:rsidR="00C4679E" w:rsidRPr="00310E34">
        <w:rPr>
          <w:rFonts w:ascii="Times New Roman" w:hAnsi="Times New Roman"/>
          <w:sz w:val="24"/>
          <w:szCs w:val="24"/>
        </w:rPr>
        <w:t>yüksek</w:t>
      </w:r>
      <w:r w:rsidRPr="00310E34">
        <w:rPr>
          <w:rFonts w:ascii="Times New Roman" w:hAnsi="Times New Roman"/>
          <w:sz w:val="24"/>
          <w:szCs w:val="24"/>
        </w:rPr>
        <w:t>liği</w:t>
      </w:r>
      <w:r w:rsidR="00C4679E" w:rsidRPr="00310E34">
        <w:rPr>
          <w:rFonts w:ascii="Times New Roman" w:hAnsi="Times New Roman"/>
          <w:sz w:val="24"/>
          <w:szCs w:val="24"/>
        </w:rPr>
        <w:t xml:space="preserve"> </w:t>
      </w:r>
      <w:r w:rsidRPr="00310E34">
        <w:rPr>
          <w:rFonts w:ascii="Times New Roman" w:hAnsi="Times New Roman"/>
          <w:sz w:val="24"/>
          <w:szCs w:val="24"/>
        </w:rPr>
        <w:t xml:space="preserve">çeşitli </w:t>
      </w:r>
      <w:r w:rsidR="00C4679E" w:rsidRPr="00310E34">
        <w:rPr>
          <w:rFonts w:ascii="Times New Roman" w:hAnsi="Times New Roman"/>
          <w:sz w:val="24"/>
          <w:szCs w:val="24"/>
        </w:rPr>
        <w:t>karaciğer ve böbrek has</w:t>
      </w:r>
      <w:r w:rsidRPr="00310E34">
        <w:rPr>
          <w:rFonts w:ascii="Times New Roman" w:hAnsi="Times New Roman"/>
          <w:sz w:val="24"/>
          <w:szCs w:val="24"/>
        </w:rPr>
        <w:t xml:space="preserve">arlarının </w:t>
      </w:r>
      <w:r w:rsidR="00680C1E">
        <w:rPr>
          <w:rFonts w:ascii="Times New Roman" w:hAnsi="Times New Roman"/>
          <w:sz w:val="24"/>
          <w:szCs w:val="24"/>
        </w:rPr>
        <w:t xml:space="preserve">önemli bir </w:t>
      </w:r>
      <w:r w:rsidRPr="00310E34">
        <w:rPr>
          <w:rFonts w:ascii="Times New Roman" w:hAnsi="Times New Roman"/>
          <w:sz w:val="24"/>
          <w:szCs w:val="24"/>
        </w:rPr>
        <w:t>belirtecidir (Kataoka ve ark, 2015; Romi ve ark, 2017). Çalışmada ü</w:t>
      </w:r>
      <w:r w:rsidR="004A4DED" w:rsidRPr="00310E34">
        <w:rPr>
          <w:rFonts w:ascii="Times New Roman" w:hAnsi="Times New Roman"/>
          <w:sz w:val="24"/>
          <w:szCs w:val="24"/>
        </w:rPr>
        <w:t xml:space="preserve">rik asit seviyelerinin yalnız antineoplastik ilaç uygulanan gruplarda arttığı, oleuropein uygulamasının </w:t>
      </w:r>
      <w:r w:rsidRPr="00310E34">
        <w:rPr>
          <w:rFonts w:ascii="Times New Roman" w:hAnsi="Times New Roman"/>
          <w:sz w:val="24"/>
          <w:szCs w:val="24"/>
        </w:rPr>
        <w:t xml:space="preserve">ise </w:t>
      </w:r>
      <w:r w:rsidR="004A4DED" w:rsidRPr="00310E34">
        <w:rPr>
          <w:rFonts w:ascii="Times New Roman" w:hAnsi="Times New Roman"/>
          <w:sz w:val="24"/>
          <w:szCs w:val="24"/>
        </w:rPr>
        <w:t xml:space="preserve">bu değerleri azaltabildiği ancak sağlıklı kontrol grubuna yakın değerlere kadar indiremediği belirlenmiştir </w:t>
      </w:r>
      <w:r w:rsidR="004A4DED" w:rsidRPr="00306ACD">
        <w:rPr>
          <w:rFonts w:ascii="Times New Roman" w:hAnsi="Times New Roman"/>
          <w:sz w:val="24"/>
          <w:szCs w:val="24"/>
        </w:rPr>
        <w:t>(p&lt;0.05).</w:t>
      </w:r>
      <w:r w:rsidR="00680C1E">
        <w:rPr>
          <w:rFonts w:ascii="Times New Roman" w:hAnsi="Times New Roman"/>
          <w:sz w:val="24"/>
          <w:szCs w:val="24"/>
        </w:rPr>
        <w:t xml:space="preserve"> </w:t>
      </w:r>
      <w:r w:rsidR="00B63592">
        <w:rPr>
          <w:rFonts w:ascii="Times New Roman" w:hAnsi="Times New Roman"/>
          <w:sz w:val="24"/>
          <w:szCs w:val="24"/>
        </w:rPr>
        <w:t>Oleuropeinin ürik asit değerlerini sağlıklı kontrol grubuna yakın seviyeye kadar indirememiş olmasının nedeninin çalışmada kullanılan dozla ilişkili olması muhtemeldir. İstatistiksel olarak anlamlılık tespit edilememesine karşın ü</w:t>
      </w:r>
      <w:r w:rsidR="00680C1E">
        <w:rPr>
          <w:rFonts w:ascii="Times New Roman" w:hAnsi="Times New Roman"/>
          <w:sz w:val="24"/>
          <w:szCs w:val="24"/>
        </w:rPr>
        <w:t>rik asit parametresi açısından elde edilen veriler</w:t>
      </w:r>
      <w:r w:rsidR="00680C1E" w:rsidRPr="00E876F2">
        <w:rPr>
          <w:rFonts w:ascii="Times New Roman" w:hAnsi="Times New Roman"/>
          <w:sz w:val="24"/>
          <w:szCs w:val="24"/>
        </w:rPr>
        <w:t>, ol</w:t>
      </w:r>
      <w:r w:rsidR="00633667">
        <w:rPr>
          <w:rFonts w:ascii="Times New Roman" w:hAnsi="Times New Roman"/>
          <w:sz w:val="24"/>
          <w:szCs w:val="24"/>
        </w:rPr>
        <w:t>e</w:t>
      </w:r>
      <w:r w:rsidR="00680C1E" w:rsidRPr="00E876F2">
        <w:rPr>
          <w:rFonts w:ascii="Times New Roman" w:hAnsi="Times New Roman"/>
          <w:sz w:val="24"/>
          <w:szCs w:val="24"/>
        </w:rPr>
        <w:t>uropeinin epirubisin ve siklofosfamide ba</w:t>
      </w:r>
      <w:r w:rsidR="00680C1E">
        <w:rPr>
          <w:rFonts w:ascii="Times New Roman" w:hAnsi="Times New Roman"/>
          <w:sz w:val="24"/>
          <w:szCs w:val="24"/>
        </w:rPr>
        <w:t xml:space="preserve">ğlı karaciğer ve böbrek hasarlarının </w:t>
      </w:r>
      <w:r w:rsidR="00680C1E" w:rsidRPr="00E876F2">
        <w:rPr>
          <w:rFonts w:ascii="Times New Roman" w:hAnsi="Times New Roman"/>
          <w:sz w:val="24"/>
          <w:szCs w:val="24"/>
        </w:rPr>
        <w:t xml:space="preserve">azaltılmasında </w:t>
      </w:r>
      <w:r w:rsidR="00680C1E">
        <w:rPr>
          <w:rFonts w:ascii="Times New Roman" w:hAnsi="Times New Roman"/>
          <w:sz w:val="24"/>
          <w:szCs w:val="24"/>
        </w:rPr>
        <w:t>yararlı olabileceğini göstermektedir</w:t>
      </w:r>
      <w:r w:rsidR="00680C1E" w:rsidRPr="00E876F2">
        <w:rPr>
          <w:rFonts w:ascii="Times New Roman" w:hAnsi="Times New Roman"/>
          <w:sz w:val="24"/>
          <w:szCs w:val="24"/>
        </w:rPr>
        <w:t>.</w:t>
      </w:r>
      <w:r w:rsidR="00680C1E">
        <w:rPr>
          <w:rFonts w:ascii="Times New Roman" w:hAnsi="Times New Roman"/>
          <w:sz w:val="24"/>
          <w:szCs w:val="24"/>
        </w:rPr>
        <w:t xml:space="preserve"> </w:t>
      </w:r>
    </w:p>
    <w:p w14:paraId="2556ACF9" w14:textId="77777777" w:rsidR="00937D5B" w:rsidRPr="00E876F2" w:rsidRDefault="00937D5B" w:rsidP="00310E34">
      <w:pPr>
        <w:spacing w:after="0" w:line="360" w:lineRule="auto"/>
        <w:jc w:val="both"/>
        <w:rPr>
          <w:rFonts w:ascii="Times New Roman" w:hAnsi="Times New Roman"/>
          <w:sz w:val="24"/>
          <w:szCs w:val="24"/>
        </w:rPr>
      </w:pPr>
    </w:p>
    <w:p w14:paraId="09369DAF" w14:textId="4DA4CBA8" w:rsidR="00937D5B" w:rsidRPr="00E876F2" w:rsidRDefault="00B63B9D" w:rsidP="00382DFA">
      <w:pPr>
        <w:spacing w:after="0" w:line="360" w:lineRule="auto"/>
        <w:ind w:firstLine="709"/>
        <w:jc w:val="both"/>
        <w:rPr>
          <w:rFonts w:ascii="Times New Roman" w:hAnsi="Times New Roman"/>
          <w:sz w:val="24"/>
          <w:szCs w:val="24"/>
        </w:rPr>
      </w:pPr>
      <w:r w:rsidRPr="00B63B9D">
        <w:rPr>
          <w:rFonts w:ascii="Times New Roman" w:hAnsi="Times New Roman"/>
          <w:sz w:val="24"/>
          <w:szCs w:val="24"/>
        </w:rPr>
        <w:t>Artmış miyokard infarktüs riski epirubisin gibi antrasiklin türevi ilaçların önemli bir yan etkisidir (Ejlertsen, 2016). CK-MB miyokard infarktüs riskinin belirlenmesi ve takibinde kullanılan önemli bir biyokimyasal belirteçtir (Fan ve ark, 2017).</w:t>
      </w:r>
      <w:r>
        <w:rPr>
          <w:rFonts w:ascii="Times New Roman" w:hAnsi="Times New Roman"/>
          <w:sz w:val="24"/>
          <w:szCs w:val="24"/>
        </w:rPr>
        <w:t xml:space="preserve"> </w:t>
      </w:r>
      <w:r w:rsidR="00D4735A">
        <w:rPr>
          <w:rFonts w:ascii="Times New Roman" w:hAnsi="Times New Roman"/>
          <w:sz w:val="24"/>
          <w:szCs w:val="24"/>
        </w:rPr>
        <w:t>Çalışmamızda k</w:t>
      </w:r>
      <w:r w:rsidR="00937D5B" w:rsidRPr="00E876F2">
        <w:rPr>
          <w:rFonts w:ascii="Times New Roman" w:hAnsi="Times New Roman"/>
          <w:sz w:val="24"/>
          <w:szCs w:val="24"/>
        </w:rPr>
        <w:t xml:space="preserve">alp hasarının önemli bir göstergesi olan CK-MB seviyeleri açısından kontrol grubu ile diğer gruplar arasında önemli </w:t>
      </w:r>
      <w:r w:rsidR="00937D5B" w:rsidRPr="00306ACD">
        <w:rPr>
          <w:rFonts w:ascii="Times New Roman" w:hAnsi="Times New Roman"/>
          <w:sz w:val="24"/>
          <w:szCs w:val="24"/>
        </w:rPr>
        <w:t>farklılıklar (p</w:t>
      </w:r>
      <w:r w:rsidR="00D4735A" w:rsidRPr="00306ACD">
        <w:rPr>
          <w:rFonts w:ascii="Times New Roman" w:hAnsi="Times New Roman"/>
          <w:sz w:val="24"/>
          <w:szCs w:val="24"/>
        </w:rPr>
        <w:t>&lt;0.05)</w:t>
      </w:r>
      <w:r w:rsidR="00D4735A">
        <w:rPr>
          <w:rFonts w:ascii="Times New Roman" w:hAnsi="Times New Roman"/>
          <w:sz w:val="24"/>
          <w:szCs w:val="24"/>
        </w:rPr>
        <w:t xml:space="preserve"> bulunduğu belirlenmiştir</w:t>
      </w:r>
      <w:r w:rsidR="00937D5B" w:rsidRPr="00E876F2">
        <w:rPr>
          <w:rFonts w:ascii="Times New Roman" w:hAnsi="Times New Roman"/>
          <w:sz w:val="24"/>
          <w:szCs w:val="24"/>
        </w:rPr>
        <w:t xml:space="preserve">. Diğer taraftan CK-MB seviyesi açısından </w:t>
      </w:r>
      <w:r w:rsidR="00937D5B" w:rsidRPr="00E876F2">
        <w:rPr>
          <w:rFonts w:ascii="Times New Roman" w:hAnsi="Times New Roman"/>
          <w:sz w:val="24"/>
          <w:szCs w:val="24"/>
        </w:rPr>
        <w:lastRenderedPageBreak/>
        <w:t xml:space="preserve">E ile EO ve S ile SO arasında birbiri ile zıt sonuçlar elde edilirken, ES ve ESO grupları arasında ise anlamlı bir fark </w:t>
      </w:r>
      <w:r w:rsidR="00937D5B" w:rsidRPr="00306ACD">
        <w:rPr>
          <w:rFonts w:ascii="Times New Roman" w:hAnsi="Times New Roman"/>
          <w:sz w:val="24"/>
          <w:szCs w:val="24"/>
        </w:rPr>
        <w:t>bulunmamıştır (p</w:t>
      </w:r>
      <w:r w:rsidR="00306ACD" w:rsidRPr="00306ACD">
        <w:rPr>
          <w:rFonts w:ascii="Times New Roman" w:hAnsi="Times New Roman"/>
          <w:sz w:val="24"/>
          <w:szCs w:val="24"/>
        </w:rPr>
        <w:t xml:space="preserve">&gt;0.05). </w:t>
      </w:r>
      <w:r w:rsidR="00937D5B" w:rsidRPr="00306ACD">
        <w:rPr>
          <w:rFonts w:ascii="Times New Roman" w:hAnsi="Times New Roman"/>
          <w:sz w:val="24"/>
          <w:szCs w:val="24"/>
        </w:rPr>
        <w:t>Biyokimyasal</w:t>
      </w:r>
      <w:r w:rsidR="00937D5B" w:rsidRPr="00E876F2">
        <w:rPr>
          <w:rFonts w:ascii="Times New Roman" w:hAnsi="Times New Roman"/>
          <w:sz w:val="24"/>
          <w:szCs w:val="24"/>
        </w:rPr>
        <w:t xml:space="preserve"> analiz değerleri sonucunda çalışmada uygulanan oleuropeinin (150 mg/kg/hafta) karaciğer hasarını azaltmakta başarılı olduğu, böbrekler ve kalp üzerinde </w:t>
      </w:r>
      <w:r w:rsidR="007855C4">
        <w:rPr>
          <w:rFonts w:ascii="Times New Roman" w:hAnsi="Times New Roman"/>
          <w:sz w:val="24"/>
          <w:szCs w:val="24"/>
        </w:rPr>
        <w:t>ise çeşitli parametrelerde kısmi</w:t>
      </w:r>
      <w:r w:rsidR="00937D5B" w:rsidRPr="00E876F2">
        <w:rPr>
          <w:rFonts w:ascii="Times New Roman" w:hAnsi="Times New Roman"/>
          <w:sz w:val="24"/>
          <w:szCs w:val="24"/>
        </w:rPr>
        <w:t xml:space="preserve"> faydalar sağlamakla birlikte biyokimyasal parame</w:t>
      </w:r>
      <w:r w:rsidR="00D4735A">
        <w:rPr>
          <w:rFonts w:ascii="Times New Roman" w:hAnsi="Times New Roman"/>
          <w:sz w:val="24"/>
          <w:szCs w:val="24"/>
        </w:rPr>
        <w:t xml:space="preserve">trelerin tümü bir bütün olarak </w:t>
      </w:r>
      <w:r w:rsidR="007855C4">
        <w:rPr>
          <w:rFonts w:ascii="Times New Roman" w:hAnsi="Times New Roman"/>
          <w:sz w:val="24"/>
          <w:szCs w:val="24"/>
        </w:rPr>
        <w:t>göz önüne alındığında</w:t>
      </w:r>
      <w:r w:rsidR="00937D5B" w:rsidRPr="00E876F2">
        <w:rPr>
          <w:rFonts w:ascii="Times New Roman" w:hAnsi="Times New Roman"/>
          <w:sz w:val="24"/>
          <w:szCs w:val="24"/>
        </w:rPr>
        <w:t xml:space="preserve"> başarılı olduğu belirlenmiştir. İlerleyen </w:t>
      </w:r>
      <w:r w:rsidR="00A617A7">
        <w:rPr>
          <w:rFonts w:ascii="Times New Roman" w:hAnsi="Times New Roman"/>
          <w:sz w:val="24"/>
          <w:szCs w:val="24"/>
        </w:rPr>
        <w:t>paragraflarda</w:t>
      </w:r>
      <w:r w:rsidR="00A617A7" w:rsidRPr="00E876F2">
        <w:rPr>
          <w:rFonts w:ascii="Times New Roman" w:hAnsi="Times New Roman"/>
          <w:sz w:val="24"/>
          <w:szCs w:val="24"/>
        </w:rPr>
        <w:t xml:space="preserve"> </w:t>
      </w:r>
      <w:r w:rsidR="00937D5B" w:rsidRPr="00E876F2">
        <w:rPr>
          <w:rFonts w:ascii="Times New Roman" w:hAnsi="Times New Roman"/>
          <w:sz w:val="24"/>
          <w:szCs w:val="24"/>
        </w:rPr>
        <w:t xml:space="preserve">çeşitli benzer çalışmalardan elde edilen sonuçlara ve çalışmamızdan elde edilen sonuçlarla karşılaştırmasına yer verilmiştir. </w:t>
      </w:r>
    </w:p>
    <w:p w14:paraId="0F4BF228" w14:textId="77777777" w:rsidR="00937D5B" w:rsidRPr="00E876F2" w:rsidRDefault="00937D5B" w:rsidP="00937D5B">
      <w:pPr>
        <w:spacing w:after="0" w:line="360" w:lineRule="auto"/>
        <w:ind w:firstLine="708"/>
        <w:jc w:val="both"/>
        <w:rPr>
          <w:rFonts w:ascii="Times New Roman" w:hAnsi="Times New Roman"/>
          <w:sz w:val="24"/>
          <w:szCs w:val="24"/>
        </w:rPr>
      </w:pPr>
    </w:p>
    <w:p w14:paraId="6F95A91E" w14:textId="321DEEE7" w:rsidR="00937D5B" w:rsidRPr="00E876F2" w:rsidRDefault="00937D5B" w:rsidP="00382DFA">
      <w:pPr>
        <w:spacing w:after="0" w:line="360" w:lineRule="auto"/>
        <w:ind w:firstLine="709"/>
        <w:jc w:val="both"/>
        <w:rPr>
          <w:rFonts w:ascii="Times New Roman" w:hAnsi="Times New Roman"/>
          <w:sz w:val="24"/>
          <w:szCs w:val="24"/>
        </w:rPr>
      </w:pPr>
      <w:r w:rsidRPr="00E876F2">
        <w:rPr>
          <w:rFonts w:ascii="Times New Roman" w:hAnsi="Times New Roman"/>
          <w:sz w:val="24"/>
          <w:szCs w:val="24"/>
        </w:rPr>
        <w:t>Erkek Sprague-Dawley ratlarda diyabet modeli oluşturularak oleuropeinin etkilerinin incelendiği bir çalışmada renal fonksiyonun serumdaki belirteçleri olan üre ve kreatinin seviyelerinin diyabetik ratlarda sağlıklı kontrol grubuna göre önemli derecede yüksek olduğu saptanmıştır. Diyabetik ratlarda oleuropein uygulaması serum üre seviyesini oleuropein uygulanmayan diyabetik gruba göre önemli oranda düşürürken</w:t>
      </w:r>
      <w:r w:rsidR="00633667">
        <w:rPr>
          <w:rFonts w:ascii="Times New Roman" w:hAnsi="Times New Roman"/>
          <w:sz w:val="24"/>
          <w:szCs w:val="24"/>
        </w:rPr>
        <w:t>,</w:t>
      </w:r>
      <w:r w:rsidRPr="00E876F2">
        <w:rPr>
          <w:rFonts w:ascii="Times New Roman" w:hAnsi="Times New Roman"/>
          <w:sz w:val="24"/>
          <w:szCs w:val="24"/>
        </w:rPr>
        <w:t xml:space="preserve"> kreatinin seviyesinde de hafif bir azalmaya neden olduğu belirtilmiştir. Çalışma sonucunda oleuropeinin diyabetik hastalarda böbrek hasarının önlenmesinde faydalı olabileceği bildirilmiştir (Ahmadvand ve ark, 2017). </w:t>
      </w:r>
      <w:r w:rsidRPr="00E876F2">
        <w:rPr>
          <w:rFonts w:ascii="Times New Roman" w:eastAsiaTheme="minorHAnsi" w:hAnsi="Times New Roman"/>
          <w:sz w:val="24"/>
          <w:szCs w:val="24"/>
        </w:rPr>
        <w:t xml:space="preserve">Oleuropeinin etkinliği erkek C57BL/6 farelerde yağca zengin diyetle beslenerek hepatosteatoz progresyonuyla hepatik fibrozisin indüklendiği bir başka çalışmada araştırılmıştır. Çalışma sonucunda diyetle birlikte yem aracılığı ile oleuropein verilen grupta verilmeyenlere göre ALT ve AST değerlerinin kontrol grubu seviyelerine düştüğü; oleuropeinin non-alkolik hepatosteatozda ve hepatik fibroziste farmakolojik açıdan fayda sağlayabilecek bir ajan olabileceği bildirilmiştir (Kim ve ark, 2014). </w:t>
      </w:r>
      <w:r w:rsidRPr="00E876F2">
        <w:rPr>
          <w:rFonts w:ascii="Times New Roman" w:hAnsi="Times New Roman"/>
          <w:sz w:val="24"/>
          <w:szCs w:val="24"/>
        </w:rPr>
        <w:t>İsviçre suşu dişi ratlarda BPA ile oluşturulan toksisitede oleuropeinin etkilerinin değerlendirildiği ve detayları önceki bölümlerde aktarılan diğer bir araştırmada ise BPA uygulamasının rat AST, ALT, üre ve kreatinin değerlerini kontrol grubuna göre arttırdığı, BPA+oleuropein uygulanan gruplarda ise bu değerlerin kontrol değerle</w:t>
      </w:r>
      <w:r w:rsidR="00633667">
        <w:rPr>
          <w:rFonts w:ascii="Times New Roman" w:hAnsi="Times New Roman"/>
          <w:sz w:val="24"/>
          <w:szCs w:val="24"/>
        </w:rPr>
        <w:t>rine yakın olduğu belirtilmiştir</w:t>
      </w:r>
      <w:r w:rsidRPr="00E876F2">
        <w:rPr>
          <w:rFonts w:ascii="Times New Roman" w:hAnsi="Times New Roman"/>
          <w:sz w:val="24"/>
          <w:szCs w:val="24"/>
        </w:rPr>
        <w:t xml:space="preserve"> (Mahmoudi ve ark, 2015). </w:t>
      </w:r>
    </w:p>
    <w:p w14:paraId="5B85D3C4" w14:textId="77777777" w:rsidR="00937D5B" w:rsidRPr="00E876F2" w:rsidRDefault="00937D5B" w:rsidP="00382DFA">
      <w:pPr>
        <w:spacing w:after="0" w:line="360" w:lineRule="auto"/>
        <w:ind w:firstLine="709"/>
        <w:jc w:val="both"/>
        <w:rPr>
          <w:rFonts w:ascii="Times New Roman" w:hAnsi="Times New Roman"/>
          <w:sz w:val="24"/>
          <w:szCs w:val="24"/>
        </w:rPr>
      </w:pPr>
    </w:p>
    <w:p w14:paraId="3819E763" w14:textId="4AA45CC5" w:rsidR="00937D5B" w:rsidRPr="00E876F2" w:rsidRDefault="00937D5B" w:rsidP="00382DFA">
      <w:pPr>
        <w:spacing w:after="0" w:line="360" w:lineRule="auto"/>
        <w:ind w:firstLine="709"/>
        <w:jc w:val="both"/>
        <w:rPr>
          <w:rFonts w:ascii="AdvOT863180fb" w:eastAsiaTheme="minorHAnsi" w:hAnsi="AdvOT863180fb" w:cs="AdvOT863180fb"/>
          <w:sz w:val="21"/>
          <w:szCs w:val="21"/>
        </w:rPr>
      </w:pPr>
      <w:r w:rsidRPr="00E876F2">
        <w:rPr>
          <w:rFonts w:ascii="Times New Roman" w:hAnsi="Times New Roman"/>
          <w:sz w:val="24"/>
          <w:szCs w:val="24"/>
        </w:rPr>
        <w:t xml:space="preserve">Miyokardiyal disfonksiyon ve oksidatif stresin indüklendiği erkek Wistar ratlardan elde edilen izole kalp modelinde oleuropein uygulamasının serum </w:t>
      </w:r>
      <w:r w:rsidR="00CC0779">
        <w:rPr>
          <w:rFonts w:ascii="Times New Roman" w:hAnsi="Times New Roman"/>
          <w:sz w:val="24"/>
          <w:szCs w:val="24"/>
        </w:rPr>
        <w:t>CK</w:t>
      </w:r>
      <w:r w:rsidRPr="00E876F2">
        <w:rPr>
          <w:rFonts w:ascii="Times New Roman" w:hAnsi="Times New Roman"/>
          <w:sz w:val="24"/>
          <w:szCs w:val="24"/>
        </w:rPr>
        <w:t xml:space="preserve"> seviyesini hastalıklı kontrol grubuna göre azalttığı; oleuropeinin bu özelliği ile iskemik reperfüzyon hasarında antioksidan etkisi ile faydalı olabilecek bir bileşik olduğu bildirilmiştir (</w:t>
      </w:r>
      <w:r w:rsidRPr="00E876F2">
        <w:rPr>
          <w:rFonts w:ascii="Times New Roman" w:eastAsiaTheme="minorHAnsi" w:hAnsi="Times New Roman"/>
          <w:sz w:val="24"/>
          <w:szCs w:val="24"/>
        </w:rPr>
        <w:t>Esmailidehaj ve ark, 2016).</w:t>
      </w:r>
      <w:r w:rsidRPr="00E876F2">
        <w:rPr>
          <w:rFonts w:ascii="AdvOT863180fb" w:eastAsiaTheme="minorHAnsi" w:hAnsi="AdvOT863180fb" w:cs="AdvOT863180fb"/>
          <w:sz w:val="21"/>
          <w:szCs w:val="21"/>
        </w:rPr>
        <w:t xml:space="preserve"> </w:t>
      </w:r>
      <w:r w:rsidRPr="00E876F2">
        <w:rPr>
          <w:rFonts w:ascii="Times New Roman" w:eastAsia="Times New Roman" w:hAnsi="Times New Roman"/>
          <w:sz w:val="24"/>
          <w:szCs w:val="24"/>
          <w:lang w:eastAsia="tr-TR"/>
        </w:rPr>
        <w:t xml:space="preserve">Erkek Sprague-Dawley ratlarda oral gavajla 10, 20 ve 30 mg/kg oleuropein uygulanan ve yedi günlük ön tedavinin ardından akut miyokard infarktüs modeli oluşturulan bir başka çalışmada oleuropein ön tedavisi uygulanan gruplarda uygulanmayan gruba göre CK-MB seviyesinde azalma olduğu belirtilmiştir. CK-MB seviyesindeki azalmanın doz artışı ile doğru orantılı </w:t>
      </w:r>
      <w:r w:rsidRPr="00E876F2">
        <w:rPr>
          <w:rFonts w:ascii="Times New Roman" w:eastAsia="Times New Roman" w:hAnsi="Times New Roman"/>
          <w:sz w:val="24"/>
          <w:szCs w:val="24"/>
          <w:lang w:eastAsia="tr-TR"/>
        </w:rPr>
        <w:lastRenderedPageBreak/>
        <w:t>olduğu belirtilerek oleuropein ön tedavisinin miyokard infarktüse bağlı kalp yetmezliğini önlemede fayda sağlayabileceği bildirilmiştir (Janahmadi ve ark, 2015).</w:t>
      </w:r>
    </w:p>
    <w:p w14:paraId="54CE8AFE" w14:textId="77777777" w:rsidR="00937D5B" w:rsidRPr="00E876F2" w:rsidRDefault="00937D5B" w:rsidP="00937D5B">
      <w:pPr>
        <w:spacing w:after="0" w:line="360" w:lineRule="auto"/>
        <w:ind w:firstLine="708"/>
        <w:jc w:val="both"/>
        <w:rPr>
          <w:rFonts w:ascii="AdvOT863180fb" w:eastAsiaTheme="minorHAnsi" w:hAnsi="AdvOT863180fb" w:cs="AdvOT863180fb"/>
          <w:sz w:val="21"/>
          <w:szCs w:val="21"/>
        </w:rPr>
      </w:pPr>
    </w:p>
    <w:p w14:paraId="12B71DCC" w14:textId="6AC33A69" w:rsidR="00937D5B" w:rsidRPr="00E876F2" w:rsidRDefault="008235CE" w:rsidP="00382DFA">
      <w:pPr>
        <w:spacing w:after="0" w:line="360" w:lineRule="auto"/>
        <w:ind w:firstLine="708"/>
        <w:jc w:val="both"/>
        <w:rPr>
          <w:rFonts w:ascii="Times New Roman" w:hAnsi="Times New Roman"/>
          <w:sz w:val="24"/>
          <w:szCs w:val="24"/>
        </w:rPr>
      </w:pPr>
      <w:r w:rsidRPr="00E876F2">
        <w:rPr>
          <w:rFonts w:ascii="Times New Roman" w:hAnsi="Times New Roman"/>
          <w:sz w:val="24"/>
          <w:szCs w:val="24"/>
        </w:rPr>
        <w:t>Ç</w:t>
      </w:r>
      <w:r w:rsidR="00937D5B" w:rsidRPr="00E876F2">
        <w:rPr>
          <w:rFonts w:ascii="Times New Roman" w:hAnsi="Times New Roman"/>
          <w:sz w:val="24"/>
          <w:szCs w:val="24"/>
        </w:rPr>
        <w:t xml:space="preserve">alışmaların sonuçlarından oleuropeinin karaciğer, böbrekler ve kalp üzerinde antioksidan etkileri ile biyokimyasal parametreler üzerinde hasar azaltıcı etki gösterdiği anlaşılmaktadır. Söz konusu çalışmalarla araştırmamızdan elde edilen sonuçların birçoğu paralellik göstermektedir. Araştırmamızda CK-MB değerlerinden elde edilen çelişkili sonuçların Janahmadi ve arkadaşlarının (2015) çalışmasında CK-MB seviyesindeki azalmanın dozla doğru orantılı olduğu sonucunu doğrulayan bir sonuç çıkmıştır. Oleuropeinin daha yüksek dozlarda veya haftalık yerine günlük doz aralıklarında kalp dokusu üzerindeki hasarla ilişkili olan parametrelerde iyileştirici etkisinin daha çok ortaya çıkması olasıdır. </w:t>
      </w:r>
    </w:p>
    <w:p w14:paraId="15FEE7B0" w14:textId="77777777" w:rsidR="00937D5B" w:rsidRPr="00E876F2" w:rsidRDefault="00937D5B" w:rsidP="00382DFA">
      <w:pPr>
        <w:spacing w:after="0" w:line="360" w:lineRule="auto"/>
        <w:jc w:val="both"/>
        <w:rPr>
          <w:rFonts w:ascii="Times New Roman" w:hAnsi="Times New Roman"/>
          <w:sz w:val="24"/>
          <w:szCs w:val="24"/>
        </w:rPr>
      </w:pPr>
    </w:p>
    <w:p w14:paraId="4B73513D" w14:textId="77777777" w:rsidR="000679AD" w:rsidRDefault="000679AD" w:rsidP="00382DFA">
      <w:pPr>
        <w:spacing w:after="0" w:line="360" w:lineRule="auto"/>
        <w:ind w:firstLine="709"/>
        <w:jc w:val="both"/>
        <w:rPr>
          <w:rFonts w:ascii="Times New Roman" w:eastAsiaTheme="minorHAnsi" w:hAnsi="Times New Roman"/>
          <w:sz w:val="24"/>
          <w:szCs w:val="24"/>
        </w:rPr>
      </w:pPr>
      <w:r w:rsidRPr="00E876F2">
        <w:rPr>
          <w:rFonts w:ascii="Times New Roman" w:hAnsi="Times New Roman"/>
          <w:sz w:val="24"/>
          <w:szCs w:val="24"/>
        </w:rPr>
        <w:t>IL-6 ve TNF-</w:t>
      </w:r>
      <w:r w:rsidRPr="00E876F2">
        <w:rPr>
          <w:rFonts w:ascii="Times New Roman" w:eastAsiaTheme="minorHAnsi" w:hAnsi="Times New Roman"/>
          <w:sz w:val="24"/>
          <w:szCs w:val="24"/>
        </w:rPr>
        <w:t xml:space="preserve">α gibi proinflamatuar sitokinlerin meme tümörlerinin oluşumunu ve ilerlemesini arttırıcı yönde çeşitli etkileri bulunduğu bilinmektedir (Alokail ve ark, 2014; Katanov ve ark, 2015; Deshmukh ve ark, 2015). Diğer taraftan meme tümörlerinin sağaltımında kullanılan pek çok antineoplastik ajanın da gerek doku gerekse serum </w:t>
      </w:r>
      <w:r w:rsidRPr="00E876F2">
        <w:rPr>
          <w:rFonts w:ascii="Times New Roman" w:hAnsi="Times New Roman"/>
          <w:sz w:val="24"/>
          <w:szCs w:val="24"/>
        </w:rPr>
        <w:t>IL-6 ve TNF-</w:t>
      </w:r>
      <w:r w:rsidRPr="00E876F2">
        <w:rPr>
          <w:rFonts w:ascii="Times New Roman" w:eastAsiaTheme="minorHAnsi" w:hAnsi="Times New Roman"/>
          <w:sz w:val="24"/>
          <w:szCs w:val="24"/>
        </w:rPr>
        <w:t xml:space="preserve">α seviyelerinde artışa neden oldukları çalışmalarla gösterilmiştir (Andreadou ve ark, 2014; </w:t>
      </w:r>
      <w:r w:rsidRPr="00E876F2">
        <w:rPr>
          <w:rFonts w:ascii="Times New Roman" w:eastAsia="Times New Roman" w:hAnsi="Times New Roman"/>
          <w:sz w:val="24"/>
          <w:szCs w:val="24"/>
          <w:lang w:eastAsia="tr-TR"/>
        </w:rPr>
        <w:t>Potočnjak</w:t>
      </w:r>
      <w:r w:rsidRPr="00E876F2">
        <w:rPr>
          <w:rFonts w:ascii="Times New Roman" w:eastAsiaTheme="minorHAnsi" w:hAnsi="Times New Roman"/>
          <w:iCs/>
          <w:sz w:val="24"/>
          <w:szCs w:val="24"/>
        </w:rPr>
        <w:t xml:space="preserve"> ve ark, 2016; </w:t>
      </w:r>
      <w:r w:rsidRPr="00E876F2">
        <w:rPr>
          <w:rFonts w:ascii="Times New Roman" w:eastAsiaTheme="minorHAnsi" w:hAnsi="Times New Roman"/>
          <w:sz w:val="24"/>
          <w:szCs w:val="24"/>
        </w:rPr>
        <w:t xml:space="preserve">Ling ve ark, 2017; Fan ve ark, 2017). İlerleyen kısımlarda hem hastalığın etkisi ile hem de sağaltımda kullanılan ilaçlar nedeniyle ekspresyonları artan bu proinflamatuar sitokinlerin seviyeleri üzerine oleuropeinin yaptığı değişiklikleri konu alan çeşitli güncel çalışmaların sonuçlarına ve bunların araştırmamızdan elde edilen verilerle karşılaştırılmasına yer verilmiştir. </w:t>
      </w:r>
    </w:p>
    <w:p w14:paraId="29F44A53" w14:textId="77777777" w:rsidR="00382DFA" w:rsidRPr="00E876F2" w:rsidRDefault="00382DFA" w:rsidP="00382DFA">
      <w:pPr>
        <w:spacing w:after="0" w:line="360" w:lineRule="auto"/>
        <w:ind w:firstLine="709"/>
        <w:jc w:val="both"/>
        <w:rPr>
          <w:rFonts w:ascii="Times New Roman" w:hAnsi="Times New Roman"/>
          <w:sz w:val="24"/>
          <w:szCs w:val="24"/>
        </w:rPr>
      </w:pPr>
    </w:p>
    <w:p w14:paraId="0C80042D" w14:textId="5EEAB5DA" w:rsidR="000679AD" w:rsidRDefault="000679AD" w:rsidP="00382DFA">
      <w:pPr>
        <w:spacing w:after="0" w:line="360" w:lineRule="auto"/>
        <w:ind w:firstLine="709"/>
        <w:jc w:val="both"/>
        <w:rPr>
          <w:rFonts w:ascii="Times New Roman" w:eastAsiaTheme="minorHAnsi" w:hAnsi="Times New Roman"/>
          <w:sz w:val="24"/>
          <w:szCs w:val="24"/>
        </w:rPr>
      </w:pPr>
      <w:proofErr w:type="gramStart"/>
      <w:r w:rsidRPr="00E876F2">
        <w:rPr>
          <w:rFonts w:ascii="Times New Roman" w:hAnsi="Times New Roman"/>
          <w:sz w:val="24"/>
          <w:szCs w:val="24"/>
        </w:rPr>
        <w:t>İki hafta süre ile 18 mg/kg doksorubisinin altı eşit dozda uygulanması ile oluşturulan toksisitede 14 gün boyunca 1</w:t>
      </w:r>
      <w:r w:rsidR="006D080F">
        <w:rPr>
          <w:rFonts w:ascii="Times New Roman" w:hAnsi="Times New Roman"/>
          <w:sz w:val="24"/>
          <w:szCs w:val="24"/>
        </w:rPr>
        <w:t>.</w:t>
      </w:r>
      <w:r w:rsidRPr="00E876F2">
        <w:rPr>
          <w:rFonts w:ascii="Times New Roman" w:hAnsi="Times New Roman"/>
          <w:sz w:val="24"/>
          <w:szCs w:val="24"/>
        </w:rPr>
        <w:t>000 ve 2</w:t>
      </w:r>
      <w:r w:rsidR="006D080F">
        <w:rPr>
          <w:rFonts w:ascii="Times New Roman" w:hAnsi="Times New Roman"/>
          <w:sz w:val="24"/>
          <w:szCs w:val="24"/>
        </w:rPr>
        <w:t>.</w:t>
      </w:r>
      <w:r w:rsidRPr="00E876F2">
        <w:rPr>
          <w:rFonts w:ascii="Times New Roman" w:hAnsi="Times New Roman"/>
          <w:sz w:val="24"/>
          <w:szCs w:val="24"/>
        </w:rPr>
        <w:t>000 mg/kg/gün i.p.</w:t>
      </w:r>
      <w:r w:rsidR="000A5874">
        <w:rPr>
          <w:rFonts w:ascii="Times New Roman" w:hAnsi="Times New Roman"/>
          <w:sz w:val="24"/>
          <w:szCs w:val="24"/>
        </w:rPr>
        <w:t xml:space="preserve"> </w:t>
      </w:r>
      <w:r w:rsidRPr="00E876F2">
        <w:rPr>
          <w:rFonts w:ascii="Times New Roman" w:hAnsi="Times New Roman"/>
          <w:sz w:val="24"/>
          <w:szCs w:val="24"/>
        </w:rPr>
        <w:t xml:space="preserve">uygulanan oleuropeinin etkilerinin erkek Wistar ratlarda denendiği bir çalışmada doksorubisin+oleuropein uygulanan gruplarda yalnız doksorubisin uygulanan gruplara göre IL-6 seviyesinde azalma olduğu saptanmıştır. </w:t>
      </w:r>
      <w:proofErr w:type="gramEnd"/>
      <w:r w:rsidRPr="00E876F2">
        <w:rPr>
          <w:rFonts w:ascii="Times New Roman" w:hAnsi="Times New Roman"/>
          <w:sz w:val="24"/>
          <w:szCs w:val="24"/>
        </w:rPr>
        <w:t>Çalışmada oleuropeinin kalp üzerinde doksorubisine bağlı fonksiyonel ve histopatolojik toksik etkileri önlediği bildirilmiştir (</w:t>
      </w:r>
      <w:r w:rsidRPr="00E876F2">
        <w:rPr>
          <w:rFonts w:ascii="Times New Roman" w:eastAsiaTheme="minorHAnsi" w:hAnsi="Times New Roman"/>
          <w:sz w:val="24"/>
          <w:szCs w:val="24"/>
        </w:rPr>
        <w:t xml:space="preserve">Andreadou ve ark, 2014). Bir başka çalışmada erkek C57BL/6 farelerde dekstran sodyum sülfat aracılığı ile kronik kolit oluşturulmuş ve oleuropeinin etkileri değerlendirilmiştir. Oral yoldan 56 gün süreyle 500 mg/kg/gün dozunda oleuropein uygulaması sonucunda kolon dokusunda yapılan analizlerde oleuropein uygulanan grupta uygulanmayan gruba göre IL-1β ve IL-6 seviyelerinde azalma IL-10 seviyesinde ise artış gözlendiği bildirilmiştir (Giner ve ark, 2013). Oleuropeinin zebra balıklarında lipopolisakkarit aracılığı ile </w:t>
      </w:r>
      <w:r w:rsidRPr="00E876F2">
        <w:rPr>
          <w:rFonts w:ascii="Times New Roman" w:eastAsiaTheme="minorHAnsi" w:hAnsi="Times New Roman"/>
          <w:sz w:val="24"/>
          <w:szCs w:val="24"/>
        </w:rPr>
        <w:lastRenderedPageBreak/>
        <w:t>indüklenen inflamasyonda etkilerinin araştırıldığı diğer bir çalışmada IL-1β ve IL-6 seviyelerinde azalmaya yol açarak inflamasyonu azalttığı bildirilmiştir (Ryu ve ark, 2015). Hipotalamus paraventriküler mikrodiseksiyonu ile hipertansiyon oluşturulan erkek Wistar-Kyoto ratlarda sekiz hafta süre ile oral yoldan 60 mg/kg/gün dozunda oleuropein uygulaması sonucu serum ve hipotalamus örneklerinde TNF-α ve IL-6 seviyelerinde kontrol grubuna göre azalma olduğu belirtilmiştir. Çalışma sonucunda oleuropeinin hipotalamusun paraventriküler nükleusunu mitokondrial fonksiyonları geliştirmek suretiyle koruyabildiği bildirilmiştir (Sun ve ark, 2017).</w:t>
      </w:r>
    </w:p>
    <w:p w14:paraId="19EC6957" w14:textId="77777777" w:rsidR="00382DFA" w:rsidRPr="00E876F2" w:rsidRDefault="00382DFA" w:rsidP="00382DFA">
      <w:pPr>
        <w:spacing w:after="0" w:line="360" w:lineRule="auto"/>
        <w:ind w:firstLine="709"/>
        <w:jc w:val="both"/>
        <w:rPr>
          <w:rFonts w:ascii="Times New Roman" w:eastAsiaTheme="minorHAnsi" w:hAnsi="Times New Roman"/>
          <w:sz w:val="24"/>
          <w:szCs w:val="24"/>
        </w:rPr>
      </w:pPr>
    </w:p>
    <w:p w14:paraId="262CE347" w14:textId="131F6408" w:rsidR="000679AD" w:rsidRPr="00E876F2" w:rsidRDefault="000679AD" w:rsidP="00382DFA">
      <w:pPr>
        <w:spacing w:after="0" w:line="360" w:lineRule="auto"/>
        <w:ind w:firstLine="708"/>
        <w:jc w:val="both"/>
        <w:rPr>
          <w:rFonts w:ascii="Times New Roman" w:eastAsiaTheme="minorHAnsi" w:hAnsi="Times New Roman"/>
          <w:sz w:val="24"/>
          <w:szCs w:val="24"/>
        </w:rPr>
      </w:pPr>
      <w:r w:rsidRPr="00E876F2">
        <w:rPr>
          <w:rFonts w:ascii="Times New Roman" w:eastAsiaTheme="minorHAnsi" w:hAnsi="Times New Roman"/>
          <w:sz w:val="24"/>
          <w:szCs w:val="24"/>
        </w:rPr>
        <w:t>Bir araştırmada erkek Sprague-Dawley ratlar kulanılarak oluşturulan siklofosfami</w:t>
      </w:r>
      <w:r w:rsidR="006B373D">
        <w:rPr>
          <w:rFonts w:ascii="Times New Roman" w:eastAsiaTheme="minorHAnsi" w:hAnsi="Times New Roman"/>
          <w:sz w:val="24"/>
          <w:szCs w:val="24"/>
        </w:rPr>
        <w:t>d</w:t>
      </w:r>
      <w:r w:rsidRPr="00E876F2">
        <w:rPr>
          <w:rFonts w:ascii="Times New Roman" w:eastAsiaTheme="minorHAnsi" w:hAnsi="Times New Roman"/>
          <w:sz w:val="24"/>
          <w:szCs w:val="24"/>
        </w:rPr>
        <w:t xml:space="preserve"> kaynaklı toksisitede oleuropeinin üroprotektif etkileri araştırılmıştır. Bu amaçla on gün süre ile oral gavajla 30 mg/kg/gün dozunda oleuropein verilen ratlara yedinci günde i.p. 150 mg/kg siklofosfamid verilerek etkiler değerlendirilmiştir. Siklofosfamid verilmesini takiben kontrol grubuna göre mesanede glutatyon ve katalaz seviyelerinin azaldığı; NO, TNF-α, VEGF ve intraselüler </w:t>
      </w:r>
      <w:proofErr w:type="gramStart"/>
      <w:r w:rsidRPr="00E876F2">
        <w:rPr>
          <w:rFonts w:ascii="Times New Roman" w:eastAsiaTheme="minorHAnsi" w:hAnsi="Times New Roman"/>
          <w:sz w:val="24"/>
          <w:szCs w:val="24"/>
        </w:rPr>
        <w:t>adezyon</w:t>
      </w:r>
      <w:proofErr w:type="gramEnd"/>
      <w:r w:rsidRPr="00E876F2">
        <w:rPr>
          <w:rFonts w:ascii="Times New Roman" w:eastAsiaTheme="minorHAnsi" w:hAnsi="Times New Roman"/>
          <w:sz w:val="24"/>
          <w:szCs w:val="24"/>
        </w:rPr>
        <w:t xml:space="preserve"> molekülü-1 seviyelerinin ise arttığı saptanmıştır. Oleuropein verilen gruplarda ise </w:t>
      </w:r>
      <w:r w:rsidR="00633667">
        <w:rPr>
          <w:rFonts w:ascii="Times New Roman" w:eastAsiaTheme="minorHAnsi" w:hAnsi="Times New Roman"/>
          <w:sz w:val="24"/>
          <w:szCs w:val="24"/>
        </w:rPr>
        <w:t>GSH</w:t>
      </w:r>
      <w:r w:rsidRPr="00E876F2">
        <w:rPr>
          <w:rFonts w:ascii="Times New Roman" w:eastAsiaTheme="minorHAnsi" w:hAnsi="Times New Roman"/>
          <w:sz w:val="24"/>
          <w:szCs w:val="24"/>
        </w:rPr>
        <w:t xml:space="preserve"> ve </w:t>
      </w:r>
      <w:r w:rsidR="00633667">
        <w:rPr>
          <w:rFonts w:ascii="Times New Roman" w:eastAsiaTheme="minorHAnsi" w:hAnsi="Times New Roman"/>
          <w:sz w:val="24"/>
          <w:szCs w:val="24"/>
        </w:rPr>
        <w:t>CAT</w:t>
      </w:r>
      <w:r w:rsidRPr="00E876F2">
        <w:rPr>
          <w:rFonts w:ascii="Times New Roman" w:eastAsiaTheme="minorHAnsi" w:hAnsi="Times New Roman"/>
          <w:sz w:val="24"/>
          <w:szCs w:val="24"/>
        </w:rPr>
        <w:t xml:space="preserve"> seviyelerindeki azalma miktarının düştüğü; NO, TNF-α, VEGF ve intraselüler </w:t>
      </w:r>
      <w:proofErr w:type="gramStart"/>
      <w:r w:rsidRPr="00E876F2">
        <w:rPr>
          <w:rFonts w:ascii="Times New Roman" w:eastAsiaTheme="minorHAnsi" w:hAnsi="Times New Roman"/>
          <w:sz w:val="24"/>
          <w:szCs w:val="24"/>
        </w:rPr>
        <w:t>adezyon</w:t>
      </w:r>
      <w:proofErr w:type="gramEnd"/>
      <w:r w:rsidRPr="00E876F2">
        <w:rPr>
          <w:rFonts w:ascii="Times New Roman" w:eastAsiaTheme="minorHAnsi" w:hAnsi="Times New Roman"/>
          <w:sz w:val="24"/>
          <w:szCs w:val="24"/>
        </w:rPr>
        <w:t xml:space="preserve"> molekülü-1 seviyelerinde ise önemli oranda azalma sağlandığı belirtilmiştir. Çalışma sonucunda oleuropeinin siklofosfamid aracılığı ile oluşan hemorajik sistite karşı üroprotektif etki gösterdiği bildirilmiştir (Sherif ve ark, 2016). Erkek BALB/cN farelerde 13 mg/kg (i.p.) tek doz sisplatin ile toksisite oluşturulan bir çalışmada sisplatin </w:t>
      </w:r>
      <w:proofErr w:type="gramStart"/>
      <w:r w:rsidRPr="00E876F2">
        <w:rPr>
          <w:rFonts w:ascii="Times New Roman" w:eastAsiaTheme="minorHAnsi" w:hAnsi="Times New Roman"/>
          <w:sz w:val="24"/>
          <w:szCs w:val="24"/>
        </w:rPr>
        <w:t>enjeksiyonunun</w:t>
      </w:r>
      <w:proofErr w:type="gramEnd"/>
      <w:r w:rsidRPr="00E876F2">
        <w:rPr>
          <w:rFonts w:ascii="Times New Roman" w:eastAsiaTheme="minorHAnsi" w:hAnsi="Times New Roman"/>
          <w:sz w:val="24"/>
          <w:szCs w:val="24"/>
        </w:rPr>
        <w:t xml:space="preserve"> ardından oral gavajla iki gün süre ile 5,</w:t>
      </w:r>
      <w:r w:rsidR="00634DB8">
        <w:rPr>
          <w:rFonts w:ascii="Times New Roman" w:eastAsiaTheme="minorHAnsi" w:hAnsi="Times New Roman"/>
          <w:sz w:val="24"/>
          <w:szCs w:val="24"/>
        </w:rPr>
        <w:t xml:space="preserve"> </w:t>
      </w:r>
      <w:r w:rsidRPr="00E876F2">
        <w:rPr>
          <w:rFonts w:ascii="Times New Roman" w:eastAsiaTheme="minorHAnsi" w:hAnsi="Times New Roman"/>
          <w:sz w:val="24"/>
          <w:szCs w:val="24"/>
        </w:rPr>
        <w:t>10 ve 20 mg/kg oleuropeinin etkileri değerlendirilmiştir. Uygulanan oleuropein dozuyla doğru orantılı olarak böbrek dokusunda nükleer faktör kappa B (NF-κB), p65, COX-2 ve TNF-α seviyelerinde azalma olduğu; oleuropeininin sisplatin kaynaklı böbrek toksisitesinin azaltılmasında fayda sağlayabileceği bildirilmiştir (</w:t>
      </w:r>
      <w:r w:rsidRPr="00E876F2">
        <w:rPr>
          <w:rFonts w:ascii="Times New Roman" w:eastAsia="Times New Roman" w:hAnsi="Times New Roman"/>
          <w:sz w:val="24"/>
          <w:szCs w:val="24"/>
          <w:lang w:eastAsia="tr-TR"/>
        </w:rPr>
        <w:t>Potočnjak</w:t>
      </w:r>
      <w:r w:rsidRPr="00E876F2">
        <w:rPr>
          <w:rFonts w:ascii="Times New Roman" w:eastAsiaTheme="minorHAnsi" w:hAnsi="Times New Roman"/>
          <w:iCs/>
          <w:sz w:val="24"/>
          <w:szCs w:val="24"/>
        </w:rPr>
        <w:t xml:space="preserve"> ve ark, 2016).</w:t>
      </w:r>
      <w:r w:rsidRPr="00E876F2">
        <w:rPr>
          <w:rFonts w:ascii="Univers-Oblique" w:eastAsiaTheme="minorHAnsi" w:hAnsi="Univers-Oblique" w:cs="Univers-Oblique"/>
          <w:i/>
          <w:iCs/>
        </w:rPr>
        <w:t xml:space="preserve"> </w:t>
      </w:r>
      <w:r w:rsidRPr="00E876F2">
        <w:rPr>
          <w:rFonts w:ascii="Times New Roman" w:eastAsiaTheme="minorHAnsi" w:hAnsi="Times New Roman"/>
          <w:sz w:val="24"/>
          <w:szCs w:val="24"/>
        </w:rPr>
        <w:t xml:space="preserve">Dişi Sprague-Dawley ratlarda 25 mg/kg indometazinle indüklenen gastrik ülser modelinde tek doz uygulanan oleuropeinin etkilerinin araştırıldığı bir çalışmada uygulanan oleuropein dozu arttıkça doku TNF-α seviyelerinde azalma meydana geldiği belirtilmiştir. 50 ve 100 mg/kg oleuropeinin belirgin koruyucu etkinlik göstermediği; diğer taraftan 250 ve 500 mg/kg dozlarında ise ranitidin grubuna göre önemli oranda </w:t>
      </w:r>
      <w:r w:rsidRPr="00306ACD">
        <w:rPr>
          <w:rFonts w:ascii="Times New Roman" w:hAnsi="Times New Roman"/>
          <w:sz w:val="24"/>
          <w:szCs w:val="24"/>
        </w:rPr>
        <w:t>(p&lt;0.05)</w:t>
      </w:r>
      <w:r w:rsidRPr="00E876F2">
        <w:rPr>
          <w:rFonts w:ascii="Times New Roman" w:hAnsi="Times New Roman"/>
          <w:sz w:val="24"/>
          <w:szCs w:val="24"/>
        </w:rPr>
        <w:t xml:space="preserve"> </w:t>
      </w:r>
      <w:r w:rsidRPr="00E876F2">
        <w:rPr>
          <w:rFonts w:ascii="Times New Roman" w:eastAsiaTheme="minorHAnsi" w:hAnsi="Times New Roman"/>
          <w:sz w:val="24"/>
          <w:szCs w:val="24"/>
        </w:rPr>
        <w:t>koruyucu etkinlik kaydedildiği bildirilmiştir (Koç</w:t>
      </w:r>
      <w:r w:rsidR="00F725A7">
        <w:rPr>
          <w:rFonts w:ascii="Times New Roman" w:eastAsiaTheme="minorHAnsi" w:hAnsi="Times New Roman"/>
          <w:sz w:val="24"/>
          <w:szCs w:val="24"/>
        </w:rPr>
        <w:t xml:space="preserve"> ve ark, 2018). </w:t>
      </w:r>
      <w:proofErr w:type="gramStart"/>
      <w:r w:rsidR="00F725A7">
        <w:rPr>
          <w:rFonts w:ascii="Times New Roman" w:eastAsiaTheme="minorHAnsi" w:hAnsi="Times New Roman"/>
          <w:sz w:val="24"/>
          <w:szCs w:val="24"/>
        </w:rPr>
        <w:t>Aynı araştırmacı</w:t>
      </w:r>
      <w:r w:rsidRPr="00E876F2">
        <w:rPr>
          <w:rFonts w:ascii="Times New Roman" w:eastAsiaTheme="minorHAnsi" w:hAnsi="Times New Roman"/>
          <w:sz w:val="24"/>
          <w:szCs w:val="24"/>
        </w:rPr>
        <w:t xml:space="preserve"> tarafından erkek Sprague-Dawley ratlarda 25 mg/kg indometazinle indüklenen nefrotoksisite modelinde tek doz uygulanan 75, 150 ve 300 mg/kg oleuropeinin etkilerinin araştırıldığı bir başka çalışmada; önceki araştırmaya benzer şekilde uygulanan oleuropein dozu arttıkça doku TNF-α seviyelerinde gözlenenen azalma miktarında da artış olduğu bildirilmiştir (Koç ve ark, 2019).</w:t>
      </w:r>
      <w:proofErr w:type="gramEnd"/>
    </w:p>
    <w:p w14:paraId="2317E5B9" w14:textId="77777777" w:rsidR="000679AD" w:rsidRPr="00E876F2" w:rsidRDefault="000679AD" w:rsidP="00382DFA">
      <w:pPr>
        <w:spacing w:after="0" w:line="360" w:lineRule="auto"/>
        <w:ind w:firstLine="708"/>
        <w:jc w:val="both"/>
        <w:rPr>
          <w:rFonts w:ascii="Times New Roman" w:eastAsiaTheme="minorHAnsi" w:hAnsi="Times New Roman"/>
          <w:sz w:val="24"/>
          <w:szCs w:val="24"/>
        </w:rPr>
      </w:pPr>
    </w:p>
    <w:p w14:paraId="66D4B642" w14:textId="393FEF43" w:rsidR="000679AD" w:rsidRPr="00E876F2" w:rsidRDefault="000679AD" w:rsidP="00382DFA">
      <w:pPr>
        <w:pStyle w:val="HTMLncedenBiimlendirilmi"/>
        <w:spacing w:line="360" w:lineRule="auto"/>
        <w:jc w:val="both"/>
        <w:rPr>
          <w:rFonts w:ascii="Times New Roman" w:eastAsiaTheme="minorHAnsi" w:hAnsi="Times New Roman"/>
          <w:sz w:val="24"/>
          <w:szCs w:val="24"/>
        </w:rPr>
      </w:pPr>
      <w:r w:rsidRPr="00E876F2">
        <w:rPr>
          <w:rFonts w:ascii="Times New Roman" w:eastAsiaTheme="minorHAnsi" w:hAnsi="Times New Roman" w:cs="Times New Roman"/>
          <w:sz w:val="24"/>
          <w:szCs w:val="24"/>
        </w:rPr>
        <w:t xml:space="preserve"> </w:t>
      </w:r>
      <w:r w:rsidRPr="00E876F2">
        <w:rPr>
          <w:rFonts w:ascii="Times New Roman" w:eastAsiaTheme="minorHAnsi" w:hAnsi="Times New Roman" w:cs="Times New Roman"/>
          <w:sz w:val="24"/>
          <w:szCs w:val="24"/>
        </w:rPr>
        <w:tab/>
        <w:t>Oleuropeinin sitokin seviyeleri üzerinde yaptığı değişiklikler çeşitli beşeri çalışmaların da konusunu teşkil etmiştir. İnsan sinovial sarkom hücrelerinde (SW982) IL-1β aracılığı ile indüklenen inflamasyonda oleuropeinin etkilerini değerlendirmek amacıyla gerçekleştirilen bir çalışmada; IL-1β uygulaması sonrasında artan IL-6 ve TNF-α seviyelerinin 50 ve 100 μM oleuropein uygulanan gruplarda azalma gösterdiği belirtilmiştir (</w:t>
      </w:r>
      <w:r w:rsidRPr="00E876F2">
        <w:rPr>
          <w:rFonts w:ascii="Times New Roman" w:hAnsi="Times New Roman" w:cs="Times New Roman"/>
          <w:sz w:val="24"/>
          <w:szCs w:val="24"/>
        </w:rPr>
        <w:t xml:space="preserve">Castejón </w:t>
      </w:r>
      <w:r w:rsidRPr="00E876F2">
        <w:rPr>
          <w:rFonts w:ascii="Times New Roman" w:eastAsiaTheme="minorHAnsi" w:hAnsi="Times New Roman" w:cs="Times New Roman"/>
          <w:sz w:val="24"/>
          <w:szCs w:val="24"/>
        </w:rPr>
        <w:t xml:space="preserve">ve ark, 2017). </w:t>
      </w:r>
      <w:r w:rsidRPr="00E876F2">
        <w:rPr>
          <w:rFonts w:ascii="Times New Roman" w:eastAsiaTheme="minorHAnsi" w:hAnsi="Times New Roman"/>
          <w:sz w:val="24"/>
          <w:szCs w:val="24"/>
        </w:rPr>
        <w:t xml:space="preserve">Meme kanserli bireylerde cerrahi operasyon öncesi serum IL-6, IL-8 ve TNF-α miktarlarının değerlendirildiği bir başka çalışmada ise belirtilen proinflamatuar sitokinlerin seviyelerinin kontrol grubuna göre önemli derecede yüksek olduğu bildirilmiştir. Çalışma sonucunda IL-6, IL-8 ve TNF-α seviyelerinin hastalığın evresi ve lenf nodu metastazları ile </w:t>
      </w:r>
      <w:proofErr w:type="gramStart"/>
      <w:r w:rsidRPr="00E876F2">
        <w:rPr>
          <w:rFonts w:ascii="Times New Roman" w:eastAsiaTheme="minorHAnsi" w:hAnsi="Times New Roman"/>
          <w:sz w:val="24"/>
          <w:szCs w:val="24"/>
        </w:rPr>
        <w:t>korelasyon</w:t>
      </w:r>
      <w:proofErr w:type="gramEnd"/>
      <w:r w:rsidRPr="00E876F2">
        <w:rPr>
          <w:rFonts w:ascii="Times New Roman" w:eastAsiaTheme="minorHAnsi" w:hAnsi="Times New Roman"/>
          <w:sz w:val="24"/>
          <w:szCs w:val="24"/>
        </w:rPr>
        <w:t xml:space="preserve"> gösterdiği; bu sitokinlerin prognostik kanser belirteci potansiyeli taşıdığı belirtilmiştir (Ma ve ark, 2017)</w:t>
      </w:r>
    </w:p>
    <w:p w14:paraId="0960E9D5" w14:textId="77777777" w:rsidR="000679AD" w:rsidRPr="00E876F2" w:rsidRDefault="000679AD" w:rsidP="000679AD">
      <w:pPr>
        <w:pStyle w:val="HTMLncedenBiimlendirilmi"/>
        <w:spacing w:line="360" w:lineRule="auto"/>
        <w:jc w:val="both"/>
        <w:rPr>
          <w:rFonts w:ascii="Times New Roman" w:hAnsi="Times New Roman" w:cs="Times New Roman"/>
          <w:sz w:val="24"/>
          <w:szCs w:val="24"/>
        </w:rPr>
      </w:pPr>
    </w:p>
    <w:p w14:paraId="6F0B16D6" w14:textId="0BF9E878" w:rsidR="00937D5B" w:rsidRPr="00E876F2" w:rsidRDefault="000679AD" w:rsidP="000679AD">
      <w:pPr>
        <w:spacing w:after="0" w:line="360" w:lineRule="auto"/>
        <w:ind w:firstLine="708"/>
        <w:jc w:val="both"/>
        <w:rPr>
          <w:rFonts w:ascii="Times New Roman" w:hAnsi="Times New Roman"/>
          <w:sz w:val="24"/>
          <w:szCs w:val="24"/>
        </w:rPr>
      </w:pPr>
      <w:r w:rsidRPr="00E876F2">
        <w:rPr>
          <w:rFonts w:ascii="Times New Roman" w:eastAsiaTheme="minorHAnsi" w:hAnsi="Times New Roman"/>
          <w:sz w:val="24"/>
          <w:szCs w:val="24"/>
        </w:rPr>
        <w:t>Çalışmaların sonuçlarından etkilerini oksidatif stresi indüklemek suretiyle gösteren çeşitli bileşiklerin gerek serum gerekse doku IL-6 ve TNF-α seviyelerini arttırdığı; oral ya da i.p. yolla uygulanan çeşitli dozlarda oleuropeinin ise bu proinflamatuar sitokinlerin seviyelerini dozla doğru orantılı olarak azaltabildiği görülmektedir. Yukarıda tartışılan çalışmanın sonuçları ile araştırmamızdan elde edilen sonuçlar birbiri ile uyumlud</w:t>
      </w:r>
      <w:r w:rsidR="008C22CE">
        <w:rPr>
          <w:rFonts w:ascii="Times New Roman" w:eastAsiaTheme="minorHAnsi" w:hAnsi="Times New Roman"/>
          <w:sz w:val="24"/>
          <w:szCs w:val="24"/>
        </w:rPr>
        <w:t>ur. Diğer taraftan çalışmalarda</w:t>
      </w:r>
      <w:r w:rsidRPr="00E876F2">
        <w:rPr>
          <w:rFonts w:ascii="Times New Roman" w:eastAsiaTheme="minorHAnsi" w:hAnsi="Times New Roman"/>
          <w:sz w:val="24"/>
          <w:szCs w:val="24"/>
        </w:rPr>
        <w:t xml:space="preserve"> benzer sonuçlar elde edilmesine rağmen uygulanan oleuropein dozları ve uygulama yollarının birbirinden önemli farklılıklar içermesi üzerinde durulması gereken bir durumdur. Çalışmalarda 2</w:t>
      </w:r>
      <w:r w:rsidR="006D080F">
        <w:rPr>
          <w:rFonts w:ascii="Times New Roman" w:eastAsiaTheme="minorHAnsi" w:hAnsi="Times New Roman"/>
          <w:sz w:val="24"/>
          <w:szCs w:val="24"/>
        </w:rPr>
        <w:t>.</w:t>
      </w:r>
      <w:r w:rsidRPr="00E876F2">
        <w:rPr>
          <w:rFonts w:ascii="Times New Roman" w:eastAsiaTheme="minorHAnsi" w:hAnsi="Times New Roman"/>
          <w:sz w:val="24"/>
          <w:szCs w:val="24"/>
        </w:rPr>
        <w:t>000 mg/kg/gün dozundan 10 mg/kg/gün dozuna kadar değişen geniş doz aralıklarında oleuropeinin IL-6 ve TNF-α seviyelerini benzer şekilde etkilediği anlaşılmaktadır.  Çalışmamızda kullanılan dozun da (150 mg/kg/hafta) serum sitokin seviyelerini sağlıklı kontrol grubu seviyelerine taşıdığı göz önüne alındığında IL-6 ve TNF-α seviyelerini sağlıklı denekler seviyesine indirebilen asgari dozun belirlenmesine yönelik çalışmalara ihtiyaç olduğu söylenebilir.</w:t>
      </w:r>
    </w:p>
    <w:p w14:paraId="6A52D61E" w14:textId="77777777" w:rsidR="00937D5B" w:rsidRPr="00E876F2" w:rsidRDefault="00937D5B" w:rsidP="00937D5B">
      <w:pPr>
        <w:spacing w:after="0" w:line="360" w:lineRule="auto"/>
        <w:jc w:val="both"/>
        <w:rPr>
          <w:rFonts w:ascii="Times New Roman" w:hAnsi="Times New Roman"/>
          <w:sz w:val="24"/>
          <w:szCs w:val="24"/>
        </w:rPr>
      </w:pPr>
    </w:p>
    <w:p w14:paraId="136A9660" w14:textId="77777777" w:rsidR="00451EB8" w:rsidRDefault="00451EB8" w:rsidP="00E73C0B">
      <w:pPr>
        <w:spacing w:line="360" w:lineRule="auto"/>
        <w:ind w:firstLine="708"/>
        <w:jc w:val="both"/>
        <w:rPr>
          <w:rFonts w:ascii="Times New Roman" w:eastAsia="Times New Roman" w:hAnsi="Times New Roman"/>
          <w:sz w:val="24"/>
          <w:szCs w:val="24"/>
          <w:lang w:eastAsia="tr-TR"/>
        </w:rPr>
      </w:pPr>
    </w:p>
    <w:p w14:paraId="364D3D3B" w14:textId="77777777" w:rsidR="00F725A7" w:rsidRDefault="00F725A7" w:rsidP="00E73C0B">
      <w:pPr>
        <w:spacing w:line="360" w:lineRule="auto"/>
        <w:ind w:firstLine="708"/>
        <w:jc w:val="both"/>
        <w:rPr>
          <w:rFonts w:ascii="Times New Roman" w:eastAsia="Times New Roman" w:hAnsi="Times New Roman"/>
          <w:sz w:val="24"/>
          <w:szCs w:val="24"/>
          <w:lang w:eastAsia="tr-TR"/>
        </w:rPr>
      </w:pPr>
    </w:p>
    <w:p w14:paraId="4C32CE5C" w14:textId="77777777" w:rsidR="00F725A7" w:rsidRPr="00E876F2" w:rsidRDefault="00F725A7" w:rsidP="00E73C0B">
      <w:pPr>
        <w:spacing w:line="360" w:lineRule="auto"/>
        <w:ind w:firstLine="708"/>
        <w:jc w:val="both"/>
        <w:rPr>
          <w:rFonts w:ascii="Times New Roman" w:eastAsia="Times New Roman" w:hAnsi="Times New Roman"/>
          <w:sz w:val="24"/>
          <w:szCs w:val="24"/>
          <w:lang w:eastAsia="tr-TR"/>
        </w:rPr>
      </w:pPr>
    </w:p>
    <w:p w14:paraId="316A0DED" w14:textId="77777777" w:rsidR="00E3678C" w:rsidRDefault="00E3678C" w:rsidP="004C75C3">
      <w:pPr>
        <w:spacing w:after="0" w:line="360" w:lineRule="auto"/>
        <w:rPr>
          <w:rFonts w:ascii="Times New Roman" w:hAnsi="Times New Roman"/>
          <w:sz w:val="24"/>
          <w:szCs w:val="24"/>
        </w:rPr>
      </w:pPr>
    </w:p>
    <w:p w14:paraId="1AC196E7" w14:textId="77777777" w:rsidR="004619A5" w:rsidRPr="00E876F2" w:rsidRDefault="004619A5" w:rsidP="004C75C3">
      <w:pPr>
        <w:spacing w:after="0" w:line="360" w:lineRule="auto"/>
        <w:rPr>
          <w:rFonts w:ascii="Times New Roman" w:hAnsi="Times New Roman"/>
          <w:sz w:val="24"/>
          <w:szCs w:val="24"/>
        </w:rPr>
      </w:pPr>
    </w:p>
    <w:p w14:paraId="4CA505DA" w14:textId="77777777" w:rsidR="00E3678C" w:rsidRPr="00E876F2" w:rsidRDefault="00E3678C" w:rsidP="00935EA9">
      <w:pPr>
        <w:spacing w:after="0" w:line="240" w:lineRule="auto"/>
        <w:jc w:val="center"/>
        <w:rPr>
          <w:rFonts w:ascii="Times New Roman" w:hAnsi="Times New Roman"/>
          <w:b/>
          <w:sz w:val="28"/>
          <w:szCs w:val="28"/>
        </w:rPr>
      </w:pPr>
      <w:r w:rsidRPr="00E876F2">
        <w:rPr>
          <w:rFonts w:ascii="Times New Roman" w:hAnsi="Times New Roman"/>
          <w:b/>
          <w:sz w:val="28"/>
          <w:szCs w:val="28"/>
        </w:rPr>
        <w:lastRenderedPageBreak/>
        <w:t>6. SONUÇ ve ÖNERİLER</w:t>
      </w:r>
    </w:p>
    <w:p w14:paraId="71DE6458" w14:textId="77777777" w:rsidR="0001523F" w:rsidRPr="00E876F2" w:rsidRDefault="0001523F" w:rsidP="00E4509B">
      <w:pPr>
        <w:spacing w:after="0" w:line="360" w:lineRule="auto"/>
        <w:jc w:val="center"/>
        <w:rPr>
          <w:rFonts w:ascii="Times New Roman" w:hAnsi="Times New Roman"/>
          <w:b/>
          <w:sz w:val="24"/>
          <w:szCs w:val="24"/>
        </w:rPr>
      </w:pPr>
    </w:p>
    <w:p w14:paraId="7BBC703D" w14:textId="77777777" w:rsidR="0001523F" w:rsidRPr="00E876F2" w:rsidRDefault="0001523F" w:rsidP="00E4509B">
      <w:pPr>
        <w:spacing w:after="0" w:line="360" w:lineRule="auto"/>
        <w:jc w:val="center"/>
        <w:rPr>
          <w:rFonts w:ascii="Times New Roman" w:hAnsi="Times New Roman"/>
          <w:b/>
          <w:sz w:val="24"/>
          <w:szCs w:val="24"/>
        </w:rPr>
      </w:pPr>
    </w:p>
    <w:p w14:paraId="7CE19618" w14:textId="64CA9D2D" w:rsidR="008235CE" w:rsidRPr="00F0539B" w:rsidRDefault="0036393F" w:rsidP="004C75C3">
      <w:pPr>
        <w:spacing w:after="0" w:line="360" w:lineRule="auto"/>
        <w:ind w:firstLine="708"/>
        <w:jc w:val="both"/>
        <w:rPr>
          <w:rFonts w:ascii="Times New Roman" w:hAnsi="Times New Roman"/>
          <w:sz w:val="24"/>
          <w:szCs w:val="24"/>
        </w:rPr>
      </w:pPr>
      <w:r w:rsidRPr="00F0539B">
        <w:rPr>
          <w:rFonts w:ascii="Times New Roman" w:hAnsi="Times New Roman"/>
          <w:sz w:val="24"/>
          <w:szCs w:val="24"/>
        </w:rPr>
        <w:t>Tümör</w:t>
      </w:r>
      <w:r w:rsidR="00A039B3" w:rsidRPr="00F0539B">
        <w:rPr>
          <w:rFonts w:ascii="Times New Roman" w:hAnsi="Times New Roman"/>
          <w:sz w:val="24"/>
          <w:szCs w:val="24"/>
        </w:rPr>
        <w:t xml:space="preserve"> sağaltımında kullanılan antineoplastik ajanların yaşamı teh</w:t>
      </w:r>
      <w:r w:rsidR="00C634BD" w:rsidRPr="00F0539B">
        <w:rPr>
          <w:rFonts w:ascii="Times New Roman" w:hAnsi="Times New Roman"/>
          <w:sz w:val="24"/>
          <w:szCs w:val="24"/>
        </w:rPr>
        <w:t xml:space="preserve">dit edebilecek </w:t>
      </w:r>
      <w:r w:rsidR="00A039B3" w:rsidRPr="00F0539B">
        <w:rPr>
          <w:rFonts w:ascii="Times New Roman" w:hAnsi="Times New Roman"/>
          <w:sz w:val="24"/>
          <w:szCs w:val="24"/>
        </w:rPr>
        <w:t xml:space="preserve">düzeyde </w:t>
      </w:r>
      <w:r w:rsidR="00C634BD" w:rsidRPr="00F0539B">
        <w:rPr>
          <w:rFonts w:ascii="Times New Roman" w:hAnsi="Times New Roman"/>
          <w:sz w:val="24"/>
          <w:szCs w:val="24"/>
        </w:rPr>
        <w:t>çeşitli</w:t>
      </w:r>
      <w:r w:rsidR="00A039B3" w:rsidRPr="00F0539B">
        <w:rPr>
          <w:rFonts w:ascii="Times New Roman" w:hAnsi="Times New Roman"/>
          <w:sz w:val="24"/>
          <w:szCs w:val="24"/>
        </w:rPr>
        <w:t xml:space="preserve"> yan etkileri bulunmaktadır. </w:t>
      </w:r>
      <w:r w:rsidR="00C634BD" w:rsidRPr="00F0539B">
        <w:rPr>
          <w:rFonts w:ascii="Times New Roman" w:hAnsi="Times New Roman"/>
          <w:sz w:val="24"/>
          <w:szCs w:val="24"/>
        </w:rPr>
        <w:t xml:space="preserve">Yan etkilere bağlı </w:t>
      </w:r>
      <w:proofErr w:type="gramStart"/>
      <w:r w:rsidR="000024C7" w:rsidRPr="00F0539B">
        <w:rPr>
          <w:rFonts w:ascii="Times New Roman" w:hAnsi="Times New Roman"/>
          <w:sz w:val="24"/>
          <w:szCs w:val="24"/>
        </w:rPr>
        <w:t>şikayetlerin</w:t>
      </w:r>
      <w:proofErr w:type="gramEnd"/>
      <w:r w:rsidR="000024C7" w:rsidRPr="00F0539B">
        <w:rPr>
          <w:rFonts w:ascii="Times New Roman" w:hAnsi="Times New Roman"/>
          <w:sz w:val="24"/>
          <w:szCs w:val="24"/>
        </w:rPr>
        <w:t xml:space="preserve"> azaltılması sonucu</w:t>
      </w:r>
      <w:r w:rsidR="0087597F" w:rsidRPr="00F0539B">
        <w:rPr>
          <w:rFonts w:ascii="Times New Roman" w:hAnsi="Times New Roman"/>
          <w:sz w:val="24"/>
          <w:szCs w:val="24"/>
        </w:rPr>
        <w:t>nda</w:t>
      </w:r>
      <w:r w:rsidR="000024C7" w:rsidRPr="00F0539B">
        <w:rPr>
          <w:rFonts w:ascii="Times New Roman" w:hAnsi="Times New Roman"/>
          <w:sz w:val="24"/>
          <w:szCs w:val="24"/>
        </w:rPr>
        <w:t xml:space="preserve"> hastaların</w:t>
      </w:r>
      <w:r w:rsidR="00C634BD" w:rsidRPr="00F0539B">
        <w:rPr>
          <w:rFonts w:ascii="Times New Roman" w:hAnsi="Times New Roman"/>
          <w:sz w:val="24"/>
          <w:szCs w:val="24"/>
        </w:rPr>
        <w:t xml:space="preserve"> </w:t>
      </w:r>
      <w:r w:rsidR="000024C7" w:rsidRPr="00F0539B">
        <w:rPr>
          <w:rFonts w:ascii="Times New Roman" w:hAnsi="Times New Roman"/>
          <w:sz w:val="24"/>
          <w:szCs w:val="24"/>
        </w:rPr>
        <w:t>yaşam ka</w:t>
      </w:r>
      <w:r w:rsidRPr="00F0539B">
        <w:rPr>
          <w:rFonts w:ascii="Times New Roman" w:hAnsi="Times New Roman"/>
          <w:sz w:val="24"/>
          <w:szCs w:val="24"/>
        </w:rPr>
        <w:t>litelerinin artt</w:t>
      </w:r>
      <w:r w:rsidR="00C85E79" w:rsidRPr="00F0539B">
        <w:rPr>
          <w:rFonts w:ascii="Times New Roman" w:hAnsi="Times New Roman"/>
          <w:sz w:val="24"/>
          <w:szCs w:val="24"/>
        </w:rPr>
        <w:t>ırılması ve</w:t>
      </w:r>
      <w:r w:rsidR="000024C7" w:rsidRPr="00F0539B">
        <w:rPr>
          <w:rFonts w:ascii="Times New Roman" w:hAnsi="Times New Roman"/>
          <w:sz w:val="24"/>
          <w:szCs w:val="24"/>
        </w:rPr>
        <w:t xml:space="preserve"> antitümöral tedaviye uyumlarının sağlanması mümkündür. </w:t>
      </w:r>
      <w:r w:rsidR="00A039B3" w:rsidRPr="00F0539B">
        <w:rPr>
          <w:rFonts w:ascii="Times New Roman" w:hAnsi="Times New Roman"/>
          <w:sz w:val="24"/>
          <w:szCs w:val="24"/>
        </w:rPr>
        <w:t>Araştırmamızda kull</w:t>
      </w:r>
      <w:r w:rsidR="000024C7" w:rsidRPr="00F0539B">
        <w:rPr>
          <w:rFonts w:ascii="Times New Roman" w:hAnsi="Times New Roman"/>
          <w:sz w:val="24"/>
          <w:szCs w:val="24"/>
        </w:rPr>
        <w:t>anılan anti</w:t>
      </w:r>
      <w:r w:rsidR="00B63B9D" w:rsidRPr="00F0539B">
        <w:rPr>
          <w:rFonts w:ascii="Times New Roman" w:hAnsi="Times New Roman"/>
          <w:sz w:val="24"/>
          <w:szCs w:val="24"/>
        </w:rPr>
        <w:t xml:space="preserve">neoplastik </w:t>
      </w:r>
      <w:r w:rsidR="000024C7" w:rsidRPr="00F0539B">
        <w:rPr>
          <w:rFonts w:ascii="Times New Roman" w:hAnsi="Times New Roman"/>
          <w:sz w:val="24"/>
          <w:szCs w:val="24"/>
        </w:rPr>
        <w:t>ajanlar</w:t>
      </w:r>
      <w:r w:rsidR="00B63B9D" w:rsidRPr="00F0539B">
        <w:rPr>
          <w:rFonts w:ascii="Times New Roman" w:hAnsi="Times New Roman"/>
          <w:sz w:val="24"/>
          <w:szCs w:val="24"/>
        </w:rPr>
        <w:t xml:space="preserve">ın etkileri </w:t>
      </w:r>
      <w:r w:rsidRPr="00F0539B">
        <w:rPr>
          <w:rFonts w:ascii="Times New Roman" w:hAnsi="Times New Roman"/>
          <w:sz w:val="24"/>
          <w:szCs w:val="24"/>
        </w:rPr>
        <w:t>tümöre özgü olmayıp yalnızca tümö</w:t>
      </w:r>
      <w:r w:rsidR="00C85E79" w:rsidRPr="00F0539B">
        <w:rPr>
          <w:rFonts w:ascii="Times New Roman" w:hAnsi="Times New Roman"/>
          <w:sz w:val="24"/>
          <w:szCs w:val="24"/>
        </w:rPr>
        <w:t>rlü hücrelerde değil sağlıklı hücreler üzerinde de</w:t>
      </w:r>
      <w:r w:rsidR="000F497C" w:rsidRPr="00F0539B">
        <w:rPr>
          <w:rFonts w:ascii="Times New Roman" w:hAnsi="Times New Roman"/>
          <w:sz w:val="24"/>
          <w:szCs w:val="24"/>
        </w:rPr>
        <w:t xml:space="preserve"> toksik etkiler yaratmaktadır. </w:t>
      </w:r>
      <w:r w:rsidR="00F0539B">
        <w:rPr>
          <w:rFonts w:ascii="Times New Roman" w:hAnsi="Times New Roman"/>
          <w:sz w:val="24"/>
          <w:szCs w:val="24"/>
        </w:rPr>
        <w:t>Antioksidan maddelerin</w:t>
      </w:r>
      <w:r w:rsidRPr="00F0539B">
        <w:rPr>
          <w:rFonts w:ascii="Times New Roman" w:hAnsi="Times New Roman"/>
          <w:sz w:val="24"/>
          <w:szCs w:val="24"/>
        </w:rPr>
        <w:t xml:space="preserve"> oks</w:t>
      </w:r>
      <w:r w:rsidR="00F0539B">
        <w:rPr>
          <w:rFonts w:ascii="Times New Roman" w:hAnsi="Times New Roman"/>
          <w:sz w:val="24"/>
          <w:szCs w:val="24"/>
        </w:rPr>
        <w:t xml:space="preserve">idatif stresi </w:t>
      </w:r>
      <w:r w:rsidR="000F497C" w:rsidRPr="00F0539B">
        <w:rPr>
          <w:rFonts w:ascii="Times New Roman" w:hAnsi="Times New Roman"/>
          <w:sz w:val="24"/>
          <w:szCs w:val="24"/>
        </w:rPr>
        <w:t>azaltarak DNA üzeri</w:t>
      </w:r>
      <w:r w:rsidR="00C75DCF" w:rsidRPr="00F0539B">
        <w:rPr>
          <w:rFonts w:ascii="Times New Roman" w:hAnsi="Times New Roman"/>
          <w:sz w:val="24"/>
          <w:szCs w:val="24"/>
        </w:rPr>
        <w:t xml:space="preserve">nde koruyucu etkinlik sağladığı </w:t>
      </w:r>
      <w:r w:rsidR="0087597F" w:rsidRPr="00F0539B">
        <w:rPr>
          <w:rFonts w:ascii="Times New Roman" w:hAnsi="Times New Roman"/>
          <w:sz w:val="24"/>
          <w:szCs w:val="24"/>
        </w:rPr>
        <w:t xml:space="preserve">çeşitli çalışmalarla </w:t>
      </w:r>
      <w:r w:rsidR="00C75DCF" w:rsidRPr="00F0539B">
        <w:rPr>
          <w:rFonts w:ascii="Times New Roman" w:hAnsi="Times New Roman"/>
          <w:sz w:val="24"/>
          <w:szCs w:val="24"/>
        </w:rPr>
        <w:t>gösterilmiştir.</w:t>
      </w:r>
      <w:r w:rsidRPr="00F0539B">
        <w:rPr>
          <w:rFonts w:ascii="Times New Roman" w:hAnsi="Times New Roman"/>
          <w:sz w:val="24"/>
          <w:szCs w:val="24"/>
        </w:rPr>
        <w:t xml:space="preserve"> </w:t>
      </w:r>
      <w:r w:rsidR="00F0539B">
        <w:rPr>
          <w:rFonts w:ascii="Times New Roman" w:hAnsi="Times New Roman"/>
          <w:sz w:val="24"/>
          <w:szCs w:val="24"/>
        </w:rPr>
        <w:t xml:space="preserve">DNA hasarının </w:t>
      </w:r>
      <w:r w:rsidR="00C85E79" w:rsidRPr="00F0539B">
        <w:rPr>
          <w:rFonts w:ascii="Times New Roman" w:hAnsi="Times New Roman"/>
          <w:sz w:val="24"/>
          <w:szCs w:val="24"/>
        </w:rPr>
        <w:t>antioksidan</w:t>
      </w:r>
      <w:r w:rsidR="0042406E" w:rsidRPr="00F0539B">
        <w:rPr>
          <w:rFonts w:ascii="Times New Roman" w:hAnsi="Times New Roman"/>
          <w:sz w:val="24"/>
          <w:szCs w:val="24"/>
        </w:rPr>
        <w:t xml:space="preserve"> </w:t>
      </w:r>
      <w:r w:rsidRPr="00F0539B">
        <w:rPr>
          <w:rFonts w:ascii="Times New Roman" w:hAnsi="Times New Roman"/>
          <w:sz w:val="24"/>
          <w:szCs w:val="24"/>
        </w:rPr>
        <w:t>madde</w:t>
      </w:r>
      <w:r w:rsidR="00C75DCF" w:rsidRPr="00F0539B">
        <w:rPr>
          <w:rFonts w:ascii="Times New Roman" w:hAnsi="Times New Roman"/>
          <w:sz w:val="24"/>
          <w:szCs w:val="24"/>
        </w:rPr>
        <w:t>ler</w:t>
      </w:r>
      <w:r w:rsidR="0042406E" w:rsidRPr="00F0539B">
        <w:rPr>
          <w:rFonts w:ascii="Times New Roman" w:hAnsi="Times New Roman"/>
          <w:sz w:val="24"/>
          <w:szCs w:val="24"/>
        </w:rPr>
        <w:t xml:space="preserve"> yoluyla azaltılması</w:t>
      </w:r>
      <w:r w:rsidR="00C75DCF" w:rsidRPr="00F0539B">
        <w:rPr>
          <w:rFonts w:ascii="Times New Roman" w:hAnsi="Times New Roman"/>
          <w:sz w:val="24"/>
          <w:szCs w:val="24"/>
        </w:rPr>
        <w:t>nın</w:t>
      </w:r>
      <w:r w:rsidR="0042406E" w:rsidRPr="00F0539B">
        <w:rPr>
          <w:rFonts w:ascii="Times New Roman" w:hAnsi="Times New Roman"/>
          <w:sz w:val="24"/>
          <w:szCs w:val="24"/>
        </w:rPr>
        <w:t xml:space="preserve"> şiddetli yan etkiler görülen hastalarda </w:t>
      </w:r>
      <w:r w:rsidRPr="00F0539B">
        <w:rPr>
          <w:rFonts w:ascii="Times New Roman" w:hAnsi="Times New Roman"/>
          <w:sz w:val="24"/>
          <w:szCs w:val="24"/>
        </w:rPr>
        <w:t>bazı faydalar sağlaması mümkündür</w:t>
      </w:r>
      <w:bookmarkStart w:id="4" w:name="_Toc418762757"/>
      <w:bookmarkStart w:id="5" w:name="_Toc418762970"/>
      <w:bookmarkStart w:id="6" w:name="_Toc418763037"/>
      <w:r w:rsidR="00C75DCF" w:rsidRPr="00F0539B">
        <w:rPr>
          <w:rFonts w:ascii="Times New Roman" w:hAnsi="Times New Roman"/>
          <w:sz w:val="24"/>
          <w:szCs w:val="24"/>
        </w:rPr>
        <w:t xml:space="preserve">. Diğer taraftan antioksidan maddelerin </w:t>
      </w:r>
      <w:r w:rsidR="00AF23D4" w:rsidRPr="00F0539B">
        <w:rPr>
          <w:rFonts w:ascii="Times New Roman" w:hAnsi="Times New Roman"/>
          <w:sz w:val="24"/>
          <w:szCs w:val="24"/>
        </w:rPr>
        <w:t>antineoplastik</w:t>
      </w:r>
      <w:r w:rsidR="00AF23D4">
        <w:rPr>
          <w:rFonts w:ascii="Times New Roman" w:hAnsi="Times New Roman"/>
          <w:sz w:val="24"/>
          <w:szCs w:val="24"/>
        </w:rPr>
        <w:t xml:space="preserve"> ilaçlardan beklenen terapötik etkilerde azalmaya neden olma ihtimali de bulunmaktadır. </w:t>
      </w:r>
      <w:r w:rsidR="00F0539B">
        <w:rPr>
          <w:rFonts w:ascii="Times New Roman" w:hAnsi="Times New Roman"/>
          <w:sz w:val="24"/>
          <w:szCs w:val="24"/>
        </w:rPr>
        <w:t>O</w:t>
      </w:r>
      <w:r w:rsidR="00EE4B2E" w:rsidRPr="00F0539B">
        <w:rPr>
          <w:rFonts w:ascii="Times New Roman" w:hAnsi="Times New Roman"/>
          <w:sz w:val="24"/>
          <w:szCs w:val="24"/>
        </w:rPr>
        <w:t xml:space="preserve">leuropeinin antrasiklin türevi bileşiklerin (epirubisin, doksorubisin vb.) antitümoral etkinliğinde azalma yapmadığına ve bileşiğin kendisinin de belli koşullarda çeşitli mekanizmaları aktive etmek suretiyle apoptozisi indüklediğine dair önemli kanıtlar bulunmaktadır. </w:t>
      </w:r>
      <w:proofErr w:type="gramStart"/>
      <w:r w:rsidR="00AF23D4">
        <w:rPr>
          <w:rFonts w:ascii="Times New Roman" w:hAnsi="Times New Roman"/>
          <w:sz w:val="24"/>
          <w:szCs w:val="24"/>
        </w:rPr>
        <w:t xml:space="preserve">Çalışmada </w:t>
      </w:r>
      <w:r w:rsidR="00045AF5" w:rsidRPr="00F0539B">
        <w:rPr>
          <w:rFonts w:ascii="Times New Roman" w:hAnsi="Times New Roman"/>
          <w:sz w:val="24"/>
          <w:szCs w:val="24"/>
        </w:rPr>
        <w:t xml:space="preserve">oleuropeinin </w:t>
      </w:r>
      <w:r w:rsidR="00A30FF2" w:rsidRPr="00F0539B">
        <w:rPr>
          <w:rFonts w:ascii="Times New Roman" w:hAnsi="Times New Roman"/>
          <w:sz w:val="24"/>
          <w:szCs w:val="24"/>
        </w:rPr>
        <w:t xml:space="preserve">lenfosit </w:t>
      </w:r>
      <w:r w:rsidR="003E4E8A" w:rsidRPr="00F0539B">
        <w:rPr>
          <w:rFonts w:ascii="Times New Roman" w:hAnsi="Times New Roman"/>
          <w:sz w:val="24"/>
          <w:szCs w:val="24"/>
        </w:rPr>
        <w:t>DNA</w:t>
      </w:r>
      <w:r w:rsidR="00A30FF2" w:rsidRPr="00F0539B">
        <w:rPr>
          <w:rFonts w:ascii="Times New Roman" w:hAnsi="Times New Roman"/>
          <w:sz w:val="24"/>
          <w:szCs w:val="24"/>
        </w:rPr>
        <w:t>’larındaki</w:t>
      </w:r>
      <w:r w:rsidR="003E4E8A" w:rsidRPr="00F0539B">
        <w:rPr>
          <w:rFonts w:ascii="Times New Roman" w:hAnsi="Times New Roman"/>
          <w:sz w:val="24"/>
          <w:szCs w:val="24"/>
        </w:rPr>
        <w:t xml:space="preserve"> hasar seviyesini azalttığı, </w:t>
      </w:r>
      <w:r w:rsidR="0087597F" w:rsidRPr="00F0539B">
        <w:rPr>
          <w:rFonts w:ascii="Times New Roman" w:hAnsi="Times New Roman"/>
          <w:sz w:val="24"/>
          <w:szCs w:val="24"/>
        </w:rPr>
        <w:t xml:space="preserve">TNF-α </w:t>
      </w:r>
      <w:r w:rsidR="00045AF5" w:rsidRPr="00F0539B">
        <w:rPr>
          <w:rFonts w:ascii="Times New Roman" w:hAnsi="Times New Roman"/>
          <w:sz w:val="24"/>
          <w:szCs w:val="24"/>
        </w:rPr>
        <w:t>ve IL-6 gibi proinflamatuar sitokinleri</w:t>
      </w:r>
      <w:r w:rsidR="00A30FF2" w:rsidRPr="00F0539B">
        <w:rPr>
          <w:rFonts w:ascii="Times New Roman" w:hAnsi="Times New Roman"/>
          <w:sz w:val="24"/>
          <w:szCs w:val="24"/>
        </w:rPr>
        <w:t>n</w:t>
      </w:r>
      <w:r w:rsidR="0087597F" w:rsidRPr="00F0539B">
        <w:rPr>
          <w:rFonts w:ascii="Times New Roman" w:hAnsi="Times New Roman"/>
          <w:sz w:val="24"/>
          <w:szCs w:val="24"/>
        </w:rPr>
        <w:t xml:space="preserve">, </w:t>
      </w:r>
      <w:r w:rsidR="00A30FF2" w:rsidRPr="00F0539B">
        <w:rPr>
          <w:rFonts w:ascii="Times New Roman" w:hAnsi="Times New Roman"/>
          <w:sz w:val="24"/>
          <w:szCs w:val="24"/>
        </w:rPr>
        <w:t>ayrıca</w:t>
      </w:r>
      <w:r w:rsidR="00045AF5" w:rsidRPr="00F0539B">
        <w:rPr>
          <w:rFonts w:ascii="Times New Roman" w:hAnsi="Times New Roman"/>
          <w:sz w:val="24"/>
          <w:szCs w:val="24"/>
        </w:rPr>
        <w:t xml:space="preserve"> </w:t>
      </w:r>
      <w:r w:rsidR="003E4E8A" w:rsidRPr="00F0539B">
        <w:rPr>
          <w:rFonts w:ascii="Times New Roman" w:hAnsi="Times New Roman"/>
          <w:sz w:val="24"/>
          <w:szCs w:val="24"/>
        </w:rPr>
        <w:t>bazı hemogram ve biyokimyasal parametreleri</w:t>
      </w:r>
      <w:r w:rsidR="00045AF5" w:rsidRPr="00F0539B">
        <w:rPr>
          <w:rFonts w:ascii="Times New Roman" w:hAnsi="Times New Roman"/>
          <w:sz w:val="24"/>
          <w:szCs w:val="24"/>
        </w:rPr>
        <w:t>n miktarlarını</w:t>
      </w:r>
      <w:r w:rsidR="003E4E8A" w:rsidRPr="00F0539B">
        <w:rPr>
          <w:rFonts w:ascii="Times New Roman" w:hAnsi="Times New Roman"/>
          <w:sz w:val="24"/>
          <w:szCs w:val="24"/>
        </w:rPr>
        <w:t xml:space="preserve"> sağlıklı kontrol grubu düzeylerine indirdiği</w:t>
      </w:r>
      <w:r w:rsidR="00A30FF2" w:rsidRPr="00F0539B">
        <w:rPr>
          <w:rFonts w:ascii="Times New Roman" w:hAnsi="Times New Roman"/>
          <w:sz w:val="24"/>
          <w:szCs w:val="24"/>
        </w:rPr>
        <w:t>;</w:t>
      </w:r>
      <w:r w:rsidR="00045AF5" w:rsidRPr="00F0539B">
        <w:rPr>
          <w:rFonts w:ascii="Times New Roman" w:hAnsi="Times New Roman"/>
          <w:sz w:val="24"/>
          <w:szCs w:val="24"/>
        </w:rPr>
        <w:t xml:space="preserve"> </w:t>
      </w:r>
      <w:r w:rsidR="003E4E8A" w:rsidRPr="00F0539B">
        <w:rPr>
          <w:rFonts w:ascii="Times New Roman" w:hAnsi="Times New Roman"/>
          <w:sz w:val="24"/>
          <w:szCs w:val="24"/>
        </w:rPr>
        <w:t>kalp, böbrek ve karaciğer dokular</w:t>
      </w:r>
      <w:r w:rsidR="00045AF5" w:rsidRPr="00F0539B">
        <w:rPr>
          <w:rFonts w:ascii="Times New Roman" w:hAnsi="Times New Roman"/>
          <w:sz w:val="24"/>
          <w:szCs w:val="24"/>
        </w:rPr>
        <w:t xml:space="preserve">ında </w:t>
      </w:r>
      <w:r w:rsidR="003E4E8A" w:rsidRPr="00F0539B">
        <w:rPr>
          <w:rFonts w:ascii="Times New Roman" w:hAnsi="Times New Roman"/>
          <w:sz w:val="24"/>
          <w:szCs w:val="24"/>
        </w:rPr>
        <w:t xml:space="preserve">antioksidan madde (SOD, CAT, GSH) miktarlarını </w:t>
      </w:r>
      <w:r w:rsidR="00045AF5" w:rsidRPr="00F0539B">
        <w:rPr>
          <w:rFonts w:ascii="Times New Roman" w:hAnsi="Times New Roman"/>
          <w:sz w:val="24"/>
          <w:szCs w:val="24"/>
        </w:rPr>
        <w:t xml:space="preserve">arttırdığı; diğer taraftan bir hücresel bozunma ürünü olan MDA seviyesinde </w:t>
      </w:r>
      <w:r w:rsidR="00A30FF2" w:rsidRPr="00F0539B">
        <w:rPr>
          <w:rFonts w:ascii="Times New Roman" w:hAnsi="Times New Roman"/>
          <w:sz w:val="24"/>
          <w:szCs w:val="24"/>
        </w:rPr>
        <w:t xml:space="preserve">ise azalmaya neden olduğu </w:t>
      </w:r>
      <w:r w:rsidR="00AF23D4">
        <w:rPr>
          <w:rFonts w:ascii="Times New Roman" w:hAnsi="Times New Roman"/>
          <w:sz w:val="24"/>
          <w:szCs w:val="24"/>
        </w:rPr>
        <w:t xml:space="preserve">saptanmıştır. </w:t>
      </w:r>
      <w:proofErr w:type="gramEnd"/>
      <w:r w:rsidR="00A30FF2" w:rsidRPr="00F0539B">
        <w:rPr>
          <w:rFonts w:ascii="Times New Roman" w:hAnsi="Times New Roman"/>
          <w:sz w:val="24"/>
          <w:szCs w:val="24"/>
        </w:rPr>
        <w:t>Bu sonuçlara göre oleuropeinin epirubisin ve siklofosfamid ile indüklenen toksisiteye karşı antioksidan etkileriyle koruy</w:t>
      </w:r>
      <w:r w:rsidR="00447AAA" w:rsidRPr="00F0539B">
        <w:rPr>
          <w:rFonts w:ascii="Times New Roman" w:hAnsi="Times New Roman"/>
          <w:sz w:val="24"/>
          <w:szCs w:val="24"/>
        </w:rPr>
        <w:t>ucu etkinlik sağladığı görülmektedir</w:t>
      </w:r>
      <w:r w:rsidR="00A30FF2" w:rsidRPr="00F0539B">
        <w:rPr>
          <w:rFonts w:ascii="Times New Roman" w:hAnsi="Times New Roman"/>
          <w:sz w:val="24"/>
          <w:szCs w:val="24"/>
        </w:rPr>
        <w:t>.</w:t>
      </w:r>
      <w:r w:rsidR="00B63B9D" w:rsidRPr="00F0539B">
        <w:rPr>
          <w:rFonts w:ascii="Times New Roman" w:hAnsi="Times New Roman"/>
          <w:sz w:val="24"/>
          <w:szCs w:val="24"/>
        </w:rPr>
        <w:t xml:space="preserve"> Çalışmamızda pek çok parametre incelenmiş ve birçok önemli veri elde edilmiş olmasına rağmen meme tümörlerinin </w:t>
      </w:r>
      <w:r w:rsidR="00CE2C69" w:rsidRPr="00F0539B">
        <w:rPr>
          <w:rFonts w:ascii="Times New Roman" w:hAnsi="Times New Roman"/>
          <w:sz w:val="24"/>
          <w:szCs w:val="24"/>
        </w:rPr>
        <w:t xml:space="preserve">patogenezi ve </w:t>
      </w:r>
      <w:r w:rsidR="00B63B9D" w:rsidRPr="00F0539B">
        <w:rPr>
          <w:rFonts w:ascii="Times New Roman" w:hAnsi="Times New Roman"/>
          <w:sz w:val="24"/>
          <w:szCs w:val="24"/>
        </w:rPr>
        <w:t xml:space="preserve">prognozunda </w:t>
      </w:r>
      <w:r w:rsidR="00CE2C69" w:rsidRPr="00F0539B">
        <w:rPr>
          <w:rFonts w:ascii="Times New Roman" w:hAnsi="Times New Roman"/>
          <w:sz w:val="24"/>
          <w:szCs w:val="24"/>
        </w:rPr>
        <w:t>rolü</w:t>
      </w:r>
      <w:r w:rsidR="00B63B9D" w:rsidRPr="00F0539B">
        <w:rPr>
          <w:rFonts w:ascii="Times New Roman" w:hAnsi="Times New Roman"/>
          <w:sz w:val="24"/>
          <w:szCs w:val="24"/>
        </w:rPr>
        <w:t xml:space="preserve"> olan TNF-α ve IL- 6 </w:t>
      </w:r>
      <w:r w:rsidR="00CE2C69" w:rsidRPr="00F0539B">
        <w:rPr>
          <w:rFonts w:ascii="Times New Roman" w:hAnsi="Times New Roman"/>
          <w:sz w:val="24"/>
          <w:szCs w:val="24"/>
        </w:rPr>
        <w:t>haricindeki</w:t>
      </w:r>
      <w:r w:rsidR="00B63B9D" w:rsidRPr="00F0539B">
        <w:rPr>
          <w:rFonts w:ascii="Times New Roman" w:hAnsi="Times New Roman"/>
          <w:sz w:val="24"/>
          <w:szCs w:val="24"/>
        </w:rPr>
        <w:t xml:space="preserve"> IL-1β and IL-8 gibi diğer serum proinflamatuar sitoki</w:t>
      </w:r>
      <w:r w:rsidR="00CE2C69" w:rsidRPr="00F0539B">
        <w:rPr>
          <w:rFonts w:ascii="Times New Roman" w:hAnsi="Times New Roman"/>
          <w:sz w:val="24"/>
          <w:szCs w:val="24"/>
        </w:rPr>
        <w:t xml:space="preserve">nlerinin seviyelerinin analiz edilememiş olması </w:t>
      </w:r>
      <w:r w:rsidR="00B63B9D" w:rsidRPr="00F0539B">
        <w:rPr>
          <w:rFonts w:ascii="Times New Roman" w:hAnsi="Times New Roman"/>
          <w:sz w:val="24"/>
          <w:szCs w:val="24"/>
        </w:rPr>
        <w:t xml:space="preserve">ve </w:t>
      </w:r>
      <w:r w:rsidR="00CE2C69" w:rsidRPr="00F0539B">
        <w:rPr>
          <w:rFonts w:ascii="Times New Roman" w:hAnsi="Times New Roman"/>
          <w:sz w:val="24"/>
          <w:szCs w:val="24"/>
        </w:rPr>
        <w:t>dokuların immünohistokimyasal</w:t>
      </w:r>
      <w:r w:rsidR="00B63B9D" w:rsidRPr="00F0539B">
        <w:rPr>
          <w:rFonts w:ascii="Times New Roman" w:hAnsi="Times New Roman"/>
          <w:sz w:val="24"/>
          <w:szCs w:val="24"/>
        </w:rPr>
        <w:t xml:space="preserve"> inceleme</w:t>
      </w:r>
      <w:r w:rsidR="00CE2C69" w:rsidRPr="00F0539B">
        <w:rPr>
          <w:rFonts w:ascii="Times New Roman" w:hAnsi="Times New Roman"/>
          <w:sz w:val="24"/>
          <w:szCs w:val="24"/>
        </w:rPr>
        <w:t xml:space="preserve">sinin yapılmaması çalışmamızın kısıtlılıklarını oluşturmaktadır. </w:t>
      </w:r>
      <w:r w:rsidR="00AF23D4">
        <w:rPr>
          <w:rFonts w:ascii="Times New Roman" w:hAnsi="Times New Roman"/>
          <w:sz w:val="24"/>
          <w:szCs w:val="24"/>
        </w:rPr>
        <w:t xml:space="preserve">Araştırmanın </w:t>
      </w:r>
      <w:r w:rsidR="00CE2C69" w:rsidRPr="00F0539B">
        <w:rPr>
          <w:rFonts w:ascii="Times New Roman" w:hAnsi="Times New Roman"/>
          <w:sz w:val="24"/>
          <w:szCs w:val="24"/>
        </w:rPr>
        <w:t>belirlenen tek bir oleuropein dozu ile yapılması çalışmanın bir diğer kısıtlılığını</w:t>
      </w:r>
      <w:r w:rsidR="00F0539B">
        <w:rPr>
          <w:rFonts w:ascii="Times New Roman" w:hAnsi="Times New Roman"/>
          <w:sz w:val="24"/>
          <w:szCs w:val="24"/>
        </w:rPr>
        <w:t xml:space="preserve"> oluşturmaktadır. Araştırmamızda belirgin</w:t>
      </w:r>
      <w:r w:rsidR="00447AAA" w:rsidRPr="00F0539B">
        <w:rPr>
          <w:rFonts w:ascii="Times New Roman" w:hAnsi="Times New Roman"/>
          <w:sz w:val="24"/>
          <w:szCs w:val="24"/>
        </w:rPr>
        <w:t xml:space="preserve"> koruyucu etkinlik saptanmayan</w:t>
      </w:r>
      <w:r w:rsidR="00A50D00" w:rsidRPr="00F0539B">
        <w:rPr>
          <w:rFonts w:ascii="Times New Roman" w:hAnsi="Times New Roman"/>
          <w:sz w:val="24"/>
          <w:szCs w:val="24"/>
        </w:rPr>
        <w:t xml:space="preserve"> b</w:t>
      </w:r>
      <w:r w:rsidR="00447AAA" w:rsidRPr="00F0539B">
        <w:rPr>
          <w:rFonts w:ascii="Times New Roman" w:hAnsi="Times New Roman"/>
          <w:sz w:val="24"/>
          <w:szCs w:val="24"/>
        </w:rPr>
        <w:t>azı</w:t>
      </w:r>
      <w:r w:rsidR="00A50D00" w:rsidRPr="00F0539B">
        <w:rPr>
          <w:rFonts w:ascii="Times New Roman" w:hAnsi="Times New Roman"/>
          <w:sz w:val="24"/>
          <w:szCs w:val="24"/>
        </w:rPr>
        <w:t xml:space="preserve"> </w:t>
      </w:r>
      <w:r w:rsidR="00F0539B">
        <w:rPr>
          <w:rFonts w:ascii="Times New Roman" w:hAnsi="Times New Roman"/>
          <w:sz w:val="24"/>
          <w:szCs w:val="24"/>
        </w:rPr>
        <w:t>parametrelerin</w:t>
      </w:r>
      <w:r w:rsidR="00447AAA" w:rsidRPr="00F0539B">
        <w:rPr>
          <w:rFonts w:ascii="Times New Roman" w:hAnsi="Times New Roman"/>
          <w:sz w:val="24"/>
          <w:szCs w:val="24"/>
        </w:rPr>
        <w:t xml:space="preserve"> daha iyi aydınlatılması amacıyla daha farklı doz ve uygulama aralık</w:t>
      </w:r>
      <w:r w:rsidR="004C75C3" w:rsidRPr="00F0539B">
        <w:rPr>
          <w:rFonts w:ascii="Times New Roman" w:hAnsi="Times New Roman"/>
          <w:sz w:val="24"/>
          <w:szCs w:val="24"/>
        </w:rPr>
        <w:t>l</w:t>
      </w:r>
      <w:r w:rsidR="00447AAA" w:rsidRPr="00F0539B">
        <w:rPr>
          <w:rFonts w:ascii="Times New Roman" w:hAnsi="Times New Roman"/>
          <w:sz w:val="24"/>
          <w:szCs w:val="24"/>
        </w:rPr>
        <w:t>arında</w:t>
      </w:r>
      <w:r w:rsidR="00F0539B">
        <w:rPr>
          <w:rFonts w:ascii="Times New Roman" w:hAnsi="Times New Roman"/>
          <w:sz w:val="24"/>
          <w:szCs w:val="24"/>
        </w:rPr>
        <w:t xml:space="preserve"> oleuropeinin </w:t>
      </w:r>
      <w:r w:rsidR="00AF23D4">
        <w:rPr>
          <w:rFonts w:ascii="Times New Roman" w:hAnsi="Times New Roman"/>
          <w:sz w:val="24"/>
          <w:szCs w:val="24"/>
        </w:rPr>
        <w:t xml:space="preserve">etkilerinin </w:t>
      </w:r>
      <w:r w:rsidR="00F0539B">
        <w:rPr>
          <w:rFonts w:ascii="Times New Roman" w:hAnsi="Times New Roman"/>
          <w:sz w:val="24"/>
          <w:szCs w:val="24"/>
        </w:rPr>
        <w:t>araştırıldığı çalışmalara</w:t>
      </w:r>
      <w:r w:rsidR="00447AAA" w:rsidRPr="00F0539B">
        <w:rPr>
          <w:rFonts w:ascii="Times New Roman" w:hAnsi="Times New Roman"/>
          <w:sz w:val="24"/>
          <w:szCs w:val="24"/>
        </w:rPr>
        <w:t xml:space="preserve"> ihtiyaç bulunmaktadır. </w:t>
      </w:r>
      <w:bookmarkEnd w:id="4"/>
      <w:bookmarkEnd w:id="5"/>
      <w:bookmarkEnd w:id="6"/>
    </w:p>
    <w:p w14:paraId="1A0940F6" w14:textId="77777777" w:rsidR="004C75C3" w:rsidRDefault="004C75C3" w:rsidP="004C75C3">
      <w:pPr>
        <w:spacing w:after="0" w:line="360" w:lineRule="auto"/>
        <w:ind w:firstLine="708"/>
        <w:jc w:val="both"/>
        <w:rPr>
          <w:rFonts w:ascii="Times New Roman" w:hAnsi="Times New Roman"/>
          <w:b/>
          <w:sz w:val="24"/>
          <w:szCs w:val="24"/>
        </w:rPr>
      </w:pPr>
    </w:p>
    <w:p w14:paraId="2C252E2D" w14:textId="77777777" w:rsidR="00AF23D4" w:rsidRDefault="00AF23D4" w:rsidP="004C75C3">
      <w:pPr>
        <w:spacing w:after="0" w:line="360" w:lineRule="auto"/>
        <w:ind w:firstLine="708"/>
        <w:jc w:val="both"/>
        <w:rPr>
          <w:rFonts w:ascii="Times New Roman" w:hAnsi="Times New Roman"/>
          <w:b/>
          <w:sz w:val="24"/>
          <w:szCs w:val="24"/>
        </w:rPr>
      </w:pPr>
    </w:p>
    <w:p w14:paraId="296934B6" w14:textId="77777777" w:rsidR="00AF23D4" w:rsidRPr="00F0539B" w:rsidRDefault="00AF23D4" w:rsidP="004C75C3">
      <w:pPr>
        <w:spacing w:after="0" w:line="360" w:lineRule="auto"/>
        <w:ind w:firstLine="708"/>
        <w:jc w:val="both"/>
        <w:rPr>
          <w:rFonts w:ascii="Times New Roman" w:hAnsi="Times New Roman"/>
          <w:b/>
          <w:sz w:val="24"/>
          <w:szCs w:val="24"/>
        </w:rPr>
      </w:pPr>
    </w:p>
    <w:p w14:paraId="2CB3A82B" w14:textId="03474707" w:rsidR="00451EB8" w:rsidRPr="000B3BFE" w:rsidRDefault="00451EB8" w:rsidP="00451EB8">
      <w:pPr>
        <w:pStyle w:val="HTMLncedenBiimlendirilmi"/>
        <w:spacing w:after="100" w:afterAutospacing="1"/>
        <w:jc w:val="center"/>
        <w:rPr>
          <w:rFonts w:ascii="Times New Roman" w:hAnsi="Times New Roman" w:cs="Times New Roman"/>
          <w:b/>
          <w:bCs/>
          <w:sz w:val="28"/>
          <w:szCs w:val="28"/>
        </w:rPr>
      </w:pPr>
      <w:r w:rsidRPr="000B3BFE">
        <w:rPr>
          <w:rFonts w:ascii="Times New Roman" w:hAnsi="Times New Roman" w:cs="Times New Roman"/>
          <w:b/>
          <w:bCs/>
          <w:sz w:val="28"/>
          <w:szCs w:val="28"/>
        </w:rPr>
        <w:lastRenderedPageBreak/>
        <w:t>KAYNAKLAR</w:t>
      </w:r>
    </w:p>
    <w:p w14:paraId="096F4F24" w14:textId="77777777" w:rsidR="00663A1A" w:rsidRPr="00F725A7" w:rsidRDefault="00663A1A" w:rsidP="00663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jc w:val="both"/>
        <w:rPr>
          <w:rFonts w:ascii="Times New Roman" w:eastAsia="Times New Roman" w:hAnsi="Times New Roman"/>
          <w:sz w:val="24"/>
          <w:szCs w:val="24"/>
          <w:lang w:eastAsia="tr-TR"/>
        </w:rPr>
      </w:pPr>
    </w:p>
    <w:p w14:paraId="39222ED2" w14:textId="77777777" w:rsidR="001829F1" w:rsidRPr="00F725A7" w:rsidRDefault="001829F1" w:rsidP="004619A5">
      <w:pPr>
        <w:pStyle w:val="HTMLncedenBiimlendirilmi"/>
        <w:spacing w:after="100" w:afterAutospacing="1" w:line="360" w:lineRule="auto"/>
        <w:jc w:val="both"/>
        <w:rPr>
          <w:rFonts w:ascii="Times New Roman" w:hAnsi="Times New Roman" w:cs="Times New Roman"/>
          <w:sz w:val="24"/>
          <w:szCs w:val="24"/>
        </w:rPr>
      </w:pPr>
      <w:r w:rsidRPr="00F725A7">
        <w:rPr>
          <w:rFonts w:ascii="Times New Roman" w:hAnsi="Times New Roman" w:cs="Times New Roman"/>
          <w:b/>
          <w:bCs/>
          <w:sz w:val="24"/>
          <w:szCs w:val="24"/>
        </w:rPr>
        <w:t xml:space="preserve">Aebi H. </w:t>
      </w:r>
      <w:r w:rsidRPr="00F725A7">
        <w:rPr>
          <w:rFonts w:ascii="Times New Roman" w:hAnsi="Times New Roman" w:cs="Times New Roman"/>
          <w:sz w:val="24"/>
          <w:szCs w:val="24"/>
        </w:rPr>
        <w:t xml:space="preserve">Catalase </w:t>
      </w:r>
      <w:r w:rsidRPr="00F725A7">
        <w:rPr>
          <w:rFonts w:ascii="Times New Roman" w:hAnsi="Times New Roman" w:cs="Times New Roman"/>
          <w:i/>
          <w:iCs/>
          <w:sz w:val="24"/>
          <w:szCs w:val="24"/>
        </w:rPr>
        <w:t xml:space="preserve">in vitro </w:t>
      </w:r>
      <w:r w:rsidRPr="00F725A7">
        <w:rPr>
          <w:rFonts w:ascii="Times New Roman" w:hAnsi="Times New Roman" w:cs="Times New Roman"/>
          <w:sz w:val="24"/>
          <w:szCs w:val="24"/>
        </w:rPr>
        <w:t xml:space="preserve">assay methods, </w:t>
      </w:r>
      <w:r w:rsidRPr="00F725A7">
        <w:rPr>
          <w:rFonts w:ascii="Times New Roman" w:hAnsi="Times New Roman" w:cs="Times New Roman"/>
          <w:i/>
          <w:iCs/>
          <w:sz w:val="24"/>
          <w:szCs w:val="24"/>
        </w:rPr>
        <w:t xml:space="preserve">Methods in Enzymology </w:t>
      </w:r>
      <w:r w:rsidRPr="00F725A7">
        <w:rPr>
          <w:rFonts w:ascii="Times New Roman" w:hAnsi="Times New Roman" w:cs="Times New Roman"/>
          <w:sz w:val="24"/>
          <w:szCs w:val="24"/>
        </w:rPr>
        <w:t>1984, 105, 121-126.</w:t>
      </w:r>
    </w:p>
    <w:p w14:paraId="6F6B0B6C" w14:textId="448C2CA6"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Aftimos PG, Barthelemy P, Awada A.</w:t>
      </w:r>
      <w:r w:rsidRPr="00F725A7">
        <w:rPr>
          <w:rFonts w:ascii="Times New Roman" w:eastAsia="Times New Roman" w:hAnsi="Times New Roman"/>
          <w:sz w:val="24"/>
          <w:szCs w:val="24"/>
          <w:lang w:eastAsia="tr-TR"/>
        </w:rPr>
        <w:t xml:space="preserve"> Molecular biology in medical oncology: diagnosis, prognosis, and precision medicine. </w:t>
      </w:r>
      <w:r w:rsidRPr="00F725A7">
        <w:rPr>
          <w:rFonts w:ascii="Times New Roman" w:eastAsia="Times New Roman" w:hAnsi="Times New Roman"/>
          <w:i/>
          <w:sz w:val="24"/>
          <w:szCs w:val="24"/>
          <w:lang w:eastAsia="tr-TR"/>
        </w:rPr>
        <w:t>Discov</w:t>
      </w:r>
      <w:r w:rsidR="00B84A82">
        <w:rPr>
          <w:rFonts w:ascii="Times New Roman" w:eastAsia="Times New Roman" w:hAnsi="Times New Roman"/>
          <w:i/>
          <w:sz w:val="24"/>
          <w:szCs w:val="24"/>
          <w:lang w:eastAsia="tr-TR"/>
        </w:rPr>
        <w:t>ery</w:t>
      </w:r>
      <w:r w:rsidRPr="00F725A7">
        <w:rPr>
          <w:rFonts w:ascii="Times New Roman" w:eastAsia="Times New Roman" w:hAnsi="Times New Roman"/>
          <w:i/>
          <w:sz w:val="24"/>
          <w:szCs w:val="24"/>
          <w:lang w:eastAsia="tr-TR"/>
        </w:rPr>
        <w:t xml:space="preserve"> Me</w:t>
      </w:r>
      <w:r w:rsidRPr="00B84A82">
        <w:rPr>
          <w:rFonts w:ascii="Times New Roman" w:eastAsia="Times New Roman" w:hAnsi="Times New Roman"/>
          <w:i/>
          <w:sz w:val="24"/>
          <w:szCs w:val="24"/>
          <w:lang w:eastAsia="tr-TR"/>
        </w:rPr>
        <w:t>d</w:t>
      </w:r>
      <w:r w:rsidR="00B84A82" w:rsidRPr="00B84A82">
        <w:rPr>
          <w:rFonts w:ascii="Times New Roman" w:eastAsia="Times New Roman" w:hAnsi="Times New Roman"/>
          <w:i/>
          <w:sz w:val="24"/>
          <w:szCs w:val="24"/>
          <w:lang w:eastAsia="tr-TR"/>
        </w:rPr>
        <w:t>icine</w:t>
      </w:r>
      <w:r w:rsidR="00B84A82">
        <w:rPr>
          <w:rFonts w:ascii="Times New Roman" w:eastAsia="Times New Roman" w:hAnsi="Times New Roman"/>
          <w:sz w:val="24"/>
          <w:szCs w:val="24"/>
          <w:lang w:eastAsia="tr-TR"/>
        </w:rPr>
        <w:t xml:space="preserve"> </w:t>
      </w:r>
      <w:r w:rsidRPr="00F725A7">
        <w:rPr>
          <w:rFonts w:ascii="Times New Roman" w:eastAsia="Times New Roman" w:hAnsi="Times New Roman"/>
          <w:sz w:val="24"/>
          <w:szCs w:val="24"/>
          <w:lang w:eastAsia="tr-TR"/>
        </w:rPr>
        <w:t>2014, 17(92),81-91.</w:t>
      </w:r>
    </w:p>
    <w:p w14:paraId="78A225F7" w14:textId="6BCD66EC" w:rsidR="001829F1" w:rsidRPr="00F725A7" w:rsidRDefault="001829F1" w:rsidP="004619A5">
      <w:pPr>
        <w:pStyle w:val="HTMLncedenBiimlendirilmi"/>
        <w:spacing w:after="100" w:afterAutospacing="1" w:line="360" w:lineRule="auto"/>
        <w:jc w:val="both"/>
        <w:rPr>
          <w:rFonts w:ascii="Times New Roman" w:hAnsi="Times New Roman" w:cs="Times New Roman"/>
          <w:sz w:val="24"/>
          <w:szCs w:val="24"/>
        </w:rPr>
      </w:pPr>
      <w:r w:rsidRPr="00F725A7">
        <w:rPr>
          <w:rFonts w:ascii="Times New Roman" w:hAnsi="Times New Roman" w:cs="Times New Roman"/>
          <w:b/>
          <w:sz w:val="24"/>
          <w:szCs w:val="24"/>
        </w:rPr>
        <w:t>Ahmad Farooqi A, Fayyaz S, Silva AS, Sureda A, Nabavi SF, Mocan A, Nabavi SM,  Bishayee A.</w:t>
      </w:r>
      <w:r w:rsidR="00893F97" w:rsidRPr="00F725A7">
        <w:rPr>
          <w:rFonts w:ascii="Times New Roman" w:hAnsi="Times New Roman" w:cs="Times New Roman"/>
          <w:sz w:val="24"/>
          <w:szCs w:val="24"/>
        </w:rPr>
        <w:t xml:space="preserve"> Oleuropein and cancer chemoprevention: the link is h</w:t>
      </w:r>
      <w:r w:rsidRPr="00F725A7">
        <w:rPr>
          <w:rFonts w:ascii="Times New Roman" w:hAnsi="Times New Roman" w:cs="Times New Roman"/>
          <w:sz w:val="24"/>
          <w:szCs w:val="24"/>
        </w:rPr>
        <w:t xml:space="preserve">ot. </w:t>
      </w:r>
      <w:r w:rsidRPr="00F725A7">
        <w:rPr>
          <w:rFonts w:ascii="Times New Roman" w:hAnsi="Times New Roman" w:cs="Times New Roman"/>
          <w:i/>
          <w:sz w:val="24"/>
          <w:szCs w:val="24"/>
        </w:rPr>
        <w:t>Molecules</w:t>
      </w:r>
      <w:r w:rsidRPr="00F725A7">
        <w:rPr>
          <w:rFonts w:ascii="Times New Roman" w:hAnsi="Times New Roman" w:cs="Times New Roman"/>
          <w:sz w:val="24"/>
          <w:szCs w:val="24"/>
        </w:rPr>
        <w:t xml:space="preserve"> 2017, 22(5), pii: E705.</w:t>
      </w:r>
    </w:p>
    <w:p w14:paraId="7F977F1F" w14:textId="1616E629"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Ahmad G, Amiji MM.</w:t>
      </w:r>
      <w:r w:rsidRPr="00F725A7">
        <w:rPr>
          <w:rFonts w:ascii="Times New Roman" w:eastAsia="Times New Roman" w:hAnsi="Times New Roman"/>
          <w:sz w:val="24"/>
          <w:szCs w:val="24"/>
          <w:lang w:eastAsia="tr-TR"/>
        </w:rPr>
        <w:t xml:space="preserve"> Cancer stem cell-targeted therapeutics and delivery strategies. </w:t>
      </w:r>
      <w:r w:rsidRPr="00F725A7">
        <w:rPr>
          <w:rFonts w:ascii="Times New Roman" w:eastAsia="Times New Roman" w:hAnsi="Times New Roman"/>
          <w:i/>
          <w:sz w:val="24"/>
          <w:szCs w:val="24"/>
          <w:lang w:eastAsia="tr-TR"/>
        </w:rPr>
        <w:t>Expert Opin</w:t>
      </w:r>
      <w:r w:rsidR="00B84A82">
        <w:rPr>
          <w:rFonts w:ascii="Times New Roman" w:eastAsia="Times New Roman" w:hAnsi="Times New Roman"/>
          <w:i/>
          <w:sz w:val="24"/>
          <w:szCs w:val="24"/>
          <w:lang w:eastAsia="tr-TR"/>
        </w:rPr>
        <w:t>ion on</w:t>
      </w:r>
      <w:r w:rsidRPr="00F725A7">
        <w:rPr>
          <w:rFonts w:ascii="Times New Roman" w:eastAsia="Times New Roman" w:hAnsi="Times New Roman"/>
          <w:i/>
          <w:sz w:val="24"/>
          <w:szCs w:val="24"/>
          <w:lang w:eastAsia="tr-TR"/>
        </w:rPr>
        <w:t xml:space="preserve"> Drug Deliv</w:t>
      </w:r>
      <w:r w:rsidR="00B84A82">
        <w:rPr>
          <w:rFonts w:ascii="Times New Roman" w:eastAsia="Times New Roman" w:hAnsi="Times New Roman"/>
          <w:i/>
          <w:sz w:val="24"/>
          <w:szCs w:val="24"/>
          <w:lang w:eastAsia="tr-TR"/>
        </w:rPr>
        <w:t>ery</w:t>
      </w:r>
      <w:r w:rsidRPr="00F725A7">
        <w:rPr>
          <w:rFonts w:ascii="Times New Roman" w:eastAsia="Times New Roman" w:hAnsi="Times New Roman"/>
          <w:sz w:val="24"/>
          <w:szCs w:val="24"/>
          <w:lang w:eastAsia="tr-TR"/>
        </w:rPr>
        <w:t xml:space="preserve"> 2017, 14(8), 997-1008. </w:t>
      </w:r>
    </w:p>
    <w:p w14:paraId="71F4B4FB" w14:textId="4D95020E" w:rsidR="001829F1" w:rsidRPr="00F725A7" w:rsidRDefault="001829F1" w:rsidP="004619A5">
      <w:pPr>
        <w:pStyle w:val="HTMLncedenBiimlendirilmi"/>
        <w:spacing w:after="100" w:afterAutospacing="1" w:line="360" w:lineRule="auto"/>
        <w:jc w:val="both"/>
        <w:rPr>
          <w:rFonts w:ascii="Times New Roman" w:hAnsi="Times New Roman" w:cs="Times New Roman"/>
          <w:sz w:val="24"/>
          <w:szCs w:val="24"/>
        </w:rPr>
      </w:pPr>
      <w:r w:rsidRPr="00F725A7">
        <w:rPr>
          <w:rFonts w:ascii="Times New Roman" w:hAnsi="Times New Roman" w:cs="Times New Roman"/>
          <w:b/>
          <w:sz w:val="24"/>
          <w:szCs w:val="24"/>
        </w:rPr>
        <w:t xml:space="preserve">Ahmadvand H, Shahsavari G, Tavafi M, Bagheri S, Moradkhani MR, Kkorramabadi RM, Khosravi P, Jafari M, Zahabi K, Eftekhar R, Soleimaninejad M, Moghadam S. </w:t>
      </w:r>
      <w:r w:rsidRPr="00F725A7">
        <w:rPr>
          <w:rFonts w:ascii="Times New Roman" w:hAnsi="Times New Roman" w:cs="Times New Roman"/>
          <w:sz w:val="24"/>
          <w:szCs w:val="24"/>
        </w:rPr>
        <w:t xml:space="preserve">Protective effects of oleuropein against renal injury oxidative damage in alloxan-induced diabetic rats; a histological and biochemical study. </w:t>
      </w:r>
      <w:r w:rsidRPr="00F725A7">
        <w:rPr>
          <w:rFonts w:ascii="Times New Roman" w:hAnsi="Times New Roman" w:cs="Times New Roman"/>
          <w:i/>
          <w:sz w:val="24"/>
          <w:szCs w:val="24"/>
        </w:rPr>
        <w:t>J</w:t>
      </w:r>
      <w:r w:rsidR="00B84A82">
        <w:rPr>
          <w:rFonts w:ascii="Times New Roman" w:hAnsi="Times New Roman" w:cs="Times New Roman"/>
          <w:i/>
          <w:sz w:val="24"/>
          <w:szCs w:val="24"/>
        </w:rPr>
        <w:t>ournal of</w:t>
      </w:r>
      <w:r w:rsidRPr="00F725A7">
        <w:rPr>
          <w:rFonts w:ascii="Times New Roman" w:hAnsi="Times New Roman" w:cs="Times New Roman"/>
          <w:i/>
          <w:sz w:val="24"/>
          <w:szCs w:val="24"/>
        </w:rPr>
        <w:t xml:space="preserve"> Nephropathol</w:t>
      </w:r>
      <w:r w:rsidR="00B84A82">
        <w:rPr>
          <w:rFonts w:ascii="Times New Roman" w:hAnsi="Times New Roman" w:cs="Times New Roman"/>
          <w:i/>
          <w:sz w:val="24"/>
          <w:szCs w:val="24"/>
        </w:rPr>
        <w:t>y</w:t>
      </w:r>
      <w:r w:rsidRPr="00F725A7">
        <w:rPr>
          <w:rFonts w:ascii="Times New Roman" w:hAnsi="Times New Roman" w:cs="Times New Roman"/>
          <w:sz w:val="24"/>
          <w:szCs w:val="24"/>
        </w:rPr>
        <w:t xml:space="preserve"> 2017, 6(3), 204-209.</w:t>
      </w:r>
    </w:p>
    <w:p w14:paraId="53CFF09A" w14:textId="45A4224A" w:rsidR="001829F1" w:rsidRPr="00F725A7" w:rsidRDefault="001829F1" w:rsidP="004619A5">
      <w:pPr>
        <w:spacing w:after="100" w:afterAutospacing="1" w:line="360" w:lineRule="auto"/>
        <w:jc w:val="both"/>
        <w:rPr>
          <w:rFonts w:ascii="Times New Roman" w:hAnsi="Times New Roman"/>
          <w:sz w:val="24"/>
          <w:szCs w:val="24"/>
        </w:rPr>
      </w:pPr>
      <w:r w:rsidRPr="00F725A7">
        <w:rPr>
          <w:rFonts w:ascii="Times New Roman" w:hAnsi="Times New Roman"/>
          <w:b/>
          <w:sz w:val="24"/>
          <w:szCs w:val="24"/>
        </w:rPr>
        <w:t xml:space="preserve">Aksaz E. </w:t>
      </w:r>
      <w:r w:rsidRPr="00F725A7">
        <w:rPr>
          <w:rFonts w:ascii="Times New Roman" w:hAnsi="Times New Roman"/>
          <w:sz w:val="24"/>
          <w:szCs w:val="24"/>
        </w:rPr>
        <w:t>İnce iğne aspirasyon biyopsisi- kalın iğne biyopsisi, Meme Hastalıkları Dernekleri Federasyonu (MHDF) Meme Hastalıkları</w:t>
      </w:r>
      <w:r w:rsidR="00340B0D" w:rsidRPr="00F725A7">
        <w:rPr>
          <w:rFonts w:ascii="Times New Roman" w:hAnsi="Times New Roman"/>
          <w:sz w:val="24"/>
          <w:szCs w:val="24"/>
        </w:rPr>
        <w:t xml:space="preserve"> Kitabı, Müslümanoğlu M. (Ed.), </w:t>
      </w:r>
      <w:r w:rsidRPr="00F725A7">
        <w:rPr>
          <w:rFonts w:ascii="Times New Roman" w:hAnsi="Times New Roman"/>
          <w:i/>
          <w:sz w:val="24"/>
          <w:szCs w:val="24"/>
        </w:rPr>
        <w:t>Güneş Tıp Kitabevleri</w:t>
      </w:r>
      <w:r w:rsidRPr="00F725A7">
        <w:rPr>
          <w:rFonts w:ascii="Times New Roman" w:hAnsi="Times New Roman"/>
          <w:sz w:val="24"/>
          <w:szCs w:val="24"/>
        </w:rPr>
        <w:t>,</w:t>
      </w:r>
      <w:r w:rsidR="00340B0D" w:rsidRPr="00F725A7">
        <w:rPr>
          <w:rFonts w:ascii="Times New Roman" w:hAnsi="Times New Roman"/>
          <w:sz w:val="24"/>
          <w:szCs w:val="24"/>
        </w:rPr>
        <w:t xml:space="preserve"> Ankara, </w:t>
      </w:r>
      <w:r w:rsidRPr="00F725A7">
        <w:rPr>
          <w:rFonts w:ascii="Times New Roman" w:hAnsi="Times New Roman"/>
          <w:sz w:val="24"/>
          <w:szCs w:val="24"/>
        </w:rPr>
        <w:t>2012, 307-323.</w:t>
      </w:r>
    </w:p>
    <w:p w14:paraId="6B4E21AE" w14:textId="19E808B3" w:rsidR="001829F1" w:rsidRPr="00F725A7" w:rsidRDefault="001829F1" w:rsidP="004619A5">
      <w:pPr>
        <w:pStyle w:val="HTMLncedenBiimlendirilmi"/>
        <w:spacing w:after="100" w:afterAutospacing="1" w:line="360" w:lineRule="auto"/>
        <w:jc w:val="both"/>
        <w:rPr>
          <w:rFonts w:ascii="Times New Roman" w:hAnsi="Times New Roman" w:cs="Times New Roman"/>
          <w:sz w:val="24"/>
          <w:szCs w:val="24"/>
        </w:rPr>
      </w:pPr>
      <w:r w:rsidRPr="00F725A7">
        <w:rPr>
          <w:rFonts w:ascii="Times New Roman" w:hAnsi="Times New Roman" w:cs="Times New Roman"/>
          <w:b/>
          <w:sz w:val="24"/>
          <w:szCs w:val="24"/>
        </w:rPr>
        <w:t>Alirezaei M, Dezfoulian O, Neamati S, Rashidipour M, Tanideh N, Kheradmand A.</w:t>
      </w:r>
      <w:r w:rsidRPr="00F725A7">
        <w:rPr>
          <w:rFonts w:ascii="Times New Roman" w:hAnsi="Times New Roman" w:cs="Times New Roman"/>
          <w:sz w:val="24"/>
          <w:szCs w:val="24"/>
        </w:rPr>
        <w:t xml:space="preserve">  Oleuropein prevents ethanol-induced gastric ulcers via elevation of antioxidant enzyme activities in rats. </w:t>
      </w:r>
      <w:r w:rsidRPr="00F725A7">
        <w:rPr>
          <w:rFonts w:ascii="Times New Roman" w:hAnsi="Times New Roman" w:cs="Times New Roman"/>
          <w:i/>
          <w:sz w:val="24"/>
          <w:szCs w:val="24"/>
        </w:rPr>
        <w:t>J</w:t>
      </w:r>
      <w:r w:rsidR="00B84A82">
        <w:rPr>
          <w:rFonts w:ascii="Times New Roman" w:hAnsi="Times New Roman" w:cs="Times New Roman"/>
          <w:i/>
          <w:sz w:val="24"/>
          <w:szCs w:val="24"/>
        </w:rPr>
        <w:t>ournal of</w:t>
      </w:r>
      <w:r w:rsidRPr="00F725A7">
        <w:rPr>
          <w:rFonts w:ascii="Times New Roman" w:hAnsi="Times New Roman" w:cs="Times New Roman"/>
          <w:i/>
          <w:sz w:val="24"/>
          <w:szCs w:val="24"/>
        </w:rPr>
        <w:t xml:space="preserve"> Physiol</w:t>
      </w:r>
      <w:r w:rsidR="00B84A82">
        <w:rPr>
          <w:rFonts w:ascii="Times New Roman" w:hAnsi="Times New Roman" w:cs="Times New Roman"/>
          <w:i/>
          <w:sz w:val="24"/>
          <w:szCs w:val="24"/>
        </w:rPr>
        <w:t>ogy and</w:t>
      </w:r>
      <w:r w:rsidRPr="00F725A7">
        <w:rPr>
          <w:rFonts w:ascii="Times New Roman" w:hAnsi="Times New Roman" w:cs="Times New Roman"/>
          <w:i/>
          <w:sz w:val="24"/>
          <w:szCs w:val="24"/>
        </w:rPr>
        <w:t xml:space="preserve"> Bio</w:t>
      </w:r>
      <w:r w:rsidRPr="00B84A82">
        <w:rPr>
          <w:rFonts w:ascii="Times New Roman" w:hAnsi="Times New Roman" w:cs="Times New Roman"/>
          <w:i/>
          <w:sz w:val="24"/>
          <w:szCs w:val="24"/>
        </w:rPr>
        <w:t>chem</w:t>
      </w:r>
      <w:r w:rsidR="00B84A82" w:rsidRPr="00B84A82">
        <w:rPr>
          <w:rFonts w:ascii="Times New Roman" w:hAnsi="Times New Roman" w:cs="Times New Roman"/>
          <w:i/>
          <w:sz w:val="24"/>
          <w:szCs w:val="24"/>
        </w:rPr>
        <w:t xml:space="preserve">istry </w:t>
      </w:r>
      <w:r w:rsidRPr="00F725A7">
        <w:rPr>
          <w:rFonts w:ascii="Times New Roman" w:hAnsi="Times New Roman" w:cs="Times New Roman"/>
          <w:sz w:val="24"/>
          <w:szCs w:val="24"/>
        </w:rPr>
        <w:t>2012, 68(4), 583-592.</w:t>
      </w:r>
      <w:r w:rsidR="00B84A82">
        <w:rPr>
          <w:rFonts w:ascii="Times New Roman" w:hAnsi="Times New Roman" w:cs="Times New Roman"/>
          <w:sz w:val="24"/>
          <w:szCs w:val="24"/>
        </w:rPr>
        <w:t xml:space="preserve"> </w:t>
      </w:r>
    </w:p>
    <w:p w14:paraId="2F6EF2F8" w14:textId="15F15962"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Alirezaei M, Rezaei M, Hajighahramani S, Sookhtehzari A, Kiani K.</w:t>
      </w:r>
      <w:r w:rsidRPr="00F725A7">
        <w:rPr>
          <w:rFonts w:ascii="Times New Roman" w:eastAsia="Times New Roman" w:hAnsi="Times New Roman"/>
          <w:sz w:val="24"/>
          <w:szCs w:val="24"/>
          <w:lang w:eastAsia="tr-TR"/>
        </w:rPr>
        <w:t xml:space="preserve"> Oleuropein attenuates cognitive dysfunction and oxidative stress induced by some anesthetic drugs in the hippocampal area of rats. </w:t>
      </w:r>
      <w:r w:rsidR="00B84A82" w:rsidRPr="00F725A7">
        <w:rPr>
          <w:rFonts w:ascii="Times New Roman" w:hAnsi="Times New Roman"/>
          <w:i/>
          <w:sz w:val="24"/>
          <w:szCs w:val="24"/>
        </w:rPr>
        <w:t>J</w:t>
      </w:r>
      <w:r w:rsidR="00B84A82">
        <w:rPr>
          <w:rFonts w:ascii="Times New Roman" w:hAnsi="Times New Roman"/>
          <w:i/>
          <w:sz w:val="24"/>
          <w:szCs w:val="24"/>
        </w:rPr>
        <w:t>ournal of</w:t>
      </w:r>
      <w:r w:rsidR="00B84A82" w:rsidRPr="00F725A7">
        <w:rPr>
          <w:rFonts w:ascii="Times New Roman" w:hAnsi="Times New Roman"/>
          <w:i/>
          <w:sz w:val="24"/>
          <w:szCs w:val="24"/>
        </w:rPr>
        <w:t xml:space="preserve"> Physiol</w:t>
      </w:r>
      <w:r w:rsidR="00B84A82">
        <w:rPr>
          <w:rFonts w:ascii="Times New Roman" w:hAnsi="Times New Roman"/>
          <w:i/>
          <w:sz w:val="24"/>
          <w:szCs w:val="24"/>
        </w:rPr>
        <w:t xml:space="preserve">ogical </w:t>
      </w:r>
      <w:r w:rsidRPr="00F725A7">
        <w:rPr>
          <w:rFonts w:ascii="Times New Roman" w:eastAsia="Times New Roman" w:hAnsi="Times New Roman"/>
          <w:i/>
          <w:sz w:val="24"/>
          <w:szCs w:val="24"/>
          <w:lang w:eastAsia="tr-TR"/>
        </w:rPr>
        <w:t>Sci</w:t>
      </w:r>
      <w:r w:rsidR="00B84A82">
        <w:rPr>
          <w:rFonts w:ascii="Times New Roman" w:eastAsia="Times New Roman" w:hAnsi="Times New Roman"/>
          <w:i/>
          <w:sz w:val="24"/>
          <w:szCs w:val="24"/>
          <w:lang w:eastAsia="tr-TR"/>
        </w:rPr>
        <w:t>ences</w:t>
      </w:r>
      <w:r w:rsidRPr="00F725A7">
        <w:rPr>
          <w:rFonts w:ascii="Times New Roman" w:eastAsia="Times New Roman" w:hAnsi="Times New Roman"/>
          <w:sz w:val="24"/>
          <w:szCs w:val="24"/>
          <w:lang w:eastAsia="tr-TR"/>
        </w:rPr>
        <w:t xml:space="preserve"> 2017, 67(1), 131-139.</w:t>
      </w:r>
    </w:p>
    <w:p w14:paraId="4E6BD727" w14:textId="5D2B01C2"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Alokail MS, Al-Daghri NM, Mohammed AK, Vanhoutte P, Alenad A</w:t>
      </w:r>
      <w:r w:rsidRPr="00F725A7">
        <w:rPr>
          <w:rFonts w:ascii="Times New Roman" w:eastAsia="Times New Roman" w:hAnsi="Times New Roman"/>
          <w:sz w:val="24"/>
          <w:szCs w:val="24"/>
          <w:lang w:eastAsia="tr-TR"/>
        </w:rPr>
        <w:t xml:space="preserve">. Increased TNF α, IL-6 and ErbB2 mRNA expression in peripheral blood leukocytes from breast cancer patients. </w:t>
      </w:r>
      <w:r w:rsidRPr="00F725A7">
        <w:rPr>
          <w:rFonts w:ascii="Times New Roman" w:eastAsia="Times New Roman" w:hAnsi="Times New Roman"/>
          <w:i/>
          <w:sz w:val="24"/>
          <w:szCs w:val="24"/>
          <w:lang w:eastAsia="tr-TR"/>
        </w:rPr>
        <w:t>Med</w:t>
      </w:r>
      <w:r w:rsidR="00B84A82">
        <w:rPr>
          <w:rFonts w:ascii="Times New Roman" w:eastAsia="Times New Roman" w:hAnsi="Times New Roman"/>
          <w:i/>
          <w:sz w:val="24"/>
          <w:szCs w:val="24"/>
          <w:lang w:eastAsia="tr-TR"/>
        </w:rPr>
        <w:t>ical</w:t>
      </w:r>
      <w:r w:rsidRPr="00F725A7">
        <w:rPr>
          <w:rFonts w:ascii="Times New Roman" w:eastAsia="Times New Roman" w:hAnsi="Times New Roman"/>
          <w:i/>
          <w:sz w:val="24"/>
          <w:szCs w:val="24"/>
          <w:lang w:eastAsia="tr-TR"/>
        </w:rPr>
        <w:t xml:space="preserve"> Oncol</w:t>
      </w:r>
      <w:r w:rsidR="00B84A82">
        <w:rPr>
          <w:rFonts w:ascii="Times New Roman" w:eastAsia="Times New Roman" w:hAnsi="Times New Roman"/>
          <w:i/>
          <w:sz w:val="24"/>
          <w:szCs w:val="24"/>
          <w:lang w:eastAsia="tr-TR"/>
        </w:rPr>
        <w:t>ogy</w:t>
      </w:r>
      <w:r w:rsidRPr="00F725A7">
        <w:rPr>
          <w:rFonts w:ascii="Times New Roman" w:eastAsia="Times New Roman" w:hAnsi="Times New Roman"/>
          <w:sz w:val="24"/>
          <w:szCs w:val="24"/>
          <w:lang w:eastAsia="tr-TR"/>
        </w:rPr>
        <w:t xml:space="preserve"> 2014, 31(8), 38.</w:t>
      </w:r>
    </w:p>
    <w:p w14:paraId="1A29E2D0" w14:textId="5B8E2F8C"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lastRenderedPageBreak/>
        <w:t>Alpsoy L, Yalvac ME.</w:t>
      </w:r>
      <w:r w:rsidRPr="00F725A7">
        <w:rPr>
          <w:rFonts w:ascii="Times New Roman" w:eastAsia="Times New Roman" w:hAnsi="Times New Roman"/>
          <w:sz w:val="24"/>
          <w:szCs w:val="24"/>
          <w:lang w:eastAsia="tr-TR"/>
        </w:rPr>
        <w:t xml:space="preserve"> Key roles of vitamins A, C, and E in aflatoxin B1-induced oxidative stress. </w:t>
      </w:r>
      <w:r w:rsidRPr="00F725A7">
        <w:rPr>
          <w:rFonts w:ascii="Times New Roman" w:eastAsia="Times New Roman" w:hAnsi="Times New Roman"/>
          <w:i/>
          <w:sz w:val="24"/>
          <w:szCs w:val="24"/>
          <w:lang w:eastAsia="tr-TR"/>
        </w:rPr>
        <w:t>Vitam</w:t>
      </w:r>
      <w:r w:rsidR="00B84A82">
        <w:rPr>
          <w:rFonts w:ascii="Times New Roman" w:eastAsia="Times New Roman" w:hAnsi="Times New Roman"/>
          <w:i/>
          <w:sz w:val="24"/>
          <w:szCs w:val="24"/>
          <w:lang w:eastAsia="tr-TR"/>
        </w:rPr>
        <w:t>ines and</w:t>
      </w:r>
      <w:r w:rsidRPr="00F725A7">
        <w:rPr>
          <w:rFonts w:ascii="Times New Roman" w:eastAsia="Times New Roman" w:hAnsi="Times New Roman"/>
          <w:i/>
          <w:sz w:val="24"/>
          <w:szCs w:val="24"/>
          <w:lang w:eastAsia="tr-TR"/>
        </w:rPr>
        <w:t xml:space="preserve"> Horm</w:t>
      </w:r>
      <w:r w:rsidR="00B84A82">
        <w:rPr>
          <w:rFonts w:ascii="Times New Roman" w:eastAsia="Times New Roman" w:hAnsi="Times New Roman"/>
          <w:i/>
          <w:sz w:val="24"/>
          <w:szCs w:val="24"/>
          <w:lang w:eastAsia="tr-TR"/>
        </w:rPr>
        <w:t>ons</w:t>
      </w:r>
      <w:r w:rsidRPr="00F725A7">
        <w:rPr>
          <w:rFonts w:ascii="Times New Roman" w:eastAsia="Times New Roman" w:hAnsi="Times New Roman"/>
          <w:sz w:val="24"/>
          <w:szCs w:val="24"/>
          <w:lang w:eastAsia="tr-TR"/>
        </w:rPr>
        <w:t xml:space="preserve"> 2011, 86, 287-305.</w:t>
      </w:r>
    </w:p>
    <w:p w14:paraId="53EF11C4" w14:textId="53A6F49E" w:rsidR="001829F1" w:rsidRPr="00F725A7" w:rsidRDefault="001829F1" w:rsidP="004619A5">
      <w:pPr>
        <w:pStyle w:val="HTMLncedenBiimlendirilmi"/>
        <w:spacing w:after="100" w:afterAutospacing="1" w:line="360" w:lineRule="auto"/>
        <w:jc w:val="both"/>
        <w:rPr>
          <w:rFonts w:ascii="Times New Roman" w:hAnsi="Times New Roman" w:cs="Times New Roman"/>
          <w:sz w:val="24"/>
          <w:szCs w:val="24"/>
        </w:rPr>
      </w:pPr>
      <w:r w:rsidRPr="00F725A7">
        <w:rPr>
          <w:rFonts w:ascii="Times New Roman" w:hAnsi="Times New Roman" w:cs="Times New Roman"/>
          <w:b/>
          <w:sz w:val="24"/>
          <w:szCs w:val="24"/>
        </w:rPr>
        <w:t xml:space="preserve">Anderson KN, Schwab RB, Martinez ME. </w:t>
      </w:r>
      <w:r w:rsidRPr="00F725A7">
        <w:rPr>
          <w:rFonts w:ascii="Times New Roman" w:hAnsi="Times New Roman" w:cs="Times New Roman"/>
          <w:sz w:val="24"/>
          <w:szCs w:val="24"/>
        </w:rPr>
        <w:t xml:space="preserve">Reproductive risk factors and breast cancer subtypes: a review of the literature. </w:t>
      </w:r>
      <w:r w:rsidR="00B84A82">
        <w:rPr>
          <w:rFonts w:ascii="Times New Roman" w:hAnsi="Times New Roman" w:cs="Times New Roman"/>
          <w:i/>
          <w:sz w:val="24"/>
          <w:szCs w:val="24"/>
        </w:rPr>
        <w:t xml:space="preserve">Breast Cancer Research </w:t>
      </w:r>
      <w:r w:rsidR="00434602">
        <w:rPr>
          <w:rFonts w:ascii="Times New Roman" w:hAnsi="Times New Roman" w:cs="Times New Roman"/>
          <w:i/>
          <w:sz w:val="24"/>
          <w:szCs w:val="24"/>
        </w:rPr>
        <w:t>&amp;</w:t>
      </w:r>
      <w:r w:rsidR="00B84A82">
        <w:rPr>
          <w:rFonts w:ascii="Times New Roman" w:hAnsi="Times New Roman" w:cs="Times New Roman"/>
          <w:i/>
          <w:sz w:val="24"/>
          <w:szCs w:val="24"/>
        </w:rPr>
        <w:t xml:space="preserve"> Treatment </w:t>
      </w:r>
      <w:r w:rsidR="00434602">
        <w:rPr>
          <w:rFonts w:ascii="Times New Roman" w:hAnsi="Times New Roman" w:cs="Times New Roman"/>
          <w:sz w:val="24"/>
          <w:szCs w:val="24"/>
        </w:rPr>
        <w:t>2014, 144(1), 1-</w:t>
      </w:r>
      <w:r w:rsidRPr="00F725A7">
        <w:rPr>
          <w:rFonts w:ascii="Times New Roman" w:hAnsi="Times New Roman" w:cs="Times New Roman"/>
          <w:sz w:val="24"/>
          <w:szCs w:val="24"/>
        </w:rPr>
        <w:t>10.</w:t>
      </w:r>
    </w:p>
    <w:p w14:paraId="15895BA1" w14:textId="1B7ECEDA"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Andreadou I, Mikros E, Ioannidis K, Sigala F, Naka K, Kostidis S, Farmakis D, Tenta R, Kavantzas N, Bi</w:t>
      </w:r>
      <w:r w:rsidR="00434602">
        <w:rPr>
          <w:rFonts w:ascii="Times New Roman" w:eastAsia="Times New Roman" w:hAnsi="Times New Roman"/>
          <w:b/>
          <w:sz w:val="24"/>
          <w:szCs w:val="24"/>
          <w:lang w:eastAsia="tr-TR"/>
        </w:rPr>
        <w:t>bli SI, Gikas E, Skaltsounis L</w:t>
      </w:r>
      <w:r w:rsidRPr="00F725A7">
        <w:rPr>
          <w:rFonts w:ascii="Times New Roman" w:eastAsia="Times New Roman" w:hAnsi="Times New Roman"/>
          <w:b/>
          <w:sz w:val="24"/>
          <w:szCs w:val="24"/>
          <w:lang w:eastAsia="tr-TR"/>
        </w:rPr>
        <w:t>, Iliodromitis EK.</w:t>
      </w:r>
      <w:r w:rsidRPr="00F725A7">
        <w:rPr>
          <w:rFonts w:ascii="Times New Roman" w:eastAsia="Times New Roman" w:hAnsi="Times New Roman"/>
          <w:sz w:val="24"/>
          <w:szCs w:val="24"/>
          <w:lang w:eastAsia="tr-TR"/>
        </w:rPr>
        <w:t xml:space="preserve"> Oleuropein prevents doxorubicin-induced cardiomyopathy interfering with signaling molecules and cardiomyocyte metabolism. </w:t>
      </w:r>
      <w:r w:rsidR="00B84A82" w:rsidRPr="00F725A7">
        <w:rPr>
          <w:rFonts w:ascii="Times New Roman" w:hAnsi="Times New Roman"/>
          <w:i/>
          <w:sz w:val="24"/>
          <w:szCs w:val="24"/>
        </w:rPr>
        <w:t>J</w:t>
      </w:r>
      <w:r w:rsidR="00B84A82">
        <w:rPr>
          <w:rFonts w:ascii="Times New Roman" w:hAnsi="Times New Roman"/>
          <w:i/>
          <w:sz w:val="24"/>
          <w:szCs w:val="24"/>
        </w:rPr>
        <w:t>ournal of</w:t>
      </w:r>
      <w:r w:rsidR="00B84A82" w:rsidRPr="00F725A7">
        <w:rPr>
          <w:rFonts w:ascii="Times New Roman" w:hAnsi="Times New Roman"/>
          <w:i/>
          <w:sz w:val="24"/>
          <w:szCs w:val="24"/>
        </w:rPr>
        <w:t xml:space="preserve"> </w:t>
      </w:r>
      <w:r w:rsidRPr="00F725A7">
        <w:rPr>
          <w:rFonts w:ascii="Times New Roman" w:eastAsia="Times New Roman" w:hAnsi="Times New Roman"/>
          <w:i/>
          <w:sz w:val="24"/>
          <w:szCs w:val="24"/>
          <w:lang w:eastAsia="tr-TR"/>
        </w:rPr>
        <w:t>Mol</w:t>
      </w:r>
      <w:r w:rsidR="00B84A82">
        <w:rPr>
          <w:rFonts w:ascii="Times New Roman" w:eastAsia="Times New Roman" w:hAnsi="Times New Roman"/>
          <w:i/>
          <w:sz w:val="24"/>
          <w:szCs w:val="24"/>
          <w:lang w:eastAsia="tr-TR"/>
        </w:rPr>
        <w:t>ecular and</w:t>
      </w:r>
      <w:r w:rsidRPr="00F725A7">
        <w:rPr>
          <w:rFonts w:ascii="Times New Roman" w:eastAsia="Times New Roman" w:hAnsi="Times New Roman"/>
          <w:i/>
          <w:sz w:val="24"/>
          <w:szCs w:val="24"/>
          <w:lang w:eastAsia="tr-TR"/>
        </w:rPr>
        <w:t xml:space="preserve"> </w:t>
      </w:r>
      <w:r w:rsidRPr="00B84A82">
        <w:rPr>
          <w:rFonts w:ascii="Times New Roman" w:eastAsia="Times New Roman" w:hAnsi="Times New Roman"/>
          <w:i/>
          <w:sz w:val="24"/>
          <w:szCs w:val="24"/>
          <w:lang w:eastAsia="tr-TR"/>
        </w:rPr>
        <w:t>Cell</w:t>
      </w:r>
      <w:r w:rsidR="00B84A82" w:rsidRPr="00B84A82">
        <w:rPr>
          <w:rFonts w:ascii="Times New Roman" w:eastAsia="Times New Roman" w:hAnsi="Times New Roman"/>
          <w:i/>
          <w:sz w:val="24"/>
          <w:szCs w:val="24"/>
          <w:lang w:eastAsia="tr-TR"/>
        </w:rPr>
        <w:t xml:space="preserve">ullar </w:t>
      </w:r>
      <w:r w:rsidRPr="00B84A82">
        <w:rPr>
          <w:rFonts w:ascii="Times New Roman" w:eastAsia="Times New Roman" w:hAnsi="Times New Roman"/>
          <w:i/>
          <w:sz w:val="24"/>
          <w:szCs w:val="24"/>
          <w:lang w:eastAsia="tr-TR"/>
        </w:rPr>
        <w:t>Cardiol</w:t>
      </w:r>
      <w:r w:rsidR="00B84A82" w:rsidRPr="00B84A82">
        <w:rPr>
          <w:rFonts w:ascii="Times New Roman" w:eastAsia="Times New Roman" w:hAnsi="Times New Roman"/>
          <w:i/>
          <w:sz w:val="24"/>
          <w:szCs w:val="24"/>
          <w:lang w:eastAsia="tr-TR"/>
        </w:rPr>
        <w:t>ogy</w:t>
      </w:r>
      <w:r w:rsidR="00B84A82">
        <w:rPr>
          <w:rFonts w:ascii="Times New Roman" w:eastAsia="Times New Roman" w:hAnsi="Times New Roman"/>
          <w:sz w:val="24"/>
          <w:szCs w:val="24"/>
          <w:lang w:eastAsia="tr-TR"/>
        </w:rPr>
        <w:t xml:space="preserve"> </w:t>
      </w:r>
      <w:r w:rsidRPr="00F725A7">
        <w:rPr>
          <w:rFonts w:ascii="Times New Roman" w:eastAsia="Times New Roman" w:hAnsi="Times New Roman"/>
          <w:sz w:val="24"/>
          <w:szCs w:val="24"/>
          <w:lang w:eastAsia="tr-TR"/>
        </w:rPr>
        <w:t>2014, 69, 4-16.</w:t>
      </w:r>
    </w:p>
    <w:p w14:paraId="518CF7A5" w14:textId="0B915494" w:rsidR="001829F1" w:rsidRPr="00F725A7" w:rsidRDefault="001829F1" w:rsidP="004619A5">
      <w:pPr>
        <w:spacing w:after="100" w:afterAutospacing="1" w:line="360" w:lineRule="auto"/>
        <w:jc w:val="both"/>
        <w:rPr>
          <w:rFonts w:ascii="Times New Roman" w:hAnsi="Times New Roman"/>
          <w:sz w:val="24"/>
          <w:szCs w:val="24"/>
          <w:shd w:val="clear" w:color="auto" w:fill="FFFFFF"/>
        </w:rPr>
      </w:pPr>
      <w:r w:rsidRPr="00F725A7">
        <w:rPr>
          <w:rFonts w:ascii="Times New Roman" w:hAnsi="Times New Roman"/>
          <w:b/>
          <w:sz w:val="24"/>
          <w:szCs w:val="24"/>
        </w:rPr>
        <w:t>Arslan Ö,Vural H, Kömürcü Ş, Özet A.</w:t>
      </w:r>
      <w:r w:rsidR="00893F97" w:rsidRPr="00F725A7">
        <w:rPr>
          <w:rFonts w:ascii="Times New Roman" w:hAnsi="Times New Roman"/>
          <w:sz w:val="24"/>
          <w:szCs w:val="24"/>
        </w:rPr>
        <w:t xml:space="preserve"> Kemoterapi alan kanser hastalarına verilen eğitimin </w:t>
      </w:r>
      <w:proofErr w:type="gramStart"/>
      <w:r w:rsidR="00893F97" w:rsidRPr="00F725A7">
        <w:rPr>
          <w:rFonts w:ascii="Times New Roman" w:hAnsi="Times New Roman"/>
          <w:sz w:val="24"/>
          <w:szCs w:val="24"/>
        </w:rPr>
        <w:t>kemoterapi</w:t>
      </w:r>
      <w:proofErr w:type="gramEnd"/>
      <w:r w:rsidR="00893F97" w:rsidRPr="00F725A7">
        <w:rPr>
          <w:rFonts w:ascii="Times New Roman" w:hAnsi="Times New Roman"/>
          <w:sz w:val="24"/>
          <w:szCs w:val="24"/>
        </w:rPr>
        <w:t xml:space="preserve"> semptomlarına e</w:t>
      </w:r>
      <w:r w:rsidRPr="00F725A7">
        <w:rPr>
          <w:rFonts w:ascii="Times New Roman" w:hAnsi="Times New Roman"/>
          <w:sz w:val="24"/>
          <w:szCs w:val="24"/>
        </w:rPr>
        <w:t xml:space="preserve">tkisi. </w:t>
      </w:r>
      <w:r w:rsidRPr="00F725A7">
        <w:rPr>
          <w:rFonts w:ascii="Times New Roman" w:hAnsi="Times New Roman"/>
          <w:i/>
          <w:sz w:val="24"/>
          <w:szCs w:val="24"/>
        </w:rPr>
        <w:t>C.Ü.Hemşirelik Yüksekokulu Dergisi</w:t>
      </w:r>
      <w:r w:rsidRPr="00F725A7">
        <w:rPr>
          <w:rFonts w:ascii="Times New Roman" w:hAnsi="Times New Roman"/>
          <w:sz w:val="24"/>
          <w:szCs w:val="24"/>
        </w:rPr>
        <w:t xml:space="preserve"> 2006, 10 (1), 15-28.</w:t>
      </w:r>
    </w:p>
    <w:p w14:paraId="28054BB6" w14:textId="4E15C4AF" w:rsidR="001829F1" w:rsidRPr="00F725A7" w:rsidRDefault="001829F1" w:rsidP="004619A5">
      <w:pPr>
        <w:spacing w:after="100" w:afterAutospacing="1" w:line="360" w:lineRule="auto"/>
        <w:jc w:val="both"/>
        <w:rPr>
          <w:rFonts w:ascii="Times New Roman" w:hAnsi="Times New Roman"/>
          <w:bCs/>
          <w:sz w:val="24"/>
          <w:szCs w:val="24"/>
        </w:rPr>
      </w:pPr>
      <w:r w:rsidRPr="00F725A7">
        <w:rPr>
          <w:rFonts w:ascii="Times New Roman" w:hAnsi="Times New Roman"/>
          <w:b/>
          <w:sz w:val="24"/>
          <w:szCs w:val="24"/>
        </w:rPr>
        <w:t>Bakar C.</w:t>
      </w:r>
      <w:r w:rsidRPr="00F725A7">
        <w:rPr>
          <w:rFonts w:ascii="Times New Roman" w:hAnsi="Times New Roman"/>
          <w:sz w:val="24"/>
          <w:szCs w:val="24"/>
        </w:rPr>
        <w:t xml:space="preserve"> </w:t>
      </w:r>
      <w:r w:rsidRPr="00F725A7">
        <w:rPr>
          <w:rFonts w:ascii="Times New Roman" w:hAnsi="Times New Roman"/>
          <w:bCs/>
          <w:sz w:val="24"/>
          <w:szCs w:val="24"/>
        </w:rPr>
        <w:t xml:space="preserve">Dünyada ve Türkiye'de Kanser Epidemiyolojisi. </w:t>
      </w:r>
      <w:r w:rsidRPr="00F725A7">
        <w:rPr>
          <w:rFonts w:ascii="Times New Roman" w:hAnsi="Times New Roman"/>
          <w:bCs/>
          <w:i/>
          <w:sz w:val="24"/>
          <w:szCs w:val="24"/>
        </w:rPr>
        <w:t xml:space="preserve">Turkiye Klinikleri </w:t>
      </w:r>
      <w:r w:rsidR="00B84A82" w:rsidRPr="00F725A7">
        <w:rPr>
          <w:rFonts w:ascii="Times New Roman" w:hAnsi="Times New Roman"/>
          <w:i/>
          <w:sz w:val="24"/>
          <w:szCs w:val="24"/>
        </w:rPr>
        <w:t>J</w:t>
      </w:r>
      <w:r w:rsidR="00B84A82">
        <w:rPr>
          <w:rFonts w:ascii="Times New Roman" w:hAnsi="Times New Roman"/>
          <w:i/>
          <w:sz w:val="24"/>
          <w:szCs w:val="24"/>
        </w:rPr>
        <w:t>ournal of</w:t>
      </w:r>
      <w:r w:rsidRPr="00F725A7">
        <w:rPr>
          <w:rFonts w:ascii="Times New Roman" w:hAnsi="Times New Roman"/>
          <w:bCs/>
          <w:i/>
          <w:sz w:val="24"/>
          <w:szCs w:val="24"/>
        </w:rPr>
        <w:t xml:space="preserve"> Med</w:t>
      </w:r>
      <w:r w:rsidR="00B84A82">
        <w:rPr>
          <w:rFonts w:ascii="Times New Roman" w:hAnsi="Times New Roman"/>
          <w:bCs/>
          <w:i/>
          <w:sz w:val="24"/>
          <w:szCs w:val="24"/>
        </w:rPr>
        <w:t>ical</w:t>
      </w:r>
      <w:r w:rsidRPr="00F725A7">
        <w:rPr>
          <w:rFonts w:ascii="Times New Roman" w:hAnsi="Times New Roman"/>
          <w:bCs/>
          <w:i/>
          <w:sz w:val="24"/>
          <w:szCs w:val="24"/>
        </w:rPr>
        <w:t xml:space="preserve"> Genet</w:t>
      </w:r>
      <w:r w:rsidR="00B84A82">
        <w:rPr>
          <w:rFonts w:ascii="Times New Roman" w:hAnsi="Times New Roman"/>
          <w:bCs/>
          <w:i/>
          <w:sz w:val="24"/>
          <w:szCs w:val="24"/>
        </w:rPr>
        <w:t>ics</w:t>
      </w:r>
      <w:r w:rsidRPr="00F725A7">
        <w:rPr>
          <w:rFonts w:ascii="Times New Roman" w:hAnsi="Times New Roman"/>
          <w:bCs/>
          <w:i/>
          <w:sz w:val="24"/>
          <w:szCs w:val="24"/>
        </w:rPr>
        <w:t>-Special Topics</w:t>
      </w:r>
      <w:r w:rsidRPr="00F725A7">
        <w:rPr>
          <w:rFonts w:ascii="Times New Roman" w:hAnsi="Times New Roman"/>
          <w:bCs/>
          <w:sz w:val="24"/>
          <w:szCs w:val="24"/>
        </w:rPr>
        <w:t xml:space="preserve"> 2017, 2(2), 49-59.</w:t>
      </w:r>
    </w:p>
    <w:p w14:paraId="6E3645A1" w14:textId="762E0C07" w:rsidR="001829F1" w:rsidRPr="00F725A7" w:rsidRDefault="001829F1" w:rsidP="004619A5">
      <w:pPr>
        <w:pStyle w:val="HTMLncedenBiimlendirilmi"/>
        <w:spacing w:after="100" w:afterAutospacing="1" w:line="360" w:lineRule="auto"/>
        <w:rPr>
          <w:rFonts w:ascii="Times New Roman" w:hAnsi="Times New Roman" w:cs="Times New Roman"/>
          <w:sz w:val="24"/>
          <w:szCs w:val="24"/>
        </w:rPr>
      </w:pPr>
      <w:r w:rsidRPr="00F725A7">
        <w:rPr>
          <w:rFonts w:ascii="Times New Roman" w:hAnsi="Times New Roman" w:cs="Times New Roman"/>
          <w:b/>
          <w:sz w:val="24"/>
          <w:szCs w:val="24"/>
        </w:rPr>
        <w:t>Barbee MS, Owonikoko TK, Harvey RD.</w:t>
      </w:r>
      <w:r w:rsidRPr="00F725A7">
        <w:rPr>
          <w:rFonts w:ascii="Times New Roman" w:hAnsi="Times New Roman" w:cs="Times New Roman"/>
          <w:sz w:val="24"/>
          <w:szCs w:val="24"/>
        </w:rPr>
        <w:t xml:space="preserve"> Taxanes: vesicants, irritants, or just irritating?  </w:t>
      </w:r>
      <w:r w:rsidRPr="00F725A7">
        <w:rPr>
          <w:rFonts w:ascii="Times New Roman" w:hAnsi="Times New Roman" w:cs="Times New Roman"/>
          <w:i/>
          <w:sz w:val="24"/>
          <w:szCs w:val="24"/>
        </w:rPr>
        <w:t>Ther</w:t>
      </w:r>
      <w:r w:rsidR="00B84A82">
        <w:rPr>
          <w:rFonts w:ascii="Times New Roman" w:hAnsi="Times New Roman" w:cs="Times New Roman"/>
          <w:i/>
          <w:sz w:val="24"/>
          <w:szCs w:val="24"/>
        </w:rPr>
        <w:t>apeutic</w:t>
      </w:r>
      <w:r w:rsidRPr="00F725A7">
        <w:rPr>
          <w:rFonts w:ascii="Times New Roman" w:hAnsi="Times New Roman" w:cs="Times New Roman"/>
          <w:i/>
          <w:sz w:val="24"/>
          <w:szCs w:val="24"/>
        </w:rPr>
        <w:t xml:space="preserve"> Adv</w:t>
      </w:r>
      <w:r w:rsidR="00B84A82">
        <w:rPr>
          <w:rFonts w:ascii="Times New Roman" w:hAnsi="Times New Roman" w:cs="Times New Roman"/>
          <w:i/>
          <w:sz w:val="24"/>
          <w:szCs w:val="24"/>
        </w:rPr>
        <w:t>ances in</w:t>
      </w:r>
      <w:r w:rsidRPr="00F725A7">
        <w:rPr>
          <w:rFonts w:ascii="Times New Roman" w:hAnsi="Times New Roman" w:cs="Times New Roman"/>
          <w:i/>
          <w:sz w:val="24"/>
          <w:szCs w:val="24"/>
        </w:rPr>
        <w:t xml:space="preserve"> Med</w:t>
      </w:r>
      <w:r w:rsidR="00B84A82">
        <w:rPr>
          <w:rFonts w:ascii="Times New Roman" w:hAnsi="Times New Roman" w:cs="Times New Roman"/>
          <w:i/>
          <w:sz w:val="24"/>
          <w:szCs w:val="24"/>
        </w:rPr>
        <w:t>ical</w:t>
      </w:r>
      <w:r w:rsidRPr="00F725A7">
        <w:rPr>
          <w:rFonts w:ascii="Times New Roman" w:hAnsi="Times New Roman" w:cs="Times New Roman"/>
          <w:i/>
          <w:sz w:val="24"/>
          <w:szCs w:val="24"/>
        </w:rPr>
        <w:t xml:space="preserve"> Oncol</w:t>
      </w:r>
      <w:r w:rsidR="00B84A82">
        <w:rPr>
          <w:rFonts w:ascii="Times New Roman" w:hAnsi="Times New Roman" w:cs="Times New Roman"/>
          <w:i/>
          <w:sz w:val="24"/>
          <w:szCs w:val="24"/>
        </w:rPr>
        <w:t>ogy</w:t>
      </w:r>
      <w:r w:rsidRPr="00F725A7">
        <w:rPr>
          <w:rFonts w:ascii="Times New Roman" w:hAnsi="Times New Roman" w:cs="Times New Roman"/>
          <w:i/>
          <w:sz w:val="24"/>
          <w:szCs w:val="24"/>
        </w:rPr>
        <w:t xml:space="preserve"> </w:t>
      </w:r>
      <w:r w:rsidRPr="00F725A7">
        <w:rPr>
          <w:rFonts w:ascii="Times New Roman" w:hAnsi="Times New Roman" w:cs="Times New Roman"/>
          <w:sz w:val="24"/>
          <w:szCs w:val="24"/>
        </w:rPr>
        <w:t>2014, 6(1), 16-20.</w:t>
      </w:r>
    </w:p>
    <w:p w14:paraId="331A1A64" w14:textId="02F7B4E9"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Barreto JN, McCullough KB, Ice LL, Smith JA</w:t>
      </w:r>
      <w:r w:rsidRPr="00F725A7">
        <w:rPr>
          <w:rFonts w:ascii="Times New Roman" w:eastAsia="Times New Roman" w:hAnsi="Times New Roman"/>
          <w:sz w:val="24"/>
          <w:szCs w:val="24"/>
          <w:lang w:eastAsia="tr-TR"/>
        </w:rPr>
        <w:t xml:space="preserve">. Antineoplastic agents and the associated myelosuppressive effects: a review. </w:t>
      </w:r>
      <w:r w:rsidR="00B84A82" w:rsidRPr="00F725A7">
        <w:rPr>
          <w:rFonts w:ascii="Times New Roman" w:hAnsi="Times New Roman"/>
          <w:i/>
          <w:sz w:val="24"/>
          <w:szCs w:val="24"/>
        </w:rPr>
        <w:t>J</w:t>
      </w:r>
      <w:r w:rsidR="00B84A82">
        <w:rPr>
          <w:rFonts w:ascii="Times New Roman" w:hAnsi="Times New Roman"/>
          <w:i/>
          <w:sz w:val="24"/>
          <w:szCs w:val="24"/>
        </w:rPr>
        <w:t>ournal of</w:t>
      </w:r>
      <w:r w:rsidR="00B84A82">
        <w:rPr>
          <w:rFonts w:ascii="Times New Roman" w:hAnsi="Times New Roman"/>
          <w:bCs/>
          <w:i/>
          <w:sz w:val="24"/>
          <w:szCs w:val="24"/>
        </w:rPr>
        <w:t xml:space="preserve"> </w:t>
      </w:r>
      <w:r w:rsidRPr="00F725A7">
        <w:rPr>
          <w:rFonts w:ascii="Times New Roman" w:eastAsia="Times New Roman" w:hAnsi="Times New Roman"/>
          <w:i/>
          <w:sz w:val="24"/>
          <w:szCs w:val="24"/>
          <w:lang w:eastAsia="tr-TR"/>
        </w:rPr>
        <w:t>Pharm</w:t>
      </w:r>
      <w:r w:rsidR="00B84A82">
        <w:rPr>
          <w:rFonts w:ascii="Times New Roman" w:eastAsia="Times New Roman" w:hAnsi="Times New Roman"/>
          <w:i/>
          <w:sz w:val="24"/>
          <w:szCs w:val="24"/>
          <w:lang w:eastAsia="tr-TR"/>
        </w:rPr>
        <w:t>acy</w:t>
      </w:r>
      <w:r w:rsidRPr="00F725A7">
        <w:rPr>
          <w:rFonts w:ascii="Times New Roman" w:eastAsia="Times New Roman" w:hAnsi="Times New Roman"/>
          <w:i/>
          <w:sz w:val="24"/>
          <w:szCs w:val="24"/>
          <w:lang w:eastAsia="tr-TR"/>
        </w:rPr>
        <w:t xml:space="preserve"> Pract</w:t>
      </w:r>
      <w:r w:rsidR="00B84A82">
        <w:rPr>
          <w:rFonts w:ascii="Times New Roman" w:eastAsia="Times New Roman" w:hAnsi="Times New Roman"/>
          <w:i/>
          <w:sz w:val="24"/>
          <w:szCs w:val="24"/>
          <w:lang w:eastAsia="tr-TR"/>
        </w:rPr>
        <w:t>ice</w:t>
      </w:r>
      <w:r w:rsidRPr="00F725A7">
        <w:rPr>
          <w:rFonts w:ascii="Times New Roman" w:eastAsia="Times New Roman" w:hAnsi="Times New Roman"/>
          <w:sz w:val="24"/>
          <w:szCs w:val="24"/>
          <w:lang w:eastAsia="tr-TR"/>
        </w:rPr>
        <w:t xml:space="preserve"> 2014, 27(5), 440-446.</w:t>
      </w:r>
    </w:p>
    <w:p w14:paraId="0B732D32" w14:textId="37682D4B" w:rsidR="001829F1" w:rsidRPr="00F725A7" w:rsidRDefault="001829F1" w:rsidP="004619A5">
      <w:pPr>
        <w:pStyle w:val="HTMLncedenBiimlendirilmi"/>
        <w:spacing w:after="100" w:afterAutospacing="1" w:line="360" w:lineRule="auto"/>
        <w:jc w:val="both"/>
        <w:rPr>
          <w:rFonts w:ascii="Times New Roman" w:hAnsi="Times New Roman" w:cs="Times New Roman"/>
          <w:sz w:val="24"/>
          <w:szCs w:val="24"/>
        </w:rPr>
      </w:pPr>
      <w:r w:rsidRPr="00F725A7">
        <w:rPr>
          <w:rFonts w:ascii="Times New Roman" w:hAnsi="Times New Roman" w:cs="Times New Roman"/>
          <w:b/>
          <w:sz w:val="24"/>
          <w:szCs w:val="24"/>
        </w:rPr>
        <w:t>Baum M.</w:t>
      </w:r>
      <w:r w:rsidRPr="00F725A7">
        <w:rPr>
          <w:rFonts w:ascii="Times New Roman" w:hAnsi="Times New Roman" w:cs="Times New Roman"/>
          <w:sz w:val="24"/>
          <w:szCs w:val="24"/>
        </w:rPr>
        <w:t xml:space="preserve"> Modern concepts of the natural history of breast cancer: a guide to the design and publication of trials of the treatment of breast cancer. </w:t>
      </w:r>
      <w:r w:rsidRPr="00F725A7">
        <w:rPr>
          <w:rFonts w:ascii="Times New Roman" w:hAnsi="Times New Roman" w:cs="Times New Roman"/>
          <w:i/>
          <w:sz w:val="24"/>
          <w:szCs w:val="24"/>
        </w:rPr>
        <w:t>Eur</w:t>
      </w:r>
      <w:r w:rsidR="00674C88">
        <w:rPr>
          <w:rFonts w:ascii="Times New Roman" w:hAnsi="Times New Roman" w:cs="Times New Roman"/>
          <w:i/>
          <w:sz w:val="24"/>
          <w:szCs w:val="24"/>
        </w:rPr>
        <w:t>opean</w:t>
      </w:r>
      <w:r w:rsidRPr="00F725A7">
        <w:rPr>
          <w:rFonts w:ascii="Times New Roman" w:hAnsi="Times New Roman" w:cs="Times New Roman"/>
          <w:i/>
          <w:sz w:val="24"/>
          <w:szCs w:val="24"/>
        </w:rPr>
        <w:t xml:space="preserve"> J</w:t>
      </w:r>
      <w:r w:rsidR="00674C88">
        <w:rPr>
          <w:rFonts w:ascii="Times New Roman" w:hAnsi="Times New Roman" w:cs="Times New Roman"/>
          <w:i/>
          <w:sz w:val="24"/>
          <w:szCs w:val="24"/>
        </w:rPr>
        <w:t xml:space="preserve">ournal of </w:t>
      </w:r>
      <w:r w:rsidRPr="00F725A7">
        <w:rPr>
          <w:rFonts w:ascii="Times New Roman" w:hAnsi="Times New Roman" w:cs="Times New Roman"/>
          <w:i/>
          <w:sz w:val="24"/>
          <w:szCs w:val="24"/>
        </w:rPr>
        <w:t>Cancer</w:t>
      </w:r>
      <w:r w:rsidRPr="00F725A7">
        <w:rPr>
          <w:rFonts w:ascii="Times New Roman" w:hAnsi="Times New Roman" w:cs="Times New Roman"/>
          <w:sz w:val="24"/>
          <w:szCs w:val="24"/>
        </w:rPr>
        <w:t xml:space="preserve"> 2013, 49(1), 60-64.</w:t>
      </w:r>
    </w:p>
    <w:p w14:paraId="5C9999D9" w14:textId="77777777"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Bie Y, Zhang Z, Wang X.</w:t>
      </w:r>
      <w:r w:rsidRPr="00F725A7">
        <w:rPr>
          <w:rFonts w:ascii="Times New Roman" w:eastAsia="Times New Roman" w:hAnsi="Times New Roman"/>
          <w:sz w:val="24"/>
          <w:szCs w:val="24"/>
          <w:lang w:eastAsia="tr-TR"/>
        </w:rPr>
        <w:t xml:space="preserve"> Adjuvant chemo-radiotherapy in the "sandwich" method for high risk endometrial cancer-a review of literature. </w:t>
      </w:r>
      <w:r w:rsidRPr="00F725A7">
        <w:rPr>
          <w:rFonts w:ascii="Times New Roman" w:eastAsia="Times New Roman" w:hAnsi="Times New Roman"/>
          <w:i/>
          <w:sz w:val="24"/>
          <w:szCs w:val="24"/>
          <w:lang w:eastAsia="tr-TR"/>
        </w:rPr>
        <w:t>BMC Womens Health</w:t>
      </w:r>
      <w:r w:rsidRPr="00F725A7">
        <w:rPr>
          <w:rFonts w:ascii="Times New Roman" w:eastAsia="Times New Roman" w:hAnsi="Times New Roman"/>
          <w:sz w:val="24"/>
          <w:szCs w:val="24"/>
          <w:lang w:eastAsia="tr-TR"/>
        </w:rPr>
        <w:t xml:space="preserve"> 2015, 15-50. </w:t>
      </w:r>
    </w:p>
    <w:p w14:paraId="0BB00D00" w14:textId="30DC86FB"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Blokhina O, Virolainen E, Fagerstedt KV.</w:t>
      </w:r>
      <w:r w:rsidRPr="00F725A7">
        <w:rPr>
          <w:rFonts w:ascii="Times New Roman" w:eastAsia="Times New Roman" w:hAnsi="Times New Roman"/>
          <w:sz w:val="24"/>
          <w:szCs w:val="24"/>
          <w:lang w:eastAsia="tr-TR"/>
        </w:rPr>
        <w:t xml:space="preserve"> Antioxidants, oxidative damage and oxygen deprivation stress: a review. </w:t>
      </w:r>
      <w:r w:rsidRPr="00F725A7">
        <w:rPr>
          <w:rFonts w:ascii="Times New Roman" w:eastAsia="Times New Roman" w:hAnsi="Times New Roman"/>
          <w:i/>
          <w:sz w:val="24"/>
          <w:szCs w:val="24"/>
          <w:lang w:eastAsia="tr-TR"/>
        </w:rPr>
        <w:t>Ann</w:t>
      </w:r>
      <w:r w:rsidR="00674C88">
        <w:rPr>
          <w:rFonts w:ascii="Times New Roman" w:eastAsia="Times New Roman" w:hAnsi="Times New Roman"/>
          <w:i/>
          <w:sz w:val="24"/>
          <w:szCs w:val="24"/>
          <w:lang w:eastAsia="tr-TR"/>
        </w:rPr>
        <w:t>als of</w:t>
      </w:r>
      <w:r w:rsidRPr="00F725A7">
        <w:rPr>
          <w:rFonts w:ascii="Times New Roman" w:eastAsia="Times New Roman" w:hAnsi="Times New Roman"/>
          <w:i/>
          <w:sz w:val="24"/>
          <w:szCs w:val="24"/>
          <w:lang w:eastAsia="tr-TR"/>
        </w:rPr>
        <w:t xml:space="preserve"> Bot</w:t>
      </w:r>
      <w:r w:rsidR="00674C88">
        <w:rPr>
          <w:rFonts w:ascii="Times New Roman" w:eastAsia="Times New Roman" w:hAnsi="Times New Roman"/>
          <w:i/>
          <w:sz w:val="24"/>
          <w:szCs w:val="24"/>
          <w:lang w:eastAsia="tr-TR"/>
        </w:rPr>
        <w:t>any</w:t>
      </w:r>
      <w:r w:rsidRPr="00F725A7">
        <w:rPr>
          <w:rFonts w:ascii="Times New Roman" w:eastAsia="Times New Roman" w:hAnsi="Times New Roman"/>
          <w:sz w:val="24"/>
          <w:szCs w:val="24"/>
          <w:lang w:eastAsia="tr-TR"/>
        </w:rPr>
        <w:t xml:space="preserve"> 2003, 91, 179-194.</w:t>
      </w:r>
    </w:p>
    <w:p w14:paraId="7BEF7371" w14:textId="2AD84049"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Blum D, Rosa D, deWolf-Linder S, Hayoz S, Ribi K, Koeberle D, Strasser F.</w:t>
      </w:r>
      <w:r w:rsidRPr="00F725A7">
        <w:rPr>
          <w:rFonts w:ascii="Times New Roman" w:eastAsia="Times New Roman" w:hAnsi="Times New Roman"/>
          <w:sz w:val="24"/>
          <w:szCs w:val="24"/>
          <w:lang w:eastAsia="tr-TR"/>
        </w:rPr>
        <w:t xml:space="preserve"> Development and validation of a medical chart review checklist for symptom management performance of oncologists in the routine care of patients with advanced cancer. </w:t>
      </w:r>
      <w:r w:rsidR="00674C88" w:rsidRPr="00F725A7">
        <w:rPr>
          <w:rFonts w:ascii="Times New Roman" w:hAnsi="Times New Roman"/>
          <w:i/>
          <w:sz w:val="24"/>
          <w:szCs w:val="24"/>
        </w:rPr>
        <w:t>J</w:t>
      </w:r>
      <w:r w:rsidR="00674C88">
        <w:rPr>
          <w:rFonts w:ascii="Times New Roman" w:hAnsi="Times New Roman"/>
          <w:i/>
          <w:sz w:val="24"/>
          <w:szCs w:val="24"/>
        </w:rPr>
        <w:t xml:space="preserve">ournal of </w:t>
      </w:r>
      <w:r w:rsidRPr="00F725A7">
        <w:rPr>
          <w:rFonts w:ascii="Times New Roman" w:eastAsia="Times New Roman" w:hAnsi="Times New Roman"/>
          <w:i/>
          <w:sz w:val="24"/>
          <w:szCs w:val="24"/>
          <w:lang w:eastAsia="tr-TR"/>
        </w:rPr>
        <w:t>Pain</w:t>
      </w:r>
      <w:r w:rsidR="00674C88">
        <w:rPr>
          <w:rFonts w:ascii="Times New Roman" w:eastAsia="Times New Roman" w:hAnsi="Times New Roman"/>
          <w:i/>
          <w:sz w:val="24"/>
          <w:szCs w:val="24"/>
          <w:lang w:eastAsia="tr-TR"/>
        </w:rPr>
        <w:t xml:space="preserve"> and</w:t>
      </w:r>
      <w:r w:rsidRPr="00F725A7">
        <w:rPr>
          <w:rFonts w:ascii="Times New Roman" w:eastAsia="Times New Roman" w:hAnsi="Times New Roman"/>
          <w:i/>
          <w:sz w:val="24"/>
          <w:szCs w:val="24"/>
          <w:lang w:eastAsia="tr-TR"/>
        </w:rPr>
        <w:t xml:space="preserve"> Symptom Manage</w:t>
      </w:r>
      <w:r w:rsidR="00674C88">
        <w:rPr>
          <w:rFonts w:ascii="Times New Roman" w:eastAsia="Times New Roman" w:hAnsi="Times New Roman"/>
          <w:i/>
          <w:sz w:val="24"/>
          <w:szCs w:val="24"/>
          <w:lang w:eastAsia="tr-TR"/>
        </w:rPr>
        <w:t>ment</w:t>
      </w:r>
      <w:r w:rsidRPr="00F725A7">
        <w:rPr>
          <w:rFonts w:ascii="Times New Roman" w:eastAsia="Times New Roman" w:hAnsi="Times New Roman"/>
          <w:sz w:val="24"/>
          <w:szCs w:val="24"/>
          <w:lang w:eastAsia="tr-TR"/>
        </w:rPr>
        <w:t xml:space="preserve"> 2014, 48(6), 1160-1167.</w:t>
      </w:r>
    </w:p>
    <w:p w14:paraId="2C2CA9F7" w14:textId="77777777" w:rsidR="001829F1" w:rsidRPr="00F725A7" w:rsidRDefault="001829F1" w:rsidP="004619A5">
      <w:pPr>
        <w:autoSpaceDE w:val="0"/>
        <w:autoSpaceDN w:val="0"/>
        <w:adjustRightInd w:val="0"/>
        <w:spacing w:after="100" w:afterAutospacing="1" w:line="360" w:lineRule="auto"/>
        <w:jc w:val="both"/>
        <w:rPr>
          <w:rFonts w:ascii="Times New Roman" w:eastAsia="TimesNewRoman" w:hAnsi="Times New Roman"/>
          <w:sz w:val="24"/>
          <w:szCs w:val="24"/>
        </w:rPr>
      </w:pPr>
      <w:r w:rsidRPr="00F725A7">
        <w:rPr>
          <w:rFonts w:ascii="Times New Roman" w:eastAsia="TimesNewRoman" w:hAnsi="Times New Roman"/>
          <w:b/>
          <w:sz w:val="24"/>
          <w:szCs w:val="24"/>
        </w:rPr>
        <w:lastRenderedPageBreak/>
        <w:t>Bogani P, Galli C, Villa M, Visioli F.</w:t>
      </w:r>
      <w:r w:rsidRPr="00F725A7">
        <w:rPr>
          <w:rFonts w:ascii="Times New Roman" w:eastAsia="TimesNewRoman" w:hAnsi="Times New Roman"/>
          <w:sz w:val="24"/>
          <w:szCs w:val="24"/>
        </w:rPr>
        <w:t xml:space="preserve"> Postprandial anti-inflammatory and antioxidant effects of extra virgin olive oil. </w:t>
      </w:r>
      <w:r w:rsidRPr="00F725A7">
        <w:rPr>
          <w:rFonts w:ascii="Times New Roman" w:eastAsia="TimesNewRoman" w:hAnsi="Times New Roman"/>
          <w:i/>
          <w:iCs/>
          <w:sz w:val="24"/>
          <w:szCs w:val="24"/>
        </w:rPr>
        <w:t xml:space="preserve">Atherosclerosis </w:t>
      </w:r>
      <w:r w:rsidRPr="00F725A7">
        <w:rPr>
          <w:rFonts w:ascii="Times New Roman" w:eastAsia="TimesNewRoman" w:hAnsi="Times New Roman"/>
          <w:bCs/>
          <w:sz w:val="24"/>
          <w:szCs w:val="24"/>
        </w:rPr>
        <w:t>2007</w:t>
      </w:r>
      <w:r w:rsidRPr="00F725A7">
        <w:rPr>
          <w:rFonts w:ascii="Times New Roman" w:eastAsia="TimesNewRoman" w:hAnsi="Times New Roman"/>
          <w:sz w:val="24"/>
          <w:szCs w:val="24"/>
        </w:rPr>
        <w:t xml:space="preserve">, </w:t>
      </w:r>
      <w:r w:rsidRPr="00F725A7">
        <w:rPr>
          <w:rFonts w:ascii="Times New Roman" w:eastAsia="TimesNewRoman" w:hAnsi="Times New Roman"/>
          <w:iCs/>
          <w:sz w:val="24"/>
          <w:szCs w:val="24"/>
        </w:rPr>
        <w:t>190</w:t>
      </w:r>
      <w:r w:rsidRPr="00F725A7">
        <w:rPr>
          <w:rFonts w:ascii="Times New Roman" w:eastAsia="TimesNewRoman" w:hAnsi="Times New Roman"/>
          <w:sz w:val="24"/>
          <w:szCs w:val="24"/>
        </w:rPr>
        <w:t>, 181–186.</w:t>
      </w:r>
    </w:p>
    <w:p w14:paraId="48814292" w14:textId="0F4C5FAA"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Bonner MY, Arbiser JL.</w:t>
      </w:r>
      <w:r w:rsidRPr="00F725A7">
        <w:rPr>
          <w:rFonts w:ascii="Times New Roman" w:eastAsia="Times New Roman" w:hAnsi="Times New Roman"/>
          <w:sz w:val="24"/>
          <w:szCs w:val="24"/>
          <w:lang w:eastAsia="tr-TR"/>
        </w:rPr>
        <w:t xml:space="preserve"> The antioxidant paradox: what are antioxidants and how should they be used in a therapeutic context for cancer. </w:t>
      </w:r>
      <w:r w:rsidRPr="00F725A7">
        <w:rPr>
          <w:rFonts w:ascii="Times New Roman" w:eastAsia="Times New Roman" w:hAnsi="Times New Roman"/>
          <w:i/>
          <w:sz w:val="24"/>
          <w:szCs w:val="24"/>
          <w:lang w:eastAsia="tr-TR"/>
        </w:rPr>
        <w:t xml:space="preserve">Future </w:t>
      </w:r>
      <w:r w:rsidRPr="00674C88">
        <w:rPr>
          <w:rFonts w:ascii="Times New Roman" w:eastAsia="Times New Roman" w:hAnsi="Times New Roman"/>
          <w:i/>
          <w:sz w:val="24"/>
          <w:szCs w:val="24"/>
          <w:lang w:eastAsia="tr-TR"/>
        </w:rPr>
        <w:t>Med</w:t>
      </w:r>
      <w:r w:rsidR="00674C88" w:rsidRPr="00674C88">
        <w:rPr>
          <w:rFonts w:ascii="Times New Roman" w:eastAsia="Times New Roman" w:hAnsi="Times New Roman"/>
          <w:i/>
          <w:sz w:val="24"/>
          <w:szCs w:val="24"/>
          <w:lang w:eastAsia="tr-TR"/>
        </w:rPr>
        <w:t>icinal</w:t>
      </w:r>
      <w:r w:rsidRPr="00674C88">
        <w:rPr>
          <w:rFonts w:ascii="Times New Roman" w:eastAsia="Times New Roman" w:hAnsi="Times New Roman"/>
          <w:i/>
          <w:sz w:val="24"/>
          <w:szCs w:val="24"/>
          <w:lang w:eastAsia="tr-TR"/>
        </w:rPr>
        <w:t xml:space="preserve"> Chem</w:t>
      </w:r>
      <w:r w:rsidR="00674C88" w:rsidRPr="00674C88">
        <w:rPr>
          <w:rFonts w:ascii="Times New Roman" w:eastAsia="Times New Roman" w:hAnsi="Times New Roman"/>
          <w:i/>
          <w:sz w:val="24"/>
          <w:szCs w:val="24"/>
          <w:lang w:eastAsia="tr-TR"/>
        </w:rPr>
        <w:t>istry</w:t>
      </w:r>
      <w:r w:rsidR="00674C88">
        <w:rPr>
          <w:rFonts w:ascii="Times New Roman" w:eastAsia="Times New Roman" w:hAnsi="Times New Roman"/>
          <w:sz w:val="24"/>
          <w:szCs w:val="24"/>
          <w:lang w:eastAsia="tr-TR"/>
        </w:rPr>
        <w:t xml:space="preserve"> </w:t>
      </w:r>
      <w:r w:rsidRPr="00F725A7">
        <w:rPr>
          <w:rFonts w:ascii="Times New Roman" w:eastAsia="Times New Roman" w:hAnsi="Times New Roman"/>
          <w:sz w:val="24"/>
          <w:szCs w:val="24"/>
          <w:lang w:eastAsia="tr-TR"/>
        </w:rPr>
        <w:t>2014, 6(12), 1413-1422.</w:t>
      </w:r>
    </w:p>
    <w:p w14:paraId="21E3ACB7" w14:textId="240E2145"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Bordin DL, Lima M, Lenz G, Saffi J, Meira LB, Mésange P, Soares DG, Larsen AK, Escargueil AE, Henriques JA.</w:t>
      </w:r>
      <w:r w:rsidRPr="00F725A7">
        <w:rPr>
          <w:rFonts w:ascii="Times New Roman" w:eastAsia="Times New Roman" w:hAnsi="Times New Roman"/>
          <w:sz w:val="24"/>
          <w:szCs w:val="24"/>
          <w:lang w:eastAsia="tr-TR"/>
        </w:rPr>
        <w:t xml:space="preserve"> DNA alkylation damage and autophagy induction. </w:t>
      </w:r>
      <w:r w:rsidRPr="00F725A7">
        <w:rPr>
          <w:rFonts w:ascii="Times New Roman" w:eastAsia="Times New Roman" w:hAnsi="Times New Roman"/>
          <w:i/>
          <w:sz w:val="24"/>
          <w:szCs w:val="24"/>
          <w:lang w:eastAsia="tr-TR"/>
        </w:rPr>
        <w:t>Mutat</w:t>
      </w:r>
      <w:r w:rsidR="00674C88">
        <w:rPr>
          <w:rFonts w:ascii="Times New Roman" w:eastAsia="Times New Roman" w:hAnsi="Times New Roman"/>
          <w:i/>
          <w:sz w:val="24"/>
          <w:szCs w:val="24"/>
          <w:lang w:eastAsia="tr-TR"/>
        </w:rPr>
        <w:t>ion</w:t>
      </w:r>
      <w:r w:rsidRPr="00F725A7">
        <w:rPr>
          <w:rFonts w:ascii="Times New Roman" w:eastAsia="Times New Roman" w:hAnsi="Times New Roman"/>
          <w:i/>
          <w:sz w:val="24"/>
          <w:szCs w:val="24"/>
          <w:lang w:eastAsia="tr-TR"/>
        </w:rPr>
        <w:t xml:space="preserve"> Res</w:t>
      </w:r>
      <w:r w:rsidR="00674C88">
        <w:rPr>
          <w:rFonts w:ascii="Times New Roman" w:eastAsia="Times New Roman" w:hAnsi="Times New Roman"/>
          <w:i/>
          <w:sz w:val="24"/>
          <w:szCs w:val="24"/>
          <w:lang w:eastAsia="tr-TR"/>
        </w:rPr>
        <w:t>earch</w:t>
      </w:r>
      <w:r w:rsidRPr="00F725A7">
        <w:rPr>
          <w:rFonts w:ascii="Times New Roman" w:eastAsia="Times New Roman" w:hAnsi="Times New Roman"/>
          <w:sz w:val="24"/>
          <w:szCs w:val="24"/>
          <w:lang w:eastAsia="tr-TR"/>
        </w:rPr>
        <w:t xml:space="preserve"> 2013, 753(2), 91-99.</w:t>
      </w:r>
    </w:p>
    <w:p w14:paraId="36659B82" w14:textId="63D8DAB7"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Breen AP, Murphy JA.</w:t>
      </w:r>
      <w:r w:rsidRPr="00F725A7">
        <w:rPr>
          <w:rFonts w:ascii="Times New Roman" w:eastAsia="Times New Roman" w:hAnsi="Times New Roman"/>
          <w:sz w:val="24"/>
          <w:szCs w:val="24"/>
          <w:lang w:eastAsia="tr-TR"/>
        </w:rPr>
        <w:t xml:space="preserve"> Reactions of oxyl radicals with DNA. </w:t>
      </w:r>
      <w:r w:rsidRPr="00F725A7">
        <w:rPr>
          <w:rFonts w:ascii="Times New Roman" w:eastAsia="Times New Roman" w:hAnsi="Times New Roman"/>
          <w:i/>
          <w:sz w:val="24"/>
          <w:szCs w:val="24"/>
          <w:lang w:eastAsia="tr-TR"/>
        </w:rPr>
        <w:t>Free Radic</w:t>
      </w:r>
      <w:r w:rsidR="00674C88">
        <w:rPr>
          <w:rFonts w:ascii="Times New Roman" w:eastAsia="Times New Roman" w:hAnsi="Times New Roman"/>
          <w:i/>
          <w:sz w:val="24"/>
          <w:szCs w:val="24"/>
          <w:lang w:eastAsia="tr-TR"/>
        </w:rPr>
        <w:t>al</w:t>
      </w:r>
      <w:r w:rsidRPr="00F725A7">
        <w:rPr>
          <w:rFonts w:ascii="Times New Roman" w:eastAsia="Times New Roman" w:hAnsi="Times New Roman"/>
          <w:i/>
          <w:sz w:val="24"/>
          <w:szCs w:val="24"/>
          <w:lang w:eastAsia="tr-TR"/>
        </w:rPr>
        <w:t xml:space="preserve"> Biol</w:t>
      </w:r>
      <w:r w:rsidR="00674C88">
        <w:rPr>
          <w:rFonts w:ascii="Times New Roman" w:eastAsia="Times New Roman" w:hAnsi="Times New Roman"/>
          <w:i/>
          <w:sz w:val="24"/>
          <w:szCs w:val="24"/>
          <w:lang w:eastAsia="tr-TR"/>
        </w:rPr>
        <w:t>ogy &amp;</w:t>
      </w:r>
      <w:r w:rsidRPr="00F725A7">
        <w:rPr>
          <w:rFonts w:ascii="Times New Roman" w:eastAsia="Times New Roman" w:hAnsi="Times New Roman"/>
          <w:i/>
          <w:sz w:val="24"/>
          <w:szCs w:val="24"/>
          <w:lang w:eastAsia="tr-TR"/>
        </w:rPr>
        <w:t xml:space="preserve"> Med</w:t>
      </w:r>
      <w:r w:rsidR="00674C88">
        <w:rPr>
          <w:rFonts w:ascii="Times New Roman" w:eastAsia="Times New Roman" w:hAnsi="Times New Roman"/>
          <w:i/>
          <w:sz w:val="24"/>
          <w:szCs w:val="24"/>
          <w:lang w:eastAsia="tr-TR"/>
        </w:rPr>
        <w:t>icine</w:t>
      </w:r>
      <w:r w:rsidRPr="00F725A7">
        <w:rPr>
          <w:rFonts w:ascii="Times New Roman" w:eastAsia="Times New Roman" w:hAnsi="Times New Roman"/>
          <w:sz w:val="24"/>
          <w:szCs w:val="24"/>
          <w:lang w:eastAsia="tr-TR"/>
        </w:rPr>
        <w:t xml:space="preserve"> 1995, 18, 1033-1077.</w:t>
      </w:r>
    </w:p>
    <w:p w14:paraId="730B9873" w14:textId="4253BCBC" w:rsidR="001829F1" w:rsidRPr="00F725A7" w:rsidRDefault="001829F1" w:rsidP="004619A5">
      <w:pPr>
        <w:pStyle w:val="HTMLncedenBiimlendirilmi"/>
        <w:spacing w:after="100" w:afterAutospacing="1" w:line="360" w:lineRule="auto"/>
        <w:jc w:val="both"/>
        <w:rPr>
          <w:rFonts w:ascii="Times New Roman" w:hAnsi="Times New Roman" w:cs="Times New Roman"/>
          <w:sz w:val="24"/>
          <w:szCs w:val="24"/>
        </w:rPr>
      </w:pPr>
      <w:r w:rsidRPr="00F725A7">
        <w:rPr>
          <w:rFonts w:ascii="Times New Roman" w:hAnsi="Times New Roman" w:cs="Times New Roman"/>
          <w:b/>
          <w:sz w:val="24"/>
          <w:szCs w:val="24"/>
        </w:rPr>
        <w:t>Breugom AJ, Swets M, Bosset JF, Collette L, Sainato A, Cionini L, Glynne-Jones R, Counsell N, Bastiaannet E, van den Broek CB, Liefers GJ, Putter H, van de Velde CJ.</w:t>
      </w:r>
      <w:r w:rsidRPr="00F725A7">
        <w:rPr>
          <w:rFonts w:ascii="Times New Roman" w:hAnsi="Times New Roman" w:cs="Times New Roman"/>
          <w:sz w:val="24"/>
          <w:szCs w:val="24"/>
        </w:rPr>
        <w:t xml:space="preserve"> Adjuvant chemotherapy after preoperative (chemo)radiotherapy and surgery for patients with rectal cancer: a systematic review and meta-analysis of individual patient </w:t>
      </w:r>
      <w:proofErr w:type="gramStart"/>
      <w:r w:rsidRPr="00F725A7">
        <w:rPr>
          <w:rFonts w:ascii="Times New Roman" w:hAnsi="Times New Roman" w:cs="Times New Roman"/>
          <w:sz w:val="24"/>
          <w:szCs w:val="24"/>
        </w:rPr>
        <w:t>data</w:t>
      </w:r>
      <w:proofErr w:type="gramEnd"/>
      <w:r w:rsidRPr="00F725A7">
        <w:rPr>
          <w:rFonts w:ascii="Times New Roman" w:hAnsi="Times New Roman" w:cs="Times New Roman"/>
          <w:sz w:val="24"/>
          <w:szCs w:val="24"/>
        </w:rPr>
        <w:t xml:space="preserve">. </w:t>
      </w:r>
      <w:r w:rsidR="00674C88" w:rsidRPr="00674C88">
        <w:rPr>
          <w:rFonts w:ascii="Times New Roman" w:hAnsi="Times New Roman" w:cs="Times New Roman"/>
          <w:i/>
          <w:sz w:val="24"/>
          <w:szCs w:val="24"/>
        </w:rPr>
        <w:t xml:space="preserve">The </w:t>
      </w:r>
      <w:r w:rsidRPr="00674C88">
        <w:rPr>
          <w:rFonts w:ascii="Times New Roman" w:hAnsi="Times New Roman" w:cs="Times New Roman"/>
          <w:i/>
          <w:sz w:val="24"/>
          <w:szCs w:val="24"/>
        </w:rPr>
        <w:t>Lancet Oncol</w:t>
      </w:r>
      <w:r w:rsidR="00674C88" w:rsidRPr="00674C88">
        <w:rPr>
          <w:rFonts w:ascii="Times New Roman" w:hAnsi="Times New Roman" w:cs="Times New Roman"/>
          <w:i/>
          <w:sz w:val="24"/>
          <w:szCs w:val="24"/>
        </w:rPr>
        <w:t>ogy</w:t>
      </w:r>
      <w:r w:rsidR="00674C88">
        <w:rPr>
          <w:rFonts w:ascii="Times New Roman" w:hAnsi="Times New Roman" w:cs="Times New Roman"/>
          <w:sz w:val="24"/>
          <w:szCs w:val="24"/>
        </w:rPr>
        <w:t xml:space="preserve"> </w:t>
      </w:r>
      <w:r w:rsidRPr="00F725A7">
        <w:rPr>
          <w:rFonts w:ascii="Times New Roman" w:hAnsi="Times New Roman" w:cs="Times New Roman"/>
          <w:sz w:val="24"/>
          <w:szCs w:val="24"/>
        </w:rPr>
        <w:t>2015, 16(2), 200-207.</w:t>
      </w:r>
    </w:p>
    <w:p w14:paraId="1EE465E5" w14:textId="3735AA3F"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Castejón ML, Rosillo MÁ, Montoya T, González-Benjumea A, Fernández-Bolaños JM, Alarcón-de-la-Lastra C.</w:t>
      </w:r>
      <w:r w:rsidRPr="00F725A7">
        <w:rPr>
          <w:rFonts w:ascii="Times New Roman" w:eastAsia="Times New Roman" w:hAnsi="Times New Roman"/>
          <w:sz w:val="24"/>
          <w:szCs w:val="24"/>
          <w:lang w:eastAsia="tr-TR"/>
        </w:rPr>
        <w:t xml:space="preserve"> Oleuropein down-regulated IL-1β-induced inflammation and oxidative stress in human synovial fibroblast cell line SW982. </w:t>
      </w:r>
      <w:r w:rsidR="00674C88">
        <w:rPr>
          <w:rFonts w:ascii="Times New Roman" w:eastAsia="Times New Roman" w:hAnsi="Times New Roman"/>
          <w:i/>
          <w:sz w:val="24"/>
          <w:szCs w:val="24"/>
          <w:lang w:eastAsia="tr-TR"/>
        </w:rPr>
        <w:t xml:space="preserve">Food &amp; Function </w:t>
      </w:r>
      <w:r w:rsidRPr="00F725A7">
        <w:rPr>
          <w:rFonts w:ascii="Times New Roman" w:eastAsia="Times New Roman" w:hAnsi="Times New Roman"/>
          <w:sz w:val="24"/>
          <w:szCs w:val="24"/>
          <w:lang w:eastAsia="tr-TR"/>
        </w:rPr>
        <w:t>2017, 8(5), 1890-1898.</w:t>
      </w:r>
    </w:p>
    <w:p w14:paraId="3B25CE3F" w14:textId="6ED032DF"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Cata JP, Hernandez M, Lewis VO, Kurz A.</w:t>
      </w:r>
      <w:r w:rsidRPr="00F725A7">
        <w:rPr>
          <w:rFonts w:ascii="Times New Roman" w:eastAsia="Times New Roman" w:hAnsi="Times New Roman"/>
          <w:sz w:val="24"/>
          <w:szCs w:val="24"/>
          <w:lang w:eastAsia="tr-TR"/>
        </w:rPr>
        <w:t xml:space="preserve"> Can regional anesthesia and analgesia prolong cancer survival after orthopaedic oncologic surgery? </w:t>
      </w:r>
      <w:r w:rsidRPr="00F725A7">
        <w:rPr>
          <w:rFonts w:ascii="Times New Roman" w:eastAsia="Times New Roman" w:hAnsi="Times New Roman"/>
          <w:i/>
          <w:sz w:val="24"/>
          <w:szCs w:val="24"/>
          <w:lang w:eastAsia="tr-TR"/>
        </w:rPr>
        <w:t>Clin</w:t>
      </w:r>
      <w:r w:rsidR="00674C88">
        <w:rPr>
          <w:rFonts w:ascii="Times New Roman" w:eastAsia="Times New Roman" w:hAnsi="Times New Roman"/>
          <w:i/>
          <w:sz w:val="24"/>
          <w:szCs w:val="24"/>
          <w:lang w:eastAsia="tr-TR"/>
        </w:rPr>
        <w:t>ical</w:t>
      </w:r>
      <w:r w:rsidRPr="00F725A7">
        <w:rPr>
          <w:rFonts w:ascii="Times New Roman" w:eastAsia="Times New Roman" w:hAnsi="Times New Roman"/>
          <w:i/>
          <w:sz w:val="24"/>
          <w:szCs w:val="24"/>
          <w:lang w:eastAsia="tr-TR"/>
        </w:rPr>
        <w:t xml:space="preserve"> Orthop</w:t>
      </w:r>
      <w:r w:rsidR="00674C88">
        <w:rPr>
          <w:rFonts w:ascii="Times New Roman" w:eastAsia="Times New Roman" w:hAnsi="Times New Roman"/>
          <w:i/>
          <w:sz w:val="24"/>
          <w:szCs w:val="24"/>
          <w:lang w:eastAsia="tr-TR"/>
        </w:rPr>
        <w:t>aedics</w:t>
      </w:r>
      <w:r w:rsidRPr="00F725A7">
        <w:rPr>
          <w:rFonts w:ascii="Times New Roman" w:eastAsia="Times New Roman" w:hAnsi="Times New Roman"/>
          <w:i/>
          <w:sz w:val="24"/>
          <w:szCs w:val="24"/>
          <w:lang w:eastAsia="tr-TR"/>
        </w:rPr>
        <w:t xml:space="preserve"> Relat</w:t>
      </w:r>
      <w:r w:rsidR="00674C88">
        <w:rPr>
          <w:rFonts w:ascii="Times New Roman" w:eastAsia="Times New Roman" w:hAnsi="Times New Roman"/>
          <w:i/>
          <w:sz w:val="24"/>
          <w:szCs w:val="24"/>
          <w:lang w:eastAsia="tr-TR"/>
        </w:rPr>
        <w:t>ed</w:t>
      </w:r>
      <w:r w:rsidRPr="00F725A7">
        <w:rPr>
          <w:rFonts w:ascii="Times New Roman" w:eastAsia="Times New Roman" w:hAnsi="Times New Roman"/>
          <w:i/>
          <w:sz w:val="24"/>
          <w:szCs w:val="24"/>
          <w:lang w:eastAsia="tr-TR"/>
        </w:rPr>
        <w:t xml:space="preserve"> Res</w:t>
      </w:r>
      <w:r w:rsidR="00674C88">
        <w:rPr>
          <w:rFonts w:ascii="Times New Roman" w:eastAsia="Times New Roman" w:hAnsi="Times New Roman"/>
          <w:i/>
          <w:sz w:val="24"/>
          <w:szCs w:val="24"/>
          <w:lang w:eastAsia="tr-TR"/>
        </w:rPr>
        <w:t>earch</w:t>
      </w:r>
      <w:r w:rsidRPr="00F725A7">
        <w:rPr>
          <w:rFonts w:ascii="Times New Roman" w:eastAsia="Times New Roman" w:hAnsi="Times New Roman"/>
          <w:sz w:val="24"/>
          <w:szCs w:val="24"/>
          <w:lang w:eastAsia="tr-TR"/>
        </w:rPr>
        <w:t xml:space="preserve"> 2014, 472(5), 1434-1441. </w:t>
      </w:r>
    </w:p>
    <w:p w14:paraId="34660860" w14:textId="7EB5631D"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Cedolini C, Bertozzi S, Londero AP, Bernardi S, Seriau L, Concina S, Cattin F, Risaliti A.</w:t>
      </w:r>
      <w:r w:rsidRPr="00F725A7">
        <w:rPr>
          <w:rFonts w:ascii="Times New Roman" w:eastAsia="Times New Roman" w:hAnsi="Times New Roman"/>
          <w:sz w:val="24"/>
          <w:szCs w:val="24"/>
          <w:lang w:eastAsia="tr-TR"/>
        </w:rPr>
        <w:t xml:space="preserve"> Type of breast cancer diagnosis, screening, and survival. </w:t>
      </w:r>
      <w:r w:rsidRPr="00F725A7">
        <w:rPr>
          <w:rFonts w:ascii="Times New Roman" w:eastAsia="Times New Roman" w:hAnsi="Times New Roman"/>
          <w:i/>
          <w:sz w:val="24"/>
          <w:szCs w:val="24"/>
          <w:lang w:eastAsia="tr-TR"/>
        </w:rPr>
        <w:t>Clin</w:t>
      </w:r>
      <w:r w:rsidR="00674C88">
        <w:rPr>
          <w:rFonts w:ascii="Times New Roman" w:eastAsia="Times New Roman" w:hAnsi="Times New Roman"/>
          <w:i/>
          <w:sz w:val="24"/>
          <w:szCs w:val="24"/>
          <w:lang w:eastAsia="tr-TR"/>
        </w:rPr>
        <w:t>ical</w:t>
      </w:r>
      <w:r w:rsidRPr="00F725A7">
        <w:rPr>
          <w:rFonts w:ascii="Times New Roman" w:eastAsia="Times New Roman" w:hAnsi="Times New Roman"/>
          <w:i/>
          <w:sz w:val="24"/>
          <w:szCs w:val="24"/>
          <w:lang w:eastAsia="tr-TR"/>
        </w:rPr>
        <w:t xml:space="preserve"> Breast Cancer</w:t>
      </w:r>
      <w:r w:rsidRPr="00F725A7">
        <w:rPr>
          <w:rFonts w:ascii="Times New Roman" w:eastAsia="Times New Roman" w:hAnsi="Times New Roman"/>
          <w:sz w:val="24"/>
          <w:szCs w:val="24"/>
          <w:lang w:eastAsia="tr-TR"/>
        </w:rPr>
        <w:t xml:space="preserve"> 2014, 14(4), 235-240.</w:t>
      </w:r>
    </w:p>
    <w:p w14:paraId="495C1B46" w14:textId="0FA8507D"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Chikara S, Nagaprashantha LD, Singhal J, Horne D, Awasthi S, Singhal SS.</w:t>
      </w:r>
      <w:r w:rsidRPr="00F725A7">
        <w:rPr>
          <w:rFonts w:ascii="Times New Roman" w:eastAsia="Times New Roman" w:hAnsi="Times New Roman"/>
          <w:sz w:val="24"/>
          <w:szCs w:val="24"/>
          <w:lang w:eastAsia="tr-TR"/>
        </w:rPr>
        <w:t xml:space="preserve"> Oxidative stress and dietary phytochemicals: Role in cancer chemoprevention and treatment. </w:t>
      </w:r>
      <w:r w:rsidRPr="00F725A7">
        <w:rPr>
          <w:rFonts w:ascii="Times New Roman" w:eastAsia="Times New Roman" w:hAnsi="Times New Roman"/>
          <w:i/>
          <w:sz w:val="24"/>
          <w:szCs w:val="24"/>
          <w:lang w:eastAsia="tr-TR"/>
        </w:rPr>
        <w:t>Cancer Lett</w:t>
      </w:r>
      <w:r w:rsidR="00674C88">
        <w:rPr>
          <w:rFonts w:ascii="Times New Roman" w:eastAsia="Times New Roman" w:hAnsi="Times New Roman"/>
          <w:i/>
          <w:sz w:val="24"/>
          <w:szCs w:val="24"/>
          <w:lang w:eastAsia="tr-TR"/>
        </w:rPr>
        <w:t>ers</w:t>
      </w:r>
      <w:r w:rsidRPr="00F725A7">
        <w:rPr>
          <w:rFonts w:ascii="Times New Roman" w:eastAsia="Times New Roman" w:hAnsi="Times New Roman"/>
          <w:sz w:val="24"/>
          <w:szCs w:val="24"/>
          <w:lang w:eastAsia="tr-TR"/>
        </w:rPr>
        <w:t xml:space="preserve"> 2018, 413, 122-134.</w:t>
      </w:r>
    </w:p>
    <w:p w14:paraId="6D8F2272" w14:textId="00D2076A"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lastRenderedPageBreak/>
        <w:t>Costa A, Scholer-Dahirel A, Mechta-Grigoriou F.</w:t>
      </w:r>
      <w:r w:rsidRPr="00F725A7">
        <w:rPr>
          <w:rFonts w:ascii="Times New Roman" w:eastAsia="Times New Roman" w:hAnsi="Times New Roman"/>
          <w:sz w:val="24"/>
          <w:szCs w:val="24"/>
          <w:lang w:eastAsia="tr-TR"/>
        </w:rPr>
        <w:t xml:space="preserve"> The role of reactive oxygen species and metabolism on cancer cells and their microenvironment. </w:t>
      </w:r>
      <w:r w:rsidRPr="00674C88">
        <w:rPr>
          <w:rFonts w:ascii="Times New Roman" w:eastAsia="Times New Roman" w:hAnsi="Times New Roman"/>
          <w:i/>
          <w:sz w:val="24"/>
          <w:szCs w:val="24"/>
          <w:lang w:eastAsia="tr-TR"/>
        </w:rPr>
        <w:t>Semin</w:t>
      </w:r>
      <w:r w:rsidR="00674C88" w:rsidRPr="00674C88">
        <w:rPr>
          <w:rFonts w:ascii="Times New Roman" w:eastAsia="Times New Roman" w:hAnsi="Times New Roman"/>
          <w:i/>
          <w:sz w:val="24"/>
          <w:szCs w:val="24"/>
          <w:lang w:eastAsia="tr-TR"/>
        </w:rPr>
        <w:t>ars in</w:t>
      </w:r>
      <w:r w:rsidRPr="00674C88">
        <w:rPr>
          <w:rFonts w:ascii="Times New Roman" w:eastAsia="Times New Roman" w:hAnsi="Times New Roman"/>
          <w:i/>
          <w:sz w:val="24"/>
          <w:szCs w:val="24"/>
          <w:lang w:eastAsia="tr-TR"/>
        </w:rPr>
        <w:t xml:space="preserve"> Cancer Biol</w:t>
      </w:r>
      <w:r w:rsidR="00674C88" w:rsidRPr="00674C88">
        <w:rPr>
          <w:rFonts w:ascii="Times New Roman" w:eastAsia="Times New Roman" w:hAnsi="Times New Roman"/>
          <w:i/>
          <w:sz w:val="24"/>
          <w:szCs w:val="24"/>
          <w:lang w:eastAsia="tr-TR"/>
        </w:rPr>
        <w:t>ogy</w:t>
      </w:r>
      <w:r w:rsidR="00674C88">
        <w:rPr>
          <w:rFonts w:ascii="Times New Roman" w:eastAsia="Times New Roman" w:hAnsi="Times New Roman"/>
          <w:sz w:val="24"/>
          <w:szCs w:val="24"/>
          <w:lang w:eastAsia="tr-TR"/>
        </w:rPr>
        <w:t xml:space="preserve"> </w:t>
      </w:r>
      <w:r w:rsidRPr="00F725A7">
        <w:rPr>
          <w:rFonts w:ascii="Times New Roman" w:eastAsia="Times New Roman" w:hAnsi="Times New Roman"/>
          <w:sz w:val="24"/>
          <w:szCs w:val="24"/>
          <w:lang w:eastAsia="tr-TR"/>
        </w:rPr>
        <w:t>2014, 25, 23-32.</w:t>
      </w:r>
    </w:p>
    <w:p w14:paraId="27295D56" w14:textId="514B027A"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Danesi R, Fogli S, Gennari A, Conte P, Del Tacca M</w:t>
      </w:r>
      <w:r w:rsidRPr="00F725A7">
        <w:rPr>
          <w:rFonts w:ascii="Times New Roman" w:eastAsia="Times New Roman" w:hAnsi="Times New Roman"/>
          <w:sz w:val="24"/>
          <w:szCs w:val="24"/>
          <w:lang w:eastAsia="tr-TR"/>
        </w:rPr>
        <w:t xml:space="preserve">. Pharmacokinetic-pharmacodynamic relationships of the anthracycline anticancer drugs. </w:t>
      </w:r>
      <w:r w:rsidRPr="00F725A7">
        <w:rPr>
          <w:rFonts w:ascii="Times New Roman" w:eastAsia="Times New Roman" w:hAnsi="Times New Roman"/>
          <w:i/>
          <w:sz w:val="24"/>
          <w:szCs w:val="24"/>
          <w:lang w:eastAsia="tr-TR"/>
        </w:rPr>
        <w:t>Clin</w:t>
      </w:r>
      <w:r w:rsidR="00674C88">
        <w:rPr>
          <w:rFonts w:ascii="Times New Roman" w:eastAsia="Times New Roman" w:hAnsi="Times New Roman"/>
          <w:i/>
          <w:sz w:val="24"/>
          <w:szCs w:val="24"/>
          <w:lang w:eastAsia="tr-TR"/>
        </w:rPr>
        <w:t>ical</w:t>
      </w:r>
      <w:r w:rsidRPr="00F725A7">
        <w:rPr>
          <w:rFonts w:ascii="Times New Roman" w:eastAsia="Times New Roman" w:hAnsi="Times New Roman"/>
          <w:i/>
          <w:sz w:val="24"/>
          <w:szCs w:val="24"/>
          <w:lang w:eastAsia="tr-TR"/>
        </w:rPr>
        <w:t xml:space="preserve"> Pharmaco</w:t>
      </w:r>
      <w:r w:rsidRPr="00674C88">
        <w:rPr>
          <w:rFonts w:ascii="Times New Roman" w:eastAsia="Times New Roman" w:hAnsi="Times New Roman"/>
          <w:i/>
          <w:sz w:val="24"/>
          <w:szCs w:val="24"/>
          <w:lang w:eastAsia="tr-TR"/>
        </w:rPr>
        <w:t>kinet</w:t>
      </w:r>
      <w:r w:rsidR="00674C88" w:rsidRPr="00674C88">
        <w:rPr>
          <w:rFonts w:ascii="Times New Roman" w:eastAsia="Times New Roman" w:hAnsi="Times New Roman"/>
          <w:i/>
          <w:sz w:val="24"/>
          <w:szCs w:val="24"/>
          <w:lang w:eastAsia="tr-TR"/>
        </w:rPr>
        <w:t>ics</w:t>
      </w:r>
      <w:r w:rsidR="00674C88">
        <w:rPr>
          <w:rFonts w:ascii="Times New Roman" w:eastAsia="Times New Roman" w:hAnsi="Times New Roman"/>
          <w:sz w:val="24"/>
          <w:szCs w:val="24"/>
          <w:lang w:eastAsia="tr-TR"/>
        </w:rPr>
        <w:t xml:space="preserve"> </w:t>
      </w:r>
      <w:r w:rsidRPr="00F725A7">
        <w:rPr>
          <w:rFonts w:ascii="Times New Roman" w:eastAsia="Times New Roman" w:hAnsi="Times New Roman"/>
          <w:sz w:val="24"/>
          <w:szCs w:val="24"/>
          <w:lang w:eastAsia="tr-TR"/>
        </w:rPr>
        <w:t xml:space="preserve">2002, 41(6), 431-444. </w:t>
      </w:r>
    </w:p>
    <w:p w14:paraId="78EE71B3" w14:textId="55606F76"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De Felice F, Polimeni A, Valentini V, Brugnoletti O, Cassoni A, Greco A, de Vincentiis M, Tombolini V.</w:t>
      </w:r>
      <w:r w:rsidR="00893F97" w:rsidRPr="00F725A7">
        <w:rPr>
          <w:rFonts w:ascii="Times New Roman" w:eastAsia="Times New Roman" w:hAnsi="Times New Roman"/>
          <w:sz w:val="24"/>
          <w:szCs w:val="24"/>
          <w:lang w:eastAsia="tr-TR"/>
        </w:rPr>
        <w:t xml:space="preserve"> Radiotherapy controversies and prospective in head and neck cancer: a literature-based critical r</w:t>
      </w:r>
      <w:r w:rsidRPr="00F725A7">
        <w:rPr>
          <w:rFonts w:ascii="Times New Roman" w:eastAsia="Times New Roman" w:hAnsi="Times New Roman"/>
          <w:sz w:val="24"/>
          <w:szCs w:val="24"/>
          <w:lang w:eastAsia="tr-TR"/>
        </w:rPr>
        <w:t xml:space="preserve">eview. </w:t>
      </w:r>
      <w:r w:rsidRPr="00F725A7">
        <w:rPr>
          <w:rFonts w:ascii="Times New Roman" w:eastAsia="Times New Roman" w:hAnsi="Times New Roman"/>
          <w:i/>
          <w:sz w:val="24"/>
          <w:szCs w:val="24"/>
          <w:lang w:eastAsia="tr-TR"/>
        </w:rPr>
        <w:t>Neoplasia</w:t>
      </w:r>
      <w:r w:rsidRPr="00F725A7">
        <w:rPr>
          <w:rFonts w:ascii="Times New Roman" w:eastAsia="Times New Roman" w:hAnsi="Times New Roman"/>
          <w:sz w:val="24"/>
          <w:szCs w:val="24"/>
          <w:lang w:eastAsia="tr-TR"/>
        </w:rPr>
        <w:t xml:space="preserve"> 2018, 20(3), 227-232.</w:t>
      </w:r>
    </w:p>
    <w:p w14:paraId="6E8CC87A" w14:textId="54512ED9" w:rsidR="001829F1" w:rsidRPr="00F725A7" w:rsidRDefault="001829F1" w:rsidP="004619A5">
      <w:pPr>
        <w:spacing w:after="100" w:afterAutospacing="1" w:line="360" w:lineRule="auto"/>
        <w:jc w:val="both"/>
        <w:rPr>
          <w:rFonts w:ascii="Times New Roman" w:hAnsi="Times New Roman"/>
          <w:sz w:val="24"/>
          <w:szCs w:val="24"/>
          <w:lang w:eastAsia="tr-TR"/>
        </w:rPr>
      </w:pPr>
      <w:r w:rsidRPr="00F725A7">
        <w:rPr>
          <w:rFonts w:ascii="Times New Roman" w:hAnsi="Times New Roman"/>
          <w:b/>
          <w:sz w:val="24"/>
          <w:szCs w:val="24"/>
          <w:lang w:eastAsia="tr-TR"/>
        </w:rPr>
        <w:t>DeSantis CE, Fedewa SA, Goding Sauer A, Kramer JL, Smith RA, Jemal A.</w:t>
      </w:r>
      <w:r w:rsidRPr="00F725A7">
        <w:rPr>
          <w:rFonts w:ascii="Times New Roman" w:hAnsi="Times New Roman"/>
          <w:sz w:val="24"/>
          <w:szCs w:val="24"/>
          <w:lang w:eastAsia="tr-TR"/>
        </w:rPr>
        <w:t xml:space="preserve"> Breast cancer statistics, 2015: Convergence of incidence rates between black and White women. </w:t>
      </w:r>
      <w:r w:rsidR="00674C88" w:rsidRPr="00674C88">
        <w:rPr>
          <w:rFonts w:ascii="Times New Roman" w:hAnsi="Times New Roman"/>
          <w:i/>
          <w:sz w:val="24"/>
          <w:szCs w:val="24"/>
          <w:lang w:eastAsia="tr-TR"/>
        </w:rPr>
        <w:t xml:space="preserve">A Cancer Journal for </w:t>
      </w:r>
      <w:r w:rsidRPr="00674C88">
        <w:rPr>
          <w:rFonts w:ascii="Times New Roman" w:hAnsi="Times New Roman"/>
          <w:i/>
          <w:sz w:val="24"/>
          <w:szCs w:val="24"/>
          <w:lang w:eastAsia="tr-TR"/>
        </w:rPr>
        <w:t>Clin</w:t>
      </w:r>
      <w:r w:rsidR="00674C88" w:rsidRPr="00674C88">
        <w:rPr>
          <w:rFonts w:ascii="Times New Roman" w:hAnsi="Times New Roman"/>
          <w:i/>
          <w:sz w:val="24"/>
          <w:szCs w:val="24"/>
          <w:lang w:eastAsia="tr-TR"/>
        </w:rPr>
        <w:t>icians</w:t>
      </w:r>
      <w:r w:rsidRPr="00674C88">
        <w:rPr>
          <w:rFonts w:ascii="Times New Roman" w:hAnsi="Times New Roman"/>
          <w:i/>
          <w:sz w:val="24"/>
          <w:szCs w:val="24"/>
          <w:lang w:eastAsia="tr-TR"/>
        </w:rPr>
        <w:t xml:space="preserve"> </w:t>
      </w:r>
      <w:r w:rsidRPr="00F725A7">
        <w:rPr>
          <w:rFonts w:ascii="Times New Roman" w:hAnsi="Times New Roman"/>
          <w:sz w:val="24"/>
          <w:szCs w:val="24"/>
          <w:lang w:eastAsia="tr-TR"/>
        </w:rPr>
        <w:t xml:space="preserve">2016, 66(1), 31-42. </w:t>
      </w:r>
    </w:p>
    <w:p w14:paraId="29F3D241" w14:textId="77777777"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 xml:space="preserve">Deshmukh SK, Srivastava SK, Bhardwaj A, Singh AP, Tyagi N, Marimuthu S, </w:t>
      </w:r>
      <w:proofErr w:type="gramStart"/>
      <w:r w:rsidRPr="00F725A7">
        <w:rPr>
          <w:rFonts w:ascii="Times New Roman" w:eastAsia="Times New Roman" w:hAnsi="Times New Roman"/>
          <w:b/>
          <w:sz w:val="24"/>
          <w:szCs w:val="24"/>
          <w:lang w:eastAsia="tr-TR"/>
        </w:rPr>
        <w:t>Dyess  DL</w:t>
      </w:r>
      <w:proofErr w:type="gramEnd"/>
      <w:r w:rsidRPr="00F725A7">
        <w:rPr>
          <w:rFonts w:ascii="Times New Roman" w:eastAsia="Times New Roman" w:hAnsi="Times New Roman"/>
          <w:b/>
          <w:sz w:val="24"/>
          <w:szCs w:val="24"/>
          <w:lang w:eastAsia="tr-TR"/>
        </w:rPr>
        <w:t>, Dal Zotto V, Carter JE, Singh S.</w:t>
      </w:r>
      <w:r w:rsidRPr="00F725A7">
        <w:rPr>
          <w:rFonts w:ascii="Times New Roman" w:eastAsia="Times New Roman" w:hAnsi="Times New Roman"/>
          <w:sz w:val="24"/>
          <w:szCs w:val="24"/>
          <w:lang w:eastAsia="tr-TR"/>
        </w:rPr>
        <w:t xml:space="preserve"> Resistin and interleukin-6 exhibit racially-disparate expression in breast cancer patients, display molecular association and promote growth and aggressiveness of tumor cells through STAT3 activation. </w:t>
      </w:r>
      <w:r w:rsidRPr="00F725A7">
        <w:rPr>
          <w:rFonts w:ascii="Times New Roman" w:eastAsia="Times New Roman" w:hAnsi="Times New Roman"/>
          <w:i/>
          <w:sz w:val="24"/>
          <w:szCs w:val="24"/>
          <w:lang w:eastAsia="tr-TR"/>
        </w:rPr>
        <w:t xml:space="preserve">Oncotarget </w:t>
      </w:r>
      <w:r w:rsidRPr="00F725A7">
        <w:rPr>
          <w:rFonts w:ascii="Times New Roman" w:eastAsia="Times New Roman" w:hAnsi="Times New Roman"/>
          <w:sz w:val="24"/>
          <w:szCs w:val="24"/>
          <w:lang w:eastAsia="tr-TR"/>
        </w:rPr>
        <w:t>2015, 6(13), 11231-11241.</w:t>
      </w:r>
    </w:p>
    <w:p w14:paraId="09D5CAAE" w14:textId="148450E4" w:rsidR="001829F1" w:rsidRPr="00F725A7" w:rsidRDefault="001829F1" w:rsidP="004619A5">
      <w:pPr>
        <w:pStyle w:val="HTMLncedenBiimlendirilmi"/>
        <w:spacing w:after="100" w:afterAutospacing="1" w:line="360" w:lineRule="auto"/>
        <w:jc w:val="both"/>
        <w:rPr>
          <w:rFonts w:ascii="Times New Roman" w:hAnsi="Times New Roman" w:cs="Times New Roman"/>
          <w:sz w:val="24"/>
          <w:szCs w:val="24"/>
        </w:rPr>
      </w:pPr>
      <w:r w:rsidRPr="00F725A7">
        <w:rPr>
          <w:rFonts w:ascii="Times New Roman" w:hAnsi="Times New Roman" w:cs="Times New Roman"/>
          <w:b/>
          <w:sz w:val="24"/>
          <w:szCs w:val="24"/>
        </w:rPr>
        <w:t>Duffy MJ, Synnott NC, McGowan PM, Crown J, O'Connor D, Gallagher WM.</w:t>
      </w:r>
      <w:r w:rsidRPr="00F725A7">
        <w:rPr>
          <w:rFonts w:ascii="Times New Roman" w:hAnsi="Times New Roman" w:cs="Times New Roman"/>
          <w:sz w:val="24"/>
          <w:szCs w:val="24"/>
        </w:rPr>
        <w:t xml:space="preserve"> p53 as a target for the treatment of cancer. </w:t>
      </w:r>
      <w:r w:rsidRPr="00F725A7">
        <w:rPr>
          <w:rFonts w:ascii="Times New Roman" w:hAnsi="Times New Roman" w:cs="Times New Roman"/>
          <w:i/>
          <w:sz w:val="24"/>
          <w:szCs w:val="24"/>
        </w:rPr>
        <w:t>Cancer Treat</w:t>
      </w:r>
      <w:r w:rsidR="00674C88">
        <w:rPr>
          <w:rFonts w:ascii="Times New Roman" w:hAnsi="Times New Roman" w:cs="Times New Roman"/>
          <w:i/>
          <w:sz w:val="24"/>
          <w:szCs w:val="24"/>
        </w:rPr>
        <w:t>ment</w:t>
      </w:r>
      <w:r w:rsidRPr="00F725A7">
        <w:rPr>
          <w:rFonts w:ascii="Times New Roman" w:hAnsi="Times New Roman" w:cs="Times New Roman"/>
          <w:i/>
          <w:sz w:val="24"/>
          <w:szCs w:val="24"/>
        </w:rPr>
        <w:t xml:space="preserve"> Rev</w:t>
      </w:r>
      <w:r w:rsidR="00674C88">
        <w:rPr>
          <w:rFonts w:ascii="Times New Roman" w:hAnsi="Times New Roman" w:cs="Times New Roman"/>
          <w:i/>
          <w:sz w:val="24"/>
          <w:szCs w:val="24"/>
        </w:rPr>
        <w:t>ierws</w:t>
      </w:r>
      <w:r w:rsidRPr="00F725A7">
        <w:rPr>
          <w:rFonts w:ascii="Times New Roman" w:hAnsi="Times New Roman" w:cs="Times New Roman"/>
          <w:sz w:val="24"/>
          <w:szCs w:val="24"/>
        </w:rPr>
        <w:t xml:space="preserve"> 2014, 40(10), 1153-1160.</w:t>
      </w:r>
    </w:p>
    <w:p w14:paraId="69CD1820" w14:textId="592F0396"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Ebel MD, Rudolph I, Keinki C, Hoppe A, Muecke R, Micke O, Muenstedt K, Huebner J.</w:t>
      </w:r>
      <w:r w:rsidRPr="00F725A7">
        <w:rPr>
          <w:rFonts w:ascii="Times New Roman" w:eastAsia="Times New Roman" w:hAnsi="Times New Roman"/>
          <w:sz w:val="24"/>
          <w:szCs w:val="24"/>
          <w:lang w:eastAsia="tr-TR"/>
        </w:rPr>
        <w:t xml:space="preserve"> Perception of cancer patients of their disease, self-efficacy and locus of control and usage of complementary and alternative medicine.</w:t>
      </w:r>
      <w:r w:rsidR="00674C88" w:rsidRPr="00674C88">
        <w:rPr>
          <w:rFonts w:ascii="Times New Roman" w:hAnsi="Times New Roman"/>
          <w:i/>
          <w:sz w:val="24"/>
          <w:szCs w:val="24"/>
          <w:lang w:eastAsia="tr-TR"/>
        </w:rPr>
        <w:t xml:space="preserve"> Journal </w:t>
      </w:r>
      <w:r w:rsidR="00674C88">
        <w:rPr>
          <w:rFonts w:ascii="Times New Roman" w:hAnsi="Times New Roman"/>
          <w:i/>
          <w:sz w:val="24"/>
          <w:szCs w:val="24"/>
          <w:lang w:eastAsia="tr-TR"/>
        </w:rPr>
        <w:t xml:space="preserve">of </w:t>
      </w:r>
      <w:r w:rsidRPr="00F725A7">
        <w:rPr>
          <w:rFonts w:ascii="Times New Roman" w:eastAsia="Times New Roman" w:hAnsi="Times New Roman"/>
          <w:i/>
          <w:sz w:val="24"/>
          <w:szCs w:val="24"/>
          <w:lang w:eastAsia="tr-TR"/>
        </w:rPr>
        <w:t>Cancer Res</w:t>
      </w:r>
      <w:r w:rsidR="00674C88">
        <w:rPr>
          <w:rFonts w:ascii="Times New Roman" w:eastAsia="Times New Roman" w:hAnsi="Times New Roman"/>
          <w:i/>
          <w:sz w:val="24"/>
          <w:szCs w:val="24"/>
          <w:lang w:eastAsia="tr-TR"/>
        </w:rPr>
        <w:t>earch in</w:t>
      </w:r>
      <w:r w:rsidRPr="00F725A7">
        <w:rPr>
          <w:rFonts w:ascii="Times New Roman" w:eastAsia="Times New Roman" w:hAnsi="Times New Roman"/>
          <w:i/>
          <w:sz w:val="24"/>
          <w:szCs w:val="24"/>
          <w:lang w:eastAsia="tr-TR"/>
        </w:rPr>
        <w:t xml:space="preserve"> Clin</w:t>
      </w:r>
      <w:r w:rsidR="00674C88">
        <w:rPr>
          <w:rFonts w:ascii="Times New Roman" w:eastAsia="Times New Roman" w:hAnsi="Times New Roman"/>
          <w:i/>
          <w:sz w:val="24"/>
          <w:szCs w:val="24"/>
          <w:lang w:eastAsia="tr-TR"/>
        </w:rPr>
        <w:t>ical</w:t>
      </w:r>
      <w:r w:rsidRPr="00F725A7">
        <w:rPr>
          <w:rFonts w:ascii="Times New Roman" w:eastAsia="Times New Roman" w:hAnsi="Times New Roman"/>
          <w:i/>
          <w:sz w:val="24"/>
          <w:szCs w:val="24"/>
          <w:lang w:eastAsia="tr-TR"/>
        </w:rPr>
        <w:t xml:space="preserve"> Oncol</w:t>
      </w:r>
      <w:r w:rsidR="00674C88">
        <w:rPr>
          <w:rFonts w:ascii="Times New Roman" w:eastAsia="Times New Roman" w:hAnsi="Times New Roman"/>
          <w:i/>
          <w:sz w:val="24"/>
          <w:szCs w:val="24"/>
          <w:lang w:eastAsia="tr-TR"/>
        </w:rPr>
        <w:t>ogy</w:t>
      </w:r>
      <w:r w:rsidRPr="00F725A7">
        <w:rPr>
          <w:rFonts w:ascii="Times New Roman" w:eastAsia="Times New Roman" w:hAnsi="Times New Roman"/>
          <w:sz w:val="24"/>
          <w:szCs w:val="24"/>
          <w:lang w:eastAsia="tr-TR"/>
        </w:rPr>
        <w:t xml:space="preserve"> 2015, 141(8), 1449-1455. </w:t>
      </w:r>
    </w:p>
    <w:p w14:paraId="7C237630" w14:textId="1DFB3FC9" w:rsidR="001829F1" w:rsidRPr="00F725A7" w:rsidRDefault="001829F1" w:rsidP="004619A5">
      <w:pPr>
        <w:autoSpaceDE w:val="0"/>
        <w:autoSpaceDN w:val="0"/>
        <w:adjustRightInd w:val="0"/>
        <w:spacing w:after="100" w:afterAutospacing="1" w:line="360" w:lineRule="auto"/>
        <w:jc w:val="both"/>
        <w:rPr>
          <w:rFonts w:ascii="Times New Roman" w:eastAsiaTheme="minorHAnsi" w:hAnsi="Times New Roman"/>
          <w:sz w:val="24"/>
          <w:szCs w:val="24"/>
        </w:rPr>
      </w:pPr>
      <w:r w:rsidRPr="00F725A7">
        <w:rPr>
          <w:rFonts w:ascii="Times New Roman" w:eastAsiaTheme="minorHAnsi" w:hAnsi="Times New Roman"/>
          <w:b/>
          <w:sz w:val="24"/>
          <w:szCs w:val="24"/>
        </w:rPr>
        <w:t>Edge SB, Compton CC.</w:t>
      </w:r>
      <w:r w:rsidRPr="00F725A7">
        <w:rPr>
          <w:rFonts w:ascii="Times New Roman" w:eastAsiaTheme="minorHAnsi" w:hAnsi="Times New Roman"/>
          <w:sz w:val="24"/>
          <w:szCs w:val="24"/>
        </w:rPr>
        <w:t xml:space="preserve"> The American Joint Committee on Cancer: the 7th Edition of the AJCC cancer staging manual and the future of TNM. </w:t>
      </w:r>
      <w:r w:rsidRPr="00F725A7">
        <w:rPr>
          <w:rFonts w:ascii="Times New Roman" w:eastAsiaTheme="minorHAnsi" w:hAnsi="Times New Roman"/>
          <w:i/>
          <w:sz w:val="24"/>
          <w:szCs w:val="24"/>
        </w:rPr>
        <w:t>Ann</w:t>
      </w:r>
      <w:r w:rsidR="00674C88">
        <w:rPr>
          <w:rFonts w:ascii="Times New Roman" w:eastAsiaTheme="minorHAnsi" w:hAnsi="Times New Roman"/>
          <w:i/>
          <w:sz w:val="24"/>
          <w:szCs w:val="24"/>
        </w:rPr>
        <w:t>als of</w:t>
      </w:r>
      <w:r w:rsidRPr="00F725A7">
        <w:rPr>
          <w:rFonts w:ascii="Times New Roman" w:eastAsiaTheme="minorHAnsi" w:hAnsi="Times New Roman"/>
          <w:i/>
          <w:sz w:val="24"/>
          <w:szCs w:val="24"/>
        </w:rPr>
        <w:t xml:space="preserve"> Surg</w:t>
      </w:r>
      <w:r w:rsidR="00674C88">
        <w:rPr>
          <w:rFonts w:ascii="Times New Roman" w:eastAsiaTheme="minorHAnsi" w:hAnsi="Times New Roman"/>
          <w:i/>
          <w:sz w:val="24"/>
          <w:szCs w:val="24"/>
        </w:rPr>
        <w:t>ical</w:t>
      </w:r>
      <w:r w:rsidRPr="00F725A7">
        <w:rPr>
          <w:rFonts w:ascii="Times New Roman" w:eastAsiaTheme="minorHAnsi" w:hAnsi="Times New Roman"/>
          <w:i/>
          <w:sz w:val="24"/>
          <w:szCs w:val="24"/>
        </w:rPr>
        <w:t xml:space="preserve"> Oncol</w:t>
      </w:r>
      <w:r w:rsidR="00674C88">
        <w:rPr>
          <w:rFonts w:ascii="Times New Roman" w:eastAsiaTheme="minorHAnsi" w:hAnsi="Times New Roman"/>
          <w:sz w:val="24"/>
          <w:szCs w:val="24"/>
        </w:rPr>
        <w:t xml:space="preserve">ogy </w:t>
      </w:r>
      <w:r w:rsidRPr="00F725A7">
        <w:rPr>
          <w:rFonts w:ascii="Times New Roman" w:eastAsiaTheme="minorHAnsi" w:hAnsi="Times New Roman"/>
          <w:sz w:val="24"/>
          <w:szCs w:val="24"/>
        </w:rPr>
        <w:t>2010, 17, 1471-1474.</w:t>
      </w:r>
    </w:p>
    <w:p w14:paraId="777A0539" w14:textId="32CDBB92" w:rsidR="001829F1" w:rsidRPr="00F725A7" w:rsidRDefault="001829F1" w:rsidP="004619A5">
      <w:pPr>
        <w:pStyle w:val="HTMLncedenBiimlendirilmi"/>
        <w:spacing w:after="100" w:afterAutospacing="1" w:line="360" w:lineRule="auto"/>
        <w:jc w:val="both"/>
        <w:rPr>
          <w:rFonts w:ascii="Times New Roman" w:hAnsi="Times New Roman" w:cs="Times New Roman"/>
          <w:sz w:val="24"/>
          <w:szCs w:val="24"/>
        </w:rPr>
      </w:pPr>
      <w:r w:rsidRPr="00F725A7">
        <w:rPr>
          <w:rFonts w:ascii="Times New Roman" w:hAnsi="Times New Roman" w:cs="Times New Roman"/>
          <w:b/>
          <w:sz w:val="24"/>
          <w:szCs w:val="24"/>
        </w:rPr>
        <w:t>Ejlertsen B.</w:t>
      </w:r>
      <w:r w:rsidRPr="00F725A7">
        <w:rPr>
          <w:rFonts w:ascii="Times New Roman" w:hAnsi="Times New Roman" w:cs="Times New Roman"/>
          <w:sz w:val="24"/>
          <w:szCs w:val="24"/>
        </w:rPr>
        <w:t xml:space="preserve"> Adjuvant chemotherapy in early breast cancer. </w:t>
      </w:r>
      <w:r w:rsidRPr="00F725A7">
        <w:rPr>
          <w:rFonts w:ascii="Times New Roman" w:hAnsi="Times New Roman" w:cs="Times New Roman"/>
          <w:i/>
          <w:sz w:val="24"/>
          <w:szCs w:val="24"/>
        </w:rPr>
        <w:t>Dan</w:t>
      </w:r>
      <w:r w:rsidR="00674C88">
        <w:rPr>
          <w:rFonts w:ascii="Times New Roman" w:hAnsi="Times New Roman" w:cs="Times New Roman"/>
          <w:i/>
          <w:sz w:val="24"/>
          <w:szCs w:val="24"/>
        </w:rPr>
        <w:t>ish</w:t>
      </w:r>
      <w:r w:rsidRPr="00F725A7">
        <w:rPr>
          <w:rFonts w:ascii="Times New Roman" w:hAnsi="Times New Roman" w:cs="Times New Roman"/>
          <w:i/>
          <w:sz w:val="24"/>
          <w:szCs w:val="24"/>
        </w:rPr>
        <w:t xml:space="preserve"> Med</w:t>
      </w:r>
      <w:r w:rsidR="00674C88">
        <w:rPr>
          <w:rFonts w:ascii="Times New Roman" w:hAnsi="Times New Roman" w:cs="Times New Roman"/>
          <w:i/>
          <w:sz w:val="24"/>
          <w:szCs w:val="24"/>
        </w:rPr>
        <w:t>ical</w:t>
      </w:r>
      <w:r w:rsidRPr="00F725A7">
        <w:rPr>
          <w:rFonts w:ascii="Times New Roman" w:hAnsi="Times New Roman" w:cs="Times New Roman"/>
          <w:i/>
          <w:sz w:val="24"/>
          <w:szCs w:val="24"/>
        </w:rPr>
        <w:t xml:space="preserve"> J</w:t>
      </w:r>
      <w:r w:rsidR="00674C88">
        <w:rPr>
          <w:rFonts w:ascii="Times New Roman" w:hAnsi="Times New Roman" w:cs="Times New Roman"/>
          <w:i/>
          <w:sz w:val="24"/>
          <w:szCs w:val="24"/>
        </w:rPr>
        <w:t>ournal</w:t>
      </w:r>
      <w:r w:rsidRPr="00F725A7">
        <w:rPr>
          <w:rFonts w:ascii="Times New Roman" w:hAnsi="Times New Roman" w:cs="Times New Roman"/>
          <w:sz w:val="24"/>
          <w:szCs w:val="24"/>
        </w:rPr>
        <w:t xml:space="preserve"> 2016,</w:t>
      </w:r>
      <w:r w:rsidR="0065636B" w:rsidRPr="00F725A7">
        <w:rPr>
          <w:rFonts w:ascii="Times New Roman" w:hAnsi="Times New Roman" w:cs="Times New Roman"/>
          <w:sz w:val="24"/>
          <w:szCs w:val="24"/>
        </w:rPr>
        <w:t xml:space="preserve"> </w:t>
      </w:r>
      <w:r w:rsidRPr="00F725A7">
        <w:rPr>
          <w:rFonts w:ascii="Times New Roman" w:hAnsi="Times New Roman" w:cs="Times New Roman"/>
          <w:sz w:val="24"/>
          <w:szCs w:val="24"/>
        </w:rPr>
        <w:t>63(5), pii: B5222.</w:t>
      </w:r>
    </w:p>
    <w:p w14:paraId="542375AA" w14:textId="728A0D5C" w:rsidR="00F725A7"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lastRenderedPageBreak/>
        <w:t>Emadi A, Jones RJ, Brodsky RA.</w:t>
      </w:r>
      <w:r w:rsidRPr="00F725A7">
        <w:rPr>
          <w:rFonts w:ascii="Times New Roman" w:eastAsia="Times New Roman" w:hAnsi="Times New Roman"/>
          <w:sz w:val="24"/>
          <w:szCs w:val="24"/>
          <w:lang w:eastAsia="tr-TR"/>
        </w:rPr>
        <w:t xml:space="preserve"> Cyclophosphamide and cancer: golden anniversary. </w:t>
      </w:r>
      <w:r w:rsidRPr="00F725A7">
        <w:rPr>
          <w:rFonts w:ascii="Times New Roman" w:eastAsia="Times New Roman" w:hAnsi="Times New Roman"/>
          <w:i/>
          <w:sz w:val="24"/>
          <w:szCs w:val="24"/>
          <w:lang w:eastAsia="tr-TR"/>
        </w:rPr>
        <w:t>Nat</w:t>
      </w:r>
      <w:r w:rsidR="00674C88">
        <w:rPr>
          <w:rFonts w:ascii="Times New Roman" w:eastAsia="Times New Roman" w:hAnsi="Times New Roman"/>
          <w:i/>
          <w:sz w:val="24"/>
          <w:szCs w:val="24"/>
          <w:lang w:eastAsia="tr-TR"/>
        </w:rPr>
        <w:t>ure</w:t>
      </w:r>
      <w:r w:rsidRPr="00F725A7">
        <w:rPr>
          <w:rFonts w:ascii="Times New Roman" w:eastAsia="Times New Roman" w:hAnsi="Times New Roman"/>
          <w:i/>
          <w:sz w:val="24"/>
          <w:szCs w:val="24"/>
          <w:lang w:eastAsia="tr-TR"/>
        </w:rPr>
        <w:t xml:space="preserve"> Rev</w:t>
      </w:r>
      <w:r w:rsidR="00674C88">
        <w:rPr>
          <w:rFonts w:ascii="Times New Roman" w:eastAsia="Times New Roman" w:hAnsi="Times New Roman"/>
          <w:i/>
          <w:sz w:val="24"/>
          <w:szCs w:val="24"/>
          <w:lang w:eastAsia="tr-TR"/>
        </w:rPr>
        <w:t>iews</w:t>
      </w:r>
      <w:r w:rsidRPr="00F725A7">
        <w:rPr>
          <w:rFonts w:ascii="Times New Roman" w:eastAsia="Times New Roman" w:hAnsi="Times New Roman"/>
          <w:i/>
          <w:sz w:val="24"/>
          <w:szCs w:val="24"/>
          <w:lang w:eastAsia="tr-TR"/>
        </w:rPr>
        <w:t xml:space="preserve"> Clin</w:t>
      </w:r>
      <w:r w:rsidR="00674C88">
        <w:rPr>
          <w:rFonts w:ascii="Times New Roman" w:eastAsia="Times New Roman" w:hAnsi="Times New Roman"/>
          <w:i/>
          <w:sz w:val="24"/>
          <w:szCs w:val="24"/>
          <w:lang w:eastAsia="tr-TR"/>
        </w:rPr>
        <w:t>ical</w:t>
      </w:r>
      <w:r w:rsidRPr="00F725A7">
        <w:rPr>
          <w:rFonts w:ascii="Times New Roman" w:eastAsia="Times New Roman" w:hAnsi="Times New Roman"/>
          <w:i/>
          <w:sz w:val="24"/>
          <w:szCs w:val="24"/>
          <w:lang w:eastAsia="tr-TR"/>
        </w:rPr>
        <w:t xml:space="preserve"> Oncol</w:t>
      </w:r>
      <w:r w:rsidR="00674C88">
        <w:rPr>
          <w:rFonts w:ascii="Times New Roman" w:eastAsia="Times New Roman" w:hAnsi="Times New Roman"/>
          <w:i/>
          <w:sz w:val="24"/>
          <w:szCs w:val="24"/>
          <w:lang w:eastAsia="tr-TR"/>
        </w:rPr>
        <w:t>ogy</w:t>
      </w:r>
      <w:r w:rsidRPr="00F725A7">
        <w:rPr>
          <w:rFonts w:ascii="Times New Roman" w:eastAsia="Times New Roman" w:hAnsi="Times New Roman"/>
          <w:sz w:val="24"/>
          <w:szCs w:val="24"/>
          <w:lang w:eastAsia="tr-TR"/>
        </w:rPr>
        <w:t xml:space="preserve"> 2009, 6(11), 638-647.</w:t>
      </w:r>
    </w:p>
    <w:p w14:paraId="5186FD7D" w14:textId="6B16300F"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Esmailidehaj M, Bajoovand S, Rezvani ME, Sherifidehaj M, Hafezimoghadam Z, Hafizibarjin Z.</w:t>
      </w:r>
      <w:r w:rsidRPr="00F725A7">
        <w:rPr>
          <w:rFonts w:ascii="Times New Roman" w:eastAsia="Times New Roman" w:hAnsi="Times New Roman"/>
          <w:sz w:val="24"/>
          <w:szCs w:val="24"/>
          <w:lang w:eastAsia="tr-TR"/>
        </w:rPr>
        <w:t xml:space="preserve"> Effect of oleuropein on myocardial dysfunction and oxidative stress induced by ischemic-reperfusion injury in isolated rat heart. </w:t>
      </w:r>
      <w:r w:rsidR="00AD0C5C" w:rsidRPr="00AD0C5C">
        <w:rPr>
          <w:rFonts w:ascii="Times New Roman" w:hAnsi="Times New Roman"/>
          <w:i/>
          <w:sz w:val="24"/>
          <w:szCs w:val="24"/>
        </w:rPr>
        <w:t>Journal of</w:t>
      </w:r>
      <w:r w:rsidRPr="00AD0C5C">
        <w:rPr>
          <w:rFonts w:ascii="Times New Roman" w:eastAsia="Times New Roman" w:hAnsi="Times New Roman"/>
          <w:i/>
          <w:sz w:val="24"/>
          <w:szCs w:val="24"/>
          <w:lang w:eastAsia="tr-TR"/>
        </w:rPr>
        <w:t xml:space="preserve"> Ayurveda </w:t>
      </w:r>
      <w:r w:rsidR="00AD0C5C" w:rsidRPr="00AD0C5C">
        <w:rPr>
          <w:rFonts w:ascii="Times New Roman" w:eastAsia="Times New Roman" w:hAnsi="Times New Roman"/>
          <w:i/>
          <w:sz w:val="24"/>
          <w:szCs w:val="24"/>
          <w:lang w:eastAsia="tr-TR"/>
        </w:rPr>
        <w:t xml:space="preserve">and </w:t>
      </w:r>
      <w:r w:rsidRPr="00AD0C5C">
        <w:rPr>
          <w:rFonts w:ascii="Times New Roman" w:eastAsia="Times New Roman" w:hAnsi="Times New Roman"/>
          <w:i/>
          <w:sz w:val="24"/>
          <w:szCs w:val="24"/>
          <w:lang w:eastAsia="tr-TR"/>
        </w:rPr>
        <w:t>Integr</w:t>
      </w:r>
      <w:r w:rsidR="00AD0C5C" w:rsidRPr="00AD0C5C">
        <w:rPr>
          <w:rFonts w:ascii="Times New Roman" w:eastAsia="Times New Roman" w:hAnsi="Times New Roman"/>
          <w:i/>
          <w:sz w:val="24"/>
          <w:szCs w:val="24"/>
          <w:lang w:eastAsia="tr-TR"/>
        </w:rPr>
        <w:t>ative</w:t>
      </w:r>
      <w:r w:rsidRPr="00AD0C5C">
        <w:rPr>
          <w:rFonts w:ascii="Times New Roman" w:eastAsia="Times New Roman" w:hAnsi="Times New Roman"/>
          <w:i/>
          <w:sz w:val="24"/>
          <w:szCs w:val="24"/>
          <w:lang w:eastAsia="tr-TR"/>
        </w:rPr>
        <w:t xml:space="preserve"> Med</w:t>
      </w:r>
      <w:r w:rsidR="00AD0C5C" w:rsidRPr="00AD0C5C">
        <w:rPr>
          <w:rFonts w:ascii="Times New Roman" w:eastAsia="Times New Roman" w:hAnsi="Times New Roman"/>
          <w:i/>
          <w:sz w:val="24"/>
          <w:szCs w:val="24"/>
          <w:lang w:eastAsia="tr-TR"/>
        </w:rPr>
        <w:t>icine</w:t>
      </w:r>
      <w:r w:rsidR="00AD0C5C">
        <w:rPr>
          <w:rFonts w:ascii="Times New Roman" w:eastAsia="Times New Roman" w:hAnsi="Times New Roman"/>
          <w:sz w:val="24"/>
          <w:szCs w:val="24"/>
          <w:lang w:eastAsia="tr-TR"/>
        </w:rPr>
        <w:t xml:space="preserve"> </w:t>
      </w:r>
      <w:r w:rsidRPr="00F725A7">
        <w:rPr>
          <w:rFonts w:ascii="Times New Roman" w:eastAsia="Times New Roman" w:hAnsi="Times New Roman"/>
          <w:sz w:val="24"/>
          <w:szCs w:val="24"/>
          <w:lang w:eastAsia="tr-TR"/>
        </w:rPr>
        <w:t>2016, 7(4), 224-230.</w:t>
      </w:r>
    </w:p>
    <w:p w14:paraId="42B78930" w14:textId="16DBF756"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Espinosa-Diez C, Miguel V, Mennerich D, Kietzmann T, Sánchez-Pérez P, Cadenas S, Lamas S.</w:t>
      </w:r>
      <w:r w:rsidRPr="00F725A7">
        <w:rPr>
          <w:rFonts w:ascii="Times New Roman" w:eastAsia="Times New Roman" w:hAnsi="Times New Roman"/>
          <w:sz w:val="24"/>
          <w:szCs w:val="24"/>
          <w:lang w:eastAsia="tr-TR"/>
        </w:rPr>
        <w:t xml:space="preserve"> Antioxidant responses and cellular adjustments to oxidative stress. </w:t>
      </w:r>
      <w:r w:rsidRPr="00F725A7">
        <w:rPr>
          <w:rFonts w:ascii="Times New Roman" w:eastAsia="Times New Roman" w:hAnsi="Times New Roman"/>
          <w:i/>
          <w:sz w:val="24"/>
          <w:szCs w:val="24"/>
          <w:lang w:eastAsia="tr-TR"/>
        </w:rPr>
        <w:t>Redox Biol</w:t>
      </w:r>
      <w:r w:rsidR="00AD0C5C">
        <w:rPr>
          <w:rFonts w:ascii="Times New Roman" w:eastAsia="Times New Roman" w:hAnsi="Times New Roman"/>
          <w:i/>
          <w:sz w:val="24"/>
          <w:szCs w:val="24"/>
          <w:lang w:eastAsia="tr-TR"/>
        </w:rPr>
        <w:t>ogy</w:t>
      </w:r>
      <w:r w:rsidRPr="00F725A7">
        <w:rPr>
          <w:rFonts w:ascii="Times New Roman" w:eastAsia="Times New Roman" w:hAnsi="Times New Roman"/>
          <w:sz w:val="24"/>
          <w:szCs w:val="24"/>
          <w:lang w:eastAsia="tr-TR"/>
        </w:rPr>
        <w:t xml:space="preserve"> 2015, 183-197. </w:t>
      </w:r>
    </w:p>
    <w:p w14:paraId="1616DC0B" w14:textId="56C7988A"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Esposito A, Criscitiello C, Salè EO, Curigliano G.</w:t>
      </w:r>
      <w:r w:rsidRPr="00F725A7">
        <w:rPr>
          <w:rFonts w:ascii="Times New Roman" w:eastAsia="Times New Roman" w:hAnsi="Times New Roman"/>
          <w:sz w:val="24"/>
          <w:szCs w:val="24"/>
          <w:lang w:eastAsia="tr-TR"/>
        </w:rPr>
        <w:t xml:space="preserve"> Optimal adjuvant chemotherapy in breast cancer: selection of agents. </w:t>
      </w:r>
      <w:r w:rsidRPr="00F725A7">
        <w:rPr>
          <w:rFonts w:ascii="Times New Roman" w:eastAsia="Times New Roman" w:hAnsi="Times New Roman"/>
          <w:i/>
          <w:sz w:val="24"/>
          <w:szCs w:val="24"/>
          <w:lang w:eastAsia="tr-TR"/>
        </w:rPr>
        <w:t>Expert Rev</w:t>
      </w:r>
      <w:r w:rsidR="00AD0C5C">
        <w:rPr>
          <w:rFonts w:ascii="Times New Roman" w:eastAsia="Times New Roman" w:hAnsi="Times New Roman"/>
          <w:i/>
          <w:sz w:val="24"/>
          <w:szCs w:val="24"/>
          <w:lang w:eastAsia="tr-TR"/>
        </w:rPr>
        <w:t>iew</w:t>
      </w:r>
      <w:r w:rsidRPr="00F725A7">
        <w:rPr>
          <w:rFonts w:ascii="Times New Roman" w:eastAsia="Times New Roman" w:hAnsi="Times New Roman"/>
          <w:i/>
          <w:sz w:val="24"/>
          <w:szCs w:val="24"/>
          <w:lang w:eastAsia="tr-TR"/>
        </w:rPr>
        <w:t xml:space="preserve"> </w:t>
      </w:r>
      <w:r w:rsidR="00AD0C5C">
        <w:rPr>
          <w:rFonts w:ascii="Times New Roman" w:eastAsia="Times New Roman" w:hAnsi="Times New Roman"/>
          <w:i/>
          <w:sz w:val="24"/>
          <w:szCs w:val="24"/>
          <w:lang w:eastAsia="tr-TR"/>
        </w:rPr>
        <w:t xml:space="preserve">in </w:t>
      </w:r>
      <w:r w:rsidRPr="00F725A7">
        <w:rPr>
          <w:rFonts w:ascii="Times New Roman" w:eastAsia="Times New Roman" w:hAnsi="Times New Roman"/>
          <w:i/>
          <w:sz w:val="24"/>
          <w:szCs w:val="24"/>
          <w:lang w:eastAsia="tr-TR"/>
        </w:rPr>
        <w:t>Clin</w:t>
      </w:r>
      <w:r w:rsidR="00AD0C5C">
        <w:rPr>
          <w:rFonts w:ascii="Times New Roman" w:eastAsia="Times New Roman" w:hAnsi="Times New Roman"/>
          <w:i/>
          <w:sz w:val="24"/>
          <w:szCs w:val="24"/>
          <w:lang w:eastAsia="tr-TR"/>
        </w:rPr>
        <w:t>ical</w:t>
      </w:r>
      <w:r w:rsidRPr="00F725A7">
        <w:rPr>
          <w:rFonts w:ascii="Times New Roman" w:eastAsia="Times New Roman" w:hAnsi="Times New Roman"/>
          <w:i/>
          <w:sz w:val="24"/>
          <w:szCs w:val="24"/>
          <w:lang w:eastAsia="tr-TR"/>
        </w:rPr>
        <w:t xml:space="preserve"> Pharmacol</w:t>
      </w:r>
      <w:r w:rsidR="00AD0C5C">
        <w:rPr>
          <w:rFonts w:ascii="Times New Roman" w:eastAsia="Times New Roman" w:hAnsi="Times New Roman"/>
          <w:i/>
          <w:sz w:val="24"/>
          <w:szCs w:val="24"/>
          <w:lang w:eastAsia="tr-TR"/>
        </w:rPr>
        <w:t>ogy</w:t>
      </w:r>
      <w:r w:rsidRPr="00F725A7">
        <w:rPr>
          <w:rFonts w:ascii="Times New Roman" w:eastAsia="Times New Roman" w:hAnsi="Times New Roman"/>
          <w:sz w:val="24"/>
          <w:szCs w:val="24"/>
          <w:lang w:eastAsia="tr-TR"/>
        </w:rPr>
        <w:t xml:space="preserve"> 2014, 7(5), 605-611. </w:t>
      </w:r>
    </w:p>
    <w:p w14:paraId="0604512A" w14:textId="58917DA9"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Fan C, Georgiou KR, Morris HA, McKinnon RA, Keefe DMK, Howe PR, Xian CJ.</w:t>
      </w:r>
      <w:r w:rsidRPr="00F725A7">
        <w:rPr>
          <w:rFonts w:ascii="Times New Roman" w:eastAsia="Times New Roman" w:hAnsi="Times New Roman"/>
          <w:sz w:val="24"/>
          <w:szCs w:val="24"/>
          <w:lang w:eastAsia="tr-TR"/>
        </w:rPr>
        <w:t xml:space="preserve"> Combination breast cancer chemotherapy with doxorubicin and cyclophosphamide damages bone and bone marrow in a female rat model. </w:t>
      </w:r>
      <w:r w:rsidR="00B84A82">
        <w:rPr>
          <w:rFonts w:ascii="Times New Roman" w:eastAsia="Times New Roman" w:hAnsi="Times New Roman"/>
          <w:i/>
          <w:sz w:val="24"/>
          <w:szCs w:val="24"/>
          <w:lang w:eastAsia="tr-TR"/>
        </w:rPr>
        <w:t xml:space="preserve">Breast Cancer Research and Treatment </w:t>
      </w:r>
      <w:r w:rsidRPr="00F725A7">
        <w:rPr>
          <w:rFonts w:ascii="Times New Roman" w:eastAsia="Times New Roman" w:hAnsi="Times New Roman"/>
          <w:sz w:val="24"/>
          <w:szCs w:val="24"/>
          <w:lang w:eastAsia="tr-TR"/>
        </w:rPr>
        <w:t>2017, 165(1):41-51.</w:t>
      </w:r>
    </w:p>
    <w:p w14:paraId="6EAA7074" w14:textId="744D8692"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Fan J, Ma J, Xia N, Sun L, Li B, Liu H.</w:t>
      </w:r>
      <w:r w:rsidRPr="00F725A7">
        <w:rPr>
          <w:rFonts w:ascii="Times New Roman" w:eastAsia="Times New Roman" w:hAnsi="Times New Roman"/>
          <w:sz w:val="24"/>
          <w:szCs w:val="24"/>
          <w:lang w:eastAsia="tr-TR"/>
        </w:rPr>
        <w:t xml:space="preserve"> Clinical value of combined detection of CK-MB, MYO, cTnI and plasma NT-proBNP in diagnosis of acute myocardial Infarction. </w:t>
      </w:r>
      <w:r w:rsidRPr="00AD0C5C">
        <w:rPr>
          <w:rFonts w:ascii="Times New Roman" w:eastAsia="Times New Roman" w:hAnsi="Times New Roman"/>
          <w:i/>
          <w:sz w:val="24"/>
          <w:szCs w:val="24"/>
          <w:lang w:eastAsia="tr-TR"/>
        </w:rPr>
        <w:t>Clin</w:t>
      </w:r>
      <w:r w:rsidR="00AD0C5C" w:rsidRPr="00AD0C5C">
        <w:rPr>
          <w:rFonts w:ascii="Times New Roman" w:eastAsia="Times New Roman" w:hAnsi="Times New Roman"/>
          <w:i/>
          <w:sz w:val="24"/>
          <w:szCs w:val="24"/>
          <w:lang w:eastAsia="tr-TR"/>
        </w:rPr>
        <w:t>ical</w:t>
      </w:r>
      <w:r w:rsidRPr="00AD0C5C">
        <w:rPr>
          <w:rFonts w:ascii="Times New Roman" w:eastAsia="Times New Roman" w:hAnsi="Times New Roman"/>
          <w:i/>
          <w:sz w:val="24"/>
          <w:szCs w:val="24"/>
          <w:lang w:eastAsia="tr-TR"/>
        </w:rPr>
        <w:t xml:space="preserve"> Lab</w:t>
      </w:r>
      <w:r w:rsidR="00AD0C5C" w:rsidRPr="00AD0C5C">
        <w:rPr>
          <w:rFonts w:ascii="Times New Roman" w:eastAsia="Times New Roman" w:hAnsi="Times New Roman"/>
          <w:i/>
          <w:sz w:val="24"/>
          <w:szCs w:val="24"/>
          <w:lang w:eastAsia="tr-TR"/>
        </w:rPr>
        <w:t xml:space="preserve">oratory </w:t>
      </w:r>
      <w:r w:rsidRPr="00F725A7">
        <w:rPr>
          <w:rFonts w:ascii="Times New Roman" w:eastAsia="Times New Roman" w:hAnsi="Times New Roman"/>
          <w:sz w:val="24"/>
          <w:szCs w:val="24"/>
          <w:lang w:eastAsia="tr-TR"/>
        </w:rPr>
        <w:t>2017, 63(3), 427-433.</w:t>
      </w:r>
    </w:p>
    <w:p w14:paraId="1BA8F4D3" w14:textId="226AF813"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Fedorova M, Bollineni RC, Hoffmann R.</w:t>
      </w:r>
      <w:r w:rsidRPr="00F725A7">
        <w:rPr>
          <w:rFonts w:ascii="Times New Roman" w:eastAsia="Times New Roman" w:hAnsi="Times New Roman"/>
          <w:sz w:val="24"/>
          <w:szCs w:val="24"/>
          <w:lang w:eastAsia="tr-TR"/>
        </w:rPr>
        <w:t xml:space="preserve"> Protein carbonylation as a major hallmark of oxidative damage: update of analytical strategies. </w:t>
      </w:r>
      <w:r w:rsidRPr="00F725A7">
        <w:rPr>
          <w:rFonts w:ascii="Times New Roman" w:eastAsia="Times New Roman" w:hAnsi="Times New Roman"/>
          <w:i/>
          <w:sz w:val="24"/>
          <w:szCs w:val="24"/>
          <w:lang w:eastAsia="tr-TR"/>
        </w:rPr>
        <w:t>Mass Spectrom</w:t>
      </w:r>
      <w:r w:rsidR="00AD0C5C">
        <w:rPr>
          <w:rFonts w:ascii="Times New Roman" w:eastAsia="Times New Roman" w:hAnsi="Times New Roman"/>
          <w:i/>
          <w:sz w:val="24"/>
          <w:szCs w:val="24"/>
          <w:lang w:eastAsia="tr-TR"/>
        </w:rPr>
        <w:t>etry</w:t>
      </w:r>
      <w:r w:rsidRPr="00F725A7">
        <w:rPr>
          <w:rFonts w:ascii="Times New Roman" w:eastAsia="Times New Roman" w:hAnsi="Times New Roman"/>
          <w:i/>
          <w:sz w:val="24"/>
          <w:szCs w:val="24"/>
          <w:lang w:eastAsia="tr-TR"/>
        </w:rPr>
        <w:t xml:space="preserve"> Rev</w:t>
      </w:r>
      <w:r w:rsidR="00AD0C5C">
        <w:rPr>
          <w:rFonts w:ascii="Times New Roman" w:eastAsia="Times New Roman" w:hAnsi="Times New Roman"/>
          <w:i/>
          <w:sz w:val="24"/>
          <w:szCs w:val="24"/>
          <w:lang w:eastAsia="tr-TR"/>
        </w:rPr>
        <w:t>iews</w:t>
      </w:r>
      <w:r w:rsidRPr="00F725A7">
        <w:rPr>
          <w:rFonts w:ascii="Times New Roman" w:eastAsia="Times New Roman" w:hAnsi="Times New Roman"/>
          <w:sz w:val="24"/>
          <w:szCs w:val="24"/>
          <w:lang w:eastAsia="tr-TR"/>
        </w:rPr>
        <w:t xml:space="preserve"> 2014, 33(2), 79-97.</w:t>
      </w:r>
    </w:p>
    <w:p w14:paraId="3BC4FEAC" w14:textId="7E5AF8FB"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Filippini SE, Vega A.</w:t>
      </w:r>
      <w:r w:rsidRPr="00F725A7">
        <w:rPr>
          <w:rFonts w:ascii="Times New Roman" w:eastAsia="Times New Roman" w:hAnsi="Times New Roman"/>
          <w:sz w:val="24"/>
          <w:szCs w:val="24"/>
          <w:lang w:eastAsia="tr-TR"/>
        </w:rPr>
        <w:t xml:space="preserve"> Breast cancer genes: beyond BRCA1 and BRCA2. </w:t>
      </w:r>
      <w:r w:rsidRPr="00F725A7">
        <w:rPr>
          <w:rFonts w:ascii="Times New Roman" w:eastAsia="Times New Roman" w:hAnsi="Times New Roman"/>
          <w:i/>
          <w:sz w:val="24"/>
          <w:szCs w:val="24"/>
          <w:lang w:eastAsia="tr-TR"/>
        </w:rPr>
        <w:t>Front</w:t>
      </w:r>
      <w:r w:rsidR="00AD0C5C">
        <w:rPr>
          <w:rFonts w:ascii="Times New Roman" w:eastAsia="Times New Roman" w:hAnsi="Times New Roman"/>
          <w:i/>
          <w:sz w:val="24"/>
          <w:szCs w:val="24"/>
          <w:lang w:eastAsia="tr-TR"/>
        </w:rPr>
        <w:t>iers in</w:t>
      </w:r>
      <w:r w:rsidRPr="00F725A7">
        <w:rPr>
          <w:rFonts w:ascii="Times New Roman" w:eastAsia="Times New Roman" w:hAnsi="Times New Roman"/>
          <w:i/>
          <w:sz w:val="24"/>
          <w:szCs w:val="24"/>
          <w:lang w:eastAsia="tr-TR"/>
        </w:rPr>
        <w:t xml:space="preserve"> Biosci</w:t>
      </w:r>
      <w:r w:rsidR="00AD0C5C">
        <w:rPr>
          <w:rFonts w:ascii="Times New Roman" w:eastAsia="Times New Roman" w:hAnsi="Times New Roman"/>
          <w:i/>
          <w:sz w:val="24"/>
          <w:szCs w:val="24"/>
          <w:lang w:eastAsia="tr-TR"/>
        </w:rPr>
        <w:t>ence</w:t>
      </w:r>
      <w:r w:rsidRPr="00F725A7">
        <w:rPr>
          <w:rFonts w:ascii="Times New Roman" w:eastAsia="Times New Roman" w:hAnsi="Times New Roman"/>
          <w:sz w:val="24"/>
          <w:szCs w:val="24"/>
          <w:lang w:eastAsia="tr-TR"/>
        </w:rPr>
        <w:t xml:space="preserve"> 2013, 18, 1358-1372. </w:t>
      </w:r>
    </w:p>
    <w:p w14:paraId="0F6AD2EC" w14:textId="50F8BCA0" w:rsidR="001829F1" w:rsidRPr="00F725A7" w:rsidRDefault="001829F1" w:rsidP="004619A5">
      <w:pPr>
        <w:pStyle w:val="HTMLncedenBiimlendirilmi"/>
        <w:spacing w:after="100" w:afterAutospacing="1" w:line="360" w:lineRule="auto"/>
        <w:jc w:val="both"/>
        <w:rPr>
          <w:rFonts w:ascii="Times New Roman" w:hAnsi="Times New Roman" w:cs="Times New Roman"/>
          <w:sz w:val="24"/>
          <w:szCs w:val="24"/>
        </w:rPr>
      </w:pPr>
      <w:r w:rsidRPr="00F725A7">
        <w:rPr>
          <w:rFonts w:ascii="Times New Roman" w:hAnsi="Times New Roman" w:cs="Times New Roman"/>
          <w:b/>
          <w:sz w:val="24"/>
          <w:szCs w:val="24"/>
        </w:rPr>
        <w:t>Fisher CM, Rabinovitch R.</w:t>
      </w:r>
      <w:r w:rsidRPr="00F725A7">
        <w:rPr>
          <w:rFonts w:ascii="Times New Roman" w:hAnsi="Times New Roman" w:cs="Times New Roman"/>
          <w:sz w:val="24"/>
          <w:szCs w:val="24"/>
        </w:rPr>
        <w:t xml:space="preserve"> Frontiers in radiotherapy for early-stage invasive breast cancer. </w:t>
      </w:r>
      <w:r w:rsidR="00AD0C5C">
        <w:rPr>
          <w:rFonts w:ascii="Times New Roman" w:hAnsi="Times New Roman" w:cs="Times New Roman"/>
          <w:i/>
          <w:sz w:val="24"/>
          <w:szCs w:val="24"/>
        </w:rPr>
        <w:t>Journal of Clinical Oncology</w:t>
      </w:r>
      <w:r w:rsidRPr="00F725A7">
        <w:rPr>
          <w:rFonts w:ascii="Times New Roman" w:hAnsi="Times New Roman" w:cs="Times New Roman"/>
          <w:sz w:val="24"/>
          <w:szCs w:val="24"/>
        </w:rPr>
        <w:t xml:space="preserve"> 2014, 32(26), 2894-2901.</w:t>
      </w:r>
    </w:p>
    <w:p w14:paraId="102A5153" w14:textId="2CAA6486" w:rsidR="001829F1" w:rsidRPr="00F725A7" w:rsidRDefault="001829F1" w:rsidP="004619A5">
      <w:pPr>
        <w:autoSpaceDE w:val="0"/>
        <w:autoSpaceDN w:val="0"/>
        <w:adjustRightInd w:val="0"/>
        <w:spacing w:after="100" w:afterAutospacing="1" w:line="360" w:lineRule="auto"/>
        <w:jc w:val="both"/>
        <w:rPr>
          <w:rFonts w:ascii="Times New Roman" w:eastAsiaTheme="minorHAnsi" w:hAnsi="Times New Roman"/>
          <w:sz w:val="24"/>
          <w:szCs w:val="24"/>
        </w:rPr>
      </w:pPr>
      <w:r w:rsidRPr="00F725A7">
        <w:rPr>
          <w:rFonts w:ascii="Times New Roman" w:eastAsiaTheme="minorHAnsi" w:hAnsi="Times New Roman"/>
          <w:b/>
          <w:sz w:val="24"/>
          <w:szCs w:val="24"/>
        </w:rPr>
        <w:t>Friese CR, Neville BA, Edge SB, Hassett MJ, Earle CC.</w:t>
      </w:r>
      <w:r w:rsidRPr="00F725A7">
        <w:rPr>
          <w:rFonts w:ascii="Times New Roman" w:eastAsiaTheme="minorHAnsi" w:hAnsi="Times New Roman"/>
          <w:sz w:val="24"/>
          <w:szCs w:val="24"/>
        </w:rPr>
        <w:t xml:space="preserve"> Breast b</w:t>
      </w:r>
      <w:r w:rsidR="00893F97" w:rsidRPr="00F725A7">
        <w:rPr>
          <w:rFonts w:ascii="Times New Roman" w:eastAsiaTheme="minorHAnsi" w:hAnsi="Times New Roman"/>
          <w:sz w:val="24"/>
          <w:szCs w:val="24"/>
        </w:rPr>
        <w:t>iopsy patterns and outcomes in surveillance, epidemiology, and end results-m</w:t>
      </w:r>
      <w:r w:rsidRPr="00F725A7">
        <w:rPr>
          <w:rFonts w:ascii="Times New Roman" w:eastAsiaTheme="minorHAnsi" w:hAnsi="Times New Roman"/>
          <w:sz w:val="24"/>
          <w:szCs w:val="24"/>
        </w:rPr>
        <w:t xml:space="preserve">edicare </w:t>
      </w:r>
      <w:proofErr w:type="gramStart"/>
      <w:r w:rsidRPr="00F725A7">
        <w:rPr>
          <w:rFonts w:ascii="Times New Roman" w:eastAsiaTheme="minorHAnsi" w:hAnsi="Times New Roman"/>
          <w:sz w:val="24"/>
          <w:szCs w:val="24"/>
        </w:rPr>
        <w:t>data</w:t>
      </w:r>
      <w:proofErr w:type="gramEnd"/>
      <w:r w:rsidRPr="00F725A7">
        <w:rPr>
          <w:rFonts w:ascii="Times New Roman" w:eastAsiaTheme="minorHAnsi" w:hAnsi="Times New Roman"/>
          <w:sz w:val="24"/>
          <w:szCs w:val="24"/>
        </w:rPr>
        <w:t xml:space="preserve">. </w:t>
      </w:r>
      <w:r w:rsidRPr="00F725A7">
        <w:rPr>
          <w:rFonts w:ascii="Times New Roman" w:eastAsiaTheme="minorHAnsi" w:hAnsi="Times New Roman"/>
          <w:i/>
          <w:sz w:val="24"/>
          <w:szCs w:val="24"/>
        </w:rPr>
        <w:t xml:space="preserve">Cancer </w:t>
      </w:r>
      <w:r w:rsidRPr="00F725A7">
        <w:rPr>
          <w:rFonts w:ascii="Times New Roman" w:eastAsiaTheme="minorHAnsi" w:hAnsi="Times New Roman"/>
          <w:sz w:val="24"/>
          <w:szCs w:val="24"/>
        </w:rPr>
        <w:t>2009, 4, 716-724.</w:t>
      </w:r>
    </w:p>
    <w:p w14:paraId="427E895C" w14:textId="77777777" w:rsidR="001829F1" w:rsidRPr="00F725A7" w:rsidRDefault="001829F1" w:rsidP="004619A5">
      <w:pPr>
        <w:pStyle w:val="HTMLncedenBiimlendirilmi"/>
        <w:spacing w:after="100" w:afterAutospacing="1" w:line="360" w:lineRule="auto"/>
        <w:jc w:val="both"/>
        <w:rPr>
          <w:rFonts w:ascii="Times New Roman" w:hAnsi="Times New Roman" w:cs="Times New Roman"/>
          <w:sz w:val="24"/>
          <w:szCs w:val="24"/>
        </w:rPr>
      </w:pPr>
      <w:r w:rsidRPr="00F725A7">
        <w:rPr>
          <w:rFonts w:ascii="Times New Roman" w:hAnsi="Times New Roman" w:cs="Times New Roman"/>
          <w:b/>
          <w:sz w:val="24"/>
          <w:szCs w:val="24"/>
        </w:rPr>
        <w:lastRenderedPageBreak/>
        <w:t>Fuccelli R, Fabiani R, Rosignoli P.</w:t>
      </w:r>
      <w:r w:rsidRPr="00F725A7">
        <w:rPr>
          <w:rFonts w:ascii="Times New Roman" w:hAnsi="Times New Roman" w:cs="Times New Roman"/>
          <w:sz w:val="24"/>
          <w:szCs w:val="24"/>
        </w:rPr>
        <w:t xml:space="preserve"> Hydroxytyrosol exerts anti-inflammatory and anti-oxidant activities in a mouse model of systemic inflammation. </w:t>
      </w:r>
      <w:r w:rsidRPr="00F725A7">
        <w:rPr>
          <w:rFonts w:ascii="Times New Roman" w:hAnsi="Times New Roman" w:cs="Times New Roman"/>
          <w:i/>
          <w:sz w:val="24"/>
          <w:szCs w:val="24"/>
        </w:rPr>
        <w:t>Molecules</w:t>
      </w:r>
      <w:r w:rsidRPr="00F725A7">
        <w:rPr>
          <w:rFonts w:ascii="Times New Roman" w:hAnsi="Times New Roman" w:cs="Times New Roman"/>
          <w:sz w:val="24"/>
          <w:szCs w:val="24"/>
        </w:rPr>
        <w:t xml:space="preserve"> 2018, 23(12), pii: E3212.</w:t>
      </w:r>
    </w:p>
    <w:p w14:paraId="0B686EB5" w14:textId="4D6C94EF" w:rsidR="001829F1" w:rsidRPr="00F725A7" w:rsidRDefault="001829F1" w:rsidP="004619A5">
      <w:pPr>
        <w:pStyle w:val="HTMLncedenBiimlendirilmi"/>
        <w:spacing w:after="100" w:afterAutospacing="1" w:line="360" w:lineRule="auto"/>
        <w:jc w:val="both"/>
        <w:rPr>
          <w:rFonts w:ascii="Times New Roman" w:hAnsi="Times New Roman" w:cs="Times New Roman"/>
          <w:sz w:val="24"/>
          <w:szCs w:val="24"/>
        </w:rPr>
      </w:pPr>
      <w:r w:rsidRPr="00F725A7">
        <w:rPr>
          <w:rFonts w:ascii="Times New Roman" w:hAnsi="Times New Roman" w:cs="Times New Roman"/>
          <w:b/>
          <w:sz w:val="24"/>
          <w:szCs w:val="24"/>
        </w:rPr>
        <w:t>Fuccelli R, Sepporta MV, Rosignoli P, Morozzi G, Servili M, Fabiani R.</w:t>
      </w:r>
      <w:r w:rsidRPr="00F725A7">
        <w:rPr>
          <w:rFonts w:ascii="Times New Roman" w:hAnsi="Times New Roman" w:cs="Times New Roman"/>
          <w:sz w:val="24"/>
          <w:szCs w:val="24"/>
        </w:rPr>
        <w:t xml:space="preserve"> Preventive activity of olive oil phenolic compounds on alkene epoxides induced oxidative DNA damage on human peripheral blood mononuclear cells. </w:t>
      </w:r>
      <w:r w:rsidRPr="00F725A7">
        <w:rPr>
          <w:rFonts w:ascii="Times New Roman" w:hAnsi="Times New Roman" w:cs="Times New Roman"/>
          <w:i/>
          <w:sz w:val="24"/>
          <w:szCs w:val="24"/>
        </w:rPr>
        <w:t>Nutr</w:t>
      </w:r>
      <w:r w:rsidR="00AD0C5C">
        <w:rPr>
          <w:rFonts w:ascii="Times New Roman" w:hAnsi="Times New Roman" w:cs="Times New Roman"/>
          <w:i/>
          <w:sz w:val="24"/>
          <w:szCs w:val="24"/>
        </w:rPr>
        <w:t>ition and</w:t>
      </w:r>
      <w:r w:rsidRPr="00F725A7">
        <w:rPr>
          <w:rFonts w:ascii="Times New Roman" w:hAnsi="Times New Roman" w:cs="Times New Roman"/>
          <w:i/>
          <w:sz w:val="24"/>
          <w:szCs w:val="24"/>
        </w:rPr>
        <w:t xml:space="preserve"> Cancer</w:t>
      </w:r>
      <w:r w:rsidRPr="00F725A7">
        <w:rPr>
          <w:rFonts w:ascii="Times New Roman" w:hAnsi="Times New Roman" w:cs="Times New Roman"/>
          <w:sz w:val="24"/>
          <w:szCs w:val="24"/>
        </w:rPr>
        <w:t xml:space="preserve"> 2014, 66(8), 1322-1330. </w:t>
      </w:r>
    </w:p>
    <w:p w14:paraId="406BD8E4" w14:textId="57AE06B2" w:rsidR="001829F1" w:rsidRPr="00F725A7" w:rsidRDefault="001829F1" w:rsidP="004619A5">
      <w:pPr>
        <w:pStyle w:val="HTMLncedenBiimlendirilmi"/>
        <w:spacing w:after="100" w:afterAutospacing="1" w:line="360" w:lineRule="auto"/>
        <w:jc w:val="both"/>
        <w:rPr>
          <w:rFonts w:ascii="Times New Roman" w:hAnsi="Times New Roman" w:cs="Times New Roman"/>
          <w:sz w:val="24"/>
          <w:szCs w:val="24"/>
        </w:rPr>
      </w:pPr>
      <w:r w:rsidRPr="00F725A7">
        <w:rPr>
          <w:rFonts w:ascii="Times New Roman" w:hAnsi="Times New Roman" w:cs="Times New Roman"/>
          <w:b/>
          <w:sz w:val="24"/>
          <w:szCs w:val="24"/>
        </w:rPr>
        <w:t>Garcia-Closas M, Gunsoy NB, Chatterjee N.</w:t>
      </w:r>
      <w:r w:rsidRPr="00F725A7">
        <w:rPr>
          <w:rFonts w:ascii="Times New Roman" w:hAnsi="Times New Roman" w:cs="Times New Roman"/>
          <w:sz w:val="24"/>
          <w:szCs w:val="24"/>
        </w:rPr>
        <w:t xml:space="preserve"> Combined associations of genetic and environmental risk factors: implications for prevention of breast cancer. </w:t>
      </w:r>
      <w:r w:rsidR="00AD0C5C" w:rsidRPr="00AD0C5C">
        <w:rPr>
          <w:rFonts w:ascii="Times New Roman" w:hAnsi="Times New Roman" w:cs="Times New Roman"/>
          <w:i/>
          <w:sz w:val="24"/>
          <w:szCs w:val="24"/>
        </w:rPr>
        <w:t>Journal of the National</w:t>
      </w:r>
      <w:r w:rsidRPr="00AD0C5C">
        <w:rPr>
          <w:rFonts w:ascii="Times New Roman" w:hAnsi="Times New Roman" w:cs="Times New Roman"/>
          <w:i/>
          <w:sz w:val="24"/>
          <w:szCs w:val="24"/>
        </w:rPr>
        <w:t xml:space="preserve"> Cancer Inst</w:t>
      </w:r>
      <w:r w:rsidR="00AD0C5C" w:rsidRPr="00AD0C5C">
        <w:rPr>
          <w:rFonts w:ascii="Times New Roman" w:hAnsi="Times New Roman" w:cs="Times New Roman"/>
          <w:i/>
          <w:sz w:val="24"/>
          <w:szCs w:val="24"/>
        </w:rPr>
        <w:t xml:space="preserve">itute </w:t>
      </w:r>
      <w:r w:rsidRPr="00F725A7">
        <w:rPr>
          <w:rFonts w:ascii="Times New Roman" w:hAnsi="Times New Roman" w:cs="Times New Roman"/>
          <w:sz w:val="24"/>
          <w:szCs w:val="24"/>
        </w:rPr>
        <w:t>2014, 106(11), pii: dju305.</w:t>
      </w:r>
    </w:p>
    <w:p w14:paraId="046C7315" w14:textId="0B3179FA"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Garrido M, Fonseca PJ, Vieitez JM, Frunza M, Lacave AJ.</w:t>
      </w:r>
      <w:r w:rsidRPr="00F725A7">
        <w:rPr>
          <w:rFonts w:ascii="Times New Roman" w:eastAsia="Times New Roman" w:hAnsi="Times New Roman"/>
          <w:sz w:val="24"/>
          <w:szCs w:val="24"/>
          <w:lang w:eastAsia="tr-TR"/>
        </w:rPr>
        <w:t xml:space="preserve"> Challenges in first line chemotherapy and targeted therapy in advanced gastric cancer. </w:t>
      </w:r>
      <w:r w:rsidRPr="00F725A7">
        <w:rPr>
          <w:rFonts w:ascii="Times New Roman" w:eastAsia="Times New Roman" w:hAnsi="Times New Roman"/>
          <w:i/>
          <w:sz w:val="24"/>
          <w:szCs w:val="24"/>
          <w:lang w:eastAsia="tr-TR"/>
        </w:rPr>
        <w:t>Expert Rev</w:t>
      </w:r>
      <w:r w:rsidR="00AD0C5C">
        <w:rPr>
          <w:rFonts w:ascii="Times New Roman" w:eastAsia="Times New Roman" w:hAnsi="Times New Roman"/>
          <w:i/>
          <w:sz w:val="24"/>
          <w:szCs w:val="24"/>
          <w:lang w:eastAsia="tr-TR"/>
        </w:rPr>
        <w:t>iew of</w:t>
      </w:r>
      <w:r w:rsidRPr="00F725A7">
        <w:rPr>
          <w:rFonts w:ascii="Times New Roman" w:eastAsia="Times New Roman" w:hAnsi="Times New Roman"/>
          <w:i/>
          <w:sz w:val="24"/>
          <w:szCs w:val="24"/>
          <w:lang w:eastAsia="tr-TR"/>
        </w:rPr>
        <w:t xml:space="preserve"> Anticancer Ther</w:t>
      </w:r>
      <w:r w:rsidR="00AD0C5C">
        <w:rPr>
          <w:rFonts w:ascii="Times New Roman" w:eastAsia="Times New Roman" w:hAnsi="Times New Roman"/>
          <w:i/>
          <w:sz w:val="24"/>
          <w:szCs w:val="24"/>
          <w:lang w:eastAsia="tr-TR"/>
        </w:rPr>
        <w:t>apy</w:t>
      </w:r>
      <w:r w:rsidRPr="00F725A7">
        <w:rPr>
          <w:rFonts w:ascii="Times New Roman" w:eastAsia="Times New Roman" w:hAnsi="Times New Roman"/>
          <w:sz w:val="24"/>
          <w:szCs w:val="24"/>
          <w:lang w:eastAsia="tr-TR"/>
        </w:rPr>
        <w:t xml:space="preserve"> 2014, 14(8), 887-900.</w:t>
      </w:r>
    </w:p>
    <w:p w14:paraId="4F878E59" w14:textId="0C3186AA"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Geyikoğlu F, Çolak S, Türkez H, Bakır M, Koç K, Hosseinigouzdagani MK, Çeriğ S, Sönmez M.</w:t>
      </w:r>
      <w:r w:rsidR="00893F97" w:rsidRPr="00F725A7">
        <w:rPr>
          <w:rFonts w:ascii="Times New Roman" w:eastAsia="Times New Roman" w:hAnsi="Times New Roman"/>
          <w:sz w:val="24"/>
          <w:szCs w:val="24"/>
          <w:lang w:eastAsia="tr-TR"/>
        </w:rPr>
        <w:t xml:space="preserve"> Oleuropein ameliorates cisplatin-induced hematological damages via restraining oxidative stress and DNA i</w:t>
      </w:r>
      <w:r w:rsidRPr="00F725A7">
        <w:rPr>
          <w:rFonts w:ascii="Times New Roman" w:eastAsia="Times New Roman" w:hAnsi="Times New Roman"/>
          <w:sz w:val="24"/>
          <w:szCs w:val="24"/>
          <w:lang w:eastAsia="tr-TR"/>
        </w:rPr>
        <w:t xml:space="preserve">njury. </w:t>
      </w:r>
      <w:r w:rsidRPr="00F725A7">
        <w:rPr>
          <w:rFonts w:ascii="Times New Roman" w:eastAsia="Times New Roman" w:hAnsi="Times New Roman"/>
          <w:i/>
          <w:sz w:val="24"/>
          <w:szCs w:val="24"/>
          <w:lang w:eastAsia="tr-TR"/>
        </w:rPr>
        <w:t xml:space="preserve">Indian </w:t>
      </w:r>
      <w:r w:rsidR="00AD0C5C" w:rsidRPr="00AD0C5C">
        <w:rPr>
          <w:rFonts w:ascii="Times New Roman" w:hAnsi="Times New Roman"/>
          <w:i/>
          <w:sz w:val="24"/>
          <w:szCs w:val="24"/>
        </w:rPr>
        <w:t>Journal</w:t>
      </w:r>
      <w:r w:rsidR="00AD0C5C">
        <w:rPr>
          <w:rFonts w:ascii="Times New Roman" w:hAnsi="Times New Roman"/>
          <w:i/>
          <w:sz w:val="24"/>
          <w:szCs w:val="24"/>
        </w:rPr>
        <w:t xml:space="preserve"> of</w:t>
      </w:r>
      <w:r w:rsidRPr="00F725A7">
        <w:rPr>
          <w:rFonts w:ascii="Times New Roman" w:eastAsia="Times New Roman" w:hAnsi="Times New Roman"/>
          <w:i/>
          <w:sz w:val="24"/>
          <w:szCs w:val="24"/>
          <w:lang w:eastAsia="tr-TR"/>
        </w:rPr>
        <w:t xml:space="preserve"> Hematol</w:t>
      </w:r>
      <w:r w:rsidR="00AD0C5C">
        <w:rPr>
          <w:rFonts w:ascii="Times New Roman" w:eastAsia="Times New Roman" w:hAnsi="Times New Roman"/>
          <w:i/>
          <w:sz w:val="24"/>
          <w:szCs w:val="24"/>
          <w:lang w:eastAsia="tr-TR"/>
        </w:rPr>
        <w:t>ogy and</w:t>
      </w:r>
      <w:r w:rsidRPr="00F725A7">
        <w:rPr>
          <w:rFonts w:ascii="Times New Roman" w:eastAsia="Times New Roman" w:hAnsi="Times New Roman"/>
          <w:i/>
          <w:sz w:val="24"/>
          <w:szCs w:val="24"/>
          <w:lang w:eastAsia="tr-TR"/>
        </w:rPr>
        <w:t xml:space="preserve"> Blood Transfus</w:t>
      </w:r>
      <w:r w:rsidR="00AD0C5C">
        <w:rPr>
          <w:rFonts w:ascii="Times New Roman" w:eastAsia="Times New Roman" w:hAnsi="Times New Roman"/>
          <w:i/>
          <w:sz w:val="24"/>
          <w:szCs w:val="24"/>
          <w:lang w:eastAsia="tr-TR"/>
        </w:rPr>
        <w:t>ion</w:t>
      </w:r>
      <w:r w:rsidRPr="00F725A7">
        <w:rPr>
          <w:rFonts w:ascii="Times New Roman" w:eastAsia="Times New Roman" w:hAnsi="Times New Roman"/>
          <w:sz w:val="24"/>
          <w:szCs w:val="24"/>
          <w:lang w:eastAsia="tr-TR"/>
        </w:rPr>
        <w:t xml:space="preserve"> 2017, 33(3), 348-354.</w:t>
      </w:r>
    </w:p>
    <w:p w14:paraId="1E6CBC22" w14:textId="2BB254C9"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Ghibu S, Richard C, Vergely C, Zeller M, Cottin Y, Rochette L.</w:t>
      </w:r>
      <w:r w:rsidRPr="00F725A7">
        <w:rPr>
          <w:rFonts w:ascii="Times New Roman" w:eastAsia="Times New Roman" w:hAnsi="Times New Roman"/>
          <w:sz w:val="24"/>
          <w:szCs w:val="24"/>
          <w:lang w:eastAsia="tr-TR"/>
        </w:rPr>
        <w:t xml:space="preserve"> Antioxidant properties of an endogenous thiol: Alpha-lipoic acid, useful in the prevention of cardiovascular diseases. </w:t>
      </w:r>
      <w:r w:rsidR="00AD0C5C" w:rsidRPr="00AD0C5C">
        <w:rPr>
          <w:rFonts w:ascii="Times New Roman" w:hAnsi="Times New Roman"/>
          <w:i/>
          <w:sz w:val="24"/>
          <w:szCs w:val="24"/>
        </w:rPr>
        <w:t>Journal</w:t>
      </w:r>
      <w:r w:rsidR="00AD0C5C">
        <w:rPr>
          <w:rFonts w:ascii="Times New Roman" w:hAnsi="Times New Roman"/>
          <w:i/>
          <w:sz w:val="24"/>
          <w:szCs w:val="24"/>
        </w:rPr>
        <w:t xml:space="preserve"> of</w:t>
      </w:r>
      <w:r w:rsidR="00AD0C5C">
        <w:rPr>
          <w:rFonts w:ascii="Times New Roman" w:eastAsia="Times New Roman" w:hAnsi="Times New Roman"/>
          <w:i/>
          <w:sz w:val="24"/>
          <w:szCs w:val="24"/>
          <w:lang w:eastAsia="tr-TR"/>
        </w:rPr>
        <w:t xml:space="preserve"> Cardiovascular </w:t>
      </w:r>
      <w:r w:rsidRPr="00F725A7">
        <w:rPr>
          <w:rFonts w:ascii="Times New Roman" w:eastAsia="Times New Roman" w:hAnsi="Times New Roman"/>
          <w:i/>
          <w:sz w:val="24"/>
          <w:szCs w:val="24"/>
          <w:lang w:eastAsia="tr-TR"/>
        </w:rPr>
        <w:t>Pharmacol</w:t>
      </w:r>
      <w:r w:rsidR="00AD0C5C">
        <w:rPr>
          <w:rFonts w:ascii="Times New Roman" w:eastAsia="Times New Roman" w:hAnsi="Times New Roman"/>
          <w:i/>
          <w:sz w:val="24"/>
          <w:szCs w:val="24"/>
          <w:lang w:eastAsia="tr-TR"/>
        </w:rPr>
        <w:t>ogy</w:t>
      </w:r>
      <w:r w:rsidRPr="00F725A7">
        <w:rPr>
          <w:rFonts w:ascii="Times New Roman" w:eastAsia="Times New Roman" w:hAnsi="Times New Roman"/>
          <w:i/>
          <w:sz w:val="24"/>
          <w:szCs w:val="24"/>
          <w:lang w:eastAsia="tr-TR"/>
        </w:rPr>
        <w:t xml:space="preserve"> </w:t>
      </w:r>
      <w:r w:rsidRPr="00F725A7">
        <w:rPr>
          <w:rFonts w:ascii="Times New Roman" w:eastAsia="Times New Roman" w:hAnsi="Times New Roman"/>
          <w:sz w:val="24"/>
          <w:szCs w:val="24"/>
          <w:lang w:eastAsia="tr-TR"/>
        </w:rPr>
        <w:t>2009,</w:t>
      </w:r>
      <w:r w:rsidR="00633667" w:rsidRPr="00F725A7">
        <w:rPr>
          <w:rFonts w:ascii="Times New Roman" w:eastAsia="Times New Roman" w:hAnsi="Times New Roman"/>
          <w:sz w:val="24"/>
          <w:szCs w:val="24"/>
          <w:lang w:eastAsia="tr-TR"/>
        </w:rPr>
        <w:t xml:space="preserve"> </w:t>
      </w:r>
      <w:r w:rsidRPr="00F725A7">
        <w:rPr>
          <w:rFonts w:ascii="Times New Roman" w:eastAsia="Times New Roman" w:hAnsi="Times New Roman"/>
          <w:sz w:val="24"/>
          <w:szCs w:val="24"/>
          <w:lang w:eastAsia="tr-TR"/>
        </w:rPr>
        <w:t>54(5), 391-398.</w:t>
      </w:r>
    </w:p>
    <w:p w14:paraId="4C7A28FC" w14:textId="1015406C" w:rsidR="001829F1" w:rsidRPr="00F725A7" w:rsidRDefault="001829F1" w:rsidP="004619A5">
      <w:pPr>
        <w:pStyle w:val="HTMLncedenBiimlendirilmi"/>
        <w:spacing w:after="100" w:afterAutospacing="1" w:line="360" w:lineRule="auto"/>
        <w:jc w:val="both"/>
        <w:rPr>
          <w:rFonts w:ascii="Times New Roman" w:hAnsi="Times New Roman" w:cs="Times New Roman"/>
          <w:sz w:val="24"/>
          <w:szCs w:val="24"/>
        </w:rPr>
      </w:pPr>
      <w:r w:rsidRPr="00F725A7">
        <w:rPr>
          <w:rFonts w:ascii="Times New Roman" w:hAnsi="Times New Roman" w:cs="Times New Roman"/>
          <w:b/>
          <w:sz w:val="24"/>
          <w:szCs w:val="24"/>
        </w:rPr>
        <w:t>Gierisch JM, Coeytaux RR, Urrutia RP, Havrilesky LJ, Moorman PG, Lowery WJ, Dinan M, McBroom AJ, Hasselblad V, Sanders GD, Myers ER.</w:t>
      </w:r>
      <w:r w:rsidRPr="00F725A7">
        <w:rPr>
          <w:rFonts w:ascii="Times New Roman" w:hAnsi="Times New Roman" w:cs="Times New Roman"/>
          <w:sz w:val="24"/>
          <w:szCs w:val="24"/>
        </w:rPr>
        <w:t xml:space="preserve"> Oral contraceptive use and risk of breast, cervical, colorectal, and endometrial cancers: a systematic review. </w:t>
      </w:r>
      <w:r w:rsidRPr="00F725A7">
        <w:rPr>
          <w:rFonts w:ascii="Times New Roman" w:hAnsi="Times New Roman" w:cs="Times New Roman"/>
          <w:i/>
          <w:sz w:val="24"/>
          <w:szCs w:val="24"/>
        </w:rPr>
        <w:t>Cancer Epidemiol</w:t>
      </w:r>
      <w:r w:rsidR="00AD0C5C">
        <w:rPr>
          <w:rFonts w:ascii="Times New Roman" w:hAnsi="Times New Roman" w:cs="Times New Roman"/>
          <w:i/>
          <w:sz w:val="24"/>
          <w:szCs w:val="24"/>
        </w:rPr>
        <w:t>ogy</w:t>
      </w:r>
      <w:r w:rsidRPr="00F725A7">
        <w:rPr>
          <w:rFonts w:ascii="Times New Roman" w:hAnsi="Times New Roman" w:cs="Times New Roman"/>
          <w:i/>
          <w:sz w:val="24"/>
          <w:szCs w:val="24"/>
        </w:rPr>
        <w:t xml:space="preserve"> Biomarkers </w:t>
      </w:r>
      <w:r w:rsidR="00AD0C5C">
        <w:rPr>
          <w:rFonts w:ascii="Times New Roman" w:hAnsi="Times New Roman" w:cs="Times New Roman"/>
          <w:i/>
          <w:sz w:val="24"/>
          <w:szCs w:val="24"/>
        </w:rPr>
        <w:t xml:space="preserve">and </w:t>
      </w:r>
      <w:r w:rsidRPr="00F725A7">
        <w:rPr>
          <w:rFonts w:ascii="Times New Roman" w:hAnsi="Times New Roman" w:cs="Times New Roman"/>
          <w:i/>
          <w:sz w:val="24"/>
          <w:szCs w:val="24"/>
        </w:rPr>
        <w:t>Prev</w:t>
      </w:r>
      <w:r w:rsidR="00AD0C5C">
        <w:rPr>
          <w:rFonts w:ascii="Times New Roman" w:hAnsi="Times New Roman" w:cs="Times New Roman"/>
          <w:i/>
          <w:sz w:val="24"/>
          <w:szCs w:val="24"/>
        </w:rPr>
        <w:t>ention</w:t>
      </w:r>
      <w:r w:rsidRPr="00F725A7">
        <w:rPr>
          <w:rFonts w:ascii="Times New Roman" w:hAnsi="Times New Roman" w:cs="Times New Roman"/>
          <w:i/>
          <w:sz w:val="24"/>
          <w:szCs w:val="24"/>
        </w:rPr>
        <w:t xml:space="preserve"> </w:t>
      </w:r>
      <w:r w:rsidRPr="00F725A7">
        <w:rPr>
          <w:rFonts w:ascii="Times New Roman" w:hAnsi="Times New Roman" w:cs="Times New Roman"/>
          <w:sz w:val="24"/>
          <w:szCs w:val="24"/>
        </w:rPr>
        <w:t>2013, 22(11), 1931-1943.</w:t>
      </w:r>
    </w:p>
    <w:p w14:paraId="05833413" w14:textId="7E05D60C"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Giner E, Recio MC, Ríos JL, Giner RM.</w:t>
      </w:r>
      <w:r w:rsidRPr="00F725A7">
        <w:rPr>
          <w:rFonts w:ascii="Times New Roman" w:eastAsia="Times New Roman" w:hAnsi="Times New Roman"/>
          <w:sz w:val="24"/>
          <w:szCs w:val="24"/>
          <w:lang w:eastAsia="tr-TR"/>
        </w:rPr>
        <w:t xml:space="preserve"> Oleuropein protects against dextran sodium sulfate-induced chronic colitis in mice. </w:t>
      </w:r>
      <w:r w:rsidRPr="00F725A7">
        <w:rPr>
          <w:rFonts w:ascii="Times New Roman" w:eastAsia="Times New Roman" w:hAnsi="Times New Roman"/>
          <w:i/>
          <w:sz w:val="24"/>
          <w:szCs w:val="24"/>
          <w:lang w:eastAsia="tr-TR"/>
        </w:rPr>
        <w:t>J</w:t>
      </w:r>
      <w:r w:rsidR="00AD0C5C">
        <w:rPr>
          <w:rFonts w:ascii="Times New Roman" w:eastAsia="Times New Roman" w:hAnsi="Times New Roman"/>
          <w:i/>
          <w:sz w:val="24"/>
          <w:szCs w:val="24"/>
          <w:lang w:eastAsia="tr-TR"/>
        </w:rPr>
        <w:t xml:space="preserve">ournal </w:t>
      </w:r>
      <w:r w:rsidR="00AD0C5C" w:rsidRPr="00AD0C5C">
        <w:rPr>
          <w:rFonts w:ascii="Times New Roman" w:eastAsia="Times New Roman" w:hAnsi="Times New Roman"/>
          <w:i/>
          <w:sz w:val="24"/>
          <w:szCs w:val="24"/>
          <w:lang w:eastAsia="tr-TR"/>
        </w:rPr>
        <w:t>of</w:t>
      </w:r>
      <w:r w:rsidRPr="00AD0C5C">
        <w:rPr>
          <w:rFonts w:ascii="Times New Roman" w:eastAsia="Times New Roman" w:hAnsi="Times New Roman"/>
          <w:i/>
          <w:sz w:val="24"/>
          <w:szCs w:val="24"/>
          <w:lang w:eastAsia="tr-TR"/>
        </w:rPr>
        <w:t xml:space="preserve"> Nat</w:t>
      </w:r>
      <w:r w:rsidR="00AD0C5C" w:rsidRPr="00AD0C5C">
        <w:rPr>
          <w:rFonts w:ascii="Times New Roman" w:eastAsia="Times New Roman" w:hAnsi="Times New Roman"/>
          <w:i/>
          <w:sz w:val="24"/>
          <w:szCs w:val="24"/>
          <w:lang w:eastAsia="tr-TR"/>
        </w:rPr>
        <w:t>ural</w:t>
      </w:r>
      <w:r w:rsidRPr="00AD0C5C">
        <w:rPr>
          <w:rFonts w:ascii="Times New Roman" w:eastAsia="Times New Roman" w:hAnsi="Times New Roman"/>
          <w:i/>
          <w:sz w:val="24"/>
          <w:szCs w:val="24"/>
          <w:lang w:eastAsia="tr-TR"/>
        </w:rPr>
        <w:t xml:space="preserve"> Prod</w:t>
      </w:r>
      <w:r w:rsidR="00AD0C5C" w:rsidRPr="00AD0C5C">
        <w:rPr>
          <w:rFonts w:ascii="Times New Roman" w:eastAsia="Times New Roman" w:hAnsi="Times New Roman"/>
          <w:i/>
          <w:sz w:val="24"/>
          <w:szCs w:val="24"/>
          <w:lang w:eastAsia="tr-TR"/>
        </w:rPr>
        <w:t>ucts</w:t>
      </w:r>
      <w:r w:rsidR="00AD0C5C">
        <w:rPr>
          <w:rFonts w:ascii="Times New Roman" w:eastAsia="Times New Roman" w:hAnsi="Times New Roman"/>
          <w:sz w:val="24"/>
          <w:szCs w:val="24"/>
          <w:lang w:eastAsia="tr-TR"/>
        </w:rPr>
        <w:t xml:space="preserve"> </w:t>
      </w:r>
      <w:r w:rsidRPr="00F725A7">
        <w:rPr>
          <w:rFonts w:ascii="Times New Roman" w:eastAsia="Times New Roman" w:hAnsi="Times New Roman"/>
          <w:sz w:val="24"/>
          <w:szCs w:val="24"/>
          <w:lang w:eastAsia="tr-TR"/>
        </w:rPr>
        <w:t>2013, 76(6),1113-1120.</w:t>
      </w:r>
    </w:p>
    <w:p w14:paraId="15717F4B" w14:textId="77777777"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Giorgio M.</w:t>
      </w:r>
      <w:r w:rsidRPr="00F725A7">
        <w:rPr>
          <w:rFonts w:ascii="Times New Roman" w:eastAsia="Times New Roman" w:hAnsi="Times New Roman"/>
          <w:sz w:val="24"/>
          <w:szCs w:val="24"/>
          <w:lang w:eastAsia="tr-TR"/>
        </w:rPr>
        <w:t xml:space="preserve"> Oxidative stress and the unfulfilled promises of antioxidant agents. </w:t>
      </w:r>
      <w:r w:rsidRPr="00F725A7">
        <w:rPr>
          <w:rFonts w:ascii="Times New Roman" w:eastAsia="Times New Roman" w:hAnsi="Times New Roman"/>
          <w:i/>
          <w:sz w:val="24"/>
          <w:szCs w:val="24"/>
          <w:lang w:eastAsia="tr-TR"/>
        </w:rPr>
        <w:t>Ecancermedicalscience</w:t>
      </w:r>
      <w:r w:rsidRPr="00F725A7">
        <w:rPr>
          <w:rFonts w:ascii="Times New Roman" w:eastAsia="Times New Roman" w:hAnsi="Times New Roman"/>
          <w:sz w:val="24"/>
          <w:szCs w:val="24"/>
          <w:lang w:eastAsia="tr-TR"/>
        </w:rPr>
        <w:t xml:space="preserve"> 2015, 9, 556.</w:t>
      </w:r>
    </w:p>
    <w:p w14:paraId="3E2D112D" w14:textId="77777777"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Glück S.</w:t>
      </w:r>
      <w:r w:rsidRPr="00F725A7">
        <w:rPr>
          <w:rFonts w:ascii="Times New Roman" w:eastAsia="Times New Roman" w:hAnsi="Times New Roman"/>
          <w:sz w:val="24"/>
          <w:szCs w:val="24"/>
          <w:lang w:eastAsia="tr-TR"/>
        </w:rPr>
        <w:t xml:space="preserve"> The expanding role of epirubicin in the treatment of breast cancer. </w:t>
      </w:r>
      <w:r w:rsidRPr="00F725A7">
        <w:rPr>
          <w:rFonts w:ascii="Times New Roman" w:eastAsia="Times New Roman" w:hAnsi="Times New Roman"/>
          <w:i/>
          <w:sz w:val="24"/>
          <w:szCs w:val="24"/>
          <w:lang w:eastAsia="tr-TR"/>
        </w:rPr>
        <w:t>Cancer Control</w:t>
      </w:r>
      <w:r w:rsidRPr="00F725A7">
        <w:rPr>
          <w:rFonts w:ascii="Times New Roman" w:eastAsia="Times New Roman" w:hAnsi="Times New Roman"/>
          <w:sz w:val="24"/>
          <w:szCs w:val="24"/>
          <w:lang w:eastAsia="tr-TR"/>
        </w:rPr>
        <w:t xml:space="preserve"> 2002, 9(2),16-27.</w:t>
      </w:r>
    </w:p>
    <w:p w14:paraId="61F8B646" w14:textId="7E42298B"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lastRenderedPageBreak/>
        <w:t>Grosso G, Bei R, Mistretta A, Marventano S, Calabrese G, Masuelli L, Giganti MG, Modesti A, Galvano F, Gazzolo D.</w:t>
      </w:r>
      <w:r w:rsidRPr="00F725A7">
        <w:rPr>
          <w:rFonts w:ascii="Times New Roman" w:eastAsia="Times New Roman" w:hAnsi="Times New Roman"/>
          <w:sz w:val="24"/>
          <w:szCs w:val="24"/>
          <w:lang w:eastAsia="tr-TR"/>
        </w:rPr>
        <w:t xml:space="preserve"> Effects of vitamin C on health: a review of evidence. </w:t>
      </w:r>
      <w:r w:rsidRPr="00F725A7">
        <w:rPr>
          <w:rFonts w:ascii="Times New Roman" w:eastAsia="Times New Roman" w:hAnsi="Times New Roman"/>
          <w:i/>
          <w:sz w:val="24"/>
          <w:szCs w:val="24"/>
          <w:lang w:eastAsia="tr-TR"/>
        </w:rPr>
        <w:t>Front</w:t>
      </w:r>
      <w:r w:rsidR="00926FB3">
        <w:rPr>
          <w:rFonts w:ascii="Times New Roman" w:eastAsia="Times New Roman" w:hAnsi="Times New Roman"/>
          <w:i/>
          <w:sz w:val="24"/>
          <w:szCs w:val="24"/>
          <w:lang w:eastAsia="tr-TR"/>
        </w:rPr>
        <w:t>iers in</w:t>
      </w:r>
      <w:r w:rsidRPr="00F725A7">
        <w:rPr>
          <w:rFonts w:ascii="Times New Roman" w:eastAsia="Times New Roman" w:hAnsi="Times New Roman"/>
          <w:i/>
          <w:sz w:val="24"/>
          <w:szCs w:val="24"/>
          <w:lang w:eastAsia="tr-TR"/>
        </w:rPr>
        <w:t xml:space="preserve"> Biosci</w:t>
      </w:r>
      <w:r w:rsidR="00926FB3">
        <w:rPr>
          <w:rFonts w:ascii="Times New Roman" w:eastAsia="Times New Roman" w:hAnsi="Times New Roman"/>
          <w:i/>
          <w:sz w:val="24"/>
          <w:szCs w:val="24"/>
          <w:lang w:eastAsia="tr-TR"/>
        </w:rPr>
        <w:t xml:space="preserve">ence </w:t>
      </w:r>
      <w:r w:rsidRPr="00F725A7">
        <w:rPr>
          <w:rFonts w:ascii="Times New Roman" w:eastAsia="Times New Roman" w:hAnsi="Times New Roman"/>
          <w:sz w:val="24"/>
          <w:szCs w:val="24"/>
          <w:lang w:eastAsia="tr-TR"/>
        </w:rPr>
        <w:t>2013, 18, 1017-1029.</w:t>
      </w:r>
    </w:p>
    <w:p w14:paraId="1D758DD9" w14:textId="50964715" w:rsidR="001829F1" w:rsidRPr="00F725A7" w:rsidRDefault="001829F1" w:rsidP="004619A5">
      <w:pPr>
        <w:pStyle w:val="HTMLncedenBiimlendirilmi"/>
        <w:spacing w:after="100" w:afterAutospacing="1" w:line="360" w:lineRule="auto"/>
        <w:jc w:val="both"/>
        <w:rPr>
          <w:rFonts w:ascii="Times New Roman" w:hAnsi="Times New Roman" w:cs="Times New Roman"/>
          <w:bCs/>
          <w:iCs/>
          <w:sz w:val="24"/>
          <w:szCs w:val="24"/>
        </w:rPr>
      </w:pPr>
      <w:r w:rsidRPr="00F725A7">
        <w:rPr>
          <w:rFonts w:ascii="Times New Roman" w:hAnsi="Times New Roman" w:cs="Times New Roman"/>
          <w:b/>
          <w:sz w:val="24"/>
          <w:szCs w:val="24"/>
        </w:rPr>
        <w:t>Gupta RK, Patel AK, Shah N, Chaudhary AK, Jha UK, Yadav UC, Gupta PK, Pakuwal U.</w:t>
      </w:r>
      <w:r w:rsidRPr="00F725A7">
        <w:rPr>
          <w:rFonts w:ascii="Times New Roman" w:hAnsi="Times New Roman" w:cs="Times New Roman"/>
          <w:sz w:val="24"/>
          <w:szCs w:val="24"/>
        </w:rPr>
        <w:t xml:space="preserve">  </w:t>
      </w:r>
      <w:r w:rsidRPr="00F725A7">
        <w:rPr>
          <w:rFonts w:ascii="Times New Roman" w:hAnsi="Times New Roman" w:cs="Times New Roman"/>
          <w:bCs/>
          <w:iCs/>
          <w:sz w:val="24"/>
          <w:szCs w:val="24"/>
        </w:rPr>
        <w:t xml:space="preserve">Oxidative stress and antioxidants in disease and cancer: a review. </w:t>
      </w:r>
      <w:r w:rsidRPr="00926FB3">
        <w:rPr>
          <w:rFonts w:ascii="Times New Roman" w:hAnsi="Times New Roman" w:cs="Times New Roman"/>
          <w:bCs/>
          <w:i/>
          <w:iCs/>
          <w:sz w:val="24"/>
          <w:szCs w:val="24"/>
        </w:rPr>
        <w:t>Asian Pac</w:t>
      </w:r>
      <w:r w:rsidR="00926FB3" w:rsidRPr="00926FB3">
        <w:rPr>
          <w:rFonts w:ascii="Times New Roman" w:hAnsi="Times New Roman" w:cs="Times New Roman"/>
          <w:bCs/>
          <w:i/>
          <w:iCs/>
          <w:sz w:val="24"/>
          <w:szCs w:val="24"/>
        </w:rPr>
        <w:t xml:space="preserve">ific Journal of </w:t>
      </w:r>
      <w:r w:rsidRPr="00926FB3">
        <w:rPr>
          <w:rFonts w:ascii="Times New Roman" w:hAnsi="Times New Roman" w:cs="Times New Roman"/>
          <w:bCs/>
          <w:i/>
          <w:iCs/>
          <w:sz w:val="24"/>
          <w:szCs w:val="24"/>
        </w:rPr>
        <w:t>Cancer Prev</w:t>
      </w:r>
      <w:r w:rsidR="00926FB3" w:rsidRPr="00926FB3">
        <w:rPr>
          <w:rFonts w:ascii="Times New Roman" w:hAnsi="Times New Roman" w:cs="Times New Roman"/>
          <w:bCs/>
          <w:i/>
          <w:iCs/>
          <w:sz w:val="24"/>
          <w:szCs w:val="24"/>
        </w:rPr>
        <w:t xml:space="preserve">ention </w:t>
      </w:r>
      <w:r w:rsidRPr="00F725A7">
        <w:rPr>
          <w:rFonts w:ascii="Times New Roman" w:hAnsi="Times New Roman" w:cs="Times New Roman"/>
          <w:bCs/>
          <w:iCs/>
          <w:sz w:val="24"/>
          <w:szCs w:val="24"/>
        </w:rPr>
        <w:t>2014, 15, 4405-4409.</w:t>
      </w:r>
    </w:p>
    <w:p w14:paraId="41CF7F52" w14:textId="76589BDF"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Hadrich F, Mahmoudi A, Bouallagui Z, Feki I, Isoda H, Feve B, Sayadi S.</w:t>
      </w:r>
      <w:r w:rsidRPr="00F725A7">
        <w:rPr>
          <w:rFonts w:ascii="Times New Roman" w:eastAsia="Times New Roman" w:hAnsi="Times New Roman"/>
          <w:sz w:val="24"/>
          <w:szCs w:val="24"/>
          <w:lang w:eastAsia="tr-TR"/>
        </w:rPr>
        <w:t xml:space="preserve"> Evaluation of hypocholesterolemic effect of oleuropein in cholesterol-fed rats. </w:t>
      </w:r>
      <w:r w:rsidR="00926FB3">
        <w:rPr>
          <w:rFonts w:ascii="Times New Roman" w:eastAsia="Times New Roman" w:hAnsi="Times New Roman"/>
          <w:i/>
          <w:sz w:val="24"/>
          <w:szCs w:val="24"/>
          <w:lang w:eastAsia="tr-TR"/>
        </w:rPr>
        <w:t>Chemico-Biological Interactions</w:t>
      </w:r>
      <w:r w:rsidRPr="00F725A7">
        <w:rPr>
          <w:rFonts w:ascii="Times New Roman" w:eastAsia="Times New Roman" w:hAnsi="Times New Roman"/>
          <w:sz w:val="24"/>
          <w:szCs w:val="24"/>
          <w:lang w:eastAsia="tr-TR"/>
        </w:rPr>
        <w:t>2016, 252, 54-60.</w:t>
      </w:r>
    </w:p>
    <w:p w14:paraId="50543D30" w14:textId="564FFE75"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Hajra S, Patra AR, Basu A, Bhattacharya S.</w:t>
      </w:r>
      <w:r w:rsidRPr="00F725A7">
        <w:rPr>
          <w:rFonts w:ascii="Times New Roman" w:eastAsia="Times New Roman" w:hAnsi="Times New Roman"/>
          <w:sz w:val="24"/>
          <w:szCs w:val="24"/>
          <w:lang w:eastAsia="tr-TR"/>
        </w:rPr>
        <w:t xml:space="preserve"> Prevention of doxorubicin (DOX)-induced genotoxicity and cardiotoxicity: Effect of plant derived small molecule indole-3-carbinol (I3C) on oxidative stress and inflammation. </w:t>
      </w:r>
      <w:r w:rsidR="00633667" w:rsidRPr="00F725A7">
        <w:rPr>
          <w:rFonts w:ascii="Times New Roman" w:eastAsia="Times New Roman" w:hAnsi="Times New Roman"/>
          <w:i/>
          <w:sz w:val="24"/>
          <w:szCs w:val="24"/>
          <w:lang w:eastAsia="tr-TR"/>
        </w:rPr>
        <w:t>Biomed</w:t>
      </w:r>
      <w:r w:rsidR="00926FB3">
        <w:rPr>
          <w:rFonts w:ascii="Times New Roman" w:eastAsia="Times New Roman" w:hAnsi="Times New Roman"/>
          <w:i/>
          <w:sz w:val="24"/>
          <w:szCs w:val="24"/>
          <w:lang w:eastAsia="tr-TR"/>
        </w:rPr>
        <w:t>icine</w:t>
      </w:r>
      <w:r w:rsidR="004716C7">
        <w:rPr>
          <w:rFonts w:ascii="Times New Roman" w:eastAsia="Times New Roman" w:hAnsi="Times New Roman"/>
          <w:i/>
          <w:sz w:val="24"/>
          <w:szCs w:val="24"/>
          <w:lang w:eastAsia="tr-TR"/>
        </w:rPr>
        <w:t xml:space="preserve"> </w:t>
      </w:r>
      <w:r w:rsidR="00926FB3">
        <w:rPr>
          <w:rFonts w:ascii="Times New Roman" w:eastAsia="Times New Roman" w:hAnsi="Times New Roman"/>
          <w:i/>
          <w:sz w:val="24"/>
          <w:szCs w:val="24"/>
          <w:lang w:eastAsia="tr-TR"/>
        </w:rPr>
        <w:t>&amp;</w:t>
      </w:r>
      <w:r w:rsidR="004716C7">
        <w:rPr>
          <w:rFonts w:ascii="Times New Roman" w:eastAsia="Times New Roman" w:hAnsi="Times New Roman"/>
          <w:i/>
          <w:sz w:val="24"/>
          <w:szCs w:val="24"/>
          <w:lang w:eastAsia="tr-TR"/>
        </w:rPr>
        <w:t xml:space="preserve"> </w:t>
      </w:r>
      <w:r w:rsidR="00633667" w:rsidRPr="00F725A7">
        <w:rPr>
          <w:rFonts w:ascii="Times New Roman" w:eastAsia="Times New Roman" w:hAnsi="Times New Roman"/>
          <w:i/>
          <w:sz w:val="24"/>
          <w:szCs w:val="24"/>
          <w:lang w:eastAsia="tr-TR"/>
        </w:rPr>
        <w:t>Pharmacot</w:t>
      </w:r>
      <w:r w:rsidR="00633667" w:rsidRPr="00926FB3">
        <w:rPr>
          <w:rFonts w:ascii="Times New Roman" w:eastAsia="Times New Roman" w:hAnsi="Times New Roman"/>
          <w:i/>
          <w:sz w:val="24"/>
          <w:szCs w:val="24"/>
          <w:lang w:eastAsia="tr-TR"/>
        </w:rPr>
        <w:t>her</w:t>
      </w:r>
      <w:r w:rsidR="00926FB3" w:rsidRPr="00926FB3">
        <w:rPr>
          <w:rFonts w:ascii="Times New Roman" w:eastAsia="Times New Roman" w:hAnsi="Times New Roman"/>
          <w:i/>
          <w:sz w:val="24"/>
          <w:szCs w:val="24"/>
          <w:lang w:eastAsia="tr-TR"/>
        </w:rPr>
        <w:t>apy</w:t>
      </w:r>
      <w:r w:rsidR="00926FB3">
        <w:rPr>
          <w:rFonts w:ascii="Times New Roman" w:eastAsia="Times New Roman" w:hAnsi="Times New Roman"/>
          <w:sz w:val="24"/>
          <w:szCs w:val="24"/>
          <w:lang w:eastAsia="tr-TR"/>
        </w:rPr>
        <w:t xml:space="preserve"> </w:t>
      </w:r>
      <w:r w:rsidRPr="00F725A7">
        <w:rPr>
          <w:rFonts w:ascii="Times New Roman" w:eastAsia="Times New Roman" w:hAnsi="Times New Roman"/>
          <w:sz w:val="24"/>
          <w:szCs w:val="24"/>
          <w:lang w:eastAsia="tr-TR"/>
        </w:rPr>
        <w:t>2018, 101, 228-243.</w:t>
      </w:r>
    </w:p>
    <w:p w14:paraId="4ABC3074" w14:textId="26F5AD75"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Hamed SS, Straubinger RM, Jusko WJ.</w:t>
      </w:r>
      <w:r w:rsidRPr="00F725A7">
        <w:rPr>
          <w:rFonts w:ascii="Times New Roman" w:eastAsia="Times New Roman" w:hAnsi="Times New Roman"/>
          <w:sz w:val="24"/>
          <w:szCs w:val="24"/>
          <w:lang w:eastAsia="tr-TR"/>
        </w:rPr>
        <w:t xml:space="preserve"> Pharmacodynamic modeling of cell cycle and apoptotic effects of gemcitabine on pancreatic adenocarcinoma cells. </w:t>
      </w:r>
      <w:r w:rsidR="00926FB3">
        <w:rPr>
          <w:rFonts w:ascii="Times New Roman" w:eastAsia="Times New Roman" w:hAnsi="Times New Roman"/>
          <w:i/>
          <w:sz w:val="24"/>
          <w:szCs w:val="24"/>
          <w:lang w:eastAsia="tr-TR"/>
        </w:rPr>
        <w:t xml:space="preserve">Cancer Chemotherapy and Pharmacology </w:t>
      </w:r>
      <w:r w:rsidRPr="00F725A7">
        <w:rPr>
          <w:rFonts w:ascii="Times New Roman" w:eastAsia="Times New Roman" w:hAnsi="Times New Roman"/>
          <w:sz w:val="24"/>
          <w:szCs w:val="24"/>
          <w:lang w:eastAsia="tr-TR"/>
        </w:rPr>
        <w:t xml:space="preserve">2013, 72(3), 553-563. </w:t>
      </w:r>
    </w:p>
    <w:p w14:paraId="309BC010" w14:textId="4D65C53E"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Han G, Xia J, Gao J, Inagaki Y, Tang W, Kokudo N.</w:t>
      </w:r>
      <w:r w:rsidRPr="00F725A7">
        <w:rPr>
          <w:rFonts w:ascii="Times New Roman" w:eastAsia="Times New Roman" w:hAnsi="Times New Roman"/>
          <w:sz w:val="24"/>
          <w:szCs w:val="24"/>
          <w:lang w:eastAsia="tr-TR"/>
        </w:rPr>
        <w:t xml:space="preserve"> Anti-tumor effects and cellular mechanisms of resveratrol. </w:t>
      </w:r>
      <w:r w:rsidRPr="00F725A7">
        <w:rPr>
          <w:rFonts w:ascii="Times New Roman" w:eastAsia="Times New Roman" w:hAnsi="Times New Roman"/>
          <w:i/>
          <w:sz w:val="24"/>
          <w:szCs w:val="24"/>
          <w:lang w:eastAsia="tr-TR"/>
        </w:rPr>
        <w:t>Drug Discov</w:t>
      </w:r>
      <w:r w:rsidR="00926FB3">
        <w:rPr>
          <w:rFonts w:ascii="Times New Roman" w:eastAsia="Times New Roman" w:hAnsi="Times New Roman"/>
          <w:i/>
          <w:sz w:val="24"/>
          <w:szCs w:val="24"/>
          <w:lang w:eastAsia="tr-TR"/>
        </w:rPr>
        <w:t>ery</w:t>
      </w:r>
      <w:r w:rsidR="004716C7">
        <w:rPr>
          <w:rFonts w:ascii="Times New Roman" w:eastAsia="Times New Roman" w:hAnsi="Times New Roman"/>
          <w:i/>
          <w:sz w:val="24"/>
          <w:szCs w:val="24"/>
          <w:lang w:eastAsia="tr-TR"/>
        </w:rPr>
        <w:t xml:space="preserve"> </w:t>
      </w:r>
      <w:r w:rsidR="00926FB3">
        <w:rPr>
          <w:rFonts w:ascii="Times New Roman" w:eastAsia="Times New Roman" w:hAnsi="Times New Roman"/>
          <w:i/>
          <w:sz w:val="24"/>
          <w:szCs w:val="24"/>
          <w:lang w:eastAsia="tr-TR"/>
        </w:rPr>
        <w:t>&amp;</w:t>
      </w:r>
      <w:r w:rsidR="004716C7">
        <w:rPr>
          <w:rFonts w:ascii="Times New Roman" w:eastAsia="Times New Roman" w:hAnsi="Times New Roman"/>
          <w:i/>
          <w:sz w:val="24"/>
          <w:szCs w:val="24"/>
          <w:lang w:eastAsia="tr-TR"/>
        </w:rPr>
        <w:t xml:space="preserve"> </w:t>
      </w:r>
      <w:r w:rsidRPr="00F725A7">
        <w:rPr>
          <w:rFonts w:ascii="Times New Roman" w:eastAsia="Times New Roman" w:hAnsi="Times New Roman"/>
          <w:i/>
          <w:sz w:val="24"/>
          <w:szCs w:val="24"/>
          <w:lang w:eastAsia="tr-TR"/>
        </w:rPr>
        <w:t>Ther</w:t>
      </w:r>
      <w:r w:rsidR="00926FB3">
        <w:rPr>
          <w:rFonts w:ascii="Times New Roman" w:eastAsia="Times New Roman" w:hAnsi="Times New Roman"/>
          <w:i/>
          <w:sz w:val="24"/>
          <w:szCs w:val="24"/>
          <w:lang w:eastAsia="tr-TR"/>
        </w:rPr>
        <w:t>apetics</w:t>
      </w:r>
      <w:r w:rsidRPr="00F725A7">
        <w:rPr>
          <w:rFonts w:ascii="Times New Roman" w:eastAsia="Times New Roman" w:hAnsi="Times New Roman"/>
          <w:i/>
          <w:sz w:val="24"/>
          <w:szCs w:val="24"/>
          <w:lang w:eastAsia="tr-TR"/>
        </w:rPr>
        <w:t xml:space="preserve"> </w:t>
      </w:r>
      <w:r w:rsidRPr="00F725A7">
        <w:rPr>
          <w:rFonts w:ascii="Times New Roman" w:eastAsia="Times New Roman" w:hAnsi="Times New Roman"/>
          <w:sz w:val="24"/>
          <w:szCs w:val="24"/>
          <w:lang w:eastAsia="tr-TR"/>
        </w:rPr>
        <w:t xml:space="preserve">2015,  9(1), 1-12. </w:t>
      </w:r>
    </w:p>
    <w:p w14:paraId="6223EB32" w14:textId="03AF4D37" w:rsidR="001829F1" w:rsidRPr="00F725A7" w:rsidRDefault="001829F1" w:rsidP="004619A5">
      <w:pPr>
        <w:pStyle w:val="HTMLncedenBiimlendirilmi"/>
        <w:spacing w:after="100" w:afterAutospacing="1" w:line="360" w:lineRule="auto"/>
        <w:jc w:val="both"/>
        <w:rPr>
          <w:rFonts w:ascii="Times New Roman" w:hAnsi="Times New Roman" w:cs="Times New Roman"/>
          <w:sz w:val="24"/>
          <w:szCs w:val="24"/>
        </w:rPr>
      </w:pPr>
      <w:r w:rsidRPr="00F725A7">
        <w:rPr>
          <w:rFonts w:ascii="Times New Roman" w:hAnsi="Times New Roman" w:cs="Times New Roman"/>
          <w:b/>
          <w:sz w:val="24"/>
          <w:szCs w:val="24"/>
        </w:rPr>
        <w:t>Hato SV, Khong A, de Vries IJ, Lesterhuis WJ.</w:t>
      </w:r>
      <w:r w:rsidRPr="00F725A7">
        <w:rPr>
          <w:rFonts w:ascii="Times New Roman" w:hAnsi="Times New Roman" w:cs="Times New Roman"/>
          <w:sz w:val="24"/>
          <w:szCs w:val="24"/>
        </w:rPr>
        <w:t xml:space="preserve"> Molecular pathways: the immunogenic effects of platinum-based chemotherapeutics. </w:t>
      </w:r>
      <w:r w:rsidRPr="00926FB3">
        <w:rPr>
          <w:rFonts w:ascii="Times New Roman" w:hAnsi="Times New Roman" w:cs="Times New Roman"/>
          <w:i/>
          <w:sz w:val="24"/>
          <w:szCs w:val="24"/>
        </w:rPr>
        <w:t>Clin</w:t>
      </w:r>
      <w:r w:rsidR="00926FB3" w:rsidRPr="00926FB3">
        <w:rPr>
          <w:rFonts w:ascii="Times New Roman" w:hAnsi="Times New Roman" w:cs="Times New Roman"/>
          <w:i/>
          <w:sz w:val="24"/>
          <w:szCs w:val="24"/>
        </w:rPr>
        <w:t>ical</w:t>
      </w:r>
      <w:r w:rsidRPr="00926FB3">
        <w:rPr>
          <w:rFonts w:ascii="Times New Roman" w:hAnsi="Times New Roman" w:cs="Times New Roman"/>
          <w:i/>
          <w:sz w:val="24"/>
          <w:szCs w:val="24"/>
        </w:rPr>
        <w:t xml:space="preserve"> Cancer Res</w:t>
      </w:r>
      <w:r w:rsidR="00926FB3" w:rsidRPr="00926FB3">
        <w:rPr>
          <w:rFonts w:ascii="Times New Roman" w:hAnsi="Times New Roman" w:cs="Times New Roman"/>
          <w:i/>
          <w:sz w:val="24"/>
          <w:szCs w:val="24"/>
        </w:rPr>
        <w:t>earch</w:t>
      </w:r>
      <w:r w:rsidR="00926FB3">
        <w:rPr>
          <w:rFonts w:ascii="Times New Roman" w:hAnsi="Times New Roman" w:cs="Times New Roman"/>
          <w:sz w:val="24"/>
          <w:szCs w:val="24"/>
        </w:rPr>
        <w:t xml:space="preserve"> </w:t>
      </w:r>
      <w:r w:rsidRPr="00F725A7">
        <w:rPr>
          <w:rFonts w:ascii="Times New Roman" w:hAnsi="Times New Roman" w:cs="Times New Roman"/>
          <w:sz w:val="24"/>
          <w:szCs w:val="24"/>
        </w:rPr>
        <w:t xml:space="preserve">2014, 20(11), 2831-2837. </w:t>
      </w:r>
    </w:p>
    <w:p w14:paraId="1702BEA6" w14:textId="3AE0C789"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Helbock HJ, Beckman KB, Ames BN.</w:t>
      </w:r>
      <w:r w:rsidRPr="00F725A7">
        <w:rPr>
          <w:rFonts w:ascii="Times New Roman" w:eastAsia="Times New Roman" w:hAnsi="Times New Roman"/>
          <w:sz w:val="24"/>
          <w:szCs w:val="24"/>
          <w:lang w:eastAsia="tr-TR"/>
        </w:rPr>
        <w:t xml:space="preserve"> 8-Hydroxydeoxyguanosine and 8-Hydroxy-guanine as biomarkers of oxidative DNA damage. </w:t>
      </w:r>
      <w:r w:rsidRPr="00F725A7">
        <w:rPr>
          <w:rFonts w:ascii="Times New Roman" w:eastAsia="Times New Roman" w:hAnsi="Times New Roman"/>
          <w:i/>
          <w:sz w:val="24"/>
          <w:szCs w:val="24"/>
          <w:lang w:eastAsia="tr-TR"/>
        </w:rPr>
        <w:t xml:space="preserve">Methods </w:t>
      </w:r>
      <w:r w:rsidR="00926FB3">
        <w:rPr>
          <w:rFonts w:ascii="Times New Roman" w:eastAsia="Times New Roman" w:hAnsi="Times New Roman"/>
          <w:i/>
          <w:sz w:val="24"/>
          <w:szCs w:val="24"/>
          <w:lang w:eastAsia="tr-TR"/>
        </w:rPr>
        <w:t xml:space="preserve">in </w:t>
      </w:r>
      <w:r w:rsidRPr="00F725A7">
        <w:rPr>
          <w:rFonts w:ascii="Times New Roman" w:eastAsia="Times New Roman" w:hAnsi="Times New Roman"/>
          <w:i/>
          <w:sz w:val="24"/>
          <w:szCs w:val="24"/>
          <w:lang w:eastAsia="tr-TR"/>
        </w:rPr>
        <w:t>En</w:t>
      </w:r>
      <w:r w:rsidRPr="00926FB3">
        <w:rPr>
          <w:rFonts w:ascii="Times New Roman" w:eastAsia="Times New Roman" w:hAnsi="Times New Roman"/>
          <w:i/>
          <w:sz w:val="24"/>
          <w:szCs w:val="24"/>
          <w:lang w:eastAsia="tr-TR"/>
        </w:rPr>
        <w:t>zymol</w:t>
      </w:r>
      <w:r w:rsidR="00926FB3" w:rsidRPr="00926FB3">
        <w:rPr>
          <w:rFonts w:ascii="Times New Roman" w:eastAsia="Times New Roman" w:hAnsi="Times New Roman"/>
          <w:i/>
          <w:sz w:val="24"/>
          <w:szCs w:val="24"/>
          <w:lang w:eastAsia="tr-TR"/>
        </w:rPr>
        <w:t>ogy</w:t>
      </w:r>
      <w:r w:rsidR="00926FB3">
        <w:rPr>
          <w:rFonts w:ascii="Times New Roman" w:eastAsia="Times New Roman" w:hAnsi="Times New Roman"/>
          <w:sz w:val="24"/>
          <w:szCs w:val="24"/>
          <w:lang w:eastAsia="tr-TR"/>
        </w:rPr>
        <w:t xml:space="preserve"> </w:t>
      </w:r>
      <w:r w:rsidRPr="00F725A7">
        <w:rPr>
          <w:rFonts w:ascii="Times New Roman" w:eastAsia="Times New Roman" w:hAnsi="Times New Roman"/>
          <w:sz w:val="24"/>
          <w:szCs w:val="24"/>
          <w:lang w:eastAsia="tr-TR"/>
        </w:rPr>
        <w:t>1999, 300, 156-166.</w:t>
      </w:r>
    </w:p>
    <w:p w14:paraId="66DF2A81" w14:textId="542E8F56" w:rsidR="001829F1" w:rsidRPr="00F725A7" w:rsidRDefault="001829F1" w:rsidP="004619A5">
      <w:pPr>
        <w:pStyle w:val="HTMLncedenBiimlendirilmi"/>
        <w:spacing w:after="100" w:afterAutospacing="1" w:line="360" w:lineRule="auto"/>
        <w:jc w:val="both"/>
        <w:rPr>
          <w:rFonts w:ascii="Times New Roman" w:hAnsi="Times New Roman" w:cs="Times New Roman"/>
          <w:sz w:val="24"/>
          <w:szCs w:val="24"/>
        </w:rPr>
      </w:pPr>
      <w:r w:rsidRPr="00F725A7">
        <w:rPr>
          <w:rFonts w:ascii="Times New Roman" w:hAnsi="Times New Roman" w:cs="Times New Roman"/>
          <w:b/>
          <w:sz w:val="24"/>
          <w:szCs w:val="24"/>
        </w:rPr>
        <w:t>Hu Q, Wang Q, Zhu H, Yao Y, Song Q.</w:t>
      </w:r>
      <w:r w:rsidRPr="00F725A7">
        <w:rPr>
          <w:rFonts w:ascii="Times New Roman" w:hAnsi="Times New Roman" w:cs="Times New Roman"/>
          <w:sz w:val="24"/>
          <w:szCs w:val="24"/>
        </w:rPr>
        <w:t xml:space="preserve"> Irinotecan compared with etoposide in combination with platinum in previously untreated extensive stage small cell lung cancer: An updated systemic review. </w:t>
      </w:r>
      <w:r w:rsidRPr="00F725A7">
        <w:rPr>
          <w:rFonts w:ascii="Times New Roman" w:hAnsi="Times New Roman" w:cs="Times New Roman"/>
          <w:i/>
          <w:sz w:val="24"/>
          <w:szCs w:val="24"/>
        </w:rPr>
        <w:t>J</w:t>
      </w:r>
      <w:r w:rsidR="00926FB3">
        <w:rPr>
          <w:rFonts w:ascii="Times New Roman" w:hAnsi="Times New Roman" w:cs="Times New Roman"/>
          <w:i/>
          <w:sz w:val="24"/>
          <w:szCs w:val="24"/>
        </w:rPr>
        <w:t>ournal of</w:t>
      </w:r>
      <w:r w:rsidRPr="00F725A7">
        <w:rPr>
          <w:rFonts w:ascii="Times New Roman" w:hAnsi="Times New Roman" w:cs="Times New Roman"/>
          <w:i/>
          <w:sz w:val="24"/>
          <w:szCs w:val="24"/>
        </w:rPr>
        <w:t xml:space="preserve"> Cancer Res</w:t>
      </w:r>
      <w:r w:rsidR="00926FB3">
        <w:rPr>
          <w:rFonts w:ascii="Times New Roman" w:hAnsi="Times New Roman" w:cs="Times New Roman"/>
          <w:i/>
          <w:sz w:val="24"/>
          <w:szCs w:val="24"/>
        </w:rPr>
        <w:t>earch and</w:t>
      </w:r>
      <w:r w:rsidRPr="00F725A7">
        <w:rPr>
          <w:rFonts w:ascii="Times New Roman" w:hAnsi="Times New Roman" w:cs="Times New Roman"/>
          <w:i/>
          <w:sz w:val="24"/>
          <w:szCs w:val="24"/>
        </w:rPr>
        <w:t xml:space="preserve"> Ther</w:t>
      </w:r>
      <w:r w:rsidR="00926FB3">
        <w:rPr>
          <w:rFonts w:ascii="Times New Roman" w:hAnsi="Times New Roman" w:cs="Times New Roman"/>
          <w:i/>
          <w:sz w:val="24"/>
          <w:szCs w:val="24"/>
        </w:rPr>
        <w:t>apeutics</w:t>
      </w:r>
      <w:r w:rsidRPr="00F725A7">
        <w:rPr>
          <w:rFonts w:ascii="Times New Roman" w:hAnsi="Times New Roman" w:cs="Times New Roman"/>
          <w:sz w:val="24"/>
          <w:szCs w:val="24"/>
        </w:rPr>
        <w:t xml:space="preserve"> 2016, 12(2), 881-887. </w:t>
      </w:r>
    </w:p>
    <w:p w14:paraId="1A6E8B4E" w14:textId="193DB3C1"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Hudis C, Dang C.</w:t>
      </w:r>
      <w:r w:rsidRPr="00F725A7">
        <w:rPr>
          <w:rFonts w:ascii="Times New Roman" w:eastAsia="Times New Roman" w:hAnsi="Times New Roman"/>
          <w:sz w:val="24"/>
          <w:szCs w:val="24"/>
          <w:lang w:eastAsia="tr-TR"/>
        </w:rPr>
        <w:t xml:space="preserve"> The development of dose-dense adjuvant chemotherapy. </w:t>
      </w:r>
      <w:r w:rsidRPr="00F725A7">
        <w:rPr>
          <w:rFonts w:ascii="Times New Roman" w:eastAsia="Times New Roman" w:hAnsi="Times New Roman"/>
          <w:i/>
          <w:sz w:val="24"/>
          <w:szCs w:val="24"/>
          <w:lang w:eastAsia="tr-TR"/>
        </w:rPr>
        <w:t>Breast J</w:t>
      </w:r>
      <w:r w:rsidR="00926FB3">
        <w:rPr>
          <w:rFonts w:ascii="Times New Roman" w:eastAsia="Times New Roman" w:hAnsi="Times New Roman"/>
          <w:i/>
          <w:sz w:val="24"/>
          <w:szCs w:val="24"/>
          <w:lang w:eastAsia="tr-TR"/>
        </w:rPr>
        <w:t>ournal</w:t>
      </w:r>
      <w:r w:rsidRPr="00F725A7">
        <w:rPr>
          <w:rFonts w:ascii="Times New Roman" w:eastAsia="Times New Roman" w:hAnsi="Times New Roman"/>
          <w:sz w:val="24"/>
          <w:szCs w:val="24"/>
          <w:lang w:eastAsia="tr-TR"/>
        </w:rPr>
        <w:t xml:space="preserve"> 2015, 21(1), 42-51.</w:t>
      </w:r>
    </w:p>
    <w:p w14:paraId="1DE2ED27" w14:textId="44DC6E19" w:rsidR="001829F1" w:rsidRPr="00F725A7" w:rsidRDefault="001829F1" w:rsidP="004619A5">
      <w:pPr>
        <w:pStyle w:val="HTMLncedenBiimlendirilmi"/>
        <w:spacing w:after="100" w:afterAutospacing="1" w:line="360" w:lineRule="auto"/>
        <w:jc w:val="both"/>
        <w:rPr>
          <w:rFonts w:ascii="Times New Roman" w:hAnsi="Times New Roman" w:cs="Times New Roman"/>
          <w:sz w:val="24"/>
          <w:szCs w:val="24"/>
        </w:rPr>
      </w:pPr>
      <w:r w:rsidRPr="00F725A7">
        <w:rPr>
          <w:rFonts w:ascii="Times New Roman" w:hAnsi="Times New Roman" w:cs="Times New Roman"/>
          <w:b/>
          <w:sz w:val="24"/>
          <w:szCs w:val="24"/>
        </w:rPr>
        <w:lastRenderedPageBreak/>
        <w:t>Husain SR, Han J, Au P, Shannon K, Puri RK.</w:t>
      </w:r>
      <w:r w:rsidRPr="00F725A7">
        <w:rPr>
          <w:rFonts w:ascii="Times New Roman" w:hAnsi="Times New Roman" w:cs="Times New Roman"/>
          <w:sz w:val="24"/>
          <w:szCs w:val="24"/>
        </w:rPr>
        <w:t xml:space="preserve"> Gene therapy for cancer: regulatory considerations for approval. </w:t>
      </w:r>
      <w:r w:rsidRPr="00F725A7">
        <w:rPr>
          <w:rFonts w:ascii="Times New Roman" w:hAnsi="Times New Roman" w:cs="Times New Roman"/>
          <w:i/>
          <w:sz w:val="24"/>
          <w:szCs w:val="24"/>
        </w:rPr>
        <w:t>Cancer Gene Ther</w:t>
      </w:r>
      <w:r w:rsidR="00926FB3">
        <w:rPr>
          <w:rFonts w:ascii="Times New Roman" w:hAnsi="Times New Roman" w:cs="Times New Roman"/>
          <w:i/>
          <w:sz w:val="24"/>
          <w:szCs w:val="24"/>
        </w:rPr>
        <w:t>apy</w:t>
      </w:r>
      <w:r w:rsidRPr="00F725A7">
        <w:rPr>
          <w:rFonts w:ascii="Times New Roman" w:hAnsi="Times New Roman" w:cs="Times New Roman"/>
          <w:sz w:val="24"/>
          <w:szCs w:val="24"/>
        </w:rPr>
        <w:t xml:space="preserve"> 2015, 22(12), 554-563.</w:t>
      </w:r>
    </w:p>
    <w:p w14:paraId="25B0C564" w14:textId="18830D7B"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hAnsi="Times New Roman"/>
          <w:b/>
          <w:sz w:val="24"/>
          <w:szCs w:val="24"/>
        </w:rPr>
        <w:t>Ilavarasi K</w:t>
      </w:r>
      <w:r w:rsidRPr="00F725A7">
        <w:rPr>
          <w:rFonts w:ascii="Times New Roman" w:eastAsia="Times New Roman" w:hAnsi="Times New Roman"/>
          <w:b/>
          <w:sz w:val="24"/>
          <w:szCs w:val="24"/>
          <w:lang w:eastAsia="tr-TR"/>
        </w:rPr>
        <w:t>, Dicson SM, Kasi PD.</w:t>
      </w:r>
      <w:r w:rsidRPr="00F725A7">
        <w:rPr>
          <w:rFonts w:ascii="Times New Roman" w:eastAsia="Times New Roman" w:hAnsi="Times New Roman"/>
          <w:sz w:val="24"/>
          <w:szCs w:val="24"/>
          <w:lang w:eastAsia="tr-TR"/>
        </w:rPr>
        <w:t xml:space="preserve"> Olive oil and its phenolic constituent tyrosol attenuates dioxin-induced toxicity in peripheral blood mononuclear cells via an antioxidant-dependent mechanism. </w:t>
      </w:r>
      <w:r w:rsidR="00926FB3">
        <w:rPr>
          <w:rFonts w:ascii="Times New Roman" w:eastAsia="Times New Roman" w:hAnsi="Times New Roman"/>
          <w:i/>
          <w:sz w:val="24"/>
          <w:szCs w:val="24"/>
          <w:lang w:eastAsia="tr-TR"/>
        </w:rPr>
        <w:t>Natural Product Research</w:t>
      </w:r>
      <w:r w:rsidR="004716C7">
        <w:rPr>
          <w:rFonts w:ascii="Times New Roman" w:eastAsia="Times New Roman" w:hAnsi="Times New Roman"/>
          <w:i/>
          <w:sz w:val="24"/>
          <w:szCs w:val="24"/>
          <w:lang w:eastAsia="tr-TR"/>
        </w:rPr>
        <w:t xml:space="preserve"> </w:t>
      </w:r>
      <w:r w:rsidRPr="00F725A7">
        <w:rPr>
          <w:rFonts w:ascii="Times New Roman" w:eastAsia="Times New Roman" w:hAnsi="Times New Roman"/>
          <w:sz w:val="24"/>
          <w:szCs w:val="24"/>
          <w:lang w:eastAsia="tr-TR"/>
        </w:rPr>
        <w:t>2015, 29(22), 2129-2132.</w:t>
      </w:r>
    </w:p>
    <w:p w14:paraId="0991471A" w14:textId="77777777" w:rsidR="001829F1" w:rsidRPr="00F725A7" w:rsidRDefault="001829F1" w:rsidP="004619A5">
      <w:pPr>
        <w:pStyle w:val="HTMLncedenBiimlendirilmi"/>
        <w:spacing w:after="100" w:afterAutospacing="1" w:line="360" w:lineRule="auto"/>
        <w:jc w:val="both"/>
        <w:rPr>
          <w:rFonts w:ascii="Times New Roman" w:hAnsi="Times New Roman" w:cs="Times New Roman"/>
          <w:sz w:val="24"/>
          <w:szCs w:val="24"/>
        </w:rPr>
      </w:pPr>
      <w:r w:rsidRPr="00F725A7">
        <w:rPr>
          <w:rFonts w:ascii="Times New Roman" w:hAnsi="Times New Roman" w:cs="Times New Roman"/>
          <w:b/>
          <w:sz w:val="24"/>
          <w:szCs w:val="24"/>
        </w:rPr>
        <w:t>Ilavarasi K, Kiruthiga PV, Pandian SK, Devi KP</w:t>
      </w:r>
      <w:r w:rsidRPr="00F725A7">
        <w:rPr>
          <w:rFonts w:ascii="Times New Roman" w:hAnsi="Times New Roman" w:cs="Times New Roman"/>
          <w:sz w:val="24"/>
          <w:szCs w:val="24"/>
        </w:rPr>
        <w:t xml:space="preserve">. Hydroxytyrosol, the phenolic compound of olive oil protects human PBMC against oxidative stress and DNA damage mediated by </w:t>
      </w:r>
      <w:proofErr w:type="gramStart"/>
      <w:r w:rsidRPr="00F725A7">
        <w:rPr>
          <w:rFonts w:ascii="Times New Roman" w:hAnsi="Times New Roman" w:cs="Times New Roman"/>
          <w:sz w:val="24"/>
          <w:szCs w:val="24"/>
        </w:rPr>
        <w:t>2,3,7,8</w:t>
      </w:r>
      <w:proofErr w:type="gramEnd"/>
      <w:r w:rsidRPr="00F725A7">
        <w:rPr>
          <w:rFonts w:ascii="Times New Roman" w:hAnsi="Times New Roman" w:cs="Times New Roman"/>
          <w:sz w:val="24"/>
          <w:szCs w:val="24"/>
        </w:rPr>
        <w:t xml:space="preserve">-TCDD. </w:t>
      </w:r>
      <w:r w:rsidRPr="00F725A7">
        <w:rPr>
          <w:rFonts w:ascii="Times New Roman" w:hAnsi="Times New Roman" w:cs="Times New Roman"/>
          <w:i/>
          <w:sz w:val="24"/>
          <w:szCs w:val="24"/>
        </w:rPr>
        <w:t>Chemosphere</w:t>
      </w:r>
      <w:r w:rsidRPr="00F725A7">
        <w:rPr>
          <w:rFonts w:ascii="Times New Roman" w:hAnsi="Times New Roman" w:cs="Times New Roman"/>
          <w:sz w:val="24"/>
          <w:szCs w:val="24"/>
        </w:rPr>
        <w:t xml:space="preserve"> 2011, 84(7), 888-893.</w:t>
      </w:r>
    </w:p>
    <w:p w14:paraId="2485436F" w14:textId="0B89AE3A" w:rsidR="001829F1" w:rsidRPr="00F725A7" w:rsidRDefault="001829F1" w:rsidP="004619A5">
      <w:pPr>
        <w:pStyle w:val="HTMLncedenBiimlendirilmi"/>
        <w:spacing w:after="100" w:afterAutospacing="1" w:line="360" w:lineRule="auto"/>
        <w:jc w:val="both"/>
        <w:rPr>
          <w:rFonts w:ascii="Times New Roman" w:hAnsi="Times New Roman" w:cs="Times New Roman"/>
          <w:sz w:val="24"/>
          <w:szCs w:val="24"/>
        </w:rPr>
      </w:pPr>
      <w:r w:rsidRPr="00F725A7">
        <w:rPr>
          <w:rFonts w:ascii="Times New Roman" w:hAnsi="Times New Roman" w:cs="Times New Roman"/>
          <w:b/>
          <w:sz w:val="24"/>
          <w:szCs w:val="24"/>
        </w:rPr>
        <w:t>Jamieson D, Lee J, Cresti N, Jackson R, Griffin M, Sludden J, Verrill M, Boddy AV.</w:t>
      </w:r>
      <w:r w:rsidRPr="00F725A7">
        <w:rPr>
          <w:rFonts w:ascii="Times New Roman" w:hAnsi="Times New Roman" w:cs="Times New Roman"/>
          <w:sz w:val="24"/>
          <w:szCs w:val="24"/>
        </w:rPr>
        <w:t xml:space="preserve"> Pharmacogenetics of adjuvant breast cancer treatment with cyclophosphamide, epirubicin and 5-fluorouracil. </w:t>
      </w:r>
      <w:r w:rsidR="00926FB3">
        <w:rPr>
          <w:rFonts w:ascii="Times New Roman" w:hAnsi="Times New Roman" w:cs="Times New Roman"/>
          <w:i/>
          <w:sz w:val="24"/>
          <w:szCs w:val="24"/>
        </w:rPr>
        <w:t xml:space="preserve">Cancer Chemotherapy and Pharmacology </w:t>
      </w:r>
      <w:r w:rsidRPr="00F725A7">
        <w:rPr>
          <w:rFonts w:ascii="Times New Roman" w:hAnsi="Times New Roman" w:cs="Times New Roman"/>
          <w:sz w:val="24"/>
          <w:szCs w:val="24"/>
        </w:rPr>
        <w:t>2014, 74(4), 667-674.</w:t>
      </w:r>
    </w:p>
    <w:p w14:paraId="2778C0A8" w14:textId="745977C7"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Janahmadi Z, Nekooeian AA, Moaref AR, Emamghoreishi M.</w:t>
      </w:r>
      <w:r w:rsidRPr="00F725A7">
        <w:rPr>
          <w:rFonts w:ascii="Times New Roman" w:eastAsia="Times New Roman" w:hAnsi="Times New Roman"/>
          <w:sz w:val="24"/>
          <w:szCs w:val="24"/>
          <w:lang w:eastAsia="tr-TR"/>
        </w:rPr>
        <w:t xml:space="preserve"> Oleuropein attenuates the progression of heart failure in rats by antioxidant and antiinflammatory effects. </w:t>
      </w:r>
      <w:r w:rsidRPr="00F725A7">
        <w:rPr>
          <w:rFonts w:ascii="Times New Roman" w:eastAsia="Times New Roman" w:hAnsi="Times New Roman"/>
          <w:i/>
          <w:sz w:val="24"/>
          <w:szCs w:val="24"/>
          <w:lang w:eastAsia="tr-TR"/>
        </w:rPr>
        <w:t>Naunyn Schmiedebergs Arch</w:t>
      </w:r>
      <w:r w:rsidR="004716C7">
        <w:rPr>
          <w:rFonts w:ascii="Times New Roman" w:eastAsia="Times New Roman" w:hAnsi="Times New Roman"/>
          <w:i/>
          <w:sz w:val="24"/>
          <w:szCs w:val="24"/>
          <w:lang w:eastAsia="tr-TR"/>
        </w:rPr>
        <w:t>ives of</w:t>
      </w:r>
      <w:r w:rsidRPr="00F725A7">
        <w:rPr>
          <w:rFonts w:ascii="Times New Roman" w:eastAsia="Times New Roman" w:hAnsi="Times New Roman"/>
          <w:i/>
          <w:sz w:val="24"/>
          <w:szCs w:val="24"/>
          <w:lang w:eastAsia="tr-TR"/>
        </w:rPr>
        <w:t xml:space="preserve"> Pharmacol</w:t>
      </w:r>
      <w:r w:rsidR="004716C7">
        <w:rPr>
          <w:rFonts w:ascii="Times New Roman" w:eastAsia="Times New Roman" w:hAnsi="Times New Roman"/>
          <w:i/>
          <w:sz w:val="24"/>
          <w:szCs w:val="24"/>
          <w:lang w:eastAsia="tr-TR"/>
        </w:rPr>
        <w:t>ogy</w:t>
      </w:r>
      <w:r w:rsidRPr="00F725A7">
        <w:rPr>
          <w:rFonts w:ascii="Times New Roman" w:eastAsia="Times New Roman" w:hAnsi="Times New Roman"/>
          <w:i/>
          <w:sz w:val="24"/>
          <w:szCs w:val="24"/>
          <w:lang w:eastAsia="tr-TR"/>
        </w:rPr>
        <w:t xml:space="preserve"> </w:t>
      </w:r>
      <w:r w:rsidRPr="00F725A7">
        <w:rPr>
          <w:rFonts w:ascii="Times New Roman" w:eastAsia="Times New Roman" w:hAnsi="Times New Roman"/>
          <w:sz w:val="24"/>
          <w:szCs w:val="24"/>
          <w:lang w:eastAsia="tr-TR"/>
        </w:rPr>
        <w:t>2017, 390(3), 245-252.</w:t>
      </w:r>
    </w:p>
    <w:p w14:paraId="5E83C3DF" w14:textId="24545DCE" w:rsidR="001829F1" w:rsidRPr="00F725A7" w:rsidRDefault="001829F1" w:rsidP="004619A5">
      <w:pPr>
        <w:pStyle w:val="HTMLncedenBiimlendirilmi"/>
        <w:spacing w:after="100" w:afterAutospacing="1" w:line="360" w:lineRule="auto"/>
        <w:jc w:val="both"/>
        <w:rPr>
          <w:rFonts w:ascii="Times New Roman" w:hAnsi="Times New Roman" w:cs="Times New Roman"/>
          <w:sz w:val="24"/>
          <w:szCs w:val="24"/>
        </w:rPr>
      </w:pPr>
      <w:r w:rsidRPr="00F725A7">
        <w:rPr>
          <w:rFonts w:ascii="Times New Roman" w:hAnsi="Times New Roman" w:cs="Times New Roman"/>
          <w:b/>
          <w:sz w:val="24"/>
          <w:szCs w:val="24"/>
        </w:rPr>
        <w:t>Janahmadi Z, Nekooeian AA, Moaref AR, Emamghoreishi M.</w:t>
      </w:r>
      <w:r w:rsidRPr="00F725A7">
        <w:rPr>
          <w:rFonts w:ascii="Times New Roman" w:hAnsi="Times New Roman" w:cs="Times New Roman"/>
          <w:sz w:val="24"/>
          <w:szCs w:val="24"/>
        </w:rPr>
        <w:t xml:space="preserve"> Oleuropein offers cardioprotection in rats with acute myocardial infarction. </w:t>
      </w:r>
      <w:r w:rsidRPr="004716C7">
        <w:rPr>
          <w:rFonts w:ascii="Times New Roman" w:hAnsi="Times New Roman" w:cs="Times New Roman"/>
          <w:i/>
          <w:sz w:val="24"/>
          <w:szCs w:val="24"/>
        </w:rPr>
        <w:t>Cardiovasc</w:t>
      </w:r>
      <w:r w:rsidR="004716C7" w:rsidRPr="004716C7">
        <w:rPr>
          <w:rFonts w:ascii="Times New Roman" w:hAnsi="Times New Roman" w:cs="Times New Roman"/>
          <w:i/>
          <w:sz w:val="24"/>
          <w:szCs w:val="24"/>
        </w:rPr>
        <w:t>ular</w:t>
      </w:r>
      <w:r w:rsidRPr="004716C7">
        <w:rPr>
          <w:rFonts w:ascii="Times New Roman" w:hAnsi="Times New Roman" w:cs="Times New Roman"/>
          <w:i/>
          <w:sz w:val="24"/>
          <w:szCs w:val="24"/>
        </w:rPr>
        <w:t xml:space="preserve"> Toxicol</w:t>
      </w:r>
      <w:r w:rsidR="004716C7" w:rsidRPr="004716C7">
        <w:rPr>
          <w:rFonts w:ascii="Times New Roman" w:hAnsi="Times New Roman" w:cs="Times New Roman"/>
          <w:i/>
          <w:sz w:val="24"/>
          <w:szCs w:val="24"/>
        </w:rPr>
        <w:t>ogy</w:t>
      </w:r>
      <w:r w:rsidR="004716C7">
        <w:rPr>
          <w:rFonts w:ascii="Times New Roman" w:hAnsi="Times New Roman" w:cs="Times New Roman"/>
          <w:sz w:val="24"/>
          <w:szCs w:val="24"/>
        </w:rPr>
        <w:t xml:space="preserve"> </w:t>
      </w:r>
      <w:r w:rsidRPr="00F725A7">
        <w:rPr>
          <w:rFonts w:ascii="Times New Roman" w:hAnsi="Times New Roman" w:cs="Times New Roman"/>
          <w:sz w:val="24"/>
          <w:szCs w:val="24"/>
        </w:rPr>
        <w:t>2015, 15(1), 61-68.</w:t>
      </w:r>
    </w:p>
    <w:p w14:paraId="7FFE2FDA" w14:textId="5A6B607A"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Jarboe J, Gupta A, Saif W.</w:t>
      </w:r>
      <w:r w:rsidRPr="00F725A7">
        <w:rPr>
          <w:rFonts w:ascii="Times New Roman" w:eastAsia="Times New Roman" w:hAnsi="Times New Roman"/>
          <w:sz w:val="24"/>
          <w:szCs w:val="24"/>
          <w:lang w:eastAsia="tr-TR"/>
        </w:rPr>
        <w:t xml:space="preserve"> Therapeutic human monoclonal antibodies against cancer. </w:t>
      </w:r>
      <w:r w:rsidRPr="004716C7">
        <w:rPr>
          <w:rFonts w:ascii="Times New Roman" w:eastAsia="Times New Roman" w:hAnsi="Times New Roman"/>
          <w:i/>
          <w:sz w:val="24"/>
          <w:szCs w:val="24"/>
          <w:lang w:eastAsia="tr-TR"/>
        </w:rPr>
        <w:t xml:space="preserve">Methods </w:t>
      </w:r>
      <w:r w:rsidR="004716C7" w:rsidRPr="004716C7">
        <w:rPr>
          <w:rFonts w:ascii="Times New Roman" w:eastAsia="Times New Roman" w:hAnsi="Times New Roman"/>
          <w:i/>
          <w:sz w:val="24"/>
          <w:szCs w:val="24"/>
          <w:lang w:eastAsia="tr-TR"/>
        </w:rPr>
        <w:t xml:space="preserve">in </w:t>
      </w:r>
      <w:r w:rsidRPr="004716C7">
        <w:rPr>
          <w:rFonts w:ascii="Times New Roman" w:eastAsia="Times New Roman" w:hAnsi="Times New Roman"/>
          <w:i/>
          <w:sz w:val="24"/>
          <w:szCs w:val="24"/>
          <w:lang w:eastAsia="tr-TR"/>
        </w:rPr>
        <w:t>Mol</w:t>
      </w:r>
      <w:r w:rsidR="004716C7" w:rsidRPr="004716C7">
        <w:rPr>
          <w:rFonts w:ascii="Times New Roman" w:eastAsia="Times New Roman" w:hAnsi="Times New Roman"/>
          <w:i/>
          <w:sz w:val="24"/>
          <w:szCs w:val="24"/>
          <w:lang w:eastAsia="tr-TR"/>
        </w:rPr>
        <w:t>ecular</w:t>
      </w:r>
      <w:r w:rsidRPr="004716C7">
        <w:rPr>
          <w:rFonts w:ascii="Times New Roman" w:eastAsia="Times New Roman" w:hAnsi="Times New Roman"/>
          <w:i/>
          <w:sz w:val="24"/>
          <w:szCs w:val="24"/>
          <w:lang w:eastAsia="tr-TR"/>
        </w:rPr>
        <w:t xml:space="preserve"> Biol</w:t>
      </w:r>
      <w:r w:rsidR="004716C7" w:rsidRPr="004716C7">
        <w:rPr>
          <w:rFonts w:ascii="Times New Roman" w:eastAsia="Times New Roman" w:hAnsi="Times New Roman"/>
          <w:i/>
          <w:sz w:val="24"/>
          <w:szCs w:val="24"/>
          <w:lang w:eastAsia="tr-TR"/>
        </w:rPr>
        <w:t>ogy</w:t>
      </w:r>
      <w:r w:rsidR="004716C7">
        <w:rPr>
          <w:rFonts w:ascii="Times New Roman" w:eastAsia="Times New Roman" w:hAnsi="Times New Roman"/>
          <w:sz w:val="24"/>
          <w:szCs w:val="24"/>
          <w:lang w:eastAsia="tr-TR"/>
        </w:rPr>
        <w:t xml:space="preserve"> </w:t>
      </w:r>
      <w:r w:rsidRPr="00F725A7">
        <w:rPr>
          <w:rFonts w:ascii="Times New Roman" w:eastAsia="Times New Roman" w:hAnsi="Times New Roman"/>
          <w:sz w:val="24"/>
          <w:szCs w:val="24"/>
          <w:lang w:eastAsia="tr-TR"/>
        </w:rPr>
        <w:t>2014, 1060, 61-77.</w:t>
      </w:r>
    </w:p>
    <w:p w14:paraId="557EC956" w14:textId="35983499"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Kalousova M, Skrha J, Zima T.</w:t>
      </w:r>
      <w:r w:rsidRPr="00F725A7">
        <w:rPr>
          <w:rFonts w:ascii="Times New Roman" w:eastAsia="Times New Roman" w:hAnsi="Times New Roman"/>
          <w:sz w:val="24"/>
          <w:szCs w:val="24"/>
          <w:lang w:eastAsia="tr-TR"/>
        </w:rPr>
        <w:t xml:space="preserve"> Advanced glycation end-products and advanced oxidation protein products in patients with diabetes mellitus. </w:t>
      </w:r>
      <w:r w:rsidRPr="00F725A7">
        <w:rPr>
          <w:rFonts w:ascii="Times New Roman" w:eastAsia="Times New Roman" w:hAnsi="Times New Roman"/>
          <w:i/>
          <w:sz w:val="24"/>
          <w:szCs w:val="24"/>
          <w:lang w:eastAsia="tr-TR"/>
        </w:rPr>
        <w:t>Physiol</w:t>
      </w:r>
      <w:r w:rsidR="004716C7">
        <w:rPr>
          <w:rFonts w:ascii="Times New Roman" w:eastAsia="Times New Roman" w:hAnsi="Times New Roman"/>
          <w:i/>
          <w:sz w:val="24"/>
          <w:szCs w:val="24"/>
          <w:lang w:eastAsia="tr-TR"/>
        </w:rPr>
        <w:t>ogical</w:t>
      </w:r>
      <w:r w:rsidRPr="00F725A7">
        <w:rPr>
          <w:rFonts w:ascii="Times New Roman" w:eastAsia="Times New Roman" w:hAnsi="Times New Roman"/>
          <w:i/>
          <w:sz w:val="24"/>
          <w:szCs w:val="24"/>
          <w:lang w:eastAsia="tr-TR"/>
        </w:rPr>
        <w:t xml:space="preserve"> Res</w:t>
      </w:r>
      <w:r w:rsidR="004716C7">
        <w:rPr>
          <w:rFonts w:ascii="Times New Roman" w:eastAsia="Times New Roman" w:hAnsi="Times New Roman"/>
          <w:i/>
          <w:sz w:val="24"/>
          <w:szCs w:val="24"/>
          <w:lang w:eastAsia="tr-TR"/>
        </w:rPr>
        <w:t>earch</w:t>
      </w:r>
      <w:r w:rsidRPr="00F725A7">
        <w:rPr>
          <w:rFonts w:ascii="Times New Roman" w:eastAsia="Times New Roman" w:hAnsi="Times New Roman"/>
          <w:sz w:val="24"/>
          <w:szCs w:val="24"/>
          <w:lang w:eastAsia="tr-TR"/>
        </w:rPr>
        <w:t xml:space="preserve"> 2002, 51(6), 597-604.</w:t>
      </w:r>
    </w:p>
    <w:p w14:paraId="7BFECDEB" w14:textId="08081F2B" w:rsidR="001829F1" w:rsidRPr="00F725A7" w:rsidRDefault="001829F1" w:rsidP="004619A5">
      <w:pPr>
        <w:pStyle w:val="HTMLncedenBiimlendirilmi"/>
        <w:spacing w:after="100" w:afterAutospacing="1" w:line="360" w:lineRule="auto"/>
        <w:jc w:val="both"/>
        <w:rPr>
          <w:rFonts w:ascii="Times New Roman" w:hAnsi="Times New Roman" w:cs="Times New Roman"/>
          <w:sz w:val="24"/>
          <w:szCs w:val="24"/>
        </w:rPr>
      </w:pPr>
      <w:r w:rsidRPr="00F725A7">
        <w:rPr>
          <w:rFonts w:ascii="Times New Roman" w:hAnsi="Times New Roman" w:cs="Times New Roman"/>
          <w:b/>
          <w:sz w:val="24"/>
          <w:szCs w:val="24"/>
        </w:rPr>
        <w:t>Kang X, Xiao HH, Song HQ, Jing XB, Yan LS, Qi RG.</w:t>
      </w:r>
      <w:r w:rsidRPr="00F725A7">
        <w:rPr>
          <w:rFonts w:ascii="Times New Roman" w:hAnsi="Times New Roman" w:cs="Times New Roman"/>
          <w:sz w:val="24"/>
          <w:szCs w:val="24"/>
        </w:rPr>
        <w:t xml:space="preserve"> Advances in drug delivery system for platinum agents based combination therapy. </w:t>
      </w:r>
      <w:r w:rsidRPr="00F725A7">
        <w:rPr>
          <w:rFonts w:ascii="Times New Roman" w:hAnsi="Times New Roman" w:cs="Times New Roman"/>
          <w:i/>
          <w:sz w:val="24"/>
          <w:szCs w:val="24"/>
        </w:rPr>
        <w:t>Cancer Biol</w:t>
      </w:r>
      <w:r w:rsidR="004716C7">
        <w:rPr>
          <w:rFonts w:ascii="Times New Roman" w:hAnsi="Times New Roman" w:cs="Times New Roman"/>
          <w:i/>
          <w:sz w:val="24"/>
          <w:szCs w:val="24"/>
        </w:rPr>
        <w:t xml:space="preserve">ogy &amp; </w:t>
      </w:r>
      <w:r w:rsidRPr="00F725A7">
        <w:rPr>
          <w:rFonts w:ascii="Times New Roman" w:hAnsi="Times New Roman" w:cs="Times New Roman"/>
          <w:i/>
          <w:sz w:val="24"/>
          <w:szCs w:val="24"/>
        </w:rPr>
        <w:t>Med</w:t>
      </w:r>
      <w:r w:rsidR="004716C7">
        <w:rPr>
          <w:rFonts w:ascii="Times New Roman" w:hAnsi="Times New Roman" w:cs="Times New Roman"/>
          <w:i/>
          <w:sz w:val="24"/>
          <w:szCs w:val="24"/>
        </w:rPr>
        <w:t>icine</w:t>
      </w:r>
      <w:r w:rsidRPr="00F725A7">
        <w:rPr>
          <w:rFonts w:ascii="Times New Roman" w:hAnsi="Times New Roman" w:cs="Times New Roman"/>
          <w:sz w:val="24"/>
          <w:szCs w:val="24"/>
        </w:rPr>
        <w:t xml:space="preserve"> 2015, 12(4), 362-374. </w:t>
      </w:r>
    </w:p>
    <w:p w14:paraId="792E9CDD" w14:textId="60A6C116"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Karabulut H, Gülay MŞ.</w:t>
      </w:r>
      <w:r w:rsidRPr="00F725A7">
        <w:rPr>
          <w:rFonts w:ascii="Times New Roman" w:eastAsia="Times New Roman" w:hAnsi="Times New Roman"/>
          <w:sz w:val="24"/>
          <w:szCs w:val="24"/>
          <w:lang w:eastAsia="tr-TR"/>
        </w:rPr>
        <w:t xml:space="preserve"> Antioksidanlar. </w:t>
      </w:r>
      <w:r w:rsidRPr="00F725A7">
        <w:rPr>
          <w:rFonts w:ascii="Times New Roman" w:eastAsia="Times New Roman" w:hAnsi="Times New Roman"/>
          <w:i/>
          <w:sz w:val="24"/>
          <w:szCs w:val="24"/>
          <w:lang w:eastAsia="tr-TR"/>
        </w:rPr>
        <w:t>MAE Vet</w:t>
      </w:r>
      <w:r w:rsidR="004716C7">
        <w:rPr>
          <w:rFonts w:ascii="Times New Roman" w:eastAsia="Times New Roman" w:hAnsi="Times New Roman"/>
          <w:i/>
          <w:sz w:val="24"/>
          <w:szCs w:val="24"/>
          <w:lang w:eastAsia="tr-TR"/>
        </w:rPr>
        <w:t>eriner</w:t>
      </w:r>
      <w:r w:rsidRPr="00F725A7">
        <w:rPr>
          <w:rFonts w:ascii="Times New Roman" w:eastAsia="Times New Roman" w:hAnsi="Times New Roman"/>
          <w:i/>
          <w:sz w:val="24"/>
          <w:szCs w:val="24"/>
          <w:lang w:eastAsia="tr-TR"/>
        </w:rPr>
        <w:t xml:space="preserve"> Fak</w:t>
      </w:r>
      <w:r w:rsidR="004716C7">
        <w:rPr>
          <w:rFonts w:ascii="Times New Roman" w:eastAsia="Times New Roman" w:hAnsi="Times New Roman"/>
          <w:i/>
          <w:sz w:val="24"/>
          <w:szCs w:val="24"/>
          <w:lang w:eastAsia="tr-TR"/>
        </w:rPr>
        <w:t>ültesi</w:t>
      </w:r>
      <w:r w:rsidRPr="00F725A7">
        <w:rPr>
          <w:rFonts w:ascii="Times New Roman" w:eastAsia="Times New Roman" w:hAnsi="Times New Roman"/>
          <w:i/>
          <w:sz w:val="24"/>
          <w:szCs w:val="24"/>
          <w:lang w:eastAsia="tr-TR"/>
        </w:rPr>
        <w:t xml:space="preserve"> Derg</w:t>
      </w:r>
      <w:r w:rsidR="004716C7">
        <w:rPr>
          <w:rFonts w:ascii="Times New Roman" w:eastAsia="Times New Roman" w:hAnsi="Times New Roman"/>
          <w:i/>
          <w:sz w:val="24"/>
          <w:szCs w:val="24"/>
          <w:lang w:eastAsia="tr-TR"/>
        </w:rPr>
        <w:t>isi</w:t>
      </w:r>
      <w:r w:rsidRPr="00F725A7">
        <w:rPr>
          <w:rFonts w:ascii="Times New Roman" w:eastAsia="Times New Roman" w:hAnsi="Times New Roman"/>
          <w:i/>
          <w:sz w:val="24"/>
          <w:szCs w:val="24"/>
          <w:lang w:eastAsia="tr-TR"/>
        </w:rPr>
        <w:t xml:space="preserve"> </w:t>
      </w:r>
      <w:r w:rsidRPr="00F725A7">
        <w:rPr>
          <w:rFonts w:ascii="Times New Roman" w:eastAsia="Times New Roman" w:hAnsi="Times New Roman"/>
          <w:sz w:val="24"/>
          <w:szCs w:val="24"/>
          <w:lang w:eastAsia="tr-TR"/>
        </w:rPr>
        <w:t>2016, 1(1), 65-76.</w:t>
      </w:r>
    </w:p>
    <w:p w14:paraId="0C44CB17" w14:textId="41BB435B"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lastRenderedPageBreak/>
        <w:t>Katanov C, Lerrer S, Liubomirski Y, Leider-Trejo L, Meshel T, Bar J, Feniger-Barish R, Kamer I, Soria-Artzi G, Kahani H, Banerjee D, Ben-Baruch A.</w:t>
      </w:r>
      <w:r w:rsidRPr="00F725A7">
        <w:rPr>
          <w:rFonts w:ascii="Times New Roman" w:eastAsia="Times New Roman" w:hAnsi="Times New Roman"/>
          <w:sz w:val="24"/>
          <w:szCs w:val="24"/>
          <w:lang w:eastAsia="tr-TR"/>
        </w:rPr>
        <w:t xml:space="preserve"> Regulation of the inflammatory </w:t>
      </w:r>
      <w:proofErr w:type="gramStart"/>
      <w:r w:rsidRPr="00F725A7">
        <w:rPr>
          <w:rFonts w:ascii="Times New Roman" w:eastAsia="Times New Roman" w:hAnsi="Times New Roman"/>
          <w:sz w:val="24"/>
          <w:szCs w:val="24"/>
          <w:lang w:eastAsia="tr-TR"/>
        </w:rPr>
        <w:t>profile</w:t>
      </w:r>
      <w:proofErr w:type="gramEnd"/>
      <w:r w:rsidRPr="00F725A7">
        <w:rPr>
          <w:rFonts w:ascii="Times New Roman" w:eastAsia="Times New Roman" w:hAnsi="Times New Roman"/>
          <w:sz w:val="24"/>
          <w:szCs w:val="24"/>
          <w:lang w:eastAsia="tr-TR"/>
        </w:rPr>
        <w:t xml:space="preserve"> of stromal cells in human breast cancer: prominent roles for TNF-α and the NF-κB pathway. </w:t>
      </w:r>
      <w:r w:rsidRPr="00F725A7">
        <w:rPr>
          <w:rFonts w:ascii="Times New Roman" w:eastAsia="Times New Roman" w:hAnsi="Times New Roman"/>
          <w:i/>
          <w:sz w:val="24"/>
          <w:szCs w:val="24"/>
          <w:lang w:eastAsia="tr-TR"/>
        </w:rPr>
        <w:t>Stem Cell Res</w:t>
      </w:r>
      <w:r w:rsidR="004F095E">
        <w:rPr>
          <w:rFonts w:ascii="Times New Roman" w:eastAsia="Times New Roman" w:hAnsi="Times New Roman"/>
          <w:i/>
          <w:sz w:val="24"/>
          <w:szCs w:val="24"/>
          <w:lang w:eastAsia="tr-TR"/>
        </w:rPr>
        <w:t>earch &amp;</w:t>
      </w:r>
      <w:r w:rsidRPr="00F725A7">
        <w:rPr>
          <w:rFonts w:ascii="Times New Roman" w:eastAsia="Times New Roman" w:hAnsi="Times New Roman"/>
          <w:i/>
          <w:sz w:val="24"/>
          <w:szCs w:val="24"/>
          <w:lang w:eastAsia="tr-TR"/>
        </w:rPr>
        <w:t xml:space="preserve"> Ther</w:t>
      </w:r>
      <w:r w:rsidR="004F095E">
        <w:rPr>
          <w:rFonts w:ascii="Times New Roman" w:eastAsia="Times New Roman" w:hAnsi="Times New Roman"/>
          <w:i/>
          <w:sz w:val="24"/>
          <w:szCs w:val="24"/>
          <w:lang w:eastAsia="tr-TR"/>
        </w:rPr>
        <w:t>apy</w:t>
      </w:r>
      <w:r w:rsidRPr="00F725A7">
        <w:rPr>
          <w:rFonts w:ascii="Times New Roman" w:eastAsia="Times New Roman" w:hAnsi="Times New Roman"/>
          <w:sz w:val="24"/>
          <w:szCs w:val="24"/>
          <w:lang w:eastAsia="tr-TR"/>
        </w:rPr>
        <w:t xml:space="preserve"> 2015, 6, 87.</w:t>
      </w:r>
    </w:p>
    <w:p w14:paraId="462FEE1F" w14:textId="4B7DF875"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color w:val="000000"/>
          <w:sz w:val="24"/>
          <w:szCs w:val="24"/>
          <w:lang w:eastAsia="tr-TR"/>
        </w:rPr>
      </w:pPr>
      <w:r w:rsidRPr="00F725A7">
        <w:rPr>
          <w:rFonts w:ascii="Times New Roman" w:eastAsia="Times New Roman" w:hAnsi="Times New Roman"/>
          <w:b/>
          <w:color w:val="000000"/>
          <w:sz w:val="24"/>
          <w:szCs w:val="24"/>
          <w:lang w:eastAsia="tr-TR"/>
        </w:rPr>
        <w:t>Kataoka H, Yang K, Rock KL.</w:t>
      </w:r>
      <w:r w:rsidRPr="00F725A7">
        <w:rPr>
          <w:rFonts w:ascii="Times New Roman" w:eastAsia="Times New Roman" w:hAnsi="Times New Roman"/>
          <w:color w:val="000000"/>
          <w:sz w:val="24"/>
          <w:szCs w:val="24"/>
          <w:lang w:eastAsia="tr-TR"/>
        </w:rPr>
        <w:t xml:space="preserve"> The xanthine oxidase inhibitor febuxostat reduces tissue uric acid content and inhibits injury-induced inflammation in the liver and lung. </w:t>
      </w:r>
      <w:r w:rsidRPr="00F725A7">
        <w:rPr>
          <w:rFonts w:ascii="Times New Roman" w:eastAsia="Times New Roman" w:hAnsi="Times New Roman"/>
          <w:i/>
          <w:color w:val="000000"/>
          <w:sz w:val="24"/>
          <w:szCs w:val="24"/>
          <w:lang w:eastAsia="tr-TR"/>
        </w:rPr>
        <w:t>Eur</w:t>
      </w:r>
      <w:r w:rsidR="004F095E">
        <w:rPr>
          <w:rFonts w:ascii="Times New Roman" w:eastAsia="Times New Roman" w:hAnsi="Times New Roman"/>
          <w:i/>
          <w:color w:val="000000"/>
          <w:sz w:val="24"/>
          <w:szCs w:val="24"/>
          <w:lang w:eastAsia="tr-TR"/>
        </w:rPr>
        <w:t xml:space="preserve">opean Journal of </w:t>
      </w:r>
      <w:r w:rsidRPr="00F725A7">
        <w:rPr>
          <w:rFonts w:ascii="Times New Roman" w:eastAsia="Times New Roman" w:hAnsi="Times New Roman"/>
          <w:i/>
          <w:color w:val="000000"/>
          <w:sz w:val="24"/>
          <w:szCs w:val="24"/>
          <w:lang w:eastAsia="tr-TR"/>
        </w:rPr>
        <w:t>Pharmacol</w:t>
      </w:r>
      <w:r w:rsidR="004F095E">
        <w:rPr>
          <w:rFonts w:ascii="Times New Roman" w:eastAsia="Times New Roman" w:hAnsi="Times New Roman"/>
          <w:i/>
          <w:color w:val="000000"/>
          <w:sz w:val="24"/>
          <w:szCs w:val="24"/>
          <w:lang w:eastAsia="tr-TR"/>
        </w:rPr>
        <w:t>ogy</w:t>
      </w:r>
      <w:r w:rsidRPr="00F725A7">
        <w:rPr>
          <w:rFonts w:ascii="Times New Roman" w:eastAsia="Times New Roman" w:hAnsi="Times New Roman"/>
          <w:color w:val="000000"/>
          <w:sz w:val="24"/>
          <w:szCs w:val="24"/>
          <w:lang w:eastAsia="tr-TR"/>
        </w:rPr>
        <w:t xml:space="preserve"> 2015, 746, 174-179.</w:t>
      </w:r>
    </w:p>
    <w:p w14:paraId="37CF0104" w14:textId="76264D09" w:rsidR="001829F1" w:rsidRPr="00F725A7" w:rsidRDefault="001829F1" w:rsidP="004619A5">
      <w:pPr>
        <w:pStyle w:val="Default"/>
        <w:spacing w:after="100" w:afterAutospacing="1" w:line="360" w:lineRule="auto"/>
        <w:jc w:val="both"/>
        <w:rPr>
          <w:rFonts w:ascii="Times New Roman" w:eastAsiaTheme="minorHAnsi" w:hAnsi="Times New Roman" w:cs="Times New Roman"/>
          <w:color w:val="auto"/>
          <w:lang w:eastAsia="en-US"/>
        </w:rPr>
      </w:pPr>
      <w:r w:rsidRPr="00F725A7">
        <w:rPr>
          <w:rFonts w:ascii="Times New Roman" w:eastAsiaTheme="minorHAnsi" w:hAnsi="Times New Roman" w:cs="Times New Roman"/>
          <w:b/>
          <w:color w:val="auto"/>
          <w:lang w:eastAsia="en-US"/>
        </w:rPr>
        <w:t>Kelly FJ.</w:t>
      </w:r>
      <w:r w:rsidRPr="00F725A7">
        <w:rPr>
          <w:rFonts w:ascii="Times New Roman" w:eastAsiaTheme="minorHAnsi" w:hAnsi="Times New Roman" w:cs="Times New Roman"/>
          <w:color w:val="auto"/>
          <w:lang w:eastAsia="en-US"/>
        </w:rPr>
        <w:t xml:space="preserve"> Oxidative stress: its role in air pollution and adverse health effects, </w:t>
      </w:r>
      <w:r w:rsidRPr="00F725A7">
        <w:rPr>
          <w:rFonts w:ascii="Times New Roman" w:eastAsiaTheme="minorHAnsi" w:hAnsi="Times New Roman" w:cs="Times New Roman"/>
          <w:i/>
          <w:color w:val="auto"/>
        </w:rPr>
        <w:t>Occup</w:t>
      </w:r>
      <w:r w:rsidR="004F095E">
        <w:rPr>
          <w:rFonts w:ascii="Times New Roman" w:eastAsiaTheme="minorHAnsi" w:hAnsi="Times New Roman" w:cs="Times New Roman"/>
          <w:i/>
          <w:color w:val="auto"/>
        </w:rPr>
        <w:t>ational &amp;</w:t>
      </w:r>
      <w:r w:rsidRPr="00F725A7">
        <w:rPr>
          <w:rFonts w:ascii="Times New Roman" w:eastAsiaTheme="minorHAnsi" w:hAnsi="Times New Roman" w:cs="Times New Roman"/>
          <w:i/>
          <w:color w:val="auto"/>
        </w:rPr>
        <w:t xml:space="preserve"> Environ</w:t>
      </w:r>
      <w:r w:rsidR="004F095E">
        <w:rPr>
          <w:rFonts w:ascii="Times New Roman" w:eastAsiaTheme="minorHAnsi" w:hAnsi="Times New Roman" w:cs="Times New Roman"/>
          <w:i/>
          <w:color w:val="auto"/>
        </w:rPr>
        <w:t>mental</w:t>
      </w:r>
      <w:r w:rsidRPr="00F725A7">
        <w:rPr>
          <w:rFonts w:ascii="Times New Roman" w:eastAsiaTheme="minorHAnsi" w:hAnsi="Times New Roman" w:cs="Times New Roman"/>
          <w:i/>
          <w:color w:val="auto"/>
        </w:rPr>
        <w:t xml:space="preserve"> Med</w:t>
      </w:r>
      <w:r w:rsidR="004F095E">
        <w:rPr>
          <w:rFonts w:ascii="Times New Roman" w:eastAsiaTheme="minorHAnsi" w:hAnsi="Times New Roman" w:cs="Times New Roman"/>
          <w:i/>
          <w:color w:val="auto"/>
        </w:rPr>
        <w:t>icine</w:t>
      </w:r>
      <w:r w:rsidRPr="00F725A7">
        <w:rPr>
          <w:rFonts w:ascii="Times New Roman" w:eastAsiaTheme="minorHAnsi" w:hAnsi="Times New Roman" w:cs="Times New Roman"/>
          <w:color w:val="auto"/>
        </w:rPr>
        <w:t xml:space="preserve"> 2003, 60, 612–616.</w:t>
      </w:r>
    </w:p>
    <w:p w14:paraId="1B66C38F" w14:textId="0E993C28"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Khalatbary AR, Zarrinjoei GR.</w:t>
      </w:r>
      <w:r w:rsidRPr="00F725A7">
        <w:rPr>
          <w:rFonts w:ascii="Times New Roman" w:eastAsia="Times New Roman" w:hAnsi="Times New Roman"/>
          <w:sz w:val="24"/>
          <w:szCs w:val="24"/>
          <w:lang w:eastAsia="tr-TR"/>
        </w:rPr>
        <w:t xml:space="preserve"> Anti-inflammatory effect of oleuropein in experimental rat spinal cord trauma. </w:t>
      </w:r>
      <w:r w:rsidRPr="00F725A7">
        <w:rPr>
          <w:rFonts w:ascii="Times New Roman" w:eastAsia="Times New Roman" w:hAnsi="Times New Roman"/>
          <w:i/>
          <w:sz w:val="24"/>
          <w:szCs w:val="24"/>
          <w:lang w:eastAsia="tr-TR"/>
        </w:rPr>
        <w:t>Iran Red Crescent Med</w:t>
      </w:r>
      <w:r w:rsidR="004F095E">
        <w:rPr>
          <w:rFonts w:ascii="Times New Roman" w:eastAsia="Times New Roman" w:hAnsi="Times New Roman"/>
          <w:i/>
          <w:sz w:val="24"/>
          <w:szCs w:val="24"/>
          <w:lang w:eastAsia="tr-TR"/>
        </w:rPr>
        <w:t>ical</w:t>
      </w:r>
      <w:r w:rsidRPr="00F725A7">
        <w:rPr>
          <w:rFonts w:ascii="Times New Roman" w:eastAsia="Times New Roman" w:hAnsi="Times New Roman"/>
          <w:i/>
          <w:sz w:val="24"/>
          <w:szCs w:val="24"/>
          <w:lang w:eastAsia="tr-TR"/>
        </w:rPr>
        <w:t xml:space="preserve"> J</w:t>
      </w:r>
      <w:r w:rsidR="004F095E">
        <w:rPr>
          <w:rFonts w:ascii="Times New Roman" w:eastAsia="Times New Roman" w:hAnsi="Times New Roman"/>
          <w:i/>
          <w:sz w:val="24"/>
          <w:szCs w:val="24"/>
          <w:lang w:eastAsia="tr-TR"/>
        </w:rPr>
        <w:t>ournal</w:t>
      </w:r>
      <w:r w:rsidRPr="00F725A7">
        <w:rPr>
          <w:rFonts w:ascii="Times New Roman" w:eastAsia="Times New Roman" w:hAnsi="Times New Roman"/>
          <w:sz w:val="24"/>
          <w:szCs w:val="24"/>
          <w:lang w:eastAsia="tr-TR"/>
        </w:rPr>
        <w:t xml:space="preserve"> 2012, 14(4), 229-234.</w:t>
      </w:r>
    </w:p>
    <w:p w14:paraId="5068F4E7" w14:textId="27A57970"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Khalili A, Nekooeian AA, Khosravi MB.</w:t>
      </w:r>
      <w:r w:rsidRPr="00F725A7">
        <w:rPr>
          <w:rFonts w:ascii="Times New Roman" w:eastAsia="Times New Roman" w:hAnsi="Times New Roman"/>
          <w:sz w:val="24"/>
          <w:szCs w:val="24"/>
          <w:lang w:eastAsia="tr-TR"/>
        </w:rPr>
        <w:t xml:space="preserve"> Oleuropein impr</w:t>
      </w:r>
      <w:r w:rsidR="00E87968" w:rsidRPr="00F725A7">
        <w:rPr>
          <w:rFonts w:ascii="Times New Roman" w:eastAsia="Times New Roman" w:hAnsi="Times New Roman"/>
          <w:sz w:val="24"/>
          <w:szCs w:val="24"/>
          <w:lang w:eastAsia="tr-TR"/>
        </w:rPr>
        <w:t xml:space="preserve">oves glucose tolerance and </w:t>
      </w:r>
      <w:r w:rsidR="007E5E23" w:rsidRPr="00F725A7">
        <w:rPr>
          <w:rFonts w:ascii="Times New Roman" w:eastAsia="Times New Roman" w:hAnsi="Times New Roman"/>
          <w:sz w:val="24"/>
          <w:szCs w:val="24"/>
          <w:lang w:eastAsia="tr-TR"/>
        </w:rPr>
        <w:t>lipid</w:t>
      </w:r>
      <w:r w:rsidRPr="00F725A7">
        <w:rPr>
          <w:rFonts w:ascii="Times New Roman" w:eastAsia="Times New Roman" w:hAnsi="Times New Roman"/>
          <w:sz w:val="24"/>
          <w:szCs w:val="24"/>
          <w:lang w:eastAsia="tr-TR"/>
        </w:rPr>
        <w:t xml:space="preserve"> </w:t>
      </w:r>
      <w:proofErr w:type="gramStart"/>
      <w:r w:rsidRPr="00F725A7">
        <w:rPr>
          <w:rFonts w:ascii="Times New Roman" w:eastAsia="Times New Roman" w:hAnsi="Times New Roman"/>
          <w:sz w:val="24"/>
          <w:szCs w:val="24"/>
          <w:lang w:eastAsia="tr-TR"/>
        </w:rPr>
        <w:t>profile</w:t>
      </w:r>
      <w:proofErr w:type="gramEnd"/>
      <w:r w:rsidRPr="00F725A7">
        <w:rPr>
          <w:rFonts w:ascii="Times New Roman" w:eastAsia="Times New Roman" w:hAnsi="Times New Roman"/>
          <w:sz w:val="24"/>
          <w:szCs w:val="24"/>
          <w:lang w:eastAsia="tr-TR"/>
        </w:rPr>
        <w:t xml:space="preserve"> in rats with simultaneous renovascular hypertension and type 2 diabetes. </w:t>
      </w:r>
      <w:r w:rsidRPr="00F725A7">
        <w:rPr>
          <w:rFonts w:ascii="Times New Roman" w:eastAsia="Times New Roman" w:hAnsi="Times New Roman"/>
          <w:i/>
          <w:sz w:val="24"/>
          <w:szCs w:val="24"/>
          <w:lang w:eastAsia="tr-TR"/>
        </w:rPr>
        <w:t>J</w:t>
      </w:r>
      <w:r w:rsidR="004F095E">
        <w:rPr>
          <w:rFonts w:ascii="Times New Roman" w:eastAsia="Times New Roman" w:hAnsi="Times New Roman"/>
          <w:i/>
          <w:sz w:val="24"/>
          <w:szCs w:val="24"/>
          <w:lang w:eastAsia="tr-TR"/>
        </w:rPr>
        <w:t>ournal of</w:t>
      </w:r>
      <w:r w:rsidRPr="00F725A7">
        <w:rPr>
          <w:rFonts w:ascii="Times New Roman" w:eastAsia="Times New Roman" w:hAnsi="Times New Roman"/>
          <w:i/>
          <w:sz w:val="24"/>
          <w:szCs w:val="24"/>
          <w:lang w:eastAsia="tr-TR"/>
        </w:rPr>
        <w:t xml:space="preserve"> Asian </w:t>
      </w:r>
      <w:r w:rsidR="00926FB3">
        <w:rPr>
          <w:rFonts w:ascii="Times New Roman" w:eastAsia="Times New Roman" w:hAnsi="Times New Roman"/>
          <w:i/>
          <w:sz w:val="24"/>
          <w:szCs w:val="24"/>
          <w:lang w:eastAsia="tr-TR"/>
        </w:rPr>
        <w:t>Natural Product Research</w:t>
      </w:r>
      <w:r w:rsidR="004716C7">
        <w:rPr>
          <w:rFonts w:ascii="Times New Roman" w:eastAsia="Times New Roman" w:hAnsi="Times New Roman"/>
          <w:i/>
          <w:sz w:val="24"/>
          <w:szCs w:val="24"/>
          <w:lang w:eastAsia="tr-TR"/>
        </w:rPr>
        <w:t xml:space="preserve"> </w:t>
      </w:r>
      <w:r w:rsidRPr="00F725A7">
        <w:rPr>
          <w:rFonts w:ascii="Times New Roman" w:eastAsia="Times New Roman" w:hAnsi="Times New Roman"/>
          <w:sz w:val="24"/>
          <w:szCs w:val="24"/>
          <w:lang w:eastAsia="tr-TR"/>
        </w:rPr>
        <w:t>2017, 19(10), 1011-1021.</w:t>
      </w:r>
    </w:p>
    <w:p w14:paraId="65882559" w14:textId="77777777"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Khasraw M, Bell R, Dang C.</w:t>
      </w:r>
      <w:r w:rsidRPr="00F725A7">
        <w:rPr>
          <w:rFonts w:ascii="Times New Roman" w:eastAsia="Times New Roman" w:hAnsi="Times New Roman"/>
          <w:sz w:val="24"/>
          <w:szCs w:val="24"/>
          <w:lang w:eastAsia="tr-TR"/>
        </w:rPr>
        <w:t xml:space="preserve"> Epirubicin: is it like doxorubicin in breast cancer? A clinical review. </w:t>
      </w:r>
      <w:r w:rsidRPr="00F725A7">
        <w:rPr>
          <w:rFonts w:ascii="Times New Roman" w:eastAsia="Times New Roman" w:hAnsi="Times New Roman"/>
          <w:i/>
          <w:sz w:val="24"/>
          <w:szCs w:val="24"/>
          <w:lang w:eastAsia="tr-TR"/>
        </w:rPr>
        <w:t>Breast</w:t>
      </w:r>
      <w:r w:rsidRPr="00F725A7">
        <w:rPr>
          <w:rFonts w:ascii="Times New Roman" w:eastAsia="Times New Roman" w:hAnsi="Times New Roman"/>
          <w:sz w:val="24"/>
          <w:szCs w:val="24"/>
          <w:lang w:eastAsia="tr-TR"/>
        </w:rPr>
        <w:t xml:space="preserve"> 2012, 21(2), 142-149.</w:t>
      </w:r>
    </w:p>
    <w:p w14:paraId="330DA299" w14:textId="2ABC9710" w:rsidR="001829F1" w:rsidRPr="00F725A7" w:rsidRDefault="001829F1" w:rsidP="004619A5">
      <w:pPr>
        <w:pStyle w:val="HTMLncedenBiimlendirilmi"/>
        <w:spacing w:after="100" w:afterAutospacing="1" w:line="360" w:lineRule="auto"/>
        <w:jc w:val="both"/>
        <w:rPr>
          <w:rFonts w:ascii="Times New Roman" w:hAnsi="Times New Roman" w:cs="Times New Roman"/>
          <w:sz w:val="24"/>
          <w:szCs w:val="24"/>
        </w:rPr>
      </w:pPr>
      <w:r w:rsidRPr="00F725A7">
        <w:rPr>
          <w:rFonts w:ascii="Times New Roman" w:hAnsi="Times New Roman" w:cs="Times New Roman"/>
          <w:b/>
          <w:sz w:val="24"/>
          <w:szCs w:val="24"/>
        </w:rPr>
        <w:t>Khoufi S, Hamza M, Sayadi S.</w:t>
      </w:r>
      <w:r w:rsidRPr="00F725A7">
        <w:rPr>
          <w:rFonts w:ascii="Times New Roman" w:hAnsi="Times New Roman" w:cs="Times New Roman"/>
          <w:sz w:val="24"/>
          <w:szCs w:val="24"/>
        </w:rPr>
        <w:t xml:space="preserve"> Enzymatic hydrolysis of olive wastewater for hydroxytyrosol enrichment. </w:t>
      </w:r>
      <w:r w:rsidRPr="00F725A7">
        <w:rPr>
          <w:rFonts w:ascii="Times New Roman" w:hAnsi="Times New Roman" w:cs="Times New Roman"/>
          <w:i/>
          <w:sz w:val="24"/>
          <w:szCs w:val="24"/>
        </w:rPr>
        <w:t>Bioresour</w:t>
      </w:r>
      <w:r w:rsidR="004F095E">
        <w:rPr>
          <w:rFonts w:ascii="Times New Roman" w:hAnsi="Times New Roman" w:cs="Times New Roman"/>
          <w:i/>
          <w:sz w:val="24"/>
          <w:szCs w:val="24"/>
        </w:rPr>
        <w:t>ce</w:t>
      </w:r>
      <w:r w:rsidRPr="00F725A7">
        <w:rPr>
          <w:rFonts w:ascii="Times New Roman" w:hAnsi="Times New Roman" w:cs="Times New Roman"/>
          <w:i/>
          <w:sz w:val="24"/>
          <w:szCs w:val="24"/>
        </w:rPr>
        <w:t xml:space="preserve"> Technol</w:t>
      </w:r>
      <w:r w:rsidR="004F095E">
        <w:rPr>
          <w:rFonts w:ascii="Times New Roman" w:hAnsi="Times New Roman" w:cs="Times New Roman"/>
          <w:i/>
          <w:sz w:val="24"/>
          <w:szCs w:val="24"/>
        </w:rPr>
        <w:t>ogy</w:t>
      </w:r>
      <w:r w:rsidRPr="00F725A7">
        <w:rPr>
          <w:rFonts w:ascii="Times New Roman" w:hAnsi="Times New Roman" w:cs="Times New Roman"/>
          <w:sz w:val="24"/>
          <w:szCs w:val="24"/>
        </w:rPr>
        <w:t xml:space="preserve"> 2011, 102(19), 9050-9058.</w:t>
      </w:r>
    </w:p>
    <w:p w14:paraId="2D238433" w14:textId="0996B943"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Kim SW, Hur W, Li TZ, Lee YK, Choi JE, Hong SW, Lyoo KS, You CR, Jung ES, Jung CK, Park T, Um SJ, Yoon SK.</w:t>
      </w:r>
      <w:r w:rsidRPr="00F725A7">
        <w:rPr>
          <w:rFonts w:ascii="Times New Roman" w:eastAsia="Times New Roman" w:hAnsi="Times New Roman"/>
          <w:sz w:val="24"/>
          <w:szCs w:val="24"/>
          <w:lang w:eastAsia="tr-TR"/>
        </w:rPr>
        <w:t xml:space="preserve"> Oleuropein prevents the progression of steatohepatitis to hepatic fibrosis induced by a high-fat diet in mice. </w:t>
      </w:r>
      <w:r w:rsidRPr="00F725A7">
        <w:rPr>
          <w:rFonts w:ascii="Times New Roman" w:eastAsia="Times New Roman" w:hAnsi="Times New Roman"/>
          <w:i/>
          <w:sz w:val="24"/>
          <w:szCs w:val="24"/>
          <w:lang w:eastAsia="tr-TR"/>
        </w:rPr>
        <w:t>Exp</w:t>
      </w:r>
      <w:r w:rsidR="004F095E">
        <w:rPr>
          <w:rFonts w:ascii="Times New Roman" w:eastAsia="Times New Roman" w:hAnsi="Times New Roman"/>
          <w:i/>
          <w:sz w:val="24"/>
          <w:szCs w:val="24"/>
          <w:lang w:eastAsia="tr-TR"/>
        </w:rPr>
        <w:t>erimental &amp;</w:t>
      </w:r>
      <w:r w:rsidRPr="00F725A7">
        <w:rPr>
          <w:rFonts w:ascii="Times New Roman" w:eastAsia="Times New Roman" w:hAnsi="Times New Roman"/>
          <w:i/>
          <w:sz w:val="24"/>
          <w:szCs w:val="24"/>
          <w:lang w:eastAsia="tr-TR"/>
        </w:rPr>
        <w:t xml:space="preserve"> Mol</w:t>
      </w:r>
      <w:r w:rsidR="004F095E">
        <w:rPr>
          <w:rFonts w:ascii="Times New Roman" w:eastAsia="Times New Roman" w:hAnsi="Times New Roman"/>
          <w:i/>
          <w:sz w:val="24"/>
          <w:szCs w:val="24"/>
          <w:lang w:eastAsia="tr-TR"/>
        </w:rPr>
        <w:t>ecular</w:t>
      </w:r>
      <w:r w:rsidRPr="00F725A7">
        <w:rPr>
          <w:rFonts w:ascii="Times New Roman" w:eastAsia="Times New Roman" w:hAnsi="Times New Roman"/>
          <w:i/>
          <w:sz w:val="24"/>
          <w:szCs w:val="24"/>
          <w:lang w:eastAsia="tr-TR"/>
        </w:rPr>
        <w:t xml:space="preserve"> Med</w:t>
      </w:r>
      <w:r w:rsidR="004F095E">
        <w:rPr>
          <w:rFonts w:ascii="Times New Roman" w:eastAsia="Times New Roman" w:hAnsi="Times New Roman"/>
          <w:i/>
          <w:sz w:val="24"/>
          <w:szCs w:val="24"/>
          <w:lang w:eastAsia="tr-TR"/>
        </w:rPr>
        <w:t>icine</w:t>
      </w:r>
      <w:r w:rsidRPr="00F725A7">
        <w:rPr>
          <w:rFonts w:ascii="Times New Roman" w:eastAsia="Times New Roman" w:hAnsi="Times New Roman"/>
          <w:sz w:val="24"/>
          <w:szCs w:val="24"/>
          <w:lang w:eastAsia="tr-TR"/>
        </w:rPr>
        <w:t xml:space="preserve"> 2014, 46, e92.</w:t>
      </w:r>
    </w:p>
    <w:p w14:paraId="46937058" w14:textId="2460FB87" w:rsidR="001829F1" w:rsidRPr="00F725A7" w:rsidRDefault="001829F1" w:rsidP="004619A5">
      <w:pPr>
        <w:pStyle w:val="HTMLncedenBiimlendirilmi"/>
        <w:spacing w:after="100" w:afterAutospacing="1" w:line="360" w:lineRule="auto"/>
        <w:jc w:val="both"/>
        <w:rPr>
          <w:rFonts w:ascii="Times New Roman" w:hAnsi="Times New Roman" w:cs="Times New Roman"/>
          <w:sz w:val="24"/>
          <w:szCs w:val="24"/>
        </w:rPr>
      </w:pPr>
      <w:r w:rsidRPr="00F725A7">
        <w:rPr>
          <w:rFonts w:ascii="Times New Roman" w:hAnsi="Times New Roman" w:cs="Times New Roman"/>
          <w:b/>
          <w:sz w:val="24"/>
          <w:szCs w:val="24"/>
        </w:rPr>
        <w:t>Kobayashi H, Ohno S, Sasaki Y, Matsuura M.</w:t>
      </w:r>
      <w:r w:rsidRPr="00F725A7">
        <w:rPr>
          <w:rFonts w:ascii="Times New Roman" w:hAnsi="Times New Roman" w:cs="Times New Roman"/>
          <w:sz w:val="24"/>
          <w:szCs w:val="24"/>
        </w:rPr>
        <w:t xml:space="preserve"> Hereditary breast and ovarian cancer susceptibility genes. </w:t>
      </w:r>
      <w:r w:rsidRPr="00F725A7">
        <w:rPr>
          <w:rFonts w:ascii="Times New Roman" w:hAnsi="Times New Roman" w:cs="Times New Roman"/>
          <w:i/>
          <w:sz w:val="24"/>
          <w:szCs w:val="24"/>
        </w:rPr>
        <w:t>Oncol R</w:t>
      </w:r>
      <w:r w:rsidRPr="004F095E">
        <w:rPr>
          <w:rFonts w:ascii="Times New Roman" w:hAnsi="Times New Roman" w:cs="Times New Roman"/>
          <w:i/>
          <w:sz w:val="24"/>
          <w:szCs w:val="24"/>
        </w:rPr>
        <w:t>ep</w:t>
      </w:r>
      <w:r w:rsidR="004F095E" w:rsidRPr="004F095E">
        <w:rPr>
          <w:rFonts w:ascii="Times New Roman" w:hAnsi="Times New Roman" w:cs="Times New Roman"/>
          <w:i/>
          <w:sz w:val="24"/>
          <w:szCs w:val="24"/>
        </w:rPr>
        <w:t>orts</w:t>
      </w:r>
      <w:r w:rsidR="004F095E">
        <w:rPr>
          <w:rFonts w:ascii="Times New Roman" w:hAnsi="Times New Roman" w:cs="Times New Roman"/>
          <w:sz w:val="24"/>
          <w:szCs w:val="24"/>
        </w:rPr>
        <w:t xml:space="preserve"> </w:t>
      </w:r>
      <w:r w:rsidRPr="00F725A7">
        <w:rPr>
          <w:rFonts w:ascii="Times New Roman" w:hAnsi="Times New Roman" w:cs="Times New Roman"/>
          <w:sz w:val="24"/>
          <w:szCs w:val="24"/>
        </w:rPr>
        <w:t>2013, 30(3), 1019-1029.</w:t>
      </w:r>
    </w:p>
    <w:p w14:paraId="2149B550" w14:textId="3E150380"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Koc K, Cerig S, Ozek NS, Aysin F, Yildirim S, Cakmak O, Hosseinigouzdagani M,  Geyikoglu F.</w:t>
      </w:r>
      <w:r w:rsidRPr="00F725A7">
        <w:rPr>
          <w:rFonts w:ascii="Times New Roman" w:eastAsia="Times New Roman" w:hAnsi="Times New Roman"/>
          <w:sz w:val="24"/>
          <w:szCs w:val="24"/>
          <w:lang w:eastAsia="tr-TR"/>
        </w:rPr>
        <w:t xml:space="preserve"> The efficacy of oleuropein against non-steroidal anti-inflammatory drug induced toxicity in rat kidney. </w:t>
      </w:r>
      <w:r w:rsidRPr="004F095E">
        <w:rPr>
          <w:rFonts w:ascii="Times New Roman" w:eastAsia="Times New Roman" w:hAnsi="Times New Roman"/>
          <w:i/>
          <w:sz w:val="24"/>
          <w:szCs w:val="24"/>
          <w:lang w:eastAsia="tr-TR"/>
        </w:rPr>
        <w:t>Environ</w:t>
      </w:r>
      <w:r w:rsidR="004F095E" w:rsidRPr="004F095E">
        <w:rPr>
          <w:rFonts w:ascii="Times New Roman" w:eastAsia="Times New Roman" w:hAnsi="Times New Roman"/>
          <w:i/>
          <w:sz w:val="24"/>
          <w:szCs w:val="24"/>
          <w:lang w:eastAsia="tr-TR"/>
        </w:rPr>
        <w:t>mental</w:t>
      </w:r>
      <w:r w:rsidRPr="004F095E">
        <w:rPr>
          <w:rFonts w:ascii="Times New Roman" w:eastAsia="Times New Roman" w:hAnsi="Times New Roman"/>
          <w:i/>
          <w:sz w:val="24"/>
          <w:szCs w:val="24"/>
          <w:lang w:eastAsia="tr-TR"/>
        </w:rPr>
        <w:t xml:space="preserve"> Toxicol</w:t>
      </w:r>
      <w:r w:rsidR="004F095E" w:rsidRPr="004F095E">
        <w:rPr>
          <w:rFonts w:ascii="Times New Roman" w:eastAsia="Times New Roman" w:hAnsi="Times New Roman"/>
          <w:i/>
          <w:sz w:val="24"/>
          <w:szCs w:val="24"/>
          <w:lang w:eastAsia="tr-TR"/>
        </w:rPr>
        <w:t>ogy</w:t>
      </w:r>
      <w:r w:rsidR="004F095E">
        <w:rPr>
          <w:rFonts w:ascii="Times New Roman" w:eastAsia="Times New Roman" w:hAnsi="Times New Roman"/>
          <w:sz w:val="24"/>
          <w:szCs w:val="24"/>
          <w:lang w:eastAsia="tr-TR"/>
        </w:rPr>
        <w:t xml:space="preserve"> </w:t>
      </w:r>
      <w:r w:rsidRPr="00F725A7">
        <w:rPr>
          <w:rFonts w:ascii="Times New Roman" w:eastAsia="Times New Roman" w:hAnsi="Times New Roman"/>
          <w:sz w:val="24"/>
          <w:szCs w:val="24"/>
          <w:lang w:eastAsia="tr-TR"/>
        </w:rPr>
        <w:t>2019, 34(1), 67-72.</w:t>
      </w:r>
    </w:p>
    <w:p w14:paraId="23BD93A2" w14:textId="76BDDB5B"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lastRenderedPageBreak/>
        <w:t>Koc K, Cerig S, Ucar S, Colak S, Bakir M, Erol HS, Yildirim S, Hosseinigouzdagani M, Simsek Ozek N, Aysin F, Fehim Kocpinar E, Budak H, Geyikoglu F.</w:t>
      </w:r>
      <w:r w:rsidRPr="00F725A7">
        <w:rPr>
          <w:rFonts w:ascii="Times New Roman" w:eastAsia="Times New Roman" w:hAnsi="Times New Roman"/>
          <w:sz w:val="24"/>
          <w:szCs w:val="24"/>
          <w:lang w:eastAsia="tr-TR"/>
        </w:rPr>
        <w:t xml:space="preserve"> Gastroprotective effects of oleuropein and thymol on indomethacin-induced gastric ulcer in Sprague-Dawley rats. </w:t>
      </w:r>
      <w:r w:rsidRPr="00F725A7">
        <w:rPr>
          <w:rFonts w:ascii="Times New Roman" w:eastAsia="Times New Roman" w:hAnsi="Times New Roman"/>
          <w:i/>
          <w:sz w:val="24"/>
          <w:szCs w:val="24"/>
          <w:lang w:eastAsia="tr-TR"/>
        </w:rPr>
        <w:t xml:space="preserve">Drug </w:t>
      </w:r>
      <w:r w:rsidR="00120277">
        <w:rPr>
          <w:rFonts w:ascii="Times New Roman" w:eastAsia="Times New Roman" w:hAnsi="Times New Roman"/>
          <w:i/>
          <w:sz w:val="24"/>
          <w:szCs w:val="24"/>
          <w:lang w:eastAsia="tr-TR"/>
        </w:rPr>
        <w:t xml:space="preserve">and </w:t>
      </w:r>
      <w:r w:rsidRPr="00F725A7">
        <w:rPr>
          <w:rFonts w:ascii="Times New Roman" w:eastAsia="Times New Roman" w:hAnsi="Times New Roman"/>
          <w:i/>
          <w:sz w:val="24"/>
          <w:szCs w:val="24"/>
          <w:lang w:eastAsia="tr-TR"/>
        </w:rPr>
        <w:t>Chem</w:t>
      </w:r>
      <w:r w:rsidR="00120277">
        <w:rPr>
          <w:rFonts w:ascii="Times New Roman" w:eastAsia="Times New Roman" w:hAnsi="Times New Roman"/>
          <w:i/>
          <w:sz w:val="24"/>
          <w:szCs w:val="24"/>
          <w:lang w:eastAsia="tr-TR"/>
        </w:rPr>
        <w:t>ical</w:t>
      </w:r>
      <w:r w:rsidRPr="00F725A7">
        <w:rPr>
          <w:rFonts w:ascii="Times New Roman" w:eastAsia="Times New Roman" w:hAnsi="Times New Roman"/>
          <w:i/>
          <w:sz w:val="24"/>
          <w:szCs w:val="24"/>
          <w:lang w:eastAsia="tr-TR"/>
        </w:rPr>
        <w:t xml:space="preserve"> Toxicol</w:t>
      </w:r>
      <w:r w:rsidR="00120277">
        <w:rPr>
          <w:rFonts w:ascii="Times New Roman" w:eastAsia="Times New Roman" w:hAnsi="Times New Roman"/>
          <w:i/>
          <w:sz w:val="24"/>
          <w:szCs w:val="24"/>
          <w:lang w:eastAsia="tr-TR"/>
        </w:rPr>
        <w:t>ogy</w:t>
      </w:r>
      <w:r w:rsidRPr="00F725A7">
        <w:rPr>
          <w:rFonts w:ascii="Times New Roman" w:eastAsia="Times New Roman" w:hAnsi="Times New Roman"/>
          <w:sz w:val="24"/>
          <w:szCs w:val="24"/>
          <w:lang w:eastAsia="tr-TR"/>
        </w:rPr>
        <w:t xml:space="preserve"> 2018, 14, 1-13.</w:t>
      </w:r>
    </w:p>
    <w:p w14:paraId="3AD571F6" w14:textId="16001088"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Larkin J, Hodi FS, Wolchok JD.</w:t>
      </w:r>
      <w:r w:rsidR="00893F97" w:rsidRPr="00F725A7">
        <w:rPr>
          <w:rFonts w:ascii="Times New Roman" w:eastAsia="Times New Roman" w:hAnsi="Times New Roman"/>
          <w:sz w:val="24"/>
          <w:szCs w:val="24"/>
          <w:lang w:eastAsia="tr-TR"/>
        </w:rPr>
        <w:t xml:space="preserve"> Combined n</w:t>
      </w:r>
      <w:r w:rsidRPr="00F725A7">
        <w:rPr>
          <w:rFonts w:ascii="Times New Roman" w:eastAsia="Times New Roman" w:hAnsi="Times New Roman"/>
          <w:sz w:val="24"/>
          <w:szCs w:val="24"/>
          <w:lang w:eastAsia="tr-TR"/>
        </w:rPr>
        <w:t xml:space="preserve">ivolumab and </w:t>
      </w:r>
      <w:r w:rsidR="00893F97" w:rsidRPr="00F725A7">
        <w:rPr>
          <w:rFonts w:ascii="Times New Roman" w:eastAsia="Times New Roman" w:hAnsi="Times New Roman"/>
          <w:sz w:val="24"/>
          <w:szCs w:val="24"/>
          <w:lang w:eastAsia="tr-TR"/>
        </w:rPr>
        <w:t>ipilimumab or monotherapy in untreated m</w:t>
      </w:r>
      <w:r w:rsidRPr="00F725A7">
        <w:rPr>
          <w:rFonts w:ascii="Times New Roman" w:eastAsia="Times New Roman" w:hAnsi="Times New Roman"/>
          <w:sz w:val="24"/>
          <w:szCs w:val="24"/>
          <w:lang w:eastAsia="tr-TR"/>
        </w:rPr>
        <w:t xml:space="preserve">elanoma. </w:t>
      </w:r>
      <w:r w:rsidRPr="00F725A7">
        <w:rPr>
          <w:rFonts w:ascii="Times New Roman" w:eastAsia="Times New Roman" w:hAnsi="Times New Roman"/>
          <w:i/>
          <w:sz w:val="24"/>
          <w:szCs w:val="24"/>
          <w:lang w:eastAsia="tr-TR"/>
        </w:rPr>
        <w:t>N</w:t>
      </w:r>
      <w:r w:rsidR="00120277">
        <w:rPr>
          <w:rFonts w:ascii="Times New Roman" w:eastAsia="Times New Roman" w:hAnsi="Times New Roman"/>
          <w:i/>
          <w:sz w:val="24"/>
          <w:szCs w:val="24"/>
          <w:lang w:eastAsia="tr-TR"/>
        </w:rPr>
        <w:t xml:space="preserve">ew England Journal of </w:t>
      </w:r>
      <w:r w:rsidRPr="00F725A7">
        <w:rPr>
          <w:rFonts w:ascii="Times New Roman" w:eastAsia="Times New Roman" w:hAnsi="Times New Roman"/>
          <w:i/>
          <w:sz w:val="24"/>
          <w:szCs w:val="24"/>
          <w:lang w:eastAsia="tr-TR"/>
        </w:rPr>
        <w:t>Med</w:t>
      </w:r>
      <w:r w:rsidR="00120277">
        <w:rPr>
          <w:rFonts w:ascii="Times New Roman" w:eastAsia="Times New Roman" w:hAnsi="Times New Roman"/>
          <w:i/>
          <w:sz w:val="24"/>
          <w:szCs w:val="24"/>
          <w:lang w:eastAsia="tr-TR"/>
        </w:rPr>
        <w:t>icine</w:t>
      </w:r>
      <w:r w:rsidRPr="00F725A7">
        <w:rPr>
          <w:rFonts w:ascii="Times New Roman" w:eastAsia="Times New Roman" w:hAnsi="Times New Roman"/>
          <w:sz w:val="24"/>
          <w:szCs w:val="24"/>
          <w:lang w:eastAsia="tr-TR"/>
        </w:rPr>
        <w:t xml:space="preserve"> 2015, 373(13), 1270-1271.</w:t>
      </w:r>
    </w:p>
    <w:p w14:paraId="2981C87B" w14:textId="4F98F37D"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Laukkanen MO.</w:t>
      </w:r>
      <w:r w:rsidRPr="00F725A7">
        <w:rPr>
          <w:rFonts w:ascii="Times New Roman" w:eastAsia="Times New Roman" w:hAnsi="Times New Roman"/>
          <w:sz w:val="24"/>
          <w:szCs w:val="24"/>
          <w:lang w:eastAsia="tr-TR"/>
        </w:rPr>
        <w:t xml:space="preserve"> Extracellular Superoxide Dismutase: Growth Promoter or Tumor Suppressor? </w:t>
      </w:r>
      <w:r w:rsidRPr="00F725A7">
        <w:rPr>
          <w:rFonts w:ascii="Times New Roman" w:eastAsia="Times New Roman" w:hAnsi="Times New Roman"/>
          <w:i/>
          <w:sz w:val="24"/>
          <w:szCs w:val="24"/>
          <w:lang w:eastAsia="tr-TR"/>
        </w:rPr>
        <w:t>Oxid</w:t>
      </w:r>
      <w:r w:rsidR="00120277">
        <w:rPr>
          <w:rFonts w:ascii="Times New Roman" w:eastAsia="Times New Roman" w:hAnsi="Times New Roman"/>
          <w:i/>
          <w:sz w:val="24"/>
          <w:szCs w:val="24"/>
          <w:lang w:eastAsia="tr-TR"/>
        </w:rPr>
        <w:t>ative</w:t>
      </w:r>
      <w:r w:rsidRPr="00F725A7">
        <w:rPr>
          <w:rFonts w:ascii="Times New Roman" w:eastAsia="Times New Roman" w:hAnsi="Times New Roman"/>
          <w:i/>
          <w:sz w:val="24"/>
          <w:szCs w:val="24"/>
          <w:lang w:eastAsia="tr-TR"/>
        </w:rPr>
        <w:t xml:space="preserve"> </w:t>
      </w:r>
      <w:r w:rsidRPr="00120277">
        <w:rPr>
          <w:rFonts w:ascii="Times New Roman" w:eastAsia="Times New Roman" w:hAnsi="Times New Roman"/>
          <w:i/>
          <w:sz w:val="24"/>
          <w:szCs w:val="24"/>
          <w:lang w:eastAsia="tr-TR"/>
        </w:rPr>
        <w:t>Med</w:t>
      </w:r>
      <w:r w:rsidR="00120277" w:rsidRPr="00120277">
        <w:rPr>
          <w:rFonts w:ascii="Times New Roman" w:eastAsia="Times New Roman" w:hAnsi="Times New Roman"/>
          <w:i/>
          <w:sz w:val="24"/>
          <w:szCs w:val="24"/>
          <w:lang w:eastAsia="tr-TR"/>
        </w:rPr>
        <w:t>icine and</w:t>
      </w:r>
      <w:r w:rsidRPr="00120277">
        <w:rPr>
          <w:rFonts w:ascii="Times New Roman" w:eastAsia="Times New Roman" w:hAnsi="Times New Roman"/>
          <w:i/>
          <w:sz w:val="24"/>
          <w:szCs w:val="24"/>
          <w:lang w:eastAsia="tr-TR"/>
        </w:rPr>
        <w:t xml:space="preserve"> Cell</w:t>
      </w:r>
      <w:r w:rsidR="00120277" w:rsidRPr="00120277">
        <w:rPr>
          <w:rFonts w:ascii="Times New Roman" w:eastAsia="Times New Roman" w:hAnsi="Times New Roman"/>
          <w:i/>
          <w:sz w:val="24"/>
          <w:szCs w:val="24"/>
          <w:lang w:eastAsia="tr-TR"/>
        </w:rPr>
        <w:t>ular</w:t>
      </w:r>
      <w:r w:rsidRPr="00120277">
        <w:rPr>
          <w:rFonts w:ascii="Times New Roman" w:eastAsia="Times New Roman" w:hAnsi="Times New Roman"/>
          <w:i/>
          <w:sz w:val="24"/>
          <w:szCs w:val="24"/>
          <w:lang w:eastAsia="tr-TR"/>
        </w:rPr>
        <w:t xml:space="preserve"> Longev</w:t>
      </w:r>
      <w:r w:rsidR="00120277" w:rsidRPr="00120277">
        <w:rPr>
          <w:rFonts w:ascii="Times New Roman" w:eastAsia="Times New Roman" w:hAnsi="Times New Roman"/>
          <w:i/>
          <w:sz w:val="24"/>
          <w:szCs w:val="24"/>
          <w:lang w:eastAsia="tr-TR"/>
        </w:rPr>
        <w:t>ity</w:t>
      </w:r>
      <w:r w:rsidR="00120277">
        <w:rPr>
          <w:rFonts w:ascii="Times New Roman" w:eastAsia="Times New Roman" w:hAnsi="Times New Roman"/>
          <w:sz w:val="24"/>
          <w:szCs w:val="24"/>
          <w:lang w:eastAsia="tr-TR"/>
        </w:rPr>
        <w:t xml:space="preserve"> </w:t>
      </w:r>
      <w:r w:rsidRPr="00F725A7">
        <w:rPr>
          <w:rFonts w:ascii="Times New Roman" w:eastAsia="Times New Roman" w:hAnsi="Times New Roman"/>
          <w:sz w:val="24"/>
          <w:szCs w:val="24"/>
          <w:lang w:eastAsia="tr-TR"/>
        </w:rPr>
        <w:t>2016, 3612589.</w:t>
      </w:r>
    </w:p>
    <w:p w14:paraId="72F4CF8D" w14:textId="77777777"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Lemanne D, Cassileth B, Gubili J.</w:t>
      </w:r>
      <w:r w:rsidRPr="00F725A7">
        <w:rPr>
          <w:rFonts w:ascii="Times New Roman" w:eastAsia="Times New Roman" w:hAnsi="Times New Roman"/>
          <w:sz w:val="24"/>
          <w:szCs w:val="24"/>
          <w:lang w:eastAsia="tr-TR"/>
        </w:rPr>
        <w:t xml:space="preserve"> The role of physical activity in cancer prevention, treatment, recovery, and survivorship. </w:t>
      </w:r>
      <w:r w:rsidRPr="00F725A7">
        <w:rPr>
          <w:rFonts w:ascii="Times New Roman" w:eastAsia="Times New Roman" w:hAnsi="Times New Roman"/>
          <w:i/>
          <w:sz w:val="24"/>
          <w:szCs w:val="24"/>
          <w:lang w:eastAsia="tr-TR"/>
        </w:rPr>
        <w:t>Oncology (Williston Park)</w:t>
      </w:r>
      <w:r w:rsidRPr="00F725A7">
        <w:rPr>
          <w:rFonts w:ascii="Times New Roman" w:eastAsia="Times New Roman" w:hAnsi="Times New Roman"/>
          <w:sz w:val="24"/>
          <w:szCs w:val="24"/>
          <w:lang w:eastAsia="tr-TR"/>
        </w:rPr>
        <w:t xml:space="preserve"> 2013, 27(6), 580-585.</w:t>
      </w:r>
    </w:p>
    <w:p w14:paraId="34CB4F42" w14:textId="5D914CFB" w:rsidR="001829F1" w:rsidRPr="00F725A7" w:rsidRDefault="001829F1" w:rsidP="004619A5">
      <w:pPr>
        <w:pStyle w:val="HTMLncedenBiimlendirilmi"/>
        <w:spacing w:after="100" w:afterAutospacing="1" w:line="360" w:lineRule="auto"/>
        <w:jc w:val="both"/>
        <w:rPr>
          <w:rFonts w:ascii="Times New Roman" w:hAnsi="Times New Roman" w:cs="Times New Roman"/>
          <w:sz w:val="24"/>
          <w:szCs w:val="24"/>
        </w:rPr>
      </w:pPr>
      <w:r w:rsidRPr="00F725A7">
        <w:rPr>
          <w:rFonts w:ascii="Times New Roman" w:hAnsi="Times New Roman" w:cs="Times New Roman"/>
          <w:b/>
          <w:color w:val="000000"/>
          <w:sz w:val="24"/>
          <w:szCs w:val="24"/>
        </w:rPr>
        <w:t>Leon-Gonzalez AJ, Auger C, Schini-Kerth VB.</w:t>
      </w:r>
      <w:r w:rsidRPr="00F725A7">
        <w:rPr>
          <w:rFonts w:ascii="Times New Roman" w:hAnsi="Times New Roman" w:cs="Times New Roman"/>
          <w:color w:val="000000"/>
          <w:sz w:val="24"/>
          <w:szCs w:val="24"/>
        </w:rPr>
        <w:t xml:space="preserve"> Pro-oxidant activity of polyphenols and its implication on cancer chemoprevention and chemotherapy. </w:t>
      </w:r>
      <w:r w:rsidRPr="00F725A7">
        <w:rPr>
          <w:rFonts w:ascii="Times New Roman" w:hAnsi="Times New Roman" w:cs="Times New Roman"/>
          <w:i/>
          <w:color w:val="000000"/>
          <w:sz w:val="24"/>
          <w:szCs w:val="24"/>
        </w:rPr>
        <w:t>Biochem</w:t>
      </w:r>
      <w:r w:rsidR="00676019">
        <w:rPr>
          <w:rFonts w:ascii="Times New Roman" w:hAnsi="Times New Roman" w:cs="Times New Roman"/>
          <w:i/>
          <w:color w:val="000000"/>
          <w:sz w:val="24"/>
          <w:szCs w:val="24"/>
        </w:rPr>
        <w:t>ical</w:t>
      </w:r>
      <w:r w:rsidRPr="00F725A7">
        <w:rPr>
          <w:rFonts w:ascii="Times New Roman" w:hAnsi="Times New Roman" w:cs="Times New Roman"/>
          <w:i/>
          <w:color w:val="000000"/>
          <w:sz w:val="24"/>
          <w:szCs w:val="24"/>
        </w:rPr>
        <w:t xml:space="preserve"> Phar</w:t>
      </w:r>
      <w:r w:rsidRPr="00676019">
        <w:rPr>
          <w:rFonts w:ascii="Times New Roman" w:hAnsi="Times New Roman" w:cs="Times New Roman"/>
          <w:i/>
          <w:color w:val="000000"/>
          <w:sz w:val="24"/>
          <w:szCs w:val="24"/>
        </w:rPr>
        <w:t>macol</w:t>
      </w:r>
      <w:r w:rsidR="00676019" w:rsidRPr="00676019">
        <w:rPr>
          <w:rFonts w:ascii="Times New Roman" w:hAnsi="Times New Roman" w:cs="Times New Roman"/>
          <w:i/>
          <w:color w:val="000000"/>
          <w:sz w:val="24"/>
          <w:szCs w:val="24"/>
        </w:rPr>
        <w:t>ogy</w:t>
      </w:r>
      <w:r w:rsidR="00676019">
        <w:rPr>
          <w:rFonts w:ascii="Times New Roman" w:hAnsi="Times New Roman" w:cs="Times New Roman"/>
          <w:color w:val="000000"/>
          <w:sz w:val="24"/>
          <w:szCs w:val="24"/>
        </w:rPr>
        <w:t xml:space="preserve"> </w:t>
      </w:r>
      <w:r w:rsidRPr="00F725A7">
        <w:rPr>
          <w:rFonts w:ascii="Times New Roman" w:hAnsi="Times New Roman" w:cs="Times New Roman"/>
          <w:color w:val="000000"/>
          <w:sz w:val="24"/>
          <w:szCs w:val="24"/>
        </w:rPr>
        <w:t>2015, 98(3), 371-380.</w:t>
      </w:r>
    </w:p>
    <w:p w14:paraId="76AC5457" w14:textId="77777777"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Li Y, Li S, Zhou Y, Meng X, Zhang JJ, Xu DP, Li HB.</w:t>
      </w:r>
      <w:r w:rsidRPr="00F725A7">
        <w:rPr>
          <w:rFonts w:ascii="Times New Roman" w:eastAsia="Times New Roman" w:hAnsi="Times New Roman"/>
          <w:sz w:val="24"/>
          <w:szCs w:val="24"/>
          <w:lang w:eastAsia="tr-TR"/>
        </w:rPr>
        <w:t xml:space="preserve"> Melatonin for the prevention and treatment of cancer. </w:t>
      </w:r>
      <w:r w:rsidRPr="00F725A7">
        <w:rPr>
          <w:rFonts w:ascii="Times New Roman" w:eastAsia="Times New Roman" w:hAnsi="Times New Roman"/>
          <w:i/>
          <w:sz w:val="24"/>
          <w:szCs w:val="24"/>
          <w:lang w:eastAsia="tr-TR"/>
        </w:rPr>
        <w:t xml:space="preserve">Oncotarget </w:t>
      </w:r>
      <w:r w:rsidRPr="00F725A7">
        <w:rPr>
          <w:rFonts w:ascii="Times New Roman" w:eastAsia="Times New Roman" w:hAnsi="Times New Roman"/>
          <w:sz w:val="24"/>
          <w:szCs w:val="24"/>
          <w:lang w:eastAsia="tr-TR"/>
        </w:rPr>
        <w:t xml:space="preserve">2017, 8(24), 39896-39921. </w:t>
      </w:r>
    </w:p>
    <w:p w14:paraId="4C2C84BE" w14:textId="2B347E4D"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 xml:space="preserve"> Lindman H, Aström G, Ahlgren J, Villman K, Blomqvist C, Nygren P, Bergh J.</w:t>
      </w:r>
      <w:r w:rsidRPr="00F725A7">
        <w:rPr>
          <w:rFonts w:ascii="Times New Roman" w:eastAsia="Times New Roman" w:hAnsi="Times New Roman"/>
          <w:sz w:val="24"/>
          <w:szCs w:val="24"/>
          <w:lang w:eastAsia="tr-TR"/>
        </w:rPr>
        <w:t xml:space="preserve"> Individually tailored toxicity-based 5-fluorouracil, epirubicin and cyclophosphamide (FEC) therapy of metastatic breast cancer. </w:t>
      </w:r>
      <w:r w:rsidRPr="00F725A7">
        <w:rPr>
          <w:rFonts w:ascii="Times New Roman" w:eastAsia="Times New Roman" w:hAnsi="Times New Roman"/>
          <w:i/>
          <w:sz w:val="24"/>
          <w:szCs w:val="24"/>
          <w:lang w:eastAsia="tr-TR"/>
        </w:rPr>
        <w:t>Acta Oncol</w:t>
      </w:r>
      <w:r w:rsidR="00676019">
        <w:rPr>
          <w:rFonts w:ascii="Times New Roman" w:eastAsia="Times New Roman" w:hAnsi="Times New Roman"/>
          <w:i/>
          <w:sz w:val="24"/>
          <w:szCs w:val="24"/>
          <w:lang w:eastAsia="tr-TR"/>
        </w:rPr>
        <w:t>ogica</w:t>
      </w:r>
      <w:r w:rsidRPr="00F725A7">
        <w:rPr>
          <w:rFonts w:ascii="Times New Roman" w:eastAsia="Times New Roman" w:hAnsi="Times New Roman"/>
          <w:sz w:val="24"/>
          <w:szCs w:val="24"/>
          <w:lang w:eastAsia="tr-TR"/>
        </w:rPr>
        <w:t xml:space="preserve"> 2007, 46(2), 165-171. </w:t>
      </w:r>
    </w:p>
    <w:p w14:paraId="62ED3FAB" w14:textId="1AFDF15D"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Ling N, Zhou X, Ji Y, Li W, Ji C, Qi Z</w:t>
      </w:r>
      <w:r w:rsidRPr="00F725A7">
        <w:rPr>
          <w:rFonts w:ascii="Times New Roman" w:eastAsia="Times New Roman" w:hAnsi="Times New Roman"/>
          <w:sz w:val="24"/>
          <w:szCs w:val="24"/>
          <w:lang w:eastAsia="tr-TR"/>
        </w:rPr>
        <w:t xml:space="preserve">. Immuno-modulatory and cellular antioxidant activities of κ-selenocarrageenan in combination with Epirubicin in H22 hepatoma-bearing mice. </w:t>
      </w:r>
      <w:r w:rsidRPr="00F725A7">
        <w:rPr>
          <w:rFonts w:ascii="Times New Roman" w:eastAsia="Times New Roman" w:hAnsi="Times New Roman"/>
          <w:i/>
          <w:sz w:val="24"/>
          <w:szCs w:val="24"/>
          <w:lang w:eastAsia="tr-TR"/>
        </w:rPr>
        <w:t>Biomed</w:t>
      </w:r>
      <w:r w:rsidR="00926FB3">
        <w:rPr>
          <w:rFonts w:ascii="Times New Roman" w:eastAsia="Times New Roman" w:hAnsi="Times New Roman"/>
          <w:i/>
          <w:sz w:val="24"/>
          <w:szCs w:val="24"/>
          <w:lang w:eastAsia="tr-TR"/>
        </w:rPr>
        <w:t>icine</w:t>
      </w:r>
      <w:r w:rsidR="004716C7">
        <w:rPr>
          <w:rFonts w:ascii="Times New Roman" w:eastAsia="Times New Roman" w:hAnsi="Times New Roman"/>
          <w:i/>
          <w:sz w:val="24"/>
          <w:szCs w:val="24"/>
          <w:lang w:eastAsia="tr-TR"/>
        </w:rPr>
        <w:t xml:space="preserve"> </w:t>
      </w:r>
      <w:r w:rsidR="00926FB3">
        <w:rPr>
          <w:rFonts w:ascii="Times New Roman" w:eastAsia="Times New Roman" w:hAnsi="Times New Roman"/>
          <w:i/>
          <w:sz w:val="24"/>
          <w:szCs w:val="24"/>
          <w:lang w:eastAsia="tr-TR"/>
        </w:rPr>
        <w:t>&amp;</w:t>
      </w:r>
      <w:r w:rsidR="004716C7">
        <w:rPr>
          <w:rFonts w:ascii="Times New Roman" w:eastAsia="Times New Roman" w:hAnsi="Times New Roman"/>
          <w:i/>
          <w:sz w:val="24"/>
          <w:szCs w:val="24"/>
          <w:lang w:eastAsia="tr-TR"/>
        </w:rPr>
        <w:t xml:space="preserve"> </w:t>
      </w:r>
      <w:r w:rsidRPr="00F725A7">
        <w:rPr>
          <w:rFonts w:ascii="Times New Roman" w:eastAsia="Times New Roman" w:hAnsi="Times New Roman"/>
          <w:i/>
          <w:sz w:val="24"/>
          <w:szCs w:val="24"/>
          <w:lang w:eastAsia="tr-TR"/>
        </w:rPr>
        <w:t>Pharmacother</w:t>
      </w:r>
      <w:r w:rsidR="00926FB3">
        <w:rPr>
          <w:rFonts w:ascii="Times New Roman" w:eastAsia="Times New Roman" w:hAnsi="Times New Roman"/>
          <w:i/>
          <w:sz w:val="24"/>
          <w:szCs w:val="24"/>
          <w:lang w:eastAsia="tr-TR"/>
        </w:rPr>
        <w:t>apy</w:t>
      </w:r>
      <w:r w:rsidRPr="00F725A7">
        <w:rPr>
          <w:rFonts w:ascii="Times New Roman" w:eastAsia="Times New Roman" w:hAnsi="Times New Roman"/>
          <w:i/>
          <w:sz w:val="24"/>
          <w:szCs w:val="24"/>
          <w:lang w:eastAsia="tr-TR"/>
        </w:rPr>
        <w:t xml:space="preserve"> </w:t>
      </w:r>
      <w:r w:rsidRPr="00F725A7">
        <w:rPr>
          <w:rFonts w:ascii="Times New Roman" w:eastAsia="Times New Roman" w:hAnsi="Times New Roman"/>
          <w:sz w:val="24"/>
          <w:szCs w:val="24"/>
          <w:lang w:eastAsia="tr-TR"/>
        </w:rPr>
        <w:t>2017, 91, 132-137.</w:t>
      </w:r>
    </w:p>
    <w:p w14:paraId="42B06A5F" w14:textId="77777777"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Losada-Echeberría M, Herranz-López M, Micol V, Barrajón-Catalán E.</w:t>
      </w:r>
      <w:r w:rsidRPr="00F725A7">
        <w:rPr>
          <w:rFonts w:ascii="Times New Roman" w:eastAsia="Times New Roman" w:hAnsi="Times New Roman"/>
          <w:sz w:val="24"/>
          <w:szCs w:val="24"/>
          <w:lang w:eastAsia="tr-TR"/>
        </w:rPr>
        <w:t xml:space="preserve"> Polyphenols as promising drugs against main breast cancer signatures. </w:t>
      </w:r>
      <w:r w:rsidRPr="00F725A7">
        <w:rPr>
          <w:rFonts w:ascii="Times New Roman" w:eastAsia="Times New Roman" w:hAnsi="Times New Roman"/>
          <w:i/>
          <w:sz w:val="24"/>
          <w:szCs w:val="24"/>
          <w:lang w:eastAsia="tr-TR"/>
        </w:rPr>
        <w:t>Antioxidants (Basel)</w:t>
      </w:r>
      <w:r w:rsidRPr="00F725A7">
        <w:rPr>
          <w:rFonts w:ascii="Times New Roman" w:eastAsia="Times New Roman" w:hAnsi="Times New Roman"/>
          <w:sz w:val="24"/>
          <w:szCs w:val="24"/>
          <w:lang w:eastAsia="tr-TR"/>
        </w:rPr>
        <w:t xml:space="preserve"> 2017, 6(4). pii: E88. </w:t>
      </w:r>
    </w:p>
    <w:p w14:paraId="04EDA3E5" w14:textId="737372D8"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Ma Y, Ren Y, Dai ZJ, Wu CJ, Ji YH, Xu J.</w:t>
      </w:r>
      <w:r w:rsidRPr="00F725A7">
        <w:rPr>
          <w:rFonts w:ascii="Times New Roman" w:eastAsia="Times New Roman" w:hAnsi="Times New Roman"/>
          <w:sz w:val="24"/>
          <w:szCs w:val="24"/>
          <w:lang w:eastAsia="tr-TR"/>
        </w:rPr>
        <w:t xml:space="preserve"> IL-6, IL-8 and TNF-α levels correlate with disease stage in breast cancer patients. </w:t>
      </w:r>
      <w:r w:rsidRPr="00676019">
        <w:rPr>
          <w:rFonts w:ascii="Times New Roman" w:eastAsia="Times New Roman" w:hAnsi="Times New Roman"/>
          <w:i/>
          <w:sz w:val="24"/>
          <w:szCs w:val="24"/>
          <w:lang w:eastAsia="tr-TR"/>
        </w:rPr>
        <w:t>Adv</w:t>
      </w:r>
      <w:r w:rsidR="00676019" w:rsidRPr="00676019">
        <w:rPr>
          <w:rFonts w:ascii="Times New Roman" w:eastAsia="Times New Roman" w:hAnsi="Times New Roman"/>
          <w:i/>
          <w:sz w:val="24"/>
          <w:szCs w:val="24"/>
          <w:lang w:eastAsia="tr-TR"/>
        </w:rPr>
        <w:t xml:space="preserve">ances in Clinical and </w:t>
      </w:r>
      <w:r w:rsidRPr="00676019">
        <w:rPr>
          <w:rFonts w:ascii="Times New Roman" w:eastAsia="Times New Roman" w:hAnsi="Times New Roman"/>
          <w:i/>
          <w:sz w:val="24"/>
          <w:szCs w:val="24"/>
          <w:lang w:eastAsia="tr-TR"/>
        </w:rPr>
        <w:t>Exp</w:t>
      </w:r>
      <w:r w:rsidR="00676019" w:rsidRPr="00676019">
        <w:rPr>
          <w:rFonts w:ascii="Times New Roman" w:eastAsia="Times New Roman" w:hAnsi="Times New Roman"/>
          <w:i/>
          <w:sz w:val="24"/>
          <w:szCs w:val="24"/>
          <w:lang w:eastAsia="tr-TR"/>
        </w:rPr>
        <w:t>erinemtal</w:t>
      </w:r>
      <w:r w:rsidRPr="00676019">
        <w:rPr>
          <w:rFonts w:ascii="Times New Roman" w:eastAsia="Times New Roman" w:hAnsi="Times New Roman"/>
          <w:i/>
          <w:sz w:val="24"/>
          <w:szCs w:val="24"/>
          <w:lang w:eastAsia="tr-TR"/>
        </w:rPr>
        <w:t xml:space="preserve"> Med</w:t>
      </w:r>
      <w:r w:rsidR="00676019" w:rsidRPr="00676019">
        <w:rPr>
          <w:rFonts w:ascii="Times New Roman" w:eastAsia="Times New Roman" w:hAnsi="Times New Roman"/>
          <w:i/>
          <w:sz w:val="24"/>
          <w:szCs w:val="24"/>
          <w:lang w:eastAsia="tr-TR"/>
        </w:rPr>
        <w:t>icines</w:t>
      </w:r>
      <w:r w:rsidR="00676019">
        <w:rPr>
          <w:rFonts w:ascii="Times New Roman" w:eastAsia="Times New Roman" w:hAnsi="Times New Roman"/>
          <w:sz w:val="24"/>
          <w:szCs w:val="24"/>
          <w:lang w:eastAsia="tr-TR"/>
        </w:rPr>
        <w:t xml:space="preserve"> </w:t>
      </w:r>
      <w:r w:rsidRPr="00F725A7">
        <w:rPr>
          <w:rFonts w:ascii="Times New Roman" w:eastAsia="Times New Roman" w:hAnsi="Times New Roman"/>
          <w:sz w:val="24"/>
          <w:szCs w:val="24"/>
          <w:lang w:eastAsia="tr-TR"/>
        </w:rPr>
        <w:t>2017,</w:t>
      </w:r>
      <w:r w:rsidR="00633667" w:rsidRPr="00F725A7">
        <w:rPr>
          <w:rFonts w:ascii="Times New Roman" w:eastAsia="Times New Roman" w:hAnsi="Times New Roman"/>
          <w:sz w:val="24"/>
          <w:szCs w:val="24"/>
          <w:lang w:eastAsia="tr-TR"/>
        </w:rPr>
        <w:t xml:space="preserve"> </w:t>
      </w:r>
      <w:r w:rsidRPr="00F725A7">
        <w:rPr>
          <w:rFonts w:ascii="Times New Roman" w:eastAsia="Times New Roman" w:hAnsi="Times New Roman"/>
          <w:sz w:val="24"/>
          <w:szCs w:val="24"/>
          <w:lang w:eastAsia="tr-TR"/>
        </w:rPr>
        <w:t>26(3),421-426.</w:t>
      </w:r>
    </w:p>
    <w:p w14:paraId="2BB53274" w14:textId="6086AD29"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lastRenderedPageBreak/>
        <w:t>Maalej A, Mahmoudi A, Bouallagui Z, Fki I, Marrekchi R, Sayadi S</w:t>
      </w:r>
      <w:r w:rsidRPr="00F725A7">
        <w:rPr>
          <w:rFonts w:ascii="Times New Roman" w:eastAsia="Times New Roman" w:hAnsi="Times New Roman"/>
          <w:sz w:val="24"/>
          <w:szCs w:val="24"/>
          <w:lang w:eastAsia="tr-TR"/>
        </w:rPr>
        <w:t xml:space="preserve">. Olive phenolic compounds attenuate deltamethrin-induced liver and kidney toxicity through regulating oxidative stress, inflammation and apoptosis. </w:t>
      </w:r>
      <w:r w:rsidRPr="00F725A7">
        <w:rPr>
          <w:rFonts w:ascii="Times New Roman" w:eastAsia="Times New Roman" w:hAnsi="Times New Roman"/>
          <w:i/>
          <w:sz w:val="24"/>
          <w:szCs w:val="24"/>
          <w:lang w:eastAsia="tr-TR"/>
        </w:rPr>
        <w:t xml:space="preserve">Food </w:t>
      </w:r>
      <w:r w:rsidR="00676019">
        <w:rPr>
          <w:rFonts w:ascii="Times New Roman" w:eastAsia="Times New Roman" w:hAnsi="Times New Roman"/>
          <w:i/>
          <w:sz w:val="24"/>
          <w:szCs w:val="24"/>
          <w:lang w:eastAsia="tr-TR"/>
        </w:rPr>
        <w:t xml:space="preserve">and </w:t>
      </w:r>
      <w:r w:rsidRPr="00F725A7">
        <w:rPr>
          <w:rFonts w:ascii="Times New Roman" w:eastAsia="Times New Roman" w:hAnsi="Times New Roman"/>
          <w:i/>
          <w:sz w:val="24"/>
          <w:szCs w:val="24"/>
          <w:lang w:eastAsia="tr-TR"/>
        </w:rPr>
        <w:t>Chem</w:t>
      </w:r>
      <w:r w:rsidR="00676019">
        <w:rPr>
          <w:rFonts w:ascii="Times New Roman" w:eastAsia="Times New Roman" w:hAnsi="Times New Roman"/>
          <w:i/>
          <w:sz w:val="24"/>
          <w:szCs w:val="24"/>
          <w:lang w:eastAsia="tr-TR"/>
        </w:rPr>
        <w:t>ical</w:t>
      </w:r>
      <w:r w:rsidRPr="00F725A7">
        <w:rPr>
          <w:rFonts w:ascii="Times New Roman" w:eastAsia="Times New Roman" w:hAnsi="Times New Roman"/>
          <w:i/>
          <w:sz w:val="24"/>
          <w:szCs w:val="24"/>
          <w:lang w:eastAsia="tr-TR"/>
        </w:rPr>
        <w:t xml:space="preserve"> Toxicol</w:t>
      </w:r>
      <w:r w:rsidR="00676019">
        <w:rPr>
          <w:rFonts w:ascii="Times New Roman" w:eastAsia="Times New Roman" w:hAnsi="Times New Roman"/>
          <w:sz w:val="24"/>
          <w:szCs w:val="24"/>
          <w:lang w:eastAsia="tr-TR"/>
        </w:rPr>
        <w:t xml:space="preserve">ogy </w:t>
      </w:r>
      <w:r w:rsidRPr="00F725A7">
        <w:rPr>
          <w:rFonts w:ascii="Times New Roman" w:eastAsia="Times New Roman" w:hAnsi="Times New Roman"/>
          <w:sz w:val="24"/>
          <w:szCs w:val="24"/>
          <w:lang w:eastAsia="tr-TR"/>
        </w:rPr>
        <w:t>2017, 106(Pt A), 455-465.</w:t>
      </w:r>
    </w:p>
    <w:p w14:paraId="615D50B3" w14:textId="2BD14D60"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Mahmoudi A, Ghorbel H, Bouallegui Z, Marrekchi R, Isoda H, Sayadi S.</w:t>
      </w:r>
      <w:r w:rsidRPr="00F725A7">
        <w:rPr>
          <w:rFonts w:ascii="Times New Roman" w:eastAsia="Times New Roman" w:hAnsi="Times New Roman"/>
          <w:sz w:val="24"/>
          <w:szCs w:val="24"/>
          <w:lang w:eastAsia="tr-TR"/>
        </w:rPr>
        <w:t xml:space="preserve"> Oleuropein and hydroxytyrosol protect from bisphenol A effects in livers and kidneys of lactating mother rats and their pups. </w:t>
      </w:r>
      <w:r w:rsidRPr="00F725A7">
        <w:rPr>
          <w:rFonts w:ascii="Times New Roman" w:eastAsia="Times New Roman" w:hAnsi="Times New Roman"/>
          <w:i/>
          <w:sz w:val="24"/>
          <w:szCs w:val="24"/>
          <w:lang w:eastAsia="tr-TR"/>
        </w:rPr>
        <w:t>Exp</w:t>
      </w:r>
      <w:r w:rsidR="00676019">
        <w:rPr>
          <w:rFonts w:ascii="Times New Roman" w:eastAsia="Times New Roman" w:hAnsi="Times New Roman"/>
          <w:i/>
          <w:sz w:val="24"/>
          <w:szCs w:val="24"/>
          <w:lang w:eastAsia="tr-TR"/>
        </w:rPr>
        <w:t>erimental and</w:t>
      </w:r>
      <w:r w:rsidRPr="00F725A7">
        <w:rPr>
          <w:rFonts w:ascii="Times New Roman" w:eastAsia="Times New Roman" w:hAnsi="Times New Roman"/>
          <w:i/>
          <w:sz w:val="24"/>
          <w:szCs w:val="24"/>
          <w:lang w:eastAsia="tr-TR"/>
        </w:rPr>
        <w:t xml:space="preserve"> Toxicol</w:t>
      </w:r>
      <w:r w:rsidR="00676019">
        <w:rPr>
          <w:rFonts w:ascii="Times New Roman" w:eastAsia="Times New Roman" w:hAnsi="Times New Roman"/>
          <w:i/>
          <w:sz w:val="24"/>
          <w:szCs w:val="24"/>
          <w:lang w:eastAsia="tr-TR"/>
        </w:rPr>
        <w:t>ogic</w:t>
      </w:r>
      <w:r w:rsidRPr="00F725A7">
        <w:rPr>
          <w:rFonts w:ascii="Times New Roman" w:eastAsia="Times New Roman" w:hAnsi="Times New Roman"/>
          <w:i/>
          <w:sz w:val="24"/>
          <w:szCs w:val="24"/>
          <w:lang w:eastAsia="tr-TR"/>
        </w:rPr>
        <w:t xml:space="preserve"> Pathol</w:t>
      </w:r>
      <w:r w:rsidR="00DF5B27">
        <w:rPr>
          <w:rFonts w:ascii="Times New Roman" w:eastAsia="Times New Roman" w:hAnsi="Times New Roman"/>
          <w:i/>
          <w:sz w:val="24"/>
          <w:szCs w:val="24"/>
          <w:lang w:eastAsia="tr-TR"/>
        </w:rPr>
        <w:t>ogy</w:t>
      </w:r>
      <w:r w:rsidRPr="00F725A7">
        <w:rPr>
          <w:rFonts w:ascii="Times New Roman" w:eastAsia="Times New Roman" w:hAnsi="Times New Roman"/>
          <w:sz w:val="24"/>
          <w:szCs w:val="24"/>
          <w:lang w:eastAsia="tr-TR"/>
        </w:rPr>
        <w:t xml:space="preserve"> 2015, 67(7-8), 413-425.</w:t>
      </w:r>
    </w:p>
    <w:p w14:paraId="53EDC495" w14:textId="10211EE4"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Mahmoudi A, Hadrich F, Feki I, Ghorbel H, Bouallagui Z, Marrekchi R, Fourati H, Sayadi S.</w:t>
      </w:r>
      <w:r w:rsidRPr="00F725A7">
        <w:rPr>
          <w:rFonts w:ascii="Times New Roman" w:eastAsia="Times New Roman" w:hAnsi="Times New Roman"/>
          <w:sz w:val="24"/>
          <w:szCs w:val="24"/>
          <w:lang w:eastAsia="tr-TR"/>
        </w:rPr>
        <w:t xml:space="preserve"> Oleuropein and hydroxytyrosol rich extracts from olive leaves </w:t>
      </w:r>
      <w:r w:rsidR="00E87968" w:rsidRPr="00F725A7">
        <w:rPr>
          <w:rFonts w:ascii="Times New Roman" w:eastAsia="Times New Roman" w:hAnsi="Times New Roman"/>
          <w:sz w:val="24"/>
          <w:szCs w:val="24"/>
          <w:lang w:eastAsia="tr-TR"/>
        </w:rPr>
        <w:t xml:space="preserve">attenuate liver injury and </w:t>
      </w:r>
      <w:r w:rsidR="007E5E23" w:rsidRPr="00F725A7">
        <w:rPr>
          <w:rFonts w:ascii="Times New Roman" w:eastAsia="Times New Roman" w:hAnsi="Times New Roman"/>
          <w:sz w:val="24"/>
          <w:szCs w:val="24"/>
          <w:lang w:eastAsia="tr-TR"/>
        </w:rPr>
        <w:t>lipid</w:t>
      </w:r>
      <w:r w:rsidRPr="00F725A7">
        <w:rPr>
          <w:rFonts w:ascii="Times New Roman" w:eastAsia="Times New Roman" w:hAnsi="Times New Roman"/>
          <w:sz w:val="24"/>
          <w:szCs w:val="24"/>
          <w:lang w:eastAsia="tr-TR"/>
        </w:rPr>
        <w:t xml:space="preserve"> metabolism disturbance in bisphenol A-treated rats. </w:t>
      </w:r>
      <w:r w:rsidR="00674C88">
        <w:rPr>
          <w:rFonts w:ascii="Times New Roman" w:eastAsia="Times New Roman" w:hAnsi="Times New Roman"/>
          <w:i/>
          <w:sz w:val="24"/>
          <w:szCs w:val="24"/>
          <w:lang w:eastAsia="tr-TR"/>
        </w:rPr>
        <w:t xml:space="preserve">Food &amp; Function </w:t>
      </w:r>
      <w:r w:rsidRPr="00F725A7">
        <w:rPr>
          <w:rFonts w:ascii="Times New Roman" w:eastAsia="Times New Roman" w:hAnsi="Times New Roman"/>
          <w:sz w:val="24"/>
          <w:szCs w:val="24"/>
          <w:lang w:eastAsia="tr-TR"/>
        </w:rPr>
        <w:t>2018, 9(6), 3220-3234.</w:t>
      </w:r>
    </w:p>
    <w:p w14:paraId="639B74FF" w14:textId="33648355"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Meade E.</w:t>
      </w:r>
      <w:r w:rsidRPr="00F725A7">
        <w:rPr>
          <w:rFonts w:ascii="Times New Roman" w:eastAsia="Times New Roman" w:hAnsi="Times New Roman"/>
          <w:sz w:val="24"/>
          <w:szCs w:val="24"/>
          <w:lang w:eastAsia="tr-TR"/>
        </w:rPr>
        <w:t xml:space="preserve"> Avoiding accidental exposure to intravenous cytotoxic drugs. </w:t>
      </w:r>
      <w:r w:rsidRPr="00F725A7">
        <w:rPr>
          <w:rFonts w:ascii="Times New Roman" w:eastAsia="Times New Roman" w:hAnsi="Times New Roman"/>
          <w:i/>
          <w:sz w:val="24"/>
          <w:szCs w:val="24"/>
          <w:lang w:eastAsia="tr-TR"/>
        </w:rPr>
        <w:t>Br</w:t>
      </w:r>
      <w:r w:rsidR="00DF5B27">
        <w:rPr>
          <w:rFonts w:ascii="Times New Roman" w:eastAsia="Times New Roman" w:hAnsi="Times New Roman"/>
          <w:i/>
          <w:sz w:val="24"/>
          <w:szCs w:val="24"/>
          <w:lang w:eastAsia="tr-TR"/>
        </w:rPr>
        <w:t xml:space="preserve">itish Journal of </w:t>
      </w:r>
      <w:r w:rsidRPr="00F725A7">
        <w:rPr>
          <w:rFonts w:ascii="Times New Roman" w:eastAsia="Times New Roman" w:hAnsi="Times New Roman"/>
          <w:i/>
          <w:sz w:val="24"/>
          <w:szCs w:val="24"/>
          <w:lang w:eastAsia="tr-TR"/>
        </w:rPr>
        <w:t>Nurs</w:t>
      </w:r>
      <w:r w:rsidR="00DF5B27">
        <w:rPr>
          <w:rFonts w:ascii="Times New Roman" w:eastAsia="Times New Roman" w:hAnsi="Times New Roman"/>
          <w:i/>
          <w:sz w:val="24"/>
          <w:szCs w:val="24"/>
          <w:lang w:eastAsia="tr-TR"/>
        </w:rPr>
        <w:t>ing</w:t>
      </w:r>
      <w:r w:rsidRPr="00F725A7">
        <w:rPr>
          <w:rFonts w:ascii="Times New Roman" w:eastAsia="Times New Roman" w:hAnsi="Times New Roman"/>
          <w:sz w:val="24"/>
          <w:szCs w:val="24"/>
          <w:lang w:eastAsia="tr-TR"/>
        </w:rPr>
        <w:t xml:space="preserve"> 2014, 23(16), 36-39.</w:t>
      </w:r>
    </w:p>
    <w:p w14:paraId="5DE457EA" w14:textId="77777777"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Medina PJ, Adams VR.</w:t>
      </w:r>
      <w:r w:rsidRPr="00F725A7">
        <w:rPr>
          <w:rFonts w:ascii="Times New Roman" w:eastAsia="Times New Roman" w:hAnsi="Times New Roman"/>
          <w:sz w:val="24"/>
          <w:szCs w:val="24"/>
          <w:lang w:eastAsia="tr-TR"/>
        </w:rPr>
        <w:t xml:space="preserve"> PD-1 Pathway Inhibitors: immuno-oncology agents for restoring antitumor immune responses. </w:t>
      </w:r>
      <w:r w:rsidRPr="00F725A7">
        <w:rPr>
          <w:rFonts w:ascii="Times New Roman" w:eastAsia="Times New Roman" w:hAnsi="Times New Roman"/>
          <w:i/>
          <w:sz w:val="24"/>
          <w:szCs w:val="24"/>
          <w:lang w:eastAsia="tr-TR"/>
        </w:rPr>
        <w:t>Pharmacotherapy</w:t>
      </w:r>
      <w:r w:rsidRPr="00F725A7">
        <w:rPr>
          <w:rFonts w:ascii="Times New Roman" w:eastAsia="Times New Roman" w:hAnsi="Times New Roman"/>
          <w:sz w:val="24"/>
          <w:szCs w:val="24"/>
          <w:lang w:eastAsia="tr-TR"/>
        </w:rPr>
        <w:t xml:space="preserve"> 2016, 36(3), 317-334.</w:t>
      </w:r>
    </w:p>
    <w:p w14:paraId="1C0DA0D3" w14:textId="184560C5"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Miller KD, Siegel RL, Lin CC, Mariotto AB, Kramer JL, Rowland JH, Stein KD, Alteri R, Jemal A.</w:t>
      </w:r>
      <w:r w:rsidRPr="00F725A7">
        <w:rPr>
          <w:rFonts w:ascii="Times New Roman" w:eastAsia="Times New Roman" w:hAnsi="Times New Roman"/>
          <w:sz w:val="24"/>
          <w:szCs w:val="24"/>
          <w:lang w:eastAsia="tr-TR"/>
        </w:rPr>
        <w:t xml:space="preserve"> Cancer treatment and survivorship statistics, 2016. </w:t>
      </w:r>
      <w:r w:rsidR="00DF5B27">
        <w:rPr>
          <w:rFonts w:ascii="Times New Roman" w:eastAsia="Times New Roman" w:hAnsi="Times New Roman"/>
          <w:i/>
          <w:sz w:val="24"/>
          <w:szCs w:val="24"/>
          <w:lang w:eastAsia="tr-TR"/>
        </w:rPr>
        <w:t xml:space="preserve">A Cancer Journal for Clinicians </w:t>
      </w:r>
      <w:r w:rsidRPr="00F725A7">
        <w:rPr>
          <w:rFonts w:ascii="Times New Roman" w:eastAsia="Times New Roman" w:hAnsi="Times New Roman"/>
          <w:sz w:val="24"/>
          <w:szCs w:val="24"/>
          <w:lang w:eastAsia="tr-TR"/>
        </w:rPr>
        <w:t>2016, 66(4), 271-289.</w:t>
      </w:r>
    </w:p>
    <w:p w14:paraId="51DF78F2" w14:textId="5E5D3112" w:rsidR="001829F1" w:rsidRPr="00F725A7" w:rsidRDefault="001829F1" w:rsidP="004619A5">
      <w:pPr>
        <w:spacing w:after="100" w:afterAutospacing="1" w:line="360" w:lineRule="auto"/>
        <w:jc w:val="both"/>
        <w:rPr>
          <w:rFonts w:ascii="Times New Roman" w:hAnsi="Times New Roman"/>
          <w:sz w:val="24"/>
          <w:szCs w:val="24"/>
        </w:rPr>
      </w:pPr>
      <w:r w:rsidRPr="00F725A7">
        <w:rPr>
          <w:rFonts w:ascii="Times New Roman" w:hAnsi="Times New Roman"/>
          <w:b/>
          <w:sz w:val="24"/>
          <w:szCs w:val="24"/>
        </w:rPr>
        <w:t>Mirshahidi HR, Abraham J.</w:t>
      </w:r>
      <w:r w:rsidRPr="00F725A7">
        <w:rPr>
          <w:rFonts w:ascii="Times New Roman" w:hAnsi="Times New Roman"/>
          <w:sz w:val="24"/>
          <w:szCs w:val="24"/>
        </w:rPr>
        <w:t xml:space="preserve"> Meme kanseri. In: </w:t>
      </w:r>
      <w:r w:rsidR="00340B0D" w:rsidRPr="00F725A7">
        <w:rPr>
          <w:rFonts w:ascii="Times New Roman" w:hAnsi="Times New Roman"/>
          <w:sz w:val="24"/>
          <w:szCs w:val="24"/>
        </w:rPr>
        <w:t xml:space="preserve">Abraham J, Gulley JL, Allegra CJ. (Ed.), </w:t>
      </w:r>
      <w:r w:rsidRPr="00F725A7">
        <w:rPr>
          <w:rFonts w:ascii="Times New Roman" w:hAnsi="Times New Roman"/>
          <w:sz w:val="24"/>
          <w:szCs w:val="24"/>
        </w:rPr>
        <w:t>Klinik</w:t>
      </w:r>
      <w:r w:rsidR="00340B0D" w:rsidRPr="00F725A7">
        <w:rPr>
          <w:rFonts w:ascii="Times New Roman" w:hAnsi="Times New Roman"/>
          <w:sz w:val="24"/>
          <w:szCs w:val="24"/>
        </w:rPr>
        <w:t xml:space="preserve"> Onkoloji El Kitabı (1. Baskı), </w:t>
      </w:r>
      <w:r w:rsidRPr="00F725A7">
        <w:rPr>
          <w:rFonts w:ascii="Times New Roman" w:hAnsi="Times New Roman"/>
          <w:i/>
          <w:sz w:val="24"/>
          <w:szCs w:val="24"/>
        </w:rPr>
        <w:t>Nobel Tıp Kitabevi</w:t>
      </w:r>
      <w:r w:rsidR="00340B0D" w:rsidRPr="00F725A7">
        <w:rPr>
          <w:rFonts w:ascii="Times New Roman" w:hAnsi="Times New Roman"/>
          <w:sz w:val="24"/>
          <w:szCs w:val="24"/>
        </w:rPr>
        <w:t xml:space="preserve">, İstanbul, </w:t>
      </w:r>
      <w:r w:rsidRPr="00F725A7">
        <w:rPr>
          <w:rFonts w:ascii="Times New Roman" w:hAnsi="Times New Roman"/>
          <w:sz w:val="24"/>
          <w:szCs w:val="24"/>
        </w:rPr>
        <w:t>2009, s 155-172.</w:t>
      </w:r>
    </w:p>
    <w:p w14:paraId="052FC1E5" w14:textId="74BEE733" w:rsidR="001829F1" w:rsidRPr="00F725A7" w:rsidRDefault="001829F1" w:rsidP="004619A5">
      <w:pPr>
        <w:pStyle w:val="HTMLncedenBiimlendirilmi"/>
        <w:spacing w:after="100" w:afterAutospacing="1" w:line="360" w:lineRule="auto"/>
        <w:jc w:val="both"/>
        <w:rPr>
          <w:rFonts w:ascii="Times New Roman" w:hAnsi="Times New Roman" w:cs="Times New Roman"/>
          <w:sz w:val="24"/>
          <w:szCs w:val="24"/>
        </w:rPr>
      </w:pPr>
      <w:r w:rsidRPr="00F725A7">
        <w:rPr>
          <w:rFonts w:ascii="Times New Roman" w:hAnsi="Times New Roman" w:cs="Times New Roman"/>
          <w:b/>
          <w:sz w:val="24"/>
          <w:szCs w:val="24"/>
        </w:rPr>
        <w:t>Moudi M, Go R, Yien CY, Nazre M.</w:t>
      </w:r>
      <w:r w:rsidRPr="00F725A7">
        <w:rPr>
          <w:rFonts w:ascii="Times New Roman" w:hAnsi="Times New Roman" w:cs="Times New Roman"/>
          <w:sz w:val="24"/>
          <w:szCs w:val="24"/>
        </w:rPr>
        <w:t xml:space="preserve"> Vinca alkaloids. </w:t>
      </w:r>
      <w:r w:rsidR="00DF5B27" w:rsidRPr="00DF5B27">
        <w:rPr>
          <w:rFonts w:ascii="Times New Roman" w:hAnsi="Times New Roman" w:cs="Times New Roman"/>
          <w:i/>
          <w:sz w:val="24"/>
          <w:szCs w:val="24"/>
        </w:rPr>
        <w:t xml:space="preserve">International Journal of Preventive Medicine </w:t>
      </w:r>
      <w:r w:rsidRPr="00F725A7">
        <w:rPr>
          <w:rFonts w:ascii="Times New Roman" w:hAnsi="Times New Roman" w:cs="Times New Roman"/>
          <w:sz w:val="24"/>
          <w:szCs w:val="24"/>
        </w:rPr>
        <w:t>2013, 4(11), 1231-1235.</w:t>
      </w:r>
    </w:p>
    <w:p w14:paraId="142E29D6" w14:textId="6774DBBA"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Myburgh KH.</w:t>
      </w:r>
      <w:r w:rsidRPr="00F725A7">
        <w:rPr>
          <w:rFonts w:ascii="Times New Roman" w:eastAsia="Times New Roman" w:hAnsi="Times New Roman"/>
          <w:sz w:val="24"/>
          <w:szCs w:val="24"/>
          <w:lang w:eastAsia="tr-TR"/>
        </w:rPr>
        <w:t xml:space="preserve"> Polyphenol supplementation: benefits for exercise performance or oxidative stress? </w:t>
      </w:r>
      <w:r w:rsidR="00DF5B27" w:rsidRPr="00DF5B27">
        <w:rPr>
          <w:rFonts w:ascii="Times New Roman" w:eastAsia="Times New Roman" w:hAnsi="Times New Roman"/>
          <w:i/>
          <w:sz w:val="24"/>
          <w:szCs w:val="24"/>
          <w:lang w:eastAsia="tr-TR"/>
        </w:rPr>
        <w:t xml:space="preserve">Sports Medicine </w:t>
      </w:r>
      <w:r w:rsidRPr="00F725A7">
        <w:rPr>
          <w:rFonts w:ascii="Times New Roman" w:eastAsia="Times New Roman" w:hAnsi="Times New Roman"/>
          <w:sz w:val="24"/>
          <w:szCs w:val="24"/>
          <w:lang w:eastAsia="tr-TR"/>
        </w:rPr>
        <w:t xml:space="preserve">2014, 44, 57-70. </w:t>
      </w:r>
    </w:p>
    <w:p w14:paraId="4A07C0B2" w14:textId="5BB3D7BD"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Nair AB, Jacob S.</w:t>
      </w:r>
      <w:r w:rsidRPr="00F725A7">
        <w:rPr>
          <w:rFonts w:ascii="Times New Roman" w:eastAsia="Times New Roman" w:hAnsi="Times New Roman"/>
          <w:sz w:val="24"/>
          <w:szCs w:val="24"/>
          <w:lang w:eastAsia="tr-TR"/>
        </w:rPr>
        <w:t xml:space="preserve"> A simple practice guide for dose conversion between animals and human. </w:t>
      </w:r>
      <w:r w:rsidR="00DF5B27" w:rsidRPr="00DF5B27">
        <w:rPr>
          <w:rFonts w:ascii="Times New Roman" w:eastAsia="Times New Roman" w:hAnsi="Times New Roman"/>
          <w:i/>
          <w:sz w:val="24"/>
          <w:szCs w:val="24"/>
          <w:lang w:eastAsia="tr-TR"/>
        </w:rPr>
        <w:t xml:space="preserve">Journal of Basic and Clinical Pharmacy </w:t>
      </w:r>
      <w:r w:rsidRPr="00F725A7">
        <w:rPr>
          <w:rFonts w:ascii="Times New Roman" w:eastAsia="Times New Roman" w:hAnsi="Times New Roman"/>
          <w:sz w:val="24"/>
          <w:szCs w:val="24"/>
          <w:lang w:eastAsia="tr-TR"/>
        </w:rPr>
        <w:t>2016,</w:t>
      </w:r>
      <w:r w:rsidR="0065636B" w:rsidRPr="00F725A7">
        <w:rPr>
          <w:rFonts w:ascii="Times New Roman" w:eastAsia="Times New Roman" w:hAnsi="Times New Roman"/>
          <w:sz w:val="24"/>
          <w:szCs w:val="24"/>
          <w:lang w:eastAsia="tr-TR"/>
        </w:rPr>
        <w:t xml:space="preserve"> </w:t>
      </w:r>
      <w:r w:rsidRPr="00F725A7">
        <w:rPr>
          <w:rFonts w:ascii="Times New Roman" w:eastAsia="Times New Roman" w:hAnsi="Times New Roman"/>
          <w:sz w:val="24"/>
          <w:szCs w:val="24"/>
          <w:lang w:eastAsia="tr-TR"/>
        </w:rPr>
        <w:t>7(2), 27-31.</w:t>
      </w:r>
    </w:p>
    <w:p w14:paraId="26785138" w14:textId="3104DE65" w:rsidR="001829F1" w:rsidRPr="00F725A7" w:rsidRDefault="001829F1" w:rsidP="004619A5">
      <w:pPr>
        <w:pStyle w:val="HTMLncedenBiimlendirilmi"/>
        <w:spacing w:after="100" w:afterAutospacing="1" w:line="360" w:lineRule="auto"/>
        <w:jc w:val="both"/>
        <w:rPr>
          <w:rFonts w:ascii="Times New Roman" w:hAnsi="Times New Roman" w:cs="Times New Roman"/>
          <w:sz w:val="24"/>
          <w:szCs w:val="24"/>
        </w:rPr>
      </w:pPr>
      <w:r w:rsidRPr="00F725A7">
        <w:rPr>
          <w:rFonts w:ascii="Times New Roman" w:hAnsi="Times New Roman" w:cs="Times New Roman"/>
          <w:b/>
          <w:sz w:val="24"/>
          <w:szCs w:val="24"/>
        </w:rPr>
        <w:lastRenderedPageBreak/>
        <w:t>Narayan V, Vaughn D.</w:t>
      </w:r>
      <w:r w:rsidRPr="00F725A7">
        <w:rPr>
          <w:rFonts w:ascii="Times New Roman" w:hAnsi="Times New Roman" w:cs="Times New Roman"/>
          <w:sz w:val="24"/>
          <w:szCs w:val="24"/>
        </w:rPr>
        <w:t xml:space="preserve"> Pharmacokinetic and toxicity considerations in the use of neoadjuvant chemotherapy for bladder cancer. </w:t>
      </w:r>
      <w:r w:rsidR="00DF5B27" w:rsidRPr="00DF5B27">
        <w:rPr>
          <w:rFonts w:ascii="Times New Roman" w:hAnsi="Times New Roman" w:cs="Times New Roman"/>
          <w:i/>
          <w:sz w:val="24"/>
          <w:szCs w:val="24"/>
        </w:rPr>
        <w:t>Expert Opinion on Drug Metabolism &amp; Toxicology</w:t>
      </w:r>
      <w:r w:rsidR="00DF5B27">
        <w:rPr>
          <w:rFonts w:ascii="Times New Roman" w:hAnsi="Times New Roman" w:cs="Times New Roman"/>
          <w:i/>
          <w:sz w:val="24"/>
          <w:szCs w:val="24"/>
        </w:rPr>
        <w:t xml:space="preserve"> </w:t>
      </w:r>
      <w:r w:rsidRPr="00F725A7">
        <w:rPr>
          <w:rFonts w:ascii="Times New Roman" w:hAnsi="Times New Roman" w:cs="Times New Roman"/>
          <w:sz w:val="24"/>
          <w:szCs w:val="24"/>
        </w:rPr>
        <w:t>2015, 11(5), 731-742.</w:t>
      </w:r>
    </w:p>
    <w:p w14:paraId="70D0A20A" w14:textId="43F4C679"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Niki E.</w:t>
      </w:r>
      <w:r w:rsidRPr="00F725A7">
        <w:rPr>
          <w:rFonts w:ascii="Times New Roman" w:eastAsia="Times New Roman" w:hAnsi="Times New Roman"/>
          <w:sz w:val="24"/>
          <w:szCs w:val="24"/>
          <w:lang w:eastAsia="tr-TR"/>
        </w:rPr>
        <w:t xml:space="preserve"> Evidence for beneficial effects of vitamin E. </w:t>
      </w:r>
      <w:r w:rsidR="00DF5B27" w:rsidRPr="00DF5B27">
        <w:rPr>
          <w:rFonts w:ascii="Times New Roman" w:eastAsia="Times New Roman" w:hAnsi="Times New Roman"/>
          <w:i/>
          <w:sz w:val="24"/>
          <w:szCs w:val="24"/>
          <w:lang w:eastAsia="tr-TR"/>
        </w:rPr>
        <w:t xml:space="preserve">The Korean Journal of Internal Medicine </w:t>
      </w:r>
      <w:r w:rsidRPr="00F725A7">
        <w:rPr>
          <w:rFonts w:ascii="Times New Roman" w:eastAsia="Times New Roman" w:hAnsi="Times New Roman"/>
          <w:sz w:val="24"/>
          <w:szCs w:val="24"/>
          <w:lang w:eastAsia="tr-TR"/>
        </w:rPr>
        <w:t>2015, 30(5), 571-579.</w:t>
      </w:r>
    </w:p>
    <w:p w14:paraId="0EE54B87" w14:textId="281BA38D"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Nousis L, Doulias PT, Aligiannis N, Bazios D, Agalias A, Galaris D, Mitakou S.</w:t>
      </w:r>
      <w:r w:rsidRPr="00F725A7">
        <w:rPr>
          <w:rFonts w:ascii="Times New Roman" w:eastAsia="Times New Roman" w:hAnsi="Times New Roman"/>
          <w:sz w:val="24"/>
          <w:szCs w:val="24"/>
          <w:lang w:eastAsia="tr-TR"/>
        </w:rPr>
        <w:t xml:space="preserve"> DNA protecting and genotoxic effects of olive oil related components in cells exposed to hydrogen peroxide. </w:t>
      </w:r>
      <w:r w:rsidR="00DF5B27" w:rsidRPr="00DF5B27">
        <w:rPr>
          <w:rFonts w:ascii="Times New Roman" w:eastAsia="Times New Roman" w:hAnsi="Times New Roman"/>
          <w:i/>
          <w:sz w:val="24"/>
          <w:szCs w:val="24"/>
          <w:lang w:eastAsia="tr-TR"/>
        </w:rPr>
        <w:t xml:space="preserve">Free Radical Research </w:t>
      </w:r>
      <w:r w:rsidRPr="00F725A7">
        <w:rPr>
          <w:rFonts w:ascii="Times New Roman" w:eastAsia="Times New Roman" w:hAnsi="Times New Roman"/>
          <w:sz w:val="24"/>
          <w:szCs w:val="24"/>
          <w:lang w:eastAsia="tr-TR"/>
        </w:rPr>
        <w:t>2005, 39(7), 787-795.</w:t>
      </w:r>
    </w:p>
    <w:p w14:paraId="0D8F311E" w14:textId="0CFBC8C7" w:rsidR="001829F1" w:rsidRPr="00F725A7" w:rsidRDefault="001829F1" w:rsidP="004619A5">
      <w:pPr>
        <w:pStyle w:val="HTMLncedenBiimlendirilmi"/>
        <w:spacing w:after="100" w:afterAutospacing="1" w:line="360" w:lineRule="auto"/>
        <w:jc w:val="both"/>
        <w:rPr>
          <w:rFonts w:ascii="Times New Roman" w:hAnsi="Times New Roman" w:cs="Times New Roman"/>
          <w:sz w:val="24"/>
          <w:szCs w:val="24"/>
        </w:rPr>
      </w:pPr>
      <w:r w:rsidRPr="00F725A7">
        <w:rPr>
          <w:rFonts w:ascii="Times New Roman" w:hAnsi="Times New Roman" w:cs="Times New Roman"/>
          <w:b/>
          <w:sz w:val="24"/>
          <w:szCs w:val="24"/>
        </w:rPr>
        <w:t xml:space="preserve">Obied HK, Prenzler PD, Ryan D, Servili M, Taticchi A, Esposto S, Robards K. </w:t>
      </w:r>
      <w:r w:rsidRPr="00F725A7">
        <w:rPr>
          <w:rFonts w:ascii="Times New Roman" w:hAnsi="Times New Roman" w:cs="Times New Roman"/>
          <w:sz w:val="24"/>
          <w:szCs w:val="24"/>
        </w:rPr>
        <w:t>Biosynthesis and biotransformations of phenol-conjugated oleosidic secoiridoids</w:t>
      </w:r>
      <w:r w:rsidR="00770BD6" w:rsidRPr="00F725A7">
        <w:rPr>
          <w:rFonts w:ascii="Times New Roman" w:hAnsi="Times New Roman" w:cs="Times New Roman"/>
          <w:sz w:val="24"/>
          <w:szCs w:val="24"/>
        </w:rPr>
        <w:t xml:space="preserve"> </w:t>
      </w:r>
      <w:r w:rsidRPr="00F725A7">
        <w:rPr>
          <w:rFonts w:ascii="Times New Roman" w:hAnsi="Times New Roman" w:cs="Times New Roman"/>
          <w:sz w:val="24"/>
          <w:szCs w:val="24"/>
        </w:rPr>
        <w:t>from Olea europaea L</w:t>
      </w:r>
      <w:r w:rsidRPr="00F725A7">
        <w:rPr>
          <w:rFonts w:ascii="Times New Roman" w:hAnsi="Times New Roman" w:cs="Times New Roman"/>
          <w:i/>
          <w:sz w:val="24"/>
          <w:szCs w:val="24"/>
        </w:rPr>
        <w:t>.</w:t>
      </w:r>
      <w:r w:rsidR="00DF5B27" w:rsidRPr="00DF5B27">
        <w:t xml:space="preserve"> </w:t>
      </w:r>
      <w:r w:rsidR="00DF5B27" w:rsidRPr="00DF5B27">
        <w:rPr>
          <w:rFonts w:ascii="Times New Roman" w:hAnsi="Times New Roman" w:cs="Times New Roman"/>
          <w:i/>
          <w:sz w:val="24"/>
          <w:szCs w:val="24"/>
        </w:rPr>
        <w:t xml:space="preserve">Natural Product Reports </w:t>
      </w:r>
      <w:r w:rsidRPr="00F725A7">
        <w:rPr>
          <w:rFonts w:ascii="Times New Roman" w:hAnsi="Times New Roman" w:cs="Times New Roman"/>
          <w:sz w:val="24"/>
          <w:szCs w:val="24"/>
        </w:rPr>
        <w:t>2008, 25(6), 1167-1179.</w:t>
      </w:r>
    </w:p>
    <w:p w14:paraId="495C12C8" w14:textId="0609E568" w:rsidR="001829F1" w:rsidRPr="00F725A7" w:rsidRDefault="001829F1" w:rsidP="004619A5">
      <w:pPr>
        <w:pStyle w:val="HTMLncedenBiimlendirilmi"/>
        <w:spacing w:after="100" w:afterAutospacing="1" w:line="360" w:lineRule="auto"/>
        <w:jc w:val="both"/>
        <w:rPr>
          <w:rFonts w:ascii="Times New Roman" w:hAnsi="Times New Roman" w:cs="Times New Roman"/>
          <w:sz w:val="24"/>
          <w:szCs w:val="24"/>
        </w:rPr>
      </w:pPr>
      <w:r w:rsidRPr="00F725A7">
        <w:rPr>
          <w:rFonts w:ascii="Times New Roman" w:hAnsi="Times New Roman" w:cs="Times New Roman"/>
          <w:b/>
          <w:bCs/>
          <w:sz w:val="24"/>
          <w:szCs w:val="24"/>
        </w:rPr>
        <w:t xml:space="preserve">Ohkawa H, Ohishi N, Yagi K. </w:t>
      </w:r>
      <w:r w:rsidR="00E87968" w:rsidRPr="00F725A7">
        <w:rPr>
          <w:rFonts w:ascii="Times New Roman" w:hAnsi="Times New Roman" w:cs="Times New Roman"/>
          <w:sz w:val="24"/>
          <w:szCs w:val="24"/>
        </w:rPr>
        <w:t xml:space="preserve">Assay for </w:t>
      </w:r>
      <w:r w:rsidR="007E5E23" w:rsidRPr="00F725A7">
        <w:rPr>
          <w:rFonts w:ascii="Times New Roman" w:hAnsi="Times New Roman" w:cs="Times New Roman"/>
          <w:sz w:val="24"/>
          <w:szCs w:val="24"/>
        </w:rPr>
        <w:t>lipid</w:t>
      </w:r>
      <w:r w:rsidRPr="00F725A7">
        <w:rPr>
          <w:rFonts w:ascii="Times New Roman" w:hAnsi="Times New Roman" w:cs="Times New Roman"/>
          <w:sz w:val="24"/>
          <w:szCs w:val="24"/>
        </w:rPr>
        <w:t xml:space="preserve"> peroxides in animal tissues by thiobarbituric acid reaction. </w:t>
      </w:r>
      <w:r w:rsidRPr="00F725A7">
        <w:rPr>
          <w:rFonts w:ascii="Times New Roman" w:hAnsi="Times New Roman" w:cs="Times New Roman"/>
          <w:i/>
          <w:iCs/>
          <w:sz w:val="24"/>
          <w:szCs w:val="24"/>
        </w:rPr>
        <w:t xml:space="preserve">Analytical Biochemistry </w:t>
      </w:r>
      <w:r w:rsidRPr="00F725A7">
        <w:rPr>
          <w:rFonts w:ascii="Times New Roman" w:hAnsi="Times New Roman" w:cs="Times New Roman"/>
          <w:sz w:val="24"/>
          <w:szCs w:val="24"/>
        </w:rPr>
        <w:t>1979, 95(1), 351-358.</w:t>
      </w:r>
    </w:p>
    <w:p w14:paraId="6C49560D" w14:textId="3322B82D" w:rsidR="001829F1" w:rsidRPr="00F725A7" w:rsidRDefault="001829F1" w:rsidP="004619A5">
      <w:pPr>
        <w:autoSpaceDE w:val="0"/>
        <w:autoSpaceDN w:val="0"/>
        <w:adjustRightInd w:val="0"/>
        <w:spacing w:after="100" w:afterAutospacing="1" w:line="360" w:lineRule="auto"/>
        <w:jc w:val="both"/>
        <w:rPr>
          <w:rFonts w:ascii="Times New Roman" w:eastAsia="TimesNewRoman" w:hAnsi="Times New Roman"/>
          <w:i/>
          <w:iCs/>
          <w:sz w:val="24"/>
          <w:szCs w:val="24"/>
        </w:rPr>
      </w:pPr>
      <w:r w:rsidRPr="00F725A7">
        <w:rPr>
          <w:rFonts w:ascii="Times New Roman" w:eastAsia="TimesNewRoman" w:hAnsi="Times New Roman"/>
          <w:b/>
          <w:sz w:val="24"/>
          <w:szCs w:val="24"/>
        </w:rPr>
        <w:t>Omar SH.</w:t>
      </w:r>
      <w:r w:rsidRPr="00F725A7">
        <w:rPr>
          <w:rFonts w:ascii="Times New Roman" w:eastAsia="TimesNewRoman" w:hAnsi="Times New Roman"/>
          <w:sz w:val="24"/>
          <w:szCs w:val="24"/>
        </w:rPr>
        <w:t xml:space="preserve"> Cardioprotective and neuroprotective roles of oleuropein in olive. </w:t>
      </w:r>
      <w:r w:rsidR="00DF5B27" w:rsidRPr="00DF5B27">
        <w:rPr>
          <w:rFonts w:ascii="Times New Roman" w:eastAsia="TimesNewRoman" w:hAnsi="Times New Roman"/>
          <w:i/>
          <w:iCs/>
          <w:sz w:val="24"/>
          <w:szCs w:val="24"/>
        </w:rPr>
        <w:t xml:space="preserve">Saudi Pharmaceutical Journal </w:t>
      </w:r>
      <w:r w:rsidRPr="00F725A7">
        <w:rPr>
          <w:rFonts w:ascii="Times New Roman" w:eastAsia="TimesNewRoman" w:hAnsi="Times New Roman"/>
          <w:iCs/>
          <w:sz w:val="24"/>
          <w:szCs w:val="24"/>
        </w:rPr>
        <w:t>2010</w:t>
      </w:r>
      <w:r w:rsidRPr="00F725A7">
        <w:rPr>
          <w:rFonts w:ascii="Times New Roman" w:eastAsia="TimesNewRoman" w:hAnsi="Times New Roman"/>
          <w:i/>
          <w:iCs/>
          <w:sz w:val="24"/>
          <w:szCs w:val="24"/>
        </w:rPr>
        <w:t xml:space="preserve">, </w:t>
      </w:r>
      <w:r w:rsidRPr="00F725A7">
        <w:rPr>
          <w:rFonts w:ascii="Times New Roman" w:hAnsi="Times New Roman"/>
          <w:sz w:val="24"/>
          <w:szCs w:val="24"/>
          <w:shd w:val="clear" w:color="auto" w:fill="FFFFFF"/>
        </w:rPr>
        <w:t>18(3), 111-121.</w:t>
      </w:r>
    </w:p>
    <w:p w14:paraId="547710EE" w14:textId="77777777" w:rsidR="001829F1" w:rsidRPr="00F725A7" w:rsidRDefault="001829F1" w:rsidP="004619A5">
      <w:pPr>
        <w:spacing w:after="100" w:afterAutospacing="1" w:line="360" w:lineRule="auto"/>
        <w:jc w:val="both"/>
        <w:rPr>
          <w:rFonts w:ascii="Times New Roman" w:hAnsi="Times New Roman"/>
          <w:sz w:val="24"/>
          <w:szCs w:val="24"/>
        </w:rPr>
      </w:pPr>
      <w:r w:rsidRPr="00F725A7">
        <w:rPr>
          <w:rFonts w:ascii="Times New Roman" w:hAnsi="Times New Roman"/>
          <w:b/>
          <w:sz w:val="24"/>
          <w:szCs w:val="24"/>
        </w:rPr>
        <w:t xml:space="preserve">Özbaş S, Boylu Ş, Soyder A. </w:t>
      </w:r>
      <w:r w:rsidRPr="00F725A7">
        <w:rPr>
          <w:rFonts w:ascii="Times New Roman" w:hAnsi="Times New Roman"/>
          <w:sz w:val="24"/>
          <w:szCs w:val="24"/>
        </w:rPr>
        <w:t xml:space="preserve">Meme kanserinde epidemiyoloji ve risk faktörleri. Meme Hastalıkları Dernekleri Federasyonu (MHDF) Meme Hastalıkları Kitabı, Özmen V. (Ed.), Ankara, </w:t>
      </w:r>
      <w:r w:rsidRPr="00F725A7">
        <w:rPr>
          <w:rFonts w:ascii="Times New Roman" w:hAnsi="Times New Roman"/>
          <w:i/>
          <w:sz w:val="24"/>
          <w:szCs w:val="24"/>
        </w:rPr>
        <w:t>Güneş Tıp Kitabevleri</w:t>
      </w:r>
      <w:r w:rsidRPr="00F725A7">
        <w:rPr>
          <w:rFonts w:ascii="Times New Roman" w:hAnsi="Times New Roman"/>
          <w:sz w:val="24"/>
          <w:szCs w:val="24"/>
        </w:rPr>
        <w:t>, 2012, 149-159.</w:t>
      </w:r>
    </w:p>
    <w:p w14:paraId="76D15CFD" w14:textId="36C5AB02" w:rsidR="001829F1" w:rsidRPr="00F725A7" w:rsidRDefault="001829F1" w:rsidP="004619A5">
      <w:pPr>
        <w:spacing w:after="100" w:afterAutospacing="1" w:line="360" w:lineRule="auto"/>
        <w:rPr>
          <w:rFonts w:ascii="Times New Roman" w:hAnsi="Times New Roman"/>
          <w:sz w:val="24"/>
          <w:szCs w:val="24"/>
        </w:rPr>
      </w:pPr>
      <w:r w:rsidRPr="00F725A7">
        <w:rPr>
          <w:rFonts w:ascii="Times New Roman" w:hAnsi="Times New Roman"/>
          <w:b/>
          <w:sz w:val="24"/>
          <w:szCs w:val="24"/>
        </w:rPr>
        <w:t>Özcan O, Erdal H, Çakırca G, Yönden Z.</w:t>
      </w:r>
      <w:r w:rsidRPr="00F725A7">
        <w:rPr>
          <w:rFonts w:ascii="Times New Roman" w:hAnsi="Times New Roman"/>
          <w:sz w:val="24"/>
          <w:szCs w:val="24"/>
        </w:rPr>
        <w:t xml:space="preserve"> Ok</w:t>
      </w:r>
      <w:r w:rsidR="00E87968" w:rsidRPr="00F725A7">
        <w:rPr>
          <w:rFonts w:ascii="Times New Roman" w:hAnsi="Times New Roman"/>
          <w:sz w:val="24"/>
          <w:szCs w:val="24"/>
        </w:rPr>
        <w:t xml:space="preserve">sidatif stres ve hücre içi </w:t>
      </w:r>
      <w:r w:rsidR="007E5E23" w:rsidRPr="00F725A7">
        <w:rPr>
          <w:rFonts w:ascii="Times New Roman" w:hAnsi="Times New Roman"/>
          <w:sz w:val="24"/>
          <w:szCs w:val="24"/>
        </w:rPr>
        <w:t>lipid</w:t>
      </w:r>
      <w:r w:rsidRPr="00F725A7">
        <w:rPr>
          <w:rFonts w:ascii="Times New Roman" w:hAnsi="Times New Roman"/>
          <w:sz w:val="24"/>
          <w:szCs w:val="24"/>
        </w:rPr>
        <w:t xml:space="preserve">, protein ve DNA yapıları üzerine etkileri. </w:t>
      </w:r>
      <w:r w:rsidR="00DF5B27" w:rsidRPr="00DF5B27">
        <w:rPr>
          <w:rFonts w:ascii="Times New Roman" w:hAnsi="Times New Roman"/>
          <w:i/>
          <w:sz w:val="24"/>
          <w:szCs w:val="24"/>
          <w:shd w:val="clear" w:color="auto" w:fill="FFFFFF"/>
        </w:rPr>
        <w:t>Journal of Clinical and Experimental Investigations</w:t>
      </w:r>
      <w:r w:rsidR="00DF5B27" w:rsidRPr="00DF5B27">
        <w:rPr>
          <w:rFonts w:ascii="Times New Roman" w:hAnsi="Times New Roman"/>
          <w:sz w:val="24"/>
          <w:szCs w:val="24"/>
          <w:shd w:val="clear" w:color="auto" w:fill="FFFFFF"/>
        </w:rPr>
        <w:t xml:space="preserve"> </w:t>
      </w:r>
      <w:r w:rsidRPr="00F725A7">
        <w:rPr>
          <w:rFonts w:ascii="Times New Roman" w:hAnsi="Times New Roman"/>
          <w:sz w:val="24"/>
          <w:szCs w:val="24"/>
        </w:rPr>
        <w:t>2015, 6 (3), 331-336.</w:t>
      </w:r>
    </w:p>
    <w:p w14:paraId="58E950A4" w14:textId="77777777"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Pai MP.</w:t>
      </w:r>
      <w:r w:rsidRPr="00F725A7">
        <w:rPr>
          <w:rFonts w:ascii="Times New Roman" w:eastAsia="Times New Roman" w:hAnsi="Times New Roman"/>
          <w:sz w:val="24"/>
          <w:szCs w:val="24"/>
          <w:lang w:eastAsia="tr-TR"/>
        </w:rPr>
        <w:t xml:space="preserve"> Drug dosing based on weight and body surface area: mathematical assumptions and limitations in obese adults. </w:t>
      </w:r>
      <w:r w:rsidRPr="00F725A7">
        <w:rPr>
          <w:rFonts w:ascii="Times New Roman" w:eastAsia="Times New Roman" w:hAnsi="Times New Roman"/>
          <w:i/>
          <w:sz w:val="24"/>
          <w:szCs w:val="24"/>
          <w:lang w:eastAsia="tr-TR"/>
        </w:rPr>
        <w:t>Pharmacotherapy</w:t>
      </w:r>
      <w:r w:rsidRPr="00F725A7">
        <w:rPr>
          <w:rFonts w:ascii="Times New Roman" w:eastAsia="Times New Roman" w:hAnsi="Times New Roman"/>
          <w:sz w:val="24"/>
          <w:szCs w:val="24"/>
          <w:lang w:eastAsia="tr-TR"/>
        </w:rPr>
        <w:t xml:space="preserve"> 2012, 32(9), 856-868.</w:t>
      </w:r>
    </w:p>
    <w:p w14:paraId="09C791CD" w14:textId="2F417485" w:rsidR="001829F1" w:rsidRPr="00F725A7" w:rsidRDefault="001829F1" w:rsidP="004619A5">
      <w:pPr>
        <w:pStyle w:val="HTMLncedenBiimlendirilmi"/>
        <w:spacing w:after="100" w:afterAutospacing="1" w:line="360" w:lineRule="auto"/>
        <w:jc w:val="both"/>
        <w:rPr>
          <w:rFonts w:ascii="Times New Roman" w:hAnsi="Times New Roman" w:cs="Times New Roman"/>
          <w:sz w:val="24"/>
          <w:szCs w:val="24"/>
        </w:rPr>
      </w:pPr>
      <w:r w:rsidRPr="00F725A7">
        <w:rPr>
          <w:rFonts w:ascii="Times New Roman" w:hAnsi="Times New Roman" w:cs="Times New Roman"/>
          <w:b/>
          <w:sz w:val="24"/>
          <w:szCs w:val="24"/>
        </w:rPr>
        <w:t>Pantano D, Luccarini I, Nardiello P, Servili M, Stefani M, Casamenti F.</w:t>
      </w:r>
      <w:r w:rsidRPr="00F725A7">
        <w:rPr>
          <w:rFonts w:ascii="Times New Roman" w:hAnsi="Times New Roman" w:cs="Times New Roman"/>
          <w:sz w:val="24"/>
          <w:szCs w:val="24"/>
        </w:rPr>
        <w:t xml:space="preserve"> Oleuropein aglycone and polyphenols from olive mill waste water ameliorate cognitive deficits and neuropathology. </w:t>
      </w:r>
      <w:r w:rsidRPr="00F725A7">
        <w:rPr>
          <w:rFonts w:ascii="Times New Roman" w:hAnsi="Times New Roman" w:cs="Times New Roman"/>
          <w:i/>
          <w:sz w:val="24"/>
          <w:szCs w:val="24"/>
        </w:rPr>
        <w:t>Br</w:t>
      </w:r>
      <w:r w:rsidR="00DF5B27">
        <w:rPr>
          <w:rFonts w:ascii="Times New Roman" w:hAnsi="Times New Roman" w:cs="Times New Roman"/>
          <w:i/>
          <w:sz w:val="24"/>
          <w:szCs w:val="24"/>
        </w:rPr>
        <w:t>itish</w:t>
      </w:r>
      <w:r w:rsidRPr="00F725A7">
        <w:rPr>
          <w:rFonts w:ascii="Times New Roman" w:hAnsi="Times New Roman" w:cs="Times New Roman"/>
          <w:i/>
          <w:sz w:val="24"/>
          <w:szCs w:val="24"/>
        </w:rPr>
        <w:t xml:space="preserve"> J</w:t>
      </w:r>
      <w:r w:rsidR="00DF5B27">
        <w:rPr>
          <w:rFonts w:ascii="Times New Roman" w:hAnsi="Times New Roman" w:cs="Times New Roman"/>
          <w:i/>
          <w:sz w:val="24"/>
          <w:szCs w:val="24"/>
        </w:rPr>
        <w:t>ournal of</w:t>
      </w:r>
      <w:r w:rsidRPr="00F725A7">
        <w:rPr>
          <w:rFonts w:ascii="Times New Roman" w:hAnsi="Times New Roman" w:cs="Times New Roman"/>
          <w:i/>
          <w:sz w:val="24"/>
          <w:szCs w:val="24"/>
        </w:rPr>
        <w:t xml:space="preserve"> Clin</w:t>
      </w:r>
      <w:r w:rsidR="00DF5B27">
        <w:rPr>
          <w:rFonts w:ascii="Times New Roman" w:hAnsi="Times New Roman" w:cs="Times New Roman"/>
          <w:i/>
          <w:sz w:val="24"/>
          <w:szCs w:val="24"/>
        </w:rPr>
        <w:t>ical</w:t>
      </w:r>
      <w:r w:rsidRPr="00F725A7">
        <w:rPr>
          <w:rFonts w:ascii="Times New Roman" w:hAnsi="Times New Roman" w:cs="Times New Roman"/>
          <w:i/>
          <w:sz w:val="24"/>
          <w:szCs w:val="24"/>
        </w:rPr>
        <w:t xml:space="preserve"> Pharmacol</w:t>
      </w:r>
      <w:r w:rsidR="00DF5B27">
        <w:rPr>
          <w:rFonts w:ascii="Times New Roman" w:hAnsi="Times New Roman" w:cs="Times New Roman"/>
          <w:i/>
          <w:sz w:val="24"/>
          <w:szCs w:val="24"/>
        </w:rPr>
        <w:t>ogy</w:t>
      </w:r>
      <w:r w:rsidRPr="00F725A7">
        <w:rPr>
          <w:rFonts w:ascii="Times New Roman" w:hAnsi="Times New Roman" w:cs="Times New Roman"/>
          <w:sz w:val="24"/>
          <w:szCs w:val="24"/>
        </w:rPr>
        <w:t xml:space="preserve"> 2017, 83(1), 54-62.</w:t>
      </w:r>
    </w:p>
    <w:p w14:paraId="4831205E" w14:textId="1752D3B8" w:rsidR="001829F1" w:rsidRPr="00F725A7" w:rsidRDefault="001829F1" w:rsidP="004619A5">
      <w:pPr>
        <w:pStyle w:val="HTMLncedenBiimlendirilmi"/>
        <w:spacing w:after="100" w:afterAutospacing="1" w:line="360" w:lineRule="auto"/>
        <w:jc w:val="both"/>
        <w:rPr>
          <w:rFonts w:ascii="Times New Roman" w:hAnsi="Times New Roman" w:cs="Times New Roman"/>
          <w:sz w:val="24"/>
          <w:szCs w:val="24"/>
        </w:rPr>
      </w:pPr>
      <w:r w:rsidRPr="00F725A7">
        <w:rPr>
          <w:rFonts w:ascii="Times New Roman" w:hAnsi="Times New Roman" w:cs="Times New Roman"/>
          <w:b/>
          <w:sz w:val="24"/>
          <w:szCs w:val="24"/>
        </w:rPr>
        <w:lastRenderedPageBreak/>
        <w:t>Parkinson L, Cicerale S.</w:t>
      </w:r>
      <w:r w:rsidR="00633667" w:rsidRPr="00F725A7">
        <w:rPr>
          <w:rFonts w:ascii="Times New Roman" w:hAnsi="Times New Roman" w:cs="Times New Roman"/>
          <w:sz w:val="24"/>
          <w:szCs w:val="24"/>
        </w:rPr>
        <w:t xml:space="preserve"> The health benefiting mechanisms of virgin olive oil phenolic c</w:t>
      </w:r>
      <w:r w:rsidRPr="00F725A7">
        <w:rPr>
          <w:rFonts w:ascii="Times New Roman" w:hAnsi="Times New Roman" w:cs="Times New Roman"/>
          <w:sz w:val="24"/>
          <w:szCs w:val="24"/>
        </w:rPr>
        <w:t xml:space="preserve">ompounds. </w:t>
      </w:r>
      <w:r w:rsidRPr="00F725A7">
        <w:rPr>
          <w:rFonts w:ascii="Times New Roman" w:hAnsi="Times New Roman" w:cs="Times New Roman"/>
          <w:i/>
          <w:sz w:val="24"/>
          <w:szCs w:val="24"/>
        </w:rPr>
        <w:t>Molecules</w:t>
      </w:r>
      <w:r w:rsidRPr="00F725A7">
        <w:rPr>
          <w:rFonts w:ascii="Times New Roman" w:hAnsi="Times New Roman" w:cs="Times New Roman"/>
          <w:sz w:val="24"/>
          <w:szCs w:val="24"/>
        </w:rPr>
        <w:t xml:space="preserve"> 2016, 21(12), pii: E1734.</w:t>
      </w:r>
    </w:p>
    <w:p w14:paraId="1FB38726" w14:textId="2488E24F"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proofErr w:type="gramStart"/>
      <w:r w:rsidRPr="00F725A7">
        <w:rPr>
          <w:rFonts w:ascii="Times New Roman" w:eastAsia="Times New Roman" w:hAnsi="Times New Roman"/>
          <w:b/>
          <w:sz w:val="24"/>
          <w:szCs w:val="24"/>
          <w:lang w:eastAsia="tr-TR"/>
        </w:rPr>
        <w:t>Patra</w:t>
      </w:r>
      <w:proofErr w:type="gramEnd"/>
      <w:r w:rsidRPr="00F725A7">
        <w:rPr>
          <w:rFonts w:ascii="Times New Roman" w:eastAsia="Times New Roman" w:hAnsi="Times New Roman"/>
          <w:b/>
          <w:sz w:val="24"/>
          <w:szCs w:val="24"/>
          <w:lang w:eastAsia="tr-TR"/>
        </w:rPr>
        <w:t xml:space="preserve"> K, Bose S, Sarkar S, Rakshit J, Jana S, Mukherjee A, Roy A, Mandal DP, Bhattacharjee S.</w:t>
      </w:r>
      <w:r w:rsidRPr="00F725A7">
        <w:rPr>
          <w:rFonts w:ascii="Times New Roman" w:eastAsia="Times New Roman" w:hAnsi="Times New Roman"/>
          <w:sz w:val="24"/>
          <w:szCs w:val="24"/>
          <w:lang w:eastAsia="tr-TR"/>
        </w:rPr>
        <w:t xml:space="preserve"> Amelioration of cyclophosphamide induced myelosuppression and oxidative stress by cinnamic acid. </w:t>
      </w:r>
      <w:r w:rsidR="00926FB3">
        <w:rPr>
          <w:rFonts w:ascii="Times New Roman" w:eastAsia="Times New Roman" w:hAnsi="Times New Roman"/>
          <w:i/>
          <w:sz w:val="24"/>
          <w:szCs w:val="24"/>
          <w:lang w:eastAsia="tr-TR"/>
        </w:rPr>
        <w:t>Chemico-Biological Interactions</w:t>
      </w:r>
      <w:r w:rsidRPr="00F725A7">
        <w:rPr>
          <w:rFonts w:ascii="Times New Roman" w:eastAsia="Times New Roman" w:hAnsi="Times New Roman"/>
          <w:sz w:val="24"/>
          <w:szCs w:val="24"/>
          <w:lang w:eastAsia="tr-TR"/>
        </w:rPr>
        <w:t>2012, 195(3), 231-239.</w:t>
      </w:r>
    </w:p>
    <w:p w14:paraId="45547DD8" w14:textId="2CBC31DC"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Paul A, Paul S.</w:t>
      </w:r>
      <w:r w:rsidRPr="00F725A7">
        <w:rPr>
          <w:rFonts w:ascii="Times New Roman" w:eastAsia="Times New Roman" w:hAnsi="Times New Roman"/>
          <w:sz w:val="24"/>
          <w:szCs w:val="24"/>
          <w:lang w:eastAsia="tr-TR"/>
        </w:rPr>
        <w:t xml:space="preserve"> The breast cancer susceptibility genes (BRCA) in breast and ovarian cancers. </w:t>
      </w:r>
      <w:r w:rsidRPr="00F725A7">
        <w:rPr>
          <w:rFonts w:ascii="Times New Roman" w:eastAsia="Times New Roman" w:hAnsi="Times New Roman"/>
          <w:i/>
          <w:sz w:val="24"/>
          <w:szCs w:val="24"/>
          <w:lang w:eastAsia="tr-TR"/>
        </w:rPr>
        <w:t>Front</w:t>
      </w:r>
      <w:r w:rsidR="0050152A">
        <w:rPr>
          <w:rFonts w:ascii="Times New Roman" w:eastAsia="Times New Roman" w:hAnsi="Times New Roman"/>
          <w:i/>
          <w:sz w:val="24"/>
          <w:szCs w:val="24"/>
          <w:lang w:eastAsia="tr-TR"/>
        </w:rPr>
        <w:t>iers in</w:t>
      </w:r>
      <w:r w:rsidRPr="00F725A7">
        <w:rPr>
          <w:rFonts w:ascii="Times New Roman" w:eastAsia="Times New Roman" w:hAnsi="Times New Roman"/>
          <w:i/>
          <w:sz w:val="24"/>
          <w:szCs w:val="24"/>
          <w:lang w:eastAsia="tr-TR"/>
        </w:rPr>
        <w:t xml:space="preserve"> Biosci</w:t>
      </w:r>
      <w:r w:rsidR="0050152A">
        <w:rPr>
          <w:rFonts w:ascii="Times New Roman" w:eastAsia="Times New Roman" w:hAnsi="Times New Roman"/>
          <w:i/>
          <w:sz w:val="24"/>
          <w:szCs w:val="24"/>
          <w:lang w:eastAsia="tr-TR"/>
        </w:rPr>
        <w:t xml:space="preserve">ences </w:t>
      </w:r>
      <w:r w:rsidRPr="00F725A7">
        <w:rPr>
          <w:rFonts w:ascii="Times New Roman" w:eastAsia="Times New Roman" w:hAnsi="Times New Roman"/>
          <w:sz w:val="24"/>
          <w:szCs w:val="24"/>
          <w:lang w:eastAsia="tr-TR"/>
        </w:rPr>
        <w:t xml:space="preserve">2014, 19, 605-618. </w:t>
      </w:r>
    </w:p>
    <w:p w14:paraId="556C946B" w14:textId="6499A978"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Pavlopoulou A, Spandidos DA, Michalopoulos I.</w:t>
      </w:r>
      <w:r w:rsidRPr="00F725A7">
        <w:rPr>
          <w:rFonts w:ascii="Times New Roman" w:eastAsia="Times New Roman" w:hAnsi="Times New Roman"/>
          <w:sz w:val="24"/>
          <w:szCs w:val="24"/>
          <w:lang w:eastAsia="tr-TR"/>
        </w:rPr>
        <w:t xml:space="preserve"> Human cancer databases </w:t>
      </w:r>
      <w:r w:rsidRPr="00F725A7">
        <w:rPr>
          <w:rFonts w:ascii="Times New Roman" w:eastAsia="Times New Roman" w:hAnsi="Times New Roman"/>
          <w:i/>
          <w:sz w:val="24"/>
          <w:szCs w:val="24"/>
          <w:lang w:eastAsia="tr-TR"/>
        </w:rPr>
        <w:t>Oncol</w:t>
      </w:r>
      <w:r w:rsidR="0050152A">
        <w:rPr>
          <w:rFonts w:ascii="Times New Roman" w:eastAsia="Times New Roman" w:hAnsi="Times New Roman"/>
          <w:i/>
          <w:sz w:val="24"/>
          <w:szCs w:val="24"/>
          <w:lang w:eastAsia="tr-TR"/>
        </w:rPr>
        <w:t>ogy</w:t>
      </w:r>
      <w:r w:rsidRPr="00F725A7">
        <w:rPr>
          <w:rFonts w:ascii="Times New Roman" w:eastAsia="Times New Roman" w:hAnsi="Times New Roman"/>
          <w:i/>
          <w:sz w:val="24"/>
          <w:szCs w:val="24"/>
          <w:lang w:eastAsia="tr-TR"/>
        </w:rPr>
        <w:t xml:space="preserve"> Rep</w:t>
      </w:r>
      <w:r w:rsidR="0050152A">
        <w:rPr>
          <w:rFonts w:ascii="Times New Roman" w:eastAsia="Times New Roman" w:hAnsi="Times New Roman"/>
          <w:i/>
          <w:sz w:val="24"/>
          <w:szCs w:val="24"/>
          <w:lang w:eastAsia="tr-TR"/>
        </w:rPr>
        <w:t>orts</w:t>
      </w:r>
      <w:r w:rsidRPr="00F725A7">
        <w:rPr>
          <w:rFonts w:ascii="Times New Roman" w:eastAsia="Times New Roman" w:hAnsi="Times New Roman"/>
          <w:sz w:val="24"/>
          <w:szCs w:val="24"/>
          <w:lang w:eastAsia="tr-TR"/>
        </w:rPr>
        <w:t xml:space="preserve"> 2015,  33(1), 3-18.</w:t>
      </w:r>
    </w:p>
    <w:p w14:paraId="4186BB9E" w14:textId="0EF502C2"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Polk A, Vistisen K, Vaage-Nilsen M, Nielsen DL</w:t>
      </w:r>
      <w:r w:rsidRPr="00F725A7">
        <w:rPr>
          <w:rFonts w:ascii="Times New Roman" w:eastAsia="Times New Roman" w:hAnsi="Times New Roman"/>
          <w:sz w:val="24"/>
          <w:szCs w:val="24"/>
          <w:lang w:eastAsia="tr-TR"/>
        </w:rPr>
        <w:t xml:space="preserve">. A systematic review of the pathophysiology of 5-fluorouracil-induced cardiotoxicity. </w:t>
      </w:r>
      <w:r w:rsidRPr="00F725A7">
        <w:rPr>
          <w:rFonts w:ascii="Times New Roman" w:eastAsia="Times New Roman" w:hAnsi="Times New Roman"/>
          <w:i/>
          <w:sz w:val="24"/>
          <w:szCs w:val="24"/>
          <w:lang w:eastAsia="tr-TR"/>
        </w:rPr>
        <w:t xml:space="preserve">BMC </w:t>
      </w:r>
      <w:r w:rsidRPr="0050152A">
        <w:rPr>
          <w:rFonts w:ascii="Times New Roman" w:eastAsia="Times New Roman" w:hAnsi="Times New Roman"/>
          <w:i/>
          <w:sz w:val="24"/>
          <w:szCs w:val="24"/>
          <w:lang w:eastAsia="tr-TR"/>
        </w:rPr>
        <w:t>Pharmacol</w:t>
      </w:r>
      <w:r w:rsidR="0050152A" w:rsidRPr="0050152A">
        <w:rPr>
          <w:rFonts w:ascii="Times New Roman" w:eastAsia="Times New Roman" w:hAnsi="Times New Roman"/>
          <w:i/>
          <w:sz w:val="24"/>
          <w:szCs w:val="24"/>
          <w:lang w:eastAsia="tr-TR"/>
        </w:rPr>
        <w:t>ogy and</w:t>
      </w:r>
      <w:r w:rsidRPr="0050152A">
        <w:rPr>
          <w:rFonts w:ascii="Times New Roman" w:eastAsia="Times New Roman" w:hAnsi="Times New Roman"/>
          <w:i/>
          <w:sz w:val="24"/>
          <w:szCs w:val="24"/>
          <w:lang w:eastAsia="tr-TR"/>
        </w:rPr>
        <w:t xml:space="preserve"> Toxicol</w:t>
      </w:r>
      <w:r w:rsidR="0050152A" w:rsidRPr="0050152A">
        <w:rPr>
          <w:rFonts w:ascii="Times New Roman" w:eastAsia="Times New Roman" w:hAnsi="Times New Roman"/>
          <w:i/>
          <w:sz w:val="24"/>
          <w:szCs w:val="24"/>
          <w:lang w:eastAsia="tr-TR"/>
        </w:rPr>
        <w:t>ogy</w:t>
      </w:r>
      <w:r w:rsidR="0050152A">
        <w:rPr>
          <w:rFonts w:ascii="Times New Roman" w:eastAsia="Times New Roman" w:hAnsi="Times New Roman"/>
          <w:sz w:val="24"/>
          <w:szCs w:val="24"/>
          <w:lang w:eastAsia="tr-TR"/>
        </w:rPr>
        <w:t xml:space="preserve"> </w:t>
      </w:r>
      <w:r w:rsidRPr="00F725A7">
        <w:rPr>
          <w:rFonts w:ascii="Times New Roman" w:eastAsia="Times New Roman" w:hAnsi="Times New Roman"/>
          <w:sz w:val="24"/>
          <w:szCs w:val="24"/>
          <w:lang w:eastAsia="tr-TR"/>
        </w:rPr>
        <w:t xml:space="preserve">2014, 15-47. </w:t>
      </w:r>
    </w:p>
    <w:p w14:paraId="68D861B4" w14:textId="5136BD73" w:rsidR="001829F1" w:rsidRPr="00F725A7" w:rsidRDefault="001829F1" w:rsidP="004619A5">
      <w:pPr>
        <w:pStyle w:val="HTMLncedenBiimlendirilmi"/>
        <w:spacing w:after="100" w:afterAutospacing="1" w:line="360" w:lineRule="auto"/>
        <w:jc w:val="both"/>
        <w:rPr>
          <w:rFonts w:ascii="Times New Roman" w:hAnsi="Times New Roman" w:cs="Times New Roman"/>
          <w:sz w:val="24"/>
          <w:szCs w:val="24"/>
        </w:rPr>
      </w:pPr>
      <w:r w:rsidRPr="00F725A7">
        <w:rPr>
          <w:rFonts w:ascii="Times New Roman" w:hAnsi="Times New Roman" w:cs="Times New Roman"/>
          <w:b/>
          <w:sz w:val="24"/>
          <w:szCs w:val="24"/>
        </w:rPr>
        <w:t>Pommier Y.</w:t>
      </w:r>
      <w:r w:rsidRPr="00F725A7">
        <w:rPr>
          <w:rFonts w:ascii="Times New Roman" w:hAnsi="Times New Roman" w:cs="Times New Roman"/>
          <w:sz w:val="24"/>
          <w:szCs w:val="24"/>
        </w:rPr>
        <w:t xml:space="preserve"> Drugging topoisomerases: lessons and challenges. </w:t>
      </w:r>
      <w:r w:rsidRPr="00F725A7">
        <w:rPr>
          <w:rFonts w:ascii="Times New Roman" w:hAnsi="Times New Roman" w:cs="Times New Roman"/>
          <w:i/>
          <w:sz w:val="24"/>
          <w:szCs w:val="24"/>
        </w:rPr>
        <w:t>ACS Chem</w:t>
      </w:r>
      <w:r w:rsidR="0050152A">
        <w:rPr>
          <w:rFonts w:ascii="Times New Roman" w:hAnsi="Times New Roman" w:cs="Times New Roman"/>
          <w:i/>
          <w:sz w:val="24"/>
          <w:szCs w:val="24"/>
        </w:rPr>
        <w:t>ical</w:t>
      </w:r>
      <w:r w:rsidRPr="00F725A7">
        <w:rPr>
          <w:rFonts w:ascii="Times New Roman" w:hAnsi="Times New Roman" w:cs="Times New Roman"/>
          <w:i/>
          <w:sz w:val="24"/>
          <w:szCs w:val="24"/>
        </w:rPr>
        <w:t xml:space="preserve"> Biol</w:t>
      </w:r>
      <w:r w:rsidR="0050152A">
        <w:rPr>
          <w:rFonts w:ascii="Times New Roman" w:hAnsi="Times New Roman" w:cs="Times New Roman"/>
          <w:i/>
          <w:sz w:val="24"/>
          <w:szCs w:val="24"/>
        </w:rPr>
        <w:t>ogy</w:t>
      </w:r>
      <w:r w:rsidRPr="00F725A7">
        <w:rPr>
          <w:rFonts w:ascii="Times New Roman" w:hAnsi="Times New Roman" w:cs="Times New Roman"/>
          <w:sz w:val="24"/>
          <w:szCs w:val="24"/>
        </w:rPr>
        <w:t xml:space="preserve"> 2013, 18;8(1):82-95.</w:t>
      </w:r>
    </w:p>
    <w:p w14:paraId="50293744" w14:textId="5B864281"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Potočnjak I, Škoda M, Pernjak-Pugel E, Peršić MP, Domitrović R.</w:t>
      </w:r>
      <w:r w:rsidRPr="00F725A7">
        <w:rPr>
          <w:rFonts w:ascii="Times New Roman" w:eastAsia="Times New Roman" w:hAnsi="Times New Roman"/>
          <w:sz w:val="24"/>
          <w:szCs w:val="24"/>
          <w:lang w:eastAsia="tr-TR"/>
        </w:rPr>
        <w:t xml:space="preserve"> Oral administration of oleuropein attenuates cisplatin-induced acute renal injury in mice through inhibition of ERK signaling. </w:t>
      </w:r>
      <w:r w:rsidR="0050152A" w:rsidRPr="0050152A">
        <w:rPr>
          <w:rFonts w:ascii="Times New Roman" w:eastAsia="Times New Roman" w:hAnsi="Times New Roman"/>
          <w:i/>
          <w:sz w:val="24"/>
          <w:szCs w:val="24"/>
          <w:lang w:eastAsia="tr-TR"/>
        </w:rPr>
        <w:t xml:space="preserve">Molecular Nutrition &amp; Food Research </w:t>
      </w:r>
      <w:r w:rsidRPr="00F725A7">
        <w:rPr>
          <w:rFonts w:ascii="Times New Roman" w:eastAsia="Times New Roman" w:hAnsi="Times New Roman"/>
          <w:sz w:val="24"/>
          <w:szCs w:val="24"/>
          <w:lang w:eastAsia="tr-TR"/>
        </w:rPr>
        <w:t>2016, 60(3), 530-541.</w:t>
      </w:r>
    </w:p>
    <w:p w14:paraId="583A15BA" w14:textId="77777777"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b/>
          <w:sz w:val="24"/>
          <w:szCs w:val="24"/>
          <w:lang w:eastAsia="tr-TR"/>
        </w:rPr>
      </w:pPr>
      <w:r w:rsidRPr="00F725A7">
        <w:rPr>
          <w:rFonts w:ascii="Times New Roman" w:eastAsia="Times New Roman" w:hAnsi="Times New Roman"/>
          <w:b/>
          <w:sz w:val="24"/>
          <w:szCs w:val="24"/>
          <w:lang w:eastAsia="tr-TR"/>
        </w:rPr>
        <w:t>Prat A, Pineda E, Adamo B, Galván P, Fernández A, Gaba L, Díez M, Viladot M, Arance A, Muñoz M.</w:t>
      </w:r>
      <w:r w:rsidRPr="00F725A7">
        <w:rPr>
          <w:rFonts w:ascii="Times New Roman" w:eastAsia="Times New Roman" w:hAnsi="Times New Roman"/>
          <w:sz w:val="24"/>
          <w:szCs w:val="24"/>
          <w:lang w:eastAsia="tr-TR"/>
        </w:rPr>
        <w:t xml:space="preserve"> Clinical implications of the intrinsic molecular subtypes of</w:t>
      </w:r>
      <w:r w:rsidRPr="00F725A7">
        <w:rPr>
          <w:rFonts w:ascii="Times New Roman" w:eastAsia="Times New Roman" w:hAnsi="Times New Roman"/>
          <w:b/>
          <w:sz w:val="24"/>
          <w:szCs w:val="24"/>
          <w:lang w:eastAsia="tr-TR"/>
        </w:rPr>
        <w:t xml:space="preserve"> </w:t>
      </w:r>
      <w:r w:rsidRPr="00F725A7">
        <w:rPr>
          <w:rFonts w:ascii="Times New Roman" w:eastAsia="Times New Roman" w:hAnsi="Times New Roman"/>
          <w:sz w:val="24"/>
          <w:szCs w:val="24"/>
          <w:lang w:eastAsia="tr-TR"/>
        </w:rPr>
        <w:t xml:space="preserve">breast cancer. </w:t>
      </w:r>
      <w:r w:rsidRPr="00F725A7">
        <w:rPr>
          <w:rFonts w:ascii="Times New Roman" w:eastAsia="Times New Roman" w:hAnsi="Times New Roman"/>
          <w:i/>
          <w:sz w:val="24"/>
          <w:szCs w:val="24"/>
          <w:lang w:eastAsia="tr-TR"/>
        </w:rPr>
        <w:t>Breast</w:t>
      </w:r>
      <w:r w:rsidRPr="00F725A7">
        <w:rPr>
          <w:rFonts w:ascii="Times New Roman" w:eastAsia="Times New Roman" w:hAnsi="Times New Roman"/>
          <w:sz w:val="24"/>
          <w:szCs w:val="24"/>
          <w:lang w:eastAsia="tr-TR"/>
        </w:rPr>
        <w:t xml:space="preserve"> 2015, 26-35.</w:t>
      </w:r>
    </w:p>
    <w:p w14:paraId="47605B3C" w14:textId="48B242DA"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Pylvas M, Puistola U, Laatio L, Kauppila S, Karihtala P.</w:t>
      </w:r>
      <w:r w:rsidRPr="00F725A7">
        <w:rPr>
          <w:rFonts w:ascii="Times New Roman" w:eastAsia="Times New Roman" w:hAnsi="Times New Roman"/>
          <w:sz w:val="24"/>
          <w:szCs w:val="24"/>
          <w:lang w:eastAsia="tr-TR"/>
        </w:rPr>
        <w:t xml:space="preserve"> Elevated serum 8-OHdG is associated with poor prognosis in epithelial ovarian cancer. </w:t>
      </w:r>
      <w:r w:rsidRPr="00F725A7">
        <w:rPr>
          <w:rFonts w:ascii="Times New Roman" w:eastAsia="Times New Roman" w:hAnsi="Times New Roman"/>
          <w:i/>
          <w:sz w:val="24"/>
          <w:szCs w:val="24"/>
          <w:lang w:eastAsia="tr-TR"/>
        </w:rPr>
        <w:t>Anticancer Res</w:t>
      </w:r>
      <w:r w:rsidR="0050152A">
        <w:rPr>
          <w:rFonts w:ascii="Times New Roman" w:eastAsia="Times New Roman" w:hAnsi="Times New Roman"/>
          <w:i/>
          <w:sz w:val="24"/>
          <w:szCs w:val="24"/>
          <w:lang w:eastAsia="tr-TR"/>
        </w:rPr>
        <w:t>earch</w:t>
      </w:r>
      <w:r w:rsidRPr="00F725A7">
        <w:rPr>
          <w:rFonts w:ascii="Times New Roman" w:eastAsia="Times New Roman" w:hAnsi="Times New Roman"/>
          <w:sz w:val="24"/>
          <w:szCs w:val="24"/>
          <w:lang w:eastAsia="tr-TR"/>
        </w:rPr>
        <w:t xml:space="preserve"> 2011, 31(4), 1411-1415.</w:t>
      </w:r>
    </w:p>
    <w:p w14:paraId="5698DE65" w14:textId="62CE4BBA"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Radomska-Lesniewska DM, Bałan BJ, Skopiński P.</w:t>
      </w:r>
      <w:r w:rsidRPr="00F725A7">
        <w:rPr>
          <w:rFonts w:ascii="Times New Roman" w:eastAsia="Times New Roman" w:hAnsi="Times New Roman"/>
          <w:sz w:val="24"/>
          <w:szCs w:val="24"/>
          <w:lang w:eastAsia="tr-TR"/>
        </w:rPr>
        <w:t xml:space="preserve"> Angiogenesis modulation by exogenous antioxidants. </w:t>
      </w:r>
      <w:r w:rsidR="0050152A" w:rsidRPr="0050152A">
        <w:rPr>
          <w:rFonts w:ascii="Times New Roman" w:eastAsia="Times New Roman" w:hAnsi="Times New Roman"/>
          <w:i/>
          <w:sz w:val="24"/>
          <w:szCs w:val="24"/>
          <w:lang w:eastAsia="tr-TR"/>
        </w:rPr>
        <w:t xml:space="preserve">Central European Journal of Immunology </w:t>
      </w:r>
      <w:r w:rsidRPr="00F725A7">
        <w:rPr>
          <w:rFonts w:ascii="Times New Roman" w:eastAsia="Times New Roman" w:hAnsi="Times New Roman"/>
          <w:sz w:val="24"/>
          <w:szCs w:val="24"/>
          <w:lang w:eastAsia="tr-TR"/>
        </w:rPr>
        <w:t xml:space="preserve">2017, 42(4), 370-376. </w:t>
      </w:r>
    </w:p>
    <w:p w14:paraId="41989B1D" w14:textId="546A9943"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Redden MH, Fuhrman GM.</w:t>
      </w:r>
      <w:r w:rsidRPr="00F725A7">
        <w:rPr>
          <w:rFonts w:ascii="Times New Roman" w:eastAsia="Times New Roman" w:hAnsi="Times New Roman"/>
          <w:sz w:val="24"/>
          <w:szCs w:val="24"/>
          <w:lang w:eastAsia="tr-TR"/>
        </w:rPr>
        <w:t xml:space="preserve"> Neoadjuvant chemotherapy in the treatment of breast cancer. </w:t>
      </w:r>
      <w:r w:rsidR="0050152A" w:rsidRPr="0050152A">
        <w:rPr>
          <w:rFonts w:ascii="Times New Roman" w:eastAsia="Times New Roman" w:hAnsi="Times New Roman"/>
          <w:i/>
          <w:sz w:val="24"/>
          <w:szCs w:val="24"/>
          <w:lang w:eastAsia="tr-TR"/>
        </w:rPr>
        <w:t xml:space="preserve">Surgical Clinics of North America </w:t>
      </w:r>
      <w:r w:rsidRPr="00F725A7">
        <w:rPr>
          <w:rFonts w:ascii="Times New Roman" w:eastAsia="Times New Roman" w:hAnsi="Times New Roman"/>
          <w:sz w:val="24"/>
          <w:szCs w:val="24"/>
          <w:lang w:eastAsia="tr-TR"/>
        </w:rPr>
        <w:t xml:space="preserve">2013, 93(2), 493-499. </w:t>
      </w:r>
    </w:p>
    <w:p w14:paraId="168379E2" w14:textId="27F493ED" w:rsidR="001829F1" w:rsidRPr="00F725A7" w:rsidRDefault="001829F1" w:rsidP="004619A5">
      <w:pPr>
        <w:pStyle w:val="HTMLncedenBiimlendirilmi"/>
        <w:spacing w:after="100" w:afterAutospacing="1" w:line="360" w:lineRule="auto"/>
        <w:jc w:val="both"/>
        <w:rPr>
          <w:rFonts w:ascii="Times New Roman" w:hAnsi="Times New Roman" w:cs="Times New Roman"/>
          <w:sz w:val="24"/>
          <w:szCs w:val="24"/>
        </w:rPr>
      </w:pPr>
      <w:r w:rsidRPr="00F725A7">
        <w:rPr>
          <w:rFonts w:ascii="Times New Roman" w:hAnsi="Times New Roman" w:cs="Times New Roman"/>
          <w:b/>
          <w:sz w:val="24"/>
          <w:szCs w:val="24"/>
        </w:rPr>
        <w:lastRenderedPageBreak/>
        <w:t>Reidy M, Saab MM, Hegarty J, Von Wagner C, O'Mahony M, Murphy M, Drummond FJ.</w:t>
      </w:r>
      <w:r w:rsidRPr="00F725A7">
        <w:rPr>
          <w:rFonts w:ascii="Times New Roman" w:hAnsi="Times New Roman" w:cs="Times New Roman"/>
          <w:sz w:val="24"/>
          <w:szCs w:val="24"/>
        </w:rPr>
        <w:t xml:space="preserve">  Promoting men's knowledge of cancer risk reduction: A systematic review of interventions. </w:t>
      </w:r>
      <w:r w:rsidR="0050152A" w:rsidRPr="0050152A">
        <w:rPr>
          <w:rFonts w:ascii="Times New Roman" w:hAnsi="Times New Roman" w:cs="Times New Roman"/>
          <w:i/>
          <w:sz w:val="24"/>
          <w:szCs w:val="24"/>
        </w:rPr>
        <w:t xml:space="preserve">Patient Education and Counseling </w:t>
      </w:r>
      <w:r w:rsidRPr="00F725A7">
        <w:rPr>
          <w:rFonts w:ascii="Times New Roman" w:hAnsi="Times New Roman" w:cs="Times New Roman"/>
          <w:sz w:val="24"/>
          <w:szCs w:val="24"/>
        </w:rPr>
        <w:t>2018, pii: S0738-3991(18)30085-5.</w:t>
      </w:r>
    </w:p>
    <w:p w14:paraId="4CE79E7B" w14:textId="00F7F8ED" w:rsidR="001829F1" w:rsidRPr="00BC15C2" w:rsidRDefault="001829F1" w:rsidP="004619A5">
      <w:pPr>
        <w:pStyle w:val="HTMLncedenBiimlendirilmi"/>
        <w:spacing w:after="100" w:afterAutospacing="1" w:line="360" w:lineRule="auto"/>
        <w:jc w:val="both"/>
        <w:rPr>
          <w:rFonts w:ascii="Times New Roman" w:hAnsi="Times New Roman" w:cs="Times New Roman"/>
          <w:sz w:val="24"/>
          <w:szCs w:val="24"/>
        </w:rPr>
      </w:pPr>
      <w:r w:rsidRPr="00B31893">
        <w:rPr>
          <w:rFonts w:ascii="Times New Roman" w:hAnsi="Times New Roman" w:cs="Times New Roman"/>
          <w:b/>
          <w:sz w:val="24"/>
          <w:szCs w:val="24"/>
        </w:rPr>
        <w:t>Righi LV.</w:t>
      </w:r>
      <w:r w:rsidR="00633667" w:rsidRPr="00B31893">
        <w:rPr>
          <w:rFonts w:ascii="Times New Roman" w:hAnsi="Times New Roman" w:cs="Times New Roman"/>
          <w:sz w:val="24"/>
          <w:szCs w:val="24"/>
        </w:rPr>
        <w:t xml:space="preserve"> Oncotherapy: A system for requesting chemotherapy p</w:t>
      </w:r>
      <w:r w:rsidRPr="00B31893">
        <w:rPr>
          <w:rFonts w:ascii="Times New Roman" w:hAnsi="Times New Roman" w:cs="Times New Roman"/>
          <w:sz w:val="24"/>
          <w:szCs w:val="24"/>
        </w:rPr>
        <w:t xml:space="preserve">rotocols. </w:t>
      </w:r>
      <w:r w:rsidR="00B31893" w:rsidRPr="00B31893">
        <w:rPr>
          <w:rFonts w:ascii="Times New Roman" w:hAnsi="Times New Roman" w:cs="Times New Roman"/>
          <w:i/>
          <w:sz w:val="24"/>
          <w:szCs w:val="24"/>
        </w:rPr>
        <w:t xml:space="preserve">Studies in Health </w:t>
      </w:r>
      <w:r w:rsidR="00B31893" w:rsidRPr="00BC15C2">
        <w:rPr>
          <w:rFonts w:ascii="Times New Roman" w:hAnsi="Times New Roman" w:cs="Times New Roman"/>
          <w:i/>
          <w:sz w:val="24"/>
          <w:szCs w:val="24"/>
        </w:rPr>
        <w:t>Technology and Informatics</w:t>
      </w:r>
      <w:r w:rsidR="00B31893" w:rsidRPr="00BC15C2">
        <w:rPr>
          <w:rFonts w:ascii="Times New Roman" w:hAnsi="Times New Roman" w:cs="Times New Roman"/>
          <w:sz w:val="24"/>
          <w:szCs w:val="24"/>
        </w:rPr>
        <w:t xml:space="preserve"> </w:t>
      </w:r>
      <w:r w:rsidRPr="00BC15C2">
        <w:rPr>
          <w:rFonts w:ascii="Times New Roman" w:hAnsi="Times New Roman" w:cs="Times New Roman"/>
          <w:sz w:val="24"/>
          <w:szCs w:val="24"/>
        </w:rPr>
        <w:t>2015, 216-1121.</w:t>
      </w:r>
    </w:p>
    <w:p w14:paraId="6CB7A42E" w14:textId="403CE9A2" w:rsidR="001829F1" w:rsidRPr="00BC15C2"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BC15C2">
        <w:rPr>
          <w:rFonts w:ascii="Times New Roman" w:eastAsia="Times New Roman" w:hAnsi="Times New Roman"/>
          <w:b/>
          <w:sz w:val="24"/>
          <w:szCs w:val="24"/>
          <w:lang w:eastAsia="tr-TR"/>
        </w:rPr>
        <w:t>Rigoulet M, Yoboue ED, Devin A.</w:t>
      </w:r>
      <w:r w:rsidRPr="00BC15C2">
        <w:rPr>
          <w:rFonts w:ascii="Times New Roman" w:eastAsia="Times New Roman" w:hAnsi="Times New Roman"/>
          <w:sz w:val="24"/>
          <w:szCs w:val="24"/>
          <w:lang w:eastAsia="tr-TR"/>
        </w:rPr>
        <w:t xml:space="preserve"> Mitochondrial ROS generation and its regulation: mechanisms involved in H(2)O(2) signaling. </w:t>
      </w:r>
      <w:r w:rsidR="00BC15C2" w:rsidRPr="00BC15C2">
        <w:rPr>
          <w:rFonts w:ascii="Times New Roman" w:eastAsia="Times New Roman" w:hAnsi="Times New Roman"/>
          <w:i/>
          <w:sz w:val="24"/>
          <w:szCs w:val="24"/>
          <w:lang w:eastAsia="tr-TR"/>
        </w:rPr>
        <w:t xml:space="preserve">Antioxidants &amp; Redox Signaling </w:t>
      </w:r>
      <w:r w:rsidRPr="00BC15C2">
        <w:rPr>
          <w:rFonts w:ascii="Times New Roman" w:eastAsia="Times New Roman" w:hAnsi="Times New Roman"/>
          <w:sz w:val="24"/>
          <w:szCs w:val="24"/>
          <w:lang w:eastAsia="tr-TR"/>
        </w:rPr>
        <w:t>2011, 14(3), 459-468.</w:t>
      </w:r>
    </w:p>
    <w:p w14:paraId="5C226E32" w14:textId="70C6333D" w:rsidR="001829F1" w:rsidRPr="00F725A7" w:rsidRDefault="001829F1" w:rsidP="004619A5">
      <w:pPr>
        <w:pStyle w:val="HTMLncedenBiimlendirilmi"/>
        <w:spacing w:after="100" w:afterAutospacing="1" w:line="360" w:lineRule="auto"/>
        <w:jc w:val="both"/>
        <w:rPr>
          <w:rFonts w:ascii="Times New Roman" w:hAnsi="Times New Roman" w:cs="Times New Roman"/>
          <w:sz w:val="24"/>
          <w:szCs w:val="24"/>
        </w:rPr>
      </w:pPr>
      <w:r w:rsidRPr="00BC15C2">
        <w:rPr>
          <w:rFonts w:ascii="Times New Roman" w:hAnsi="Times New Roman" w:cs="Times New Roman"/>
          <w:b/>
          <w:sz w:val="24"/>
          <w:szCs w:val="24"/>
        </w:rPr>
        <w:t>Rojas K, Stuckey A.</w:t>
      </w:r>
      <w:r w:rsidR="00633667" w:rsidRPr="00BC15C2">
        <w:rPr>
          <w:rFonts w:ascii="Times New Roman" w:hAnsi="Times New Roman" w:cs="Times New Roman"/>
          <w:sz w:val="24"/>
          <w:szCs w:val="24"/>
        </w:rPr>
        <w:t xml:space="preserve"> Breast cancer epidemiology and risk f</w:t>
      </w:r>
      <w:r w:rsidRPr="00BC15C2">
        <w:rPr>
          <w:rFonts w:ascii="Times New Roman" w:hAnsi="Times New Roman" w:cs="Times New Roman"/>
          <w:sz w:val="24"/>
          <w:szCs w:val="24"/>
        </w:rPr>
        <w:t xml:space="preserve">actors. </w:t>
      </w:r>
      <w:r w:rsidR="00BC15C2" w:rsidRPr="00BC15C2">
        <w:rPr>
          <w:rFonts w:ascii="Times New Roman" w:hAnsi="Times New Roman" w:cs="Times New Roman"/>
          <w:i/>
          <w:sz w:val="24"/>
          <w:szCs w:val="24"/>
        </w:rPr>
        <w:t xml:space="preserve">Clinical Obstetrics and Gynecology </w:t>
      </w:r>
      <w:r w:rsidRPr="00BC15C2">
        <w:rPr>
          <w:rFonts w:ascii="Times New Roman" w:hAnsi="Times New Roman" w:cs="Times New Roman"/>
          <w:sz w:val="24"/>
          <w:szCs w:val="24"/>
        </w:rPr>
        <w:t>2016, 59(4), 651-672.</w:t>
      </w:r>
      <w:r w:rsidRPr="00F725A7">
        <w:rPr>
          <w:rFonts w:ascii="Times New Roman" w:hAnsi="Times New Roman" w:cs="Times New Roman"/>
          <w:sz w:val="24"/>
          <w:szCs w:val="24"/>
        </w:rPr>
        <w:t xml:space="preserve"> </w:t>
      </w:r>
    </w:p>
    <w:p w14:paraId="2FEA6D2D" w14:textId="41B7C0BA"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Romagnolo AP, Romagnolo DF, Selmin OI.</w:t>
      </w:r>
      <w:r w:rsidRPr="00F725A7">
        <w:rPr>
          <w:rFonts w:ascii="Times New Roman" w:eastAsia="Times New Roman" w:hAnsi="Times New Roman"/>
          <w:sz w:val="24"/>
          <w:szCs w:val="24"/>
          <w:lang w:eastAsia="tr-TR"/>
        </w:rPr>
        <w:t xml:space="preserve"> BRCA1 as target for breast cancer prevention and therapy. </w:t>
      </w:r>
      <w:r w:rsidR="00BC15C2" w:rsidRPr="00BC15C2">
        <w:rPr>
          <w:rFonts w:ascii="Times New Roman" w:eastAsia="Times New Roman" w:hAnsi="Times New Roman"/>
          <w:i/>
          <w:sz w:val="24"/>
          <w:szCs w:val="24"/>
          <w:lang w:eastAsia="tr-TR"/>
        </w:rPr>
        <w:t xml:space="preserve">Anti-Cancer Agents in Medicinal Chemistry </w:t>
      </w:r>
      <w:r w:rsidRPr="00F725A7">
        <w:rPr>
          <w:rFonts w:ascii="Times New Roman" w:eastAsia="Times New Roman" w:hAnsi="Times New Roman"/>
          <w:sz w:val="24"/>
          <w:szCs w:val="24"/>
          <w:lang w:eastAsia="tr-TR"/>
        </w:rPr>
        <w:t xml:space="preserve">2015, 15(1), 4-14. </w:t>
      </w:r>
    </w:p>
    <w:p w14:paraId="4F6B183C" w14:textId="24144361"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color w:val="000000"/>
          <w:sz w:val="24"/>
          <w:szCs w:val="24"/>
          <w:lang w:eastAsia="tr-TR"/>
        </w:rPr>
      </w:pPr>
      <w:r w:rsidRPr="00F725A7">
        <w:rPr>
          <w:rFonts w:ascii="Times New Roman" w:eastAsia="Times New Roman" w:hAnsi="Times New Roman"/>
          <w:b/>
          <w:color w:val="000000"/>
          <w:sz w:val="24"/>
          <w:szCs w:val="24"/>
          <w:lang w:eastAsia="tr-TR"/>
        </w:rPr>
        <w:t>Romi MM, Arfian N, Tran</w:t>
      </w:r>
      <w:r w:rsidR="00DF5B27">
        <w:rPr>
          <w:rFonts w:ascii="Times New Roman" w:eastAsia="Times New Roman" w:hAnsi="Times New Roman"/>
          <w:b/>
          <w:color w:val="000000"/>
          <w:sz w:val="24"/>
          <w:szCs w:val="24"/>
          <w:lang w:eastAsia="tr-TR"/>
        </w:rPr>
        <w:t xml:space="preserve">ggono U, Setyaningsih WAW, </w:t>
      </w:r>
      <w:proofErr w:type="gramStart"/>
      <w:r w:rsidR="00DF5B27">
        <w:rPr>
          <w:rFonts w:ascii="Times New Roman" w:eastAsia="Times New Roman" w:hAnsi="Times New Roman"/>
          <w:b/>
          <w:color w:val="000000"/>
          <w:sz w:val="24"/>
          <w:szCs w:val="24"/>
          <w:lang w:eastAsia="tr-TR"/>
        </w:rPr>
        <w:t>Sari</w:t>
      </w:r>
      <w:proofErr w:type="gramEnd"/>
      <w:r w:rsidR="00DF5B27">
        <w:rPr>
          <w:rFonts w:ascii="Times New Roman" w:eastAsia="Times New Roman" w:hAnsi="Times New Roman"/>
          <w:b/>
          <w:color w:val="000000"/>
          <w:sz w:val="24"/>
          <w:szCs w:val="24"/>
          <w:lang w:eastAsia="tr-TR"/>
        </w:rPr>
        <w:t xml:space="preserve"> </w:t>
      </w:r>
      <w:r w:rsidRPr="00F725A7">
        <w:rPr>
          <w:rFonts w:ascii="Times New Roman" w:eastAsia="Times New Roman" w:hAnsi="Times New Roman"/>
          <w:b/>
          <w:color w:val="000000"/>
          <w:sz w:val="24"/>
          <w:szCs w:val="24"/>
          <w:lang w:eastAsia="tr-TR"/>
        </w:rPr>
        <w:t>DCR.</w:t>
      </w:r>
      <w:r w:rsidRPr="00F725A7">
        <w:rPr>
          <w:rFonts w:ascii="Times New Roman" w:eastAsia="Times New Roman" w:hAnsi="Times New Roman"/>
          <w:color w:val="000000"/>
          <w:sz w:val="24"/>
          <w:szCs w:val="24"/>
          <w:lang w:eastAsia="tr-TR"/>
        </w:rPr>
        <w:t xml:space="preserve"> Uric acid causes kidney injury through inducing fibroblast expansion, endothelin-1 expression, and inflammation. </w:t>
      </w:r>
      <w:r w:rsidR="00BC15C2" w:rsidRPr="00BC15C2">
        <w:rPr>
          <w:rFonts w:ascii="Times New Roman" w:eastAsia="Times New Roman" w:hAnsi="Times New Roman"/>
          <w:i/>
          <w:color w:val="000000"/>
          <w:sz w:val="24"/>
          <w:szCs w:val="24"/>
          <w:lang w:eastAsia="tr-TR"/>
        </w:rPr>
        <w:t>BMC Nephrology</w:t>
      </w:r>
      <w:r w:rsidRPr="00F725A7">
        <w:rPr>
          <w:rFonts w:ascii="Times New Roman" w:eastAsia="Times New Roman" w:hAnsi="Times New Roman"/>
          <w:color w:val="000000"/>
          <w:sz w:val="24"/>
          <w:szCs w:val="24"/>
          <w:lang w:eastAsia="tr-TR"/>
        </w:rPr>
        <w:t xml:space="preserve"> 2017, 18(1), 326. </w:t>
      </w:r>
    </w:p>
    <w:p w14:paraId="5A8D9B2C" w14:textId="6F9891BD" w:rsidR="001829F1" w:rsidRPr="00F725A7" w:rsidRDefault="001829F1" w:rsidP="004619A5">
      <w:pPr>
        <w:pStyle w:val="HTMLncedenBiimlendirilmi"/>
        <w:spacing w:after="100" w:afterAutospacing="1" w:line="360" w:lineRule="auto"/>
        <w:jc w:val="both"/>
        <w:rPr>
          <w:rFonts w:ascii="Times New Roman" w:hAnsi="Times New Roman" w:cs="Times New Roman"/>
          <w:sz w:val="24"/>
          <w:szCs w:val="24"/>
        </w:rPr>
      </w:pPr>
      <w:r w:rsidRPr="00F725A7">
        <w:rPr>
          <w:rFonts w:ascii="Times New Roman" w:hAnsi="Times New Roman" w:cs="Times New Roman"/>
          <w:b/>
          <w:sz w:val="24"/>
          <w:szCs w:val="24"/>
        </w:rPr>
        <w:t>Rosignoli P, Fuccelli R, Sepporta MV, Fabiani R.</w:t>
      </w:r>
      <w:r w:rsidRPr="00F725A7">
        <w:rPr>
          <w:rFonts w:ascii="Times New Roman" w:hAnsi="Times New Roman" w:cs="Times New Roman"/>
          <w:sz w:val="24"/>
          <w:szCs w:val="24"/>
        </w:rPr>
        <w:t xml:space="preserve"> </w:t>
      </w:r>
      <w:r w:rsidRPr="00F725A7">
        <w:rPr>
          <w:rFonts w:ascii="Times New Roman" w:hAnsi="Times New Roman" w:cs="Times New Roman"/>
          <w:i/>
          <w:sz w:val="24"/>
          <w:szCs w:val="24"/>
        </w:rPr>
        <w:t>In vitro</w:t>
      </w:r>
      <w:r w:rsidRPr="00F725A7">
        <w:rPr>
          <w:rFonts w:ascii="Times New Roman" w:hAnsi="Times New Roman" w:cs="Times New Roman"/>
          <w:sz w:val="24"/>
          <w:szCs w:val="24"/>
        </w:rPr>
        <w:t xml:space="preserve"> chemo-preventive activities of hydroxytyrosol: the main phenolic compound present in extra-virgin olive oil. </w:t>
      </w:r>
      <w:r w:rsidR="00674C88">
        <w:rPr>
          <w:rFonts w:ascii="Times New Roman" w:hAnsi="Times New Roman" w:cs="Times New Roman"/>
          <w:i/>
          <w:sz w:val="24"/>
          <w:szCs w:val="24"/>
        </w:rPr>
        <w:t xml:space="preserve">Food &amp; Function </w:t>
      </w:r>
      <w:r w:rsidRPr="00F725A7">
        <w:rPr>
          <w:rFonts w:ascii="Times New Roman" w:hAnsi="Times New Roman" w:cs="Times New Roman"/>
          <w:sz w:val="24"/>
          <w:szCs w:val="24"/>
        </w:rPr>
        <w:t>2016, 7(1), 301-307.</w:t>
      </w:r>
    </w:p>
    <w:p w14:paraId="0586DDF9" w14:textId="68B4EF73"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Ryu SJ, Choi HS, Yoon KY, Lee OH, Kim KJ, Lee BY.</w:t>
      </w:r>
      <w:r w:rsidRPr="00F725A7">
        <w:rPr>
          <w:rFonts w:ascii="Times New Roman" w:eastAsia="Times New Roman" w:hAnsi="Times New Roman"/>
          <w:sz w:val="24"/>
          <w:szCs w:val="24"/>
          <w:lang w:eastAsia="tr-TR"/>
        </w:rPr>
        <w:t xml:space="preserve"> Oleuropein suppresses LPS-induced inflammatory responses in RAW </w:t>
      </w:r>
      <w:proofErr w:type="gramStart"/>
      <w:r w:rsidRPr="00F725A7">
        <w:rPr>
          <w:rFonts w:ascii="Times New Roman" w:eastAsia="Times New Roman" w:hAnsi="Times New Roman"/>
          <w:sz w:val="24"/>
          <w:szCs w:val="24"/>
          <w:lang w:eastAsia="tr-TR"/>
        </w:rPr>
        <w:t>264.7</w:t>
      </w:r>
      <w:proofErr w:type="gramEnd"/>
      <w:r w:rsidRPr="00F725A7">
        <w:rPr>
          <w:rFonts w:ascii="Times New Roman" w:eastAsia="Times New Roman" w:hAnsi="Times New Roman"/>
          <w:sz w:val="24"/>
          <w:szCs w:val="24"/>
          <w:lang w:eastAsia="tr-TR"/>
        </w:rPr>
        <w:t xml:space="preserve"> cell and zebrafish. </w:t>
      </w:r>
      <w:r w:rsidR="00BC15C2" w:rsidRPr="00BC15C2">
        <w:rPr>
          <w:rFonts w:ascii="Times New Roman" w:eastAsia="Times New Roman" w:hAnsi="Times New Roman"/>
          <w:i/>
          <w:sz w:val="24"/>
          <w:szCs w:val="24"/>
          <w:lang w:eastAsia="tr-TR"/>
        </w:rPr>
        <w:t>Journal of Agricultural and Food Chemistry</w:t>
      </w:r>
      <w:r w:rsidRPr="00F725A7">
        <w:rPr>
          <w:rFonts w:ascii="Times New Roman" w:eastAsia="Times New Roman" w:hAnsi="Times New Roman"/>
          <w:sz w:val="24"/>
          <w:szCs w:val="24"/>
          <w:lang w:eastAsia="tr-TR"/>
        </w:rPr>
        <w:t xml:space="preserve"> 2015, 63(7), 2098-2105.</w:t>
      </w:r>
    </w:p>
    <w:p w14:paraId="21FE5E05" w14:textId="03FD5F61"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Sadowska AM, Specenier P, Germonpre P, Peeters M.</w:t>
      </w:r>
      <w:r w:rsidRPr="00F725A7">
        <w:rPr>
          <w:rFonts w:ascii="Times New Roman" w:eastAsia="Times New Roman" w:hAnsi="Times New Roman"/>
          <w:sz w:val="24"/>
          <w:szCs w:val="24"/>
          <w:lang w:eastAsia="tr-TR"/>
        </w:rPr>
        <w:t xml:space="preserve"> Antineoplastic therapy-induced pulmonary toxicity. </w:t>
      </w:r>
      <w:r w:rsidR="00BC15C2" w:rsidRPr="00BC15C2">
        <w:rPr>
          <w:rFonts w:ascii="Times New Roman" w:eastAsia="Times New Roman" w:hAnsi="Times New Roman"/>
          <w:i/>
          <w:sz w:val="24"/>
          <w:szCs w:val="24"/>
          <w:lang w:eastAsia="tr-TR"/>
        </w:rPr>
        <w:t xml:space="preserve">Expert Review of Anticancer Therapy </w:t>
      </w:r>
      <w:r w:rsidRPr="00F725A7">
        <w:rPr>
          <w:rFonts w:ascii="Times New Roman" w:eastAsia="Times New Roman" w:hAnsi="Times New Roman"/>
          <w:sz w:val="24"/>
          <w:szCs w:val="24"/>
          <w:lang w:eastAsia="tr-TR"/>
        </w:rPr>
        <w:t>2013, 13(8), 997-1006.</w:t>
      </w:r>
    </w:p>
    <w:p w14:paraId="3669A103" w14:textId="025E33BF"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Saito H, Watanabe Y, Sato K, Ikawa H, Yoshida Y, Katakura A, Takayama S, Sato M</w:t>
      </w:r>
      <w:r w:rsidRPr="00F725A7">
        <w:rPr>
          <w:rFonts w:ascii="Times New Roman" w:eastAsia="Times New Roman" w:hAnsi="Times New Roman"/>
          <w:sz w:val="24"/>
          <w:szCs w:val="24"/>
          <w:lang w:eastAsia="tr-TR"/>
        </w:rPr>
        <w:t xml:space="preserve">. Effects of professional oral health care on reducing the risk of chemotherapy-induced oral mucositis. </w:t>
      </w:r>
      <w:r w:rsidR="00BC15C2" w:rsidRPr="00BC15C2">
        <w:rPr>
          <w:rFonts w:ascii="Times New Roman" w:eastAsia="Times New Roman" w:hAnsi="Times New Roman"/>
          <w:i/>
          <w:sz w:val="24"/>
          <w:szCs w:val="24"/>
          <w:lang w:eastAsia="tr-TR"/>
        </w:rPr>
        <w:t xml:space="preserve">Supportive Care in Cancer </w:t>
      </w:r>
      <w:r w:rsidRPr="00F725A7">
        <w:rPr>
          <w:rFonts w:ascii="Times New Roman" w:eastAsia="Times New Roman" w:hAnsi="Times New Roman"/>
          <w:sz w:val="24"/>
          <w:szCs w:val="24"/>
          <w:lang w:eastAsia="tr-TR"/>
        </w:rPr>
        <w:t xml:space="preserve">2014, 22(11), 2935-2940. </w:t>
      </w:r>
    </w:p>
    <w:p w14:paraId="0D52B69A" w14:textId="77777777"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lastRenderedPageBreak/>
        <w:t>Saji S, Toi M, Morita S, Iwata H, Ito Y, Ohno S, Kobayashi T, Hozumi Y, Sakamoto J.</w:t>
      </w:r>
      <w:r w:rsidRPr="00F725A7">
        <w:rPr>
          <w:rFonts w:ascii="Times New Roman" w:eastAsia="Times New Roman" w:hAnsi="Times New Roman"/>
          <w:sz w:val="24"/>
          <w:szCs w:val="24"/>
          <w:lang w:eastAsia="tr-TR"/>
        </w:rPr>
        <w:t xml:space="preserve"> Dose-finding phase I and pharmacokinetic study of capecitabine (Xeloda) in combination with epirubicin and cyclophosphamide (CEX) in patients with inoperable or metastatic breast cancer. </w:t>
      </w:r>
      <w:r w:rsidRPr="00F725A7">
        <w:rPr>
          <w:rFonts w:ascii="Times New Roman" w:eastAsia="Times New Roman" w:hAnsi="Times New Roman"/>
          <w:i/>
          <w:sz w:val="24"/>
          <w:szCs w:val="24"/>
          <w:lang w:eastAsia="tr-TR"/>
        </w:rPr>
        <w:t>Oncology</w:t>
      </w:r>
      <w:r w:rsidRPr="00F725A7">
        <w:rPr>
          <w:rFonts w:ascii="Times New Roman" w:eastAsia="Times New Roman" w:hAnsi="Times New Roman"/>
          <w:sz w:val="24"/>
          <w:szCs w:val="24"/>
          <w:lang w:eastAsia="tr-TR"/>
        </w:rPr>
        <w:t xml:space="preserve"> 2007, 72(5-6), 330-337. </w:t>
      </w:r>
    </w:p>
    <w:p w14:paraId="3933E280" w14:textId="54FB2070" w:rsidR="001829F1" w:rsidRPr="00F725A7" w:rsidRDefault="001829F1" w:rsidP="004619A5">
      <w:pPr>
        <w:autoSpaceDE w:val="0"/>
        <w:autoSpaceDN w:val="0"/>
        <w:adjustRightInd w:val="0"/>
        <w:spacing w:after="100" w:afterAutospacing="1" w:line="360" w:lineRule="auto"/>
        <w:jc w:val="both"/>
        <w:rPr>
          <w:rFonts w:ascii="Times New Roman" w:eastAsiaTheme="minorHAnsi" w:hAnsi="Times New Roman"/>
          <w:sz w:val="24"/>
          <w:szCs w:val="24"/>
        </w:rPr>
      </w:pPr>
      <w:r w:rsidRPr="00F725A7">
        <w:rPr>
          <w:rFonts w:ascii="Times New Roman" w:eastAsiaTheme="minorHAnsi" w:hAnsi="Times New Roman"/>
          <w:b/>
          <w:sz w:val="24"/>
          <w:szCs w:val="24"/>
        </w:rPr>
        <w:t>Santillan AA, Kiluk JV, Cox CE.</w:t>
      </w:r>
      <w:r w:rsidRPr="00F725A7">
        <w:rPr>
          <w:rFonts w:ascii="Times New Roman" w:eastAsiaTheme="minorHAnsi" w:hAnsi="Times New Roman"/>
          <w:sz w:val="24"/>
          <w:szCs w:val="24"/>
        </w:rPr>
        <w:t xml:space="preserve"> Assessment and designation of breast cancer stage. In:</w:t>
      </w:r>
      <w:r w:rsidR="00633667" w:rsidRPr="00F725A7">
        <w:rPr>
          <w:rFonts w:ascii="Times New Roman" w:eastAsiaTheme="minorHAnsi" w:hAnsi="Times New Roman"/>
          <w:sz w:val="24"/>
          <w:szCs w:val="24"/>
        </w:rPr>
        <w:t xml:space="preserve"> </w:t>
      </w:r>
      <w:r w:rsidRPr="00F725A7">
        <w:rPr>
          <w:rFonts w:ascii="Times New Roman" w:eastAsiaTheme="minorHAnsi" w:hAnsi="Times New Roman"/>
          <w:sz w:val="24"/>
          <w:szCs w:val="24"/>
        </w:rPr>
        <w:t xml:space="preserve">Bland KI, Copeland III EM, eds. The Breast.4th ed. </w:t>
      </w:r>
      <w:r w:rsidRPr="00F725A7">
        <w:rPr>
          <w:rFonts w:ascii="Times New Roman" w:eastAsiaTheme="minorHAnsi" w:hAnsi="Times New Roman"/>
          <w:i/>
          <w:sz w:val="24"/>
          <w:szCs w:val="24"/>
        </w:rPr>
        <w:t>Philadelphia:</w:t>
      </w:r>
      <w:r w:rsidR="00633667" w:rsidRPr="00F725A7">
        <w:rPr>
          <w:rFonts w:ascii="Times New Roman" w:eastAsiaTheme="minorHAnsi" w:hAnsi="Times New Roman"/>
          <w:i/>
          <w:sz w:val="24"/>
          <w:szCs w:val="24"/>
        </w:rPr>
        <w:t xml:space="preserve"> </w:t>
      </w:r>
      <w:r w:rsidRPr="00F725A7">
        <w:rPr>
          <w:rFonts w:ascii="Times New Roman" w:eastAsiaTheme="minorHAnsi" w:hAnsi="Times New Roman"/>
          <w:i/>
          <w:sz w:val="24"/>
          <w:szCs w:val="24"/>
        </w:rPr>
        <w:t>Saunders Elsevier</w:t>
      </w:r>
      <w:r w:rsidRPr="00F725A7">
        <w:rPr>
          <w:rFonts w:ascii="Times New Roman" w:eastAsiaTheme="minorHAnsi" w:hAnsi="Times New Roman"/>
          <w:sz w:val="24"/>
          <w:szCs w:val="24"/>
        </w:rPr>
        <w:t>, 2009, 429-451.</w:t>
      </w:r>
    </w:p>
    <w:p w14:paraId="168516F4" w14:textId="3869811D"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Segura AM, Radovancevic R, Demirozu ZT, Frazier OH, Buja LM.</w:t>
      </w:r>
      <w:r w:rsidRPr="00F725A7">
        <w:rPr>
          <w:rFonts w:ascii="Times New Roman" w:eastAsia="Times New Roman" w:hAnsi="Times New Roman"/>
          <w:sz w:val="24"/>
          <w:szCs w:val="24"/>
          <w:lang w:eastAsia="tr-TR"/>
        </w:rPr>
        <w:t xml:space="preserve"> Anthracycline treatment and ventricular remodeling in left ventricular assist device patients. </w:t>
      </w:r>
      <w:r w:rsidR="00BC15C2" w:rsidRPr="00BC15C2">
        <w:rPr>
          <w:rFonts w:ascii="Times New Roman" w:eastAsia="Times New Roman" w:hAnsi="Times New Roman"/>
          <w:i/>
          <w:sz w:val="24"/>
          <w:szCs w:val="24"/>
          <w:lang w:eastAsia="tr-TR"/>
        </w:rPr>
        <w:t xml:space="preserve">Texas Heart Institute Journal </w:t>
      </w:r>
      <w:r w:rsidRPr="00F725A7">
        <w:rPr>
          <w:rFonts w:ascii="Times New Roman" w:eastAsia="Times New Roman" w:hAnsi="Times New Roman"/>
          <w:sz w:val="24"/>
          <w:szCs w:val="24"/>
          <w:lang w:eastAsia="tr-TR"/>
        </w:rPr>
        <w:t>2015, 42(2), 124-130.</w:t>
      </w:r>
    </w:p>
    <w:p w14:paraId="0ACE48F0" w14:textId="77777777" w:rsidR="001829F1" w:rsidRPr="00F725A7" w:rsidRDefault="001829F1" w:rsidP="004619A5">
      <w:pPr>
        <w:pStyle w:val="HTMLncedenBiimlendirilmi"/>
        <w:spacing w:after="100" w:afterAutospacing="1" w:line="360" w:lineRule="auto"/>
        <w:jc w:val="both"/>
        <w:rPr>
          <w:rFonts w:ascii="Times New Roman" w:hAnsi="Times New Roman" w:cs="Times New Roman"/>
          <w:sz w:val="24"/>
          <w:szCs w:val="24"/>
        </w:rPr>
      </w:pPr>
      <w:r w:rsidRPr="00F725A7">
        <w:rPr>
          <w:rFonts w:ascii="Times New Roman" w:hAnsi="Times New Roman" w:cs="Times New Roman"/>
          <w:b/>
          <w:sz w:val="24"/>
          <w:szCs w:val="24"/>
        </w:rPr>
        <w:t>Shamshoum H, Vlavcheski F, Tsiani E.</w:t>
      </w:r>
      <w:r w:rsidRPr="00F725A7">
        <w:rPr>
          <w:rFonts w:ascii="Times New Roman" w:hAnsi="Times New Roman" w:cs="Times New Roman"/>
          <w:sz w:val="24"/>
          <w:szCs w:val="24"/>
        </w:rPr>
        <w:t xml:space="preserve"> Anticancer effects of oleuropein. </w:t>
      </w:r>
      <w:r w:rsidRPr="00F725A7">
        <w:rPr>
          <w:rFonts w:ascii="Times New Roman" w:hAnsi="Times New Roman" w:cs="Times New Roman"/>
          <w:i/>
          <w:sz w:val="24"/>
          <w:szCs w:val="24"/>
        </w:rPr>
        <w:t>Biofactors</w:t>
      </w:r>
      <w:r w:rsidRPr="00F725A7">
        <w:rPr>
          <w:rFonts w:ascii="Times New Roman" w:hAnsi="Times New Roman" w:cs="Times New Roman"/>
          <w:sz w:val="24"/>
          <w:szCs w:val="24"/>
        </w:rPr>
        <w:t xml:space="preserve"> 2017, 43(4), 517-528.</w:t>
      </w:r>
    </w:p>
    <w:p w14:paraId="26D0DECE" w14:textId="3D7B3394"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Sherif IO, Nakshabandi ZM, Mohamed MA, Sarhan OM.</w:t>
      </w:r>
      <w:r w:rsidRPr="00F725A7">
        <w:rPr>
          <w:rFonts w:ascii="Times New Roman" w:eastAsia="Times New Roman" w:hAnsi="Times New Roman"/>
          <w:sz w:val="24"/>
          <w:szCs w:val="24"/>
          <w:lang w:eastAsia="tr-TR"/>
        </w:rPr>
        <w:t xml:space="preserve"> Uroprotective effect of oleuropein in a rat model of hemorrhagic cystitis. </w:t>
      </w:r>
      <w:r w:rsidR="00DA76E5" w:rsidRPr="00DA76E5">
        <w:rPr>
          <w:rFonts w:ascii="Times New Roman" w:eastAsia="Times New Roman" w:hAnsi="Times New Roman"/>
          <w:i/>
          <w:sz w:val="24"/>
          <w:szCs w:val="24"/>
          <w:lang w:eastAsia="tr-TR"/>
        </w:rPr>
        <w:t xml:space="preserve">International Journal of Biochemistry &amp; Cell Biology </w:t>
      </w:r>
      <w:r w:rsidRPr="00F725A7">
        <w:rPr>
          <w:rFonts w:ascii="Times New Roman" w:eastAsia="Times New Roman" w:hAnsi="Times New Roman"/>
          <w:sz w:val="24"/>
          <w:szCs w:val="24"/>
          <w:lang w:eastAsia="tr-TR"/>
        </w:rPr>
        <w:t>2016, 74, 12-17.</w:t>
      </w:r>
    </w:p>
    <w:p w14:paraId="3600407B" w14:textId="4DE93EA3"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Sherif IO.</w:t>
      </w:r>
      <w:r w:rsidRPr="00F725A7">
        <w:rPr>
          <w:rFonts w:ascii="Times New Roman" w:eastAsia="Times New Roman" w:hAnsi="Times New Roman"/>
          <w:sz w:val="24"/>
          <w:szCs w:val="24"/>
          <w:lang w:eastAsia="tr-TR"/>
        </w:rPr>
        <w:t xml:space="preserve"> The effect of natural antioxidants in cyclophosphamide-induced hepatotoxicity: Role of Nrf2/HO-1 pathway. </w:t>
      </w:r>
      <w:r w:rsidR="00DA76E5" w:rsidRPr="00DA76E5">
        <w:rPr>
          <w:rFonts w:ascii="Times New Roman" w:eastAsia="Times New Roman" w:hAnsi="Times New Roman"/>
          <w:i/>
          <w:sz w:val="24"/>
          <w:szCs w:val="24"/>
          <w:lang w:eastAsia="tr-TR"/>
        </w:rPr>
        <w:t xml:space="preserve">International Immunopharmacology </w:t>
      </w:r>
      <w:r w:rsidRPr="00F725A7">
        <w:rPr>
          <w:rFonts w:ascii="Times New Roman" w:eastAsia="Times New Roman" w:hAnsi="Times New Roman"/>
          <w:sz w:val="24"/>
          <w:szCs w:val="24"/>
          <w:lang w:eastAsia="tr-TR"/>
        </w:rPr>
        <w:t>2018, 61, 29-36.</w:t>
      </w:r>
    </w:p>
    <w:p w14:paraId="42B678A3" w14:textId="6546EBD5" w:rsidR="001829F1" w:rsidRPr="00F725A7" w:rsidRDefault="001829F1" w:rsidP="004619A5">
      <w:pPr>
        <w:pStyle w:val="HTMLncedenBiimlendirilmi"/>
        <w:spacing w:after="100" w:afterAutospacing="1" w:line="360" w:lineRule="auto"/>
        <w:jc w:val="both"/>
        <w:rPr>
          <w:rFonts w:ascii="Times New Roman" w:hAnsi="Times New Roman" w:cs="Times New Roman"/>
          <w:sz w:val="24"/>
          <w:szCs w:val="24"/>
        </w:rPr>
      </w:pPr>
      <w:r w:rsidRPr="00F725A7">
        <w:rPr>
          <w:rFonts w:ascii="Times New Roman" w:hAnsi="Times New Roman" w:cs="Times New Roman"/>
          <w:b/>
          <w:sz w:val="24"/>
          <w:szCs w:val="24"/>
        </w:rPr>
        <w:t>Singh NP, McCoy MT, Tice RR, Schneider EL.</w:t>
      </w:r>
      <w:r w:rsidRPr="00F725A7">
        <w:rPr>
          <w:rFonts w:ascii="Times New Roman" w:hAnsi="Times New Roman" w:cs="Times New Roman"/>
          <w:sz w:val="24"/>
          <w:szCs w:val="24"/>
        </w:rPr>
        <w:t xml:space="preserve"> A simple technique for quantitation of low levels of DNA damage in individual cells. </w:t>
      </w:r>
      <w:r w:rsidR="00DA76E5" w:rsidRPr="00DA76E5">
        <w:rPr>
          <w:rFonts w:ascii="Times New Roman" w:hAnsi="Times New Roman" w:cs="Times New Roman"/>
          <w:i/>
          <w:sz w:val="24"/>
          <w:szCs w:val="24"/>
        </w:rPr>
        <w:t xml:space="preserve">Experimental Cell Research </w:t>
      </w:r>
      <w:r w:rsidRPr="00F725A7">
        <w:rPr>
          <w:rFonts w:ascii="Times New Roman" w:hAnsi="Times New Roman" w:cs="Times New Roman"/>
          <w:sz w:val="24"/>
          <w:szCs w:val="24"/>
        </w:rPr>
        <w:t>1988, 175(1), 184-191.</w:t>
      </w:r>
    </w:p>
    <w:p w14:paraId="6D3EE9C4" w14:textId="1BFDC25E" w:rsidR="001829F1" w:rsidRPr="00F725A7" w:rsidRDefault="001829F1" w:rsidP="004619A5">
      <w:pPr>
        <w:autoSpaceDE w:val="0"/>
        <w:autoSpaceDN w:val="0"/>
        <w:adjustRightInd w:val="0"/>
        <w:spacing w:after="100" w:afterAutospacing="1" w:line="360" w:lineRule="auto"/>
        <w:jc w:val="both"/>
        <w:rPr>
          <w:rFonts w:ascii="Times New Roman" w:eastAsiaTheme="minorHAnsi" w:hAnsi="Times New Roman"/>
          <w:sz w:val="24"/>
          <w:szCs w:val="24"/>
        </w:rPr>
      </w:pPr>
      <w:r w:rsidRPr="00F725A7">
        <w:rPr>
          <w:rFonts w:ascii="Times New Roman" w:eastAsiaTheme="minorHAnsi" w:hAnsi="Times New Roman"/>
          <w:b/>
          <w:sz w:val="24"/>
          <w:szCs w:val="24"/>
        </w:rPr>
        <w:t>Singletary ES, Connolly JL.</w:t>
      </w:r>
      <w:r w:rsidRPr="00F725A7">
        <w:rPr>
          <w:rFonts w:ascii="Times New Roman" w:eastAsiaTheme="minorHAnsi" w:hAnsi="Times New Roman"/>
          <w:sz w:val="24"/>
          <w:szCs w:val="24"/>
        </w:rPr>
        <w:t xml:space="preserve"> Breast cancer staging:</w:t>
      </w:r>
      <w:r w:rsidR="00633667" w:rsidRPr="00F725A7">
        <w:rPr>
          <w:rFonts w:ascii="Times New Roman" w:eastAsiaTheme="minorHAnsi" w:hAnsi="Times New Roman"/>
          <w:sz w:val="24"/>
          <w:szCs w:val="24"/>
        </w:rPr>
        <w:t xml:space="preserve"> </w:t>
      </w:r>
      <w:r w:rsidRPr="00F725A7">
        <w:rPr>
          <w:rFonts w:ascii="Times New Roman" w:eastAsiaTheme="minorHAnsi" w:hAnsi="Times New Roman"/>
          <w:sz w:val="24"/>
          <w:szCs w:val="24"/>
        </w:rPr>
        <w:t>Working with the six edition of the ajcc cancer staging manual.</w:t>
      </w:r>
      <w:r w:rsidR="00DF5B27">
        <w:rPr>
          <w:rFonts w:ascii="Times New Roman" w:eastAsiaTheme="minorHAnsi" w:hAnsi="Times New Roman"/>
          <w:sz w:val="24"/>
          <w:szCs w:val="24"/>
        </w:rPr>
        <w:t xml:space="preserve"> </w:t>
      </w:r>
      <w:r w:rsidR="00DF5B27">
        <w:rPr>
          <w:rFonts w:ascii="Times New Roman" w:eastAsiaTheme="minorHAnsi" w:hAnsi="Times New Roman"/>
          <w:i/>
          <w:sz w:val="24"/>
          <w:szCs w:val="24"/>
        </w:rPr>
        <w:t xml:space="preserve">A Cancer Journal for Clinicians </w:t>
      </w:r>
      <w:r w:rsidRPr="00F725A7">
        <w:rPr>
          <w:rFonts w:ascii="Times New Roman" w:eastAsiaTheme="minorHAnsi" w:hAnsi="Times New Roman"/>
          <w:sz w:val="24"/>
          <w:szCs w:val="24"/>
        </w:rPr>
        <w:t>2006, 56, 37-47.</w:t>
      </w:r>
    </w:p>
    <w:p w14:paraId="219AFB44" w14:textId="4D52AA48"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Smith PJ, Clavarino A, Long J, Steadman KJ.</w:t>
      </w:r>
      <w:r w:rsidRPr="00F725A7">
        <w:rPr>
          <w:rFonts w:ascii="Times New Roman" w:eastAsia="Times New Roman" w:hAnsi="Times New Roman"/>
          <w:sz w:val="24"/>
          <w:szCs w:val="24"/>
          <w:lang w:eastAsia="tr-TR"/>
        </w:rPr>
        <w:t xml:space="preserve"> Why do some cancer patients receiving chemotherapy choose to take complementary and alternative medicines and what are the risks? </w:t>
      </w:r>
      <w:r w:rsidR="00DA76E5" w:rsidRPr="00DA76E5">
        <w:rPr>
          <w:rFonts w:ascii="Times New Roman" w:eastAsia="Times New Roman" w:hAnsi="Times New Roman"/>
          <w:i/>
          <w:sz w:val="24"/>
          <w:szCs w:val="24"/>
          <w:lang w:eastAsia="tr-TR"/>
        </w:rPr>
        <w:t xml:space="preserve">Asia-Pacific Journal of Clinical Oncology </w:t>
      </w:r>
      <w:r w:rsidRPr="00F725A7">
        <w:rPr>
          <w:rFonts w:ascii="Times New Roman" w:eastAsia="Times New Roman" w:hAnsi="Times New Roman"/>
          <w:sz w:val="24"/>
          <w:szCs w:val="24"/>
          <w:lang w:eastAsia="tr-TR"/>
        </w:rPr>
        <w:t xml:space="preserve">2014,10(1),1-10. </w:t>
      </w:r>
    </w:p>
    <w:p w14:paraId="51A62B4E" w14:textId="05E9EBFB"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A227F9">
        <w:rPr>
          <w:rFonts w:ascii="Times New Roman" w:eastAsia="Times New Roman" w:hAnsi="Times New Roman"/>
          <w:b/>
          <w:sz w:val="24"/>
          <w:szCs w:val="24"/>
          <w:lang w:eastAsia="tr-TR"/>
        </w:rPr>
        <w:t>Sulpher J, Dent R, Dent S.</w:t>
      </w:r>
      <w:r w:rsidRPr="00A227F9">
        <w:rPr>
          <w:rFonts w:ascii="Times New Roman" w:eastAsia="Times New Roman" w:hAnsi="Times New Roman"/>
          <w:sz w:val="24"/>
          <w:szCs w:val="24"/>
          <w:lang w:eastAsia="tr-TR"/>
        </w:rPr>
        <w:t xml:space="preserve"> Neoadjuvant chemotherapy in breast cancer: what questions remain? </w:t>
      </w:r>
      <w:r w:rsidR="00DA76E5" w:rsidRPr="00A227F9">
        <w:rPr>
          <w:rFonts w:ascii="Times New Roman" w:eastAsia="Times New Roman" w:hAnsi="Times New Roman"/>
          <w:i/>
          <w:sz w:val="24"/>
          <w:szCs w:val="24"/>
          <w:lang w:eastAsia="tr-TR"/>
        </w:rPr>
        <w:t xml:space="preserve">Current Opinion in Supportive and Palliative Care </w:t>
      </w:r>
      <w:r w:rsidRPr="00A227F9">
        <w:rPr>
          <w:rFonts w:ascii="Times New Roman" w:eastAsia="Times New Roman" w:hAnsi="Times New Roman"/>
          <w:sz w:val="24"/>
          <w:szCs w:val="24"/>
          <w:lang w:eastAsia="tr-TR"/>
        </w:rPr>
        <w:t>2014, 8(1), 59-63.</w:t>
      </w:r>
      <w:r w:rsidRPr="00F725A7">
        <w:rPr>
          <w:rFonts w:ascii="Times New Roman" w:eastAsia="Times New Roman" w:hAnsi="Times New Roman"/>
          <w:sz w:val="24"/>
          <w:szCs w:val="24"/>
          <w:lang w:eastAsia="tr-TR"/>
        </w:rPr>
        <w:t xml:space="preserve"> </w:t>
      </w:r>
    </w:p>
    <w:p w14:paraId="6ED833BD" w14:textId="77777777"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lastRenderedPageBreak/>
        <w:t xml:space="preserve">Sun W, Wang X, Hou C, Yang L, Li H, Guo J, Huo C, Wang M, Miao Y, Liu J, Kang Y. </w:t>
      </w:r>
      <w:r w:rsidRPr="00F725A7">
        <w:rPr>
          <w:rFonts w:ascii="Times New Roman" w:eastAsia="Times New Roman" w:hAnsi="Times New Roman"/>
          <w:sz w:val="24"/>
          <w:szCs w:val="24"/>
          <w:lang w:eastAsia="tr-TR"/>
        </w:rPr>
        <w:t xml:space="preserve">Oleuropein improves mitochondrial function to attenuate oxidative stress by activating the Nrf2 pathway in the hypothalamic paraventricular nucleus of spontaneously hypertensive rats. </w:t>
      </w:r>
      <w:r w:rsidRPr="00F725A7">
        <w:rPr>
          <w:rFonts w:ascii="Times New Roman" w:eastAsia="Times New Roman" w:hAnsi="Times New Roman"/>
          <w:i/>
          <w:sz w:val="24"/>
          <w:szCs w:val="24"/>
          <w:lang w:eastAsia="tr-TR"/>
        </w:rPr>
        <w:t>Neuropharmacology</w:t>
      </w:r>
      <w:r w:rsidRPr="00F725A7">
        <w:rPr>
          <w:rFonts w:ascii="Times New Roman" w:eastAsia="Times New Roman" w:hAnsi="Times New Roman"/>
          <w:sz w:val="24"/>
          <w:szCs w:val="24"/>
          <w:lang w:eastAsia="tr-TR"/>
        </w:rPr>
        <w:t xml:space="preserve"> 2017, 113, 556-566.</w:t>
      </w:r>
    </w:p>
    <w:p w14:paraId="7745C2C8" w14:textId="77777777" w:rsidR="001829F1" w:rsidRPr="00F725A7" w:rsidRDefault="001829F1" w:rsidP="004619A5">
      <w:pPr>
        <w:pStyle w:val="HTMLncedenBiimlendirilmi"/>
        <w:spacing w:after="100" w:afterAutospacing="1" w:line="360" w:lineRule="auto"/>
        <w:jc w:val="both"/>
        <w:rPr>
          <w:rFonts w:ascii="Times New Roman" w:hAnsi="Times New Roman" w:cs="Times New Roman"/>
          <w:sz w:val="24"/>
          <w:szCs w:val="24"/>
        </w:rPr>
      </w:pPr>
      <w:r w:rsidRPr="00F725A7">
        <w:rPr>
          <w:rFonts w:ascii="Times New Roman" w:hAnsi="Times New Roman" w:cs="Times New Roman"/>
          <w:b/>
          <w:bCs/>
          <w:sz w:val="24"/>
          <w:szCs w:val="24"/>
        </w:rPr>
        <w:t xml:space="preserve">Sun Y, Oberley LW, Li Y. </w:t>
      </w:r>
      <w:r w:rsidRPr="00F725A7">
        <w:rPr>
          <w:rFonts w:ascii="Times New Roman" w:hAnsi="Times New Roman" w:cs="Times New Roman"/>
          <w:sz w:val="24"/>
          <w:szCs w:val="24"/>
        </w:rPr>
        <w:t xml:space="preserve">A simple for clinical assay of superoxide dismutase, </w:t>
      </w:r>
      <w:r w:rsidRPr="00F725A7">
        <w:rPr>
          <w:rFonts w:ascii="Times New Roman" w:hAnsi="Times New Roman" w:cs="Times New Roman"/>
          <w:i/>
          <w:iCs/>
          <w:sz w:val="24"/>
          <w:szCs w:val="24"/>
        </w:rPr>
        <w:t xml:space="preserve">Clinical Chemistry </w:t>
      </w:r>
      <w:r w:rsidRPr="00F725A7">
        <w:rPr>
          <w:rFonts w:ascii="Times New Roman" w:hAnsi="Times New Roman" w:cs="Times New Roman"/>
          <w:sz w:val="24"/>
          <w:szCs w:val="24"/>
        </w:rPr>
        <w:t>1988, 34(3), 497-500.</w:t>
      </w:r>
    </w:p>
    <w:p w14:paraId="4A4E6CDD" w14:textId="0C1A5297"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Sweet ES, Standish LJ, Goff BA, Andersen MR.</w:t>
      </w:r>
      <w:r w:rsidRPr="00F725A7">
        <w:rPr>
          <w:rFonts w:ascii="Times New Roman" w:eastAsia="Times New Roman" w:hAnsi="Times New Roman"/>
          <w:sz w:val="24"/>
          <w:szCs w:val="24"/>
          <w:lang w:eastAsia="tr-TR"/>
        </w:rPr>
        <w:t xml:space="preserve"> Adverse events associated with complementary and alternative medicine use in ovarian cancer patients. </w:t>
      </w:r>
      <w:r w:rsidR="00A227F9" w:rsidRPr="00A227F9">
        <w:rPr>
          <w:rFonts w:ascii="Times New Roman" w:eastAsia="Times New Roman" w:hAnsi="Times New Roman"/>
          <w:i/>
          <w:sz w:val="24"/>
          <w:szCs w:val="24"/>
          <w:lang w:eastAsia="tr-TR"/>
        </w:rPr>
        <w:t xml:space="preserve">Integrative Cancer Therapies </w:t>
      </w:r>
      <w:r w:rsidRPr="00F725A7">
        <w:rPr>
          <w:rFonts w:ascii="Times New Roman" w:eastAsia="Times New Roman" w:hAnsi="Times New Roman"/>
          <w:sz w:val="24"/>
          <w:szCs w:val="24"/>
          <w:lang w:eastAsia="tr-TR"/>
        </w:rPr>
        <w:t xml:space="preserve">2013, 12(6), 508-516. </w:t>
      </w:r>
    </w:p>
    <w:p w14:paraId="3DB33E04" w14:textId="443A5B1F"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Tan DX, Manchester LC, Esteban-Zubero E, Zhou Z, Reiter RJ.</w:t>
      </w:r>
      <w:r w:rsidR="00633667" w:rsidRPr="00F725A7">
        <w:rPr>
          <w:rFonts w:ascii="Times New Roman" w:eastAsia="Times New Roman" w:hAnsi="Times New Roman"/>
          <w:sz w:val="24"/>
          <w:szCs w:val="24"/>
          <w:lang w:eastAsia="tr-TR"/>
        </w:rPr>
        <w:t xml:space="preserve"> Melatonin as a potent and inducible endogenous antioxidant: synthesis and m</w:t>
      </w:r>
      <w:r w:rsidRPr="00F725A7">
        <w:rPr>
          <w:rFonts w:ascii="Times New Roman" w:eastAsia="Times New Roman" w:hAnsi="Times New Roman"/>
          <w:sz w:val="24"/>
          <w:szCs w:val="24"/>
          <w:lang w:eastAsia="tr-TR"/>
        </w:rPr>
        <w:t xml:space="preserve">etabolism. </w:t>
      </w:r>
      <w:r w:rsidRPr="00F725A7">
        <w:rPr>
          <w:rFonts w:ascii="Times New Roman" w:eastAsia="Times New Roman" w:hAnsi="Times New Roman"/>
          <w:i/>
          <w:sz w:val="24"/>
          <w:szCs w:val="24"/>
          <w:lang w:eastAsia="tr-TR"/>
        </w:rPr>
        <w:t>Molecules</w:t>
      </w:r>
      <w:r w:rsidRPr="00F725A7">
        <w:rPr>
          <w:rFonts w:ascii="Times New Roman" w:eastAsia="Times New Roman" w:hAnsi="Times New Roman"/>
          <w:sz w:val="24"/>
          <w:szCs w:val="24"/>
          <w:lang w:eastAsia="tr-TR"/>
        </w:rPr>
        <w:t xml:space="preserve"> 2015, 20(10), 18886-18906.</w:t>
      </w:r>
    </w:p>
    <w:p w14:paraId="205EF03A" w14:textId="674768F5"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Temraz S, Mukherji D, Shamseddine A.</w:t>
      </w:r>
      <w:r w:rsidRPr="00F725A7">
        <w:rPr>
          <w:rFonts w:ascii="Times New Roman" w:eastAsia="Times New Roman" w:hAnsi="Times New Roman"/>
          <w:sz w:val="24"/>
          <w:szCs w:val="24"/>
          <w:lang w:eastAsia="tr-TR"/>
        </w:rPr>
        <w:t xml:space="preserve"> Potential targets for colorectal cancer prevention. </w:t>
      </w:r>
      <w:r w:rsidR="00A227F9" w:rsidRPr="00A227F9">
        <w:rPr>
          <w:rFonts w:ascii="Times New Roman" w:eastAsia="Times New Roman" w:hAnsi="Times New Roman"/>
          <w:i/>
          <w:sz w:val="24"/>
          <w:szCs w:val="24"/>
          <w:lang w:eastAsia="tr-TR"/>
        </w:rPr>
        <w:t xml:space="preserve">International Journal of Molecular Sciences </w:t>
      </w:r>
      <w:r w:rsidRPr="00F725A7">
        <w:rPr>
          <w:rFonts w:ascii="Times New Roman" w:eastAsia="Times New Roman" w:hAnsi="Times New Roman"/>
          <w:sz w:val="24"/>
          <w:szCs w:val="24"/>
          <w:lang w:eastAsia="tr-TR"/>
        </w:rPr>
        <w:t xml:space="preserve">2013, 14(9), 17279-17303. </w:t>
      </w:r>
    </w:p>
    <w:p w14:paraId="7532B390" w14:textId="77777777" w:rsidR="001829F1" w:rsidRPr="00F725A7" w:rsidRDefault="001829F1" w:rsidP="004619A5">
      <w:pPr>
        <w:pStyle w:val="HTMLncedenBiimlendirilmi"/>
        <w:spacing w:after="100" w:afterAutospacing="1" w:line="360" w:lineRule="auto"/>
        <w:jc w:val="both"/>
        <w:rPr>
          <w:rFonts w:ascii="Times New Roman" w:hAnsi="Times New Roman" w:cs="Times New Roman"/>
          <w:sz w:val="24"/>
          <w:szCs w:val="24"/>
        </w:rPr>
      </w:pPr>
      <w:r w:rsidRPr="00F725A7">
        <w:rPr>
          <w:rFonts w:ascii="Times New Roman" w:hAnsi="Times New Roman" w:cs="Times New Roman"/>
          <w:b/>
          <w:bCs/>
          <w:sz w:val="24"/>
          <w:szCs w:val="24"/>
        </w:rPr>
        <w:t xml:space="preserve">Tietze F. </w:t>
      </w:r>
      <w:r w:rsidRPr="00F725A7">
        <w:rPr>
          <w:rFonts w:ascii="Times New Roman" w:hAnsi="Times New Roman" w:cs="Times New Roman"/>
          <w:sz w:val="24"/>
          <w:szCs w:val="24"/>
        </w:rPr>
        <w:t xml:space="preserve">Enzymic method for quantitative determination of nanogram amounts of total and oxidized glutathione: applications to mammalian blood and other tissues. </w:t>
      </w:r>
      <w:r w:rsidRPr="00F725A7">
        <w:rPr>
          <w:rFonts w:ascii="Times New Roman" w:hAnsi="Times New Roman" w:cs="Times New Roman"/>
          <w:i/>
          <w:iCs/>
          <w:sz w:val="24"/>
          <w:szCs w:val="24"/>
        </w:rPr>
        <w:t xml:space="preserve">Analytical Biochemistry </w:t>
      </w:r>
      <w:r w:rsidRPr="00F725A7">
        <w:rPr>
          <w:rFonts w:ascii="Times New Roman" w:hAnsi="Times New Roman" w:cs="Times New Roman"/>
          <w:sz w:val="24"/>
          <w:szCs w:val="24"/>
        </w:rPr>
        <w:t>1969, 27(3), 502-522.</w:t>
      </w:r>
    </w:p>
    <w:p w14:paraId="351F9AFE" w14:textId="6ECF3D73"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color w:val="000000"/>
          <w:sz w:val="24"/>
          <w:szCs w:val="24"/>
          <w:lang w:eastAsia="tr-TR"/>
        </w:rPr>
      </w:pPr>
      <w:r w:rsidRPr="00F725A7">
        <w:rPr>
          <w:rFonts w:ascii="Times New Roman" w:eastAsia="Times New Roman" w:hAnsi="Times New Roman"/>
          <w:b/>
          <w:color w:val="000000"/>
          <w:sz w:val="24"/>
          <w:szCs w:val="24"/>
          <w:lang w:eastAsia="tr-TR"/>
        </w:rPr>
        <w:t>Topalović DŽ, Živković L, Čabarkapa A, Djelić N, Bajić V, Dekanski D, Spremo-Potparević B</w:t>
      </w:r>
      <w:r w:rsidRPr="00F725A7">
        <w:rPr>
          <w:rFonts w:ascii="Times New Roman" w:eastAsia="Times New Roman" w:hAnsi="Times New Roman"/>
          <w:color w:val="000000"/>
          <w:sz w:val="24"/>
          <w:szCs w:val="24"/>
          <w:lang w:eastAsia="tr-TR"/>
        </w:rPr>
        <w:t xml:space="preserve">. Dry olive leaf extract counteracts L-thyroxine-induced genotoxicity in human peripheral blood leukocytes in vitro. </w:t>
      </w:r>
      <w:r w:rsidR="00A227F9" w:rsidRPr="00A227F9">
        <w:rPr>
          <w:rFonts w:ascii="Times New Roman" w:eastAsia="Times New Roman" w:hAnsi="Times New Roman"/>
          <w:i/>
          <w:color w:val="000000"/>
          <w:sz w:val="24"/>
          <w:szCs w:val="24"/>
          <w:lang w:eastAsia="tr-TR"/>
        </w:rPr>
        <w:t xml:space="preserve">Oxidative Medicine and Cellular Longevity </w:t>
      </w:r>
      <w:r w:rsidRPr="00F725A7">
        <w:rPr>
          <w:rFonts w:ascii="Times New Roman" w:eastAsia="Times New Roman" w:hAnsi="Times New Roman"/>
          <w:color w:val="000000"/>
          <w:sz w:val="24"/>
          <w:szCs w:val="24"/>
          <w:lang w:eastAsia="tr-TR"/>
        </w:rPr>
        <w:t>2015, 2015, 762192.</w:t>
      </w:r>
    </w:p>
    <w:p w14:paraId="1889C988" w14:textId="35FA12BD"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Trendowski M, Fondy TP.</w:t>
      </w:r>
      <w:r w:rsidRPr="00F725A7">
        <w:rPr>
          <w:rFonts w:ascii="Times New Roman" w:eastAsia="Times New Roman" w:hAnsi="Times New Roman"/>
          <w:sz w:val="24"/>
          <w:szCs w:val="24"/>
          <w:lang w:eastAsia="tr-TR"/>
        </w:rPr>
        <w:t xml:space="preserve"> Targeting the plasma membrane of neoplastic cells through alkylation: a novel approach to cancer chemotherapy. </w:t>
      </w:r>
      <w:r w:rsidR="00A227F9" w:rsidRPr="00A227F9">
        <w:rPr>
          <w:rFonts w:ascii="Times New Roman" w:eastAsia="Times New Roman" w:hAnsi="Times New Roman"/>
          <w:i/>
          <w:sz w:val="24"/>
          <w:szCs w:val="24"/>
          <w:lang w:eastAsia="tr-TR"/>
        </w:rPr>
        <w:t xml:space="preserve">Investigational New Drugs </w:t>
      </w:r>
      <w:r w:rsidRPr="00F725A7">
        <w:rPr>
          <w:rFonts w:ascii="Times New Roman" w:eastAsia="Times New Roman" w:hAnsi="Times New Roman"/>
          <w:sz w:val="24"/>
          <w:szCs w:val="24"/>
          <w:lang w:eastAsia="tr-TR"/>
        </w:rPr>
        <w:t>2015, 33(4), 992-1001.</w:t>
      </w:r>
    </w:p>
    <w:p w14:paraId="79053647" w14:textId="77777777" w:rsidR="001829F1" w:rsidRPr="00F725A7" w:rsidRDefault="001829F1" w:rsidP="004619A5">
      <w:pPr>
        <w:spacing w:after="100" w:afterAutospacing="1" w:line="360" w:lineRule="auto"/>
        <w:jc w:val="both"/>
        <w:rPr>
          <w:rFonts w:ascii="Times New Roman" w:hAnsi="Times New Roman"/>
          <w:sz w:val="24"/>
          <w:szCs w:val="24"/>
          <w:shd w:val="clear" w:color="auto" w:fill="FFFFFF"/>
        </w:rPr>
      </w:pPr>
      <w:r w:rsidRPr="00F725A7">
        <w:rPr>
          <w:rFonts w:ascii="Times New Roman" w:hAnsi="Times New Roman"/>
          <w:b/>
          <w:sz w:val="24"/>
          <w:szCs w:val="24"/>
          <w:shd w:val="clear" w:color="auto" w:fill="FFFFFF"/>
        </w:rPr>
        <w:t>Trendowski M.</w:t>
      </w:r>
      <w:r w:rsidRPr="00F725A7">
        <w:rPr>
          <w:rFonts w:ascii="Times New Roman" w:hAnsi="Times New Roman"/>
          <w:sz w:val="24"/>
          <w:szCs w:val="24"/>
          <w:shd w:val="clear" w:color="auto" w:fill="FFFFFF"/>
        </w:rPr>
        <w:t xml:space="preserve"> The rhetoric of </w:t>
      </w:r>
      <w:r w:rsidRPr="00F725A7">
        <w:rPr>
          <w:rFonts w:ascii="Times New Roman" w:hAnsi="Times New Roman"/>
          <w:bCs/>
          <w:sz w:val="24"/>
          <w:szCs w:val="24"/>
          <w:shd w:val="clear" w:color="auto" w:fill="FFFFFF"/>
        </w:rPr>
        <w:t>cancer</w:t>
      </w:r>
      <w:r w:rsidRPr="00F725A7">
        <w:rPr>
          <w:rFonts w:ascii="Times New Roman" w:hAnsi="Times New Roman"/>
          <w:sz w:val="24"/>
          <w:szCs w:val="24"/>
          <w:shd w:val="clear" w:color="auto" w:fill="FFFFFF"/>
        </w:rPr>
        <w:t>.</w:t>
      </w:r>
      <w:r w:rsidRPr="00F725A7">
        <w:rPr>
          <w:rFonts w:ascii="Times New Roman" w:hAnsi="Times New Roman"/>
          <w:sz w:val="24"/>
          <w:szCs w:val="24"/>
        </w:rPr>
        <w:t xml:space="preserve"> </w:t>
      </w:r>
      <w:r w:rsidRPr="00F725A7">
        <w:rPr>
          <w:rStyle w:val="jrnl"/>
          <w:rFonts w:ascii="Times New Roman" w:hAnsi="Times New Roman"/>
          <w:bCs/>
          <w:i/>
          <w:sz w:val="24"/>
          <w:szCs w:val="24"/>
          <w:shd w:val="clear" w:color="auto" w:fill="FFFFFF"/>
        </w:rPr>
        <w:t>Cancer</w:t>
      </w:r>
      <w:r w:rsidRPr="00F725A7">
        <w:rPr>
          <w:rStyle w:val="jrnl"/>
          <w:rFonts w:ascii="Times New Roman" w:hAnsi="Times New Roman"/>
          <w:i/>
          <w:sz w:val="24"/>
          <w:szCs w:val="24"/>
          <w:shd w:val="clear" w:color="auto" w:fill="FFFFFF"/>
        </w:rPr>
        <w:t> </w:t>
      </w:r>
      <w:r w:rsidRPr="00F725A7">
        <w:rPr>
          <w:rStyle w:val="jrnl"/>
          <w:rFonts w:ascii="Times New Roman" w:hAnsi="Times New Roman"/>
          <w:bCs/>
          <w:i/>
          <w:sz w:val="24"/>
          <w:szCs w:val="24"/>
          <w:shd w:val="clear" w:color="auto" w:fill="FFFFFF"/>
        </w:rPr>
        <w:t>Causes</w:t>
      </w:r>
      <w:r w:rsidRPr="00F725A7">
        <w:rPr>
          <w:rStyle w:val="jrnl"/>
          <w:rFonts w:ascii="Times New Roman" w:hAnsi="Times New Roman"/>
          <w:i/>
          <w:sz w:val="24"/>
          <w:szCs w:val="24"/>
          <w:shd w:val="clear" w:color="auto" w:fill="FFFFFF"/>
        </w:rPr>
        <w:t> Control</w:t>
      </w:r>
      <w:r w:rsidRPr="00F725A7">
        <w:rPr>
          <w:rFonts w:ascii="Times New Roman" w:hAnsi="Times New Roman"/>
          <w:sz w:val="24"/>
          <w:szCs w:val="24"/>
          <w:shd w:val="clear" w:color="auto" w:fill="FFFFFF"/>
        </w:rPr>
        <w:t xml:space="preserve"> 2014, 25(10), 1243-1246.</w:t>
      </w:r>
    </w:p>
    <w:p w14:paraId="580033C2" w14:textId="2DB79A91"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Trivedi MS, Hoffner B, Winkelmann JL, Abbott ME, Hamid O, Carvajal RD.</w:t>
      </w:r>
      <w:r w:rsidRPr="00F725A7">
        <w:rPr>
          <w:rFonts w:ascii="Times New Roman" w:eastAsia="Times New Roman" w:hAnsi="Times New Roman"/>
          <w:sz w:val="24"/>
          <w:szCs w:val="24"/>
          <w:lang w:eastAsia="tr-TR"/>
        </w:rPr>
        <w:t xml:space="preserve"> Programmed death 1 immune checkpoint inhibitors. </w:t>
      </w:r>
      <w:r w:rsidR="00A227F9" w:rsidRPr="00A227F9">
        <w:rPr>
          <w:rFonts w:ascii="Times New Roman" w:eastAsia="Times New Roman" w:hAnsi="Times New Roman"/>
          <w:i/>
          <w:sz w:val="24"/>
          <w:szCs w:val="24"/>
          <w:lang w:eastAsia="tr-TR"/>
        </w:rPr>
        <w:t xml:space="preserve">Clinical Advances in Hematology &amp; Oncology </w:t>
      </w:r>
      <w:r w:rsidRPr="00F725A7">
        <w:rPr>
          <w:rFonts w:ascii="Times New Roman" w:eastAsia="Times New Roman" w:hAnsi="Times New Roman"/>
          <w:sz w:val="24"/>
          <w:szCs w:val="24"/>
          <w:lang w:eastAsia="tr-TR"/>
        </w:rPr>
        <w:t>2015, 13(12), 858-868.</w:t>
      </w:r>
    </w:p>
    <w:p w14:paraId="1ACE7DF5" w14:textId="1505635C"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lastRenderedPageBreak/>
        <w:t>Tsimberidou AM, Eggermont AM, Schilsky RL.</w:t>
      </w:r>
      <w:r w:rsidRPr="00F725A7">
        <w:rPr>
          <w:rFonts w:ascii="Times New Roman" w:eastAsia="Times New Roman" w:hAnsi="Times New Roman"/>
          <w:sz w:val="24"/>
          <w:szCs w:val="24"/>
          <w:lang w:eastAsia="tr-TR"/>
        </w:rPr>
        <w:t xml:space="preserve"> Precision cancer medicine: the future is now, only better. </w:t>
      </w:r>
      <w:r w:rsidR="00A227F9" w:rsidRPr="00A227F9">
        <w:rPr>
          <w:rFonts w:ascii="Times New Roman" w:eastAsia="Times New Roman" w:hAnsi="Times New Roman"/>
          <w:i/>
          <w:sz w:val="24"/>
          <w:szCs w:val="24"/>
          <w:lang w:eastAsia="tr-TR"/>
        </w:rPr>
        <w:t xml:space="preserve">American Society of Clinical Oncology Educational Book </w:t>
      </w:r>
      <w:r w:rsidRPr="00F725A7">
        <w:rPr>
          <w:rFonts w:ascii="Times New Roman" w:eastAsia="Times New Roman" w:hAnsi="Times New Roman"/>
          <w:sz w:val="24"/>
          <w:szCs w:val="24"/>
          <w:lang w:eastAsia="tr-TR"/>
        </w:rPr>
        <w:t>2014, 61-69.</w:t>
      </w:r>
    </w:p>
    <w:p w14:paraId="7EC2E9BB" w14:textId="77777777" w:rsidR="001829F1" w:rsidRPr="00F725A7" w:rsidRDefault="001829F1" w:rsidP="004619A5">
      <w:pPr>
        <w:spacing w:after="100" w:afterAutospacing="1" w:line="360" w:lineRule="auto"/>
        <w:jc w:val="both"/>
        <w:rPr>
          <w:rFonts w:ascii="Times New Roman" w:hAnsi="Times New Roman"/>
          <w:sz w:val="24"/>
          <w:szCs w:val="24"/>
        </w:rPr>
      </w:pPr>
      <w:r w:rsidRPr="00F725A7">
        <w:rPr>
          <w:rFonts w:ascii="Times New Roman" w:hAnsi="Times New Roman"/>
          <w:b/>
          <w:sz w:val="24"/>
          <w:szCs w:val="24"/>
        </w:rPr>
        <w:t xml:space="preserve">Tunacı M. </w:t>
      </w:r>
      <w:r w:rsidRPr="00F725A7">
        <w:rPr>
          <w:rFonts w:ascii="Times New Roman" w:hAnsi="Times New Roman"/>
          <w:sz w:val="24"/>
          <w:szCs w:val="24"/>
        </w:rPr>
        <w:t xml:space="preserve">Memenin görüntülenmesi (Meme radyolojisi-MRG). Meme Hastalıkları Dernekleri Federasyonu (MHDF) Meme Hastalıkları Kitabı, Çelik V. (Ed.), </w:t>
      </w:r>
      <w:r w:rsidRPr="00F725A7">
        <w:rPr>
          <w:rFonts w:ascii="Times New Roman" w:hAnsi="Times New Roman"/>
          <w:i/>
          <w:sz w:val="24"/>
          <w:szCs w:val="24"/>
        </w:rPr>
        <w:t>Ankara, Güneş Tıp Kitabevleri</w:t>
      </w:r>
      <w:r w:rsidRPr="00F725A7">
        <w:rPr>
          <w:rFonts w:ascii="Times New Roman" w:hAnsi="Times New Roman"/>
          <w:sz w:val="24"/>
          <w:szCs w:val="24"/>
        </w:rPr>
        <w:t>, 2012, 125-139.</w:t>
      </w:r>
    </w:p>
    <w:p w14:paraId="168DA0F3" w14:textId="5A7D6DD4"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Venkatakrishnan K, Friberg LE, Ouellet D, Mettetal JT, Stein A, Trocóniz IF, Bruno R, Mehrotra N, Gobburu J, Mould DR.</w:t>
      </w:r>
      <w:r w:rsidRPr="00F725A7">
        <w:rPr>
          <w:rFonts w:ascii="Times New Roman" w:eastAsia="Times New Roman" w:hAnsi="Times New Roman"/>
          <w:sz w:val="24"/>
          <w:szCs w:val="24"/>
          <w:lang w:eastAsia="tr-TR"/>
        </w:rPr>
        <w:t xml:space="preserve"> Optimizing oncology therapeutics through quantitative translational and clinical pharmacology: challenges and opportunities. </w:t>
      </w:r>
      <w:r w:rsidR="00A227F9" w:rsidRPr="00A227F9">
        <w:rPr>
          <w:rFonts w:ascii="Times New Roman" w:eastAsia="Times New Roman" w:hAnsi="Times New Roman"/>
          <w:i/>
          <w:sz w:val="24"/>
          <w:szCs w:val="24"/>
          <w:lang w:eastAsia="tr-TR"/>
        </w:rPr>
        <w:t xml:space="preserve">Clinical Pharmacology &amp; Therapeutics </w:t>
      </w:r>
      <w:r w:rsidRPr="00F725A7">
        <w:rPr>
          <w:rFonts w:ascii="Times New Roman" w:eastAsia="Times New Roman" w:hAnsi="Times New Roman"/>
          <w:sz w:val="24"/>
          <w:szCs w:val="24"/>
          <w:lang w:eastAsia="tr-TR"/>
        </w:rPr>
        <w:t>2015, 97(1), 37-54.</w:t>
      </w:r>
    </w:p>
    <w:p w14:paraId="5264410D" w14:textId="0E1655A9"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heme="minorHAnsi" w:hAnsi="Times New Roman"/>
          <w:b/>
          <w:sz w:val="24"/>
          <w:szCs w:val="24"/>
        </w:rPr>
        <w:t xml:space="preserve">Verma S, Miles D, Gianni L, Krop IE, Welslau M, Baselga J, </w:t>
      </w:r>
      <w:r w:rsidRPr="00F725A7">
        <w:rPr>
          <w:rFonts w:ascii="Times New Roman" w:eastAsia="Times New Roman" w:hAnsi="Times New Roman"/>
          <w:b/>
          <w:sz w:val="24"/>
          <w:szCs w:val="24"/>
          <w:lang w:eastAsia="tr-TR"/>
        </w:rPr>
        <w:t xml:space="preserve"> Pegram M, Oh DY, Diéras V, Guardino E, Fang L, Lu MW, Olsen S, Blackwell K.</w:t>
      </w:r>
      <w:r w:rsidRPr="00F725A7">
        <w:rPr>
          <w:rFonts w:ascii="Times New Roman" w:eastAsiaTheme="minorHAnsi" w:hAnsi="Times New Roman"/>
          <w:sz w:val="24"/>
          <w:szCs w:val="24"/>
        </w:rPr>
        <w:t xml:space="preserve"> Trastuzumab emtansine for HER2- positive advanced breast cancer. </w:t>
      </w:r>
      <w:r w:rsidR="00A227F9" w:rsidRPr="00A227F9">
        <w:rPr>
          <w:rFonts w:ascii="Times New Roman" w:eastAsiaTheme="minorHAnsi" w:hAnsi="Times New Roman"/>
          <w:i/>
          <w:sz w:val="24"/>
          <w:szCs w:val="24"/>
        </w:rPr>
        <w:t xml:space="preserve">The New England Journal of Medicine </w:t>
      </w:r>
      <w:r w:rsidRPr="00F725A7">
        <w:rPr>
          <w:rFonts w:ascii="Times New Roman" w:eastAsiaTheme="minorHAnsi" w:hAnsi="Times New Roman"/>
          <w:sz w:val="24"/>
          <w:szCs w:val="24"/>
        </w:rPr>
        <w:t>2012, 367, 1783-1791.</w:t>
      </w:r>
    </w:p>
    <w:p w14:paraId="6B206118" w14:textId="3BEDA3B0"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Vincent DT, Ibrahim YF, Espey MG, Suzuki YJ.</w:t>
      </w:r>
      <w:r w:rsidRPr="00F725A7">
        <w:rPr>
          <w:rFonts w:ascii="Times New Roman" w:eastAsia="Times New Roman" w:hAnsi="Times New Roman"/>
          <w:sz w:val="24"/>
          <w:szCs w:val="24"/>
          <w:lang w:eastAsia="tr-TR"/>
        </w:rPr>
        <w:t xml:space="preserve"> The role of antioxidants in the era of cardio</w:t>
      </w:r>
      <w:r w:rsidRPr="00F725A7">
        <w:rPr>
          <w:rFonts w:ascii="Times New Roman" w:eastAsia="Times New Roman" w:hAnsi="Times New Roman"/>
          <w:sz w:val="24"/>
          <w:szCs w:val="24"/>
          <w:lang w:eastAsia="tr-TR"/>
        </w:rPr>
        <w:noBreakHyphen/>
        <w:t xml:space="preserve">oncology. </w:t>
      </w:r>
      <w:r w:rsidR="00926FB3">
        <w:rPr>
          <w:rFonts w:ascii="Times New Roman" w:eastAsia="Times New Roman" w:hAnsi="Times New Roman"/>
          <w:i/>
          <w:sz w:val="24"/>
          <w:szCs w:val="24"/>
          <w:lang w:eastAsia="tr-TR"/>
        </w:rPr>
        <w:t xml:space="preserve">Cancer Chemotherapy and Pharmacology </w:t>
      </w:r>
      <w:r w:rsidRPr="00F725A7">
        <w:rPr>
          <w:rFonts w:ascii="Times New Roman" w:eastAsia="Times New Roman" w:hAnsi="Times New Roman"/>
          <w:sz w:val="24"/>
          <w:szCs w:val="24"/>
          <w:lang w:eastAsia="tr-TR"/>
        </w:rPr>
        <w:t>2013, 72(6), 1157-1168.</w:t>
      </w:r>
    </w:p>
    <w:p w14:paraId="5439B999" w14:textId="77777777"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Wang D, Li L, Yang H, Ferguson SS, Baer MR, Gartenhaus RB, Wang H.</w:t>
      </w:r>
      <w:r w:rsidRPr="00F725A7">
        <w:rPr>
          <w:rFonts w:ascii="Times New Roman" w:eastAsia="Times New Roman" w:hAnsi="Times New Roman"/>
          <w:sz w:val="24"/>
          <w:szCs w:val="24"/>
          <w:lang w:eastAsia="tr-TR"/>
        </w:rPr>
        <w:t xml:space="preserve"> The constitutive androstane receptor is a novel therapeutic target facilitating cyclophosphamide-based treatment of hematopoietic malignancies. </w:t>
      </w:r>
      <w:r w:rsidRPr="00F725A7">
        <w:rPr>
          <w:rFonts w:ascii="Times New Roman" w:eastAsia="Times New Roman" w:hAnsi="Times New Roman"/>
          <w:i/>
          <w:sz w:val="24"/>
          <w:szCs w:val="24"/>
          <w:lang w:eastAsia="tr-TR"/>
        </w:rPr>
        <w:t>Blood</w:t>
      </w:r>
      <w:r w:rsidRPr="00F725A7">
        <w:rPr>
          <w:rFonts w:ascii="Times New Roman" w:eastAsia="Times New Roman" w:hAnsi="Times New Roman"/>
          <w:sz w:val="24"/>
          <w:szCs w:val="24"/>
          <w:lang w:eastAsia="tr-TR"/>
        </w:rPr>
        <w:t xml:space="preserve"> 2013, 121(2), 329-338.</w:t>
      </w:r>
    </w:p>
    <w:p w14:paraId="0D4B4460" w14:textId="77777777"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Wang T, Shigdar S, Gantier MP, Hou Y, Wang L, Li Y, Shamaileh HA, Yin W, Zhou SF, Zhao X, Duan W.</w:t>
      </w:r>
      <w:r w:rsidRPr="00F725A7">
        <w:rPr>
          <w:rFonts w:ascii="Times New Roman" w:eastAsia="Times New Roman" w:hAnsi="Times New Roman"/>
          <w:sz w:val="24"/>
          <w:szCs w:val="24"/>
          <w:lang w:eastAsia="tr-TR"/>
        </w:rPr>
        <w:t xml:space="preserve"> Cancer stem cell targeted therapy: progress amid controversies. </w:t>
      </w:r>
      <w:r w:rsidRPr="00F725A7">
        <w:rPr>
          <w:rFonts w:ascii="Times New Roman" w:eastAsia="Times New Roman" w:hAnsi="Times New Roman"/>
          <w:i/>
          <w:sz w:val="24"/>
          <w:szCs w:val="24"/>
          <w:lang w:eastAsia="tr-TR"/>
        </w:rPr>
        <w:t>Oncotarget</w:t>
      </w:r>
      <w:r w:rsidRPr="00F725A7">
        <w:rPr>
          <w:rFonts w:ascii="Times New Roman" w:eastAsia="Times New Roman" w:hAnsi="Times New Roman"/>
          <w:sz w:val="24"/>
          <w:szCs w:val="24"/>
          <w:lang w:eastAsia="tr-TR"/>
        </w:rPr>
        <w:t xml:space="preserve"> 2015, 6(42), 44191-44206. </w:t>
      </w:r>
    </w:p>
    <w:p w14:paraId="1B8AC675" w14:textId="5AB3A864"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Wardle J, Robb K, Vernon S, Waller J.</w:t>
      </w:r>
      <w:r w:rsidRPr="00F725A7">
        <w:rPr>
          <w:rFonts w:ascii="Times New Roman" w:eastAsia="Times New Roman" w:hAnsi="Times New Roman"/>
          <w:sz w:val="24"/>
          <w:szCs w:val="24"/>
          <w:lang w:eastAsia="tr-TR"/>
        </w:rPr>
        <w:t xml:space="preserve"> Screening for prevention and early diagnosis of cancer. </w:t>
      </w:r>
      <w:r w:rsidR="00A227F9" w:rsidRPr="00A227F9">
        <w:rPr>
          <w:rFonts w:ascii="Times New Roman" w:eastAsia="Times New Roman" w:hAnsi="Times New Roman"/>
          <w:i/>
          <w:sz w:val="24"/>
          <w:szCs w:val="24"/>
          <w:lang w:eastAsia="tr-TR"/>
        </w:rPr>
        <w:t>The American Psychologist</w:t>
      </w:r>
      <w:r w:rsidRPr="00F725A7">
        <w:rPr>
          <w:rFonts w:ascii="Times New Roman" w:eastAsia="Times New Roman" w:hAnsi="Times New Roman"/>
          <w:sz w:val="24"/>
          <w:szCs w:val="24"/>
          <w:lang w:eastAsia="tr-TR"/>
        </w:rPr>
        <w:t>2015, 70(2), 119-133.</w:t>
      </w:r>
    </w:p>
    <w:p w14:paraId="35EC3718" w14:textId="3778FB97"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Watson J</w:t>
      </w:r>
      <w:r w:rsidRPr="00F725A7">
        <w:rPr>
          <w:rFonts w:ascii="Times New Roman" w:eastAsia="Times New Roman" w:hAnsi="Times New Roman"/>
          <w:sz w:val="24"/>
          <w:szCs w:val="24"/>
          <w:lang w:eastAsia="tr-TR"/>
        </w:rPr>
        <w:t xml:space="preserve">. Oxidants, antioxidants and the current incurability of metastatic cancers. </w:t>
      </w:r>
      <w:r w:rsidR="00A227F9" w:rsidRPr="00A227F9">
        <w:rPr>
          <w:rFonts w:ascii="Times New Roman" w:eastAsia="Times New Roman" w:hAnsi="Times New Roman"/>
          <w:i/>
          <w:sz w:val="24"/>
          <w:szCs w:val="24"/>
          <w:lang w:eastAsia="tr-TR"/>
        </w:rPr>
        <w:t xml:space="preserve">Open Biology </w:t>
      </w:r>
      <w:r w:rsidRPr="00F725A7">
        <w:rPr>
          <w:rFonts w:ascii="Times New Roman" w:eastAsia="Times New Roman" w:hAnsi="Times New Roman"/>
          <w:sz w:val="24"/>
          <w:szCs w:val="24"/>
          <w:lang w:eastAsia="tr-TR"/>
        </w:rPr>
        <w:t>2013, 3(1), 120144.</w:t>
      </w:r>
    </w:p>
    <w:p w14:paraId="57C8E0CA" w14:textId="7B68074B" w:rsidR="00BE6F63" w:rsidRPr="00F725A7" w:rsidRDefault="00BE6F63" w:rsidP="00BE6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hAnsi="Times New Roman"/>
          <w:b/>
          <w:sz w:val="24"/>
          <w:szCs w:val="24"/>
        </w:rPr>
        <w:t>WEB_1</w:t>
      </w:r>
      <w:r w:rsidRPr="00F725A7">
        <w:rPr>
          <w:rFonts w:ascii="Times New Roman" w:hAnsi="Times New Roman"/>
          <w:sz w:val="24"/>
          <w:szCs w:val="24"/>
        </w:rPr>
        <w:t>. (2019). World Health Organisation. International Agency for Research on Cancer web sitesi, http://globocan.iarc.fr</w:t>
      </w:r>
      <w:r w:rsidRPr="00F725A7">
        <w:rPr>
          <w:rFonts w:ascii="Times New Roman" w:eastAsia="Times New Roman" w:hAnsi="Times New Roman"/>
          <w:sz w:val="24"/>
          <w:szCs w:val="24"/>
          <w:lang w:eastAsia="tr-TR"/>
        </w:rPr>
        <w:t xml:space="preserve"> </w:t>
      </w:r>
      <w:r w:rsidRPr="00F725A7">
        <w:rPr>
          <w:rFonts w:ascii="Times New Roman" w:hAnsi="Times New Roman"/>
          <w:sz w:val="24"/>
          <w:szCs w:val="24"/>
        </w:rPr>
        <w:t>(Erişim Tarihi: 10.06.2019).</w:t>
      </w:r>
    </w:p>
    <w:p w14:paraId="6F7BFFD9" w14:textId="00894363" w:rsidR="00633667" w:rsidRPr="00F725A7" w:rsidRDefault="00633667" w:rsidP="00633667">
      <w:pPr>
        <w:spacing w:after="100" w:afterAutospacing="1" w:line="360" w:lineRule="auto"/>
        <w:jc w:val="both"/>
        <w:rPr>
          <w:rFonts w:ascii="Times New Roman" w:hAnsi="Times New Roman"/>
          <w:sz w:val="24"/>
          <w:szCs w:val="24"/>
        </w:rPr>
      </w:pPr>
      <w:r w:rsidRPr="00F725A7">
        <w:rPr>
          <w:rFonts w:ascii="Times New Roman" w:hAnsi="Times New Roman"/>
          <w:b/>
          <w:sz w:val="24"/>
          <w:szCs w:val="24"/>
        </w:rPr>
        <w:lastRenderedPageBreak/>
        <w:t>WEB</w:t>
      </w:r>
      <w:r w:rsidR="00BE6F63" w:rsidRPr="00F725A7">
        <w:rPr>
          <w:rFonts w:ascii="Times New Roman" w:hAnsi="Times New Roman"/>
          <w:b/>
          <w:sz w:val="24"/>
          <w:szCs w:val="24"/>
        </w:rPr>
        <w:t>_2</w:t>
      </w:r>
      <w:r w:rsidRPr="00F725A7">
        <w:rPr>
          <w:rFonts w:ascii="Times New Roman" w:hAnsi="Times New Roman"/>
          <w:sz w:val="24"/>
          <w:szCs w:val="24"/>
        </w:rPr>
        <w:t>. (2019). Türkiye Kanser İstatistikleri-2017. T.C. Sağlık Bakanlığı Halk Sağlığı Genel Müdürlüğü web sitesi. http://kanser.gov.tr/Dosya/ca_istatistik/2014- RAPOR._uzun.pdf (Erişim Tarihi: 24.05.2019).</w:t>
      </w:r>
    </w:p>
    <w:p w14:paraId="420A5D39" w14:textId="7564C49A"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Wirth T, Yla-Herttuala S.</w:t>
      </w:r>
      <w:r w:rsidR="00633667" w:rsidRPr="00F725A7">
        <w:rPr>
          <w:rFonts w:ascii="Times New Roman" w:eastAsia="Times New Roman" w:hAnsi="Times New Roman"/>
          <w:sz w:val="24"/>
          <w:szCs w:val="24"/>
          <w:lang w:eastAsia="tr-TR"/>
        </w:rPr>
        <w:t xml:space="preserve"> Gene therapy used in cancer t</w:t>
      </w:r>
      <w:r w:rsidRPr="00F725A7">
        <w:rPr>
          <w:rFonts w:ascii="Times New Roman" w:eastAsia="Times New Roman" w:hAnsi="Times New Roman"/>
          <w:sz w:val="24"/>
          <w:szCs w:val="24"/>
          <w:lang w:eastAsia="tr-TR"/>
        </w:rPr>
        <w:t xml:space="preserve">reatment. </w:t>
      </w:r>
      <w:r w:rsidRPr="00F725A7">
        <w:rPr>
          <w:rFonts w:ascii="Times New Roman" w:eastAsia="Times New Roman" w:hAnsi="Times New Roman"/>
          <w:i/>
          <w:sz w:val="24"/>
          <w:szCs w:val="24"/>
          <w:lang w:eastAsia="tr-TR"/>
        </w:rPr>
        <w:t>Biomedicines</w:t>
      </w:r>
      <w:r w:rsidRPr="00F725A7">
        <w:rPr>
          <w:rFonts w:ascii="Times New Roman" w:eastAsia="Times New Roman" w:hAnsi="Times New Roman"/>
          <w:sz w:val="24"/>
          <w:szCs w:val="24"/>
          <w:lang w:eastAsia="tr-TR"/>
        </w:rPr>
        <w:t xml:space="preserve"> 2014, 8, 2(2), 149-162.</w:t>
      </w:r>
    </w:p>
    <w:p w14:paraId="22A734D1" w14:textId="774533D4"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Wong KK, Li WA, Mooney DJ, Dranoff G.</w:t>
      </w:r>
      <w:r w:rsidR="00633667" w:rsidRPr="00F725A7">
        <w:rPr>
          <w:rFonts w:ascii="Times New Roman" w:eastAsia="Times New Roman" w:hAnsi="Times New Roman"/>
          <w:sz w:val="24"/>
          <w:szCs w:val="24"/>
          <w:lang w:eastAsia="tr-TR"/>
        </w:rPr>
        <w:t xml:space="preserve"> Advances in therapeutic cancer v</w:t>
      </w:r>
      <w:r w:rsidRPr="00F725A7">
        <w:rPr>
          <w:rFonts w:ascii="Times New Roman" w:eastAsia="Times New Roman" w:hAnsi="Times New Roman"/>
          <w:sz w:val="24"/>
          <w:szCs w:val="24"/>
          <w:lang w:eastAsia="tr-TR"/>
        </w:rPr>
        <w:t xml:space="preserve">accines. </w:t>
      </w:r>
      <w:r w:rsidR="00A227F9" w:rsidRPr="00A227F9">
        <w:rPr>
          <w:rFonts w:ascii="Times New Roman" w:eastAsia="Times New Roman" w:hAnsi="Times New Roman"/>
          <w:i/>
          <w:sz w:val="24"/>
          <w:szCs w:val="24"/>
          <w:lang w:eastAsia="tr-TR"/>
        </w:rPr>
        <w:t xml:space="preserve">Advances in Immunology </w:t>
      </w:r>
      <w:r w:rsidRPr="00F725A7">
        <w:rPr>
          <w:rFonts w:ascii="Times New Roman" w:eastAsia="Times New Roman" w:hAnsi="Times New Roman"/>
          <w:sz w:val="24"/>
          <w:szCs w:val="24"/>
          <w:lang w:eastAsia="tr-TR"/>
        </w:rPr>
        <w:t xml:space="preserve">2016, 130, 191-249. </w:t>
      </w:r>
    </w:p>
    <w:p w14:paraId="03A1F8FE" w14:textId="5E4BBE44" w:rsidR="001829F1" w:rsidRPr="00F725A7" w:rsidRDefault="001829F1" w:rsidP="004619A5">
      <w:pPr>
        <w:autoSpaceDE w:val="0"/>
        <w:autoSpaceDN w:val="0"/>
        <w:adjustRightInd w:val="0"/>
        <w:spacing w:after="100" w:afterAutospacing="1" w:line="360" w:lineRule="auto"/>
        <w:jc w:val="both"/>
        <w:rPr>
          <w:rFonts w:ascii="Times New Roman" w:eastAsiaTheme="minorHAnsi" w:hAnsi="Times New Roman"/>
          <w:sz w:val="24"/>
          <w:szCs w:val="24"/>
        </w:rPr>
      </w:pPr>
      <w:r w:rsidRPr="00F725A7">
        <w:rPr>
          <w:rFonts w:ascii="Times New Roman" w:eastAsiaTheme="minorHAnsi" w:hAnsi="Times New Roman"/>
          <w:b/>
          <w:sz w:val="24"/>
          <w:szCs w:val="24"/>
        </w:rPr>
        <w:t>Yang Y.</w:t>
      </w:r>
      <w:r w:rsidRPr="00F725A7">
        <w:rPr>
          <w:rFonts w:ascii="Times New Roman" w:eastAsiaTheme="minorHAnsi" w:hAnsi="Times New Roman"/>
          <w:sz w:val="24"/>
          <w:szCs w:val="24"/>
        </w:rPr>
        <w:t xml:space="preserve"> Cancer immunotherapy: harnessing the immune system to battle cancer. </w:t>
      </w:r>
      <w:r w:rsidR="00A227F9" w:rsidRPr="00A227F9">
        <w:rPr>
          <w:rFonts w:ascii="Times New Roman" w:eastAsiaTheme="minorHAnsi" w:hAnsi="Times New Roman"/>
          <w:i/>
          <w:sz w:val="24"/>
          <w:szCs w:val="24"/>
        </w:rPr>
        <w:t xml:space="preserve">Journal of Clinical Investigation </w:t>
      </w:r>
      <w:r w:rsidRPr="00F725A7">
        <w:rPr>
          <w:rFonts w:ascii="Times New Roman" w:eastAsiaTheme="minorHAnsi" w:hAnsi="Times New Roman"/>
          <w:sz w:val="24"/>
          <w:szCs w:val="24"/>
        </w:rPr>
        <w:t>2015, 125, 3335-3337.</w:t>
      </w:r>
    </w:p>
    <w:p w14:paraId="77D9CB30" w14:textId="2F190FBE"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Ye Z, Li Z, Jin H, Qian Q.</w:t>
      </w:r>
      <w:r w:rsidR="00633667" w:rsidRPr="00F725A7">
        <w:rPr>
          <w:rFonts w:ascii="Times New Roman" w:eastAsia="Times New Roman" w:hAnsi="Times New Roman"/>
          <w:sz w:val="24"/>
          <w:szCs w:val="24"/>
          <w:lang w:eastAsia="tr-TR"/>
        </w:rPr>
        <w:t xml:space="preserve"> Therapeutic cancer v</w:t>
      </w:r>
      <w:r w:rsidRPr="00F725A7">
        <w:rPr>
          <w:rFonts w:ascii="Times New Roman" w:eastAsia="Times New Roman" w:hAnsi="Times New Roman"/>
          <w:sz w:val="24"/>
          <w:szCs w:val="24"/>
          <w:lang w:eastAsia="tr-TR"/>
        </w:rPr>
        <w:t xml:space="preserve">accines. </w:t>
      </w:r>
      <w:r w:rsidR="00A227F9" w:rsidRPr="00A227F9">
        <w:rPr>
          <w:rFonts w:ascii="Times New Roman" w:eastAsia="Times New Roman" w:hAnsi="Times New Roman"/>
          <w:i/>
          <w:sz w:val="24"/>
          <w:szCs w:val="24"/>
          <w:lang w:eastAsia="tr-TR"/>
        </w:rPr>
        <w:t xml:space="preserve">Advances in Experimental Medicine and Biology </w:t>
      </w:r>
      <w:r w:rsidRPr="00F725A7">
        <w:rPr>
          <w:rFonts w:ascii="Times New Roman" w:eastAsia="Times New Roman" w:hAnsi="Times New Roman"/>
          <w:sz w:val="24"/>
          <w:szCs w:val="24"/>
          <w:lang w:eastAsia="tr-TR"/>
        </w:rPr>
        <w:t xml:space="preserve">2016, 909, 139-167. </w:t>
      </w:r>
    </w:p>
    <w:p w14:paraId="7954E300" w14:textId="77777777"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Yeh CM, Su SC, Lin CW, Yang WE, Chien MH, Reiter RJ, Yang SF.</w:t>
      </w:r>
      <w:r w:rsidRPr="00F725A7">
        <w:rPr>
          <w:rFonts w:ascii="Times New Roman" w:eastAsia="Times New Roman" w:hAnsi="Times New Roman"/>
          <w:sz w:val="24"/>
          <w:szCs w:val="24"/>
          <w:lang w:eastAsia="tr-TR"/>
        </w:rPr>
        <w:t xml:space="preserve"> Melatonin as a potential inhibitory agent in head and neck cancer. </w:t>
      </w:r>
      <w:r w:rsidRPr="00F725A7">
        <w:rPr>
          <w:rFonts w:ascii="Times New Roman" w:eastAsia="Times New Roman" w:hAnsi="Times New Roman"/>
          <w:i/>
          <w:sz w:val="24"/>
          <w:szCs w:val="24"/>
          <w:lang w:eastAsia="tr-TR"/>
        </w:rPr>
        <w:t>Oncotarget</w:t>
      </w:r>
      <w:r w:rsidRPr="00F725A7">
        <w:rPr>
          <w:rFonts w:ascii="Times New Roman" w:eastAsia="Times New Roman" w:hAnsi="Times New Roman"/>
          <w:sz w:val="24"/>
          <w:szCs w:val="24"/>
          <w:lang w:eastAsia="tr-TR"/>
        </w:rPr>
        <w:t xml:space="preserve"> 2017, 8(52), 90545-90556. </w:t>
      </w:r>
    </w:p>
    <w:p w14:paraId="48956CDD" w14:textId="71165A40" w:rsidR="001829F1"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Yu HY, Friedlander DF, Patel S, Hu JC.</w:t>
      </w:r>
      <w:r w:rsidRPr="00F725A7">
        <w:rPr>
          <w:rFonts w:ascii="Times New Roman" w:eastAsia="Times New Roman" w:hAnsi="Times New Roman"/>
          <w:sz w:val="24"/>
          <w:szCs w:val="24"/>
          <w:lang w:eastAsia="tr-TR"/>
        </w:rPr>
        <w:t xml:space="preserve"> The current status of robotic oncologic surgery. </w:t>
      </w:r>
      <w:r w:rsidR="00DF5B27">
        <w:rPr>
          <w:rFonts w:ascii="Times New Roman" w:eastAsia="Times New Roman" w:hAnsi="Times New Roman"/>
          <w:sz w:val="24"/>
          <w:szCs w:val="24"/>
          <w:lang w:eastAsia="tr-TR"/>
        </w:rPr>
        <w:t xml:space="preserve">A Cancer Journal for Clinicians </w:t>
      </w:r>
      <w:r w:rsidRPr="00F725A7">
        <w:rPr>
          <w:rFonts w:ascii="Times New Roman" w:eastAsia="Times New Roman" w:hAnsi="Times New Roman"/>
          <w:sz w:val="24"/>
          <w:szCs w:val="24"/>
          <w:lang w:eastAsia="tr-TR"/>
        </w:rPr>
        <w:t xml:space="preserve">2013, 63(1), 45-56. </w:t>
      </w:r>
    </w:p>
    <w:p w14:paraId="3AD0FDF5" w14:textId="6D8C7EE9" w:rsidR="007A2B23" w:rsidRPr="00F725A7" w:rsidRDefault="001829F1" w:rsidP="0046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jc w:val="both"/>
        <w:rPr>
          <w:rFonts w:ascii="Times New Roman" w:eastAsia="Times New Roman" w:hAnsi="Times New Roman"/>
          <w:sz w:val="24"/>
          <w:szCs w:val="24"/>
          <w:lang w:eastAsia="tr-TR"/>
        </w:rPr>
      </w:pPr>
      <w:r w:rsidRPr="00F725A7">
        <w:rPr>
          <w:rFonts w:ascii="Times New Roman" w:eastAsia="Times New Roman" w:hAnsi="Times New Roman"/>
          <w:b/>
          <w:sz w:val="24"/>
          <w:szCs w:val="24"/>
          <w:lang w:eastAsia="tr-TR"/>
        </w:rPr>
        <w:t>Zhu YW, Feng TB, Zhou XJ, Hu XL, Ding J, Zhu WY, Qian DP, Sun YW.</w:t>
      </w:r>
      <w:r w:rsidRPr="00F725A7">
        <w:rPr>
          <w:rFonts w:ascii="Times New Roman" w:eastAsia="Times New Roman" w:hAnsi="Times New Roman"/>
          <w:sz w:val="24"/>
          <w:szCs w:val="24"/>
          <w:lang w:eastAsia="tr-TR"/>
        </w:rPr>
        <w:t xml:space="preserve"> Routi</w:t>
      </w:r>
      <w:r w:rsidR="00633667" w:rsidRPr="00F725A7">
        <w:rPr>
          <w:rFonts w:ascii="Times New Roman" w:eastAsia="Times New Roman" w:hAnsi="Times New Roman"/>
          <w:sz w:val="24"/>
          <w:szCs w:val="24"/>
          <w:lang w:eastAsia="tr-TR"/>
        </w:rPr>
        <w:t>ne hemostasis and hemogram parameters: valuable assessments for coagulation disorder and chemotherapy in cancer p</w:t>
      </w:r>
      <w:r w:rsidRPr="00F725A7">
        <w:rPr>
          <w:rFonts w:ascii="Times New Roman" w:eastAsia="Times New Roman" w:hAnsi="Times New Roman"/>
          <w:sz w:val="24"/>
          <w:szCs w:val="24"/>
          <w:lang w:eastAsia="tr-TR"/>
        </w:rPr>
        <w:t xml:space="preserve">atients. </w:t>
      </w:r>
      <w:r w:rsidR="00A227F9" w:rsidRPr="00A227F9">
        <w:rPr>
          <w:rFonts w:ascii="Times New Roman" w:eastAsia="Times New Roman" w:hAnsi="Times New Roman"/>
          <w:i/>
          <w:sz w:val="24"/>
          <w:szCs w:val="24"/>
          <w:lang w:eastAsia="tr-TR"/>
        </w:rPr>
        <w:t>Chinese Medical Journal</w:t>
      </w:r>
      <w:r w:rsidR="00A227F9">
        <w:rPr>
          <w:rFonts w:ascii="Times New Roman" w:eastAsia="Times New Roman" w:hAnsi="Times New Roman"/>
          <w:i/>
          <w:sz w:val="24"/>
          <w:szCs w:val="24"/>
          <w:lang w:eastAsia="tr-TR"/>
        </w:rPr>
        <w:t xml:space="preserve"> </w:t>
      </w:r>
      <w:r w:rsidR="00562C13">
        <w:rPr>
          <w:rFonts w:ascii="Times New Roman" w:eastAsia="Times New Roman" w:hAnsi="Times New Roman"/>
          <w:sz w:val="24"/>
          <w:szCs w:val="24"/>
          <w:lang w:eastAsia="tr-TR"/>
        </w:rPr>
        <w:t>2016, 129(15), 1772-1777.</w:t>
      </w:r>
    </w:p>
    <w:p w14:paraId="6F65D737" w14:textId="30FE5EBB" w:rsidR="00F725A7" w:rsidRDefault="0019117A" w:rsidP="00076077">
      <w:pPr>
        <w:keepNext/>
        <w:spacing w:after="360" w:line="360" w:lineRule="auto"/>
        <w:jc w:val="center"/>
        <w:outlineLvl w:val="0"/>
        <w:rPr>
          <w:rFonts w:ascii="Times New Roman" w:eastAsia="Times New Roman" w:hAnsi="Times New Roman"/>
          <w:b/>
          <w:bCs/>
          <w:kern w:val="32"/>
          <w:sz w:val="28"/>
          <w:szCs w:val="28"/>
        </w:rPr>
      </w:pPr>
      <w:r>
        <w:rPr>
          <w:rFonts w:ascii="Times New Roman" w:eastAsia="Times New Roman" w:hAnsi="Times New Roman"/>
          <w:b/>
          <w:bCs/>
          <w:kern w:val="32"/>
          <w:sz w:val="28"/>
          <w:szCs w:val="28"/>
        </w:rPr>
        <w:lastRenderedPageBreak/>
        <w:t>EKLER</w:t>
      </w:r>
    </w:p>
    <w:p w14:paraId="30582615" w14:textId="3DBE453C" w:rsidR="0019117A" w:rsidRPr="0019117A" w:rsidRDefault="0019117A" w:rsidP="0019117A">
      <w:pPr>
        <w:keepNext/>
        <w:spacing w:after="0" w:line="360" w:lineRule="auto"/>
        <w:jc w:val="center"/>
        <w:outlineLvl w:val="0"/>
        <w:rPr>
          <w:rFonts w:ascii="Times New Roman" w:eastAsia="Times New Roman" w:hAnsi="Times New Roman"/>
          <w:b/>
          <w:bCs/>
          <w:kern w:val="32"/>
          <w:sz w:val="24"/>
          <w:szCs w:val="24"/>
        </w:rPr>
      </w:pPr>
      <w:r w:rsidRPr="0019117A">
        <w:rPr>
          <w:rFonts w:ascii="Times New Roman" w:hAnsi="Times New Roman"/>
          <w:sz w:val="24"/>
          <w:szCs w:val="24"/>
        </w:rPr>
        <w:t>Ek 1: Adnan Menderes Üniversites</w:t>
      </w:r>
      <w:r>
        <w:rPr>
          <w:rFonts w:ascii="Times New Roman" w:hAnsi="Times New Roman"/>
          <w:sz w:val="24"/>
          <w:szCs w:val="24"/>
        </w:rPr>
        <w:t>i Hayvan Deneyleri Yerel</w:t>
      </w:r>
      <w:r w:rsidR="00A34043">
        <w:rPr>
          <w:rFonts w:ascii="Times New Roman" w:hAnsi="Times New Roman"/>
          <w:sz w:val="24"/>
          <w:szCs w:val="24"/>
        </w:rPr>
        <w:t xml:space="preserve"> Etik Kurulu izin belgesi</w:t>
      </w:r>
    </w:p>
    <w:p w14:paraId="1FE438EB" w14:textId="1DE34114" w:rsidR="0019117A" w:rsidRDefault="0019117A" w:rsidP="00076077">
      <w:pPr>
        <w:keepNext/>
        <w:spacing w:after="0" w:line="360" w:lineRule="auto"/>
        <w:jc w:val="center"/>
        <w:outlineLvl w:val="0"/>
        <w:rPr>
          <w:rFonts w:ascii="Times New Roman" w:eastAsia="Times New Roman" w:hAnsi="Times New Roman"/>
          <w:b/>
          <w:bCs/>
          <w:kern w:val="32"/>
          <w:sz w:val="28"/>
          <w:szCs w:val="28"/>
          <w:lang w:val="x-none"/>
        </w:rPr>
      </w:pPr>
      <w:r w:rsidRPr="0019117A">
        <w:rPr>
          <w:rFonts w:ascii="Times New Roman" w:eastAsia="Times New Roman" w:hAnsi="Times New Roman"/>
          <w:b/>
          <w:bCs/>
          <w:kern w:val="32"/>
          <w:sz w:val="28"/>
          <w:szCs w:val="28"/>
          <w:lang w:val="x-none"/>
        </w:rPr>
        <w:object w:dxaOrig="8925" w:dyaOrig="12631" w14:anchorId="2DC7D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3.75pt" o:ole="">
            <v:imagedata r:id="rId36" o:title=""/>
          </v:shape>
          <o:OLEObject Type="Embed" ProgID="AcroExch.Document.DC" ShapeID="_x0000_i1025" DrawAspect="Content" ObjectID="_1625918143" r:id="rId37"/>
        </w:object>
      </w:r>
    </w:p>
    <w:p w14:paraId="0905ED86" w14:textId="77777777" w:rsidR="00460DF6" w:rsidRPr="00E876F2" w:rsidRDefault="00460DF6" w:rsidP="00460DF6">
      <w:pPr>
        <w:keepNext/>
        <w:spacing w:after="0" w:line="360" w:lineRule="auto"/>
        <w:jc w:val="center"/>
        <w:outlineLvl w:val="0"/>
        <w:rPr>
          <w:rFonts w:ascii="Times New Roman" w:eastAsia="Times New Roman" w:hAnsi="Times New Roman"/>
          <w:b/>
          <w:bCs/>
          <w:kern w:val="32"/>
          <w:sz w:val="28"/>
          <w:szCs w:val="28"/>
          <w:lang w:val="x-none"/>
        </w:rPr>
      </w:pPr>
      <w:r w:rsidRPr="00E876F2">
        <w:rPr>
          <w:rFonts w:ascii="Times New Roman" w:eastAsia="Times New Roman" w:hAnsi="Times New Roman"/>
          <w:b/>
          <w:bCs/>
          <w:kern w:val="32"/>
          <w:sz w:val="28"/>
          <w:szCs w:val="28"/>
          <w:lang w:val="x-none"/>
        </w:rPr>
        <w:lastRenderedPageBreak/>
        <w:t>ÖZGEÇMİŞ</w:t>
      </w:r>
    </w:p>
    <w:p w14:paraId="4375F4F0" w14:textId="77777777" w:rsidR="00460DF6" w:rsidRDefault="00460DF6" w:rsidP="008C2B8D">
      <w:pPr>
        <w:tabs>
          <w:tab w:val="left" w:pos="3360"/>
        </w:tabs>
        <w:spacing w:after="0" w:line="360" w:lineRule="auto"/>
        <w:jc w:val="both"/>
        <w:rPr>
          <w:rFonts w:ascii="Times New Roman" w:eastAsia="Times New Roman" w:hAnsi="Times New Roman"/>
        </w:rPr>
      </w:pPr>
    </w:p>
    <w:p w14:paraId="0B94321E" w14:textId="77777777" w:rsidR="008C2B8D" w:rsidRPr="00E876F2" w:rsidRDefault="008C2B8D" w:rsidP="008C2B8D">
      <w:pPr>
        <w:tabs>
          <w:tab w:val="left" w:pos="3360"/>
        </w:tabs>
        <w:spacing w:after="0" w:line="360" w:lineRule="auto"/>
        <w:jc w:val="both"/>
        <w:rPr>
          <w:rFonts w:ascii="Times New Roman" w:eastAsia="Times New Roman" w:hAnsi="Times New Roman"/>
        </w:rPr>
      </w:pPr>
    </w:p>
    <w:p w14:paraId="1F426B10" w14:textId="00A2A0F3" w:rsidR="00460DF6" w:rsidRPr="008C2B8D" w:rsidRDefault="00460DF6" w:rsidP="00BF2F10">
      <w:pPr>
        <w:tabs>
          <w:tab w:val="left" w:pos="3360"/>
        </w:tabs>
        <w:spacing w:after="0" w:line="240" w:lineRule="auto"/>
        <w:jc w:val="both"/>
        <w:rPr>
          <w:rFonts w:ascii="Times New Roman" w:eastAsia="Times New Roman" w:hAnsi="Times New Roman"/>
          <w:sz w:val="24"/>
          <w:szCs w:val="24"/>
        </w:rPr>
      </w:pPr>
      <w:r w:rsidRPr="008C2B8D">
        <w:rPr>
          <w:rFonts w:ascii="Times New Roman" w:eastAsia="Times New Roman" w:hAnsi="Times New Roman"/>
          <w:b/>
          <w:sz w:val="24"/>
          <w:szCs w:val="24"/>
        </w:rPr>
        <w:t>Soyadı, Adı</w:t>
      </w:r>
      <w:r w:rsidRPr="008C2B8D">
        <w:rPr>
          <w:rFonts w:ascii="Times New Roman" w:eastAsia="Times New Roman" w:hAnsi="Times New Roman"/>
          <w:sz w:val="24"/>
          <w:szCs w:val="24"/>
        </w:rPr>
        <w:tab/>
        <w:t xml:space="preserve">: </w:t>
      </w:r>
      <w:r w:rsidR="00A6583B" w:rsidRPr="008C2B8D">
        <w:rPr>
          <w:rFonts w:ascii="Times New Roman" w:eastAsia="Times New Roman" w:hAnsi="Times New Roman"/>
          <w:sz w:val="24"/>
          <w:szCs w:val="24"/>
        </w:rPr>
        <w:t>Karakoç, Metin Deniz</w:t>
      </w:r>
    </w:p>
    <w:p w14:paraId="5212106A" w14:textId="571FF90F" w:rsidR="00460DF6" w:rsidRPr="008C2B8D" w:rsidRDefault="00460DF6" w:rsidP="00BF2F10">
      <w:pPr>
        <w:tabs>
          <w:tab w:val="left" w:pos="3360"/>
        </w:tabs>
        <w:spacing w:after="0" w:line="240" w:lineRule="auto"/>
        <w:jc w:val="both"/>
        <w:rPr>
          <w:rFonts w:ascii="Times New Roman" w:eastAsia="Times New Roman" w:hAnsi="Times New Roman"/>
          <w:sz w:val="24"/>
          <w:szCs w:val="24"/>
        </w:rPr>
      </w:pPr>
      <w:r w:rsidRPr="008C2B8D">
        <w:rPr>
          <w:rFonts w:ascii="Times New Roman" w:eastAsia="Times New Roman" w:hAnsi="Times New Roman"/>
          <w:b/>
          <w:sz w:val="24"/>
          <w:szCs w:val="24"/>
        </w:rPr>
        <w:t>Uyruk</w:t>
      </w:r>
      <w:r w:rsidR="00770BD6">
        <w:rPr>
          <w:rFonts w:ascii="Times New Roman" w:eastAsia="Times New Roman" w:hAnsi="Times New Roman"/>
          <w:sz w:val="24"/>
          <w:szCs w:val="24"/>
        </w:rPr>
        <w:tab/>
        <w:t xml:space="preserve">: </w:t>
      </w:r>
      <w:r w:rsidR="00A6583B" w:rsidRPr="008C2B8D">
        <w:rPr>
          <w:rFonts w:ascii="Times New Roman" w:eastAsia="Times New Roman" w:hAnsi="Times New Roman"/>
          <w:sz w:val="24"/>
          <w:szCs w:val="24"/>
        </w:rPr>
        <w:t>T.C.</w:t>
      </w:r>
    </w:p>
    <w:p w14:paraId="1A0C96EA" w14:textId="2742B4CF" w:rsidR="00460DF6" w:rsidRPr="008C2B8D" w:rsidRDefault="00460DF6" w:rsidP="00BF2F10">
      <w:pPr>
        <w:tabs>
          <w:tab w:val="left" w:pos="3360"/>
        </w:tabs>
        <w:spacing w:after="0" w:line="240" w:lineRule="auto"/>
        <w:jc w:val="both"/>
        <w:rPr>
          <w:rFonts w:ascii="Times New Roman" w:eastAsia="Times New Roman" w:hAnsi="Times New Roman"/>
          <w:sz w:val="24"/>
          <w:szCs w:val="24"/>
        </w:rPr>
      </w:pPr>
      <w:r w:rsidRPr="008C2B8D">
        <w:rPr>
          <w:rFonts w:ascii="Times New Roman" w:eastAsia="Times New Roman" w:hAnsi="Times New Roman"/>
          <w:b/>
          <w:sz w:val="24"/>
          <w:szCs w:val="24"/>
        </w:rPr>
        <w:t>Doğum yeri ve tarihi</w:t>
      </w:r>
      <w:r w:rsidRPr="008C2B8D">
        <w:rPr>
          <w:rFonts w:ascii="Times New Roman" w:eastAsia="Times New Roman" w:hAnsi="Times New Roman"/>
          <w:sz w:val="24"/>
          <w:szCs w:val="24"/>
        </w:rPr>
        <w:tab/>
        <w:t xml:space="preserve">: </w:t>
      </w:r>
      <w:r w:rsidR="00A6583B" w:rsidRPr="008C2B8D">
        <w:rPr>
          <w:rFonts w:ascii="Times New Roman" w:eastAsia="Times New Roman" w:hAnsi="Times New Roman"/>
          <w:sz w:val="24"/>
          <w:szCs w:val="24"/>
        </w:rPr>
        <w:t>Elbistan, 13.09.1980</w:t>
      </w:r>
    </w:p>
    <w:p w14:paraId="700651C4" w14:textId="39A26D2A" w:rsidR="00460DF6" w:rsidRPr="008C2B8D" w:rsidRDefault="00770BD6" w:rsidP="00BF2F10">
      <w:pPr>
        <w:spacing w:after="0" w:line="240" w:lineRule="auto"/>
        <w:rPr>
          <w:rFonts w:ascii="Times New Roman" w:eastAsia="Times New Roman" w:hAnsi="Times New Roman"/>
          <w:sz w:val="24"/>
          <w:szCs w:val="24"/>
        </w:rPr>
      </w:pPr>
      <w:r>
        <w:rPr>
          <w:rFonts w:ascii="Times New Roman" w:eastAsia="Times New Roman" w:hAnsi="Times New Roman"/>
          <w:b/>
          <w:sz w:val="24"/>
          <w:szCs w:val="24"/>
          <w:lang w:val="sv-SE"/>
        </w:rPr>
        <w:t>Telefon</w:t>
      </w:r>
      <w:r>
        <w:rPr>
          <w:rFonts w:ascii="Times New Roman" w:eastAsia="Times New Roman" w:hAnsi="Times New Roman"/>
          <w:b/>
          <w:sz w:val="24"/>
          <w:szCs w:val="24"/>
          <w:lang w:val="sv-SE"/>
        </w:rPr>
        <w:tab/>
      </w:r>
      <w:r>
        <w:rPr>
          <w:rFonts w:ascii="Times New Roman" w:eastAsia="Times New Roman" w:hAnsi="Times New Roman"/>
          <w:b/>
          <w:sz w:val="24"/>
          <w:szCs w:val="24"/>
          <w:lang w:val="sv-SE"/>
        </w:rPr>
        <w:tab/>
      </w:r>
      <w:r>
        <w:rPr>
          <w:rFonts w:ascii="Times New Roman" w:eastAsia="Times New Roman" w:hAnsi="Times New Roman"/>
          <w:b/>
          <w:sz w:val="24"/>
          <w:szCs w:val="24"/>
          <w:lang w:val="sv-SE"/>
        </w:rPr>
        <w:tab/>
        <w:t xml:space="preserve">         </w:t>
      </w:r>
      <w:r w:rsidR="00460DF6" w:rsidRPr="008C2B8D">
        <w:rPr>
          <w:rFonts w:ascii="Times New Roman" w:eastAsia="Times New Roman" w:hAnsi="Times New Roman"/>
          <w:sz w:val="24"/>
          <w:szCs w:val="24"/>
          <w:lang w:val="sv-SE"/>
        </w:rPr>
        <w:t xml:space="preserve">: </w:t>
      </w:r>
      <w:r w:rsidR="00A6583B" w:rsidRPr="008C2B8D">
        <w:rPr>
          <w:rFonts w:ascii="Times New Roman" w:eastAsia="Times New Roman" w:hAnsi="Times New Roman"/>
          <w:sz w:val="24"/>
          <w:szCs w:val="24"/>
          <w:lang w:val="sv-SE"/>
        </w:rPr>
        <w:t xml:space="preserve">0 258 263 93 11 </w:t>
      </w:r>
    </w:p>
    <w:p w14:paraId="3D7BC656" w14:textId="77777777" w:rsidR="00460DF6" w:rsidRPr="008C2B8D" w:rsidRDefault="00460DF6" w:rsidP="00BF2F10">
      <w:pPr>
        <w:tabs>
          <w:tab w:val="left" w:pos="3360"/>
        </w:tabs>
        <w:spacing w:after="0" w:line="240" w:lineRule="auto"/>
        <w:jc w:val="both"/>
        <w:rPr>
          <w:rFonts w:ascii="Times New Roman" w:eastAsia="Times New Roman" w:hAnsi="Times New Roman"/>
          <w:sz w:val="24"/>
          <w:szCs w:val="24"/>
        </w:rPr>
      </w:pPr>
      <w:r w:rsidRPr="008C2B8D">
        <w:rPr>
          <w:rFonts w:ascii="Times New Roman" w:eastAsia="Times New Roman" w:hAnsi="Times New Roman"/>
          <w:b/>
          <w:sz w:val="24"/>
          <w:szCs w:val="24"/>
        </w:rPr>
        <w:t>E-mail</w:t>
      </w:r>
      <w:r w:rsidRPr="008C2B8D">
        <w:rPr>
          <w:rFonts w:ascii="Times New Roman" w:eastAsia="Times New Roman" w:hAnsi="Times New Roman"/>
          <w:b/>
          <w:sz w:val="24"/>
          <w:szCs w:val="24"/>
        </w:rPr>
        <w:tab/>
      </w:r>
      <w:r w:rsidRPr="008C2B8D">
        <w:rPr>
          <w:rFonts w:ascii="Times New Roman" w:eastAsia="Times New Roman" w:hAnsi="Times New Roman"/>
          <w:sz w:val="24"/>
          <w:szCs w:val="24"/>
        </w:rPr>
        <w:t xml:space="preserve">: </w:t>
      </w:r>
      <w:r w:rsidR="00A6583B" w:rsidRPr="008C2B8D">
        <w:rPr>
          <w:rFonts w:ascii="Times New Roman" w:eastAsia="Times New Roman" w:hAnsi="Times New Roman"/>
          <w:sz w:val="24"/>
          <w:szCs w:val="24"/>
        </w:rPr>
        <w:t>metindeniz.karakoc@saglik.gov.tr</w:t>
      </w:r>
    </w:p>
    <w:p w14:paraId="27471121" w14:textId="570773E9" w:rsidR="00460DF6" w:rsidRPr="00BF2F10" w:rsidRDefault="00460DF6" w:rsidP="00BF2F10">
      <w:pPr>
        <w:tabs>
          <w:tab w:val="left" w:pos="3360"/>
        </w:tabs>
        <w:spacing w:after="0" w:line="240" w:lineRule="auto"/>
        <w:jc w:val="both"/>
        <w:rPr>
          <w:rFonts w:ascii="Times New Roman" w:eastAsia="Times New Roman" w:hAnsi="Times New Roman"/>
          <w:sz w:val="24"/>
          <w:szCs w:val="24"/>
        </w:rPr>
      </w:pPr>
      <w:r w:rsidRPr="008C2B8D">
        <w:rPr>
          <w:rFonts w:ascii="Times New Roman" w:eastAsia="Times New Roman" w:hAnsi="Times New Roman"/>
          <w:b/>
          <w:sz w:val="24"/>
          <w:szCs w:val="24"/>
        </w:rPr>
        <w:t>Yabancı Dil</w:t>
      </w:r>
      <w:r w:rsidRPr="008C2B8D">
        <w:rPr>
          <w:rFonts w:ascii="Times New Roman" w:eastAsia="Times New Roman" w:hAnsi="Times New Roman"/>
          <w:b/>
          <w:sz w:val="24"/>
          <w:szCs w:val="24"/>
        </w:rPr>
        <w:tab/>
      </w:r>
      <w:r w:rsidRPr="008C2B8D">
        <w:rPr>
          <w:rFonts w:ascii="Times New Roman" w:eastAsia="Times New Roman" w:hAnsi="Times New Roman"/>
          <w:sz w:val="24"/>
          <w:szCs w:val="24"/>
        </w:rPr>
        <w:t xml:space="preserve">: </w:t>
      </w:r>
      <w:r w:rsidR="00A6583B" w:rsidRPr="008C2B8D">
        <w:rPr>
          <w:rFonts w:ascii="Times New Roman" w:eastAsia="Times New Roman" w:hAnsi="Times New Roman"/>
          <w:sz w:val="24"/>
          <w:szCs w:val="24"/>
        </w:rPr>
        <w:t>İngilizce</w:t>
      </w:r>
      <w:r w:rsidR="00637C9F">
        <w:rPr>
          <w:rFonts w:ascii="Times New Roman" w:eastAsia="Times New Roman" w:hAnsi="Times New Roman"/>
          <w:sz w:val="24"/>
          <w:szCs w:val="24"/>
        </w:rPr>
        <w:t xml:space="preserve"> (YÖKDİL 2017 Sağlık Bilimleri: 87,50)</w:t>
      </w:r>
    </w:p>
    <w:p w14:paraId="6C68ECFC" w14:textId="77777777" w:rsidR="00460DF6" w:rsidRPr="00E876F2" w:rsidRDefault="00460DF6" w:rsidP="00460DF6">
      <w:pPr>
        <w:tabs>
          <w:tab w:val="left" w:pos="3360"/>
        </w:tabs>
        <w:spacing w:after="0" w:line="240" w:lineRule="auto"/>
        <w:jc w:val="both"/>
        <w:rPr>
          <w:rFonts w:ascii="Times New Roman" w:eastAsia="Times New Roman" w:hAnsi="Times New Roman"/>
        </w:rPr>
      </w:pPr>
    </w:p>
    <w:p w14:paraId="10588320" w14:textId="77777777" w:rsidR="00460DF6" w:rsidRPr="008C2B8D" w:rsidRDefault="00460DF6" w:rsidP="00BF2F10">
      <w:pPr>
        <w:tabs>
          <w:tab w:val="left" w:pos="3360"/>
        </w:tabs>
        <w:spacing w:after="0" w:line="240" w:lineRule="auto"/>
        <w:jc w:val="both"/>
        <w:rPr>
          <w:rFonts w:ascii="Times New Roman" w:eastAsia="Times New Roman" w:hAnsi="Times New Roman"/>
          <w:sz w:val="24"/>
          <w:szCs w:val="24"/>
        </w:rPr>
      </w:pPr>
      <w:r w:rsidRPr="008C2B8D">
        <w:rPr>
          <w:rFonts w:ascii="Times New Roman" w:eastAsia="Times New Roman" w:hAnsi="Times New Roman"/>
          <w:b/>
          <w:sz w:val="24"/>
          <w:szCs w:val="24"/>
        </w:rPr>
        <w:t>EĞİTİM</w:t>
      </w:r>
    </w:p>
    <w:p w14:paraId="2EAB149B" w14:textId="77777777" w:rsidR="00460DF6" w:rsidRPr="008C2B8D" w:rsidRDefault="00460DF6" w:rsidP="00BF2F10">
      <w:pPr>
        <w:tabs>
          <w:tab w:val="left" w:pos="3360"/>
        </w:tabs>
        <w:spacing w:after="0" w:line="240" w:lineRule="auto"/>
        <w:jc w:val="both"/>
        <w:rPr>
          <w:rFonts w:ascii="Times New Roman" w:eastAsia="Times New Roman" w:hAnsi="Times New Roman"/>
          <w:sz w:val="24"/>
          <w:szCs w:val="24"/>
        </w:rPr>
      </w:pPr>
    </w:p>
    <w:tbl>
      <w:tblPr>
        <w:tblW w:w="5000" w:type="pct"/>
        <w:tblLook w:val="04A0" w:firstRow="1" w:lastRow="0" w:firstColumn="1" w:lastColumn="0" w:noHBand="0" w:noVBand="1"/>
      </w:tblPr>
      <w:tblGrid>
        <w:gridCol w:w="1305"/>
        <w:gridCol w:w="4111"/>
        <w:gridCol w:w="2153"/>
        <w:gridCol w:w="1502"/>
      </w:tblGrid>
      <w:tr w:rsidR="00460DF6" w:rsidRPr="008C2B8D" w14:paraId="1BEFB2D7" w14:textId="77777777" w:rsidTr="00663A1A">
        <w:tc>
          <w:tcPr>
            <w:tcW w:w="719" w:type="pct"/>
            <w:tcBorders>
              <w:top w:val="single" w:sz="4" w:space="0" w:color="auto"/>
              <w:bottom w:val="single" w:sz="4" w:space="0" w:color="auto"/>
            </w:tcBorders>
          </w:tcPr>
          <w:p w14:paraId="744237B3" w14:textId="77777777" w:rsidR="00460DF6" w:rsidRPr="008C2B8D" w:rsidRDefault="00460DF6" w:rsidP="00BF2F10">
            <w:pPr>
              <w:tabs>
                <w:tab w:val="left" w:pos="3360"/>
              </w:tabs>
              <w:spacing w:after="0" w:line="240" w:lineRule="auto"/>
              <w:jc w:val="both"/>
              <w:rPr>
                <w:rFonts w:ascii="Times New Roman" w:eastAsia="Times New Roman" w:hAnsi="Times New Roman"/>
                <w:b/>
                <w:sz w:val="24"/>
                <w:szCs w:val="24"/>
              </w:rPr>
            </w:pPr>
            <w:r w:rsidRPr="008C2B8D">
              <w:rPr>
                <w:rFonts w:ascii="Times New Roman" w:eastAsia="Times New Roman" w:hAnsi="Times New Roman"/>
                <w:b/>
                <w:sz w:val="24"/>
                <w:szCs w:val="24"/>
              </w:rPr>
              <w:t>Derece</w:t>
            </w:r>
          </w:p>
        </w:tc>
        <w:tc>
          <w:tcPr>
            <w:tcW w:w="2266" w:type="pct"/>
            <w:tcBorders>
              <w:top w:val="single" w:sz="4" w:space="0" w:color="auto"/>
              <w:bottom w:val="single" w:sz="4" w:space="0" w:color="auto"/>
            </w:tcBorders>
          </w:tcPr>
          <w:p w14:paraId="2B5FD37A" w14:textId="77777777" w:rsidR="00460DF6" w:rsidRPr="008C2B8D" w:rsidRDefault="00460DF6" w:rsidP="00BF2F10">
            <w:pPr>
              <w:tabs>
                <w:tab w:val="left" w:pos="3360"/>
              </w:tabs>
              <w:spacing w:after="0" w:line="240" w:lineRule="auto"/>
              <w:jc w:val="both"/>
              <w:rPr>
                <w:rFonts w:ascii="Times New Roman" w:eastAsia="Times New Roman" w:hAnsi="Times New Roman"/>
                <w:b/>
                <w:sz w:val="24"/>
                <w:szCs w:val="24"/>
              </w:rPr>
            </w:pPr>
            <w:r w:rsidRPr="008C2B8D">
              <w:rPr>
                <w:rFonts w:ascii="Times New Roman" w:eastAsia="Times New Roman" w:hAnsi="Times New Roman"/>
                <w:b/>
                <w:sz w:val="24"/>
                <w:szCs w:val="24"/>
              </w:rPr>
              <w:t>Kurum</w:t>
            </w:r>
          </w:p>
        </w:tc>
        <w:tc>
          <w:tcPr>
            <w:tcW w:w="1187" w:type="pct"/>
            <w:tcBorders>
              <w:top w:val="single" w:sz="4" w:space="0" w:color="auto"/>
              <w:bottom w:val="single" w:sz="4" w:space="0" w:color="auto"/>
            </w:tcBorders>
          </w:tcPr>
          <w:p w14:paraId="1640B621" w14:textId="77777777" w:rsidR="00460DF6" w:rsidRPr="008C2B8D" w:rsidRDefault="00460DF6" w:rsidP="00BF2F10">
            <w:pPr>
              <w:tabs>
                <w:tab w:val="left" w:pos="3360"/>
              </w:tabs>
              <w:spacing w:after="0" w:line="240" w:lineRule="auto"/>
              <w:jc w:val="both"/>
              <w:rPr>
                <w:rFonts w:ascii="Times New Roman" w:eastAsia="Times New Roman" w:hAnsi="Times New Roman"/>
                <w:b/>
                <w:sz w:val="24"/>
                <w:szCs w:val="24"/>
              </w:rPr>
            </w:pPr>
            <w:r w:rsidRPr="008C2B8D">
              <w:rPr>
                <w:rFonts w:ascii="Times New Roman" w:eastAsia="Times New Roman" w:hAnsi="Times New Roman"/>
                <w:b/>
                <w:sz w:val="24"/>
                <w:szCs w:val="24"/>
              </w:rPr>
              <w:t>Mezuniyet tarihi</w:t>
            </w:r>
          </w:p>
        </w:tc>
        <w:tc>
          <w:tcPr>
            <w:tcW w:w="828" w:type="pct"/>
            <w:tcBorders>
              <w:top w:val="single" w:sz="4" w:space="0" w:color="auto"/>
              <w:bottom w:val="single" w:sz="4" w:space="0" w:color="auto"/>
            </w:tcBorders>
            <w:vAlign w:val="center"/>
          </w:tcPr>
          <w:p w14:paraId="4B97DC6A" w14:textId="77777777" w:rsidR="00460DF6" w:rsidRPr="008C2B8D" w:rsidRDefault="00460DF6" w:rsidP="00BF2F10">
            <w:pPr>
              <w:tabs>
                <w:tab w:val="left" w:pos="3360"/>
              </w:tabs>
              <w:spacing w:after="0" w:line="240" w:lineRule="auto"/>
              <w:jc w:val="center"/>
              <w:rPr>
                <w:rFonts w:ascii="Times New Roman" w:eastAsia="Times New Roman" w:hAnsi="Times New Roman"/>
                <w:b/>
                <w:sz w:val="24"/>
                <w:szCs w:val="24"/>
              </w:rPr>
            </w:pPr>
          </w:p>
        </w:tc>
      </w:tr>
      <w:tr w:rsidR="00460DF6" w:rsidRPr="008C2B8D" w14:paraId="5746C24D" w14:textId="77777777" w:rsidTr="00663A1A">
        <w:tc>
          <w:tcPr>
            <w:tcW w:w="719" w:type="pct"/>
            <w:tcBorders>
              <w:top w:val="single" w:sz="4" w:space="0" w:color="auto"/>
            </w:tcBorders>
            <w:vAlign w:val="center"/>
          </w:tcPr>
          <w:p w14:paraId="55AC9DE6" w14:textId="77777777" w:rsidR="00460DF6" w:rsidRPr="008C2B8D" w:rsidRDefault="00460DF6" w:rsidP="00BF2F10">
            <w:pPr>
              <w:tabs>
                <w:tab w:val="left" w:pos="3360"/>
              </w:tabs>
              <w:spacing w:after="0" w:line="240" w:lineRule="auto"/>
              <w:rPr>
                <w:rFonts w:ascii="Times New Roman" w:eastAsia="Times New Roman" w:hAnsi="Times New Roman"/>
                <w:sz w:val="24"/>
                <w:szCs w:val="24"/>
              </w:rPr>
            </w:pPr>
            <w:r w:rsidRPr="008C2B8D">
              <w:rPr>
                <w:rFonts w:ascii="Times New Roman" w:eastAsia="Times New Roman" w:hAnsi="Times New Roman"/>
                <w:sz w:val="24"/>
                <w:szCs w:val="24"/>
              </w:rPr>
              <w:t>Doktora</w:t>
            </w:r>
          </w:p>
        </w:tc>
        <w:tc>
          <w:tcPr>
            <w:tcW w:w="2266" w:type="pct"/>
            <w:tcBorders>
              <w:top w:val="single" w:sz="4" w:space="0" w:color="auto"/>
            </w:tcBorders>
            <w:vAlign w:val="center"/>
          </w:tcPr>
          <w:p w14:paraId="5A325872" w14:textId="5EB66613" w:rsidR="00460DF6" w:rsidRPr="008C2B8D" w:rsidRDefault="00770BD6" w:rsidP="00BF2F10">
            <w:pPr>
              <w:tabs>
                <w:tab w:val="left" w:pos="33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Aydın </w:t>
            </w:r>
            <w:r w:rsidR="00A6583B" w:rsidRPr="008C2B8D">
              <w:rPr>
                <w:rFonts w:ascii="Times New Roman" w:eastAsia="Times New Roman" w:hAnsi="Times New Roman"/>
                <w:sz w:val="24"/>
                <w:szCs w:val="24"/>
              </w:rPr>
              <w:t>Adnan Menderes Ünv. Sağ. Bil.</w:t>
            </w:r>
            <w:r w:rsidR="00E22C2E" w:rsidRPr="008C2B8D">
              <w:rPr>
                <w:rFonts w:ascii="Times New Roman" w:eastAsia="Times New Roman" w:hAnsi="Times New Roman"/>
                <w:sz w:val="24"/>
                <w:szCs w:val="24"/>
              </w:rPr>
              <w:t xml:space="preserve"> </w:t>
            </w:r>
            <w:r w:rsidR="00A6583B" w:rsidRPr="008C2B8D">
              <w:rPr>
                <w:rFonts w:ascii="Times New Roman" w:eastAsia="Times New Roman" w:hAnsi="Times New Roman"/>
                <w:sz w:val="24"/>
                <w:szCs w:val="24"/>
              </w:rPr>
              <w:t>Ens. Farmakoloji ve Toksikoloji</w:t>
            </w:r>
          </w:p>
        </w:tc>
        <w:tc>
          <w:tcPr>
            <w:tcW w:w="1187" w:type="pct"/>
            <w:tcBorders>
              <w:top w:val="single" w:sz="4" w:space="0" w:color="auto"/>
            </w:tcBorders>
            <w:vAlign w:val="center"/>
          </w:tcPr>
          <w:p w14:paraId="5877E9B9" w14:textId="3635E5C1" w:rsidR="00460DF6" w:rsidRPr="008C2B8D" w:rsidRDefault="00770BD6" w:rsidP="00BF2F10">
            <w:pPr>
              <w:tabs>
                <w:tab w:val="left" w:pos="336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24.06.2019</w:t>
            </w:r>
          </w:p>
        </w:tc>
        <w:tc>
          <w:tcPr>
            <w:tcW w:w="828" w:type="pct"/>
            <w:tcBorders>
              <w:top w:val="single" w:sz="4" w:space="0" w:color="auto"/>
            </w:tcBorders>
            <w:vAlign w:val="center"/>
          </w:tcPr>
          <w:p w14:paraId="0B4E5605" w14:textId="77777777" w:rsidR="00460DF6" w:rsidRPr="008C2B8D" w:rsidRDefault="00460DF6" w:rsidP="00BF2F10">
            <w:pPr>
              <w:tabs>
                <w:tab w:val="left" w:pos="3360"/>
              </w:tabs>
              <w:spacing w:after="0" w:line="240" w:lineRule="auto"/>
              <w:jc w:val="center"/>
              <w:rPr>
                <w:rFonts w:ascii="Times New Roman" w:eastAsia="Times New Roman" w:hAnsi="Times New Roman"/>
                <w:sz w:val="24"/>
                <w:szCs w:val="24"/>
              </w:rPr>
            </w:pPr>
          </w:p>
        </w:tc>
      </w:tr>
      <w:tr w:rsidR="00460DF6" w:rsidRPr="008C2B8D" w14:paraId="52A87F33" w14:textId="77777777" w:rsidTr="00663A1A">
        <w:tc>
          <w:tcPr>
            <w:tcW w:w="719" w:type="pct"/>
            <w:vAlign w:val="center"/>
          </w:tcPr>
          <w:p w14:paraId="5098DE8F" w14:textId="77777777" w:rsidR="00460DF6" w:rsidRPr="008C2B8D" w:rsidRDefault="00460DF6" w:rsidP="00BF2F10">
            <w:pPr>
              <w:tabs>
                <w:tab w:val="left" w:pos="3360"/>
              </w:tabs>
              <w:spacing w:after="0" w:line="240" w:lineRule="auto"/>
              <w:rPr>
                <w:rFonts w:ascii="Times New Roman" w:eastAsia="Times New Roman" w:hAnsi="Times New Roman"/>
                <w:sz w:val="24"/>
                <w:szCs w:val="24"/>
              </w:rPr>
            </w:pPr>
            <w:r w:rsidRPr="008C2B8D">
              <w:rPr>
                <w:rFonts w:ascii="Times New Roman" w:eastAsia="Times New Roman" w:hAnsi="Times New Roman"/>
                <w:sz w:val="24"/>
                <w:szCs w:val="24"/>
              </w:rPr>
              <w:t>Y. Lisans</w:t>
            </w:r>
          </w:p>
        </w:tc>
        <w:tc>
          <w:tcPr>
            <w:tcW w:w="2266" w:type="pct"/>
            <w:vAlign w:val="center"/>
          </w:tcPr>
          <w:p w14:paraId="139F04F2" w14:textId="77777777" w:rsidR="00460DF6" w:rsidRPr="008C2B8D" w:rsidRDefault="00A6583B" w:rsidP="00BF2F10">
            <w:pPr>
              <w:tabs>
                <w:tab w:val="left" w:pos="3360"/>
              </w:tabs>
              <w:spacing w:after="0" w:line="240" w:lineRule="auto"/>
              <w:rPr>
                <w:rFonts w:ascii="Times New Roman" w:eastAsia="Times New Roman" w:hAnsi="Times New Roman"/>
                <w:sz w:val="24"/>
                <w:szCs w:val="24"/>
              </w:rPr>
            </w:pPr>
            <w:r w:rsidRPr="008C2B8D">
              <w:rPr>
                <w:rFonts w:ascii="Times New Roman" w:eastAsia="Times New Roman" w:hAnsi="Times New Roman"/>
                <w:sz w:val="24"/>
                <w:szCs w:val="24"/>
              </w:rPr>
              <w:t>Pamukkale Ünv. Sağ. Bil. Ens. Tıbbi Farmakoloji</w:t>
            </w:r>
          </w:p>
        </w:tc>
        <w:tc>
          <w:tcPr>
            <w:tcW w:w="1187" w:type="pct"/>
            <w:vAlign w:val="center"/>
          </w:tcPr>
          <w:p w14:paraId="568D6818" w14:textId="77777777" w:rsidR="00460DF6" w:rsidRPr="008C2B8D" w:rsidRDefault="00A6583B" w:rsidP="00BF2F10">
            <w:pPr>
              <w:tabs>
                <w:tab w:val="left" w:pos="3360"/>
              </w:tabs>
              <w:spacing w:after="0" w:line="240" w:lineRule="auto"/>
              <w:jc w:val="center"/>
              <w:rPr>
                <w:rFonts w:ascii="Times New Roman" w:eastAsia="Times New Roman" w:hAnsi="Times New Roman"/>
                <w:sz w:val="24"/>
                <w:szCs w:val="24"/>
              </w:rPr>
            </w:pPr>
            <w:r w:rsidRPr="008C2B8D">
              <w:rPr>
                <w:rFonts w:ascii="Times New Roman" w:eastAsia="Times New Roman" w:hAnsi="Times New Roman"/>
                <w:sz w:val="24"/>
                <w:szCs w:val="24"/>
              </w:rPr>
              <w:t>18.01.2015</w:t>
            </w:r>
          </w:p>
        </w:tc>
        <w:tc>
          <w:tcPr>
            <w:tcW w:w="828" w:type="pct"/>
            <w:vAlign w:val="center"/>
          </w:tcPr>
          <w:p w14:paraId="09DF32B2" w14:textId="77777777" w:rsidR="00460DF6" w:rsidRPr="008C2B8D" w:rsidRDefault="00460DF6" w:rsidP="00BF2F10">
            <w:pPr>
              <w:tabs>
                <w:tab w:val="left" w:pos="3360"/>
              </w:tabs>
              <w:spacing w:after="0" w:line="240" w:lineRule="auto"/>
              <w:jc w:val="center"/>
              <w:rPr>
                <w:rFonts w:ascii="Times New Roman" w:eastAsia="Times New Roman" w:hAnsi="Times New Roman"/>
                <w:sz w:val="24"/>
                <w:szCs w:val="24"/>
              </w:rPr>
            </w:pPr>
          </w:p>
        </w:tc>
      </w:tr>
      <w:tr w:rsidR="00460DF6" w:rsidRPr="008C2B8D" w14:paraId="66FC1FFE" w14:textId="77777777" w:rsidTr="00663A1A">
        <w:tc>
          <w:tcPr>
            <w:tcW w:w="719" w:type="pct"/>
            <w:tcBorders>
              <w:bottom w:val="single" w:sz="4" w:space="0" w:color="auto"/>
            </w:tcBorders>
            <w:vAlign w:val="center"/>
          </w:tcPr>
          <w:p w14:paraId="2524ABA2" w14:textId="77777777" w:rsidR="00460DF6" w:rsidRPr="008C2B8D" w:rsidRDefault="00460DF6" w:rsidP="00460DF6">
            <w:pPr>
              <w:tabs>
                <w:tab w:val="left" w:pos="3360"/>
              </w:tabs>
              <w:spacing w:after="0" w:line="240" w:lineRule="auto"/>
              <w:rPr>
                <w:rFonts w:ascii="Times New Roman" w:eastAsia="Times New Roman" w:hAnsi="Times New Roman"/>
                <w:sz w:val="24"/>
                <w:szCs w:val="24"/>
              </w:rPr>
            </w:pPr>
            <w:r w:rsidRPr="008C2B8D">
              <w:rPr>
                <w:rFonts w:ascii="Times New Roman" w:eastAsia="Times New Roman" w:hAnsi="Times New Roman"/>
                <w:sz w:val="24"/>
                <w:szCs w:val="24"/>
              </w:rPr>
              <w:t>Lisans</w:t>
            </w:r>
          </w:p>
        </w:tc>
        <w:tc>
          <w:tcPr>
            <w:tcW w:w="2266" w:type="pct"/>
            <w:tcBorders>
              <w:bottom w:val="single" w:sz="4" w:space="0" w:color="auto"/>
            </w:tcBorders>
            <w:vAlign w:val="center"/>
          </w:tcPr>
          <w:p w14:paraId="0AD9331B" w14:textId="77777777" w:rsidR="00460DF6" w:rsidRPr="008C2B8D" w:rsidRDefault="00A6583B" w:rsidP="00460DF6">
            <w:pPr>
              <w:tabs>
                <w:tab w:val="left" w:pos="3360"/>
              </w:tabs>
              <w:spacing w:after="0" w:line="240" w:lineRule="auto"/>
              <w:rPr>
                <w:rFonts w:ascii="Times New Roman" w:eastAsia="Times New Roman" w:hAnsi="Times New Roman"/>
                <w:sz w:val="24"/>
                <w:szCs w:val="24"/>
              </w:rPr>
            </w:pPr>
            <w:r w:rsidRPr="008C2B8D">
              <w:rPr>
                <w:rFonts w:ascii="Times New Roman" w:eastAsia="Times New Roman" w:hAnsi="Times New Roman"/>
                <w:sz w:val="24"/>
                <w:szCs w:val="24"/>
              </w:rPr>
              <w:t>Gazi Ünv. Eczacılık Fakültesi</w:t>
            </w:r>
          </w:p>
        </w:tc>
        <w:tc>
          <w:tcPr>
            <w:tcW w:w="1187" w:type="pct"/>
            <w:tcBorders>
              <w:bottom w:val="single" w:sz="4" w:space="0" w:color="auto"/>
            </w:tcBorders>
            <w:vAlign w:val="center"/>
          </w:tcPr>
          <w:p w14:paraId="498A50B3" w14:textId="77777777" w:rsidR="00460DF6" w:rsidRPr="008C2B8D" w:rsidRDefault="00A6583B" w:rsidP="00460DF6">
            <w:pPr>
              <w:tabs>
                <w:tab w:val="left" w:pos="3360"/>
              </w:tabs>
              <w:spacing w:after="0" w:line="240" w:lineRule="auto"/>
              <w:jc w:val="center"/>
              <w:rPr>
                <w:rFonts w:ascii="Times New Roman" w:eastAsia="Times New Roman" w:hAnsi="Times New Roman"/>
                <w:sz w:val="24"/>
                <w:szCs w:val="24"/>
              </w:rPr>
            </w:pPr>
            <w:r w:rsidRPr="008C2B8D">
              <w:rPr>
                <w:rFonts w:ascii="Times New Roman" w:eastAsia="Times New Roman" w:hAnsi="Times New Roman"/>
                <w:sz w:val="24"/>
                <w:szCs w:val="24"/>
              </w:rPr>
              <w:t>30.06.2003</w:t>
            </w:r>
          </w:p>
        </w:tc>
        <w:tc>
          <w:tcPr>
            <w:tcW w:w="828" w:type="pct"/>
            <w:tcBorders>
              <w:bottom w:val="single" w:sz="4" w:space="0" w:color="auto"/>
            </w:tcBorders>
            <w:vAlign w:val="center"/>
          </w:tcPr>
          <w:p w14:paraId="5A46BE37" w14:textId="77777777" w:rsidR="00460DF6" w:rsidRPr="008C2B8D" w:rsidRDefault="00460DF6" w:rsidP="00460DF6">
            <w:pPr>
              <w:tabs>
                <w:tab w:val="left" w:pos="3360"/>
              </w:tabs>
              <w:spacing w:after="0" w:line="240" w:lineRule="auto"/>
              <w:jc w:val="center"/>
              <w:rPr>
                <w:rFonts w:ascii="Times New Roman" w:eastAsia="Times New Roman" w:hAnsi="Times New Roman"/>
                <w:sz w:val="24"/>
                <w:szCs w:val="24"/>
              </w:rPr>
            </w:pPr>
          </w:p>
        </w:tc>
      </w:tr>
    </w:tbl>
    <w:p w14:paraId="71642F35" w14:textId="77777777" w:rsidR="00460DF6" w:rsidRPr="008C2B8D" w:rsidRDefault="00460DF6" w:rsidP="00460DF6">
      <w:pPr>
        <w:tabs>
          <w:tab w:val="left" w:pos="3360"/>
        </w:tabs>
        <w:spacing w:after="0" w:line="240" w:lineRule="auto"/>
        <w:jc w:val="both"/>
        <w:rPr>
          <w:rFonts w:ascii="Times New Roman" w:eastAsia="Times New Roman" w:hAnsi="Times New Roman"/>
          <w:sz w:val="24"/>
          <w:szCs w:val="24"/>
        </w:rPr>
      </w:pPr>
    </w:p>
    <w:p w14:paraId="2B73FF96" w14:textId="77777777" w:rsidR="00460DF6" w:rsidRPr="00E876F2" w:rsidRDefault="00460DF6" w:rsidP="00460DF6">
      <w:pPr>
        <w:tabs>
          <w:tab w:val="left" w:pos="3360"/>
        </w:tabs>
        <w:spacing w:after="0" w:line="240" w:lineRule="auto"/>
        <w:ind w:left="3360" w:hanging="3360"/>
        <w:jc w:val="both"/>
        <w:rPr>
          <w:rFonts w:ascii="Times New Roman" w:eastAsia="Times New Roman" w:hAnsi="Times New Roman"/>
        </w:rPr>
      </w:pPr>
      <w:r w:rsidRPr="00E876F2">
        <w:rPr>
          <w:rFonts w:ascii="Times New Roman" w:eastAsia="Times New Roman" w:hAnsi="Times New Roman"/>
        </w:rPr>
        <w:t xml:space="preserve"> </w:t>
      </w:r>
      <w:r w:rsidRPr="00E876F2">
        <w:rPr>
          <w:rFonts w:ascii="Times New Roman" w:eastAsia="Times New Roman" w:hAnsi="Times New Roman"/>
        </w:rPr>
        <w:tab/>
      </w:r>
      <w:r w:rsidRPr="00E876F2">
        <w:rPr>
          <w:rFonts w:ascii="Times New Roman" w:eastAsia="Times New Roman" w:hAnsi="Times New Roman"/>
        </w:rPr>
        <w:tab/>
      </w:r>
      <w:r w:rsidRPr="00E876F2">
        <w:rPr>
          <w:rFonts w:ascii="Times New Roman" w:eastAsia="Times New Roman" w:hAnsi="Times New Roman"/>
        </w:rPr>
        <w:tab/>
      </w:r>
    </w:p>
    <w:p w14:paraId="1C20F6BC" w14:textId="77777777" w:rsidR="00460DF6" w:rsidRPr="008C2B8D" w:rsidRDefault="00460DF6" w:rsidP="00460DF6">
      <w:pPr>
        <w:tabs>
          <w:tab w:val="left" w:pos="3360"/>
        </w:tabs>
        <w:spacing w:after="0" w:line="240" w:lineRule="auto"/>
        <w:jc w:val="both"/>
        <w:rPr>
          <w:rFonts w:ascii="Times New Roman" w:eastAsia="Times New Roman" w:hAnsi="Times New Roman"/>
          <w:b/>
          <w:sz w:val="24"/>
          <w:szCs w:val="24"/>
        </w:rPr>
      </w:pPr>
      <w:r w:rsidRPr="008C2B8D">
        <w:rPr>
          <w:rFonts w:ascii="Times New Roman" w:eastAsia="Times New Roman" w:hAnsi="Times New Roman"/>
          <w:b/>
          <w:sz w:val="24"/>
          <w:szCs w:val="24"/>
        </w:rPr>
        <w:t xml:space="preserve">BURSLAR ve ÖDÜLLER: </w:t>
      </w:r>
    </w:p>
    <w:p w14:paraId="20ED6E76" w14:textId="77777777" w:rsidR="00425A2C" w:rsidRPr="008C2B8D" w:rsidRDefault="00425A2C" w:rsidP="00460DF6">
      <w:pPr>
        <w:tabs>
          <w:tab w:val="left" w:pos="3360"/>
        </w:tabs>
        <w:spacing w:after="0" w:line="240" w:lineRule="auto"/>
        <w:jc w:val="both"/>
        <w:rPr>
          <w:rFonts w:ascii="Times New Roman" w:eastAsia="Times New Roman" w:hAnsi="Times New Roman"/>
          <w:b/>
          <w:sz w:val="24"/>
          <w:szCs w:val="24"/>
        </w:rPr>
      </w:pPr>
    </w:p>
    <w:p w14:paraId="1B838B3D" w14:textId="77777777" w:rsidR="00425A2C" w:rsidRPr="008C2B8D" w:rsidRDefault="00425A2C" w:rsidP="00BF2F10">
      <w:pPr>
        <w:pStyle w:val="ListeParagraf"/>
        <w:numPr>
          <w:ilvl w:val="0"/>
          <w:numId w:val="13"/>
        </w:numPr>
        <w:spacing w:before="100" w:beforeAutospacing="1" w:after="0" w:line="360" w:lineRule="auto"/>
        <w:ind w:left="629"/>
        <w:jc w:val="both"/>
        <w:rPr>
          <w:rFonts w:ascii="Times New Roman" w:hAnsi="Times New Roman"/>
          <w:sz w:val="24"/>
          <w:szCs w:val="24"/>
        </w:rPr>
      </w:pPr>
      <w:r w:rsidRPr="008C2B8D">
        <w:rPr>
          <w:rFonts w:ascii="Times New Roman" w:hAnsi="Times New Roman"/>
          <w:sz w:val="24"/>
          <w:szCs w:val="24"/>
        </w:rPr>
        <w:t>T.C. Sağlık Bakanlığı İyi Hastane Eczacılığı Proje Yarışmasında “</w:t>
      </w:r>
      <w:r w:rsidRPr="008C2B8D">
        <w:rPr>
          <w:rFonts w:ascii="Times New Roman" w:hAnsi="Times New Roman"/>
          <w:bCs/>
          <w:sz w:val="24"/>
          <w:szCs w:val="24"/>
        </w:rPr>
        <w:t>Onkoloji Hastalarında Farmasötik Bakım Faaliyetleri ve Onkoloji İlaçlarının Farmakoekonomik İlkelere Göre Temin edilerek Kullanılması ile Sağlanan Kazançlar” başlıklı çalışma ile</w:t>
      </w:r>
      <w:r w:rsidRPr="008C2B8D">
        <w:rPr>
          <w:rFonts w:ascii="Times New Roman" w:hAnsi="Times New Roman"/>
          <w:sz w:val="24"/>
          <w:szCs w:val="24"/>
        </w:rPr>
        <w:t xml:space="preserve"> Türkiye 2.'liği (14.05.2014)</w:t>
      </w:r>
    </w:p>
    <w:p w14:paraId="3D2AA0C8" w14:textId="77777777" w:rsidR="00425A2C" w:rsidRPr="008C2B8D" w:rsidRDefault="00425A2C" w:rsidP="00BF2F10">
      <w:pPr>
        <w:pStyle w:val="ListeParagraf"/>
        <w:spacing w:before="100" w:beforeAutospacing="1" w:after="0" w:line="240" w:lineRule="auto"/>
        <w:ind w:left="629"/>
        <w:jc w:val="both"/>
        <w:rPr>
          <w:rFonts w:ascii="Times New Roman" w:hAnsi="Times New Roman"/>
          <w:sz w:val="24"/>
          <w:szCs w:val="24"/>
        </w:rPr>
      </w:pPr>
    </w:p>
    <w:p w14:paraId="60B8F6A3" w14:textId="0EDAD6DC" w:rsidR="00460DF6" w:rsidRDefault="00425A2C" w:rsidP="00BF2F10">
      <w:pPr>
        <w:pStyle w:val="ListeParagraf"/>
        <w:numPr>
          <w:ilvl w:val="0"/>
          <w:numId w:val="13"/>
        </w:numPr>
        <w:spacing w:before="100" w:beforeAutospacing="1" w:after="0" w:line="360" w:lineRule="auto"/>
        <w:ind w:left="629"/>
        <w:jc w:val="both"/>
        <w:rPr>
          <w:rFonts w:ascii="Times New Roman" w:hAnsi="Times New Roman"/>
          <w:sz w:val="24"/>
          <w:szCs w:val="24"/>
        </w:rPr>
      </w:pPr>
      <w:r w:rsidRPr="008C2B8D">
        <w:rPr>
          <w:rFonts w:ascii="Times New Roman" w:hAnsi="Times New Roman"/>
          <w:sz w:val="24"/>
          <w:szCs w:val="24"/>
        </w:rPr>
        <w:t xml:space="preserve">15-18.02.2018 tarihlerinde Antalya’da gerçekleştirilen Gençlerle Onkolojiye Bakış Kongresinde </w:t>
      </w:r>
      <w:r w:rsidR="00C17E81">
        <w:rPr>
          <w:rFonts w:ascii="Times New Roman" w:hAnsi="Times New Roman"/>
          <w:sz w:val="24"/>
          <w:szCs w:val="24"/>
        </w:rPr>
        <w:t>“</w:t>
      </w:r>
      <w:r w:rsidRPr="008C2B8D">
        <w:rPr>
          <w:rFonts w:ascii="Times New Roman" w:hAnsi="Times New Roman"/>
          <w:sz w:val="24"/>
          <w:szCs w:val="24"/>
        </w:rPr>
        <w:t>Liyofilize Toz ve Konsantre Sıvı Form Okzaliplatin Müstahzarlarının Maruziyet Süresi ve Farmakoekonomik Bakımdan Karşılaştırılması</w:t>
      </w:r>
      <w:r w:rsidR="00C17E81">
        <w:rPr>
          <w:rFonts w:ascii="Times New Roman" w:hAnsi="Times New Roman"/>
          <w:sz w:val="24"/>
          <w:szCs w:val="24"/>
        </w:rPr>
        <w:t>”</w:t>
      </w:r>
      <w:r w:rsidRPr="008C2B8D">
        <w:rPr>
          <w:rFonts w:ascii="Times New Roman" w:hAnsi="Times New Roman"/>
          <w:sz w:val="24"/>
          <w:szCs w:val="24"/>
        </w:rPr>
        <w:t xml:space="preserve"> çalışması ile “En İyi Çalışma Ödülü”  </w:t>
      </w:r>
    </w:p>
    <w:p w14:paraId="7C3F5D51" w14:textId="77777777" w:rsidR="00BF2F10" w:rsidRPr="00BF2F10" w:rsidRDefault="00BF2F10" w:rsidP="00BF2F10">
      <w:pPr>
        <w:pStyle w:val="ListeParagraf"/>
        <w:rPr>
          <w:rFonts w:ascii="Times New Roman" w:hAnsi="Times New Roman"/>
          <w:sz w:val="24"/>
          <w:szCs w:val="24"/>
        </w:rPr>
      </w:pPr>
    </w:p>
    <w:p w14:paraId="778D2131" w14:textId="77777777" w:rsidR="00BF2F10" w:rsidRPr="00BF2F10" w:rsidRDefault="00BF2F10" w:rsidP="00BF2F10">
      <w:pPr>
        <w:pStyle w:val="ListeParagraf"/>
        <w:spacing w:before="100" w:beforeAutospacing="1" w:after="0" w:line="360" w:lineRule="auto"/>
        <w:ind w:left="629"/>
        <w:jc w:val="both"/>
        <w:rPr>
          <w:rFonts w:ascii="Times New Roman" w:hAnsi="Times New Roman"/>
          <w:sz w:val="24"/>
          <w:szCs w:val="24"/>
        </w:rPr>
      </w:pPr>
    </w:p>
    <w:p w14:paraId="32DAB325" w14:textId="77777777" w:rsidR="00460DF6" w:rsidRPr="00076077" w:rsidRDefault="00460DF6" w:rsidP="00BF2F10">
      <w:pPr>
        <w:tabs>
          <w:tab w:val="left" w:pos="3360"/>
        </w:tabs>
        <w:spacing w:after="0" w:line="240" w:lineRule="auto"/>
        <w:jc w:val="both"/>
        <w:rPr>
          <w:rFonts w:ascii="Times New Roman" w:eastAsia="Times New Roman" w:hAnsi="Times New Roman"/>
          <w:b/>
          <w:sz w:val="24"/>
          <w:szCs w:val="24"/>
        </w:rPr>
      </w:pPr>
      <w:r w:rsidRPr="00076077">
        <w:rPr>
          <w:rFonts w:ascii="Times New Roman" w:eastAsia="Times New Roman" w:hAnsi="Times New Roman"/>
          <w:b/>
          <w:sz w:val="24"/>
          <w:szCs w:val="24"/>
        </w:rPr>
        <w:t>İŞ DENEYİMİ</w:t>
      </w:r>
    </w:p>
    <w:p w14:paraId="0B174EE9" w14:textId="77777777" w:rsidR="00460DF6" w:rsidRPr="00E876F2" w:rsidRDefault="00460DF6" w:rsidP="00BF2F10">
      <w:pPr>
        <w:tabs>
          <w:tab w:val="left" w:pos="3360"/>
        </w:tabs>
        <w:spacing w:after="0" w:line="240" w:lineRule="auto"/>
        <w:jc w:val="both"/>
        <w:rPr>
          <w:rFonts w:ascii="Times New Roman" w:eastAsia="Times New Roman" w:hAnsi="Times New Roman"/>
          <w:b/>
        </w:rPr>
      </w:pPr>
    </w:p>
    <w:tbl>
      <w:tblPr>
        <w:tblW w:w="5000" w:type="pct"/>
        <w:tblLook w:val="04A0" w:firstRow="1" w:lastRow="0" w:firstColumn="1" w:lastColumn="0" w:noHBand="0" w:noVBand="1"/>
      </w:tblPr>
      <w:tblGrid>
        <w:gridCol w:w="2613"/>
        <w:gridCol w:w="4107"/>
        <w:gridCol w:w="2351"/>
      </w:tblGrid>
      <w:tr w:rsidR="00460DF6" w:rsidRPr="00E876F2" w14:paraId="61BAE4D5" w14:textId="77777777" w:rsidTr="00663A1A">
        <w:trPr>
          <w:trHeight w:val="431"/>
        </w:trPr>
        <w:tc>
          <w:tcPr>
            <w:tcW w:w="1440" w:type="pct"/>
            <w:tcBorders>
              <w:top w:val="single" w:sz="4" w:space="0" w:color="auto"/>
              <w:bottom w:val="single" w:sz="4" w:space="0" w:color="auto"/>
            </w:tcBorders>
          </w:tcPr>
          <w:p w14:paraId="183B0A87" w14:textId="77777777" w:rsidR="00460DF6" w:rsidRPr="00E876F2" w:rsidRDefault="00460DF6" w:rsidP="00BF2F10">
            <w:pPr>
              <w:tabs>
                <w:tab w:val="left" w:pos="3360"/>
              </w:tabs>
              <w:spacing w:after="0" w:line="240" w:lineRule="auto"/>
              <w:jc w:val="both"/>
              <w:rPr>
                <w:rFonts w:ascii="Times New Roman" w:eastAsia="Times New Roman" w:hAnsi="Times New Roman"/>
                <w:b/>
              </w:rPr>
            </w:pPr>
            <w:r w:rsidRPr="00E876F2">
              <w:rPr>
                <w:rFonts w:ascii="Times New Roman" w:eastAsia="Times New Roman" w:hAnsi="Times New Roman"/>
                <w:b/>
              </w:rPr>
              <w:t>Yıl</w:t>
            </w:r>
          </w:p>
        </w:tc>
        <w:tc>
          <w:tcPr>
            <w:tcW w:w="2264" w:type="pct"/>
            <w:tcBorders>
              <w:top w:val="single" w:sz="4" w:space="0" w:color="auto"/>
              <w:bottom w:val="single" w:sz="4" w:space="0" w:color="auto"/>
            </w:tcBorders>
          </w:tcPr>
          <w:p w14:paraId="2C0F9444" w14:textId="77777777" w:rsidR="00460DF6" w:rsidRPr="00E876F2" w:rsidRDefault="00460DF6" w:rsidP="00BF2F10">
            <w:pPr>
              <w:tabs>
                <w:tab w:val="left" w:pos="3360"/>
              </w:tabs>
              <w:spacing w:after="0" w:line="240" w:lineRule="auto"/>
              <w:jc w:val="both"/>
              <w:rPr>
                <w:rFonts w:ascii="Times New Roman" w:eastAsia="Times New Roman" w:hAnsi="Times New Roman"/>
                <w:b/>
              </w:rPr>
            </w:pPr>
            <w:r w:rsidRPr="00E876F2">
              <w:rPr>
                <w:rFonts w:ascii="Times New Roman" w:eastAsia="Times New Roman" w:hAnsi="Times New Roman"/>
                <w:b/>
              </w:rPr>
              <w:t>Yer/Kurum</w:t>
            </w:r>
          </w:p>
        </w:tc>
        <w:tc>
          <w:tcPr>
            <w:tcW w:w="1296" w:type="pct"/>
            <w:tcBorders>
              <w:top w:val="single" w:sz="4" w:space="0" w:color="auto"/>
              <w:bottom w:val="single" w:sz="4" w:space="0" w:color="auto"/>
            </w:tcBorders>
          </w:tcPr>
          <w:p w14:paraId="6CB7C985" w14:textId="77777777" w:rsidR="00460DF6" w:rsidRPr="00E876F2" w:rsidRDefault="00460DF6" w:rsidP="00BF2F10">
            <w:pPr>
              <w:tabs>
                <w:tab w:val="left" w:pos="3360"/>
              </w:tabs>
              <w:spacing w:after="0" w:line="240" w:lineRule="auto"/>
              <w:jc w:val="both"/>
              <w:rPr>
                <w:rFonts w:ascii="Times New Roman" w:eastAsia="Times New Roman" w:hAnsi="Times New Roman"/>
                <w:b/>
              </w:rPr>
            </w:pPr>
            <w:r w:rsidRPr="00E876F2">
              <w:rPr>
                <w:rFonts w:ascii="Times New Roman" w:eastAsia="Times New Roman" w:hAnsi="Times New Roman"/>
                <w:b/>
              </w:rPr>
              <w:t>Ünvan</w:t>
            </w:r>
          </w:p>
        </w:tc>
      </w:tr>
      <w:tr w:rsidR="00460DF6" w:rsidRPr="00E876F2" w14:paraId="040390B7" w14:textId="77777777" w:rsidTr="003804C4">
        <w:trPr>
          <w:trHeight w:val="638"/>
        </w:trPr>
        <w:tc>
          <w:tcPr>
            <w:tcW w:w="1440" w:type="pct"/>
            <w:tcBorders>
              <w:top w:val="single" w:sz="4" w:space="0" w:color="auto"/>
            </w:tcBorders>
          </w:tcPr>
          <w:p w14:paraId="59E9A069" w14:textId="7172B6B8" w:rsidR="00460DF6" w:rsidRPr="00E876F2" w:rsidRDefault="00663A1A" w:rsidP="00BF2F10">
            <w:pPr>
              <w:tabs>
                <w:tab w:val="left" w:pos="3360"/>
              </w:tabs>
              <w:spacing w:after="0" w:line="240" w:lineRule="auto"/>
              <w:jc w:val="both"/>
              <w:rPr>
                <w:rFonts w:ascii="Times New Roman" w:eastAsia="Times New Roman" w:hAnsi="Times New Roman"/>
                <w:sz w:val="24"/>
                <w:szCs w:val="24"/>
              </w:rPr>
            </w:pPr>
            <w:r w:rsidRPr="00E876F2">
              <w:rPr>
                <w:rFonts w:ascii="Times New Roman" w:eastAsia="Arial Unicode MS" w:hAnsi="Times New Roman"/>
                <w:sz w:val="24"/>
                <w:szCs w:val="24"/>
              </w:rPr>
              <w:t>2004</w:t>
            </w:r>
          </w:p>
        </w:tc>
        <w:tc>
          <w:tcPr>
            <w:tcW w:w="2264" w:type="pct"/>
            <w:tcBorders>
              <w:top w:val="single" w:sz="4" w:space="0" w:color="auto"/>
            </w:tcBorders>
          </w:tcPr>
          <w:p w14:paraId="3C5BCFB4" w14:textId="77777777" w:rsidR="00460DF6" w:rsidRPr="00E876F2" w:rsidRDefault="00663A1A" w:rsidP="00BF2F10">
            <w:pPr>
              <w:tabs>
                <w:tab w:val="left" w:pos="3360"/>
              </w:tabs>
              <w:spacing w:after="0" w:line="240" w:lineRule="auto"/>
              <w:rPr>
                <w:rFonts w:ascii="Times New Roman" w:hAnsi="Times New Roman"/>
                <w:sz w:val="24"/>
                <w:szCs w:val="24"/>
              </w:rPr>
            </w:pPr>
            <w:r w:rsidRPr="00E876F2">
              <w:rPr>
                <w:rFonts w:ascii="Times New Roman" w:hAnsi="Times New Roman"/>
                <w:sz w:val="24"/>
                <w:szCs w:val="24"/>
              </w:rPr>
              <w:t>Kıbrıs Türk Barış Kuvvetleri Komutanlığı/KKTC</w:t>
            </w:r>
          </w:p>
          <w:p w14:paraId="72BBBE99" w14:textId="2EAD68D7" w:rsidR="001F19A8" w:rsidRPr="00E876F2" w:rsidRDefault="001F19A8" w:rsidP="00BF2F10">
            <w:pPr>
              <w:tabs>
                <w:tab w:val="left" w:pos="3360"/>
              </w:tabs>
              <w:spacing w:after="0" w:line="240" w:lineRule="auto"/>
              <w:rPr>
                <w:rFonts w:ascii="Times New Roman" w:eastAsia="Times New Roman" w:hAnsi="Times New Roman"/>
                <w:sz w:val="24"/>
                <w:szCs w:val="24"/>
              </w:rPr>
            </w:pPr>
          </w:p>
        </w:tc>
        <w:tc>
          <w:tcPr>
            <w:tcW w:w="1296" w:type="pct"/>
            <w:tcBorders>
              <w:top w:val="single" w:sz="4" w:space="0" w:color="auto"/>
            </w:tcBorders>
          </w:tcPr>
          <w:p w14:paraId="3D370D3C" w14:textId="05538F22" w:rsidR="00460DF6" w:rsidRPr="00E876F2" w:rsidRDefault="00663A1A" w:rsidP="00BF2F10">
            <w:pPr>
              <w:tabs>
                <w:tab w:val="left" w:pos="3360"/>
              </w:tabs>
              <w:spacing w:after="0" w:line="240" w:lineRule="auto"/>
              <w:rPr>
                <w:rFonts w:ascii="Times New Roman" w:eastAsia="Times New Roman" w:hAnsi="Times New Roman"/>
                <w:sz w:val="24"/>
                <w:szCs w:val="24"/>
              </w:rPr>
            </w:pPr>
            <w:r w:rsidRPr="00E876F2">
              <w:rPr>
                <w:rFonts w:ascii="Times New Roman" w:eastAsia="Arial Unicode MS" w:hAnsi="Times New Roman"/>
                <w:sz w:val="24"/>
                <w:szCs w:val="24"/>
              </w:rPr>
              <w:t>Yedek Subay Eczacı</w:t>
            </w:r>
            <w:r w:rsidRPr="00E876F2">
              <w:rPr>
                <w:rFonts w:ascii="Times New Roman" w:eastAsia="Times New Roman" w:hAnsi="Times New Roman"/>
                <w:sz w:val="24"/>
                <w:szCs w:val="24"/>
              </w:rPr>
              <w:t xml:space="preserve"> </w:t>
            </w:r>
          </w:p>
        </w:tc>
      </w:tr>
      <w:tr w:rsidR="00460DF6" w:rsidRPr="00E876F2" w14:paraId="0AEFD025" w14:textId="77777777" w:rsidTr="00663A1A">
        <w:tc>
          <w:tcPr>
            <w:tcW w:w="1440" w:type="pct"/>
          </w:tcPr>
          <w:p w14:paraId="17D36EC3" w14:textId="0CBB301A" w:rsidR="00460DF6" w:rsidRPr="00E876F2" w:rsidRDefault="00663A1A" w:rsidP="00BF2F10">
            <w:pPr>
              <w:tabs>
                <w:tab w:val="left" w:pos="3360"/>
              </w:tabs>
              <w:spacing w:after="0" w:line="240" w:lineRule="auto"/>
              <w:jc w:val="both"/>
              <w:rPr>
                <w:rFonts w:ascii="Times New Roman" w:eastAsia="Times New Roman" w:hAnsi="Times New Roman"/>
                <w:sz w:val="24"/>
                <w:szCs w:val="24"/>
              </w:rPr>
            </w:pPr>
            <w:r w:rsidRPr="00E876F2">
              <w:rPr>
                <w:rFonts w:ascii="Times New Roman" w:eastAsia="Arial Unicode MS" w:hAnsi="Times New Roman"/>
                <w:sz w:val="24"/>
                <w:szCs w:val="24"/>
              </w:rPr>
              <w:t>2005-2006</w:t>
            </w:r>
          </w:p>
        </w:tc>
        <w:tc>
          <w:tcPr>
            <w:tcW w:w="2264" w:type="pct"/>
          </w:tcPr>
          <w:p w14:paraId="254CDDBF" w14:textId="78638761" w:rsidR="00460DF6" w:rsidRPr="00E876F2" w:rsidRDefault="00663A1A" w:rsidP="00BF2F10">
            <w:pPr>
              <w:tabs>
                <w:tab w:val="left" w:pos="3360"/>
              </w:tabs>
              <w:spacing w:after="0" w:line="240" w:lineRule="auto"/>
              <w:rPr>
                <w:rFonts w:ascii="Times New Roman" w:eastAsia="Times New Roman" w:hAnsi="Times New Roman"/>
                <w:sz w:val="24"/>
                <w:szCs w:val="24"/>
              </w:rPr>
            </w:pPr>
            <w:r w:rsidRPr="00E876F2">
              <w:rPr>
                <w:rFonts w:ascii="Times New Roman" w:eastAsia="Arial Unicode MS" w:hAnsi="Times New Roman"/>
                <w:sz w:val="24"/>
                <w:szCs w:val="24"/>
              </w:rPr>
              <w:t>Cebeci Eczanesi Mamak/Ankara</w:t>
            </w:r>
          </w:p>
        </w:tc>
        <w:tc>
          <w:tcPr>
            <w:tcW w:w="1296" w:type="pct"/>
          </w:tcPr>
          <w:p w14:paraId="23AD8D4C" w14:textId="77777777" w:rsidR="00460DF6" w:rsidRPr="00E876F2" w:rsidRDefault="00663A1A" w:rsidP="00BF2F10">
            <w:pPr>
              <w:tabs>
                <w:tab w:val="left" w:pos="3360"/>
              </w:tabs>
              <w:spacing w:after="0" w:line="240" w:lineRule="auto"/>
              <w:rPr>
                <w:rFonts w:ascii="Times New Roman" w:eastAsia="Arial Unicode MS" w:hAnsi="Times New Roman"/>
                <w:sz w:val="24"/>
                <w:szCs w:val="24"/>
              </w:rPr>
            </w:pPr>
            <w:r w:rsidRPr="00E876F2">
              <w:rPr>
                <w:rFonts w:ascii="Times New Roman" w:eastAsia="Arial Unicode MS" w:hAnsi="Times New Roman"/>
                <w:sz w:val="24"/>
                <w:szCs w:val="24"/>
              </w:rPr>
              <w:t>Eczacı</w:t>
            </w:r>
          </w:p>
          <w:p w14:paraId="10E3B6FD" w14:textId="126716C7" w:rsidR="00663A1A" w:rsidRPr="00E876F2" w:rsidRDefault="00663A1A" w:rsidP="00BF2F10">
            <w:pPr>
              <w:tabs>
                <w:tab w:val="left" w:pos="3360"/>
              </w:tabs>
              <w:spacing w:after="0" w:line="240" w:lineRule="auto"/>
              <w:rPr>
                <w:rFonts w:ascii="Times New Roman" w:eastAsia="Times New Roman" w:hAnsi="Times New Roman"/>
                <w:sz w:val="24"/>
                <w:szCs w:val="24"/>
              </w:rPr>
            </w:pPr>
          </w:p>
        </w:tc>
      </w:tr>
      <w:tr w:rsidR="00663A1A" w:rsidRPr="00E876F2" w14:paraId="7C3E927F" w14:textId="77777777" w:rsidTr="00663A1A">
        <w:tc>
          <w:tcPr>
            <w:tcW w:w="1440" w:type="pct"/>
            <w:tcBorders>
              <w:bottom w:val="single" w:sz="4" w:space="0" w:color="auto"/>
            </w:tcBorders>
          </w:tcPr>
          <w:p w14:paraId="558EFE19" w14:textId="31C22977" w:rsidR="00663A1A" w:rsidRPr="00E876F2" w:rsidRDefault="00663A1A" w:rsidP="00BF2F10">
            <w:pPr>
              <w:tabs>
                <w:tab w:val="left" w:pos="3360"/>
              </w:tabs>
              <w:spacing w:after="0" w:line="240" w:lineRule="auto"/>
              <w:jc w:val="both"/>
              <w:rPr>
                <w:rFonts w:ascii="Times New Roman" w:eastAsia="Times New Roman" w:hAnsi="Times New Roman"/>
                <w:sz w:val="24"/>
                <w:szCs w:val="24"/>
              </w:rPr>
            </w:pPr>
            <w:r w:rsidRPr="00E876F2">
              <w:rPr>
                <w:rFonts w:ascii="Times New Roman" w:hAnsi="Times New Roman"/>
                <w:sz w:val="24"/>
                <w:szCs w:val="24"/>
              </w:rPr>
              <w:t>2007-Halen</w:t>
            </w:r>
          </w:p>
        </w:tc>
        <w:tc>
          <w:tcPr>
            <w:tcW w:w="2264" w:type="pct"/>
            <w:tcBorders>
              <w:bottom w:val="single" w:sz="4" w:space="0" w:color="auto"/>
            </w:tcBorders>
          </w:tcPr>
          <w:p w14:paraId="69B6DEB2" w14:textId="76EF1620" w:rsidR="00663A1A" w:rsidRPr="00E876F2" w:rsidRDefault="00663A1A" w:rsidP="00BF2F10">
            <w:pPr>
              <w:tabs>
                <w:tab w:val="left" w:pos="3360"/>
              </w:tabs>
              <w:spacing w:after="0" w:line="240" w:lineRule="auto"/>
              <w:rPr>
                <w:rFonts w:ascii="Times New Roman" w:eastAsia="Times New Roman" w:hAnsi="Times New Roman"/>
                <w:sz w:val="24"/>
                <w:szCs w:val="24"/>
              </w:rPr>
            </w:pPr>
            <w:r w:rsidRPr="00E876F2">
              <w:rPr>
                <w:rFonts w:ascii="Times New Roman" w:hAnsi="Times New Roman"/>
                <w:sz w:val="24"/>
                <w:szCs w:val="24"/>
              </w:rPr>
              <w:t>Denizli Devlet Hastanesi/Denizli</w:t>
            </w:r>
          </w:p>
        </w:tc>
        <w:tc>
          <w:tcPr>
            <w:tcW w:w="1296" w:type="pct"/>
            <w:tcBorders>
              <w:bottom w:val="single" w:sz="4" w:space="0" w:color="auto"/>
            </w:tcBorders>
          </w:tcPr>
          <w:p w14:paraId="278A35CC" w14:textId="5B9FF8E5" w:rsidR="00663A1A" w:rsidRPr="00E876F2" w:rsidRDefault="00663A1A" w:rsidP="00BF2F10">
            <w:pPr>
              <w:tabs>
                <w:tab w:val="left" w:pos="3360"/>
              </w:tabs>
              <w:spacing w:after="0" w:line="240" w:lineRule="auto"/>
              <w:rPr>
                <w:rFonts w:ascii="Times New Roman" w:eastAsia="Arial Unicode MS" w:hAnsi="Times New Roman"/>
                <w:sz w:val="24"/>
                <w:szCs w:val="24"/>
              </w:rPr>
            </w:pPr>
            <w:r w:rsidRPr="00E876F2">
              <w:rPr>
                <w:rFonts w:ascii="Times New Roman" w:hAnsi="Times New Roman"/>
                <w:sz w:val="24"/>
                <w:szCs w:val="24"/>
              </w:rPr>
              <w:t>Eczacı</w:t>
            </w:r>
          </w:p>
        </w:tc>
      </w:tr>
    </w:tbl>
    <w:p w14:paraId="2E04D3AC" w14:textId="77777777" w:rsidR="00BF2F10" w:rsidRDefault="00BF2F10" w:rsidP="00BF2F10">
      <w:pPr>
        <w:tabs>
          <w:tab w:val="left" w:pos="2620"/>
          <w:tab w:val="left" w:pos="3540"/>
        </w:tabs>
        <w:spacing w:after="0" w:line="240" w:lineRule="auto"/>
        <w:jc w:val="both"/>
        <w:rPr>
          <w:rFonts w:ascii="Times New Roman" w:eastAsia="Times New Roman" w:hAnsi="Times New Roman"/>
          <w:b/>
          <w:sz w:val="24"/>
          <w:szCs w:val="24"/>
        </w:rPr>
      </w:pPr>
    </w:p>
    <w:p w14:paraId="7F6D04B2" w14:textId="77777777" w:rsidR="00460DF6" w:rsidRDefault="00460DF6" w:rsidP="00460DF6">
      <w:pPr>
        <w:tabs>
          <w:tab w:val="left" w:pos="2620"/>
          <w:tab w:val="left" w:pos="3540"/>
        </w:tabs>
        <w:spacing w:after="0" w:line="240" w:lineRule="auto"/>
        <w:jc w:val="both"/>
        <w:rPr>
          <w:rFonts w:ascii="Times New Roman" w:eastAsia="Times New Roman" w:hAnsi="Times New Roman"/>
          <w:b/>
          <w:sz w:val="24"/>
          <w:szCs w:val="24"/>
        </w:rPr>
      </w:pPr>
      <w:r w:rsidRPr="00076077">
        <w:rPr>
          <w:rFonts w:ascii="Times New Roman" w:eastAsia="Times New Roman" w:hAnsi="Times New Roman"/>
          <w:b/>
          <w:sz w:val="24"/>
          <w:szCs w:val="24"/>
        </w:rPr>
        <w:lastRenderedPageBreak/>
        <w:t>AKADEMİK YAYINLAR</w:t>
      </w:r>
    </w:p>
    <w:p w14:paraId="41EDB2B8" w14:textId="77777777" w:rsidR="00562C13" w:rsidRPr="00076077" w:rsidRDefault="00562C13" w:rsidP="00460DF6">
      <w:pPr>
        <w:tabs>
          <w:tab w:val="left" w:pos="2620"/>
          <w:tab w:val="left" w:pos="3540"/>
        </w:tabs>
        <w:spacing w:after="0" w:line="240" w:lineRule="auto"/>
        <w:jc w:val="both"/>
        <w:rPr>
          <w:rFonts w:ascii="Times New Roman" w:eastAsia="Times New Roman" w:hAnsi="Times New Roman"/>
          <w:b/>
          <w:sz w:val="24"/>
          <w:szCs w:val="24"/>
        </w:rPr>
      </w:pPr>
    </w:p>
    <w:p w14:paraId="145A28D0" w14:textId="77777777" w:rsidR="00460DF6" w:rsidRPr="00E876F2" w:rsidRDefault="00460DF6" w:rsidP="00460DF6">
      <w:pPr>
        <w:spacing w:after="0" w:line="240" w:lineRule="auto"/>
        <w:ind w:left="900" w:hanging="900"/>
        <w:jc w:val="both"/>
        <w:rPr>
          <w:rFonts w:ascii="Times New Roman" w:eastAsia="Times New Roman" w:hAnsi="Times New Roman"/>
        </w:rPr>
      </w:pPr>
    </w:p>
    <w:p w14:paraId="61DC68AF" w14:textId="6BA3EB9E" w:rsidR="00460DF6" w:rsidRPr="00E876F2" w:rsidRDefault="00AF23D4" w:rsidP="006A07D3">
      <w:pPr>
        <w:tabs>
          <w:tab w:val="left" w:pos="2620"/>
          <w:tab w:val="left" w:pos="3540"/>
        </w:tabs>
        <w:spacing w:after="0" w:line="360" w:lineRule="auto"/>
        <w:jc w:val="both"/>
        <w:rPr>
          <w:rFonts w:ascii="Times New Roman" w:eastAsia="Times New Roman" w:hAnsi="Times New Roman"/>
          <w:lang w:eastAsia="tr-TR"/>
        </w:rPr>
      </w:pPr>
      <w:r>
        <w:rPr>
          <w:rFonts w:ascii="Times New Roman" w:eastAsia="Times New Roman" w:hAnsi="Times New Roman"/>
          <w:b/>
          <w:lang w:eastAsia="tr-TR"/>
        </w:rPr>
        <w:t>1</w:t>
      </w:r>
      <w:r w:rsidR="00460DF6" w:rsidRPr="00E876F2">
        <w:rPr>
          <w:rFonts w:ascii="Times New Roman" w:eastAsia="Times New Roman" w:hAnsi="Times New Roman"/>
          <w:b/>
          <w:lang w:eastAsia="tr-TR"/>
        </w:rPr>
        <w:t>.</w:t>
      </w:r>
      <w:r w:rsidR="00460DF6" w:rsidRPr="00E876F2">
        <w:rPr>
          <w:rFonts w:ascii="Times New Roman" w:eastAsia="Times New Roman" w:hAnsi="Times New Roman"/>
          <w:lang w:eastAsia="tr-TR"/>
        </w:rPr>
        <w:t xml:space="preserve"> </w:t>
      </w:r>
      <w:r w:rsidR="00460DF6" w:rsidRPr="00E876F2">
        <w:rPr>
          <w:rFonts w:ascii="Times New Roman" w:eastAsia="Times New Roman" w:hAnsi="Times New Roman"/>
          <w:b/>
          <w:lang w:eastAsia="tr-TR"/>
        </w:rPr>
        <w:t>MAKALELER</w:t>
      </w:r>
    </w:p>
    <w:p w14:paraId="5FA8F975" w14:textId="77777777" w:rsidR="00460DF6" w:rsidRPr="00E876F2" w:rsidRDefault="00460DF6" w:rsidP="00460DF6">
      <w:pPr>
        <w:tabs>
          <w:tab w:val="left" w:pos="2620"/>
          <w:tab w:val="left" w:pos="3540"/>
        </w:tabs>
        <w:spacing w:after="0" w:line="240" w:lineRule="auto"/>
        <w:jc w:val="both"/>
        <w:rPr>
          <w:rFonts w:ascii="Times New Roman" w:eastAsia="Times New Roman" w:hAnsi="Times New Roman"/>
          <w:lang w:eastAsia="tr-TR"/>
        </w:rPr>
      </w:pPr>
    </w:p>
    <w:p w14:paraId="398613A4" w14:textId="63206FEF" w:rsidR="00663A1A" w:rsidRDefault="00663A1A" w:rsidP="006A07D3">
      <w:pPr>
        <w:spacing w:after="0" w:line="360" w:lineRule="auto"/>
        <w:jc w:val="both"/>
        <w:rPr>
          <w:rFonts w:ascii="Times New Roman" w:hAnsi="Times New Roman"/>
          <w:sz w:val="24"/>
          <w:szCs w:val="24"/>
        </w:rPr>
      </w:pPr>
      <w:r w:rsidRPr="00AF23D4">
        <w:rPr>
          <w:rFonts w:ascii="Times New Roman" w:hAnsi="Times New Roman"/>
          <w:b/>
          <w:sz w:val="24"/>
          <w:szCs w:val="24"/>
        </w:rPr>
        <w:t>Karakoç MD.</w:t>
      </w:r>
      <w:r w:rsidRPr="00AF23D4">
        <w:rPr>
          <w:rFonts w:ascii="Times New Roman" w:hAnsi="Times New Roman"/>
          <w:sz w:val="24"/>
          <w:szCs w:val="24"/>
        </w:rPr>
        <w:t xml:space="preserve"> </w:t>
      </w:r>
      <w:r w:rsidRPr="00AF23D4">
        <w:rPr>
          <w:rFonts w:ascii="Times New Roman" w:hAnsi="Times New Roman"/>
          <w:bCs/>
          <w:sz w:val="24"/>
          <w:szCs w:val="24"/>
        </w:rPr>
        <w:t xml:space="preserve">A cost saving and waste minimization study about handling of the antineoplastic agents. </w:t>
      </w:r>
      <w:r w:rsidR="0045412B" w:rsidRPr="0045412B">
        <w:rPr>
          <w:rFonts w:ascii="Times New Roman" w:hAnsi="Times New Roman"/>
          <w:i/>
          <w:sz w:val="24"/>
          <w:szCs w:val="24"/>
        </w:rPr>
        <w:t>Turkish Journal of Pharmaceutical Sciences</w:t>
      </w:r>
      <w:r w:rsidR="0045412B">
        <w:rPr>
          <w:rFonts w:ascii="Times New Roman" w:hAnsi="Times New Roman"/>
          <w:sz w:val="24"/>
          <w:szCs w:val="24"/>
        </w:rPr>
        <w:t xml:space="preserve"> 2017;14(3):304-310.</w:t>
      </w:r>
    </w:p>
    <w:p w14:paraId="1AF1F17F" w14:textId="77777777" w:rsidR="006A07D3" w:rsidRPr="00AF23D4" w:rsidRDefault="006A07D3" w:rsidP="006A07D3">
      <w:pPr>
        <w:spacing w:after="0" w:line="360" w:lineRule="auto"/>
        <w:jc w:val="both"/>
        <w:rPr>
          <w:rFonts w:ascii="Times New Roman" w:hAnsi="Times New Roman"/>
          <w:sz w:val="24"/>
          <w:szCs w:val="24"/>
        </w:rPr>
      </w:pPr>
    </w:p>
    <w:p w14:paraId="6646C64F" w14:textId="36030F64" w:rsidR="001F19A8" w:rsidRDefault="001F19A8" w:rsidP="006A07D3">
      <w:pPr>
        <w:spacing w:after="0" w:line="360" w:lineRule="auto"/>
        <w:jc w:val="both"/>
        <w:rPr>
          <w:rFonts w:ascii="Times New Roman" w:hAnsi="Times New Roman"/>
          <w:sz w:val="24"/>
          <w:szCs w:val="24"/>
          <w:shd w:val="clear" w:color="auto" w:fill="FFFFFF"/>
        </w:rPr>
      </w:pPr>
      <w:r w:rsidRPr="00AF23D4">
        <w:rPr>
          <w:rFonts w:ascii="Times New Roman" w:hAnsi="Times New Roman"/>
          <w:b/>
          <w:sz w:val="24"/>
          <w:szCs w:val="24"/>
          <w:shd w:val="clear" w:color="auto" w:fill="FFFFFF"/>
        </w:rPr>
        <w:t xml:space="preserve">Karakoç MD, </w:t>
      </w:r>
      <w:r w:rsidRPr="009D142F">
        <w:rPr>
          <w:rFonts w:ascii="Times New Roman" w:hAnsi="Times New Roman"/>
          <w:b/>
          <w:sz w:val="24"/>
          <w:szCs w:val="24"/>
          <w:shd w:val="clear" w:color="auto" w:fill="FFFFFF"/>
        </w:rPr>
        <w:t>Uyanık Ö</w:t>
      </w:r>
      <w:r w:rsidRPr="00AF23D4">
        <w:rPr>
          <w:rFonts w:ascii="Times New Roman" w:hAnsi="Times New Roman"/>
          <w:sz w:val="24"/>
          <w:szCs w:val="24"/>
          <w:shd w:val="clear" w:color="auto" w:fill="FFFFFF"/>
        </w:rPr>
        <w:t xml:space="preserve">. Bir kamu hastanesinde görevli hemşirelerin akılcı ilaç kullanımı konusundaki bilgi, tutum ve davranışlarının değerlendirilmesi. </w:t>
      </w:r>
      <w:r w:rsidRPr="0045412B">
        <w:rPr>
          <w:rFonts w:ascii="Times New Roman" w:hAnsi="Times New Roman"/>
          <w:i/>
          <w:sz w:val="24"/>
          <w:szCs w:val="24"/>
          <w:shd w:val="clear" w:color="auto" w:fill="FFFFFF"/>
        </w:rPr>
        <w:t>SDÜ Sağlık Bilimleri Dergisi</w:t>
      </w:r>
      <w:r w:rsidRPr="00AF23D4">
        <w:rPr>
          <w:rFonts w:ascii="Times New Roman" w:hAnsi="Times New Roman"/>
          <w:sz w:val="24"/>
          <w:szCs w:val="24"/>
          <w:shd w:val="clear" w:color="auto" w:fill="FFFFFF"/>
        </w:rPr>
        <w:t xml:space="preserve"> 2018;9(2):112-118. </w:t>
      </w:r>
    </w:p>
    <w:p w14:paraId="4ECA5B45" w14:textId="77777777" w:rsidR="006A07D3" w:rsidRPr="00AF23D4" w:rsidRDefault="006A07D3" w:rsidP="006A07D3">
      <w:pPr>
        <w:spacing w:after="0" w:line="360" w:lineRule="auto"/>
        <w:jc w:val="both"/>
        <w:rPr>
          <w:rFonts w:ascii="Times New Roman" w:hAnsi="Times New Roman"/>
          <w:sz w:val="24"/>
          <w:szCs w:val="24"/>
        </w:rPr>
      </w:pPr>
    </w:p>
    <w:p w14:paraId="1DC7F342" w14:textId="4D602A15" w:rsidR="00460DF6" w:rsidRDefault="00663A1A" w:rsidP="006A07D3">
      <w:pPr>
        <w:spacing w:after="0" w:line="360" w:lineRule="auto"/>
        <w:jc w:val="both"/>
        <w:rPr>
          <w:rFonts w:ascii="Times New Roman" w:hAnsi="Times New Roman"/>
          <w:sz w:val="24"/>
          <w:szCs w:val="24"/>
        </w:rPr>
      </w:pPr>
      <w:r w:rsidRPr="00AF23D4">
        <w:rPr>
          <w:rFonts w:ascii="Times New Roman" w:hAnsi="Times New Roman"/>
          <w:b/>
          <w:sz w:val="24"/>
          <w:szCs w:val="24"/>
        </w:rPr>
        <w:t xml:space="preserve">Karakoç MD, </w:t>
      </w:r>
      <w:r w:rsidR="009A37DC" w:rsidRPr="009D142F">
        <w:rPr>
          <w:rFonts w:ascii="Times New Roman" w:hAnsi="Times New Roman"/>
          <w:b/>
          <w:sz w:val="24"/>
          <w:szCs w:val="24"/>
        </w:rPr>
        <w:t>Yapar Taşköylü B.</w:t>
      </w:r>
      <w:r w:rsidR="009A37DC" w:rsidRPr="00AF23D4">
        <w:rPr>
          <w:rFonts w:ascii="Times New Roman" w:hAnsi="Times New Roman"/>
          <w:sz w:val="24"/>
          <w:szCs w:val="24"/>
        </w:rPr>
        <w:t xml:space="preserve"> </w:t>
      </w:r>
      <w:r w:rsidR="009A37DC" w:rsidRPr="00AF23D4">
        <w:rPr>
          <w:rFonts w:ascii="Times New Roman" w:hAnsi="Times New Roman"/>
          <w:bCs/>
          <w:sz w:val="24"/>
          <w:szCs w:val="24"/>
        </w:rPr>
        <w:t xml:space="preserve">Occupational exposure reducing remedies in oncology units. </w:t>
      </w:r>
      <w:r w:rsidR="0045412B" w:rsidRPr="0045412B">
        <w:rPr>
          <w:rFonts w:ascii="Times New Roman" w:hAnsi="Times New Roman"/>
          <w:i/>
          <w:iCs/>
          <w:sz w:val="24"/>
          <w:szCs w:val="24"/>
          <w:lang w:eastAsia="tr-TR"/>
        </w:rPr>
        <w:t>Eurasian Journal of Medicine and Oncology</w:t>
      </w:r>
      <w:r w:rsidR="009A37DC" w:rsidRPr="00AF23D4">
        <w:rPr>
          <w:rFonts w:ascii="Times New Roman" w:hAnsi="Times New Roman"/>
          <w:i/>
          <w:iCs/>
          <w:sz w:val="24"/>
          <w:szCs w:val="24"/>
          <w:lang w:eastAsia="tr-TR"/>
        </w:rPr>
        <w:t xml:space="preserve"> 2019;3(2):108–111.</w:t>
      </w:r>
    </w:p>
    <w:p w14:paraId="1DAE30F3" w14:textId="7C5ECF84" w:rsidR="00460DF6" w:rsidRPr="00AF23D4" w:rsidRDefault="00AF23D4" w:rsidP="00AF23D4">
      <w:pPr>
        <w:tabs>
          <w:tab w:val="left" w:pos="2620"/>
          <w:tab w:val="left" w:pos="3540"/>
        </w:tabs>
        <w:spacing w:before="100" w:beforeAutospacing="1" w:after="100" w:afterAutospacing="1" w:line="360" w:lineRule="auto"/>
        <w:ind w:left="960" w:hanging="960"/>
        <w:jc w:val="both"/>
        <w:rPr>
          <w:rFonts w:ascii="Times New Roman" w:eastAsia="Times New Roman" w:hAnsi="Times New Roman"/>
          <w:b/>
        </w:rPr>
      </w:pPr>
      <w:r>
        <w:rPr>
          <w:rFonts w:ascii="Times New Roman" w:eastAsia="Times New Roman" w:hAnsi="Times New Roman"/>
          <w:b/>
        </w:rPr>
        <w:t>2</w:t>
      </w:r>
      <w:r w:rsidR="00460DF6" w:rsidRPr="00E876F2">
        <w:rPr>
          <w:rFonts w:ascii="Times New Roman" w:eastAsia="Times New Roman" w:hAnsi="Times New Roman"/>
          <w:b/>
        </w:rPr>
        <w:t>. PROJELER</w:t>
      </w:r>
    </w:p>
    <w:p w14:paraId="0B34AED2" w14:textId="53376CC6" w:rsidR="00AF23D4" w:rsidRPr="00AF23D4" w:rsidRDefault="00AF23D4" w:rsidP="00AF23D4">
      <w:pPr>
        <w:autoSpaceDE w:val="0"/>
        <w:autoSpaceDN w:val="0"/>
        <w:adjustRightInd w:val="0"/>
        <w:spacing w:before="100" w:beforeAutospacing="1" w:after="100" w:afterAutospacing="1" w:line="360" w:lineRule="auto"/>
        <w:jc w:val="both"/>
        <w:rPr>
          <w:rFonts w:ascii="Times New Roman" w:eastAsia="Times New Roman" w:hAnsi="Times New Roman"/>
          <w:sz w:val="24"/>
          <w:szCs w:val="24"/>
          <w:lang w:val="en-GB" w:eastAsia="en-GB"/>
        </w:rPr>
      </w:pPr>
      <w:r w:rsidRPr="00AF23D4">
        <w:rPr>
          <w:rFonts w:ascii="Times New Roman" w:eastAsia="Times New Roman" w:hAnsi="Times New Roman"/>
          <w:b/>
          <w:sz w:val="24"/>
          <w:szCs w:val="24"/>
          <w:lang w:val="en-GB" w:eastAsia="en-GB"/>
        </w:rPr>
        <w:t>Karakoç MD, Kortunay S, Kara CO, Topuz B</w:t>
      </w:r>
      <w:r w:rsidRPr="00AF23D4">
        <w:rPr>
          <w:rFonts w:ascii="Times New Roman" w:eastAsia="Times New Roman" w:hAnsi="Times New Roman"/>
          <w:sz w:val="24"/>
          <w:szCs w:val="24"/>
          <w:lang w:val="en-GB" w:eastAsia="en-GB"/>
        </w:rPr>
        <w:t>. Denizli ve yöresinde baş, boyun ve oral kavite tümörlü bireylerde CYP2E1 ve ALDH2 genetik polimorfizmlerinin hastalığa yatkınlıkla ilişkilerinin incelenmesi, Yüksek Lisans Tezi, Denizli, 2014.</w:t>
      </w:r>
    </w:p>
    <w:p w14:paraId="3810C139" w14:textId="77777777" w:rsidR="00AF23D4" w:rsidRPr="00E876F2" w:rsidRDefault="00AF23D4" w:rsidP="00460DF6">
      <w:pPr>
        <w:autoSpaceDE w:val="0"/>
        <w:autoSpaceDN w:val="0"/>
        <w:adjustRightInd w:val="0"/>
        <w:spacing w:after="0" w:line="240" w:lineRule="auto"/>
        <w:rPr>
          <w:rFonts w:ascii="Times New Roman" w:eastAsia="Times New Roman" w:hAnsi="Times New Roman"/>
          <w:b/>
          <w:lang w:val="en-GB" w:eastAsia="en-GB"/>
        </w:rPr>
      </w:pPr>
    </w:p>
    <w:p w14:paraId="1E4F7002" w14:textId="77777777" w:rsidR="00460DF6" w:rsidRPr="00E876F2" w:rsidRDefault="00460DF6" w:rsidP="006A07D3">
      <w:pPr>
        <w:autoSpaceDE w:val="0"/>
        <w:autoSpaceDN w:val="0"/>
        <w:adjustRightInd w:val="0"/>
        <w:spacing w:after="0" w:line="360" w:lineRule="auto"/>
        <w:rPr>
          <w:rFonts w:ascii="Times New Roman" w:eastAsia="Times New Roman" w:hAnsi="Times New Roman"/>
          <w:b/>
          <w:bCs/>
          <w:lang w:val="en-GB" w:eastAsia="en-GB"/>
        </w:rPr>
      </w:pPr>
      <w:r w:rsidRPr="00E876F2">
        <w:rPr>
          <w:rFonts w:ascii="Times New Roman" w:eastAsia="Times New Roman" w:hAnsi="Times New Roman"/>
          <w:b/>
          <w:lang w:val="en-GB" w:eastAsia="en-GB"/>
        </w:rPr>
        <w:t>3. BİLDİRİLER</w:t>
      </w:r>
    </w:p>
    <w:p w14:paraId="6888ACE7" w14:textId="77777777" w:rsidR="00460DF6" w:rsidRPr="00E876F2" w:rsidRDefault="00460DF6" w:rsidP="006A07D3">
      <w:pPr>
        <w:autoSpaceDE w:val="0"/>
        <w:autoSpaceDN w:val="0"/>
        <w:adjustRightInd w:val="0"/>
        <w:spacing w:after="0" w:line="360" w:lineRule="auto"/>
        <w:rPr>
          <w:rFonts w:ascii="Times New Roman" w:eastAsia="Times New Roman" w:hAnsi="Times New Roman"/>
          <w:b/>
          <w:lang w:val="en-GB" w:eastAsia="en-GB"/>
        </w:rPr>
      </w:pPr>
    </w:p>
    <w:p w14:paraId="5E5E1240" w14:textId="77777777" w:rsidR="00460DF6" w:rsidRDefault="00460DF6" w:rsidP="006A07D3">
      <w:pPr>
        <w:tabs>
          <w:tab w:val="left" w:pos="2620"/>
          <w:tab w:val="left" w:pos="3540"/>
        </w:tabs>
        <w:spacing w:after="0" w:line="360" w:lineRule="auto"/>
        <w:ind w:left="960" w:hanging="960"/>
        <w:jc w:val="both"/>
        <w:rPr>
          <w:rFonts w:ascii="Times New Roman" w:eastAsia="Times New Roman" w:hAnsi="Times New Roman"/>
          <w:b/>
          <w:sz w:val="24"/>
          <w:szCs w:val="24"/>
        </w:rPr>
      </w:pPr>
      <w:r w:rsidRPr="005356B9">
        <w:rPr>
          <w:rFonts w:ascii="Times New Roman" w:eastAsia="Times New Roman" w:hAnsi="Times New Roman"/>
          <w:b/>
          <w:sz w:val="24"/>
          <w:szCs w:val="24"/>
        </w:rPr>
        <w:t>A) Uluslara</w:t>
      </w:r>
      <w:r w:rsidR="00A6583B" w:rsidRPr="005356B9">
        <w:rPr>
          <w:rFonts w:ascii="Times New Roman" w:eastAsia="Times New Roman" w:hAnsi="Times New Roman"/>
          <w:b/>
          <w:sz w:val="24"/>
          <w:szCs w:val="24"/>
        </w:rPr>
        <w:t>ra</w:t>
      </w:r>
      <w:r w:rsidRPr="005356B9">
        <w:rPr>
          <w:rFonts w:ascii="Times New Roman" w:eastAsia="Times New Roman" w:hAnsi="Times New Roman"/>
          <w:b/>
          <w:sz w:val="24"/>
          <w:szCs w:val="24"/>
        </w:rPr>
        <w:t>sı Kongrelerde Yapılan Bildiriler</w:t>
      </w:r>
    </w:p>
    <w:p w14:paraId="7FAF0D00" w14:textId="77777777" w:rsidR="006A07D3" w:rsidRPr="005356B9" w:rsidRDefault="006A07D3" w:rsidP="006A07D3">
      <w:pPr>
        <w:tabs>
          <w:tab w:val="left" w:pos="2620"/>
          <w:tab w:val="left" w:pos="3540"/>
        </w:tabs>
        <w:spacing w:after="0" w:line="360" w:lineRule="auto"/>
        <w:ind w:left="960" w:hanging="960"/>
        <w:jc w:val="both"/>
        <w:rPr>
          <w:rFonts w:ascii="Times New Roman" w:eastAsia="Times New Roman" w:hAnsi="Times New Roman"/>
          <w:b/>
          <w:sz w:val="24"/>
          <w:szCs w:val="24"/>
        </w:rPr>
      </w:pPr>
    </w:p>
    <w:p w14:paraId="60A40D77" w14:textId="4E07C086" w:rsidR="001F19A8" w:rsidRDefault="001F19A8" w:rsidP="006A07D3">
      <w:pPr>
        <w:spacing w:after="0" w:line="360" w:lineRule="auto"/>
        <w:jc w:val="both"/>
        <w:rPr>
          <w:rFonts w:ascii="Times New Roman" w:hAnsi="Times New Roman"/>
          <w:sz w:val="24"/>
          <w:szCs w:val="24"/>
        </w:rPr>
      </w:pPr>
      <w:r w:rsidRPr="005356B9">
        <w:rPr>
          <w:rFonts w:ascii="Times New Roman" w:hAnsi="Times New Roman"/>
          <w:b/>
          <w:sz w:val="24"/>
          <w:szCs w:val="24"/>
        </w:rPr>
        <w:t>Karakoç MD, Kortunay S, Koseler A, Kara CO, Topuz B.</w:t>
      </w:r>
      <w:r w:rsidRPr="005356B9">
        <w:rPr>
          <w:rFonts w:ascii="Times New Roman" w:hAnsi="Times New Roman"/>
          <w:sz w:val="24"/>
          <w:szCs w:val="24"/>
        </w:rPr>
        <w:t xml:space="preserve"> </w:t>
      </w:r>
      <w:r w:rsidRPr="005356B9">
        <w:rPr>
          <w:rFonts w:ascii="Times New Roman" w:hAnsi="Times New Roman"/>
          <w:bCs/>
          <w:sz w:val="24"/>
          <w:szCs w:val="24"/>
        </w:rPr>
        <w:t xml:space="preserve">Frequencies of CYP2E1 and ALDH2 alleles and genotypes in Turkish head and neck cancer population, </w:t>
      </w:r>
      <w:r w:rsidRPr="005356B9">
        <w:rPr>
          <w:rFonts w:ascii="Times New Roman" w:hAnsi="Times New Roman"/>
          <w:sz w:val="24"/>
          <w:szCs w:val="24"/>
        </w:rPr>
        <w:t>7</w:t>
      </w:r>
      <w:r w:rsidRPr="005356B9">
        <w:rPr>
          <w:rFonts w:ascii="Times New Roman" w:hAnsi="Times New Roman"/>
          <w:sz w:val="24"/>
          <w:szCs w:val="24"/>
          <w:vertAlign w:val="superscript"/>
        </w:rPr>
        <w:t>th</w:t>
      </w:r>
      <w:r w:rsidRPr="005356B9">
        <w:rPr>
          <w:rFonts w:ascii="Times New Roman" w:hAnsi="Times New Roman"/>
          <w:sz w:val="24"/>
          <w:szCs w:val="24"/>
        </w:rPr>
        <w:t xml:space="preserve"> European Congress of Pharmacology. </w:t>
      </w:r>
      <w:r w:rsidRPr="005356B9">
        <w:rPr>
          <w:rFonts w:ascii="Times New Roman" w:hAnsi="Times New Roman"/>
          <w:bCs/>
          <w:sz w:val="24"/>
          <w:szCs w:val="24"/>
        </w:rPr>
        <w:t xml:space="preserve">26-30 June 2016, İstanbul, Turkey </w:t>
      </w:r>
      <w:r w:rsidRPr="005356B9">
        <w:rPr>
          <w:rFonts w:ascii="Times New Roman" w:hAnsi="Times New Roman"/>
          <w:sz w:val="24"/>
          <w:szCs w:val="24"/>
        </w:rPr>
        <w:t>Poster no: 216.</w:t>
      </w:r>
    </w:p>
    <w:p w14:paraId="7992B5C1" w14:textId="77777777" w:rsidR="006A07D3" w:rsidRPr="005356B9" w:rsidRDefault="006A07D3" w:rsidP="006A07D3">
      <w:pPr>
        <w:spacing w:after="0" w:line="360" w:lineRule="auto"/>
        <w:jc w:val="both"/>
        <w:rPr>
          <w:rFonts w:ascii="Times New Roman" w:hAnsi="Times New Roman"/>
          <w:sz w:val="24"/>
          <w:szCs w:val="24"/>
        </w:rPr>
      </w:pPr>
    </w:p>
    <w:p w14:paraId="10A56CB8" w14:textId="308F050C" w:rsidR="001F19A8" w:rsidRDefault="00425A2C" w:rsidP="006A07D3">
      <w:pPr>
        <w:spacing w:after="0" w:line="360" w:lineRule="auto"/>
        <w:jc w:val="both"/>
        <w:rPr>
          <w:rFonts w:ascii="Times New Roman" w:hAnsi="Times New Roman"/>
          <w:sz w:val="24"/>
          <w:szCs w:val="24"/>
        </w:rPr>
      </w:pPr>
      <w:r w:rsidRPr="005356B9">
        <w:rPr>
          <w:rFonts w:ascii="Times New Roman" w:hAnsi="Times New Roman"/>
          <w:b/>
          <w:sz w:val="24"/>
          <w:szCs w:val="24"/>
        </w:rPr>
        <w:t>Kö</w:t>
      </w:r>
      <w:r w:rsidR="001F19A8" w:rsidRPr="005356B9">
        <w:rPr>
          <w:rFonts w:ascii="Times New Roman" w:hAnsi="Times New Roman"/>
          <w:b/>
          <w:sz w:val="24"/>
          <w:szCs w:val="24"/>
        </w:rPr>
        <w:t>seler A, Kortunay S, Karakoç MD, Kara CO, Topuz B.</w:t>
      </w:r>
      <w:r w:rsidR="001F19A8" w:rsidRPr="005356B9">
        <w:rPr>
          <w:rFonts w:ascii="Times New Roman" w:hAnsi="Times New Roman"/>
          <w:sz w:val="24"/>
          <w:szCs w:val="24"/>
        </w:rPr>
        <w:t xml:space="preserve"> </w:t>
      </w:r>
      <w:r w:rsidR="001F19A8" w:rsidRPr="005356B9">
        <w:rPr>
          <w:rFonts w:ascii="Times New Roman" w:hAnsi="Times New Roman"/>
          <w:bCs/>
          <w:sz w:val="24"/>
          <w:szCs w:val="24"/>
        </w:rPr>
        <w:t xml:space="preserve">Association with CYP2C9 polymorphism in head and neck cancer, </w:t>
      </w:r>
      <w:r w:rsidR="001F19A8" w:rsidRPr="005356B9">
        <w:rPr>
          <w:rFonts w:ascii="Times New Roman" w:hAnsi="Times New Roman"/>
          <w:sz w:val="24"/>
          <w:szCs w:val="24"/>
        </w:rPr>
        <w:t>7</w:t>
      </w:r>
      <w:r w:rsidR="001F19A8" w:rsidRPr="005356B9">
        <w:rPr>
          <w:rFonts w:ascii="Times New Roman" w:hAnsi="Times New Roman"/>
          <w:sz w:val="24"/>
          <w:szCs w:val="24"/>
          <w:vertAlign w:val="superscript"/>
        </w:rPr>
        <w:t>th</w:t>
      </w:r>
      <w:r w:rsidR="001F19A8" w:rsidRPr="005356B9">
        <w:rPr>
          <w:rFonts w:ascii="Times New Roman" w:hAnsi="Times New Roman"/>
          <w:sz w:val="24"/>
          <w:szCs w:val="24"/>
        </w:rPr>
        <w:t xml:space="preserve"> European Congress of Pharmacology. </w:t>
      </w:r>
      <w:r w:rsidR="001F19A8" w:rsidRPr="005356B9">
        <w:rPr>
          <w:rFonts w:ascii="Times New Roman" w:hAnsi="Times New Roman"/>
          <w:bCs/>
          <w:sz w:val="24"/>
          <w:szCs w:val="24"/>
        </w:rPr>
        <w:t xml:space="preserve">26-30 June 2016, İstanbul, Turkey </w:t>
      </w:r>
      <w:r w:rsidR="001F19A8" w:rsidRPr="005356B9">
        <w:rPr>
          <w:rFonts w:ascii="Times New Roman" w:hAnsi="Times New Roman"/>
          <w:sz w:val="24"/>
          <w:szCs w:val="24"/>
        </w:rPr>
        <w:t>Poster no: 224.</w:t>
      </w:r>
    </w:p>
    <w:p w14:paraId="0C539797" w14:textId="77777777" w:rsidR="006A07D3" w:rsidRPr="005356B9" w:rsidRDefault="006A07D3" w:rsidP="006A07D3">
      <w:pPr>
        <w:spacing w:after="0" w:line="360" w:lineRule="auto"/>
        <w:jc w:val="both"/>
        <w:rPr>
          <w:rFonts w:ascii="Times New Roman" w:hAnsi="Times New Roman"/>
          <w:sz w:val="24"/>
          <w:szCs w:val="24"/>
        </w:rPr>
      </w:pPr>
    </w:p>
    <w:p w14:paraId="08CBF386" w14:textId="08D6B780" w:rsidR="00562C13" w:rsidRPr="006A07D3" w:rsidRDefault="001F19A8" w:rsidP="006A07D3">
      <w:pPr>
        <w:pStyle w:val="AralkYok"/>
        <w:spacing w:line="360" w:lineRule="auto"/>
        <w:jc w:val="both"/>
        <w:rPr>
          <w:rFonts w:ascii="Times New Roman" w:hAnsi="Times New Roman"/>
          <w:sz w:val="24"/>
          <w:szCs w:val="24"/>
          <w:shd w:val="clear" w:color="auto" w:fill="FFFFFF"/>
        </w:rPr>
      </w:pPr>
      <w:r w:rsidRPr="005356B9">
        <w:rPr>
          <w:rFonts w:ascii="Times New Roman" w:hAnsi="Times New Roman"/>
          <w:b/>
          <w:sz w:val="24"/>
          <w:szCs w:val="24"/>
        </w:rPr>
        <w:t xml:space="preserve">Karakoç MD, Yapar Taşköylü B. </w:t>
      </w:r>
      <w:r w:rsidRPr="005356B9">
        <w:rPr>
          <w:rFonts w:ascii="Times New Roman" w:hAnsi="Times New Roman"/>
          <w:sz w:val="24"/>
          <w:szCs w:val="24"/>
        </w:rPr>
        <w:t xml:space="preserve">Exposure reducing remedies in cytotoxic drug preparation,  </w:t>
      </w:r>
      <w:r w:rsidRPr="005356B9">
        <w:rPr>
          <w:rFonts w:ascii="Times New Roman" w:hAnsi="Times New Roman"/>
          <w:sz w:val="24"/>
          <w:szCs w:val="24"/>
          <w:shd w:val="clear" w:color="auto" w:fill="FFFFFF"/>
        </w:rPr>
        <w:t>54</w:t>
      </w:r>
      <w:r w:rsidRPr="005356B9">
        <w:rPr>
          <w:rFonts w:ascii="Times New Roman" w:hAnsi="Times New Roman"/>
          <w:sz w:val="24"/>
          <w:szCs w:val="24"/>
          <w:shd w:val="clear" w:color="auto" w:fill="FFFFFF"/>
          <w:vertAlign w:val="superscript"/>
        </w:rPr>
        <w:t>th</w:t>
      </w:r>
      <w:r w:rsidRPr="005356B9">
        <w:rPr>
          <w:rFonts w:ascii="Times New Roman" w:hAnsi="Times New Roman"/>
          <w:sz w:val="24"/>
          <w:szCs w:val="24"/>
          <w:shd w:val="clear" w:color="auto" w:fill="FFFFFF"/>
        </w:rPr>
        <w:t xml:space="preserve"> Congress of the European Societies of Toxicology (EUROTOX 2018), 2-5 September 2018, Brussels, Belgium Poster no: P12-29.</w:t>
      </w:r>
    </w:p>
    <w:p w14:paraId="0B11C544" w14:textId="77777777" w:rsidR="00460DF6" w:rsidRPr="005356B9" w:rsidRDefault="00460DF6" w:rsidP="006A07D3">
      <w:pPr>
        <w:tabs>
          <w:tab w:val="left" w:pos="2620"/>
          <w:tab w:val="left" w:pos="3540"/>
        </w:tabs>
        <w:spacing w:after="0" w:line="360" w:lineRule="auto"/>
        <w:ind w:left="960" w:hanging="960"/>
        <w:jc w:val="both"/>
        <w:rPr>
          <w:rFonts w:ascii="Times New Roman" w:eastAsia="Times New Roman" w:hAnsi="Times New Roman"/>
          <w:b/>
          <w:sz w:val="24"/>
          <w:szCs w:val="24"/>
        </w:rPr>
      </w:pPr>
      <w:r w:rsidRPr="005356B9">
        <w:rPr>
          <w:rFonts w:ascii="Times New Roman" w:eastAsia="Times New Roman" w:hAnsi="Times New Roman"/>
          <w:b/>
          <w:sz w:val="24"/>
          <w:szCs w:val="24"/>
        </w:rPr>
        <w:lastRenderedPageBreak/>
        <w:t>B) Ulusal Kongrelerde Yapılan Bildiriler</w:t>
      </w:r>
    </w:p>
    <w:p w14:paraId="43C97687" w14:textId="77777777" w:rsidR="00460DF6" w:rsidRPr="005356B9" w:rsidRDefault="00460DF6" w:rsidP="006A07D3">
      <w:pPr>
        <w:widowControl w:val="0"/>
        <w:autoSpaceDE w:val="0"/>
        <w:autoSpaceDN w:val="0"/>
        <w:adjustRightInd w:val="0"/>
        <w:spacing w:after="0" w:line="360" w:lineRule="auto"/>
        <w:ind w:left="938" w:right="-20" w:hanging="938"/>
        <w:jc w:val="both"/>
        <w:rPr>
          <w:rFonts w:ascii="Times New Roman" w:eastAsia="Times New Roman" w:hAnsi="Times New Roman"/>
          <w:bCs/>
          <w:sz w:val="24"/>
          <w:szCs w:val="24"/>
        </w:rPr>
      </w:pPr>
    </w:p>
    <w:p w14:paraId="375EAF05" w14:textId="209FBB16" w:rsidR="001F19A8" w:rsidRDefault="001F19A8" w:rsidP="006A07D3">
      <w:pPr>
        <w:pStyle w:val="ListeParagraf"/>
        <w:spacing w:after="0" w:line="360" w:lineRule="auto"/>
        <w:ind w:left="0"/>
        <w:jc w:val="both"/>
        <w:rPr>
          <w:rFonts w:ascii="Times New Roman" w:hAnsi="Times New Roman"/>
          <w:sz w:val="24"/>
          <w:szCs w:val="24"/>
        </w:rPr>
      </w:pPr>
      <w:r w:rsidRPr="005356B9">
        <w:rPr>
          <w:rFonts w:ascii="Times New Roman" w:hAnsi="Times New Roman"/>
          <w:b/>
          <w:sz w:val="24"/>
          <w:szCs w:val="24"/>
        </w:rPr>
        <w:t>Karakoç MD.</w:t>
      </w:r>
      <w:r w:rsidRPr="005356B9">
        <w:rPr>
          <w:rFonts w:ascii="Times New Roman" w:hAnsi="Times New Roman"/>
          <w:sz w:val="24"/>
          <w:szCs w:val="24"/>
        </w:rPr>
        <w:t xml:space="preserve"> Antineoplastik ilaç hazırlamada tıbbi malzeme tasarrufu ve atık ilaç miktarının azaltılması, 3. Ulusal Hastane ve Kurum Eczacıları Kongresi, Muğla, 23-27 Mart 2016, Poster no: B-15.</w:t>
      </w:r>
    </w:p>
    <w:p w14:paraId="59A14D76" w14:textId="77777777" w:rsidR="006A07D3" w:rsidRPr="005356B9" w:rsidRDefault="006A07D3" w:rsidP="006A07D3">
      <w:pPr>
        <w:pStyle w:val="ListeParagraf"/>
        <w:spacing w:after="0" w:line="360" w:lineRule="auto"/>
        <w:ind w:left="0"/>
        <w:jc w:val="both"/>
        <w:rPr>
          <w:rFonts w:ascii="Times New Roman" w:hAnsi="Times New Roman"/>
          <w:sz w:val="24"/>
          <w:szCs w:val="24"/>
        </w:rPr>
      </w:pPr>
    </w:p>
    <w:p w14:paraId="466D1A5F" w14:textId="2AD907F2" w:rsidR="001F19A8" w:rsidRPr="005356B9" w:rsidRDefault="001F19A8" w:rsidP="006A07D3">
      <w:pPr>
        <w:pStyle w:val="ListeParagraf"/>
        <w:spacing w:after="0" w:line="360" w:lineRule="auto"/>
        <w:ind w:left="0"/>
        <w:jc w:val="both"/>
        <w:rPr>
          <w:rFonts w:ascii="Times New Roman" w:hAnsi="Times New Roman"/>
          <w:sz w:val="24"/>
          <w:szCs w:val="24"/>
        </w:rPr>
      </w:pPr>
      <w:r w:rsidRPr="005356B9">
        <w:rPr>
          <w:rFonts w:ascii="Times New Roman" w:hAnsi="Times New Roman"/>
          <w:b/>
          <w:sz w:val="24"/>
          <w:szCs w:val="24"/>
        </w:rPr>
        <w:t>Karakoç MD.</w:t>
      </w:r>
      <w:r w:rsidRPr="005356B9">
        <w:rPr>
          <w:rFonts w:ascii="Times New Roman" w:hAnsi="Times New Roman"/>
          <w:sz w:val="24"/>
          <w:szCs w:val="24"/>
        </w:rPr>
        <w:t xml:space="preserve"> Güvenli antineoplastik ilaç hazırlama eğitimi, 3. Ulusal Hastane ve Kurum Eczacıları Kongresi, Muğla, 23-27 Mart 2016, Poster no: B-16.</w:t>
      </w:r>
    </w:p>
    <w:p w14:paraId="661612A4" w14:textId="77777777" w:rsidR="001F19A8" w:rsidRPr="005356B9" w:rsidRDefault="001F19A8" w:rsidP="006A07D3">
      <w:pPr>
        <w:pStyle w:val="ListeParagraf"/>
        <w:spacing w:after="0" w:line="360" w:lineRule="auto"/>
        <w:ind w:left="0"/>
        <w:jc w:val="both"/>
        <w:rPr>
          <w:rFonts w:ascii="Times New Roman" w:hAnsi="Times New Roman"/>
          <w:sz w:val="24"/>
          <w:szCs w:val="24"/>
        </w:rPr>
      </w:pPr>
    </w:p>
    <w:p w14:paraId="62999A42" w14:textId="5B4303EB" w:rsidR="001F19A8" w:rsidRDefault="001F19A8" w:rsidP="006A07D3">
      <w:pPr>
        <w:pStyle w:val="ListeParagraf"/>
        <w:spacing w:after="0" w:line="360" w:lineRule="auto"/>
        <w:ind w:left="0"/>
        <w:jc w:val="both"/>
        <w:rPr>
          <w:rFonts w:ascii="Times New Roman" w:hAnsi="Times New Roman"/>
          <w:sz w:val="24"/>
          <w:szCs w:val="24"/>
        </w:rPr>
      </w:pPr>
      <w:r w:rsidRPr="005356B9">
        <w:rPr>
          <w:rFonts w:ascii="Times New Roman" w:hAnsi="Times New Roman"/>
          <w:b/>
          <w:sz w:val="24"/>
          <w:szCs w:val="24"/>
        </w:rPr>
        <w:t>Karakoç MD, Uyanık O.</w:t>
      </w:r>
      <w:r w:rsidRPr="005356B9">
        <w:rPr>
          <w:rFonts w:ascii="Times New Roman" w:hAnsi="Times New Roman"/>
          <w:sz w:val="24"/>
          <w:szCs w:val="24"/>
        </w:rPr>
        <w:t xml:space="preserve"> </w:t>
      </w:r>
      <w:r w:rsidRPr="005356B9">
        <w:rPr>
          <w:rFonts w:ascii="Times New Roman" w:hAnsi="Times New Roman"/>
          <w:bCs/>
          <w:sz w:val="24"/>
          <w:szCs w:val="24"/>
        </w:rPr>
        <w:t xml:space="preserve">Bir kamu hastanesinde görevli hemşirelerin akılcı ilaç kullanımı konusundaki davranışlarının hekim ve eczacı perspektiflerinden değerlendirilmesi, 4. </w:t>
      </w:r>
      <w:r w:rsidRPr="005356B9">
        <w:rPr>
          <w:rFonts w:ascii="Times New Roman" w:hAnsi="Times New Roman"/>
          <w:sz w:val="24"/>
          <w:szCs w:val="24"/>
        </w:rPr>
        <w:t xml:space="preserve">Ulusal Hastane ve Kurum Eczacıları Kongresi, Muğla, </w:t>
      </w:r>
      <w:r w:rsidRPr="005356B9">
        <w:rPr>
          <w:rFonts w:ascii="Times New Roman" w:hAnsi="Times New Roman"/>
          <w:bCs/>
          <w:sz w:val="24"/>
          <w:szCs w:val="24"/>
        </w:rPr>
        <w:t xml:space="preserve">8-12 Mart 2017, </w:t>
      </w:r>
      <w:r w:rsidRPr="005356B9">
        <w:rPr>
          <w:rFonts w:ascii="Times New Roman" w:hAnsi="Times New Roman"/>
          <w:sz w:val="24"/>
          <w:szCs w:val="24"/>
        </w:rPr>
        <w:t>Poster no: 4.</w:t>
      </w:r>
    </w:p>
    <w:p w14:paraId="1C257CC3" w14:textId="77777777" w:rsidR="006A07D3" w:rsidRPr="005356B9" w:rsidRDefault="006A07D3" w:rsidP="006A07D3">
      <w:pPr>
        <w:pStyle w:val="ListeParagraf"/>
        <w:spacing w:after="0" w:line="360" w:lineRule="auto"/>
        <w:ind w:left="0"/>
        <w:jc w:val="both"/>
        <w:rPr>
          <w:rFonts w:ascii="Times New Roman" w:hAnsi="Times New Roman"/>
          <w:sz w:val="24"/>
          <w:szCs w:val="24"/>
        </w:rPr>
      </w:pPr>
    </w:p>
    <w:p w14:paraId="39BFB775" w14:textId="7BFF501F" w:rsidR="001F19A8" w:rsidRDefault="001F19A8" w:rsidP="006A07D3">
      <w:pPr>
        <w:pStyle w:val="AralkYok"/>
        <w:spacing w:line="360" w:lineRule="auto"/>
        <w:jc w:val="both"/>
        <w:rPr>
          <w:rFonts w:ascii="Times New Roman" w:hAnsi="Times New Roman"/>
          <w:sz w:val="24"/>
          <w:szCs w:val="24"/>
        </w:rPr>
      </w:pPr>
      <w:r w:rsidRPr="005356B9">
        <w:rPr>
          <w:rFonts w:ascii="Times New Roman" w:hAnsi="Times New Roman"/>
          <w:b/>
          <w:sz w:val="24"/>
          <w:szCs w:val="24"/>
        </w:rPr>
        <w:t>Karakoç MD, Uyanık O, Demiray AG, Yapar Taşköylü B.</w:t>
      </w:r>
      <w:r w:rsidRPr="005356B9">
        <w:rPr>
          <w:rFonts w:ascii="Times New Roman" w:hAnsi="Times New Roman"/>
          <w:sz w:val="24"/>
          <w:szCs w:val="24"/>
        </w:rPr>
        <w:t xml:space="preserve">  </w:t>
      </w:r>
      <w:r w:rsidRPr="005356B9">
        <w:rPr>
          <w:rFonts w:ascii="Times New Roman" w:hAnsi="Times New Roman"/>
          <w:bCs/>
          <w:sz w:val="24"/>
          <w:szCs w:val="24"/>
        </w:rPr>
        <w:t xml:space="preserve">Kanser </w:t>
      </w:r>
      <w:proofErr w:type="gramStart"/>
      <w:r w:rsidRPr="005356B9">
        <w:rPr>
          <w:rFonts w:ascii="Times New Roman" w:hAnsi="Times New Roman"/>
          <w:bCs/>
          <w:sz w:val="24"/>
          <w:szCs w:val="24"/>
        </w:rPr>
        <w:t>kemoterapisine</w:t>
      </w:r>
      <w:proofErr w:type="gramEnd"/>
      <w:r w:rsidRPr="005356B9">
        <w:rPr>
          <w:rFonts w:ascii="Times New Roman" w:hAnsi="Times New Roman"/>
          <w:bCs/>
          <w:sz w:val="24"/>
          <w:szCs w:val="24"/>
        </w:rPr>
        <w:t xml:space="preserve"> bağlı emezis kontrolünde intravenöz kortikositeroidlerin rasyonel kullanımı, 4. </w:t>
      </w:r>
      <w:r w:rsidRPr="005356B9">
        <w:rPr>
          <w:rFonts w:ascii="Times New Roman" w:hAnsi="Times New Roman"/>
          <w:sz w:val="24"/>
          <w:szCs w:val="24"/>
        </w:rPr>
        <w:t xml:space="preserve">Ulusal Hastane ve Kurum Eczacıları Kongresi, Muğla, </w:t>
      </w:r>
      <w:r w:rsidRPr="005356B9">
        <w:rPr>
          <w:rFonts w:ascii="Times New Roman" w:hAnsi="Times New Roman"/>
          <w:bCs/>
          <w:sz w:val="24"/>
          <w:szCs w:val="24"/>
        </w:rPr>
        <w:t xml:space="preserve">8-12 Mart 2017, </w:t>
      </w:r>
      <w:r w:rsidRPr="005356B9">
        <w:rPr>
          <w:rFonts w:ascii="Times New Roman" w:hAnsi="Times New Roman"/>
          <w:sz w:val="24"/>
          <w:szCs w:val="24"/>
        </w:rPr>
        <w:t>Poster no: 12.</w:t>
      </w:r>
    </w:p>
    <w:p w14:paraId="653016F6" w14:textId="77777777" w:rsidR="006A07D3" w:rsidRPr="005356B9" w:rsidRDefault="006A07D3" w:rsidP="006A07D3">
      <w:pPr>
        <w:pStyle w:val="AralkYok"/>
        <w:spacing w:line="360" w:lineRule="auto"/>
        <w:jc w:val="both"/>
        <w:rPr>
          <w:rFonts w:ascii="Times New Roman" w:hAnsi="Times New Roman"/>
          <w:sz w:val="24"/>
          <w:szCs w:val="24"/>
        </w:rPr>
      </w:pPr>
    </w:p>
    <w:p w14:paraId="0AEDE969" w14:textId="18AB06A2" w:rsidR="001F19A8" w:rsidRDefault="001F19A8" w:rsidP="006A07D3">
      <w:pPr>
        <w:pStyle w:val="AralkYok"/>
        <w:spacing w:line="360" w:lineRule="auto"/>
        <w:jc w:val="both"/>
        <w:rPr>
          <w:rFonts w:ascii="Times New Roman" w:hAnsi="Times New Roman"/>
          <w:sz w:val="24"/>
          <w:szCs w:val="24"/>
        </w:rPr>
      </w:pPr>
      <w:r w:rsidRPr="005356B9">
        <w:rPr>
          <w:rFonts w:ascii="Times New Roman" w:hAnsi="Times New Roman"/>
          <w:b/>
          <w:sz w:val="24"/>
          <w:szCs w:val="24"/>
        </w:rPr>
        <w:t>Karakoç MD, Uyanık O.</w:t>
      </w:r>
      <w:r w:rsidRPr="005356B9">
        <w:rPr>
          <w:rFonts w:ascii="Times New Roman" w:hAnsi="Times New Roman"/>
          <w:sz w:val="24"/>
          <w:szCs w:val="24"/>
        </w:rPr>
        <w:t xml:space="preserve"> </w:t>
      </w:r>
      <w:r w:rsidRPr="005356B9">
        <w:rPr>
          <w:rFonts w:ascii="Times New Roman" w:hAnsi="Times New Roman"/>
          <w:bCs/>
          <w:sz w:val="24"/>
          <w:szCs w:val="24"/>
        </w:rPr>
        <w:t xml:space="preserve">Sitotoksik ilaç imha nedenlerinin tespiti, 4. </w:t>
      </w:r>
      <w:r w:rsidRPr="005356B9">
        <w:rPr>
          <w:rFonts w:ascii="Times New Roman" w:hAnsi="Times New Roman"/>
          <w:sz w:val="24"/>
          <w:szCs w:val="24"/>
        </w:rPr>
        <w:t xml:space="preserve">Ulusal Hastane ve Kurum Eczacıları Kongresi, Muğla, </w:t>
      </w:r>
      <w:r w:rsidRPr="005356B9">
        <w:rPr>
          <w:rFonts w:ascii="Times New Roman" w:hAnsi="Times New Roman"/>
          <w:bCs/>
          <w:sz w:val="24"/>
          <w:szCs w:val="24"/>
        </w:rPr>
        <w:t xml:space="preserve">8-12 Mart 2017, </w:t>
      </w:r>
      <w:r w:rsidRPr="005356B9">
        <w:rPr>
          <w:rFonts w:ascii="Times New Roman" w:hAnsi="Times New Roman"/>
          <w:sz w:val="24"/>
          <w:szCs w:val="24"/>
        </w:rPr>
        <w:t>Poster no: 21.</w:t>
      </w:r>
    </w:p>
    <w:p w14:paraId="00EDB835" w14:textId="77777777" w:rsidR="006A07D3" w:rsidRPr="005356B9" w:rsidRDefault="006A07D3" w:rsidP="006A07D3">
      <w:pPr>
        <w:pStyle w:val="AralkYok"/>
        <w:spacing w:line="360" w:lineRule="auto"/>
        <w:jc w:val="both"/>
        <w:rPr>
          <w:rFonts w:ascii="Times New Roman" w:hAnsi="Times New Roman"/>
          <w:sz w:val="24"/>
          <w:szCs w:val="24"/>
        </w:rPr>
      </w:pPr>
    </w:p>
    <w:p w14:paraId="642015D1" w14:textId="115404F0" w:rsidR="001F19A8" w:rsidRDefault="001F19A8" w:rsidP="006A07D3">
      <w:pPr>
        <w:pStyle w:val="AralkYok"/>
        <w:spacing w:line="360" w:lineRule="auto"/>
        <w:jc w:val="both"/>
        <w:rPr>
          <w:rFonts w:ascii="Times New Roman" w:hAnsi="Times New Roman"/>
          <w:sz w:val="24"/>
          <w:szCs w:val="24"/>
        </w:rPr>
      </w:pPr>
      <w:r w:rsidRPr="005356B9">
        <w:rPr>
          <w:rFonts w:ascii="Times New Roman" w:hAnsi="Times New Roman"/>
          <w:b/>
          <w:sz w:val="24"/>
          <w:szCs w:val="24"/>
        </w:rPr>
        <w:t>Karakoç MD, Uyanık O.</w:t>
      </w:r>
      <w:r w:rsidRPr="005356B9">
        <w:rPr>
          <w:rFonts w:ascii="Times New Roman" w:hAnsi="Times New Roman"/>
          <w:sz w:val="24"/>
          <w:szCs w:val="24"/>
        </w:rPr>
        <w:t xml:space="preserve"> Liyofilize toz ve </w:t>
      </w:r>
      <w:proofErr w:type="gramStart"/>
      <w:r w:rsidRPr="005356B9">
        <w:rPr>
          <w:rFonts w:ascii="Times New Roman" w:hAnsi="Times New Roman"/>
          <w:sz w:val="24"/>
          <w:szCs w:val="24"/>
        </w:rPr>
        <w:t>konsantre</w:t>
      </w:r>
      <w:proofErr w:type="gramEnd"/>
      <w:r w:rsidRPr="005356B9">
        <w:rPr>
          <w:rFonts w:ascii="Times New Roman" w:hAnsi="Times New Roman"/>
          <w:sz w:val="24"/>
          <w:szCs w:val="24"/>
        </w:rPr>
        <w:t xml:space="preserve"> sıvı form gemsitabin müstahzarlarının hazırlama süresi ve farmakoekonomik açılardan karşılaştırılması</w:t>
      </w:r>
      <w:r w:rsidRPr="005356B9">
        <w:rPr>
          <w:rFonts w:ascii="Times New Roman" w:hAnsi="Times New Roman"/>
          <w:bCs/>
          <w:sz w:val="24"/>
          <w:szCs w:val="24"/>
        </w:rPr>
        <w:t xml:space="preserve">, 4. </w:t>
      </w:r>
      <w:r w:rsidRPr="005356B9">
        <w:rPr>
          <w:rFonts w:ascii="Times New Roman" w:hAnsi="Times New Roman"/>
          <w:sz w:val="24"/>
          <w:szCs w:val="24"/>
        </w:rPr>
        <w:t xml:space="preserve">Ulusal Hastane ve Kurum Eczacıları Kongresi, Muğla, </w:t>
      </w:r>
      <w:r w:rsidRPr="005356B9">
        <w:rPr>
          <w:rFonts w:ascii="Times New Roman" w:hAnsi="Times New Roman"/>
          <w:bCs/>
          <w:sz w:val="24"/>
          <w:szCs w:val="24"/>
        </w:rPr>
        <w:t xml:space="preserve">8-12 Mart 2017, </w:t>
      </w:r>
      <w:r w:rsidRPr="005356B9">
        <w:rPr>
          <w:rFonts w:ascii="Times New Roman" w:hAnsi="Times New Roman"/>
          <w:sz w:val="24"/>
          <w:szCs w:val="24"/>
        </w:rPr>
        <w:t>Poster no: 23.</w:t>
      </w:r>
    </w:p>
    <w:p w14:paraId="3AC07EC1" w14:textId="77777777" w:rsidR="006A07D3" w:rsidRPr="005356B9" w:rsidRDefault="006A07D3" w:rsidP="006A07D3">
      <w:pPr>
        <w:pStyle w:val="AralkYok"/>
        <w:spacing w:line="360" w:lineRule="auto"/>
        <w:jc w:val="both"/>
        <w:rPr>
          <w:rFonts w:ascii="Times New Roman" w:hAnsi="Times New Roman"/>
          <w:sz w:val="24"/>
          <w:szCs w:val="24"/>
        </w:rPr>
      </w:pPr>
    </w:p>
    <w:p w14:paraId="3DF1E75D" w14:textId="56AFC6C0" w:rsidR="001F19A8" w:rsidRDefault="001F19A8" w:rsidP="006A07D3">
      <w:pPr>
        <w:pStyle w:val="AralkYok"/>
        <w:spacing w:line="360" w:lineRule="auto"/>
        <w:jc w:val="both"/>
        <w:rPr>
          <w:rFonts w:ascii="Times New Roman" w:hAnsi="Times New Roman"/>
          <w:sz w:val="24"/>
          <w:szCs w:val="24"/>
        </w:rPr>
      </w:pPr>
      <w:r w:rsidRPr="005356B9">
        <w:rPr>
          <w:rFonts w:ascii="Times New Roman" w:hAnsi="Times New Roman"/>
          <w:b/>
          <w:sz w:val="24"/>
          <w:szCs w:val="24"/>
        </w:rPr>
        <w:t>Karakoç MD, Yapar Taşköylü B, Demiray AG.</w:t>
      </w:r>
      <w:r w:rsidRPr="005356B9">
        <w:rPr>
          <w:rFonts w:ascii="Times New Roman" w:hAnsi="Times New Roman"/>
          <w:sz w:val="24"/>
          <w:szCs w:val="24"/>
        </w:rPr>
        <w:t xml:space="preserve"> Liyofilize Toz ve Konsantre Sıvı Form Okzaliplatin Müstahzarlarının Maruziyet Süresi ve Farmakoekonomik Bakımdan Karşılaştırılması, Gençlerle Onkolojiye Bakış Kongresi, Antalya, 15-18 Şubat 2018, Sözel Bildiri No: 33.</w:t>
      </w:r>
    </w:p>
    <w:p w14:paraId="05CB801E" w14:textId="77777777" w:rsidR="006A07D3" w:rsidRPr="005356B9" w:rsidRDefault="006A07D3" w:rsidP="006A07D3">
      <w:pPr>
        <w:pStyle w:val="AralkYok"/>
        <w:spacing w:line="360" w:lineRule="auto"/>
        <w:jc w:val="both"/>
        <w:rPr>
          <w:rFonts w:ascii="Times New Roman" w:hAnsi="Times New Roman"/>
          <w:sz w:val="24"/>
          <w:szCs w:val="24"/>
        </w:rPr>
      </w:pPr>
    </w:p>
    <w:p w14:paraId="0445BEF8" w14:textId="03075D42" w:rsidR="001F19A8" w:rsidRDefault="001F19A8" w:rsidP="006A07D3">
      <w:pPr>
        <w:pStyle w:val="AralkYok"/>
        <w:spacing w:line="360" w:lineRule="auto"/>
        <w:jc w:val="both"/>
        <w:rPr>
          <w:rFonts w:ascii="Times New Roman" w:hAnsi="Times New Roman"/>
          <w:sz w:val="24"/>
          <w:szCs w:val="24"/>
        </w:rPr>
      </w:pPr>
      <w:r w:rsidRPr="005356B9">
        <w:rPr>
          <w:rFonts w:ascii="Times New Roman" w:hAnsi="Times New Roman"/>
          <w:b/>
          <w:sz w:val="24"/>
          <w:szCs w:val="24"/>
        </w:rPr>
        <w:t>Karakoç MD, Demiray AG, Yapar Taşköylü B.</w:t>
      </w:r>
      <w:r w:rsidRPr="005356B9">
        <w:rPr>
          <w:rFonts w:ascii="Times New Roman" w:hAnsi="Times New Roman"/>
          <w:sz w:val="24"/>
          <w:szCs w:val="24"/>
        </w:rPr>
        <w:t xml:space="preserve"> İntravenöz antineoplastiklerin rasyonel temini, Gençlerle Onkolojiye Bakış Kongresi, Antalya, 15-18 Şubat 2018, Poster No: 4.</w:t>
      </w:r>
    </w:p>
    <w:p w14:paraId="6AFEC135" w14:textId="77777777" w:rsidR="006A07D3" w:rsidRPr="005356B9" w:rsidRDefault="006A07D3" w:rsidP="006A07D3">
      <w:pPr>
        <w:pStyle w:val="AralkYok"/>
        <w:spacing w:line="360" w:lineRule="auto"/>
        <w:jc w:val="both"/>
        <w:rPr>
          <w:rFonts w:ascii="Times New Roman" w:hAnsi="Times New Roman"/>
          <w:sz w:val="24"/>
          <w:szCs w:val="24"/>
        </w:rPr>
      </w:pPr>
    </w:p>
    <w:p w14:paraId="02BBDDF4" w14:textId="180426FB" w:rsidR="001F19A8" w:rsidRPr="005356B9" w:rsidRDefault="001F19A8" w:rsidP="006A07D3">
      <w:pPr>
        <w:pStyle w:val="AralkYok"/>
        <w:spacing w:line="360" w:lineRule="auto"/>
        <w:jc w:val="both"/>
        <w:rPr>
          <w:rFonts w:ascii="Times New Roman" w:hAnsi="Times New Roman"/>
          <w:sz w:val="24"/>
          <w:szCs w:val="24"/>
        </w:rPr>
      </w:pPr>
      <w:r w:rsidRPr="005356B9">
        <w:rPr>
          <w:rFonts w:ascii="Times New Roman" w:hAnsi="Times New Roman"/>
          <w:b/>
          <w:sz w:val="24"/>
          <w:szCs w:val="24"/>
        </w:rPr>
        <w:t>Ak Sakallı E, Madencioğlu D, Karakoç MD.</w:t>
      </w:r>
      <w:r w:rsidRPr="005356B9">
        <w:rPr>
          <w:rFonts w:ascii="Times New Roman" w:hAnsi="Times New Roman"/>
          <w:sz w:val="24"/>
          <w:szCs w:val="24"/>
        </w:rPr>
        <w:t xml:space="preserve"> Kümülatif toksisite ve </w:t>
      </w:r>
      <w:proofErr w:type="gramStart"/>
      <w:r w:rsidRPr="005356B9">
        <w:rPr>
          <w:rFonts w:ascii="Times New Roman" w:hAnsi="Times New Roman"/>
          <w:sz w:val="24"/>
          <w:szCs w:val="24"/>
        </w:rPr>
        <w:t>kümülatif</w:t>
      </w:r>
      <w:proofErr w:type="gramEnd"/>
      <w:r w:rsidRPr="005356B9">
        <w:rPr>
          <w:rFonts w:ascii="Times New Roman" w:hAnsi="Times New Roman"/>
          <w:sz w:val="24"/>
          <w:szCs w:val="24"/>
        </w:rPr>
        <w:t xml:space="preserve"> doz takibi, 5. Ulusal Hastane ve Kurum Eczacıları kongresi, Antalya, 07-11 Mart 2018, Poster No: 1.</w:t>
      </w:r>
    </w:p>
    <w:p w14:paraId="7C3E9368" w14:textId="55E09F49" w:rsidR="001F19A8" w:rsidRDefault="001F19A8" w:rsidP="006A07D3">
      <w:pPr>
        <w:pStyle w:val="AralkYok"/>
        <w:spacing w:line="360" w:lineRule="auto"/>
        <w:jc w:val="both"/>
        <w:rPr>
          <w:rFonts w:ascii="Times New Roman" w:hAnsi="Times New Roman"/>
          <w:sz w:val="24"/>
          <w:szCs w:val="24"/>
        </w:rPr>
      </w:pPr>
      <w:r w:rsidRPr="005356B9">
        <w:rPr>
          <w:rFonts w:ascii="Times New Roman" w:hAnsi="Times New Roman"/>
          <w:b/>
          <w:sz w:val="24"/>
          <w:szCs w:val="24"/>
        </w:rPr>
        <w:lastRenderedPageBreak/>
        <w:t>Karakoç MD, Köknar A, Ak Sakallı E.</w:t>
      </w:r>
      <w:r w:rsidRPr="005356B9">
        <w:rPr>
          <w:rFonts w:ascii="Times New Roman" w:hAnsi="Times New Roman"/>
          <w:sz w:val="24"/>
          <w:szCs w:val="24"/>
        </w:rPr>
        <w:t xml:space="preserve"> Kemoterapi hastalarında akılcı ilaç uygulaması kazanımları, 5. Ulusal Hastane ve Kurum Eczacıları kongresi, Antalya, 07-11 Mart 2018, Poster No: 21.</w:t>
      </w:r>
    </w:p>
    <w:p w14:paraId="2195609A" w14:textId="77777777" w:rsidR="006A07D3" w:rsidRPr="005356B9" w:rsidRDefault="006A07D3" w:rsidP="006A07D3">
      <w:pPr>
        <w:pStyle w:val="AralkYok"/>
        <w:spacing w:line="360" w:lineRule="auto"/>
        <w:jc w:val="both"/>
        <w:rPr>
          <w:rFonts w:ascii="Times New Roman" w:hAnsi="Times New Roman"/>
          <w:sz w:val="24"/>
          <w:szCs w:val="24"/>
        </w:rPr>
      </w:pPr>
    </w:p>
    <w:p w14:paraId="07A9FEB7" w14:textId="077C10DA" w:rsidR="001F19A8" w:rsidRDefault="001F19A8" w:rsidP="006A07D3">
      <w:pPr>
        <w:pStyle w:val="AralkYok"/>
        <w:spacing w:line="360" w:lineRule="auto"/>
        <w:jc w:val="both"/>
        <w:rPr>
          <w:rFonts w:ascii="Times New Roman" w:hAnsi="Times New Roman"/>
          <w:sz w:val="24"/>
          <w:szCs w:val="24"/>
        </w:rPr>
      </w:pPr>
      <w:r w:rsidRPr="00E876F2">
        <w:rPr>
          <w:rFonts w:ascii="Times New Roman" w:hAnsi="Times New Roman"/>
          <w:b/>
          <w:sz w:val="24"/>
          <w:szCs w:val="24"/>
        </w:rPr>
        <w:t>Karakoç MD, Köknar A.</w:t>
      </w:r>
      <w:r w:rsidRPr="00E876F2">
        <w:rPr>
          <w:rFonts w:ascii="Times New Roman" w:hAnsi="Times New Roman"/>
          <w:sz w:val="24"/>
          <w:szCs w:val="24"/>
        </w:rPr>
        <w:t xml:space="preserve"> Pediatrik hastalarda ilaç uygulama hatalarının engellenmesi, 5. Ulusal Hastane ve Kurum Eczacıları kongresi, Antalya, 07-11 Mart 2018, Poster No: 30.</w:t>
      </w:r>
    </w:p>
    <w:p w14:paraId="4A4704F1" w14:textId="77777777" w:rsidR="006A07D3" w:rsidRPr="00E876F2" w:rsidRDefault="006A07D3" w:rsidP="006A07D3">
      <w:pPr>
        <w:pStyle w:val="AralkYok"/>
        <w:spacing w:line="360" w:lineRule="auto"/>
        <w:jc w:val="both"/>
        <w:rPr>
          <w:rFonts w:ascii="Times New Roman" w:hAnsi="Times New Roman"/>
          <w:sz w:val="24"/>
          <w:szCs w:val="24"/>
        </w:rPr>
      </w:pPr>
    </w:p>
    <w:p w14:paraId="1F9D5553" w14:textId="71CA4E8A" w:rsidR="001F19A8" w:rsidRDefault="001F19A8" w:rsidP="006A07D3">
      <w:pPr>
        <w:pStyle w:val="AralkYok"/>
        <w:spacing w:line="360" w:lineRule="auto"/>
        <w:jc w:val="both"/>
        <w:rPr>
          <w:rFonts w:ascii="Times New Roman" w:hAnsi="Times New Roman"/>
          <w:sz w:val="24"/>
          <w:szCs w:val="24"/>
        </w:rPr>
      </w:pPr>
      <w:r w:rsidRPr="00E876F2">
        <w:rPr>
          <w:rFonts w:ascii="Times New Roman" w:hAnsi="Times New Roman"/>
          <w:b/>
          <w:sz w:val="24"/>
          <w:szCs w:val="24"/>
        </w:rPr>
        <w:t>Karakoç MD, Köknar A.</w:t>
      </w:r>
      <w:r w:rsidRPr="00E876F2">
        <w:rPr>
          <w:rFonts w:ascii="Times New Roman" w:hAnsi="Times New Roman"/>
          <w:sz w:val="24"/>
          <w:szCs w:val="24"/>
        </w:rPr>
        <w:t xml:space="preserve"> Geriatride akılcı ilaç kullanımı, 5. Ulusal Hastane ve Kurum Eczacıları kongresi, Antalya, 07-11 Mart 2018, Poster No: 33.</w:t>
      </w:r>
    </w:p>
    <w:p w14:paraId="7AA7BF9F" w14:textId="77777777" w:rsidR="006A07D3" w:rsidRPr="00E876F2" w:rsidRDefault="006A07D3" w:rsidP="006A07D3">
      <w:pPr>
        <w:pStyle w:val="AralkYok"/>
        <w:spacing w:line="360" w:lineRule="auto"/>
        <w:jc w:val="both"/>
        <w:rPr>
          <w:rFonts w:ascii="Times New Roman" w:hAnsi="Times New Roman"/>
          <w:sz w:val="24"/>
          <w:szCs w:val="24"/>
        </w:rPr>
      </w:pPr>
    </w:p>
    <w:p w14:paraId="71DF1662" w14:textId="3830C089" w:rsidR="001F19A8" w:rsidRDefault="001F19A8" w:rsidP="006A07D3">
      <w:pPr>
        <w:pStyle w:val="AralkYok"/>
        <w:spacing w:line="360" w:lineRule="auto"/>
        <w:jc w:val="both"/>
        <w:rPr>
          <w:rFonts w:ascii="Times New Roman" w:hAnsi="Times New Roman"/>
          <w:sz w:val="24"/>
          <w:szCs w:val="24"/>
        </w:rPr>
      </w:pPr>
      <w:r w:rsidRPr="00E876F2">
        <w:rPr>
          <w:rFonts w:ascii="Times New Roman" w:hAnsi="Times New Roman"/>
          <w:b/>
          <w:sz w:val="24"/>
          <w:szCs w:val="24"/>
        </w:rPr>
        <w:t>Karakoç MD, Uyanık O, Demiray AG, Yapar Taşköylü B.</w:t>
      </w:r>
      <w:r w:rsidRPr="00E876F2">
        <w:rPr>
          <w:rFonts w:ascii="Times New Roman" w:hAnsi="Times New Roman"/>
          <w:sz w:val="24"/>
          <w:szCs w:val="24"/>
        </w:rPr>
        <w:t xml:space="preserve">  </w:t>
      </w:r>
      <w:r w:rsidRPr="00E876F2">
        <w:rPr>
          <w:rFonts w:ascii="Times New Roman" w:hAnsi="Times New Roman"/>
          <w:bCs/>
          <w:sz w:val="24"/>
          <w:szCs w:val="24"/>
        </w:rPr>
        <w:t xml:space="preserve">Kanser hastalarında ağız ve diş hastalıkları farkındalığı, 7. </w:t>
      </w:r>
      <w:r w:rsidRPr="00E876F2">
        <w:rPr>
          <w:rFonts w:ascii="Times New Roman" w:hAnsi="Times New Roman"/>
          <w:sz w:val="24"/>
          <w:szCs w:val="24"/>
        </w:rPr>
        <w:t xml:space="preserve">Türk Tıbbi Onkoloji Kongresi, Antalya, </w:t>
      </w:r>
      <w:r w:rsidRPr="00E876F2">
        <w:rPr>
          <w:rFonts w:ascii="Times New Roman" w:hAnsi="Times New Roman"/>
          <w:bCs/>
          <w:sz w:val="24"/>
          <w:szCs w:val="24"/>
        </w:rPr>
        <w:t xml:space="preserve">21-25 Mart 2018, </w:t>
      </w:r>
      <w:r w:rsidRPr="00E876F2">
        <w:rPr>
          <w:rFonts w:ascii="Times New Roman" w:hAnsi="Times New Roman"/>
          <w:sz w:val="24"/>
          <w:szCs w:val="24"/>
        </w:rPr>
        <w:t>Poster no: EP-049.</w:t>
      </w:r>
    </w:p>
    <w:p w14:paraId="106F2223" w14:textId="77777777" w:rsidR="006A07D3" w:rsidRPr="00E876F2" w:rsidRDefault="006A07D3" w:rsidP="006A07D3">
      <w:pPr>
        <w:pStyle w:val="AralkYok"/>
        <w:spacing w:line="360" w:lineRule="auto"/>
        <w:jc w:val="both"/>
        <w:rPr>
          <w:rFonts w:ascii="Times New Roman" w:hAnsi="Times New Roman"/>
          <w:sz w:val="24"/>
          <w:szCs w:val="24"/>
        </w:rPr>
      </w:pPr>
    </w:p>
    <w:p w14:paraId="166AA783" w14:textId="18781D88" w:rsidR="001F19A8" w:rsidRDefault="001F19A8" w:rsidP="006A07D3">
      <w:pPr>
        <w:pStyle w:val="AralkYok"/>
        <w:spacing w:line="360" w:lineRule="auto"/>
        <w:jc w:val="both"/>
        <w:rPr>
          <w:rFonts w:ascii="Times New Roman" w:hAnsi="Times New Roman"/>
          <w:sz w:val="24"/>
          <w:szCs w:val="24"/>
        </w:rPr>
      </w:pPr>
      <w:r w:rsidRPr="00E876F2">
        <w:rPr>
          <w:rFonts w:ascii="Times New Roman" w:hAnsi="Times New Roman"/>
          <w:b/>
          <w:sz w:val="24"/>
          <w:szCs w:val="24"/>
        </w:rPr>
        <w:t>Karakoç MD, Uyanık O.</w:t>
      </w:r>
      <w:r w:rsidRPr="00E876F2">
        <w:rPr>
          <w:rFonts w:ascii="Times New Roman" w:hAnsi="Times New Roman"/>
          <w:sz w:val="24"/>
          <w:szCs w:val="24"/>
        </w:rPr>
        <w:t xml:space="preserve"> </w:t>
      </w:r>
      <w:r w:rsidRPr="00E876F2">
        <w:rPr>
          <w:rFonts w:ascii="Times New Roman" w:hAnsi="Times New Roman"/>
          <w:bCs/>
          <w:sz w:val="24"/>
          <w:szCs w:val="24"/>
        </w:rPr>
        <w:t xml:space="preserve">Kanser hastalarında tamamlayıcı ve alternatif tıp kullanımı, 7. </w:t>
      </w:r>
      <w:r w:rsidRPr="00E876F2">
        <w:rPr>
          <w:rFonts w:ascii="Times New Roman" w:hAnsi="Times New Roman"/>
          <w:sz w:val="24"/>
          <w:szCs w:val="24"/>
        </w:rPr>
        <w:t xml:space="preserve">Türk Tıbbi Onkoloji Kongresi, Antalya, </w:t>
      </w:r>
      <w:r w:rsidRPr="00E876F2">
        <w:rPr>
          <w:rFonts w:ascii="Times New Roman" w:hAnsi="Times New Roman"/>
          <w:bCs/>
          <w:sz w:val="24"/>
          <w:szCs w:val="24"/>
        </w:rPr>
        <w:t xml:space="preserve">21-25 Mart 2018, </w:t>
      </w:r>
      <w:r w:rsidRPr="00E876F2">
        <w:rPr>
          <w:rFonts w:ascii="Times New Roman" w:hAnsi="Times New Roman"/>
          <w:sz w:val="24"/>
          <w:szCs w:val="24"/>
        </w:rPr>
        <w:t>Poster no: EP- 100.</w:t>
      </w:r>
    </w:p>
    <w:p w14:paraId="127D576F" w14:textId="77777777" w:rsidR="006A07D3" w:rsidRPr="00E876F2" w:rsidRDefault="006A07D3" w:rsidP="006A07D3">
      <w:pPr>
        <w:pStyle w:val="AralkYok"/>
        <w:spacing w:line="360" w:lineRule="auto"/>
        <w:jc w:val="both"/>
        <w:rPr>
          <w:rFonts w:ascii="Times New Roman" w:hAnsi="Times New Roman"/>
          <w:sz w:val="24"/>
          <w:szCs w:val="24"/>
        </w:rPr>
      </w:pPr>
    </w:p>
    <w:p w14:paraId="14A91473" w14:textId="18270E24" w:rsidR="001F19A8" w:rsidRPr="00E876F2" w:rsidRDefault="001F19A8" w:rsidP="006A07D3">
      <w:pPr>
        <w:pStyle w:val="AralkYok"/>
        <w:spacing w:line="360" w:lineRule="auto"/>
        <w:jc w:val="both"/>
        <w:rPr>
          <w:rFonts w:ascii="Times New Roman" w:hAnsi="Times New Roman"/>
          <w:sz w:val="24"/>
          <w:szCs w:val="24"/>
        </w:rPr>
      </w:pPr>
      <w:r w:rsidRPr="00E876F2">
        <w:rPr>
          <w:rFonts w:ascii="Times New Roman" w:hAnsi="Times New Roman"/>
          <w:b/>
          <w:sz w:val="24"/>
          <w:szCs w:val="24"/>
        </w:rPr>
        <w:t>Yapar Taşköylü B, Demiray AG, Karakoç MD, Öç MA.</w:t>
      </w:r>
      <w:r w:rsidRPr="00E876F2">
        <w:rPr>
          <w:rFonts w:ascii="Times New Roman" w:hAnsi="Times New Roman"/>
          <w:sz w:val="24"/>
          <w:szCs w:val="24"/>
        </w:rPr>
        <w:t xml:space="preserve">  </w:t>
      </w:r>
      <w:r w:rsidRPr="00E876F2">
        <w:rPr>
          <w:rFonts w:ascii="Times New Roman" w:hAnsi="Times New Roman"/>
          <w:bCs/>
          <w:sz w:val="24"/>
          <w:szCs w:val="24"/>
        </w:rPr>
        <w:t xml:space="preserve">Pertuzumab tedavisi ile tam yanıt alınan metastatik meme karsinomlu olgu, 7. </w:t>
      </w:r>
      <w:r w:rsidRPr="00E876F2">
        <w:rPr>
          <w:rFonts w:ascii="Times New Roman" w:hAnsi="Times New Roman"/>
          <w:sz w:val="24"/>
          <w:szCs w:val="24"/>
        </w:rPr>
        <w:t xml:space="preserve">Türk Tıbbi Onkoloji Kongresi, Antalya, </w:t>
      </w:r>
      <w:r w:rsidRPr="00E876F2">
        <w:rPr>
          <w:rFonts w:ascii="Times New Roman" w:hAnsi="Times New Roman"/>
          <w:bCs/>
          <w:sz w:val="24"/>
          <w:szCs w:val="24"/>
        </w:rPr>
        <w:t xml:space="preserve">21-25 Mart 2018, </w:t>
      </w:r>
      <w:r w:rsidRPr="00E876F2">
        <w:rPr>
          <w:rFonts w:ascii="Times New Roman" w:hAnsi="Times New Roman"/>
          <w:sz w:val="24"/>
          <w:szCs w:val="24"/>
        </w:rPr>
        <w:t>Poster no: EP-130.</w:t>
      </w:r>
    </w:p>
    <w:p w14:paraId="04F01927" w14:textId="7BA9ACFF" w:rsidR="00E3678C" w:rsidRPr="00E876F2" w:rsidRDefault="00E3678C" w:rsidP="006A07D3">
      <w:pPr>
        <w:widowControl w:val="0"/>
        <w:autoSpaceDE w:val="0"/>
        <w:autoSpaceDN w:val="0"/>
        <w:adjustRightInd w:val="0"/>
        <w:spacing w:after="0" w:line="360" w:lineRule="auto"/>
        <w:ind w:left="938" w:right="-20" w:hanging="938"/>
        <w:jc w:val="both"/>
        <w:rPr>
          <w:rFonts w:ascii="Times New Roman" w:eastAsia="Times New Roman" w:hAnsi="Times New Roman"/>
          <w:b/>
          <w:bCs/>
          <w:iCs/>
          <w:sz w:val="24"/>
          <w:szCs w:val="24"/>
        </w:rPr>
      </w:pPr>
    </w:p>
    <w:sectPr w:rsidR="00E3678C" w:rsidRPr="00E876F2" w:rsidSect="003A3988">
      <w:pgSz w:w="11906" w:h="16838"/>
      <w:pgMar w:top="1418" w:right="1134" w:bottom="1418" w:left="1701" w:header="709" w:footer="709"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90433F" w16cid:durableId="20855B7B"/>
  <w16cid:commentId w16cid:paraId="4BDFFC7A" w16cid:durableId="20855EAE"/>
  <w16cid:commentId w16cid:paraId="5854E173" w16cid:durableId="20855F84"/>
  <w16cid:commentId w16cid:paraId="0F8C2E6E" w16cid:durableId="208567AC"/>
  <w16cid:commentId w16cid:paraId="539911C6" w16cid:durableId="20856841"/>
  <w16cid:commentId w16cid:paraId="46206D95" w16cid:durableId="20856B8B"/>
  <w16cid:commentId w16cid:paraId="033BD68D" w16cid:durableId="2086A174"/>
  <w16cid:commentId w16cid:paraId="6BF62687" w16cid:durableId="2086A64A"/>
  <w16cid:commentId w16cid:paraId="741DAC94" w16cid:durableId="2086AC89"/>
  <w16cid:commentId w16cid:paraId="4D066E14" w16cid:durableId="2087C3AA"/>
  <w16cid:commentId w16cid:paraId="411A1721" w16cid:durableId="2087E90B"/>
  <w16cid:commentId w16cid:paraId="7725B848" w16cid:durableId="2087EDA9"/>
  <w16cid:commentId w16cid:paraId="55D440C1" w16cid:durableId="2087F4E8"/>
  <w16cid:commentId w16cid:paraId="3E8FA668" w16cid:durableId="2087FACE"/>
  <w16cid:commentId w16cid:paraId="2BE1DFE9" w16cid:durableId="208870E5"/>
  <w16cid:commentId w16cid:paraId="674BB2DE" w16cid:durableId="20887182"/>
  <w16cid:commentId w16cid:paraId="6C6ECDCA" w16cid:durableId="20887239"/>
  <w16cid:commentId w16cid:paraId="6B69A137" w16cid:durableId="208873E2"/>
  <w16cid:commentId w16cid:paraId="514BF4FE" w16cid:durableId="20887420"/>
  <w16cid:commentId w16cid:paraId="2535C076" w16cid:durableId="2088773B"/>
  <w16cid:commentId w16cid:paraId="5414F63A" w16cid:durableId="208877FC"/>
  <w16cid:commentId w16cid:paraId="5EEBD798" w16cid:durableId="20887FDE"/>
  <w16cid:commentId w16cid:paraId="2BC46DC1" w16cid:durableId="208881F2"/>
  <w16cid:commentId w16cid:paraId="5057B1CA" w16cid:durableId="2088FB6F"/>
  <w16cid:commentId w16cid:paraId="2364B4A2" w16cid:durableId="2088FD8D"/>
  <w16cid:commentId w16cid:paraId="06508B6A" w16cid:durableId="208915B3"/>
  <w16cid:commentId w16cid:paraId="31BF3623" w16cid:durableId="2089160C"/>
  <w16cid:commentId w16cid:paraId="1783F65E" w16cid:durableId="20891B64"/>
  <w16cid:commentId w16cid:paraId="0406C568" w16cid:durableId="20891E9D"/>
  <w16cid:commentId w16cid:paraId="0DFAFCB8" w16cid:durableId="208921E5"/>
  <w16cid:commentId w16cid:paraId="37A83945" w16cid:durableId="208921CA"/>
  <w16cid:commentId w16cid:paraId="14ED2836" w16cid:durableId="2089216F"/>
  <w16cid:commentId w16cid:paraId="0D18F8CE" w16cid:durableId="20892248"/>
  <w16cid:commentId w16cid:paraId="3BE89EC5" w16cid:durableId="2089249D"/>
  <w16cid:commentId w16cid:paraId="3DF7A39A" w16cid:durableId="2089441E"/>
  <w16cid:commentId w16cid:paraId="04E92FF6" w16cid:durableId="208A9509"/>
  <w16cid:commentId w16cid:paraId="4A4148CC" w16cid:durableId="208ABCA6"/>
  <w16cid:commentId w16cid:paraId="7AA1FDEB" w16cid:durableId="208ABCDD"/>
  <w16cid:commentId w16cid:paraId="6B70A3BD" w16cid:durableId="208ABFDE"/>
  <w16cid:commentId w16cid:paraId="7AB70D13" w16cid:durableId="208AC0CC"/>
  <w16cid:commentId w16cid:paraId="65167378" w16cid:durableId="208AC637"/>
  <w16cid:commentId w16cid:paraId="3E4FD8AB" w16cid:durableId="208AC7F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A17F51" w14:textId="77777777" w:rsidR="003804C4" w:rsidRDefault="003804C4" w:rsidP="00E73C0B">
      <w:pPr>
        <w:spacing w:after="0" w:line="240" w:lineRule="auto"/>
      </w:pPr>
      <w:r>
        <w:separator/>
      </w:r>
    </w:p>
  </w:endnote>
  <w:endnote w:type="continuationSeparator" w:id="0">
    <w:p w14:paraId="636CFBA2" w14:textId="77777777" w:rsidR="003804C4" w:rsidRDefault="003804C4" w:rsidP="00E73C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Times">
    <w:altName w:val="Times"/>
    <w:panose1 w:val="02020603050405020304"/>
    <w:charset w:val="A2"/>
    <w:family w:val="roman"/>
    <w:pitch w:val="variable"/>
    <w:sig w:usb0="E0002EFF" w:usb1="C000785B" w:usb2="00000009" w:usb3="00000000" w:csb0="000001FF" w:csb1="00000000"/>
  </w:font>
  <w:font w:name="HelveticaNeu">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MS Gothic"/>
    <w:panose1 w:val="00000000000000000000"/>
    <w:charset w:val="80"/>
    <w:family w:val="auto"/>
    <w:notTrueType/>
    <w:pitch w:val="default"/>
    <w:sig w:usb0="00000003" w:usb1="08070000" w:usb2="00000010" w:usb3="00000000" w:csb0="00020011" w:csb1="00000000"/>
  </w:font>
  <w:font w:name="TimesNewRoman,Bold">
    <w:altName w:val="MS Mincho"/>
    <w:panose1 w:val="00000000000000000000"/>
    <w:charset w:val="80"/>
    <w:family w:val="auto"/>
    <w:notTrueType/>
    <w:pitch w:val="default"/>
    <w:sig w:usb0="00000000" w:usb1="08070000" w:usb2="00000010" w:usb3="00000000" w:csb0="00020000" w:csb1="00000000"/>
  </w:font>
  <w:font w:name="TimesNewRoman">
    <w:altName w:val="MS Gothic"/>
    <w:panose1 w:val="00000000000000000000"/>
    <w:charset w:val="00"/>
    <w:family w:val="roman"/>
    <w:notTrueType/>
    <w:pitch w:val="default"/>
    <w:sig w:usb0="00000001" w:usb1="08070000" w:usb2="00000010" w:usb3="00000000" w:csb0="00020000" w:csb1="00000000"/>
  </w:font>
  <w:font w:name="+mn-ea">
    <w:panose1 w:val="00000000000000000000"/>
    <w:charset w:val="00"/>
    <w:family w:val="roman"/>
    <w:notTrueType/>
    <w:pitch w:val="default"/>
  </w:font>
  <w:font w:name="MinionPro-Regular">
    <w:panose1 w:val="00000000000000000000"/>
    <w:charset w:val="A2"/>
    <w:family w:val="roman"/>
    <w:notTrueType/>
    <w:pitch w:val="default"/>
    <w:sig w:usb0="00000005" w:usb1="00000000" w:usb2="00000000" w:usb3="00000000" w:csb0="00000010" w:csb1="00000000"/>
  </w:font>
  <w:font w:name="Cambria Math">
    <w:panose1 w:val="02040503050406030204"/>
    <w:charset w:val="A2"/>
    <w:family w:val="roman"/>
    <w:pitch w:val="variable"/>
    <w:sig w:usb0="E00002FF" w:usb1="420024FF" w:usb2="00000000" w:usb3="00000000" w:csb0="0000019F"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AdvOT863180fb">
    <w:altName w:val="Times New Roman"/>
    <w:panose1 w:val="00000000000000000000"/>
    <w:charset w:val="00"/>
    <w:family w:val="roman"/>
    <w:notTrueType/>
    <w:pitch w:val="default"/>
    <w:sig w:usb0="00000003" w:usb1="00000000" w:usb2="00000000" w:usb3="00000000" w:csb0="00000001" w:csb1="00000000"/>
  </w:font>
  <w:font w:name="Univers-Oblique">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29382"/>
      <w:docPartObj>
        <w:docPartGallery w:val="Page Numbers (Bottom of Page)"/>
        <w:docPartUnique/>
      </w:docPartObj>
    </w:sdtPr>
    <w:sdtEndPr/>
    <w:sdtContent>
      <w:p w14:paraId="0C761FBC" w14:textId="2BB2D597" w:rsidR="003804C4" w:rsidRDefault="003804C4">
        <w:pPr>
          <w:pStyle w:val="Altbilgi"/>
          <w:jc w:val="right"/>
        </w:pPr>
        <w:r w:rsidRPr="00E61C19">
          <w:rPr>
            <w:rFonts w:ascii="Times New Roman" w:hAnsi="Times New Roman"/>
          </w:rPr>
          <w:fldChar w:fldCharType="begin"/>
        </w:r>
        <w:r w:rsidRPr="00E61C19">
          <w:rPr>
            <w:rFonts w:ascii="Times New Roman" w:hAnsi="Times New Roman"/>
          </w:rPr>
          <w:instrText>PAGE   \* MERGEFORMAT</w:instrText>
        </w:r>
        <w:r w:rsidRPr="00E61C19">
          <w:rPr>
            <w:rFonts w:ascii="Times New Roman" w:hAnsi="Times New Roman"/>
          </w:rPr>
          <w:fldChar w:fldCharType="separate"/>
        </w:r>
        <w:r w:rsidR="00BF2F10">
          <w:rPr>
            <w:rFonts w:ascii="Times New Roman" w:hAnsi="Times New Roman"/>
            <w:noProof/>
          </w:rPr>
          <w:t>iii</w:t>
        </w:r>
        <w:r w:rsidRPr="00E61C19">
          <w:rPr>
            <w:rFonts w:ascii="Times New Roman" w:hAnsi="Times New Roman"/>
          </w:rPr>
          <w:fldChar w:fldCharType="end"/>
        </w:r>
      </w:p>
    </w:sdtContent>
  </w:sdt>
  <w:p w14:paraId="62145897" w14:textId="77777777" w:rsidR="003804C4" w:rsidRDefault="003804C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86E970" w14:textId="77777777" w:rsidR="003804C4" w:rsidRDefault="003804C4" w:rsidP="00E73C0B">
      <w:pPr>
        <w:spacing w:after="0" w:line="240" w:lineRule="auto"/>
      </w:pPr>
      <w:r>
        <w:separator/>
      </w:r>
    </w:p>
  </w:footnote>
  <w:footnote w:type="continuationSeparator" w:id="0">
    <w:p w14:paraId="78ACBCB3" w14:textId="77777777" w:rsidR="003804C4" w:rsidRDefault="003804C4" w:rsidP="00E73C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C5B80"/>
    <w:multiLevelType w:val="hybridMultilevel"/>
    <w:tmpl w:val="05F257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00A0A43"/>
    <w:multiLevelType w:val="hybridMultilevel"/>
    <w:tmpl w:val="565C5B7E"/>
    <w:lvl w:ilvl="0" w:tplc="1AC8ED3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5881DB1"/>
    <w:multiLevelType w:val="hybridMultilevel"/>
    <w:tmpl w:val="7EF4B8A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62C25DD"/>
    <w:multiLevelType w:val="hybridMultilevel"/>
    <w:tmpl w:val="C3C04A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98D4D7C"/>
    <w:multiLevelType w:val="hybridMultilevel"/>
    <w:tmpl w:val="0CF0B170"/>
    <w:lvl w:ilvl="0" w:tplc="66FEB37C">
      <w:start w:val="21"/>
      <w:numFmt w:val="bullet"/>
      <w:lvlText w:val=""/>
      <w:lvlJc w:val="left"/>
      <w:pPr>
        <w:ind w:left="1068" w:hanging="360"/>
      </w:pPr>
      <w:rPr>
        <w:rFonts w:ascii="Symbol" w:eastAsiaTheme="minorHAnsi" w:hAnsi="Symbol"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5" w15:restartNumberingAfterBreak="0">
    <w:nsid w:val="2DFD756E"/>
    <w:multiLevelType w:val="hybridMultilevel"/>
    <w:tmpl w:val="FFB0C430"/>
    <w:lvl w:ilvl="0" w:tplc="274C0BA4">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6" w15:restartNumberingAfterBreak="0">
    <w:nsid w:val="3021162F"/>
    <w:multiLevelType w:val="hybridMultilevel"/>
    <w:tmpl w:val="7466E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A26835"/>
    <w:multiLevelType w:val="hybridMultilevel"/>
    <w:tmpl w:val="586CB6B6"/>
    <w:lvl w:ilvl="0" w:tplc="A85A09C6">
      <w:start w:val="1"/>
      <w:numFmt w:val="decimal"/>
      <w:lvlText w:val="%1."/>
      <w:lvlJc w:val="left"/>
      <w:pPr>
        <w:ind w:left="720" w:hanging="360"/>
      </w:pPr>
      <w:rPr>
        <w:rFonts w:hint="default"/>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408484D"/>
    <w:multiLevelType w:val="hybridMultilevel"/>
    <w:tmpl w:val="9B72CC54"/>
    <w:lvl w:ilvl="0" w:tplc="A0C0767A">
      <w:start w:val="21"/>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7473102"/>
    <w:multiLevelType w:val="hybridMultilevel"/>
    <w:tmpl w:val="839EBF44"/>
    <w:lvl w:ilvl="0" w:tplc="7D28F004">
      <w:start w:val="1"/>
      <w:numFmt w:val="decimal"/>
      <w:lvlText w:val="%1-"/>
      <w:lvlJc w:val="left"/>
      <w:pPr>
        <w:ind w:left="720" w:hanging="360"/>
      </w:pPr>
      <w:rPr>
        <w:rFonts w:ascii="Times New Roman" w:hAnsi="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D447A31"/>
    <w:multiLevelType w:val="hybridMultilevel"/>
    <w:tmpl w:val="1C24E0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EAB3665"/>
    <w:multiLevelType w:val="hybridMultilevel"/>
    <w:tmpl w:val="5D7611C0"/>
    <w:lvl w:ilvl="0" w:tplc="041F000F">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F3F5DA7"/>
    <w:multiLevelType w:val="multilevel"/>
    <w:tmpl w:val="E3FAB1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sz w:val="24"/>
        <w:szCs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9A85C18"/>
    <w:multiLevelType w:val="hybridMultilevel"/>
    <w:tmpl w:val="BB1A4822"/>
    <w:lvl w:ilvl="0" w:tplc="21A07D9A">
      <w:start w:val="1"/>
      <w:numFmt w:val="decimal"/>
      <w:lvlText w:val="%1."/>
      <w:lvlJc w:val="left"/>
      <w:pPr>
        <w:tabs>
          <w:tab w:val="num" w:pos="630"/>
        </w:tabs>
        <w:ind w:left="63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6A3D679C"/>
    <w:multiLevelType w:val="hybridMultilevel"/>
    <w:tmpl w:val="46E8B53C"/>
    <w:lvl w:ilvl="0" w:tplc="2CB8E3BC">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70C2249A"/>
    <w:multiLevelType w:val="hybridMultilevel"/>
    <w:tmpl w:val="23D4F8BA"/>
    <w:lvl w:ilvl="0" w:tplc="4F107B56">
      <w:numFmt w:val="bullet"/>
      <w:lvlText w:val="*"/>
      <w:lvlJc w:val="left"/>
      <w:pPr>
        <w:ind w:left="720" w:hanging="360"/>
      </w:pPr>
      <w:rPr>
        <w:rFonts w:ascii="Times New Roman" w:eastAsiaTheme="minorHAnsi" w:hAnsi="Times New Roman" w:cs="Times New Roman" w:hint="default"/>
        <w:i/>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79517ACC"/>
    <w:multiLevelType w:val="hybridMultilevel"/>
    <w:tmpl w:val="74C4E764"/>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15:restartNumberingAfterBreak="0">
    <w:nsid w:val="79D93B4F"/>
    <w:multiLevelType w:val="hybridMultilevel"/>
    <w:tmpl w:val="66F66A8E"/>
    <w:lvl w:ilvl="0" w:tplc="64D0EDCC">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7"/>
  </w:num>
  <w:num w:numId="4">
    <w:abstractNumId w:val="4"/>
  </w:num>
  <w:num w:numId="5">
    <w:abstractNumId w:val="8"/>
  </w:num>
  <w:num w:numId="6">
    <w:abstractNumId w:val="2"/>
  </w:num>
  <w:num w:numId="7">
    <w:abstractNumId w:val="0"/>
  </w:num>
  <w:num w:numId="8">
    <w:abstractNumId w:val="11"/>
  </w:num>
  <w:num w:numId="9">
    <w:abstractNumId w:val="5"/>
  </w:num>
  <w:num w:numId="10">
    <w:abstractNumId w:val="17"/>
  </w:num>
  <w:num w:numId="11">
    <w:abstractNumId w:val="14"/>
  </w:num>
  <w:num w:numId="12">
    <w:abstractNumId w:val="15"/>
  </w:num>
  <w:num w:numId="13">
    <w:abstractNumId w:val="13"/>
  </w:num>
  <w:num w:numId="14">
    <w:abstractNumId w:val="1"/>
  </w:num>
  <w:num w:numId="15">
    <w:abstractNumId w:val="9"/>
  </w:num>
  <w:num w:numId="16">
    <w:abstractNumId w:val="10"/>
  </w:num>
  <w:num w:numId="17">
    <w:abstractNumId w:val="16"/>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I2sDQzMjcyMrQwNjRX0lEKTi0uzszPAykwrQUAEFMZ7SwAAAA="/>
  </w:docVars>
  <w:rsids>
    <w:rsidRoot w:val="00515A9C"/>
    <w:rsid w:val="00000418"/>
    <w:rsid w:val="000017A1"/>
    <w:rsid w:val="000024C7"/>
    <w:rsid w:val="000027B9"/>
    <w:rsid w:val="00002EC6"/>
    <w:rsid w:val="000038EA"/>
    <w:rsid w:val="00005672"/>
    <w:rsid w:val="00005E5D"/>
    <w:rsid w:val="00006F35"/>
    <w:rsid w:val="00006F96"/>
    <w:rsid w:val="0001115C"/>
    <w:rsid w:val="0001226D"/>
    <w:rsid w:val="00013318"/>
    <w:rsid w:val="0001363B"/>
    <w:rsid w:val="00014A0C"/>
    <w:rsid w:val="00014FA0"/>
    <w:rsid w:val="0001523F"/>
    <w:rsid w:val="00015C15"/>
    <w:rsid w:val="00017D89"/>
    <w:rsid w:val="00020296"/>
    <w:rsid w:val="00020AE9"/>
    <w:rsid w:val="00020C20"/>
    <w:rsid w:val="00021177"/>
    <w:rsid w:val="000228A0"/>
    <w:rsid w:val="00022C99"/>
    <w:rsid w:val="00023DC7"/>
    <w:rsid w:val="00024090"/>
    <w:rsid w:val="00024A39"/>
    <w:rsid w:val="00026F87"/>
    <w:rsid w:val="00031993"/>
    <w:rsid w:val="000319D4"/>
    <w:rsid w:val="00032939"/>
    <w:rsid w:val="0003491D"/>
    <w:rsid w:val="00034D9F"/>
    <w:rsid w:val="00037315"/>
    <w:rsid w:val="0003733C"/>
    <w:rsid w:val="00037D29"/>
    <w:rsid w:val="00037DC9"/>
    <w:rsid w:val="00037EDB"/>
    <w:rsid w:val="0004091A"/>
    <w:rsid w:val="00042917"/>
    <w:rsid w:val="00042AF3"/>
    <w:rsid w:val="0004338B"/>
    <w:rsid w:val="00043BF0"/>
    <w:rsid w:val="00045AF5"/>
    <w:rsid w:val="00045B1E"/>
    <w:rsid w:val="00046014"/>
    <w:rsid w:val="000506B9"/>
    <w:rsid w:val="000511E5"/>
    <w:rsid w:val="0005122C"/>
    <w:rsid w:val="00051E4D"/>
    <w:rsid w:val="00053C11"/>
    <w:rsid w:val="000555D9"/>
    <w:rsid w:val="00057305"/>
    <w:rsid w:val="000574A3"/>
    <w:rsid w:val="000575A6"/>
    <w:rsid w:val="0006062E"/>
    <w:rsid w:val="000614B5"/>
    <w:rsid w:val="00062A35"/>
    <w:rsid w:val="00063348"/>
    <w:rsid w:val="000633E5"/>
    <w:rsid w:val="00065376"/>
    <w:rsid w:val="000654FD"/>
    <w:rsid w:val="000657AE"/>
    <w:rsid w:val="000659D2"/>
    <w:rsid w:val="000679AD"/>
    <w:rsid w:val="00070C03"/>
    <w:rsid w:val="00071891"/>
    <w:rsid w:val="00071BB5"/>
    <w:rsid w:val="00073310"/>
    <w:rsid w:val="0007349B"/>
    <w:rsid w:val="00074981"/>
    <w:rsid w:val="00076077"/>
    <w:rsid w:val="00076127"/>
    <w:rsid w:val="00076CA9"/>
    <w:rsid w:val="00076FFF"/>
    <w:rsid w:val="000835BA"/>
    <w:rsid w:val="00083E42"/>
    <w:rsid w:val="00083F51"/>
    <w:rsid w:val="000841E8"/>
    <w:rsid w:val="0008547F"/>
    <w:rsid w:val="0008595C"/>
    <w:rsid w:val="00085FB8"/>
    <w:rsid w:val="0008627C"/>
    <w:rsid w:val="00087F6D"/>
    <w:rsid w:val="00091837"/>
    <w:rsid w:val="0009477C"/>
    <w:rsid w:val="000948CE"/>
    <w:rsid w:val="000951CC"/>
    <w:rsid w:val="00096576"/>
    <w:rsid w:val="000968E4"/>
    <w:rsid w:val="00096D24"/>
    <w:rsid w:val="000972F3"/>
    <w:rsid w:val="00097C41"/>
    <w:rsid w:val="00097F24"/>
    <w:rsid w:val="000A0AC3"/>
    <w:rsid w:val="000A1757"/>
    <w:rsid w:val="000A3098"/>
    <w:rsid w:val="000A5874"/>
    <w:rsid w:val="000A5E88"/>
    <w:rsid w:val="000A608F"/>
    <w:rsid w:val="000A60AB"/>
    <w:rsid w:val="000A60C2"/>
    <w:rsid w:val="000A68B3"/>
    <w:rsid w:val="000A6EBC"/>
    <w:rsid w:val="000A7E85"/>
    <w:rsid w:val="000B0A72"/>
    <w:rsid w:val="000B11A1"/>
    <w:rsid w:val="000B3BFE"/>
    <w:rsid w:val="000B5712"/>
    <w:rsid w:val="000B578B"/>
    <w:rsid w:val="000B5F78"/>
    <w:rsid w:val="000B6A2E"/>
    <w:rsid w:val="000B76F4"/>
    <w:rsid w:val="000B77C7"/>
    <w:rsid w:val="000B7A7E"/>
    <w:rsid w:val="000C07D5"/>
    <w:rsid w:val="000C301F"/>
    <w:rsid w:val="000C5300"/>
    <w:rsid w:val="000C6A48"/>
    <w:rsid w:val="000C74EF"/>
    <w:rsid w:val="000D02DB"/>
    <w:rsid w:val="000D03E6"/>
    <w:rsid w:val="000D04A0"/>
    <w:rsid w:val="000D2D3F"/>
    <w:rsid w:val="000D4713"/>
    <w:rsid w:val="000D5AE1"/>
    <w:rsid w:val="000D5AF5"/>
    <w:rsid w:val="000D5D4C"/>
    <w:rsid w:val="000E023E"/>
    <w:rsid w:val="000E40A5"/>
    <w:rsid w:val="000E65E8"/>
    <w:rsid w:val="000F174F"/>
    <w:rsid w:val="000F389D"/>
    <w:rsid w:val="000F4007"/>
    <w:rsid w:val="000F497C"/>
    <w:rsid w:val="000F55A4"/>
    <w:rsid w:val="000F5B13"/>
    <w:rsid w:val="000F6112"/>
    <w:rsid w:val="000F61BF"/>
    <w:rsid w:val="000F665A"/>
    <w:rsid w:val="000F6983"/>
    <w:rsid w:val="00101006"/>
    <w:rsid w:val="0010103E"/>
    <w:rsid w:val="00101857"/>
    <w:rsid w:val="00102387"/>
    <w:rsid w:val="001028C8"/>
    <w:rsid w:val="00103845"/>
    <w:rsid w:val="0010486C"/>
    <w:rsid w:val="00104BDF"/>
    <w:rsid w:val="001063CC"/>
    <w:rsid w:val="00107EFB"/>
    <w:rsid w:val="00110A10"/>
    <w:rsid w:val="00110C3E"/>
    <w:rsid w:val="00110C85"/>
    <w:rsid w:val="001138FE"/>
    <w:rsid w:val="001154DA"/>
    <w:rsid w:val="001154DC"/>
    <w:rsid w:val="001163A6"/>
    <w:rsid w:val="00116C1F"/>
    <w:rsid w:val="0012007D"/>
    <w:rsid w:val="00120277"/>
    <w:rsid w:val="00120B3B"/>
    <w:rsid w:val="00123FCB"/>
    <w:rsid w:val="00125081"/>
    <w:rsid w:val="00126856"/>
    <w:rsid w:val="001270D5"/>
    <w:rsid w:val="00127F17"/>
    <w:rsid w:val="001301A8"/>
    <w:rsid w:val="00130A0C"/>
    <w:rsid w:val="00130A11"/>
    <w:rsid w:val="00131048"/>
    <w:rsid w:val="001312A2"/>
    <w:rsid w:val="0013188B"/>
    <w:rsid w:val="00132951"/>
    <w:rsid w:val="0013371B"/>
    <w:rsid w:val="001339D2"/>
    <w:rsid w:val="00135ABF"/>
    <w:rsid w:val="00137A98"/>
    <w:rsid w:val="00137DD9"/>
    <w:rsid w:val="001420AB"/>
    <w:rsid w:val="001442ED"/>
    <w:rsid w:val="001448ED"/>
    <w:rsid w:val="00145E50"/>
    <w:rsid w:val="001463F9"/>
    <w:rsid w:val="00146AA5"/>
    <w:rsid w:val="001477C8"/>
    <w:rsid w:val="00150EF6"/>
    <w:rsid w:val="0015278E"/>
    <w:rsid w:val="001553ED"/>
    <w:rsid w:val="0015698B"/>
    <w:rsid w:val="00156B34"/>
    <w:rsid w:val="0016021A"/>
    <w:rsid w:val="001606F2"/>
    <w:rsid w:val="00160729"/>
    <w:rsid w:val="00160F6B"/>
    <w:rsid w:val="0016119D"/>
    <w:rsid w:val="00162D7A"/>
    <w:rsid w:val="0016432B"/>
    <w:rsid w:val="00166752"/>
    <w:rsid w:val="00166D4A"/>
    <w:rsid w:val="0017035C"/>
    <w:rsid w:val="00170CDB"/>
    <w:rsid w:val="00171487"/>
    <w:rsid w:val="001724FE"/>
    <w:rsid w:val="00174345"/>
    <w:rsid w:val="00174B93"/>
    <w:rsid w:val="00180709"/>
    <w:rsid w:val="001829F1"/>
    <w:rsid w:val="00185F73"/>
    <w:rsid w:val="0018707F"/>
    <w:rsid w:val="001871FA"/>
    <w:rsid w:val="00187B75"/>
    <w:rsid w:val="00187DF1"/>
    <w:rsid w:val="00187E13"/>
    <w:rsid w:val="00190182"/>
    <w:rsid w:val="00190715"/>
    <w:rsid w:val="0019117A"/>
    <w:rsid w:val="001911A4"/>
    <w:rsid w:val="00191EB6"/>
    <w:rsid w:val="00193294"/>
    <w:rsid w:val="00193585"/>
    <w:rsid w:val="001938C0"/>
    <w:rsid w:val="00194CDE"/>
    <w:rsid w:val="00195349"/>
    <w:rsid w:val="001955B6"/>
    <w:rsid w:val="0019723B"/>
    <w:rsid w:val="00197C7B"/>
    <w:rsid w:val="00197F56"/>
    <w:rsid w:val="001A00D7"/>
    <w:rsid w:val="001A0152"/>
    <w:rsid w:val="001A04B4"/>
    <w:rsid w:val="001A114B"/>
    <w:rsid w:val="001A272B"/>
    <w:rsid w:val="001A3C60"/>
    <w:rsid w:val="001A45CB"/>
    <w:rsid w:val="001A4B4D"/>
    <w:rsid w:val="001A77A1"/>
    <w:rsid w:val="001B06E7"/>
    <w:rsid w:val="001B1DE0"/>
    <w:rsid w:val="001B1F7F"/>
    <w:rsid w:val="001B3003"/>
    <w:rsid w:val="001B424D"/>
    <w:rsid w:val="001B49FD"/>
    <w:rsid w:val="001B4F61"/>
    <w:rsid w:val="001B6087"/>
    <w:rsid w:val="001B6B08"/>
    <w:rsid w:val="001B761B"/>
    <w:rsid w:val="001C113A"/>
    <w:rsid w:val="001C20D3"/>
    <w:rsid w:val="001C2E84"/>
    <w:rsid w:val="001C3A6A"/>
    <w:rsid w:val="001C4522"/>
    <w:rsid w:val="001C4A20"/>
    <w:rsid w:val="001C4E10"/>
    <w:rsid w:val="001C6249"/>
    <w:rsid w:val="001D1C02"/>
    <w:rsid w:val="001D2789"/>
    <w:rsid w:val="001D2A1D"/>
    <w:rsid w:val="001D2FF1"/>
    <w:rsid w:val="001D359C"/>
    <w:rsid w:val="001D4E52"/>
    <w:rsid w:val="001D55ED"/>
    <w:rsid w:val="001D5A2D"/>
    <w:rsid w:val="001D6F18"/>
    <w:rsid w:val="001D6F93"/>
    <w:rsid w:val="001D7B45"/>
    <w:rsid w:val="001D7D72"/>
    <w:rsid w:val="001E131E"/>
    <w:rsid w:val="001E3449"/>
    <w:rsid w:val="001E3636"/>
    <w:rsid w:val="001E5123"/>
    <w:rsid w:val="001F1897"/>
    <w:rsid w:val="001F19A8"/>
    <w:rsid w:val="001F22E1"/>
    <w:rsid w:val="001F27F9"/>
    <w:rsid w:val="001F3531"/>
    <w:rsid w:val="001F3E19"/>
    <w:rsid w:val="001F44AE"/>
    <w:rsid w:val="001F45DD"/>
    <w:rsid w:val="001F716B"/>
    <w:rsid w:val="0020095B"/>
    <w:rsid w:val="00202D20"/>
    <w:rsid w:val="00203C38"/>
    <w:rsid w:val="00203D26"/>
    <w:rsid w:val="00206233"/>
    <w:rsid w:val="0020777A"/>
    <w:rsid w:val="002079F4"/>
    <w:rsid w:val="00210C78"/>
    <w:rsid w:val="00210D93"/>
    <w:rsid w:val="00211140"/>
    <w:rsid w:val="00211A4C"/>
    <w:rsid w:val="0021212B"/>
    <w:rsid w:val="00212CB9"/>
    <w:rsid w:val="00214E8B"/>
    <w:rsid w:val="00216B62"/>
    <w:rsid w:val="00217008"/>
    <w:rsid w:val="002170C9"/>
    <w:rsid w:val="00220133"/>
    <w:rsid w:val="002228F4"/>
    <w:rsid w:val="002253C9"/>
    <w:rsid w:val="00226E75"/>
    <w:rsid w:val="002306EE"/>
    <w:rsid w:val="00231184"/>
    <w:rsid w:val="0023190D"/>
    <w:rsid w:val="00231B30"/>
    <w:rsid w:val="002321AD"/>
    <w:rsid w:val="00232805"/>
    <w:rsid w:val="0023496F"/>
    <w:rsid w:val="0023575A"/>
    <w:rsid w:val="00236453"/>
    <w:rsid w:val="00240DF1"/>
    <w:rsid w:val="00242202"/>
    <w:rsid w:val="00242E05"/>
    <w:rsid w:val="002431D5"/>
    <w:rsid w:val="002451CF"/>
    <w:rsid w:val="00245D70"/>
    <w:rsid w:val="0024634A"/>
    <w:rsid w:val="00247090"/>
    <w:rsid w:val="0024719A"/>
    <w:rsid w:val="00247D67"/>
    <w:rsid w:val="00250001"/>
    <w:rsid w:val="002500C3"/>
    <w:rsid w:val="00251EE9"/>
    <w:rsid w:val="00260D7F"/>
    <w:rsid w:val="0026397D"/>
    <w:rsid w:val="002646F4"/>
    <w:rsid w:val="0026576B"/>
    <w:rsid w:val="00266A34"/>
    <w:rsid w:val="002674E3"/>
    <w:rsid w:val="0026785D"/>
    <w:rsid w:val="00267C4F"/>
    <w:rsid w:val="002703CD"/>
    <w:rsid w:val="00271485"/>
    <w:rsid w:val="0027176B"/>
    <w:rsid w:val="00271EC6"/>
    <w:rsid w:val="002728CE"/>
    <w:rsid w:val="00275BFE"/>
    <w:rsid w:val="0027637F"/>
    <w:rsid w:val="0027723E"/>
    <w:rsid w:val="00280A48"/>
    <w:rsid w:val="00280DDE"/>
    <w:rsid w:val="00281052"/>
    <w:rsid w:val="00281B45"/>
    <w:rsid w:val="0028223D"/>
    <w:rsid w:val="00283A76"/>
    <w:rsid w:val="00283B12"/>
    <w:rsid w:val="00284F7B"/>
    <w:rsid w:val="00292387"/>
    <w:rsid w:val="00293DB5"/>
    <w:rsid w:val="00294BC3"/>
    <w:rsid w:val="00294D4F"/>
    <w:rsid w:val="0029560A"/>
    <w:rsid w:val="002968F3"/>
    <w:rsid w:val="00297C85"/>
    <w:rsid w:val="002A04DC"/>
    <w:rsid w:val="002A1063"/>
    <w:rsid w:val="002A32D4"/>
    <w:rsid w:val="002A3F9B"/>
    <w:rsid w:val="002A41A5"/>
    <w:rsid w:val="002A6238"/>
    <w:rsid w:val="002B00E5"/>
    <w:rsid w:val="002B38F1"/>
    <w:rsid w:val="002B4BB2"/>
    <w:rsid w:val="002B4E43"/>
    <w:rsid w:val="002B53B7"/>
    <w:rsid w:val="002B53E2"/>
    <w:rsid w:val="002B7702"/>
    <w:rsid w:val="002C1562"/>
    <w:rsid w:val="002C2318"/>
    <w:rsid w:val="002C3A0B"/>
    <w:rsid w:val="002C42BE"/>
    <w:rsid w:val="002C632F"/>
    <w:rsid w:val="002C670B"/>
    <w:rsid w:val="002C6D30"/>
    <w:rsid w:val="002C6F0F"/>
    <w:rsid w:val="002C770B"/>
    <w:rsid w:val="002D0A44"/>
    <w:rsid w:val="002D1791"/>
    <w:rsid w:val="002D1C70"/>
    <w:rsid w:val="002D2433"/>
    <w:rsid w:val="002D3BB2"/>
    <w:rsid w:val="002D52A3"/>
    <w:rsid w:val="002D5C8E"/>
    <w:rsid w:val="002D687B"/>
    <w:rsid w:val="002D7EF2"/>
    <w:rsid w:val="002E0139"/>
    <w:rsid w:val="002E0248"/>
    <w:rsid w:val="002E3BA4"/>
    <w:rsid w:val="002E4426"/>
    <w:rsid w:val="002E53B3"/>
    <w:rsid w:val="002E58EB"/>
    <w:rsid w:val="002E5C05"/>
    <w:rsid w:val="002E6FA4"/>
    <w:rsid w:val="002E7976"/>
    <w:rsid w:val="002F1A3E"/>
    <w:rsid w:val="002F212E"/>
    <w:rsid w:val="002F29BE"/>
    <w:rsid w:val="00305A4E"/>
    <w:rsid w:val="00306ACD"/>
    <w:rsid w:val="003070BE"/>
    <w:rsid w:val="00310E34"/>
    <w:rsid w:val="0031148A"/>
    <w:rsid w:val="00311834"/>
    <w:rsid w:val="003130C6"/>
    <w:rsid w:val="00314EC2"/>
    <w:rsid w:val="003154E7"/>
    <w:rsid w:val="003202E4"/>
    <w:rsid w:val="00321C5D"/>
    <w:rsid w:val="00321FB7"/>
    <w:rsid w:val="00322953"/>
    <w:rsid w:val="00323348"/>
    <w:rsid w:val="00324E23"/>
    <w:rsid w:val="00330515"/>
    <w:rsid w:val="00331073"/>
    <w:rsid w:val="00331649"/>
    <w:rsid w:val="0033384F"/>
    <w:rsid w:val="00333F9F"/>
    <w:rsid w:val="00334831"/>
    <w:rsid w:val="003348B2"/>
    <w:rsid w:val="003361F0"/>
    <w:rsid w:val="00337BF7"/>
    <w:rsid w:val="00337C00"/>
    <w:rsid w:val="00340B0D"/>
    <w:rsid w:val="00340DF5"/>
    <w:rsid w:val="0034410C"/>
    <w:rsid w:val="0034525C"/>
    <w:rsid w:val="00345405"/>
    <w:rsid w:val="00345882"/>
    <w:rsid w:val="00345DF8"/>
    <w:rsid w:val="0034607D"/>
    <w:rsid w:val="00353F8D"/>
    <w:rsid w:val="00354672"/>
    <w:rsid w:val="003557E0"/>
    <w:rsid w:val="0035736C"/>
    <w:rsid w:val="00357AB9"/>
    <w:rsid w:val="00360261"/>
    <w:rsid w:val="00360A2F"/>
    <w:rsid w:val="00362F86"/>
    <w:rsid w:val="0036391D"/>
    <w:rsid w:val="0036393F"/>
    <w:rsid w:val="00364AD6"/>
    <w:rsid w:val="00364C0B"/>
    <w:rsid w:val="003663EB"/>
    <w:rsid w:val="003670A1"/>
    <w:rsid w:val="00374C7C"/>
    <w:rsid w:val="00374CA9"/>
    <w:rsid w:val="003751FB"/>
    <w:rsid w:val="00376B13"/>
    <w:rsid w:val="0037737F"/>
    <w:rsid w:val="00377BF6"/>
    <w:rsid w:val="003804C4"/>
    <w:rsid w:val="00381F2A"/>
    <w:rsid w:val="00382DFA"/>
    <w:rsid w:val="003834B0"/>
    <w:rsid w:val="00383FC9"/>
    <w:rsid w:val="00384190"/>
    <w:rsid w:val="0038519C"/>
    <w:rsid w:val="00386868"/>
    <w:rsid w:val="00386CC8"/>
    <w:rsid w:val="00387318"/>
    <w:rsid w:val="00387F6E"/>
    <w:rsid w:val="00395EB6"/>
    <w:rsid w:val="00396243"/>
    <w:rsid w:val="00396DA0"/>
    <w:rsid w:val="003A062C"/>
    <w:rsid w:val="003A1971"/>
    <w:rsid w:val="003A3988"/>
    <w:rsid w:val="003A3AB7"/>
    <w:rsid w:val="003A3DDF"/>
    <w:rsid w:val="003A5C5A"/>
    <w:rsid w:val="003A5E68"/>
    <w:rsid w:val="003A6B64"/>
    <w:rsid w:val="003A72F5"/>
    <w:rsid w:val="003B16B3"/>
    <w:rsid w:val="003B3BC2"/>
    <w:rsid w:val="003B52BB"/>
    <w:rsid w:val="003B5455"/>
    <w:rsid w:val="003B55CA"/>
    <w:rsid w:val="003B564D"/>
    <w:rsid w:val="003C0F3B"/>
    <w:rsid w:val="003C2364"/>
    <w:rsid w:val="003C2F85"/>
    <w:rsid w:val="003C64D4"/>
    <w:rsid w:val="003C73E8"/>
    <w:rsid w:val="003D24C4"/>
    <w:rsid w:val="003D25CE"/>
    <w:rsid w:val="003D32AD"/>
    <w:rsid w:val="003D3C9E"/>
    <w:rsid w:val="003D4693"/>
    <w:rsid w:val="003D491B"/>
    <w:rsid w:val="003D5917"/>
    <w:rsid w:val="003D61EA"/>
    <w:rsid w:val="003D73B1"/>
    <w:rsid w:val="003D7B9D"/>
    <w:rsid w:val="003E1A28"/>
    <w:rsid w:val="003E22C5"/>
    <w:rsid w:val="003E3DA3"/>
    <w:rsid w:val="003E4E8A"/>
    <w:rsid w:val="003E5476"/>
    <w:rsid w:val="003E591C"/>
    <w:rsid w:val="003E70D0"/>
    <w:rsid w:val="003E7EBF"/>
    <w:rsid w:val="003F2141"/>
    <w:rsid w:val="003F24E7"/>
    <w:rsid w:val="003F2BBE"/>
    <w:rsid w:val="003F33CA"/>
    <w:rsid w:val="003F34A3"/>
    <w:rsid w:val="003F3A0E"/>
    <w:rsid w:val="003F3B27"/>
    <w:rsid w:val="003F4117"/>
    <w:rsid w:val="003F4B9C"/>
    <w:rsid w:val="003F66E7"/>
    <w:rsid w:val="003F73ED"/>
    <w:rsid w:val="00400A2A"/>
    <w:rsid w:val="00400E7D"/>
    <w:rsid w:val="00401F50"/>
    <w:rsid w:val="004029DF"/>
    <w:rsid w:val="00411A62"/>
    <w:rsid w:val="0041433D"/>
    <w:rsid w:val="00414F08"/>
    <w:rsid w:val="0041526B"/>
    <w:rsid w:val="00415775"/>
    <w:rsid w:val="0041636A"/>
    <w:rsid w:val="00416927"/>
    <w:rsid w:val="004175CD"/>
    <w:rsid w:val="00417CEB"/>
    <w:rsid w:val="00420773"/>
    <w:rsid w:val="0042307B"/>
    <w:rsid w:val="00423FCE"/>
    <w:rsid w:val="0042406E"/>
    <w:rsid w:val="004252BC"/>
    <w:rsid w:val="004258AD"/>
    <w:rsid w:val="00425A2C"/>
    <w:rsid w:val="004268A6"/>
    <w:rsid w:val="00426DD5"/>
    <w:rsid w:val="0042745D"/>
    <w:rsid w:val="00432983"/>
    <w:rsid w:val="00432E7C"/>
    <w:rsid w:val="00432F0B"/>
    <w:rsid w:val="00432FE8"/>
    <w:rsid w:val="0043447F"/>
    <w:rsid w:val="00434602"/>
    <w:rsid w:val="004358F7"/>
    <w:rsid w:val="004373A1"/>
    <w:rsid w:val="0043756C"/>
    <w:rsid w:val="004404DB"/>
    <w:rsid w:val="00441A2C"/>
    <w:rsid w:val="00441DB6"/>
    <w:rsid w:val="00441E81"/>
    <w:rsid w:val="0044317C"/>
    <w:rsid w:val="004437AC"/>
    <w:rsid w:val="00444096"/>
    <w:rsid w:val="004445B3"/>
    <w:rsid w:val="0044460D"/>
    <w:rsid w:val="00444E78"/>
    <w:rsid w:val="00445853"/>
    <w:rsid w:val="00445C73"/>
    <w:rsid w:val="004461E8"/>
    <w:rsid w:val="00447112"/>
    <w:rsid w:val="00447AAA"/>
    <w:rsid w:val="00451EB8"/>
    <w:rsid w:val="0045412B"/>
    <w:rsid w:val="004544D8"/>
    <w:rsid w:val="004554CD"/>
    <w:rsid w:val="00456C3C"/>
    <w:rsid w:val="00457C36"/>
    <w:rsid w:val="00457E9A"/>
    <w:rsid w:val="00460DF6"/>
    <w:rsid w:val="004619A5"/>
    <w:rsid w:val="00463023"/>
    <w:rsid w:val="00463EB8"/>
    <w:rsid w:val="00464B2E"/>
    <w:rsid w:val="00464DB7"/>
    <w:rsid w:val="004662A6"/>
    <w:rsid w:val="004668C8"/>
    <w:rsid w:val="00466E9D"/>
    <w:rsid w:val="00467EAB"/>
    <w:rsid w:val="004705D1"/>
    <w:rsid w:val="004716C7"/>
    <w:rsid w:val="004721D4"/>
    <w:rsid w:val="00473238"/>
    <w:rsid w:val="004741E8"/>
    <w:rsid w:val="00474393"/>
    <w:rsid w:val="00475780"/>
    <w:rsid w:val="004758A8"/>
    <w:rsid w:val="004758F5"/>
    <w:rsid w:val="00477253"/>
    <w:rsid w:val="00477A44"/>
    <w:rsid w:val="00477D6B"/>
    <w:rsid w:val="0048034E"/>
    <w:rsid w:val="0048189A"/>
    <w:rsid w:val="00482460"/>
    <w:rsid w:val="004825AF"/>
    <w:rsid w:val="00482FD6"/>
    <w:rsid w:val="0048413A"/>
    <w:rsid w:val="0048552D"/>
    <w:rsid w:val="004866A9"/>
    <w:rsid w:val="00486716"/>
    <w:rsid w:val="00487775"/>
    <w:rsid w:val="004908BC"/>
    <w:rsid w:val="004934BC"/>
    <w:rsid w:val="00493C4A"/>
    <w:rsid w:val="0049470E"/>
    <w:rsid w:val="00494E3D"/>
    <w:rsid w:val="004A0391"/>
    <w:rsid w:val="004A221D"/>
    <w:rsid w:val="004A304F"/>
    <w:rsid w:val="004A4DED"/>
    <w:rsid w:val="004A563D"/>
    <w:rsid w:val="004A61B2"/>
    <w:rsid w:val="004A620A"/>
    <w:rsid w:val="004A650D"/>
    <w:rsid w:val="004A7B13"/>
    <w:rsid w:val="004B3202"/>
    <w:rsid w:val="004B4068"/>
    <w:rsid w:val="004B55F3"/>
    <w:rsid w:val="004B592B"/>
    <w:rsid w:val="004B68E3"/>
    <w:rsid w:val="004C0EEC"/>
    <w:rsid w:val="004C10C7"/>
    <w:rsid w:val="004C13BA"/>
    <w:rsid w:val="004C14DA"/>
    <w:rsid w:val="004C18F1"/>
    <w:rsid w:val="004C2545"/>
    <w:rsid w:val="004C2732"/>
    <w:rsid w:val="004C3F19"/>
    <w:rsid w:val="004C4573"/>
    <w:rsid w:val="004C4955"/>
    <w:rsid w:val="004C4B4E"/>
    <w:rsid w:val="004C61B0"/>
    <w:rsid w:val="004C65CA"/>
    <w:rsid w:val="004C75C3"/>
    <w:rsid w:val="004C7E38"/>
    <w:rsid w:val="004C7F62"/>
    <w:rsid w:val="004D024B"/>
    <w:rsid w:val="004D5AAE"/>
    <w:rsid w:val="004D6967"/>
    <w:rsid w:val="004D744B"/>
    <w:rsid w:val="004D7EFB"/>
    <w:rsid w:val="004E0151"/>
    <w:rsid w:val="004E2AA4"/>
    <w:rsid w:val="004E2D0D"/>
    <w:rsid w:val="004E3845"/>
    <w:rsid w:val="004E5EC2"/>
    <w:rsid w:val="004E6527"/>
    <w:rsid w:val="004E6FAB"/>
    <w:rsid w:val="004F095A"/>
    <w:rsid w:val="004F095E"/>
    <w:rsid w:val="004F1735"/>
    <w:rsid w:val="004F20AA"/>
    <w:rsid w:val="004F4571"/>
    <w:rsid w:val="004F5317"/>
    <w:rsid w:val="00500020"/>
    <w:rsid w:val="00500BC1"/>
    <w:rsid w:val="00501228"/>
    <w:rsid w:val="0050152A"/>
    <w:rsid w:val="00502636"/>
    <w:rsid w:val="0050417C"/>
    <w:rsid w:val="0050431F"/>
    <w:rsid w:val="005043E7"/>
    <w:rsid w:val="005052D8"/>
    <w:rsid w:val="00507718"/>
    <w:rsid w:val="00510950"/>
    <w:rsid w:val="00510CD4"/>
    <w:rsid w:val="0051120F"/>
    <w:rsid w:val="00512CDA"/>
    <w:rsid w:val="00514803"/>
    <w:rsid w:val="00515A9C"/>
    <w:rsid w:val="00515F2F"/>
    <w:rsid w:val="00516FA2"/>
    <w:rsid w:val="00517A72"/>
    <w:rsid w:val="00520C2F"/>
    <w:rsid w:val="005217AA"/>
    <w:rsid w:val="00521F0F"/>
    <w:rsid w:val="0052267B"/>
    <w:rsid w:val="00523501"/>
    <w:rsid w:val="0052521D"/>
    <w:rsid w:val="0052571E"/>
    <w:rsid w:val="00526054"/>
    <w:rsid w:val="005261E0"/>
    <w:rsid w:val="005262B3"/>
    <w:rsid w:val="00530B57"/>
    <w:rsid w:val="00531585"/>
    <w:rsid w:val="00531B88"/>
    <w:rsid w:val="00531B8D"/>
    <w:rsid w:val="00531C9B"/>
    <w:rsid w:val="005344DF"/>
    <w:rsid w:val="00534586"/>
    <w:rsid w:val="00534D64"/>
    <w:rsid w:val="005356B9"/>
    <w:rsid w:val="00535FDA"/>
    <w:rsid w:val="00536086"/>
    <w:rsid w:val="0053664B"/>
    <w:rsid w:val="005370BD"/>
    <w:rsid w:val="00540630"/>
    <w:rsid w:val="0054259F"/>
    <w:rsid w:val="005428E8"/>
    <w:rsid w:val="0054296F"/>
    <w:rsid w:val="005435EC"/>
    <w:rsid w:val="00543B86"/>
    <w:rsid w:val="005445A5"/>
    <w:rsid w:val="005459C6"/>
    <w:rsid w:val="00547A42"/>
    <w:rsid w:val="005512E5"/>
    <w:rsid w:val="00552C77"/>
    <w:rsid w:val="005530FB"/>
    <w:rsid w:val="005537EC"/>
    <w:rsid w:val="00553CD4"/>
    <w:rsid w:val="0055585A"/>
    <w:rsid w:val="005563EE"/>
    <w:rsid w:val="0056164B"/>
    <w:rsid w:val="005624FB"/>
    <w:rsid w:val="005625BB"/>
    <w:rsid w:val="00562C13"/>
    <w:rsid w:val="005631AF"/>
    <w:rsid w:val="00564854"/>
    <w:rsid w:val="005702B7"/>
    <w:rsid w:val="00573557"/>
    <w:rsid w:val="00573BC4"/>
    <w:rsid w:val="0057408B"/>
    <w:rsid w:val="00574DF2"/>
    <w:rsid w:val="0057591C"/>
    <w:rsid w:val="0058100C"/>
    <w:rsid w:val="0058294E"/>
    <w:rsid w:val="005833BB"/>
    <w:rsid w:val="00583F5E"/>
    <w:rsid w:val="00584A21"/>
    <w:rsid w:val="00586A23"/>
    <w:rsid w:val="005870FE"/>
    <w:rsid w:val="00587351"/>
    <w:rsid w:val="005875B3"/>
    <w:rsid w:val="00587A8D"/>
    <w:rsid w:val="00587ADC"/>
    <w:rsid w:val="00590FB8"/>
    <w:rsid w:val="0059321E"/>
    <w:rsid w:val="00594783"/>
    <w:rsid w:val="0059480A"/>
    <w:rsid w:val="00595772"/>
    <w:rsid w:val="00596968"/>
    <w:rsid w:val="00596AA3"/>
    <w:rsid w:val="00597F24"/>
    <w:rsid w:val="00597F43"/>
    <w:rsid w:val="005A0533"/>
    <w:rsid w:val="005A0BB4"/>
    <w:rsid w:val="005A1DE5"/>
    <w:rsid w:val="005A4DF2"/>
    <w:rsid w:val="005A53BF"/>
    <w:rsid w:val="005A74F3"/>
    <w:rsid w:val="005A7A22"/>
    <w:rsid w:val="005B1A84"/>
    <w:rsid w:val="005B2F5D"/>
    <w:rsid w:val="005B3252"/>
    <w:rsid w:val="005B49B6"/>
    <w:rsid w:val="005B4B3F"/>
    <w:rsid w:val="005B4DE7"/>
    <w:rsid w:val="005B5F39"/>
    <w:rsid w:val="005C181C"/>
    <w:rsid w:val="005C2458"/>
    <w:rsid w:val="005C33E0"/>
    <w:rsid w:val="005C34F4"/>
    <w:rsid w:val="005C4019"/>
    <w:rsid w:val="005C441E"/>
    <w:rsid w:val="005C4670"/>
    <w:rsid w:val="005C4C7B"/>
    <w:rsid w:val="005C6DFA"/>
    <w:rsid w:val="005C70BD"/>
    <w:rsid w:val="005D0859"/>
    <w:rsid w:val="005D0C25"/>
    <w:rsid w:val="005D1F54"/>
    <w:rsid w:val="005D225B"/>
    <w:rsid w:val="005D3D21"/>
    <w:rsid w:val="005D7959"/>
    <w:rsid w:val="005E1B1B"/>
    <w:rsid w:val="005E22E3"/>
    <w:rsid w:val="005E245E"/>
    <w:rsid w:val="005E4167"/>
    <w:rsid w:val="005E60E9"/>
    <w:rsid w:val="005E7709"/>
    <w:rsid w:val="005F37E8"/>
    <w:rsid w:val="005F44D7"/>
    <w:rsid w:val="005F46E5"/>
    <w:rsid w:val="005F47CD"/>
    <w:rsid w:val="005F651E"/>
    <w:rsid w:val="005F6878"/>
    <w:rsid w:val="005F6CFA"/>
    <w:rsid w:val="005F74D5"/>
    <w:rsid w:val="005F7BB6"/>
    <w:rsid w:val="005F7C90"/>
    <w:rsid w:val="005F7E00"/>
    <w:rsid w:val="00600E2B"/>
    <w:rsid w:val="006040D2"/>
    <w:rsid w:val="00604A7F"/>
    <w:rsid w:val="0060732C"/>
    <w:rsid w:val="00610AC3"/>
    <w:rsid w:val="00610B87"/>
    <w:rsid w:val="00611991"/>
    <w:rsid w:val="00611F2B"/>
    <w:rsid w:val="00612351"/>
    <w:rsid w:val="00612D20"/>
    <w:rsid w:val="00615C4D"/>
    <w:rsid w:val="0062005D"/>
    <w:rsid w:val="00621290"/>
    <w:rsid w:val="00621939"/>
    <w:rsid w:val="00621D84"/>
    <w:rsid w:val="00622ED6"/>
    <w:rsid w:val="0062316F"/>
    <w:rsid w:val="00624840"/>
    <w:rsid w:val="00625521"/>
    <w:rsid w:val="006268F9"/>
    <w:rsid w:val="00627971"/>
    <w:rsid w:val="00627B7F"/>
    <w:rsid w:val="00630284"/>
    <w:rsid w:val="00631739"/>
    <w:rsid w:val="00633667"/>
    <w:rsid w:val="00633690"/>
    <w:rsid w:val="00633C65"/>
    <w:rsid w:val="006343C6"/>
    <w:rsid w:val="00634DB8"/>
    <w:rsid w:val="00634F84"/>
    <w:rsid w:val="00636175"/>
    <w:rsid w:val="00636394"/>
    <w:rsid w:val="006373A5"/>
    <w:rsid w:val="00637C9F"/>
    <w:rsid w:val="0064079D"/>
    <w:rsid w:val="0064201F"/>
    <w:rsid w:val="006425FB"/>
    <w:rsid w:val="00642E27"/>
    <w:rsid w:val="00643AD2"/>
    <w:rsid w:val="00644DB4"/>
    <w:rsid w:val="00644E1E"/>
    <w:rsid w:val="00645161"/>
    <w:rsid w:val="0064583A"/>
    <w:rsid w:val="00646C38"/>
    <w:rsid w:val="00647A77"/>
    <w:rsid w:val="006500E0"/>
    <w:rsid w:val="006510F3"/>
    <w:rsid w:val="006526E8"/>
    <w:rsid w:val="00653A97"/>
    <w:rsid w:val="00654505"/>
    <w:rsid w:val="00654C27"/>
    <w:rsid w:val="00655DB1"/>
    <w:rsid w:val="0065636B"/>
    <w:rsid w:val="00656A6B"/>
    <w:rsid w:val="00656C00"/>
    <w:rsid w:val="00657C52"/>
    <w:rsid w:val="00660D49"/>
    <w:rsid w:val="006610D4"/>
    <w:rsid w:val="00662ED7"/>
    <w:rsid w:val="00663A1A"/>
    <w:rsid w:val="00665984"/>
    <w:rsid w:val="00666522"/>
    <w:rsid w:val="0067037D"/>
    <w:rsid w:val="00671221"/>
    <w:rsid w:val="00672E49"/>
    <w:rsid w:val="006739CC"/>
    <w:rsid w:val="00674C88"/>
    <w:rsid w:val="00675470"/>
    <w:rsid w:val="00676019"/>
    <w:rsid w:val="00677A01"/>
    <w:rsid w:val="00680C1E"/>
    <w:rsid w:val="00680D0B"/>
    <w:rsid w:val="0068299E"/>
    <w:rsid w:val="00682B8B"/>
    <w:rsid w:val="00682EBB"/>
    <w:rsid w:val="006832C4"/>
    <w:rsid w:val="006833F4"/>
    <w:rsid w:val="00684067"/>
    <w:rsid w:val="0068419E"/>
    <w:rsid w:val="00684982"/>
    <w:rsid w:val="00686569"/>
    <w:rsid w:val="006878CB"/>
    <w:rsid w:val="006879D5"/>
    <w:rsid w:val="00687A99"/>
    <w:rsid w:val="0069024F"/>
    <w:rsid w:val="00691199"/>
    <w:rsid w:val="00691F73"/>
    <w:rsid w:val="0069285F"/>
    <w:rsid w:val="0069310A"/>
    <w:rsid w:val="006932D6"/>
    <w:rsid w:val="006955A7"/>
    <w:rsid w:val="006959C0"/>
    <w:rsid w:val="006A07D3"/>
    <w:rsid w:val="006A2E79"/>
    <w:rsid w:val="006A369D"/>
    <w:rsid w:val="006A38E6"/>
    <w:rsid w:val="006A3D11"/>
    <w:rsid w:val="006A5148"/>
    <w:rsid w:val="006A630E"/>
    <w:rsid w:val="006A6356"/>
    <w:rsid w:val="006A7717"/>
    <w:rsid w:val="006A77F7"/>
    <w:rsid w:val="006B0B46"/>
    <w:rsid w:val="006B10CD"/>
    <w:rsid w:val="006B11B6"/>
    <w:rsid w:val="006B23B5"/>
    <w:rsid w:val="006B25E1"/>
    <w:rsid w:val="006B2C76"/>
    <w:rsid w:val="006B373D"/>
    <w:rsid w:val="006B44E1"/>
    <w:rsid w:val="006B4582"/>
    <w:rsid w:val="006B57DF"/>
    <w:rsid w:val="006B6FAC"/>
    <w:rsid w:val="006B7DEE"/>
    <w:rsid w:val="006C063A"/>
    <w:rsid w:val="006C2131"/>
    <w:rsid w:val="006C267A"/>
    <w:rsid w:val="006C2EFD"/>
    <w:rsid w:val="006C30F9"/>
    <w:rsid w:val="006C3608"/>
    <w:rsid w:val="006C3A41"/>
    <w:rsid w:val="006C6240"/>
    <w:rsid w:val="006C7E12"/>
    <w:rsid w:val="006D003E"/>
    <w:rsid w:val="006D080F"/>
    <w:rsid w:val="006D16D8"/>
    <w:rsid w:val="006D1C30"/>
    <w:rsid w:val="006D1DD4"/>
    <w:rsid w:val="006D2CCA"/>
    <w:rsid w:val="006D3E23"/>
    <w:rsid w:val="006D49EC"/>
    <w:rsid w:val="006D5D64"/>
    <w:rsid w:val="006D64BB"/>
    <w:rsid w:val="006D67D2"/>
    <w:rsid w:val="006D7DC0"/>
    <w:rsid w:val="006E04AF"/>
    <w:rsid w:val="006E1C38"/>
    <w:rsid w:val="006E1EDA"/>
    <w:rsid w:val="006E320D"/>
    <w:rsid w:val="006E4927"/>
    <w:rsid w:val="006E4A03"/>
    <w:rsid w:val="006E5CD6"/>
    <w:rsid w:val="006F00BE"/>
    <w:rsid w:val="006F0AC5"/>
    <w:rsid w:val="006F0ED6"/>
    <w:rsid w:val="006F1801"/>
    <w:rsid w:val="006F39DB"/>
    <w:rsid w:val="006F3B15"/>
    <w:rsid w:val="006F4717"/>
    <w:rsid w:val="006F47D4"/>
    <w:rsid w:val="006F4977"/>
    <w:rsid w:val="006F734E"/>
    <w:rsid w:val="00700B3C"/>
    <w:rsid w:val="00701751"/>
    <w:rsid w:val="00702CC3"/>
    <w:rsid w:val="00705436"/>
    <w:rsid w:val="007077D3"/>
    <w:rsid w:val="0071125A"/>
    <w:rsid w:val="0071171A"/>
    <w:rsid w:val="00711DE1"/>
    <w:rsid w:val="00711E9A"/>
    <w:rsid w:val="00716B3F"/>
    <w:rsid w:val="00716E2E"/>
    <w:rsid w:val="0071777A"/>
    <w:rsid w:val="00717A60"/>
    <w:rsid w:val="00720AC9"/>
    <w:rsid w:val="00721DED"/>
    <w:rsid w:val="007225FF"/>
    <w:rsid w:val="00723AE2"/>
    <w:rsid w:val="00723FFB"/>
    <w:rsid w:val="00730781"/>
    <w:rsid w:val="00731B26"/>
    <w:rsid w:val="0073243E"/>
    <w:rsid w:val="007324EC"/>
    <w:rsid w:val="007326E1"/>
    <w:rsid w:val="00734529"/>
    <w:rsid w:val="00735FF7"/>
    <w:rsid w:val="007378DC"/>
    <w:rsid w:val="00737973"/>
    <w:rsid w:val="007402BA"/>
    <w:rsid w:val="007423D6"/>
    <w:rsid w:val="00742478"/>
    <w:rsid w:val="00742ED5"/>
    <w:rsid w:val="00742FEB"/>
    <w:rsid w:val="007446C1"/>
    <w:rsid w:val="00745F28"/>
    <w:rsid w:val="00746591"/>
    <w:rsid w:val="007465B5"/>
    <w:rsid w:val="00746637"/>
    <w:rsid w:val="007466B2"/>
    <w:rsid w:val="00746B5D"/>
    <w:rsid w:val="007473D8"/>
    <w:rsid w:val="00747648"/>
    <w:rsid w:val="00747C1B"/>
    <w:rsid w:val="00750104"/>
    <w:rsid w:val="00750C22"/>
    <w:rsid w:val="007522E7"/>
    <w:rsid w:val="00753BAE"/>
    <w:rsid w:val="00754176"/>
    <w:rsid w:val="00757121"/>
    <w:rsid w:val="007604D8"/>
    <w:rsid w:val="00762A73"/>
    <w:rsid w:val="00762B15"/>
    <w:rsid w:val="00763462"/>
    <w:rsid w:val="00763806"/>
    <w:rsid w:val="00764F9B"/>
    <w:rsid w:val="0076655C"/>
    <w:rsid w:val="00767335"/>
    <w:rsid w:val="00770BD6"/>
    <w:rsid w:val="007718CE"/>
    <w:rsid w:val="00773126"/>
    <w:rsid w:val="007748FD"/>
    <w:rsid w:val="007801E4"/>
    <w:rsid w:val="00780B63"/>
    <w:rsid w:val="00780CD6"/>
    <w:rsid w:val="00780DBF"/>
    <w:rsid w:val="0078166B"/>
    <w:rsid w:val="0078193E"/>
    <w:rsid w:val="007821E2"/>
    <w:rsid w:val="00783B32"/>
    <w:rsid w:val="00784152"/>
    <w:rsid w:val="00784B40"/>
    <w:rsid w:val="00784C16"/>
    <w:rsid w:val="007855C4"/>
    <w:rsid w:val="007861C0"/>
    <w:rsid w:val="00786CFB"/>
    <w:rsid w:val="0078771C"/>
    <w:rsid w:val="00787C17"/>
    <w:rsid w:val="00787F81"/>
    <w:rsid w:val="00793F85"/>
    <w:rsid w:val="007940C7"/>
    <w:rsid w:val="0079415E"/>
    <w:rsid w:val="00794893"/>
    <w:rsid w:val="00794A0A"/>
    <w:rsid w:val="00795892"/>
    <w:rsid w:val="00796BD8"/>
    <w:rsid w:val="007974A2"/>
    <w:rsid w:val="007A0D0B"/>
    <w:rsid w:val="007A20B8"/>
    <w:rsid w:val="007A2B23"/>
    <w:rsid w:val="007A327A"/>
    <w:rsid w:val="007A34E2"/>
    <w:rsid w:val="007A544D"/>
    <w:rsid w:val="007A54F1"/>
    <w:rsid w:val="007A5E28"/>
    <w:rsid w:val="007B0371"/>
    <w:rsid w:val="007B03CC"/>
    <w:rsid w:val="007B1CF5"/>
    <w:rsid w:val="007B2520"/>
    <w:rsid w:val="007B2BA3"/>
    <w:rsid w:val="007B3957"/>
    <w:rsid w:val="007B3BB6"/>
    <w:rsid w:val="007B3BC4"/>
    <w:rsid w:val="007B5E60"/>
    <w:rsid w:val="007B7FF3"/>
    <w:rsid w:val="007C1E04"/>
    <w:rsid w:val="007C25CF"/>
    <w:rsid w:val="007C35D0"/>
    <w:rsid w:val="007C3C33"/>
    <w:rsid w:val="007C3C6E"/>
    <w:rsid w:val="007C4B91"/>
    <w:rsid w:val="007C5501"/>
    <w:rsid w:val="007C5C33"/>
    <w:rsid w:val="007C62BA"/>
    <w:rsid w:val="007C6817"/>
    <w:rsid w:val="007C725F"/>
    <w:rsid w:val="007C74F6"/>
    <w:rsid w:val="007C7956"/>
    <w:rsid w:val="007D0A06"/>
    <w:rsid w:val="007D0D67"/>
    <w:rsid w:val="007D2632"/>
    <w:rsid w:val="007D3B1D"/>
    <w:rsid w:val="007D49BE"/>
    <w:rsid w:val="007D6D5E"/>
    <w:rsid w:val="007E08C8"/>
    <w:rsid w:val="007E0A00"/>
    <w:rsid w:val="007E1470"/>
    <w:rsid w:val="007E1520"/>
    <w:rsid w:val="007E2546"/>
    <w:rsid w:val="007E2591"/>
    <w:rsid w:val="007E3064"/>
    <w:rsid w:val="007E335F"/>
    <w:rsid w:val="007E41D3"/>
    <w:rsid w:val="007E4980"/>
    <w:rsid w:val="007E5E23"/>
    <w:rsid w:val="007E6630"/>
    <w:rsid w:val="007E73F0"/>
    <w:rsid w:val="007E754A"/>
    <w:rsid w:val="007E7685"/>
    <w:rsid w:val="007E7A2C"/>
    <w:rsid w:val="007F5518"/>
    <w:rsid w:val="007F5598"/>
    <w:rsid w:val="007F5D4C"/>
    <w:rsid w:val="007F7A3F"/>
    <w:rsid w:val="008000FB"/>
    <w:rsid w:val="008007E8"/>
    <w:rsid w:val="00802831"/>
    <w:rsid w:val="00803D46"/>
    <w:rsid w:val="00804E7A"/>
    <w:rsid w:val="008068B1"/>
    <w:rsid w:val="008077E4"/>
    <w:rsid w:val="00810B2B"/>
    <w:rsid w:val="0081105E"/>
    <w:rsid w:val="0081167E"/>
    <w:rsid w:val="00811DEB"/>
    <w:rsid w:val="008144BC"/>
    <w:rsid w:val="00814D6A"/>
    <w:rsid w:val="00815270"/>
    <w:rsid w:val="00816CAA"/>
    <w:rsid w:val="00817F50"/>
    <w:rsid w:val="00817F8F"/>
    <w:rsid w:val="008202FA"/>
    <w:rsid w:val="008235CE"/>
    <w:rsid w:val="00832806"/>
    <w:rsid w:val="008330D2"/>
    <w:rsid w:val="00834865"/>
    <w:rsid w:val="008349DC"/>
    <w:rsid w:val="00835395"/>
    <w:rsid w:val="0083615C"/>
    <w:rsid w:val="0083674C"/>
    <w:rsid w:val="0084036B"/>
    <w:rsid w:val="00841850"/>
    <w:rsid w:val="00841EBA"/>
    <w:rsid w:val="00842462"/>
    <w:rsid w:val="00842914"/>
    <w:rsid w:val="00842D18"/>
    <w:rsid w:val="00843256"/>
    <w:rsid w:val="00845F8C"/>
    <w:rsid w:val="00846C1E"/>
    <w:rsid w:val="00846DB1"/>
    <w:rsid w:val="00847EE0"/>
    <w:rsid w:val="00850603"/>
    <w:rsid w:val="00851E52"/>
    <w:rsid w:val="008529D9"/>
    <w:rsid w:val="00853E5E"/>
    <w:rsid w:val="00854487"/>
    <w:rsid w:val="00855F95"/>
    <w:rsid w:val="0086176C"/>
    <w:rsid w:val="0086383B"/>
    <w:rsid w:val="00864742"/>
    <w:rsid w:val="00865442"/>
    <w:rsid w:val="00865FC3"/>
    <w:rsid w:val="0086781A"/>
    <w:rsid w:val="0087043D"/>
    <w:rsid w:val="00871C28"/>
    <w:rsid w:val="00873351"/>
    <w:rsid w:val="00873395"/>
    <w:rsid w:val="00874653"/>
    <w:rsid w:val="0087597F"/>
    <w:rsid w:val="008779E8"/>
    <w:rsid w:val="00877F55"/>
    <w:rsid w:val="00880212"/>
    <w:rsid w:val="008803A4"/>
    <w:rsid w:val="00880656"/>
    <w:rsid w:val="008827B1"/>
    <w:rsid w:val="00885786"/>
    <w:rsid w:val="00886208"/>
    <w:rsid w:val="008879A0"/>
    <w:rsid w:val="008900B8"/>
    <w:rsid w:val="00890416"/>
    <w:rsid w:val="00890CC0"/>
    <w:rsid w:val="00891D6B"/>
    <w:rsid w:val="00892FEA"/>
    <w:rsid w:val="00893304"/>
    <w:rsid w:val="00893975"/>
    <w:rsid w:val="00893F97"/>
    <w:rsid w:val="00895FEE"/>
    <w:rsid w:val="00896F31"/>
    <w:rsid w:val="0089713D"/>
    <w:rsid w:val="008A3DE8"/>
    <w:rsid w:val="008A3F65"/>
    <w:rsid w:val="008A4200"/>
    <w:rsid w:val="008A7028"/>
    <w:rsid w:val="008A7BA4"/>
    <w:rsid w:val="008B02F5"/>
    <w:rsid w:val="008B03B2"/>
    <w:rsid w:val="008B0948"/>
    <w:rsid w:val="008B132C"/>
    <w:rsid w:val="008B2CF4"/>
    <w:rsid w:val="008B2E9C"/>
    <w:rsid w:val="008B4743"/>
    <w:rsid w:val="008B51E1"/>
    <w:rsid w:val="008B6547"/>
    <w:rsid w:val="008B682D"/>
    <w:rsid w:val="008C061B"/>
    <w:rsid w:val="008C22CE"/>
    <w:rsid w:val="008C24CE"/>
    <w:rsid w:val="008C2B8D"/>
    <w:rsid w:val="008C2E17"/>
    <w:rsid w:val="008C5422"/>
    <w:rsid w:val="008D04C7"/>
    <w:rsid w:val="008D34C8"/>
    <w:rsid w:val="008D3AD5"/>
    <w:rsid w:val="008D3ADA"/>
    <w:rsid w:val="008D5DF3"/>
    <w:rsid w:val="008D618E"/>
    <w:rsid w:val="008D6A51"/>
    <w:rsid w:val="008D71D6"/>
    <w:rsid w:val="008D781D"/>
    <w:rsid w:val="008D7B19"/>
    <w:rsid w:val="008E005C"/>
    <w:rsid w:val="008E2004"/>
    <w:rsid w:val="008E206F"/>
    <w:rsid w:val="008E216C"/>
    <w:rsid w:val="008E63BC"/>
    <w:rsid w:val="008E7204"/>
    <w:rsid w:val="008E73D1"/>
    <w:rsid w:val="008E7B1B"/>
    <w:rsid w:val="008F0A36"/>
    <w:rsid w:val="008F191F"/>
    <w:rsid w:val="008F215F"/>
    <w:rsid w:val="008F623E"/>
    <w:rsid w:val="008F6417"/>
    <w:rsid w:val="00900626"/>
    <w:rsid w:val="009008E6"/>
    <w:rsid w:val="00900BD7"/>
    <w:rsid w:val="00901143"/>
    <w:rsid w:val="009057B7"/>
    <w:rsid w:val="00905C41"/>
    <w:rsid w:val="00906AEB"/>
    <w:rsid w:val="00907079"/>
    <w:rsid w:val="00907936"/>
    <w:rsid w:val="00907F56"/>
    <w:rsid w:val="00911859"/>
    <w:rsid w:val="0091265D"/>
    <w:rsid w:val="0091274F"/>
    <w:rsid w:val="00912D6A"/>
    <w:rsid w:val="00913846"/>
    <w:rsid w:val="00914063"/>
    <w:rsid w:val="00917202"/>
    <w:rsid w:val="00920AD2"/>
    <w:rsid w:val="009233F5"/>
    <w:rsid w:val="009247B5"/>
    <w:rsid w:val="00926FB3"/>
    <w:rsid w:val="00927F80"/>
    <w:rsid w:val="009309E3"/>
    <w:rsid w:val="009309FB"/>
    <w:rsid w:val="00930D14"/>
    <w:rsid w:val="009332EF"/>
    <w:rsid w:val="0093424A"/>
    <w:rsid w:val="0093556B"/>
    <w:rsid w:val="00935EA9"/>
    <w:rsid w:val="009361D1"/>
    <w:rsid w:val="00936E17"/>
    <w:rsid w:val="00937D5B"/>
    <w:rsid w:val="00940F4D"/>
    <w:rsid w:val="0094208A"/>
    <w:rsid w:val="00942A14"/>
    <w:rsid w:val="0094453A"/>
    <w:rsid w:val="0094467B"/>
    <w:rsid w:val="00944CED"/>
    <w:rsid w:val="0094585E"/>
    <w:rsid w:val="0094688D"/>
    <w:rsid w:val="00946A5D"/>
    <w:rsid w:val="00951C35"/>
    <w:rsid w:val="00952367"/>
    <w:rsid w:val="009534AD"/>
    <w:rsid w:val="009538F5"/>
    <w:rsid w:val="00955894"/>
    <w:rsid w:val="00955B5A"/>
    <w:rsid w:val="00957821"/>
    <w:rsid w:val="00957A18"/>
    <w:rsid w:val="0096132F"/>
    <w:rsid w:val="00962837"/>
    <w:rsid w:val="00964712"/>
    <w:rsid w:val="009650DF"/>
    <w:rsid w:val="0096546E"/>
    <w:rsid w:val="00966294"/>
    <w:rsid w:val="009707A9"/>
    <w:rsid w:val="009726E5"/>
    <w:rsid w:val="00973201"/>
    <w:rsid w:val="009742C6"/>
    <w:rsid w:val="00976E81"/>
    <w:rsid w:val="00977206"/>
    <w:rsid w:val="0098053C"/>
    <w:rsid w:val="0098161C"/>
    <w:rsid w:val="00982A83"/>
    <w:rsid w:val="00983C0F"/>
    <w:rsid w:val="00984F70"/>
    <w:rsid w:val="00985CE9"/>
    <w:rsid w:val="00986277"/>
    <w:rsid w:val="00986FA3"/>
    <w:rsid w:val="0098731C"/>
    <w:rsid w:val="00990556"/>
    <w:rsid w:val="00990563"/>
    <w:rsid w:val="0099066F"/>
    <w:rsid w:val="009920A8"/>
    <w:rsid w:val="00993A1E"/>
    <w:rsid w:val="00993E5A"/>
    <w:rsid w:val="00993F1E"/>
    <w:rsid w:val="009942FF"/>
    <w:rsid w:val="0099547A"/>
    <w:rsid w:val="00995676"/>
    <w:rsid w:val="00996C78"/>
    <w:rsid w:val="00997264"/>
    <w:rsid w:val="00997B99"/>
    <w:rsid w:val="00997C81"/>
    <w:rsid w:val="009A13F7"/>
    <w:rsid w:val="009A33B1"/>
    <w:rsid w:val="009A37DC"/>
    <w:rsid w:val="009A3B1E"/>
    <w:rsid w:val="009A5113"/>
    <w:rsid w:val="009B0289"/>
    <w:rsid w:val="009B08A1"/>
    <w:rsid w:val="009B0DA9"/>
    <w:rsid w:val="009B173F"/>
    <w:rsid w:val="009B1C3E"/>
    <w:rsid w:val="009B2B03"/>
    <w:rsid w:val="009B627C"/>
    <w:rsid w:val="009B6A97"/>
    <w:rsid w:val="009B770E"/>
    <w:rsid w:val="009C2602"/>
    <w:rsid w:val="009C2637"/>
    <w:rsid w:val="009C2FE1"/>
    <w:rsid w:val="009C31F1"/>
    <w:rsid w:val="009C4CD1"/>
    <w:rsid w:val="009C550E"/>
    <w:rsid w:val="009C60EA"/>
    <w:rsid w:val="009C6D53"/>
    <w:rsid w:val="009C742F"/>
    <w:rsid w:val="009C7DB9"/>
    <w:rsid w:val="009D03A5"/>
    <w:rsid w:val="009D142F"/>
    <w:rsid w:val="009D244B"/>
    <w:rsid w:val="009D2C46"/>
    <w:rsid w:val="009D399A"/>
    <w:rsid w:val="009D3F03"/>
    <w:rsid w:val="009D4DFB"/>
    <w:rsid w:val="009D5C23"/>
    <w:rsid w:val="009E028F"/>
    <w:rsid w:val="009E0EE9"/>
    <w:rsid w:val="009E1601"/>
    <w:rsid w:val="009E1E92"/>
    <w:rsid w:val="009E2CDB"/>
    <w:rsid w:val="009E2DC4"/>
    <w:rsid w:val="009E3779"/>
    <w:rsid w:val="009E4D93"/>
    <w:rsid w:val="009E4D94"/>
    <w:rsid w:val="009E4F24"/>
    <w:rsid w:val="009E6355"/>
    <w:rsid w:val="009E6AAB"/>
    <w:rsid w:val="009E7913"/>
    <w:rsid w:val="009F171E"/>
    <w:rsid w:val="009F2086"/>
    <w:rsid w:val="009F3188"/>
    <w:rsid w:val="009F38E5"/>
    <w:rsid w:val="009F44DD"/>
    <w:rsid w:val="009F4F7B"/>
    <w:rsid w:val="009F7EB0"/>
    <w:rsid w:val="00A01090"/>
    <w:rsid w:val="00A010B1"/>
    <w:rsid w:val="00A0111D"/>
    <w:rsid w:val="00A02E8C"/>
    <w:rsid w:val="00A039B3"/>
    <w:rsid w:val="00A03F84"/>
    <w:rsid w:val="00A046AB"/>
    <w:rsid w:val="00A04D80"/>
    <w:rsid w:val="00A10AE2"/>
    <w:rsid w:val="00A12671"/>
    <w:rsid w:val="00A1324F"/>
    <w:rsid w:val="00A13C04"/>
    <w:rsid w:val="00A13F15"/>
    <w:rsid w:val="00A153B3"/>
    <w:rsid w:val="00A15534"/>
    <w:rsid w:val="00A17AFB"/>
    <w:rsid w:val="00A17B19"/>
    <w:rsid w:val="00A20024"/>
    <w:rsid w:val="00A2010F"/>
    <w:rsid w:val="00A20117"/>
    <w:rsid w:val="00A223B3"/>
    <w:rsid w:val="00A227F9"/>
    <w:rsid w:val="00A24988"/>
    <w:rsid w:val="00A257EE"/>
    <w:rsid w:val="00A2598B"/>
    <w:rsid w:val="00A2637E"/>
    <w:rsid w:val="00A26A83"/>
    <w:rsid w:val="00A26F22"/>
    <w:rsid w:val="00A27B80"/>
    <w:rsid w:val="00A300B6"/>
    <w:rsid w:val="00A30FF2"/>
    <w:rsid w:val="00A326BE"/>
    <w:rsid w:val="00A33DA6"/>
    <w:rsid w:val="00A33DA8"/>
    <w:rsid w:val="00A34043"/>
    <w:rsid w:val="00A348D6"/>
    <w:rsid w:val="00A35827"/>
    <w:rsid w:val="00A35FAE"/>
    <w:rsid w:val="00A36CF6"/>
    <w:rsid w:val="00A41B2E"/>
    <w:rsid w:val="00A42329"/>
    <w:rsid w:val="00A44B3D"/>
    <w:rsid w:val="00A4501C"/>
    <w:rsid w:val="00A45C40"/>
    <w:rsid w:val="00A468C7"/>
    <w:rsid w:val="00A4698E"/>
    <w:rsid w:val="00A50D00"/>
    <w:rsid w:val="00A51AB8"/>
    <w:rsid w:val="00A52CBE"/>
    <w:rsid w:val="00A537AE"/>
    <w:rsid w:val="00A5420F"/>
    <w:rsid w:val="00A5431A"/>
    <w:rsid w:val="00A54B51"/>
    <w:rsid w:val="00A55DC8"/>
    <w:rsid w:val="00A55EAA"/>
    <w:rsid w:val="00A56786"/>
    <w:rsid w:val="00A56B7D"/>
    <w:rsid w:val="00A60AA3"/>
    <w:rsid w:val="00A617A7"/>
    <w:rsid w:val="00A6266F"/>
    <w:rsid w:val="00A62AA6"/>
    <w:rsid w:val="00A650FD"/>
    <w:rsid w:val="00A65320"/>
    <w:rsid w:val="00A6583B"/>
    <w:rsid w:val="00A65BBD"/>
    <w:rsid w:val="00A65BFB"/>
    <w:rsid w:val="00A65F66"/>
    <w:rsid w:val="00A71720"/>
    <w:rsid w:val="00A724DA"/>
    <w:rsid w:val="00A725CA"/>
    <w:rsid w:val="00A72AD1"/>
    <w:rsid w:val="00A73C0E"/>
    <w:rsid w:val="00A746FA"/>
    <w:rsid w:val="00A74772"/>
    <w:rsid w:val="00A75479"/>
    <w:rsid w:val="00A75EB7"/>
    <w:rsid w:val="00A7626D"/>
    <w:rsid w:val="00A7661F"/>
    <w:rsid w:val="00A8105A"/>
    <w:rsid w:val="00A81788"/>
    <w:rsid w:val="00A81A4A"/>
    <w:rsid w:val="00A82FC0"/>
    <w:rsid w:val="00A84D4B"/>
    <w:rsid w:val="00A853DD"/>
    <w:rsid w:val="00A875B8"/>
    <w:rsid w:val="00A9277D"/>
    <w:rsid w:val="00A92E94"/>
    <w:rsid w:val="00A97535"/>
    <w:rsid w:val="00AA0841"/>
    <w:rsid w:val="00AA13F2"/>
    <w:rsid w:val="00AA240A"/>
    <w:rsid w:val="00AA3872"/>
    <w:rsid w:val="00AA3B8D"/>
    <w:rsid w:val="00AA3DD6"/>
    <w:rsid w:val="00AA4991"/>
    <w:rsid w:val="00AA5C30"/>
    <w:rsid w:val="00AA5E87"/>
    <w:rsid w:val="00AA7812"/>
    <w:rsid w:val="00AA7AA7"/>
    <w:rsid w:val="00AB03E8"/>
    <w:rsid w:val="00AB213F"/>
    <w:rsid w:val="00AB2E90"/>
    <w:rsid w:val="00AB31CE"/>
    <w:rsid w:val="00AB3286"/>
    <w:rsid w:val="00AB4287"/>
    <w:rsid w:val="00AB45A8"/>
    <w:rsid w:val="00AB4A3F"/>
    <w:rsid w:val="00AB4ED8"/>
    <w:rsid w:val="00AB50EC"/>
    <w:rsid w:val="00AB5175"/>
    <w:rsid w:val="00AB729B"/>
    <w:rsid w:val="00AB7C88"/>
    <w:rsid w:val="00AB7F47"/>
    <w:rsid w:val="00AC06CC"/>
    <w:rsid w:val="00AC1B16"/>
    <w:rsid w:val="00AC2807"/>
    <w:rsid w:val="00AC4AB3"/>
    <w:rsid w:val="00AC627A"/>
    <w:rsid w:val="00AC6980"/>
    <w:rsid w:val="00AC6C31"/>
    <w:rsid w:val="00AD0C5C"/>
    <w:rsid w:val="00AD1B55"/>
    <w:rsid w:val="00AD238E"/>
    <w:rsid w:val="00AD290A"/>
    <w:rsid w:val="00AD30D1"/>
    <w:rsid w:val="00AD4991"/>
    <w:rsid w:val="00AD4B24"/>
    <w:rsid w:val="00AD4FF3"/>
    <w:rsid w:val="00AD5DA4"/>
    <w:rsid w:val="00AD6D58"/>
    <w:rsid w:val="00AD7032"/>
    <w:rsid w:val="00AE01BD"/>
    <w:rsid w:val="00AE22AE"/>
    <w:rsid w:val="00AE25E4"/>
    <w:rsid w:val="00AE2F87"/>
    <w:rsid w:val="00AE3C98"/>
    <w:rsid w:val="00AE6687"/>
    <w:rsid w:val="00AE69DF"/>
    <w:rsid w:val="00AE72E2"/>
    <w:rsid w:val="00AF1B91"/>
    <w:rsid w:val="00AF23D4"/>
    <w:rsid w:val="00AF34FE"/>
    <w:rsid w:val="00AF3623"/>
    <w:rsid w:val="00AF77AE"/>
    <w:rsid w:val="00B006C5"/>
    <w:rsid w:val="00B012FF"/>
    <w:rsid w:val="00B0173B"/>
    <w:rsid w:val="00B03B0E"/>
    <w:rsid w:val="00B03BD6"/>
    <w:rsid w:val="00B044E0"/>
    <w:rsid w:val="00B04CC1"/>
    <w:rsid w:val="00B05B3E"/>
    <w:rsid w:val="00B06AEC"/>
    <w:rsid w:val="00B10C58"/>
    <w:rsid w:val="00B10CC2"/>
    <w:rsid w:val="00B11066"/>
    <w:rsid w:val="00B12BA9"/>
    <w:rsid w:val="00B12F94"/>
    <w:rsid w:val="00B12FAF"/>
    <w:rsid w:val="00B13841"/>
    <w:rsid w:val="00B13F60"/>
    <w:rsid w:val="00B1594C"/>
    <w:rsid w:val="00B175BD"/>
    <w:rsid w:val="00B176D4"/>
    <w:rsid w:val="00B20019"/>
    <w:rsid w:val="00B20C09"/>
    <w:rsid w:val="00B23FD3"/>
    <w:rsid w:val="00B254A5"/>
    <w:rsid w:val="00B25E1A"/>
    <w:rsid w:val="00B2603B"/>
    <w:rsid w:val="00B31893"/>
    <w:rsid w:val="00B322BA"/>
    <w:rsid w:val="00B33FEB"/>
    <w:rsid w:val="00B342E9"/>
    <w:rsid w:val="00B346D1"/>
    <w:rsid w:val="00B36691"/>
    <w:rsid w:val="00B404DF"/>
    <w:rsid w:val="00B41420"/>
    <w:rsid w:val="00B43AE8"/>
    <w:rsid w:val="00B44009"/>
    <w:rsid w:val="00B44662"/>
    <w:rsid w:val="00B463D6"/>
    <w:rsid w:val="00B46644"/>
    <w:rsid w:val="00B46F12"/>
    <w:rsid w:val="00B47862"/>
    <w:rsid w:val="00B47924"/>
    <w:rsid w:val="00B47BE2"/>
    <w:rsid w:val="00B50494"/>
    <w:rsid w:val="00B51800"/>
    <w:rsid w:val="00B51A5C"/>
    <w:rsid w:val="00B51EE7"/>
    <w:rsid w:val="00B53D34"/>
    <w:rsid w:val="00B56108"/>
    <w:rsid w:val="00B566E5"/>
    <w:rsid w:val="00B57067"/>
    <w:rsid w:val="00B613EC"/>
    <w:rsid w:val="00B614AA"/>
    <w:rsid w:val="00B61E6B"/>
    <w:rsid w:val="00B62294"/>
    <w:rsid w:val="00B62389"/>
    <w:rsid w:val="00B62777"/>
    <w:rsid w:val="00B63592"/>
    <w:rsid w:val="00B635D8"/>
    <w:rsid w:val="00B63B9D"/>
    <w:rsid w:val="00B644A0"/>
    <w:rsid w:val="00B65530"/>
    <w:rsid w:val="00B65543"/>
    <w:rsid w:val="00B67FDA"/>
    <w:rsid w:val="00B735A0"/>
    <w:rsid w:val="00B7386C"/>
    <w:rsid w:val="00B75361"/>
    <w:rsid w:val="00B7544F"/>
    <w:rsid w:val="00B7581F"/>
    <w:rsid w:val="00B75D86"/>
    <w:rsid w:val="00B761AE"/>
    <w:rsid w:val="00B801BE"/>
    <w:rsid w:val="00B81925"/>
    <w:rsid w:val="00B833DD"/>
    <w:rsid w:val="00B838F8"/>
    <w:rsid w:val="00B848B8"/>
    <w:rsid w:val="00B84A82"/>
    <w:rsid w:val="00B851C3"/>
    <w:rsid w:val="00B851DF"/>
    <w:rsid w:val="00B85286"/>
    <w:rsid w:val="00B8627C"/>
    <w:rsid w:val="00B86845"/>
    <w:rsid w:val="00B879BE"/>
    <w:rsid w:val="00B87CF3"/>
    <w:rsid w:val="00B9061A"/>
    <w:rsid w:val="00B90FA7"/>
    <w:rsid w:val="00B929CE"/>
    <w:rsid w:val="00B933C1"/>
    <w:rsid w:val="00B933F4"/>
    <w:rsid w:val="00B936A6"/>
    <w:rsid w:val="00B954F2"/>
    <w:rsid w:val="00B95630"/>
    <w:rsid w:val="00B95A6A"/>
    <w:rsid w:val="00B966AB"/>
    <w:rsid w:val="00B968DA"/>
    <w:rsid w:val="00B96B44"/>
    <w:rsid w:val="00BA0340"/>
    <w:rsid w:val="00BA1965"/>
    <w:rsid w:val="00BA3CE0"/>
    <w:rsid w:val="00BA4700"/>
    <w:rsid w:val="00BA725A"/>
    <w:rsid w:val="00BB00FB"/>
    <w:rsid w:val="00BB04CB"/>
    <w:rsid w:val="00BB17D3"/>
    <w:rsid w:val="00BB205B"/>
    <w:rsid w:val="00BB20EC"/>
    <w:rsid w:val="00BB268D"/>
    <w:rsid w:val="00BB3016"/>
    <w:rsid w:val="00BB3702"/>
    <w:rsid w:val="00BB3B5B"/>
    <w:rsid w:val="00BB47FE"/>
    <w:rsid w:val="00BB54CC"/>
    <w:rsid w:val="00BB6298"/>
    <w:rsid w:val="00BB6442"/>
    <w:rsid w:val="00BB6578"/>
    <w:rsid w:val="00BB7199"/>
    <w:rsid w:val="00BC15C2"/>
    <w:rsid w:val="00BC1D97"/>
    <w:rsid w:val="00BC39CA"/>
    <w:rsid w:val="00BC559B"/>
    <w:rsid w:val="00BC59B8"/>
    <w:rsid w:val="00BC620A"/>
    <w:rsid w:val="00BC73A3"/>
    <w:rsid w:val="00BD2B07"/>
    <w:rsid w:val="00BD3132"/>
    <w:rsid w:val="00BD67AD"/>
    <w:rsid w:val="00BD6EFE"/>
    <w:rsid w:val="00BD7BFD"/>
    <w:rsid w:val="00BE105F"/>
    <w:rsid w:val="00BE1B79"/>
    <w:rsid w:val="00BE1CC4"/>
    <w:rsid w:val="00BE1E11"/>
    <w:rsid w:val="00BE2273"/>
    <w:rsid w:val="00BE3909"/>
    <w:rsid w:val="00BE4D2C"/>
    <w:rsid w:val="00BE597A"/>
    <w:rsid w:val="00BE6C4D"/>
    <w:rsid w:val="00BE6F63"/>
    <w:rsid w:val="00BE7387"/>
    <w:rsid w:val="00BF000F"/>
    <w:rsid w:val="00BF1CE1"/>
    <w:rsid w:val="00BF2F10"/>
    <w:rsid w:val="00BF2FB7"/>
    <w:rsid w:val="00BF2FCF"/>
    <w:rsid w:val="00BF3399"/>
    <w:rsid w:val="00BF3CE3"/>
    <w:rsid w:val="00BF405F"/>
    <w:rsid w:val="00BF453C"/>
    <w:rsid w:val="00BF473B"/>
    <w:rsid w:val="00BF5A92"/>
    <w:rsid w:val="00C00083"/>
    <w:rsid w:val="00C0116F"/>
    <w:rsid w:val="00C013C6"/>
    <w:rsid w:val="00C039FB"/>
    <w:rsid w:val="00C053A4"/>
    <w:rsid w:val="00C10355"/>
    <w:rsid w:val="00C10440"/>
    <w:rsid w:val="00C1178C"/>
    <w:rsid w:val="00C11DCF"/>
    <w:rsid w:val="00C13A21"/>
    <w:rsid w:val="00C140BE"/>
    <w:rsid w:val="00C15FD5"/>
    <w:rsid w:val="00C16572"/>
    <w:rsid w:val="00C17E81"/>
    <w:rsid w:val="00C205AD"/>
    <w:rsid w:val="00C2219E"/>
    <w:rsid w:val="00C221D6"/>
    <w:rsid w:val="00C23153"/>
    <w:rsid w:val="00C24F36"/>
    <w:rsid w:val="00C25435"/>
    <w:rsid w:val="00C25734"/>
    <w:rsid w:val="00C2586D"/>
    <w:rsid w:val="00C25C96"/>
    <w:rsid w:val="00C26442"/>
    <w:rsid w:val="00C3151B"/>
    <w:rsid w:val="00C34096"/>
    <w:rsid w:val="00C3630D"/>
    <w:rsid w:val="00C36AC5"/>
    <w:rsid w:val="00C36E16"/>
    <w:rsid w:val="00C36E65"/>
    <w:rsid w:val="00C37613"/>
    <w:rsid w:val="00C37C17"/>
    <w:rsid w:val="00C405FA"/>
    <w:rsid w:val="00C41FFC"/>
    <w:rsid w:val="00C433B7"/>
    <w:rsid w:val="00C45256"/>
    <w:rsid w:val="00C45983"/>
    <w:rsid w:val="00C4679E"/>
    <w:rsid w:val="00C46CCA"/>
    <w:rsid w:val="00C470F3"/>
    <w:rsid w:val="00C53A9A"/>
    <w:rsid w:val="00C53F0B"/>
    <w:rsid w:val="00C5452E"/>
    <w:rsid w:val="00C54AAB"/>
    <w:rsid w:val="00C56EFD"/>
    <w:rsid w:val="00C608F5"/>
    <w:rsid w:val="00C6125C"/>
    <w:rsid w:val="00C61985"/>
    <w:rsid w:val="00C62D62"/>
    <w:rsid w:val="00C634BD"/>
    <w:rsid w:val="00C6458E"/>
    <w:rsid w:val="00C6538B"/>
    <w:rsid w:val="00C708F3"/>
    <w:rsid w:val="00C71DE7"/>
    <w:rsid w:val="00C720C4"/>
    <w:rsid w:val="00C72818"/>
    <w:rsid w:val="00C73356"/>
    <w:rsid w:val="00C73A52"/>
    <w:rsid w:val="00C73F74"/>
    <w:rsid w:val="00C742B8"/>
    <w:rsid w:val="00C75DCF"/>
    <w:rsid w:val="00C77114"/>
    <w:rsid w:val="00C77F12"/>
    <w:rsid w:val="00C80685"/>
    <w:rsid w:val="00C837E4"/>
    <w:rsid w:val="00C838B7"/>
    <w:rsid w:val="00C84E38"/>
    <w:rsid w:val="00C853F8"/>
    <w:rsid w:val="00C85E79"/>
    <w:rsid w:val="00C903FE"/>
    <w:rsid w:val="00C90EB6"/>
    <w:rsid w:val="00C935E9"/>
    <w:rsid w:val="00C93AC9"/>
    <w:rsid w:val="00C93F49"/>
    <w:rsid w:val="00C973A0"/>
    <w:rsid w:val="00C9769C"/>
    <w:rsid w:val="00C9796C"/>
    <w:rsid w:val="00CA05EF"/>
    <w:rsid w:val="00CA0D9D"/>
    <w:rsid w:val="00CA18B6"/>
    <w:rsid w:val="00CA3857"/>
    <w:rsid w:val="00CA52C2"/>
    <w:rsid w:val="00CB30DD"/>
    <w:rsid w:val="00CB31C9"/>
    <w:rsid w:val="00CB331B"/>
    <w:rsid w:val="00CB7120"/>
    <w:rsid w:val="00CC0564"/>
    <w:rsid w:val="00CC0779"/>
    <w:rsid w:val="00CC284C"/>
    <w:rsid w:val="00CC2BD6"/>
    <w:rsid w:val="00CC443C"/>
    <w:rsid w:val="00CC50C5"/>
    <w:rsid w:val="00CC538E"/>
    <w:rsid w:val="00CC56A3"/>
    <w:rsid w:val="00CD00BB"/>
    <w:rsid w:val="00CD00D4"/>
    <w:rsid w:val="00CD0484"/>
    <w:rsid w:val="00CD1017"/>
    <w:rsid w:val="00CD11AA"/>
    <w:rsid w:val="00CD141D"/>
    <w:rsid w:val="00CD22F4"/>
    <w:rsid w:val="00CD23FC"/>
    <w:rsid w:val="00CD2A33"/>
    <w:rsid w:val="00CD4005"/>
    <w:rsid w:val="00CD559C"/>
    <w:rsid w:val="00CD5E9B"/>
    <w:rsid w:val="00CD5F59"/>
    <w:rsid w:val="00CD6152"/>
    <w:rsid w:val="00CD6BF2"/>
    <w:rsid w:val="00CD6C19"/>
    <w:rsid w:val="00CE0478"/>
    <w:rsid w:val="00CE2C69"/>
    <w:rsid w:val="00CE3AE8"/>
    <w:rsid w:val="00CE3DA2"/>
    <w:rsid w:val="00CE4D01"/>
    <w:rsid w:val="00CE504C"/>
    <w:rsid w:val="00CE5128"/>
    <w:rsid w:val="00CE518D"/>
    <w:rsid w:val="00CE55EC"/>
    <w:rsid w:val="00CF1B1B"/>
    <w:rsid w:val="00CF51F9"/>
    <w:rsid w:val="00CF739A"/>
    <w:rsid w:val="00D000F1"/>
    <w:rsid w:val="00D028B4"/>
    <w:rsid w:val="00D030D8"/>
    <w:rsid w:val="00D03378"/>
    <w:rsid w:val="00D04194"/>
    <w:rsid w:val="00D041FD"/>
    <w:rsid w:val="00D06B00"/>
    <w:rsid w:val="00D0750F"/>
    <w:rsid w:val="00D1073B"/>
    <w:rsid w:val="00D114EA"/>
    <w:rsid w:val="00D1188A"/>
    <w:rsid w:val="00D124FB"/>
    <w:rsid w:val="00D13903"/>
    <w:rsid w:val="00D141E5"/>
    <w:rsid w:val="00D2034A"/>
    <w:rsid w:val="00D213F4"/>
    <w:rsid w:val="00D236B1"/>
    <w:rsid w:val="00D23CF4"/>
    <w:rsid w:val="00D2423E"/>
    <w:rsid w:val="00D247D8"/>
    <w:rsid w:val="00D247E4"/>
    <w:rsid w:val="00D25F8D"/>
    <w:rsid w:val="00D26307"/>
    <w:rsid w:val="00D27598"/>
    <w:rsid w:val="00D3001D"/>
    <w:rsid w:val="00D3030E"/>
    <w:rsid w:val="00D3241F"/>
    <w:rsid w:val="00D327D2"/>
    <w:rsid w:val="00D32E8B"/>
    <w:rsid w:val="00D336EC"/>
    <w:rsid w:val="00D33A60"/>
    <w:rsid w:val="00D3443A"/>
    <w:rsid w:val="00D3538A"/>
    <w:rsid w:val="00D368B2"/>
    <w:rsid w:val="00D41816"/>
    <w:rsid w:val="00D41956"/>
    <w:rsid w:val="00D4266B"/>
    <w:rsid w:val="00D4335D"/>
    <w:rsid w:val="00D46A3A"/>
    <w:rsid w:val="00D4735A"/>
    <w:rsid w:val="00D5124E"/>
    <w:rsid w:val="00D51797"/>
    <w:rsid w:val="00D524C2"/>
    <w:rsid w:val="00D53F18"/>
    <w:rsid w:val="00D541A1"/>
    <w:rsid w:val="00D56A6D"/>
    <w:rsid w:val="00D56C04"/>
    <w:rsid w:val="00D5731C"/>
    <w:rsid w:val="00D57B8E"/>
    <w:rsid w:val="00D6224F"/>
    <w:rsid w:val="00D633AE"/>
    <w:rsid w:val="00D63453"/>
    <w:rsid w:val="00D64783"/>
    <w:rsid w:val="00D658FE"/>
    <w:rsid w:val="00D662F1"/>
    <w:rsid w:val="00D676C6"/>
    <w:rsid w:val="00D6770C"/>
    <w:rsid w:val="00D7095A"/>
    <w:rsid w:val="00D717C8"/>
    <w:rsid w:val="00D727F9"/>
    <w:rsid w:val="00D72A04"/>
    <w:rsid w:val="00D73A18"/>
    <w:rsid w:val="00D74620"/>
    <w:rsid w:val="00D7562B"/>
    <w:rsid w:val="00D76196"/>
    <w:rsid w:val="00D76772"/>
    <w:rsid w:val="00D76A29"/>
    <w:rsid w:val="00D775DE"/>
    <w:rsid w:val="00D82033"/>
    <w:rsid w:val="00D83493"/>
    <w:rsid w:val="00D84DD6"/>
    <w:rsid w:val="00D850A7"/>
    <w:rsid w:val="00D8515E"/>
    <w:rsid w:val="00D8684F"/>
    <w:rsid w:val="00D87B34"/>
    <w:rsid w:val="00D935F1"/>
    <w:rsid w:val="00D9427A"/>
    <w:rsid w:val="00D94CE9"/>
    <w:rsid w:val="00D9546A"/>
    <w:rsid w:val="00D95957"/>
    <w:rsid w:val="00D9786F"/>
    <w:rsid w:val="00D97EB5"/>
    <w:rsid w:val="00DA034C"/>
    <w:rsid w:val="00DA12EA"/>
    <w:rsid w:val="00DA207B"/>
    <w:rsid w:val="00DA2E27"/>
    <w:rsid w:val="00DA39AF"/>
    <w:rsid w:val="00DA410A"/>
    <w:rsid w:val="00DA632E"/>
    <w:rsid w:val="00DA76E5"/>
    <w:rsid w:val="00DA7E0A"/>
    <w:rsid w:val="00DB1F79"/>
    <w:rsid w:val="00DB359E"/>
    <w:rsid w:val="00DB39A5"/>
    <w:rsid w:val="00DB466D"/>
    <w:rsid w:val="00DB73E2"/>
    <w:rsid w:val="00DB753A"/>
    <w:rsid w:val="00DC17A8"/>
    <w:rsid w:val="00DC2A95"/>
    <w:rsid w:val="00DC48BD"/>
    <w:rsid w:val="00DC65A7"/>
    <w:rsid w:val="00DC7B9C"/>
    <w:rsid w:val="00DD077F"/>
    <w:rsid w:val="00DD34AC"/>
    <w:rsid w:val="00DD365C"/>
    <w:rsid w:val="00DD3FA0"/>
    <w:rsid w:val="00DD440A"/>
    <w:rsid w:val="00DD475C"/>
    <w:rsid w:val="00DD5094"/>
    <w:rsid w:val="00DD6EDE"/>
    <w:rsid w:val="00DD73AD"/>
    <w:rsid w:val="00DE0182"/>
    <w:rsid w:val="00DE070D"/>
    <w:rsid w:val="00DE0E0A"/>
    <w:rsid w:val="00DE0F3D"/>
    <w:rsid w:val="00DE1CA2"/>
    <w:rsid w:val="00DE27C3"/>
    <w:rsid w:val="00DE5192"/>
    <w:rsid w:val="00DE5264"/>
    <w:rsid w:val="00DE5842"/>
    <w:rsid w:val="00DE5998"/>
    <w:rsid w:val="00DE6595"/>
    <w:rsid w:val="00DE65C4"/>
    <w:rsid w:val="00DE7C88"/>
    <w:rsid w:val="00DF0DE7"/>
    <w:rsid w:val="00DF2270"/>
    <w:rsid w:val="00DF25D2"/>
    <w:rsid w:val="00DF2BC0"/>
    <w:rsid w:val="00DF31DE"/>
    <w:rsid w:val="00DF5322"/>
    <w:rsid w:val="00DF5B27"/>
    <w:rsid w:val="00E00536"/>
    <w:rsid w:val="00E0132C"/>
    <w:rsid w:val="00E01493"/>
    <w:rsid w:val="00E03410"/>
    <w:rsid w:val="00E03E7E"/>
    <w:rsid w:val="00E059E1"/>
    <w:rsid w:val="00E0611F"/>
    <w:rsid w:val="00E06298"/>
    <w:rsid w:val="00E076CF"/>
    <w:rsid w:val="00E101E4"/>
    <w:rsid w:val="00E11D76"/>
    <w:rsid w:val="00E12079"/>
    <w:rsid w:val="00E1286B"/>
    <w:rsid w:val="00E16C74"/>
    <w:rsid w:val="00E17B14"/>
    <w:rsid w:val="00E17E11"/>
    <w:rsid w:val="00E17F0B"/>
    <w:rsid w:val="00E210AA"/>
    <w:rsid w:val="00E21C6D"/>
    <w:rsid w:val="00E2204B"/>
    <w:rsid w:val="00E22C2E"/>
    <w:rsid w:val="00E23D2B"/>
    <w:rsid w:val="00E25170"/>
    <w:rsid w:val="00E26E3A"/>
    <w:rsid w:val="00E26EE2"/>
    <w:rsid w:val="00E27C8D"/>
    <w:rsid w:val="00E33360"/>
    <w:rsid w:val="00E33FE1"/>
    <w:rsid w:val="00E3414C"/>
    <w:rsid w:val="00E35C8D"/>
    <w:rsid w:val="00E35D0F"/>
    <w:rsid w:val="00E3678C"/>
    <w:rsid w:val="00E407A7"/>
    <w:rsid w:val="00E428C5"/>
    <w:rsid w:val="00E42974"/>
    <w:rsid w:val="00E44A65"/>
    <w:rsid w:val="00E4509B"/>
    <w:rsid w:val="00E500DB"/>
    <w:rsid w:val="00E50BA7"/>
    <w:rsid w:val="00E52946"/>
    <w:rsid w:val="00E53010"/>
    <w:rsid w:val="00E5337C"/>
    <w:rsid w:val="00E533BA"/>
    <w:rsid w:val="00E53724"/>
    <w:rsid w:val="00E53765"/>
    <w:rsid w:val="00E54756"/>
    <w:rsid w:val="00E54C36"/>
    <w:rsid w:val="00E54D98"/>
    <w:rsid w:val="00E609C0"/>
    <w:rsid w:val="00E61C19"/>
    <w:rsid w:val="00E61DAB"/>
    <w:rsid w:val="00E6278A"/>
    <w:rsid w:val="00E63223"/>
    <w:rsid w:val="00E63935"/>
    <w:rsid w:val="00E6592E"/>
    <w:rsid w:val="00E67D19"/>
    <w:rsid w:val="00E71E78"/>
    <w:rsid w:val="00E72FA0"/>
    <w:rsid w:val="00E73C0B"/>
    <w:rsid w:val="00E756ED"/>
    <w:rsid w:val="00E80A71"/>
    <w:rsid w:val="00E8278F"/>
    <w:rsid w:val="00E82E5D"/>
    <w:rsid w:val="00E84B5B"/>
    <w:rsid w:val="00E86D03"/>
    <w:rsid w:val="00E86DF0"/>
    <w:rsid w:val="00E86F4E"/>
    <w:rsid w:val="00E87059"/>
    <w:rsid w:val="00E876F2"/>
    <w:rsid w:val="00E87968"/>
    <w:rsid w:val="00E9017F"/>
    <w:rsid w:val="00E903EE"/>
    <w:rsid w:val="00E91EB2"/>
    <w:rsid w:val="00E929C0"/>
    <w:rsid w:val="00E94010"/>
    <w:rsid w:val="00E94F9D"/>
    <w:rsid w:val="00E95354"/>
    <w:rsid w:val="00E95D77"/>
    <w:rsid w:val="00E97E4F"/>
    <w:rsid w:val="00E97E88"/>
    <w:rsid w:val="00E97F0F"/>
    <w:rsid w:val="00EA4BA2"/>
    <w:rsid w:val="00EA701C"/>
    <w:rsid w:val="00EB0ABD"/>
    <w:rsid w:val="00EB1283"/>
    <w:rsid w:val="00EB1F14"/>
    <w:rsid w:val="00EB3215"/>
    <w:rsid w:val="00EB421F"/>
    <w:rsid w:val="00EB47F8"/>
    <w:rsid w:val="00EB656F"/>
    <w:rsid w:val="00EB7B8B"/>
    <w:rsid w:val="00EB7EFA"/>
    <w:rsid w:val="00EC1D8A"/>
    <w:rsid w:val="00EC1E4C"/>
    <w:rsid w:val="00EC27D3"/>
    <w:rsid w:val="00EC2B0D"/>
    <w:rsid w:val="00EC46CF"/>
    <w:rsid w:val="00EC48C5"/>
    <w:rsid w:val="00EC4B3C"/>
    <w:rsid w:val="00EC65AD"/>
    <w:rsid w:val="00EC708A"/>
    <w:rsid w:val="00ED243F"/>
    <w:rsid w:val="00ED2992"/>
    <w:rsid w:val="00ED445F"/>
    <w:rsid w:val="00ED588F"/>
    <w:rsid w:val="00ED5ABA"/>
    <w:rsid w:val="00ED7955"/>
    <w:rsid w:val="00EE09B0"/>
    <w:rsid w:val="00EE0F7E"/>
    <w:rsid w:val="00EE2C7F"/>
    <w:rsid w:val="00EE3619"/>
    <w:rsid w:val="00EE3A1C"/>
    <w:rsid w:val="00EE3BCA"/>
    <w:rsid w:val="00EE3C80"/>
    <w:rsid w:val="00EE49EE"/>
    <w:rsid w:val="00EE4B2E"/>
    <w:rsid w:val="00EE5834"/>
    <w:rsid w:val="00EE64BB"/>
    <w:rsid w:val="00EE68A5"/>
    <w:rsid w:val="00EE7355"/>
    <w:rsid w:val="00EE739E"/>
    <w:rsid w:val="00EF07D4"/>
    <w:rsid w:val="00EF09D4"/>
    <w:rsid w:val="00EF0EE9"/>
    <w:rsid w:val="00EF3F48"/>
    <w:rsid w:val="00EF4BAD"/>
    <w:rsid w:val="00EF4EA8"/>
    <w:rsid w:val="00EF76F0"/>
    <w:rsid w:val="00F00126"/>
    <w:rsid w:val="00F009AB"/>
    <w:rsid w:val="00F011E1"/>
    <w:rsid w:val="00F0146D"/>
    <w:rsid w:val="00F0192B"/>
    <w:rsid w:val="00F035AB"/>
    <w:rsid w:val="00F04ED9"/>
    <w:rsid w:val="00F0539B"/>
    <w:rsid w:val="00F06CD5"/>
    <w:rsid w:val="00F07767"/>
    <w:rsid w:val="00F10DD3"/>
    <w:rsid w:val="00F1141B"/>
    <w:rsid w:val="00F11F2D"/>
    <w:rsid w:val="00F16128"/>
    <w:rsid w:val="00F16BF7"/>
    <w:rsid w:val="00F177F9"/>
    <w:rsid w:val="00F17CBD"/>
    <w:rsid w:val="00F20066"/>
    <w:rsid w:val="00F20EFA"/>
    <w:rsid w:val="00F22AD0"/>
    <w:rsid w:val="00F2337D"/>
    <w:rsid w:val="00F259FB"/>
    <w:rsid w:val="00F25D2E"/>
    <w:rsid w:val="00F3085D"/>
    <w:rsid w:val="00F31928"/>
    <w:rsid w:val="00F31A69"/>
    <w:rsid w:val="00F337D6"/>
    <w:rsid w:val="00F351E1"/>
    <w:rsid w:val="00F3622B"/>
    <w:rsid w:val="00F3733C"/>
    <w:rsid w:val="00F40250"/>
    <w:rsid w:val="00F403AC"/>
    <w:rsid w:val="00F41F4A"/>
    <w:rsid w:val="00F432F1"/>
    <w:rsid w:val="00F4504A"/>
    <w:rsid w:val="00F45303"/>
    <w:rsid w:val="00F46DB6"/>
    <w:rsid w:val="00F503F8"/>
    <w:rsid w:val="00F505F3"/>
    <w:rsid w:val="00F50777"/>
    <w:rsid w:val="00F507A3"/>
    <w:rsid w:val="00F50AA6"/>
    <w:rsid w:val="00F50CCE"/>
    <w:rsid w:val="00F51401"/>
    <w:rsid w:val="00F51B0A"/>
    <w:rsid w:val="00F522CD"/>
    <w:rsid w:val="00F523CF"/>
    <w:rsid w:val="00F529C9"/>
    <w:rsid w:val="00F532A9"/>
    <w:rsid w:val="00F53749"/>
    <w:rsid w:val="00F558BB"/>
    <w:rsid w:val="00F57B93"/>
    <w:rsid w:val="00F6002B"/>
    <w:rsid w:val="00F64557"/>
    <w:rsid w:val="00F70C22"/>
    <w:rsid w:val="00F7179A"/>
    <w:rsid w:val="00F71986"/>
    <w:rsid w:val="00F725A7"/>
    <w:rsid w:val="00F72842"/>
    <w:rsid w:val="00F756BC"/>
    <w:rsid w:val="00F7614A"/>
    <w:rsid w:val="00F7795C"/>
    <w:rsid w:val="00F81125"/>
    <w:rsid w:val="00F81D02"/>
    <w:rsid w:val="00F828CF"/>
    <w:rsid w:val="00F8363A"/>
    <w:rsid w:val="00F83B7C"/>
    <w:rsid w:val="00F83F35"/>
    <w:rsid w:val="00F87585"/>
    <w:rsid w:val="00F87B9A"/>
    <w:rsid w:val="00F90266"/>
    <w:rsid w:val="00F905D1"/>
    <w:rsid w:val="00F90B77"/>
    <w:rsid w:val="00F914FE"/>
    <w:rsid w:val="00F91949"/>
    <w:rsid w:val="00F919D6"/>
    <w:rsid w:val="00F94B36"/>
    <w:rsid w:val="00F96737"/>
    <w:rsid w:val="00F96D9B"/>
    <w:rsid w:val="00F96E65"/>
    <w:rsid w:val="00F97C71"/>
    <w:rsid w:val="00F97FA1"/>
    <w:rsid w:val="00FA0210"/>
    <w:rsid w:val="00FA1D3C"/>
    <w:rsid w:val="00FA27BE"/>
    <w:rsid w:val="00FA301B"/>
    <w:rsid w:val="00FA3F7F"/>
    <w:rsid w:val="00FA439F"/>
    <w:rsid w:val="00FA440E"/>
    <w:rsid w:val="00FA73C7"/>
    <w:rsid w:val="00FA7A90"/>
    <w:rsid w:val="00FB0352"/>
    <w:rsid w:val="00FB083D"/>
    <w:rsid w:val="00FB0940"/>
    <w:rsid w:val="00FB0AD5"/>
    <w:rsid w:val="00FB301E"/>
    <w:rsid w:val="00FB441C"/>
    <w:rsid w:val="00FB472E"/>
    <w:rsid w:val="00FB5CC0"/>
    <w:rsid w:val="00FB6B59"/>
    <w:rsid w:val="00FB72B0"/>
    <w:rsid w:val="00FC14EB"/>
    <w:rsid w:val="00FC1E54"/>
    <w:rsid w:val="00FC2D20"/>
    <w:rsid w:val="00FC56F7"/>
    <w:rsid w:val="00FC5DC5"/>
    <w:rsid w:val="00FC6E75"/>
    <w:rsid w:val="00FD117A"/>
    <w:rsid w:val="00FD1327"/>
    <w:rsid w:val="00FD3B24"/>
    <w:rsid w:val="00FD5D99"/>
    <w:rsid w:val="00FD6C28"/>
    <w:rsid w:val="00FD76AF"/>
    <w:rsid w:val="00FD78F4"/>
    <w:rsid w:val="00FD79C6"/>
    <w:rsid w:val="00FD7F2F"/>
    <w:rsid w:val="00FE087B"/>
    <w:rsid w:val="00FE08E8"/>
    <w:rsid w:val="00FE0EEE"/>
    <w:rsid w:val="00FE22A8"/>
    <w:rsid w:val="00FE3179"/>
    <w:rsid w:val="00FE4435"/>
    <w:rsid w:val="00FE4959"/>
    <w:rsid w:val="00FE4AF9"/>
    <w:rsid w:val="00FE4C4B"/>
    <w:rsid w:val="00FE57DB"/>
    <w:rsid w:val="00FE6B34"/>
    <w:rsid w:val="00FE7CCA"/>
    <w:rsid w:val="00FE7DCF"/>
    <w:rsid w:val="00FE7ED7"/>
    <w:rsid w:val="00FF1954"/>
    <w:rsid w:val="00FF1BE9"/>
    <w:rsid w:val="00FF1FE0"/>
    <w:rsid w:val="00FF2561"/>
    <w:rsid w:val="00FF316B"/>
    <w:rsid w:val="00FF405A"/>
    <w:rsid w:val="00FF5CAF"/>
    <w:rsid w:val="00FF5E0B"/>
    <w:rsid w:val="00FF5FCA"/>
    <w:rsid w:val="00FF774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39F065D8"/>
  <w15:docId w15:val="{80012B55-7EC2-4097-A078-CC0D13CA2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5A9C"/>
    <w:rPr>
      <w:rFonts w:ascii="Calibri" w:eastAsia="Calibri" w:hAnsi="Calibri" w:cs="Times New Roman"/>
    </w:rPr>
  </w:style>
  <w:style w:type="paragraph" w:styleId="Balk1">
    <w:name w:val="heading 1"/>
    <w:basedOn w:val="Normal"/>
    <w:next w:val="Normal"/>
    <w:link w:val="Balk1Char"/>
    <w:uiPriority w:val="9"/>
    <w:qFormat/>
    <w:rsid w:val="00515A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
    <w:semiHidden/>
    <w:unhideWhenUsed/>
    <w:qFormat/>
    <w:rsid w:val="006F47D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15A9C"/>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515A9C"/>
    <w:pPr>
      <w:jc w:val="center"/>
      <w:outlineLvl w:val="9"/>
    </w:pPr>
    <w:rPr>
      <w:rFonts w:ascii="Cambria" w:eastAsia="Times New Roman" w:hAnsi="Cambria" w:cs="Times New Roman"/>
      <w:color w:val="365F91"/>
      <w:lang w:val="x-none"/>
    </w:rPr>
  </w:style>
  <w:style w:type="paragraph" w:styleId="T1">
    <w:name w:val="toc 1"/>
    <w:basedOn w:val="Normal"/>
    <w:next w:val="Normal"/>
    <w:autoRedefine/>
    <w:uiPriority w:val="39"/>
    <w:unhideWhenUsed/>
    <w:rsid w:val="00203C38"/>
    <w:pPr>
      <w:tabs>
        <w:tab w:val="right" w:leader="dot" w:pos="8494"/>
      </w:tabs>
      <w:spacing w:before="240" w:after="0" w:line="360" w:lineRule="auto"/>
      <w:jc w:val="both"/>
    </w:pPr>
    <w:rPr>
      <w:rFonts w:ascii="Times New Roman" w:hAnsi="Times New Roman"/>
      <w:sz w:val="24"/>
      <w:szCs w:val="24"/>
      <w:lang w:eastAsia="tr-TR"/>
    </w:rPr>
  </w:style>
  <w:style w:type="table" w:styleId="TabloKlavuzu">
    <w:name w:val="Table Grid"/>
    <w:basedOn w:val="NormalTablo"/>
    <w:uiPriority w:val="39"/>
    <w:rsid w:val="00E35C8D"/>
    <w:pPr>
      <w:spacing w:before="240" w:after="0" w:line="240" w:lineRule="auto"/>
      <w:jc w:val="center"/>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E35C8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35C8D"/>
    <w:rPr>
      <w:rFonts w:ascii="Tahoma" w:eastAsia="Calibri" w:hAnsi="Tahoma" w:cs="Tahoma"/>
      <w:sz w:val="16"/>
      <w:szCs w:val="16"/>
    </w:rPr>
  </w:style>
  <w:style w:type="paragraph" w:styleId="NormalWeb">
    <w:name w:val="Normal (Web)"/>
    <w:basedOn w:val="Normal"/>
    <w:uiPriority w:val="99"/>
    <w:unhideWhenUsed/>
    <w:rsid w:val="0004338B"/>
    <w:pPr>
      <w:spacing w:after="0" w:line="240" w:lineRule="auto"/>
    </w:pPr>
    <w:rPr>
      <w:rFonts w:ascii="Times New Roman" w:eastAsia="Times New Roman" w:hAnsi="Times New Roman"/>
      <w:sz w:val="18"/>
      <w:szCs w:val="18"/>
      <w:lang w:eastAsia="tr-TR"/>
    </w:rPr>
  </w:style>
  <w:style w:type="paragraph" w:customStyle="1" w:styleId="WW-NormalWeb1">
    <w:name w:val="WW-Normal (Web)1"/>
    <w:basedOn w:val="Normal"/>
    <w:rsid w:val="00873351"/>
    <w:pPr>
      <w:spacing w:before="280" w:after="119" w:line="240" w:lineRule="auto"/>
    </w:pPr>
    <w:rPr>
      <w:rFonts w:ascii="Times New Roman" w:eastAsia="Times New Roman" w:hAnsi="Times New Roman"/>
      <w:sz w:val="24"/>
      <w:szCs w:val="24"/>
      <w:lang w:eastAsia="ar-SA"/>
    </w:rPr>
  </w:style>
  <w:style w:type="paragraph" w:customStyle="1" w:styleId="Default">
    <w:name w:val="Default"/>
    <w:rsid w:val="00411A62"/>
    <w:pPr>
      <w:autoSpaceDE w:val="0"/>
      <w:autoSpaceDN w:val="0"/>
      <w:adjustRightInd w:val="0"/>
      <w:spacing w:after="0" w:line="240" w:lineRule="auto"/>
    </w:pPr>
    <w:rPr>
      <w:rFonts w:ascii="Arial" w:eastAsiaTheme="minorEastAsia" w:hAnsi="Arial" w:cs="Arial"/>
      <w:color w:val="000000"/>
      <w:sz w:val="24"/>
      <w:szCs w:val="24"/>
      <w:lang w:eastAsia="tr-TR"/>
    </w:rPr>
  </w:style>
  <w:style w:type="character" w:customStyle="1" w:styleId="apple-converted-space">
    <w:name w:val="apple-converted-space"/>
    <w:basedOn w:val="VarsaylanParagrafYazTipi"/>
    <w:rsid w:val="00F6002B"/>
  </w:style>
  <w:style w:type="character" w:styleId="Kpr">
    <w:name w:val="Hyperlink"/>
    <w:basedOn w:val="VarsaylanParagrafYazTipi"/>
    <w:uiPriority w:val="99"/>
    <w:unhideWhenUsed/>
    <w:rsid w:val="00F6002B"/>
    <w:rPr>
      <w:color w:val="0000FF"/>
      <w:u w:val="single"/>
    </w:rPr>
  </w:style>
  <w:style w:type="paragraph" w:styleId="ListeParagraf">
    <w:name w:val="List Paragraph"/>
    <w:basedOn w:val="Normal"/>
    <w:uiPriority w:val="34"/>
    <w:qFormat/>
    <w:rsid w:val="00E80A71"/>
    <w:pPr>
      <w:ind w:left="720"/>
      <w:contextualSpacing/>
    </w:pPr>
  </w:style>
  <w:style w:type="paragraph" w:styleId="HTMLncedenBiimlendirilmi">
    <w:name w:val="HTML Preformatted"/>
    <w:basedOn w:val="Normal"/>
    <w:link w:val="HTMLncedenBiimlendirilmiChar"/>
    <w:uiPriority w:val="99"/>
    <w:unhideWhenUsed/>
    <w:rsid w:val="00B73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B735A0"/>
    <w:rPr>
      <w:rFonts w:ascii="Courier New" w:eastAsia="Times New Roman" w:hAnsi="Courier New" w:cs="Courier New"/>
      <w:sz w:val="20"/>
      <w:szCs w:val="20"/>
      <w:lang w:eastAsia="tr-TR"/>
    </w:rPr>
  </w:style>
  <w:style w:type="character" w:customStyle="1" w:styleId="jrnl">
    <w:name w:val="jrnl"/>
    <w:basedOn w:val="VarsaylanParagrafYazTipi"/>
    <w:rsid w:val="00BC39CA"/>
  </w:style>
  <w:style w:type="character" w:styleId="AklamaBavurusu">
    <w:name w:val="annotation reference"/>
    <w:basedOn w:val="VarsaylanParagrafYazTipi"/>
    <w:uiPriority w:val="99"/>
    <w:semiHidden/>
    <w:unhideWhenUsed/>
    <w:rsid w:val="0053664B"/>
    <w:rPr>
      <w:sz w:val="16"/>
      <w:szCs w:val="16"/>
    </w:rPr>
  </w:style>
  <w:style w:type="paragraph" w:styleId="AklamaMetni">
    <w:name w:val="annotation text"/>
    <w:basedOn w:val="Normal"/>
    <w:link w:val="AklamaMetniChar"/>
    <w:uiPriority w:val="99"/>
    <w:semiHidden/>
    <w:unhideWhenUsed/>
    <w:rsid w:val="0053664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53664B"/>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53664B"/>
    <w:rPr>
      <w:b/>
      <w:bCs/>
    </w:rPr>
  </w:style>
  <w:style w:type="character" w:customStyle="1" w:styleId="AklamaKonusuChar">
    <w:name w:val="Açıklama Konusu Char"/>
    <w:basedOn w:val="AklamaMetniChar"/>
    <w:link w:val="AklamaKonusu"/>
    <w:uiPriority w:val="99"/>
    <w:semiHidden/>
    <w:rsid w:val="0053664B"/>
    <w:rPr>
      <w:rFonts w:ascii="Calibri" w:eastAsia="Calibri" w:hAnsi="Calibri" w:cs="Times New Roman"/>
      <w:b/>
      <w:bCs/>
      <w:sz w:val="20"/>
      <w:szCs w:val="20"/>
    </w:rPr>
  </w:style>
  <w:style w:type="paragraph" w:customStyle="1" w:styleId="DecimalAligned">
    <w:name w:val="Decimal Aligned"/>
    <w:basedOn w:val="Normal"/>
    <w:uiPriority w:val="40"/>
    <w:qFormat/>
    <w:rsid w:val="00AE6687"/>
    <w:pPr>
      <w:tabs>
        <w:tab w:val="decimal" w:pos="360"/>
      </w:tabs>
    </w:pPr>
    <w:rPr>
      <w:rFonts w:asciiTheme="minorHAnsi" w:eastAsiaTheme="minorEastAsia" w:hAnsiTheme="minorHAnsi"/>
      <w:lang w:eastAsia="tr-TR"/>
    </w:rPr>
  </w:style>
  <w:style w:type="paragraph" w:styleId="DipnotMetni">
    <w:name w:val="footnote text"/>
    <w:basedOn w:val="Normal"/>
    <w:link w:val="DipnotMetniChar"/>
    <w:uiPriority w:val="99"/>
    <w:unhideWhenUsed/>
    <w:rsid w:val="00AE6687"/>
    <w:pPr>
      <w:spacing w:after="0" w:line="240" w:lineRule="auto"/>
    </w:pPr>
    <w:rPr>
      <w:rFonts w:asciiTheme="minorHAnsi" w:eastAsiaTheme="minorEastAsia" w:hAnsiTheme="minorHAnsi"/>
      <w:sz w:val="20"/>
      <w:szCs w:val="20"/>
      <w:lang w:eastAsia="tr-TR"/>
    </w:rPr>
  </w:style>
  <w:style w:type="character" w:customStyle="1" w:styleId="DipnotMetniChar">
    <w:name w:val="Dipnot Metni Char"/>
    <w:basedOn w:val="VarsaylanParagrafYazTipi"/>
    <w:link w:val="DipnotMetni"/>
    <w:uiPriority w:val="99"/>
    <w:rsid w:val="00AE6687"/>
    <w:rPr>
      <w:rFonts w:eastAsiaTheme="minorEastAsia" w:cs="Times New Roman"/>
      <w:sz w:val="20"/>
      <w:szCs w:val="20"/>
      <w:lang w:eastAsia="tr-TR"/>
    </w:rPr>
  </w:style>
  <w:style w:type="character" w:styleId="HafifVurgulama">
    <w:name w:val="Subtle Emphasis"/>
    <w:basedOn w:val="VarsaylanParagrafYazTipi"/>
    <w:uiPriority w:val="19"/>
    <w:qFormat/>
    <w:rsid w:val="00AE6687"/>
    <w:rPr>
      <w:i/>
      <w:iCs/>
    </w:rPr>
  </w:style>
  <w:style w:type="table" w:styleId="OrtaGlgeleme2-Vurgu5">
    <w:name w:val="Medium Shading 2 Accent 5"/>
    <w:basedOn w:val="NormalTablo"/>
    <w:uiPriority w:val="64"/>
    <w:rsid w:val="00AE6687"/>
    <w:pPr>
      <w:spacing w:after="0" w:line="240" w:lineRule="auto"/>
    </w:pPr>
    <w:rPr>
      <w:rFonts w:eastAsiaTheme="minorEastAsia"/>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Gl">
    <w:name w:val="Strong"/>
    <w:basedOn w:val="VarsaylanParagrafYazTipi"/>
    <w:uiPriority w:val="99"/>
    <w:qFormat/>
    <w:rsid w:val="00FE22A8"/>
    <w:rPr>
      <w:b/>
      <w:bCs/>
    </w:rPr>
  </w:style>
  <w:style w:type="paragraph" w:customStyle="1" w:styleId="Pa11">
    <w:name w:val="Pa11"/>
    <w:basedOn w:val="Default"/>
    <w:next w:val="Default"/>
    <w:uiPriority w:val="99"/>
    <w:rsid w:val="00020AE9"/>
    <w:pPr>
      <w:spacing w:line="201" w:lineRule="atLeast"/>
    </w:pPr>
    <w:rPr>
      <w:rFonts w:eastAsiaTheme="minorHAnsi"/>
      <w:color w:val="auto"/>
      <w:lang w:eastAsia="en-US"/>
    </w:rPr>
  </w:style>
  <w:style w:type="character" w:customStyle="1" w:styleId="A14">
    <w:name w:val="A14"/>
    <w:uiPriority w:val="99"/>
    <w:rsid w:val="00045B1E"/>
    <w:rPr>
      <w:rFonts w:cs="Times"/>
      <w:color w:val="000000"/>
      <w:sz w:val="14"/>
      <w:szCs w:val="14"/>
    </w:rPr>
  </w:style>
  <w:style w:type="character" w:customStyle="1" w:styleId="A15">
    <w:name w:val="A15"/>
    <w:uiPriority w:val="99"/>
    <w:rsid w:val="00901143"/>
    <w:rPr>
      <w:color w:val="000000"/>
      <w:sz w:val="14"/>
      <w:szCs w:val="14"/>
    </w:rPr>
  </w:style>
  <w:style w:type="table" w:customStyle="1" w:styleId="TabloKlavuzu1">
    <w:name w:val="Tablo Kılavuzu1"/>
    <w:basedOn w:val="NormalTablo"/>
    <w:next w:val="TabloKlavuzu"/>
    <w:uiPriority w:val="39"/>
    <w:rsid w:val="00076F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E72F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E72F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944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4458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C36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zeltme">
    <w:name w:val="Revision"/>
    <w:hidden/>
    <w:uiPriority w:val="99"/>
    <w:semiHidden/>
    <w:rsid w:val="00986FA3"/>
    <w:pPr>
      <w:spacing w:after="0" w:line="240" w:lineRule="auto"/>
    </w:pPr>
    <w:rPr>
      <w:rFonts w:ascii="Calibri" w:eastAsia="Calibri" w:hAnsi="Calibri" w:cs="Times New Roman"/>
    </w:rPr>
  </w:style>
  <w:style w:type="paragraph" w:styleId="stbilgi">
    <w:name w:val="header"/>
    <w:basedOn w:val="Normal"/>
    <w:link w:val="stbilgiChar"/>
    <w:uiPriority w:val="99"/>
    <w:unhideWhenUsed/>
    <w:rsid w:val="00E73C0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73C0B"/>
    <w:rPr>
      <w:rFonts w:ascii="Calibri" w:eastAsia="Calibri" w:hAnsi="Calibri" w:cs="Times New Roman"/>
    </w:rPr>
  </w:style>
  <w:style w:type="paragraph" w:styleId="Altbilgi">
    <w:name w:val="footer"/>
    <w:basedOn w:val="Normal"/>
    <w:link w:val="AltbilgiChar"/>
    <w:uiPriority w:val="99"/>
    <w:unhideWhenUsed/>
    <w:rsid w:val="00E73C0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73C0B"/>
    <w:rPr>
      <w:rFonts w:ascii="Calibri" w:eastAsia="Calibri" w:hAnsi="Calibri" w:cs="Times New Roman"/>
    </w:rPr>
  </w:style>
  <w:style w:type="paragraph" w:styleId="AralkYok">
    <w:name w:val="No Spacing"/>
    <w:uiPriority w:val="1"/>
    <w:qFormat/>
    <w:rsid w:val="001F19A8"/>
    <w:pPr>
      <w:spacing w:after="0" w:line="240" w:lineRule="auto"/>
    </w:pPr>
    <w:rPr>
      <w:rFonts w:ascii="Calibri" w:eastAsia="Times New Roman" w:hAnsi="Calibri" w:cs="Times New Roman"/>
      <w:lang w:eastAsia="tr-TR"/>
    </w:rPr>
  </w:style>
  <w:style w:type="table" w:customStyle="1" w:styleId="TabloKlavuzu7">
    <w:name w:val="Tablo Kılavuzu7"/>
    <w:basedOn w:val="NormalTablo"/>
    <w:next w:val="TabloKlavuzu"/>
    <w:uiPriority w:val="39"/>
    <w:rsid w:val="00993A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39"/>
    <w:rsid w:val="001318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39"/>
    <w:rsid w:val="00E537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39"/>
    <w:rsid w:val="00C73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DE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587ADC"/>
    <w:rPr>
      <w:color w:val="800080" w:themeColor="followedHyperlink"/>
      <w:u w:val="single"/>
    </w:rPr>
  </w:style>
  <w:style w:type="character" w:customStyle="1" w:styleId="A2">
    <w:name w:val="A2"/>
    <w:uiPriority w:val="99"/>
    <w:rsid w:val="000C5300"/>
    <w:rPr>
      <w:rFonts w:cs="HelveticaNeu"/>
      <w:i/>
      <w:iCs/>
      <w:color w:val="000000"/>
      <w:sz w:val="18"/>
      <w:szCs w:val="18"/>
    </w:rPr>
  </w:style>
  <w:style w:type="character" w:styleId="YerTutucuMetni">
    <w:name w:val="Placeholder Text"/>
    <w:basedOn w:val="VarsaylanParagrafYazTipi"/>
    <w:uiPriority w:val="99"/>
    <w:semiHidden/>
    <w:rsid w:val="006F47D4"/>
    <w:rPr>
      <w:color w:val="808080"/>
    </w:rPr>
  </w:style>
  <w:style w:type="character" w:customStyle="1" w:styleId="Balk3Char">
    <w:name w:val="Başlık 3 Char"/>
    <w:basedOn w:val="VarsaylanParagrafYazTipi"/>
    <w:link w:val="Balk3"/>
    <w:uiPriority w:val="9"/>
    <w:semiHidden/>
    <w:rsid w:val="006F47D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1916">
      <w:bodyDiv w:val="1"/>
      <w:marLeft w:val="0"/>
      <w:marRight w:val="0"/>
      <w:marTop w:val="0"/>
      <w:marBottom w:val="0"/>
      <w:divBdr>
        <w:top w:val="none" w:sz="0" w:space="0" w:color="auto"/>
        <w:left w:val="none" w:sz="0" w:space="0" w:color="auto"/>
        <w:bottom w:val="none" w:sz="0" w:space="0" w:color="auto"/>
        <w:right w:val="none" w:sz="0" w:space="0" w:color="auto"/>
      </w:divBdr>
    </w:div>
    <w:div w:id="16008118">
      <w:bodyDiv w:val="1"/>
      <w:marLeft w:val="0"/>
      <w:marRight w:val="0"/>
      <w:marTop w:val="0"/>
      <w:marBottom w:val="0"/>
      <w:divBdr>
        <w:top w:val="none" w:sz="0" w:space="0" w:color="auto"/>
        <w:left w:val="none" w:sz="0" w:space="0" w:color="auto"/>
        <w:bottom w:val="none" w:sz="0" w:space="0" w:color="auto"/>
        <w:right w:val="none" w:sz="0" w:space="0" w:color="auto"/>
      </w:divBdr>
    </w:div>
    <w:div w:id="25956556">
      <w:bodyDiv w:val="1"/>
      <w:marLeft w:val="0"/>
      <w:marRight w:val="0"/>
      <w:marTop w:val="0"/>
      <w:marBottom w:val="0"/>
      <w:divBdr>
        <w:top w:val="none" w:sz="0" w:space="0" w:color="auto"/>
        <w:left w:val="none" w:sz="0" w:space="0" w:color="auto"/>
        <w:bottom w:val="none" w:sz="0" w:space="0" w:color="auto"/>
        <w:right w:val="none" w:sz="0" w:space="0" w:color="auto"/>
      </w:divBdr>
    </w:div>
    <w:div w:id="74085834">
      <w:bodyDiv w:val="1"/>
      <w:marLeft w:val="0"/>
      <w:marRight w:val="0"/>
      <w:marTop w:val="0"/>
      <w:marBottom w:val="0"/>
      <w:divBdr>
        <w:top w:val="none" w:sz="0" w:space="0" w:color="auto"/>
        <w:left w:val="none" w:sz="0" w:space="0" w:color="auto"/>
        <w:bottom w:val="none" w:sz="0" w:space="0" w:color="auto"/>
        <w:right w:val="none" w:sz="0" w:space="0" w:color="auto"/>
      </w:divBdr>
    </w:div>
    <w:div w:id="96409830">
      <w:bodyDiv w:val="1"/>
      <w:marLeft w:val="0"/>
      <w:marRight w:val="0"/>
      <w:marTop w:val="0"/>
      <w:marBottom w:val="0"/>
      <w:divBdr>
        <w:top w:val="none" w:sz="0" w:space="0" w:color="auto"/>
        <w:left w:val="none" w:sz="0" w:space="0" w:color="auto"/>
        <w:bottom w:val="none" w:sz="0" w:space="0" w:color="auto"/>
        <w:right w:val="none" w:sz="0" w:space="0" w:color="auto"/>
      </w:divBdr>
    </w:div>
    <w:div w:id="106389833">
      <w:bodyDiv w:val="1"/>
      <w:marLeft w:val="0"/>
      <w:marRight w:val="0"/>
      <w:marTop w:val="0"/>
      <w:marBottom w:val="0"/>
      <w:divBdr>
        <w:top w:val="none" w:sz="0" w:space="0" w:color="auto"/>
        <w:left w:val="none" w:sz="0" w:space="0" w:color="auto"/>
        <w:bottom w:val="none" w:sz="0" w:space="0" w:color="auto"/>
        <w:right w:val="none" w:sz="0" w:space="0" w:color="auto"/>
      </w:divBdr>
    </w:div>
    <w:div w:id="141386662">
      <w:bodyDiv w:val="1"/>
      <w:marLeft w:val="0"/>
      <w:marRight w:val="0"/>
      <w:marTop w:val="0"/>
      <w:marBottom w:val="0"/>
      <w:divBdr>
        <w:top w:val="none" w:sz="0" w:space="0" w:color="auto"/>
        <w:left w:val="none" w:sz="0" w:space="0" w:color="auto"/>
        <w:bottom w:val="none" w:sz="0" w:space="0" w:color="auto"/>
        <w:right w:val="none" w:sz="0" w:space="0" w:color="auto"/>
      </w:divBdr>
    </w:div>
    <w:div w:id="157428078">
      <w:bodyDiv w:val="1"/>
      <w:marLeft w:val="0"/>
      <w:marRight w:val="0"/>
      <w:marTop w:val="0"/>
      <w:marBottom w:val="0"/>
      <w:divBdr>
        <w:top w:val="none" w:sz="0" w:space="0" w:color="auto"/>
        <w:left w:val="none" w:sz="0" w:space="0" w:color="auto"/>
        <w:bottom w:val="none" w:sz="0" w:space="0" w:color="auto"/>
        <w:right w:val="none" w:sz="0" w:space="0" w:color="auto"/>
      </w:divBdr>
    </w:div>
    <w:div w:id="182790050">
      <w:bodyDiv w:val="1"/>
      <w:marLeft w:val="0"/>
      <w:marRight w:val="0"/>
      <w:marTop w:val="0"/>
      <w:marBottom w:val="0"/>
      <w:divBdr>
        <w:top w:val="none" w:sz="0" w:space="0" w:color="auto"/>
        <w:left w:val="none" w:sz="0" w:space="0" w:color="auto"/>
        <w:bottom w:val="none" w:sz="0" w:space="0" w:color="auto"/>
        <w:right w:val="none" w:sz="0" w:space="0" w:color="auto"/>
      </w:divBdr>
    </w:div>
    <w:div w:id="190648657">
      <w:bodyDiv w:val="1"/>
      <w:marLeft w:val="0"/>
      <w:marRight w:val="0"/>
      <w:marTop w:val="0"/>
      <w:marBottom w:val="0"/>
      <w:divBdr>
        <w:top w:val="none" w:sz="0" w:space="0" w:color="auto"/>
        <w:left w:val="none" w:sz="0" w:space="0" w:color="auto"/>
        <w:bottom w:val="none" w:sz="0" w:space="0" w:color="auto"/>
        <w:right w:val="none" w:sz="0" w:space="0" w:color="auto"/>
      </w:divBdr>
    </w:div>
    <w:div w:id="198860035">
      <w:bodyDiv w:val="1"/>
      <w:marLeft w:val="0"/>
      <w:marRight w:val="0"/>
      <w:marTop w:val="0"/>
      <w:marBottom w:val="0"/>
      <w:divBdr>
        <w:top w:val="none" w:sz="0" w:space="0" w:color="auto"/>
        <w:left w:val="none" w:sz="0" w:space="0" w:color="auto"/>
        <w:bottom w:val="none" w:sz="0" w:space="0" w:color="auto"/>
        <w:right w:val="none" w:sz="0" w:space="0" w:color="auto"/>
      </w:divBdr>
    </w:div>
    <w:div w:id="204295408">
      <w:bodyDiv w:val="1"/>
      <w:marLeft w:val="0"/>
      <w:marRight w:val="0"/>
      <w:marTop w:val="0"/>
      <w:marBottom w:val="0"/>
      <w:divBdr>
        <w:top w:val="none" w:sz="0" w:space="0" w:color="auto"/>
        <w:left w:val="none" w:sz="0" w:space="0" w:color="auto"/>
        <w:bottom w:val="none" w:sz="0" w:space="0" w:color="auto"/>
        <w:right w:val="none" w:sz="0" w:space="0" w:color="auto"/>
      </w:divBdr>
    </w:div>
    <w:div w:id="208222768">
      <w:bodyDiv w:val="1"/>
      <w:marLeft w:val="0"/>
      <w:marRight w:val="0"/>
      <w:marTop w:val="0"/>
      <w:marBottom w:val="0"/>
      <w:divBdr>
        <w:top w:val="none" w:sz="0" w:space="0" w:color="auto"/>
        <w:left w:val="none" w:sz="0" w:space="0" w:color="auto"/>
        <w:bottom w:val="none" w:sz="0" w:space="0" w:color="auto"/>
        <w:right w:val="none" w:sz="0" w:space="0" w:color="auto"/>
      </w:divBdr>
    </w:div>
    <w:div w:id="232160280">
      <w:bodyDiv w:val="1"/>
      <w:marLeft w:val="0"/>
      <w:marRight w:val="0"/>
      <w:marTop w:val="0"/>
      <w:marBottom w:val="0"/>
      <w:divBdr>
        <w:top w:val="none" w:sz="0" w:space="0" w:color="auto"/>
        <w:left w:val="none" w:sz="0" w:space="0" w:color="auto"/>
        <w:bottom w:val="none" w:sz="0" w:space="0" w:color="auto"/>
        <w:right w:val="none" w:sz="0" w:space="0" w:color="auto"/>
      </w:divBdr>
    </w:div>
    <w:div w:id="251352022">
      <w:bodyDiv w:val="1"/>
      <w:marLeft w:val="0"/>
      <w:marRight w:val="0"/>
      <w:marTop w:val="0"/>
      <w:marBottom w:val="0"/>
      <w:divBdr>
        <w:top w:val="none" w:sz="0" w:space="0" w:color="auto"/>
        <w:left w:val="none" w:sz="0" w:space="0" w:color="auto"/>
        <w:bottom w:val="none" w:sz="0" w:space="0" w:color="auto"/>
        <w:right w:val="none" w:sz="0" w:space="0" w:color="auto"/>
      </w:divBdr>
    </w:div>
    <w:div w:id="303170307">
      <w:bodyDiv w:val="1"/>
      <w:marLeft w:val="0"/>
      <w:marRight w:val="0"/>
      <w:marTop w:val="0"/>
      <w:marBottom w:val="0"/>
      <w:divBdr>
        <w:top w:val="none" w:sz="0" w:space="0" w:color="auto"/>
        <w:left w:val="none" w:sz="0" w:space="0" w:color="auto"/>
        <w:bottom w:val="none" w:sz="0" w:space="0" w:color="auto"/>
        <w:right w:val="none" w:sz="0" w:space="0" w:color="auto"/>
      </w:divBdr>
    </w:div>
    <w:div w:id="306591201">
      <w:bodyDiv w:val="1"/>
      <w:marLeft w:val="0"/>
      <w:marRight w:val="0"/>
      <w:marTop w:val="0"/>
      <w:marBottom w:val="0"/>
      <w:divBdr>
        <w:top w:val="none" w:sz="0" w:space="0" w:color="auto"/>
        <w:left w:val="none" w:sz="0" w:space="0" w:color="auto"/>
        <w:bottom w:val="none" w:sz="0" w:space="0" w:color="auto"/>
        <w:right w:val="none" w:sz="0" w:space="0" w:color="auto"/>
      </w:divBdr>
    </w:div>
    <w:div w:id="307711251">
      <w:bodyDiv w:val="1"/>
      <w:marLeft w:val="0"/>
      <w:marRight w:val="0"/>
      <w:marTop w:val="0"/>
      <w:marBottom w:val="0"/>
      <w:divBdr>
        <w:top w:val="none" w:sz="0" w:space="0" w:color="auto"/>
        <w:left w:val="none" w:sz="0" w:space="0" w:color="auto"/>
        <w:bottom w:val="none" w:sz="0" w:space="0" w:color="auto"/>
        <w:right w:val="none" w:sz="0" w:space="0" w:color="auto"/>
      </w:divBdr>
    </w:div>
    <w:div w:id="318580343">
      <w:bodyDiv w:val="1"/>
      <w:marLeft w:val="0"/>
      <w:marRight w:val="0"/>
      <w:marTop w:val="0"/>
      <w:marBottom w:val="0"/>
      <w:divBdr>
        <w:top w:val="none" w:sz="0" w:space="0" w:color="auto"/>
        <w:left w:val="none" w:sz="0" w:space="0" w:color="auto"/>
        <w:bottom w:val="none" w:sz="0" w:space="0" w:color="auto"/>
        <w:right w:val="none" w:sz="0" w:space="0" w:color="auto"/>
      </w:divBdr>
    </w:div>
    <w:div w:id="328287111">
      <w:bodyDiv w:val="1"/>
      <w:marLeft w:val="0"/>
      <w:marRight w:val="0"/>
      <w:marTop w:val="0"/>
      <w:marBottom w:val="0"/>
      <w:divBdr>
        <w:top w:val="none" w:sz="0" w:space="0" w:color="auto"/>
        <w:left w:val="none" w:sz="0" w:space="0" w:color="auto"/>
        <w:bottom w:val="none" w:sz="0" w:space="0" w:color="auto"/>
        <w:right w:val="none" w:sz="0" w:space="0" w:color="auto"/>
      </w:divBdr>
    </w:div>
    <w:div w:id="342702966">
      <w:bodyDiv w:val="1"/>
      <w:marLeft w:val="0"/>
      <w:marRight w:val="0"/>
      <w:marTop w:val="0"/>
      <w:marBottom w:val="0"/>
      <w:divBdr>
        <w:top w:val="none" w:sz="0" w:space="0" w:color="auto"/>
        <w:left w:val="none" w:sz="0" w:space="0" w:color="auto"/>
        <w:bottom w:val="none" w:sz="0" w:space="0" w:color="auto"/>
        <w:right w:val="none" w:sz="0" w:space="0" w:color="auto"/>
      </w:divBdr>
    </w:div>
    <w:div w:id="366489256">
      <w:bodyDiv w:val="1"/>
      <w:marLeft w:val="0"/>
      <w:marRight w:val="0"/>
      <w:marTop w:val="0"/>
      <w:marBottom w:val="0"/>
      <w:divBdr>
        <w:top w:val="none" w:sz="0" w:space="0" w:color="auto"/>
        <w:left w:val="none" w:sz="0" w:space="0" w:color="auto"/>
        <w:bottom w:val="none" w:sz="0" w:space="0" w:color="auto"/>
        <w:right w:val="none" w:sz="0" w:space="0" w:color="auto"/>
      </w:divBdr>
    </w:div>
    <w:div w:id="366567469">
      <w:bodyDiv w:val="1"/>
      <w:marLeft w:val="0"/>
      <w:marRight w:val="0"/>
      <w:marTop w:val="0"/>
      <w:marBottom w:val="0"/>
      <w:divBdr>
        <w:top w:val="none" w:sz="0" w:space="0" w:color="auto"/>
        <w:left w:val="none" w:sz="0" w:space="0" w:color="auto"/>
        <w:bottom w:val="none" w:sz="0" w:space="0" w:color="auto"/>
        <w:right w:val="none" w:sz="0" w:space="0" w:color="auto"/>
      </w:divBdr>
    </w:div>
    <w:div w:id="371150456">
      <w:bodyDiv w:val="1"/>
      <w:marLeft w:val="0"/>
      <w:marRight w:val="0"/>
      <w:marTop w:val="0"/>
      <w:marBottom w:val="0"/>
      <w:divBdr>
        <w:top w:val="none" w:sz="0" w:space="0" w:color="auto"/>
        <w:left w:val="none" w:sz="0" w:space="0" w:color="auto"/>
        <w:bottom w:val="none" w:sz="0" w:space="0" w:color="auto"/>
        <w:right w:val="none" w:sz="0" w:space="0" w:color="auto"/>
      </w:divBdr>
    </w:div>
    <w:div w:id="391119047">
      <w:bodyDiv w:val="1"/>
      <w:marLeft w:val="0"/>
      <w:marRight w:val="0"/>
      <w:marTop w:val="0"/>
      <w:marBottom w:val="0"/>
      <w:divBdr>
        <w:top w:val="none" w:sz="0" w:space="0" w:color="auto"/>
        <w:left w:val="none" w:sz="0" w:space="0" w:color="auto"/>
        <w:bottom w:val="none" w:sz="0" w:space="0" w:color="auto"/>
        <w:right w:val="none" w:sz="0" w:space="0" w:color="auto"/>
      </w:divBdr>
    </w:div>
    <w:div w:id="410930304">
      <w:bodyDiv w:val="1"/>
      <w:marLeft w:val="0"/>
      <w:marRight w:val="0"/>
      <w:marTop w:val="0"/>
      <w:marBottom w:val="0"/>
      <w:divBdr>
        <w:top w:val="none" w:sz="0" w:space="0" w:color="auto"/>
        <w:left w:val="none" w:sz="0" w:space="0" w:color="auto"/>
        <w:bottom w:val="none" w:sz="0" w:space="0" w:color="auto"/>
        <w:right w:val="none" w:sz="0" w:space="0" w:color="auto"/>
      </w:divBdr>
    </w:div>
    <w:div w:id="435171244">
      <w:bodyDiv w:val="1"/>
      <w:marLeft w:val="0"/>
      <w:marRight w:val="0"/>
      <w:marTop w:val="0"/>
      <w:marBottom w:val="0"/>
      <w:divBdr>
        <w:top w:val="none" w:sz="0" w:space="0" w:color="auto"/>
        <w:left w:val="none" w:sz="0" w:space="0" w:color="auto"/>
        <w:bottom w:val="none" w:sz="0" w:space="0" w:color="auto"/>
        <w:right w:val="none" w:sz="0" w:space="0" w:color="auto"/>
      </w:divBdr>
    </w:div>
    <w:div w:id="451679085">
      <w:bodyDiv w:val="1"/>
      <w:marLeft w:val="0"/>
      <w:marRight w:val="0"/>
      <w:marTop w:val="0"/>
      <w:marBottom w:val="0"/>
      <w:divBdr>
        <w:top w:val="none" w:sz="0" w:space="0" w:color="auto"/>
        <w:left w:val="none" w:sz="0" w:space="0" w:color="auto"/>
        <w:bottom w:val="none" w:sz="0" w:space="0" w:color="auto"/>
        <w:right w:val="none" w:sz="0" w:space="0" w:color="auto"/>
      </w:divBdr>
    </w:div>
    <w:div w:id="462696219">
      <w:bodyDiv w:val="1"/>
      <w:marLeft w:val="0"/>
      <w:marRight w:val="0"/>
      <w:marTop w:val="0"/>
      <w:marBottom w:val="0"/>
      <w:divBdr>
        <w:top w:val="none" w:sz="0" w:space="0" w:color="auto"/>
        <w:left w:val="none" w:sz="0" w:space="0" w:color="auto"/>
        <w:bottom w:val="none" w:sz="0" w:space="0" w:color="auto"/>
        <w:right w:val="none" w:sz="0" w:space="0" w:color="auto"/>
      </w:divBdr>
    </w:div>
    <w:div w:id="470711903">
      <w:bodyDiv w:val="1"/>
      <w:marLeft w:val="0"/>
      <w:marRight w:val="0"/>
      <w:marTop w:val="0"/>
      <w:marBottom w:val="0"/>
      <w:divBdr>
        <w:top w:val="none" w:sz="0" w:space="0" w:color="auto"/>
        <w:left w:val="none" w:sz="0" w:space="0" w:color="auto"/>
        <w:bottom w:val="none" w:sz="0" w:space="0" w:color="auto"/>
        <w:right w:val="none" w:sz="0" w:space="0" w:color="auto"/>
      </w:divBdr>
    </w:div>
    <w:div w:id="492449201">
      <w:bodyDiv w:val="1"/>
      <w:marLeft w:val="0"/>
      <w:marRight w:val="0"/>
      <w:marTop w:val="0"/>
      <w:marBottom w:val="0"/>
      <w:divBdr>
        <w:top w:val="none" w:sz="0" w:space="0" w:color="auto"/>
        <w:left w:val="none" w:sz="0" w:space="0" w:color="auto"/>
        <w:bottom w:val="none" w:sz="0" w:space="0" w:color="auto"/>
        <w:right w:val="none" w:sz="0" w:space="0" w:color="auto"/>
      </w:divBdr>
    </w:div>
    <w:div w:id="503135486">
      <w:bodyDiv w:val="1"/>
      <w:marLeft w:val="0"/>
      <w:marRight w:val="0"/>
      <w:marTop w:val="0"/>
      <w:marBottom w:val="0"/>
      <w:divBdr>
        <w:top w:val="none" w:sz="0" w:space="0" w:color="auto"/>
        <w:left w:val="none" w:sz="0" w:space="0" w:color="auto"/>
        <w:bottom w:val="none" w:sz="0" w:space="0" w:color="auto"/>
        <w:right w:val="none" w:sz="0" w:space="0" w:color="auto"/>
      </w:divBdr>
    </w:div>
    <w:div w:id="504054819">
      <w:bodyDiv w:val="1"/>
      <w:marLeft w:val="0"/>
      <w:marRight w:val="0"/>
      <w:marTop w:val="0"/>
      <w:marBottom w:val="0"/>
      <w:divBdr>
        <w:top w:val="none" w:sz="0" w:space="0" w:color="auto"/>
        <w:left w:val="none" w:sz="0" w:space="0" w:color="auto"/>
        <w:bottom w:val="none" w:sz="0" w:space="0" w:color="auto"/>
        <w:right w:val="none" w:sz="0" w:space="0" w:color="auto"/>
      </w:divBdr>
    </w:div>
    <w:div w:id="514002185">
      <w:bodyDiv w:val="1"/>
      <w:marLeft w:val="0"/>
      <w:marRight w:val="0"/>
      <w:marTop w:val="0"/>
      <w:marBottom w:val="0"/>
      <w:divBdr>
        <w:top w:val="none" w:sz="0" w:space="0" w:color="auto"/>
        <w:left w:val="none" w:sz="0" w:space="0" w:color="auto"/>
        <w:bottom w:val="none" w:sz="0" w:space="0" w:color="auto"/>
        <w:right w:val="none" w:sz="0" w:space="0" w:color="auto"/>
      </w:divBdr>
    </w:div>
    <w:div w:id="537938682">
      <w:bodyDiv w:val="1"/>
      <w:marLeft w:val="0"/>
      <w:marRight w:val="0"/>
      <w:marTop w:val="0"/>
      <w:marBottom w:val="0"/>
      <w:divBdr>
        <w:top w:val="none" w:sz="0" w:space="0" w:color="auto"/>
        <w:left w:val="none" w:sz="0" w:space="0" w:color="auto"/>
        <w:bottom w:val="none" w:sz="0" w:space="0" w:color="auto"/>
        <w:right w:val="none" w:sz="0" w:space="0" w:color="auto"/>
      </w:divBdr>
    </w:div>
    <w:div w:id="551311183">
      <w:bodyDiv w:val="1"/>
      <w:marLeft w:val="0"/>
      <w:marRight w:val="0"/>
      <w:marTop w:val="0"/>
      <w:marBottom w:val="0"/>
      <w:divBdr>
        <w:top w:val="none" w:sz="0" w:space="0" w:color="auto"/>
        <w:left w:val="none" w:sz="0" w:space="0" w:color="auto"/>
        <w:bottom w:val="none" w:sz="0" w:space="0" w:color="auto"/>
        <w:right w:val="none" w:sz="0" w:space="0" w:color="auto"/>
      </w:divBdr>
    </w:div>
    <w:div w:id="584846314">
      <w:bodyDiv w:val="1"/>
      <w:marLeft w:val="0"/>
      <w:marRight w:val="0"/>
      <w:marTop w:val="0"/>
      <w:marBottom w:val="0"/>
      <w:divBdr>
        <w:top w:val="none" w:sz="0" w:space="0" w:color="auto"/>
        <w:left w:val="none" w:sz="0" w:space="0" w:color="auto"/>
        <w:bottom w:val="none" w:sz="0" w:space="0" w:color="auto"/>
        <w:right w:val="none" w:sz="0" w:space="0" w:color="auto"/>
      </w:divBdr>
    </w:div>
    <w:div w:id="587739987">
      <w:bodyDiv w:val="1"/>
      <w:marLeft w:val="0"/>
      <w:marRight w:val="0"/>
      <w:marTop w:val="0"/>
      <w:marBottom w:val="0"/>
      <w:divBdr>
        <w:top w:val="none" w:sz="0" w:space="0" w:color="auto"/>
        <w:left w:val="none" w:sz="0" w:space="0" w:color="auto"/>
        <w:bottom w:val="none" w:sz="0" w:space="0" w:color="auto"/>
        <w:right w:val="none" w:sz="0" w:space="0" w:color="auto"/>
      </w:divBdr>
    </w:div>
    <w:div w:id="600186340">
      <w:bodyDiv w:val="1"/>
      <w:marLeft w:val="0"/>
      <w:marRight w:val="0"/>
      <w:marTop w:val="0"/>
      <w:marBottom w:val="0"/>
      <w:divBdr>
        <w:top w:val="none" w:sz="0" w:space="0" w:color="auto"/>
        <w:left w:val="none" w:sz="0" w:space="0" w:color="auto"/>
        <w:bottom w:val="none" w:sz="0" w:space="0" w:color="auto"/>
        <w:right w:val="none" w:sz="0" w:space="0" w:color="auto"/>
      </w:divBdr>
    </w:div>
    <w:div w:id="634608455">
      <w:bodyDiv w:val="1"/>
      <w:marLeft w:val="0"/>
      <w:marRight w:val="0"/>
      <w:marTop w:val="0"/>
      <w:marBottom w:val="0"/>
      <w:divBdr>
        <w:top w:val="none" w:sz="0" w:space="0" w:color="auto"/>
        <w:left w:val="none" w:sz="0" w:space="0" w:color="auto"/>
        <w:bottom w:val="none" w:sz="0" w:space="0" w:color="auto"/>
        <w:right w:val="none" w:sz="0" w:space="0" w:color="auto"/>
      </w:divBdr>
    </w:div>
    <w:div w:id="642928704">
      <w:bodyDiv w:val="1"/>
      <w:marLeft w:val="0"/>
      <w:marRight w:val="0"/>
      <w:marTop w:val="0"/>
      <w:marBottom w:val="0"/>
      <w:divBdr>
        <w:top w:val="none" w:sz="0" w:space="0" w:color="auto"/>
        <w:left w:val="none" w:sz="0" w:space="0" w:color="auto"/>
        <w:bottom w:val="none" w:sz="0" w:space="0" w:color="auto"/>
        <w:right w:val="none" w:sz="0" w:space="0" w:color="auto"/>
      </w:divBdr>
    </w:div>
    <w:div w:id="645670979">
      <w:bodyDiv w:val="1"/>
      <w:marLeft w:val="0"/>
      <w:marRight w:val="0"/>
      <w:marTop w:val="0"/>
      <w:marBottom w:val="0"/>
      <w:divBdr>
        <w:top w:val="none" w:sz="0" w:space="0" w:color="auto"/>
        <w:left w:val="none" w:sz="0" w:space="0" w:color="auto"/>
        <w:bottom w:val="none" w:sz="0" w:space="0" w:color="auto"/>
        <w:right w:val="none" w:sz="0" w:space="0" w:color="auto"/>
      </w:divBdr>
    </w:div>
    <w:div w:id="664698775">
      <w:bodyDiv w:val="1"/>
      <w:marLeft w:val="0"/>
      <w:marRight w:val="0"/>
      <w:marTop w:val="0"/>
      <w:marBottom w:val="0"/>
      <w:divBdr>
        <w:top w:val="none" w:sz="0" w:space="0" w:color="auto"/>
        <w:left w:val="none" w:sz="0" w:space="0" w:color="auto"/>
        <w:bottom w:val="none" w:sz="0" w:space="0" w:color="auto"/>
        <w:right w:val="none" w:sz="0" w:space="0" w:color="auto"/>
      </w:divBdr>
    </w:div>
    <w:div w:id="713116308">
      <w:bodyDiv w:val="1"/>
      <w:marLeft w:val="0"/>
      <w:marRight w:val="0"/>
      <w:marTop w:val="0"/>
      <w:marBottom w:val="0"/>
      <w:divBdr>
        <w:top w:val="none" w:sz="0" w:space="0" w:color="auto"/>
        <w:left w:val="none" w:sz="0" w:space="0" w:color="auto"/>
        <w:bottom w:val="none" w:sz="0" w:space="0" w:color="auto"/>
        <w:right w:val="none" w:sz="0" w:space="0" w:color="auto"/>
      </w:divBdr>
    </w:div>
    <w:div w:id="745491612">
      <w:bodyDiv w:val="1"/>
      <w:marLeft w:val="0"/>
      <w:marRight w:val="0"/>
      <w:marTop w:val="0"/>
      <w:marBottom w:val="0"/>
      <w:divBdr>
        <w:top w:val="none" w:sz="0" w:space="0" w:color="auto"/>
        <w:left w:val="none" w:sz="0" w:space="0" w:color="auto"/>
        <w:bottom w:val="none" w:sz="0" w:space="0" w:color="auto"/>
        <w:right w:val="none" w:sz="0" w:space="0" w:color="auto"/>
      </w:divBdr>
    </w:div>
    <w:div w:id="784158435">
      <w:bodyDiv w:val="1"/>
      <w:marLeft w:val="0"/>
      <w:marRight w:val="0"/>
      <w:marTop w:val="0"/>
      <w:marBottom w:val="0"/>
      <w:divBdr>
        <w:top w:val="none" w:sz="0" w:space="0" w:color="auto"/>
        <w:left w:val="none" w:sz="0" w:space="0" w:color="auto"/>
        <w:bottom w:val="none" w:sz="0" w:space="0" w:color="auto"/>
        <w:right w:val="none" w:sz="0" w:space="0" w:color="auto"/>
      </w:divBdr>
    </w:div>
    <w:div w:id="808323920">
      <w:bodyDiv w:val="1"/>
      <w:marLeft w:val="0"/>
      <w:marRight w:val="0"/>
      <w:marTop w:val="0"/>
      <w:marBottom w:val="0"/>
      <w:divBdr>
        <w:top w:val="none" w:sz="0" w:space="0" w:color="auto"/>
        <w:left w:val="none" w:sz="0" w:space="0" w:color="auto"/>
        <w:bottom w:val="none" w:sz="0" w:space="0" w:color="auto"/>
        <w:right w:val="none" w:sz="0" w:space="0" w:color="auto"/>
      </w:divBdr>
    </w:div>
    <w:div w:id="837037034">
      <w:bodyDiv w:val="1"/>
      <w:marLeft w:val="0"/>
      <w:marRight w:val="0"/>
      <w:marTop w:val="0"/>
      <w:marBottom w:val="0"/>
      <w:divBdr>
        <w:top w:val="none" w:sz="0" w:space="0" w:color="auto"/>
        <w:left w:val="none" w:sz="0" w:space="0" w:color="auto"/>
        <w:bottom w:val="none" w:sz="0" w:space="0" w:color="auto"/>
        <w:right w:val="none" w:sz="0" w:space="0" w:color="auto"/>
      </w:divBdr>
    </w:div>
    <w:div w:id="850874056">
      <w:bodyDiv w:val="1"/>
      <w:marLeft w:val="0"/>
      <w:marRight w:val="0"/>
      <w:marTop w:val="0"/>
      <w:marBottom w:val="0"/>
      <w:divBdr>
        <w:top w:val="none" w:sz="0" w:space="0" w:color="auto"/>
        <w:left w:val="none" w:sz="0" w:space="0" w:color="auto"/>
        <w:bottom w:val="none" w:sz="0" w:space="0" w:color="auto"/>
        <w:right w:val="none" w:sz="0" w:space="0" w:color="auto"/>
      </w:divBdr>
    </w:div>
    <w:div w:id="864169563">
      <w:bodyDiv w:val="1"/>
      <w:marLeft w:val="0"/>
      <w:marRight w:val="0"/>
      <w:marTop w:val="0"/>
      <w:marBottom w:val="0"/>
      <w:divBdr>
        <w:top w:val="none" w:sz="0" w:space="0" w:color="auto"/>
        <w:left w:val="none" w:sz="0" w:space="0" w:color="auto"/>
        <w:bottom w:val="none" w:sz="0" w:space="0" w:color="auto"/>
        <w:right w:val="none" w:sz="0" w:space="0" w:color="auto"/>
      </w:divBdr>
    </w:div>
    <w:div w:id="893270213">
      <w:bodyDiv w:val="1"/>
      <w:marLeft w:val="0"/>
      <w:marRight w:val="0"/>
      <w:marTop w:val="0"/>
      <w:marBottom w:val="0"/>
      <w:divBdr>
        <w:top w:val="none" w:sz="0" w:space="0" w:color="auto"/>
        <w:left w:val="none" w:sz="0" w:space="0" w:color="auto"/>
        <w:bottom w:val="none" w:sz="0" w:space="0" w:color="auto"/>
        <w:right w:val="none" w:sz="0" w:space="0" w:color="auto"/>
      </w:divBdr>
    </w:div>
    <w:div w:id="900868004">
      <w:bodyDiv w:val="1"/>
      <w:marLeft w:val="0"/>
      <w:marRight w:val="0"/>
      <w:marTop w:val="0"/>
      <w:marBottom w:val="0"/>
      <w:divBdr>
        <w:top w:val="none" w:sz="0" w:space="0" w:color="auto"/>
        <w:left w:val="none" w:sz="0" w:space="0" w:color="auto"/>
        <w:bottom w:val="none" w:sz="0" w:space="0" w:color="auto"/>
        <w:right w:val="none" w:sz="0" w:space="0" w:color="auto"/>
      </w:divBdr>
    </w:div>
    <w:div w:id="904921472">
      <w:bodyDiv w:val="1"/>
      <w:marLeft w:val="0"/>
      <w:marRight w:val="0"/>
      <w:marTop w:val="0"/>
      <w:marBottom w:val="0"/>
      <w:divBdr>
        <w:top w:val="none" w:sz="0" w:space="0" w:color="auto"/>
        <w:left w:val="none" w:sz="0" w:space="0" w:color="auto"/>
        <w:bottom w:val="none" w:sz="0" w:space="0" w:color="auto"/>
        <w:right w:val="none" w:sz="0" w:space="0" w:color="auto"/>
      </w:divBdr>
    </w:div>
    <w:div w:id="907113703">
      <w:bodyDiv w:val="1"/>
      <w:marLeft w:val="0"/>
      <w:marRight w:val="0"/>
      <w:marTop w:val="0"/>
      <w:marBottom w:val="0"/>
      <w:divBdr>
        <w:top w:val="none" w:sz="0" w:space="0" w:color="auto"/>
        <w:left w:val="none" w:sz="0" w:space="0" w:color="auto"/>
        <w:bottom w:val="none" w:sz="0" w:space="0" w:color="auto"/>
        <w:right w:val="none" w:sz="0" w:space="0" w:color="auto"/>
      </w:divBdr>
    </w:div>
    <w:div w:id="913706150">
      <w:bodyDiv w:val="1"/>
      <w:marLeft w:val="0"/>
      <w:marRight w:val="0"/>
      <w:marTop w:val="0"/>
      <w:marBottom w:val="0"/>
      <w:divBdr>
        <w:top w:val="none" w:sz="0" w:space="0" w:color="auto"/>
        <w:left w:val="none" w:sz="0" w:space="0" w:color="auto"/>
        <w:bottom w:val="none" w:sz="0" w:space="0" w:color="auto"/>
        <w:right w:val="none" w:sz="0" w:space="0" w:color="auto"/>
      </w:divBdr>
    </w:div>
    <w:div w:id="957176215">
      <w:bodyDiv w:val="1"/>
      <w:marLeft w:val="0"/>
      <w:marRight w:val="0"/>
      <w:marTop w:val="0"/>
      <w:marBottom w:val="0"/>
      <w:divBdr>
        <w:top w:val="none" w:sz="0" w:space="0" w:color="auto"/>
        <w:left w:val="none" w:sz="0" w:space="0" w:color="auto"/>
        <w:bottom w:val="none" w:sz="0" w:space="0" w:color="auto"/>
        <w:right w:val="none" w:sz="0" w:space="0" w:color="auto"/>
      </w:divBdr>
    </w:div>
    <w:div w:id="969559031">
      <w:bodyDiv w:val="1"/>
      <w:marLeft w:val="0"/>
      <w:marRight w:val="0"/>
      <w:marTop w:val="0"/>
      <w:marBottom w:val="0"/>
      <w:divBdr>
        <w:top w:val="none" w:sz="0" w:space="0" w:color="auto"/>
        <w:left w:val="none" w:sz="0" w:space="0" w:color="auto"/>
        <w:bottom w:val="none" w:sz="0" w:space="0" w:color="auto"/>
        <w:right w:val="none" w:sz="0" w:space="0" w:color="auto"/>
      </w:divBdr>
    </w:div>
    <w:div w:id="970212982">
      <w:bodyDiv w:val="1"/>
      <w:marLeft w:val="0"/>
      <w:marRight w:val="0"/>
      <w:marTop w:val="0"/>
      <w:marBottom w:val="0"/>
      <w:divBdr>
        <w:top w:val="none" w:sz="0" w:space="0" w:color="auto"/>
        <w:left w:val="none" w:sz="0" w:space="0" w:color="auto"/>
        <w:bottom w:val="none" w:sz="0" w:space="0" w:color="auto"/>
        <w:right w:val="none" w:sz="0" w:space="0" w:color="auto"/>
      </w:divBdr>
    </w:div>
    <w:div w:id="974065211">
      <w:bodyDiv w:val="1"/>
      <w:marLeft w:val="0"/>
      <w:marRight w:val="0"/>
      <w:marTop w:val="0"/>
      <w:marBottom w:val="0"/>
      <w:divBdr>
        <w:top w:val="none" w:sz="0" w:space="0" w:color="auto"/>
        <w:left w:val="none" w:sz="0" w:space="0" w:color="auto"/>
        <w:bottom w:val="none" w:sz="0" w:space="0" w:color="auto"/>
        <w:right w:val="none" w:sz="0" w:space="0" w:color="auto"/>
      </w:divBdr>
    </w:div>
    <w:div w:id="977805657">
      <w:bodyDiv w:val="1"/>
      <w:marLeft w:val="0"/>
      <w:marRight w:val="0"/>
      <w:marTop w:val="0"/>
      <w:marBottom w:val="0"/>
      <w:divBdr>
        <w:top w:val="none" w:sz="0" w:space="0" w:color="auto"/>
        <w:left w:val="none" w:sz="0" w:space="0" w:color="auto"/>
        <w:bottom w:val="none" w:sz="0" w:space="0" w:color="auto"/>
        <w:right w:val="none" w:sz="0" w:space="0" w:color="auto"/>
      </w:divBdr>
    </w:div>
    <w:div w:id="1017148994">
      <w:bodyDiv w:val="1"/>
      <w:marLeft w:val="0"/>
      <w:marRight w:val="0"/>
      <w:marTop w:val="0"/>
      <w:marBottom w:val="0"/>
      <w:divBdr>
        <w:top w:val="none" w:sz="0" w:space="0" w:color="auto"/>
        <w:left w:val="none" w:sz="0" w:space="0" w:color="auto"/>
        <w:bottom w:val="none" w:sz="0" w:space="0" w:color="auto"/>
        <w:right w:val="none" w:sz="0" w:space="0" w:color="auto"/>
      </w:divBdr>
    </w:div>
    <w:div w:id="1029528281">
      <w:bodyDiv w:val="1"/>
      <w:marLeft w:val="0"/>
      <w:marRight w:val="0"/>
      <w:marTop w:val="0"/>
      <w:marBottom w:val="0"/>
      <w:divBdr>
        <w:top w:val="none" w:sz="0" w:space="0" w:color="auto"/>
        <w:left w:val="none" w:sz="0" w:space="0" w:color="auto"/>
        <w:bottom w:val="none" w:sz="0" w:space="0" w:color="auto"/>
        <w:right w:val="none" w:sz="0" w:space="0" w:color="auto"/>
      </w:divBdr>
    </w:div>
    <w:div w:id="1048265932">
      <w:bodyDiv w:val="1"/>
      <w:marLeft w:val="0"/>
      <w:marRight w:val="0"/>
      <w:marTop w:val="0"/>
      <w:marBottom w:val="0"/>
      <w:divBdr>
        <w:top w:val="none" w:sz="0" w:space="0" w:color="auto"/>
        <w:left w:val="none" w:sz="0" w:space="0" w:color="auto"/>
        <w:bottom w:val="none" w:sz="0" w:space="0" w:color="auto"/>
        <w:right w:val="none" w:sz="0" w:space="0" w:color="auto"/>
      </w:divBdr>
    </w:div>
    <w:div w:id="1050109467">
      <w:bodyDiv w:val="1"/>
      <w:marLeft w:val="0"/>
      <w:marRight w:val="0"/>
      <w:marTop w:val="0"/>
      <w:marBottom w:val="0"/>
      <w:divBdr>
        <w:top w:val="none" w:sz="0" w:space="0" w:color="auto"/>
        <w:left w:val="none" w:sz="0" w:space="0" w:color="auto"/>
        <w:bottom w:val="none" w:sz="0" w:space="0" w:color="auto"/>
        <w:right w:val="none" w:sz="0" w:space="0" w:color="auto"/>
      </w:divBdr>
    </w:div>
    <w:div w:id="1099913301">
      <w:bodyDiv w:val="1"/>
      <w:marLeft w:val="0"/>
      <w:marRight w:val="0"/>
      <w:marTop w:val="0"/>
      <w:marBottom w:val="0"/>
      <w:divBdr>
        <w:top w:val="none" w:sz="0" w:space="0" w:color="auto"/>
        <w:left w:val="none" w:sz="0" w:space="0" w:color="auto"/>
        <w:bottom w:val="none" w:sz="0" w:space="0" w:color="auto"/>
        <w:right w:val="none" w:sz="0" w:space="0" w:color="auto"/>
      </w:divBdr>
    </w:div>
    <w:div w:id="1103185736">
      <w:bodyDiv w:val="1"/>
      <w:marLeft w:val="0"/>
      <w:marRight w:val="0"/>
      <w:marTop w:val="0"/>
      <w:marBottom w:val="0"/>
      <w:divBdr>
        <w:top w:val="none" w:sz="0" w:space="0" w:color="auto"/>
        <w:left w:val="none" w:sz="0" w:space="0" w:color="auto"/>
        <w:bottom w:val="none" w:sz="0" w:space="0" w:color="auto"/>
        <w:right w:val="none" w:sz="0" w:space="0" w:color="auto"/>
      </w:divBdr>
    </w:div>
    <w:div w:id="1109398679">
      <w:bodyDiv w:val="1"/>
      <w:marLeft w:val="0"/>
      <w:marRight w:val="0"/>
      <w:marTop w:val="0"/>
      <w:marBottom w:val="0"/>
      <w:divBdr>
        <w:top w:val="none" w:sz="0" w:space="0" w:color="auto"/>
        <w:left w:val="none" w:sz="0" w:space="0" w:color="auto"/>
        <w:bottom w:val="none" w:sz="0" w:space="0" w:color="auto"/>
        <w:right w:val="none" w:sz="0" w:space="0" w:color="auto"/>
      </w:divBdr>
    </w:div>
    <w:div w:id="1129785273">
      <w:bodyDiv w:val="1"/>
      <w:marLeft w:val="0"/>
      <w:marRight w:val="0"/>
      <w:marTop w:val="0"/>
      <w:marBottom w:val="0"/>
      <w:divBdr>
        <w:top w:val="none" w:sz="0" w:space="0" w:color="auto"/>
        <w:left w:val="none" w:sz="0" w:space="0" w:color="auto"/>
        <w:bottom w:val="none" w:sz="0" w:space="0" w:color="auto"/>
        <w:right w:val="none" w:sz="0" w:space="0" w:color="auto"/>
      </w:divBdr>
    </w:div>
    <w:div w:id="1132869811">
      <w:bodyDiv w:val="1"/>
      <w:marLeft w:val="0"/>
      <w:marRight w:val="0"/>
      <w:marTop w:val="0"/>
      <w:marBottom w:val="0"/>
      <w:divBdr>
        <w:top w:val="none" w:sz="0" w:space="0" w:color="auto"/>
        <w:left w:val="none" w:sz="0" w:space="0" w:color="auto"/>
        <w:bottom w:val="none" w:sz="0" w:space="0" w:color="auto"/>
        <w:right w:val="none" w:sz="0" w:space="0" w:color="auto"/>
      </w:divBdr>
    </w:div>
    <w:div w:id="1136802740">
      <w:bodyDiv w:val="1"/>
      <w:marLeft w:val="0"/>
      <w:marRight w:val="0"/>
      <w:marTop w:val="0"/>
      <w:marBottom w:val="0"/>
      <w:divBdr>
        <w:top w:val="none" w:sz="0" w:space="0" w:color="auto"/>
        <w:left w:val="none" w:sz="0" w:space="0" w:color="auto"/>
        <w:bottom w:val="none" w:sz="0" w:space="0" w:color="auto"/>
        <w:right w:val="none" w:sz="0" w:space="0" w:color="auto"/>
      </w:divBdr>
    </w:div>
    <w:div w:id="1147628587">
      <w:bodyDiv w:val="1"/>
      <w:marLeft w:val="0"/>
      <w:marRight w:val="0"/>
      <w:marTop w:val="0"/>
      <w:marBottom w:val="0"/>
      <w:divBdr>
        <w:top w:val="none" w:sz="0" w:space="0" w:color="auto"/>
        <w:left w:val="none" w:sz="0" w:space="0" w:color="auto"/>
        <w:bottom w:val="none" w:sz="0" w:space="0" w:color="auto"/>
        <w:right w:val="none" w:sz="0" w:space="0" w:color="auto"/>
      </w:divBdr>
    </w:div>
    <w:div w:id="1160853699">
      <w:bodyDiv w:val="1"/>
      <w:marLeft w:val="0"/>
      <w:marRight w:val="0"/>
      <w:marTop w:val="0"/>
      <w:marBottom w:val="0"/>
      <w:divBdr>
        <w:top w:val="none" w:sz="0" w:space="0" w:color="auto"/>
        <w:left w:val="none" w:sz="0" w:space="0" w:color="auto"/>
        <w:bottom w:val="none" w:sz="0" w:space="0" w:color="auto"/>
        <w:right w:val="none" w:sz="0" w:space="0" w:color="auto"/>
      </w:divBdr>
    </w:div>
    <w:div w:id="1175146754">
      <w:bodyDiv w:val="1"/>
      <w:marLeft w:val="0"/>
      <w:marRight w:val="0"/>
      <w:marTop w:val="0"/>
      <w:marBottom w:val="0"/>
      <w:divBdr>
        <w:top w:val="none" w:sz="0" w:space="0" w:color="auto"/>
        <w:left w:val="none" w:sz="0" w:space="0" w:color="auto"/>
        <w:bottom w:val="none" w:sz="0" w:space="0" w:color="auto"/>
        <w:right w:val="none" w:sz="0" w:space="0" w:color="auto"/>
      </w:divBdr>
    </w:div>
    <w:div w:id="1177040992">
      <w:bodyDiv w:val="1"/>
      <w:marLeft w:val="0"/>
      <w:marRight w:val="0"/>
      <w:marTop w:val="0"/>
      <w:marBottom w:val="0"/>
      <w:divBdr>
        <w:top w:val="none" w:sz="0" w:space="0" w:color="auto"/>
        <w:left w:val="none" w:sz="0" w:space="0" w:color="auto"/>
        <w:bottom w:val="none" w:sz="0" w:space="0" w:color="auto"/>
        <w:right w:val="none" w:sz="0" w:space="0" w:color="auto"/>
      </w:divBdr>
    </w:div>
    <w:div w:id="1196232818">
      <w:bodyDiv w:val="1"/>
      <w:marLeft w:val="0"/>
      <w:marRight w:val="0"/>
      <w:marTop w:val="0"/>
      <w:marBottom w:val="0"/>
      <w:divBdr>
        <w:top w:val="none" w:sz="0" w:space="0" w:color="auto"/>
        <w:left w:val="none" w:sz="0" w:space="0" w:color="auto"/>
        <w:bottom w:val="none" w:sz="0" w:space="0" w:color="auto"/>
        <w:right w:val="none" w:sz="0" w:space="0" w:color="auto"/>
      </w:divBdr>
    </w:div>
    <w:div w:id="1210150694">
      <w:bodyDiv w:val="1"/>
      <w:marLeft w:val="0"/>
      <w:marRight w:val="0"/>
      <w:marTop w:val="0"/>
      <w:marBottom w:val="0"/>
      <w:divBdr>
        <w:top w:val="none" w:sz="0" w:space="0" w:color="auto"/>
        <w:left w:val="none" w:sz="0" w:space="0" w:color="auto"/>
        <w:bottom w:val="none" w:sz="0" w:space="0" w:color="auto"/>
        <w:right w:val="none" w:sz="0" w:space="0" w:color="auto"/>
      </w:divBdr>
    </w:div>
    <w:div w:id="1222212733">
      <w:bodyDiv w:val="1"/>
      <w:marLeft w:val="0"/>
      <w:marRight w:val="0"/>
      <w:marTop w:val="0"/>
      <w:marBottom w:val="0"/>
      <w:divBdr>
        <w:top w:val="none" w:sz="0" w:space="0" w:color="auto"/>
        <w:left w:val="none" w:sz="0" w:space="0" w:color="auto"/>
        <w:bottom w:val="none" w:sz="0" w:space="0" w:color="auto"/>
        <w:right w:val="none" w:sz="0" w:space="0" w:color="auto"/>
      </w:divBdr>
    </w:div>
    <w:div w:id="1223564681">
      <w:bodyDiv w:val="1"/>
      <w:marLeft w:val="0"/>
      <w:marRight w:val="0"/>
      <w:marTop w:val="0"/>
      <w:marBottom w:val="0"/>
      <w:divBdr>
        <w:top w:val="none" w:sz="0" w:space="0" w:color="auto"/>
        <w:left w:val="none" w:sz="0" w:space="0" w:color="auto"/>
        <w:bottom w:val="none" w:sz="0" w:space="0" w:color="auto"/>
        <w:right w:val="none" w:sz="0" w:space="0" w:color="auto"/>
      </w:divBdr>
    </w:div>
    <w:div w:id="1229614952">
      <w:bodyDiv w:val="1"/>
      <w:marLeft w:val="0"/>
      <w:marRight w:val="0"/>
      <w:marTop w:val="0"/>
      <w:marBottom w:val="0"/>
      <w:divBdr>
        <w:top w:val="none" w:sz="0" w:space="0" w:color="auto"/>
        <w:left w:val="none" w:sz="0" w:space="0" w:color="auto"/>
        <w:bottom w:val="none" w:sz="0" w:space="0" w:color="auto"/>
        <w:right w:val="none" w:sz="0" w:space="0" w:color="auto"/>
      </w:divBdr>
    </w:div>
    <w:div w:id="1267540304">
      <w:bodyDiv w:val="1"/>
      <w:marLeft w:val="0"/>
      <w:marRight w:val="0"/>
      <w:marTop w:val="0"/>
      <w:marBottom w:val="0"/>
      <w:divBdr>
        <w:top w:val="none" w:sz="0" w:space="0" w:color="auto"/>
        <w:left w:val="none" w:sz="0" w:space="0" w:color="auto"/>
        <w:bottom w:val="none" w:sz="0" w:space="0" w:color="auto"/>
        <w:right w:val="none" w:sz="0" w:space="0" w:color="auto"/>
      </w:divBdr>
    </w:div>
    <w:div w:id="1279800798">
      <w:bodyDiv w:val="1"/>
      <w:marLeft w:val="0"/>
      <w:marRight w:val="0"/>
      <w:marTop w:val="0"/>
      <w:marBottom w:val="0"/>
      <w:divBdr>
        <w:top w:val="none" w:sz="0" w:space="0" w:color="auto"/>
        <w:left w:val="none" w:sz="0" w:space="0" w:color="auto"/>
        <w:bottom w:val="none" w:sz="0" w:space="0" w:color="auto"/>
        <w:right w:val="none" w:sz="0" w:space="0" w:color="auto"/>
      </w:divBdr>
    </w:div>
    <w:div w:id="1299187667">
      <w:bodyDiv w:val="1"/>
      <w:marLeft w:val="0"/>
      <w:marRight w:val="0"/>
      <w:marTop w:val="0"/>
      <w:marBottom w:val="0"/>
      <w:divBdr>
        <w:top w:val="none" w:sz="0" w:space="0" w:color="auto"/>
        <w:left w:val="none" w:sz="0" w:space="0" w:color="auto"/>
        <w:bottom w:val="none" w:sz="0" w:space="0" w:color="auto"/>
        <w:right w:val="none" w:sz="0" w:space="0" w:color="auto"/>
      </w:divBdr>
    </w:div>
    <w:div w:id="1312096820">
      <w:bodyDiv w:val="1"/>
      <w:marLeft w:val="0"/>
      <w:marRight w:val="0"/>
      <w:marTop w:val="0"/>
      <w:marBottom w:val="0"/>
      <w:divBdr>
        <w:top w:val="none" w:sz="0" w:space="0" w:color="auto"/>
        <w:left w:val="none" w:sz="0" w:space="0" w:color="auto"/>
        <w:bottom w:val="none" w:sz="0" w:space="0" w:color="auto"/>
        <w:right w:val="none" w:sz="0" w:space="0" w:color="auto"/>
      </w:divBdr>
    </w:div>
    <w:div w:id="1319580827">
      <w:bodyDiv w:val="1"/>
      <w:marLeft w:val="0"/>
      <w:marRight w:val="0"/>
      <w:marTop w:val="0"/>
      <w:marBottom w:val="0"/>
      <w:divBdr>
        <w:top w:val="none" w:sz="0" w:space="0" w:color="auto"/>
        <w:left w:val="none" w:sz="0" w:space="0" w:color="auto"/>
        <w:bottom w:val="none" w:sz="0" w:space="0" w:color="auto"/>
        <w:right w:val="none" w:sz="0" w:space="0" w:color="auto"/>
      </w:divBdr>
    </w:div>
    <w:div w:id="1320964373">
      <w:bodyDiv w:val="1"/>
      <w:marLeft w:val="0"/>
      <w:marRight w:val="0"/>
      <w:marTop w:val="0"/>
      <w:marBottom w:val="0"/>
      <w:divBdr>
        <w:top w:val="none" w:sz="0" w:space="0" w:color="auto"/>
        <w:left w:val="none" w:sz="0" w:space="0" w:color="auto"/>
        <w:bottom w:val="none" w:sz="0" w:space="0" w:color="auto"/>
        <w:right w:val="none" w:sz="0" w:space="0" w:color="auto"/>
      </w:divBdr>
    </w:div>
    <w:div w:id="1321235080">
      <w:bodyDiv w:val="1"/>
      <w:marLeft w:val="0"/>
      <w:marRight w:val="0"/>
      <w:marTop w:val="0"/>
      <w:marBottom w:val="0"/>
      <w:divBdr>
        <w:top w:val="none" w:sz="0" w:space="0" w:color="auto"/>
        <w:left w:val="none" w:sz="0" w:space="0" w:color="auto"/>
        <w:bottom w:val="none" w:sz="0" w:space="0" w:color="auto"/>
        <w:right w:val="none" w:sz="0" w:space="0" w:color="auto"/>
      </w:divBdr>
    </w:div>
    <w:div w:id="1376277335">
      <w:bodyDiv w:val="1"/>
      <w:marLeft w:val="0"/>
      <w:marRight w:val="0"/>
      <w:marTop w:val="0"/>
      <w:marBottom w:val="0"/>
      <w:divBdr>
        <w:top w:val="none" w:sz="0" w:space="0" w:color="auto"/>
        <w:left w:val="none" w:sz="0" w:space="0" w:color="auto"/>
        <w:bottom w:val="none" w:sz="0" w:space="0" w:color="auto"/>
        <w:right w:val="none" w:sz="0" w:space="0" w:color="auto"/>
      </w:divBdr>
    </w:div>
    <w:div w:id="1384983141">
      <w:bodyDiv w:val="1"/>
      <w:marLeft w:val="0"/>
      <w:marRight w:val="0"/>
      <w:marTop w:val="0"/>
      <w:marBottom w:val="0"/>
      <w:divBdr>
        <w:top w:val="none" w:sz="0" w:space="0" w:color="auto"/>
        <w:left w:val="none" w:sz="0" w:space="0" w:color="auto"/>
        <w:bottom w:val="none" w:sz="0" w:space="0" w:color="auto"/>
        <w:right w:val="none" w:sz="0" w:space="0" w:color="auto"/>
      </w:divBdr>
    </w:div>
    <w:div w:id="1388988337">
      <w:bodyDiv w:val="1"/>
      <w:marLeft w:val="0"/>
      <w:marRight w:val="0"/>
      <w:marTop w:val="0"/>
      <w:marBottom w:val="0"/>
      <w:divBdr>
        <w:top w:val="none" w:sz="0" w:space="0" w:color="auto"/>
        <w:left w:val="none" w:sz="0" w:space="0" w:color="auto"/>
        <w:bottom w:val="none" w:sz="0" w:space="0" w:color="auto"/>
        <w:right w:val="none" w:sz="0" w:space="0" w:color="auto"/>
      </w:divBdr>
    </w:div>
    <w:div w:id="1438796827">
      <w:bodyDiv w:val="1"/>
      <w:marLeft w:val="0"/>
      <w:marRight w:val="0"/>
      <w:marTop w:val="0"/>
      <w:marBottom w:val="0"/>
      <w:divBdr>
        <w:top w:val="none" w:sz="0" w:space="0" w:color="auto"/>
        <w:left w:val="none" w:sz="0" w:space="0" w:color="auto"/>
        <w:bottom w:val="none" w:sz="0" w:space="0" w:color="auto"/>
        <w:right w:val="none" w:sz="0" w:space="0" w:color="auto"/>
      </w:divBdr>
    </w:div>
    <w:div w:id="1455323444">
      <w:bodyDiv w:val="1"/>
      <w:marLeft w:val="0"/>
      <w:marRight w:val="0"/>
      <w:marTop w:val="0"/>
      <w:marBottom w:val="0"/>
      <w:divBdr>
        <w:top w:val="none" w:sz="0" w:space="0" w:color="auto"/>
        <w:left w:val="none" w:sz="0" w:space="0" w:color="auto"/>
        <w:bottom w:val="none" w:sz="0" w:space="0" w:color="auto"/>
        <w:right w:val="none" w:sz="0" w:space="0" w:color="auto"/>
      </w:divBdr>
    </w:div>
    <w:div w:id="1459372482">
      <w:bodyDiv w:val="1"/>
      <w:marLeft w:val="0"/>
      <w:marRight w:val="0"/>
      <w:marTop w:val="0"/>
      <w:marBottom w:val="0"/>
      <w:divBdr>
        <w:top w:val="none" w:sz="0" w:space="0" w:color="auto"/>
        <w:left w:val="none" w:sz="0" w:space="0" w:color="auto"/>
        <w:bottom w:val="none" w:sz="0" w:space="0" w:color="auto"/>
        <w:right w:val="none" w:sz="0" w:space="0" w:color="auto"/>
      </w:divBdr>
    </w:div>
    <w:div w:id="1480808838">
      <w:bodyDiv w:val="1"/>
      <w:marLeft w:val="0"/>
      <w:marRight w:val="0"/>
      <w:marTop w:val="0"/>
      <w:marBottom w:val="0"/>
      <w:divBdr>
        <w:top w:val="none" w:sz="0" w:space="0" w:color="auto"/>
        <w:left w:val="none" w:sz="0" w:space="0" w:color="auto"/>
        <w:bottom w:val="none" w:sz="0" w:space="0" w:color="auto"/>
        <w:right w:val="none" w:sz="0" w:space="0" w:color="auto"/>
      </w:divBdr>
    </w:div>
    <w:div w:id="1487669721">
      <w:bodyDiv w:val="1"/>
      <w:marLeft w:val="0"/>
      <w:marRight w:val="0"/>
      <w:marTop w:val="0"/>
      <w:marBottom w:val="0"/>
      <w:divBdr>
        <w:top w:val="none" w:sz="0" w:space="0" w:color="auto"/>
        <w:left w:val="none" w:sz="0" w:space="0" w:color="auto"/>
        <w:bottom w:val="none" w:sz="0" w:space="0" w:color="auto"/>
        <w:right w:val="none" w:sz="0" w:space="0" w:color="auto"/>
      </w:divBdr>
    </w:div>
    <w:div w:id="1504782842">
      <w:bodyDiv w:val="1"/>
      <w:marLeft w:val="0"/>
      <w:marRight w:val="0"/>
      <w:marTop w:val="0"/>
      <w:marBottom w:val="0"/>
      <w:divBdr>
        <w:top w:val="none" w:sz="0" w:space="0" w:color="auto"/>
        <w:left w:val="none" w:sz="0" w:space="0" w:color="auto"/>
        <w:bottom w:val="none" w:sz="0" w:space="0" w:color="auto"/>
        <w:right w:val="none" w:sz="0" w:space="0" w:color="auto"/>
      </w:divBdr>
    </w:div>
    <w:div w:id="1512911024">
      <w:bodyDiv w:val="1"/>
      <w:marLeft w:val="0"/>
      <w:marRight w:val="0"/>
      <w:marTop w:val="0"/>
      <w:marBottom w:val="0"/>
      <w:divBdr>
        <w:top w:val="none" w:sz="0" w:space="0" w:color="auto"/>
        <w:left w:val="none" w:sz="0" w:space="0" w:color="auto"/>
        <w:bottom w:val="none" w:sz="0" w:space="0" w:color="auto"/>
        <w:right w:val="none" w:sz="0" w:space="0" w:color="auto"/>
      </w:divBdr>
    </w:div>
    <w:div w:id="1521312748">
      <w:bodyDiv w:val="1"/>
      <w:marLeft w:val="0"/>
      <w:marRight w:val="0"/>
      <w:marTop w:val="0"/>
      <w:marBottom w:val="0"/>
      <w:divBdr>
        <w:top w:val="none" w:sz="0" w:space="0" w:color="auto"/>
        <w:left w:val="none" w:sz="0" w:space="0" w:color="auto"/>
        <w:bottom w:val="none" w:sz="0" w:space="0" w:color="auto"/>
        <w:right w:val="none" w:sz="0" w:space="0" w:color="auto"/>
      </w:divBdr>
    </w:div>
    <w:div w:id="1530604314">
      <w:bodyDiv w:val="1"/>
      <w:marLeft w:val="0"/>
      <w:marRight w:val="0"/>
      <w:marTop w:val="0"/>
      <w:marBottom w:val="0"/>
      <w:divBdr>
        <w:top w:val="none" w:sz="0" w:space="0" w:color="auto"/>
        <w:left w:val="none" w:sz="0" w:space="0" w:color="auto"/>
        <w:bottom w:val="none" w:sz="0" w:space="0" w:color="auto"/>
        <w:right w:val="none" w:sz="0" w:space="0" w:color="auto"/>
      </w:divBdr>
    </w:div>
    <w:div w:id="1531576484">
      <w:bodyDiv w:val="1"/>
      <w:marLeft w:val="0"/>
      <w:marRight w:val="0"/>
      <w:marTop w:val="0"/>
      <w:marBottom w:val="0"/>
      <w:divBdr>
        <w:top w:val="none" w:sz="0" w:space="0" w:color="auto"/>
        <w:left w:val="none" w:sz="0" w:space="0" w:color="auto"/>
        <w:bottom w:val="none" w:sz="0" w:space="0" w:color="auto"/>
        <w:right w:val="none" w:sz="0" w:space="0" w:color="auto"/>
      </w:divBdr>
    </w:div>
    <w:div w:id="1610353103">
      <w:bodyDiv w:val="1"/>
      <w:marLeft w:val="0"/>
      <w:marRight w:val="0"/>
      <w:marTop w:val="0"/>
      <w:marBottom w:val="0"/>
      <w:divBdr>
        <w:top w:val="none" w:sz="0" w:space="0" w:color="auto"/>
        <w:left w:val="none" w:sz="0" w:space="0" w:color="auto"/>
        <w:bottom w:val="none" w:sz="0" w:space="0" w:color="auto"/>
        <w:right w:val="none" w:sz="0" w:space="0" w:color="auto"/>
      </w:divBdr>
    </w:div>
    <w:div w:id="1614167377">
      <w:bodyDiv w:val="1"/>
      <w:marLeft w:val="0"/>
      <w:marRight w:val="0"/>
      <w:marTop w:val="0"/>
      <w:marBottom w:val="0"/>
      <w:divBdr>
        <w:top w:val="none" w:sz="0" w:space="0" w:color="auto"/>
        <w:left w:val="none" w:sz="0" w:space="0" w:color="auto"/>
        <w:bottom w:val="none" w:sz="0" w:space="0" w:color="auto"/>
        <w:right w:val="none" w:sz="0" w:space="0" w:color="auto"/>
      </w:divBdr>
    </w:div>
    <w:div w:id="1614172297">
      <w:bodyDiv w:val="1"/>
      <w:marLeft w:val="0"/>
      <w:marRight w:val="0"/>
      <w:marTop w:val="0"/>
      <w:marBottom w:val="0"/>
      <w:divBdr>
        <w:top w:val="none" w:sz="0" w:space="0" w:color="auto"/>
        <w:left w:val="none" w:sz="0" w:space="0" w:color="auto"/>
        <w:bottom w:val="none" w:sz="0" w:space="0" w:color="auto"/>
        <w:right w:val="none" w:sz="0" w:space="0" w:color="auto"/>
      </w:divBdr>
    </w:div>
    <w:div w:id="1626737227">
      <w:bodyDiv w:val="1"/>
      <w:marLeft w:val="0"/>
      <w:marRight w:val="0"/>
      <w:marTop w:val="0"/>
      <w:marBottom w:val="0"/>
      <w:divBdr>
        <w:top w:val="none" w:sz="0" w:space="0" w:color="auto"/>
        <w:left w:val="none" w:sz="0" w:space="0" w:color="auto"/>
        <w:bottom w:val="none" w:sz="0" w:space="0" w:color="auto"/>
        <w:right w:val="none" w:sz="0" w:space="0" w:color="auto"/>
      </w:divBdr>
    </w:div>
    <w:div w:id="1640450171">
      <w:bodyDiv w:val="1"/>
      <w:marLeft w:val="0"/>
      <w:marRight w:val="0"/>
      <w:marTop w:val="0"/>
      <w:marBottom w:val="0"/>
      <w:divBdr>
        <w:top w:val="none" w:sz="0" w:space="0" w:color="auto"/>
        <w:left w:val="none" w:sz="0" w:space="0" w:color="auto"/>
        <w:bottom w:val="none" w:sz="0" w:space="0" w:color="auto"/>
        <w:right w:val="none" w:sz="0" w:space="0" w:color="auto"/>
      </w:divBdr>
    </w:div>
    <w:div w:id="1652949356">
      <w:bodyDiv w:val="1"/>
      <w:marLeft w:val="0"/>
      <w:marRight w:val="0"/>
      <w:marTop w:val="0"/>
      <w:marBottom w:val="0"/>
      <w:divBdr>
        <w:top w:val="none" w:sz="0" w:space="0" w:color="auto"/>
        <w:left w:val="none" w:sz="0" w:space="0" w:color="auto"/>
        <w:bottom w:val="none" w:sz="0" w:space="0" w:color="auto"/>
        <w:right w:val="none" w:sz="0" w:space="0" w:color="auto"/>
      </w:divBdr>
    </w:div>
    <w:div w:id="1654530667">
      <w:bodyDiv w:val="1"/>
      <w:marLeft w:val="0"/>
      <w:marRight w:val="0"/>
      <w:marTop w:val="0"/>
      <w:marBottom w:val="0"/>
      <w:divBdr>
        <w:top w:val="none" w:sz="0" w:space="0" w:color="auto"/>
        <w:left w:val="none" w:sz="0" w:space="0" w:color="auto"/>
        <w:bottom w:val="none" w:sz="0" w:space="0" w:color="auto"/>
        <w:right w:val="none" w:sz="0" w:space="0" w:color="auto"/>
      </w:divBdr>
    </w:div>
    <w:div w:id="1655257649">
      <w:bodyDiv w:val="1"/>
      <w:marLeft w:val="0"/>
      <w:marRight w:val="0"/>
      <w:marTop w:val="0"/>
      <w:marBottom w:val="0"/>
      <w:divBdr>
        <w:top w:val="none" w:sz="0" w:space="0" w:color="auto"/>
        <w:left w:val="none" w:sz="0" w:space="0" w:color="auto"/>
        <w:bottom w:val="none" w:sz="0" w:space="0" w:color="auto"/>
        <w:right w:val="none" w:sz="0" w:space="0" w:color="auto"/>
      </w:divBdr>
    </w:div>
    <w:div w:id="1675722245">
      <w:bodyDiv w:val="1"/>
      <w:marLeft w:val="0"/>
      <w:marRight w:val="0"/>
      <w:marTop w:val="0"/>
      <w:marBottom w:val="0"/>
      <w:divBdr>
        <w:top w:val="none" w:sz="0" w:space="0" w:color="auto"/>
        <w:left w:val="none" w:sz="0" w:space="0" w:color="auto"/>
        <w:bottom w:val="none" w:sz="0" w:space="0" w:color="auto"/>
        <w:right w:val="none" w:sz="0" w:space="0" w:color="auto"/>
      </w:divBdr>
    </w:div>
    <w:div w:id="1679380691">
      <w:bodyDiv w:val="1"/>
      <w:marLeft w:val="0"/>
      <w:marRight w:val="0"/>
      <w:marTop w:val="0"/>
      <w:marBottom w:val="0"/>
      <w:divBdr>
        <w:top w:val="none" w:sz="0" w:space="0" w:color="auto"/>
        <w:left w:val="none" w:sz="0" w:space="0" w:color="auto"/>
        <w:bottom w:val="none" w:sz="0" w:space="0" w:color="auto"/>
        <w:right w:val="none" w:sz="0" w:space="0" w:color="auto"/>
      </w:divBdr>
    </w:div>
    <w:div w:id="1716153839">
      <w:bodyDiv w:val="1"/>
      <w:marLeft w:val="0"/>
      <w:marRight w:val="0"/>
      <w:marTop w:val="0"/>
      <w:marBottom w:val="0"/>
      <w:divBdr>
        <w:top w:val="none" w:sz="0" w:space="0" w:color="auto"/>
        <w:left w:val="none" w:sz="0" w:space="0" w:color="auto"/>
        <w:bottom w:val="none" w:sz="0" w:space="0" w:color="auto"/>
        <w:right w:val="none" w:sz="0" w:space="0" w:color="auto"/>
      </w:divBdr>
    </w:div>
    <w:div w:id="1726417786">
      <w:bodyDiv w:val="1"/>
      <w:marLeft w:val="0"/>
      <w:marRight w:val="0"/>
      <w:marTop w:val="0"/>
      <w:marBottom w:val="0"/>
      <w:divBdr>
        <w:top w:val="none" w:sz="0" w:space="0" w:color="auto"/>
        <w:left w:val="none" w:sz="0" w:space="0" w:color="auto"/>
        <w:bottom w:val="none" w:sz="0" w:space="0" w:color="auto"/>
        <w:right w:val="none" w:sz="0" w:space="0" w:color="auto"/>
      </w:divBdr>
    </w:div>
    <w:div w:id="1739554416">
      <w:bodyDiv w:val="1"/>
      <w:marLeft w:val="0"/>
      <w:marRight w:val="0"/>
      <w:marTop w:val="0"/>
      <w:marBottom w:val="0"/>
      <w:divBdr>
        <w:top w:val="none" w:sz="0" w:space="0" w:color="auto"/>
        <w:left w:val="none" w:sz="0" w:space="0" w:color="auto"/>
        <w:bottom w:val="none" w:sz="0" w:space="0" w:color="auto"/>
        <w:right w:val="none" w:sz="0" w:space="0" w:color="auto"/>
      </w:divBdr>
    </w:div>
    <w:div w:id="1740712946">
      <w:bodyDiv w:val="1"/>
      <w:marLeft w:val="0"/>
      <w:marRight w:val="0"/>
      <w:marTop w:val="0"/>
      <w:marBottom w:val="0"/>
      <w:divBdr>
        <w:top w:val="none" w:sz="0" w:space="0" w:color="auto"/>
        <w:left w:val="none" w:sz="0" w:space="0" w:color="auto"/>
        <w:bottom w:val="none" w:sz="0" w:space="0" w:color="auto"/>
        <w:right w:val="none" w:sz="0" w:space="0" w:color="auto"/>
      </w:divBdr>
    </w:div>
    <w:div w:id="1783957067">
      <w:bodyDiv w:val="1"/>
      <w:marLeft w:val="0"/>
      <w:marRight w:val="0"/>
      <w:marTop w:val="0"/>
      <w:marBottom w:val="0"/>
      <w:divBdr>
        <w:top w:val="none" w:sz="0" w:space="0" w:color="auto"/>
        <w:left w:val="none" w:sz="0" w:space="0" w:color="auto"/>
        <w:bottom w:val="none" w:sz="0" w:space="0" w:color="auto"/>
        <w:right w:val="none" w:sz="0" w:space="0" w:color="auto"/>
      </w:divBdr>
    </w:div>
    <w:div w:id="1789351155">
      <w:bodyDiv w:val="1"/>
      <w:marLeft w:val="0"/>
      <w:marRight w:val="0"/>
      <w:marTop w:val="0"/>
      <w:marBottom w:val="0"/>
      <w:divBdr>
        <w:top w:val="none" w:sz="0" w:space="0" w:color="auto"/>
        <w:left w:val="none" w:sz="0" w:space="0" w:color="auto"/>
        <w:bottom w:val="none" w:sz="0" w:space="0" w:color="auto"/>
        <w:right w:val="none" w:sz="0" w:space="0" w:color="auto"/>
      </w:divBdr>
    </w:div>
    <w:div w:id="1812019549">
      <w:bodyDiv w:val="1"/>
      <w:marLeft w:val="0"/>
      <w:marRight w:val="0"/>
      <w:marTop w:val="0"/>
      <w:marBottom w:val="0"/>
      <w:divBdr>
        <w:top w:val="none" w:sz="0" w:space="0" w:color="auto"/>
        <w:left w:val="none" w:sz="0" w:space="0" w:color="auto"/>
        <w:bottom w:val="none" w:sz="0" w:space="0" w:color="auto"/>
        <w:right w:val="none" w:sz="0" w:space="0" w:color="auto"/>
      </w:divBdr>
    </w:div>
    <w:div w:id="1820688077">
      <w:bodyDiv w:val="1"/>
      <w:marLeft w:val="0"/>
      <w:marRight w:val="0"/>
      <w:marTop w:val="0"/>
      <w:marBottom w:val="0"/>
      <w:divBdr>
        <w:top w:val="none" w:sz="0" w:space="0" w:color="auto"/>
        <w:left w:val="none" w:sz="0" w:space="0" w:color="auto"/>
        <w:bottom w:val="none" w:sz="0" w:space="0" w:color="auto"/>
        <w:right w:val="none" w:sz="0" w:space="0" w:color="auto"/>
      </w:divBdr>
    </w:div>
    <w:div w:id="1835149155">
      <w:bodyDiv w:val="1"/>
      <w:marLeft w:val="0"/>
      <w:marRight w:val="0"/>
      <w:marTop w:val="0"/>
      <w:marBottom w:val="0"/>
      <w:divBdr>
        <w:top w:val="none" w:sz="0" w:space="0" w:color="auto"/>
        <w:left w:val="none" w:sz="0" w:space="0" w:color="auto"/>
        <w:bottom w:val="none" w:sz="0" w:space="0" w:color="auto"/>
        <w:right w:val="none" w:sz="0" w:space="0" w:color="auto"/>
      </w:divBdr>
    </w:div>
    <w:div w:id="1848593826">
      <w:bodyDiv w:val="1"/>
      <w:marLeft w:val="0"/>
      <w:marRight w:val="0"/>
      <w:marTop w:val="0"/>
      <w:marBottom w:val="0"/>
      <w:divBdr>
        <w:top w:val="none" w:sz="0" w:space="0" w:color="auto"/>
        <w:left w:val="none" w:sz="0" w:space="0" w:color="auto"/>
        <w:bottom w:val="none" w:sz="0" w:space="0" w:color="auto"/>
        <w:right w:val="none" w:sz="0" w:space="0" w:color="auto"/>
      </w:divBdr>
    </w:div>
    <w:div w:id="1885367877">
      <w:bodyDiv w:val="1"/>
      <w:marLeft w:val="0"/>
      <w:marRight w:val="0"/>
      <w:marTop w:val="0"/>
      <w:marBottom w:val="0"/>
      <w:divBdr>
        <w:top w:val="none" w:sz="0" w:space="0" w:color="auto"/>
        <w:left w:val="none" w:sz="0" w:space="0" w:color="auto"/>
        <w:bottom w:val="none" w:sz="0" w:space="0" w:color="auto"/>
        <w:right w:val="none" w:sz="0" w:space="0" w:color="auto"/>
      </w:divBdr>
    </w:div>
    <w:div w:id="1894348702">
      <w:bodyDiv w:val="1"/>
      <w:marLeft w:val="0"/>
      <w:marRight w:val="0"/>
      <w:marTop w:val="0"/>
      <w:marBottom w:val="0"/>
      <w:divBdr>
        <w:top w:val="none" w:sz="0" w:space="0" w:color="auto"/>
        <w:left w:val="none" w:sz="0" w:space="0" w:color="auto"/>
        <w:bottom w:val="none" w:sz="0" w:space="0" w:color="auto"/>
        <w:right w:val="none" w:sz="0" w:space="0" w:color="auto"/>
      </w:divBdr>
    </w:div>
    <w:div w:id="1909143539">
      <w:bodyDiv w:val="1"/>
      <w:marLeft w:val="0"/>
      <w:marRight w:val="0"/>
      <w:marTop w:val="0"/>
      <w:marBottom w:val="0"/>
      <w:divBdr>
        <w:top w:val="none" w:sz="0" w:space="0" w:color="auto"/>
        <w:left w:val="none" w:sz="0" w:space="0" w:color="auto"/>
        <w:bottom w:val="none" w:sz="0" w:space="0" w:color="auto"/>
        <w:right w:val="none" w:sz="0" w:space="0" w:color="auto"/>
      </w:divBdr>
    </w:div>
    <w:div w:id="1928805200">
      <w:bodyDiv w:val="1"/>
      <w:marLeft w:val="0"/>
      <w:marRight w:val="0"/>
      <w:marTop w:val="0"/>
      <w:marBottom w:val="0"/>
      <w:divBdr>
        <w:top w:val="none" w:sz="0" w:space="0" w:color="auto"/>
        <w:left w:val="none" w:sz="0" w:space="0" w:color="auto"/>
        <w:bottom w:val="none" w:sz="0" w:space="0" w:color="auto"/>
        <w:right w:val="none" w:sz="0" w:space="0" w:color="auto"/>
      </w:divBdr>
    </w:div>
    <w:div w:id="1950427715">
      <w:bodyDiv w:val="1"/>
      <w:marLeft w:val="0"/>
      <w:marRight w:val="0"/>
      <w:marTop w:val="0"/>
      <w:marBottom w:val="0"/>
      <w:divBdr>
        <w:top w:val="none" w:sz="0" w:space="0" w:color="auto"/>
        <w:left w:val="none" w:sz="0" w:space="0" w:color="auto"/>
        <w:bottom w:val="none" w:sz="0" w:space="0" w:color="auto"/>
        <w:right w:val="none" w:sz="0" w:space="0" w:color="auto"/>
      </w:divBdr>
    </w:div>
    <w:div w:id="1981110340">
      <w:bodyDiv w:val="1"/>
      <w:marLeft w:val="0"/>
      <w:marRight w:val="0"/>
      <w:marTop w:val="0"/>
      <w:marBottom w:val="0"/>
      <w:divBdr>
        <w:top w:val="none" w:sz="0" w:space="0" w:color="auto"/>
        <w:left w:val="none" w:sz="0" w:space="0" w:color="auto"/>
        <w:bottom w:val="none" w:sz="0" w:space="0" w:color="auto"/>
        <w:right w:val="none" w:sz="0" w:space="0" w:color="auto"/>
      </w:divBdr>
    </w:div>
    <w:div w:id="1982343641">
      <w:bodyDiv w:val="1"/>
      <w:marLeft w:val="0"/>
      <w:marRight w:val="0"/>
      <w:marTop w:val="0"/>
      <w:marBottom w:val="0"/>
      <w:divBdr>
        <w:top w:val="none" w:sz="0" w:space="0" w:color="auto"/>
        <w:left w:val="none" w:sz="0" w:space="0" w:color="auto"/>
        <w:bottom w:val="none" w:sz="0" w:space="0" w:color="auto"/>
        <w:right w:val="none" w:sz="0" w:space="0" w:color="auto"/>
      </w:divBdr>
    </w:div>
    <w:div w:id="1992099650">
      <w:bodyDiv w:val="1"/>
      <w:marLeft w:val="0"/>
      <w:marRight w:val="0"/>
      <w:marTop w:val="0"/>
      <w:marBottom w:val="0"/>
      <w:divBdr>
        <w:top w:val="none" w:sz="0" w:space="0" w:color="auto"/>
        <w:left w:val="none" w:sz="0" w:space="0" w:color="auto"/>
        <w:bottom w:val="none" w:sz="0" w:space="0" w:color="auto"/>
        <w:right w:val="none" w:sz="0" w:space="0" w:color="auto"/>
      </w:divBdr>
    </w:div>
    <w:div w:id="2041781606">
      <w:bodyDiv w:val="1"/>
      <w:marLeft w:val="0"/>
      <w:marRight w:val="0"/>
      <w:marTop w:val="0"/>
      <w:marBottom w:val="0"/>
      <w:divBdr>
        <w:top w:val="none" w:sz="0" w:space="0" w:color="auto"/>
        <w:left w:val="none" w:sz="0" w:space="0" w:color="auto"/>
        <w:bottom w:val="none" w:sz="0" w:space="0" w:color="auto"/>
        <w:right w:val="none" w:sz="0" w:space="0" w:color="auto"/>
      </w:divBdr>
    </w:div>
    <w:div w:id="2053652572">
      <w:bodyDiv w:val="1"/>
      <w:marLeft w:val="0"/>
      <w:marRight w:val="0"/>
      <w:marTop w:val="0"/>
      <w:marBottom w:val="0"/>
      <w:divBdr>
        <w:top w:val="none" w:sz="0" w:space="0" w:color="auto"/>
        <w:left w:val="none" w:sz="0" w:space="0" w:color="auto"/>
        <w:bottom w:val="none" w:sz="0" w:space="0" w:color="auto"/>
        <w:right w:val="none" w:sz="0" w:space="0" w:color="auto"/>
      </w:divBdr>
    </w:div>
    <w:div w:id="2087650223">
      <w:bodyDiv w:val="1"/>
      <w:marLeft w:val="0"/>
      <w:marRight w:val="0"/>
      <w:marTop w:val="0"/>
      <w:marBottom w:val="0"/>
      <w:divBdr>
        <w:top w:val="none" w:sz="0" w:space="0" w:color="auto"/>
        <w:left w:val="none" w:sz="0" w:space="0" w:color="auto"/>
        <w:bottom w:val="none" w:sz="0" w:space="0" w:color="auto"/>
        <w:right w:val="none" w:sz="0" w:space="0" w:color="auto"/>
      </w:divBdr>
    </w:div>
    <w:div w:id="2102677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microsoft.com/office/2007/relationships/hdphoto" Target="media/hdphoto1.wdp"/><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oleObject" Target="embeddings/oleObject1.bin"/><Relationship Id="rId45"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e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BD062-E1A7-4E30-9263-4B7B7D334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115</Pages>
  <Words>34271</Words>
  <Characters>195348</Characters>
  <Application>Microsoft Office Word</Application>
  <DocSecurity>0</DocSecurity>
  <Lines>1627</Lines>
  <Paragraphs>458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229161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Metin Deniz KARAKOÇ</dc:creator>
  <cp:lastModifiedBy>ddh20</cp:lastModifiedBy>
  <cp:revision>7</cp:revision>
  <cp:lastPrinted>2019-07-25T15:36:00Z</cp:lastPrinted>
  <dcterms:created xsi:type="dcterms:W3CDTF">2019-07-29T10:15:00Z</dcterms:created>
  <dcterms:modified xsi:type="dcterms:W3CDTF">2019-07-29T12:09:00Z</dcterms:modified>
</cp:coreProperties>
</file>