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5BF" w:rsidRPr="00C03008" w:rsidRDefault="00C03008" w:rsidP="00BC5DCB">
      <w:pPr>
        <w:spacing w:after="0" w:line="360" w:lineRule="auto"/>
        <w:jc w:val="center"/>
        <w:rPr>
          <w:rFonts w:ascii="Times New Roman" w:hAnsi="Times New Roman" w:cs="Times New Roman"/>
          <w:b/>
          <w:sz w:val="24"/>
          <w:szCs w:val="24"/>
        </w:rPr>
      </w:pPr>
      <w:r w:rsidRPr="00C03008">
        <w:rPr>
          <w:rFonts w:ascii="Times New Roman" w:hAnsi="Times New Roman" w:cs="Times New Roman"/>
          <w:b/>
          <w:sz w:val="24"/>
          <w:szCs w:val="24"/>
        </w:rPr>
        <w:t>T.C.</w:t>
      </w:r>
    </w:p>
    <w:p w:rsidR="00C03008" w:rsidRPr="00C03008" w:rsidRDefault="007D0C6E" w:rsidP="00C0300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AYDIN </w:t>
      </w:r>
      <w:r w:rsidR="00C03008" w:rsidRPr="00C03008">
        <w:rPr>
          <w:rFonts w:ascii="Times New Roman" w:hAnsi="Times New Roman" w:cs="Times New Roman"/>
          <w:b/>
          <w:sz w:val="24"/>
          <w:szCs w:val="24"/>
        </w:rPr>
        <w:t>ADNAN MENDERES ÜNİVERSİTESİ</w:t>
      </w:r>
    </w:p>
    <w:p w:rsidR="00C03008" w:rsidRPr="00C03008" w:rsidRDefault="00C03008" w:rsidP="00C03008">
      <w:pPr>
        <w:spacing w:after="0" w:line="360" w:lineRule="auto"/>
        <w:jc w:val="center"/>
        <w:rPr>
          <w:rFonts w:ascii="Times New Roman" w:hAnsi="Times New Roman" w:cs="Times New Roman"/>
          <w:b/>
          <w:sz w:val="24"/>
          <w:szCs w:val="24"/>
        </w:rPr>
      </w:pPr>
      <w:r w:rsidRPr="00C03008">
        <w:rPr>
          <w:rFonts w:ascii="Times New Roman" w:hAnsi="Times New Roman" w:cs="Times New Roman"/>
          <w:b/>
          <w:sz w:val="24"/>
          <w:szCs w:val="24"/>
        </w:rPr>
        <w:t>SAĞLIK BİLİMLERİ ENSTİTÜSÜ</w:t>
      </w:r>
    </w:p>
    <w:p w:rsidR="00C03008" w:rsidRPr="00C03008" w:rsidRDefault="00C03008" w:rsidP="00C03008">
      <w:pPr>
        <w:spacing w:after="0" w:line="360" w:lineRule="auto"/>
        <w:jc w:val="center"/>
        <w:rPr>
          <w:rFonts w:ascii="Times New Roman" w:hAnsi="Times New Roman" w:cs="Times New Roman"/>
          <w:b/>
          <w:sz w:val="24"/>
          <w:szCs w:val="24"/>
        </w:rPr>
      </w:pPr>
      <w:r w:rsidRPr="00C03008">
        <w:rPr>
          <w:rFonts w:ascii="Times New Roman" w:hAnsi="Times New Roman" w:cs="Times New Roman"/>
          <w:b/>
          <w:sz w:val="24"/>
          <w:szCs w:val="24"/>
        </w:rPr>
        <w:t>FARMAKOLOJİ VE TOKSİKOLOJİ (VETERİNER)</w:t>
      </w:r>
    </w:p>
    <w:p w:rsidR="00C03008" w:rsidRDefault="00C03008" w:rsidP="00C03008">
      <w:pPr>
        <w:spacing w:after="0" w:line="360" w:lineRule="auto"/>
        <w:jc w:val="center"/>
        <w:rPr>
          <w:rFonts w:ascii="Times New Roman" w:hAnsi="Times New Roman" w:cs="Times New Roman"/>
          <w:b/>
          <w:sz w:val="24"/>
          <w:szCs w:val="24"/>
        </w:rPr>
      </w:pPr>
      <w:r w:rsidRPr="00C03008">
        <w:rPr>
          <w:rFonts w:ascii="Times New Roman" w:hAnsi="Times New Roman" w:cs="Times New Roman"/>
          <w:b/>
          <w:sz w:val="24"/>
          <w:szCs w:val="24"/>
        </w:rPr>
        <w:t>YÜKSEK LİSANS PROGRAMI</w:t>
      </w:r>
    </w:p>
    <w:p w:rsidR="00C03008" w:rsidRDefault="00C03008" w:rsidP="00C03008">
      <w:pPr>
        <w:spacing w:after="0" w:line="360" w:lineRule="auto"/>
        <w:jc w:val="center"/>
        <w:rPr>
          <w:rFonts w:ascii="Times New Roman" w:hAnsi="Times New Roman" w:cs="Times New Roman"/>
          <w:b/>
          <w:sz w:val="24"/>
          <w:szCs w:val="24"/>
        </w:rPr>
      </w:pPr>
    </w:p>
    <w:p w:rsidR="00BC5DCB" w:rsidRDefault="00BC5DCB" w:rsidP="00C03008">
      <w:pPr>
        <w:spacing w:after="0" w:line="360" w:lineRule="auto"/>
        <w:jc w:val="center"/>
        <w:rPr>
          <w:rFonts w:ascii="Times New Roman" w:hAnsi="Times New Roman" w:cs="Times New Roman"/>
          <w:b/>
          <w:sz w:val="24"/>
          <w:szCs w:val="24"/>
        </w:rPr>
      </w:pPr>
    </w:p>
    <w:p w:rsidR="00C03008" w:rsidRDefault="00C03008" w:rsidP="00C03008">
      <w:pPr>
        <w:spacing w:after="0" w:line="360" w:lineRule="auto"/>
        <w:jc w:val="center"/>
        <w:rPr>
          <w:rFonts w:ascii="Times New Roman" w:hAnsi="Times New Roman" w:cs="Times New Roman"/>
          <w:b/>
          <w:sz w:val="24"/>
          <w:szCs w:val="24"/>
        </w:rPr>
      </w:pPr>
    </w:p>
    <w:p w:rsidR="00C03008" w:rsidRDefault="00C03008" w:rsidP="00C03008">
      <w:pPr>
        <w:spacing w:after="0" w:line="360" w:lineRule="auto"/>
        <w:jc w:val="center"/>
        <w:rPr>
          <w:rFonts w:ascii="Times New Roman" w:hAnsi="Times New Roman" w:cs="Times New Roman"/>
          <w:b/>
          <w:sz w:val="24"/>
          <w:szCs w:val="24"/>
        </w:rPr>
      </w:pPr>
    </w:p>
    <w:p w:rsidR="00C03008" w:rsidRDefault="00C03008" w:rsidP="00C03008">
      <w:pPr>
        <w:spacing w:after="0" w:line="360" w:lineRule="auto"/>
        <w:jc w:val="center"/>
        <w:rPr>
          <w:rFonts w:ascii="Times New Roman" w:hAnsi="Times New Roman" w:cs="Times New Roman"/>
          <w:b/>
          <w:sz w:val="32"/>
          <w:szCs w:val="32"/>
        </w:rPr>
      </w:pPr>
      <w:r w:rsidRPr="00C03008">
        <w:rPr>
          <w:rFonts w:ascii="Times New Roman" w:hAnsi="Times New Roman" w:cs="Times New Roman"/>
          <w:b/>
          <w:sz w:val="32"/>
          <w:szCs w:val="32"/>
        </w:rPr>
        <w:t>RATLARDA İNDOMETAZİN İLE OLUŞTURULAN GASTRİK ÜLSERDE HYPERICUM PERFORATUM EKSTRAKTININ GASTROPROTEKTİF ETKİSİ</w:t>
      </w:r>
    </w:p>
    <w:p w:rsidR="00BC5DCB" w:rsidRDefault="00BC5DCB" w:rsidP="00BC5DCB">
      <w:pPr>
        <w:tabs>
          <w:tab w:val="left" w:pos="3645"/>
        </w:tabs>
        <w:spacing w:after="0" w:line="360" w:lineRule="auto"/>
        <w:rPr>
          <w:rFonts w:ascii="Times New Roman" w:hAnsi="Times New Roman" w:cs="Times New Roman"/>
          <w:b/>
          <w:sz w:val="32"/>
          <w:szCs w:val="32"/>
        </w:rPr>
      </w:pPr>
      <w:r>
        <w:rPr>
          <w:rFonts w:ascii="Times New Roman" w:hAnsi="Times New Roman" w:cs="Times New Roman"/>
          <w:b/>
          <w:sz w:val="32"/>
          <w:szCs w:val="32"/>
        </w:rPr>
        <w:tab/>
      </w:r>
    </w:p>
    <w:p w:rsidR="00BC5DCB" w:rsidRDefault="00BC5DCB" w:rsidP="00BC5DCB">
      <w:pPr>
        <w:spacing w:after="0" w:line="360" w:lineRule="auto"/>
        <w:rPr>
          <w:rFonts w:ascii="Times New Roman" w:hAnsi="Times New Roman" w:cs="Times New Roman"/>
          <w:b/>
          <w:sz w:val="32"/>
          <w:szCs w:val="32"/>
        </w:rPr>
      </w:pPr>
    </w:p>
    <w:p w:rsidR="00BC5DCB" w:rsidRPr="00BC5DCB" w:rsidRDefault="00BC5DCB" w:rsidP="00C03008">
      <w:pPr>
        <w:spacing w:after="0" w:line="360" w:lineRule="auto"/>
        <w:jc w:val="center"/>
        <w:rPr>
          <w:rFonts w:ascii="Times New Roman" w:hAnsi="Times New Roman" w:cs="Times New Roman"/>
          <w:b/>
          <w:sz w:val="24"/>
          <w:szCs w:val="24"/>
        </w:rPr>
      </w:pPr>
      <w:r w:rsidRPr="00BC5DCB">
        <w:rPr>
          <w:rFonts w:ascii="Times New Roman" w:hAnsi="Times New Roman" w:cs="Times New Roman"/>
          <w:b/>
          <w:sz w:val="24"/>
          <w:szCs w:val="24"/>
        </w:rPr>
        <w:t>MERVE AVCIOĞLU</w:t>
      </w:r>
    </w:p>
    <w:p w:rsidR="00BC5DCB" w:rsidRPr="00BC5DCB" w:rsidRDefault="00BC5DCB" w:rsidP="00C03008">
      <w:pPr>
        <w:spacing w:after="0" w:line="360" w:lineRule="auto"/>
        <w:jc w:val="center"/>
        <w:rPr>
          <w:rFonts w:ascii="Times New Roman" w:hAnsi="Times New Roman" w:cs="Times New Roman"/>
          <w:b/>
          <w:sz w:val="24"/>
          <w:szCs w:val="24"/>
        </w:rPr>
      </w:pPr>
      <w:r w:rsidRPr="00BC5DCB">
        <w:rPr>
          <w:rFonts w:ascii="Times New Roman" w:hAnsi="Times New Roman" w:cs="Times New Roman"/>
          <w:b/>
          <w:sz w:val="24"/>
          <w:szCs w:val="24"/>
        </w:rPr>
        <w:t>YÜKSEK LİSANS TEZİ</w:t>
      </w:r>
    </w:p>
    <w:p w:rsidR="00BC5DCB" w:rsidRDefault="00BC5DCB" w:rsidP="00C03008">
      <w:pPr>
        <w:spacing w:after="0" w:line="360" w:lineRule="auto"/>
        <w:jc w:val="center"/>
        <w:rPr>
          <w:rFonts w:ascii="Times New Roman" w:hAnsi="Times New Roman" w:cs="Times New Roman"/>
          <w:b/>
          <w:sz w:val="24"/>
          <w:szCs w:val="24"/>
        </w:rPr>
      </w:pPr>
    </w:p>
    <w:p w:rsidR="00BC5DCB" w:rsidRDefault="00BC5DCB" w:rsidP="00C03008">
      <w:pPr>
        <w:spacing w:after="0" w:line="360" w:lineRule="auto"/>
        <w:jc w:val="center"/>
        <w:rPr>
          <w:rFonts w:ascii="Times New Roman" w:hAnsi="Times New Roman" w:cs="Times New Roman"/>
          <w:b/>
          <w:sz w:val="24"/>
          <w:szCs w:val="24"/>
        </w:rPr>
      </w:pPr>
    </w:p>
    <w:p w:rsidR="00BC5DCB" w:rsidRPr="00BC5DCB" w:rsidRDefault="00BC5DCB" w:rsidP="00C03008">
      <w:pPr>
        <w:spacing w:after="0" w:line="360" w:lineRule="auto"/>
        <w:jc w:val="center"/>
        <w:rPr>
          <w:rFonts w:ascii="Times New Roman" w:hAnsi="Times New Roman" w:cs="Times New Roman"/>
          <w:b/>
          <w:sz w:val="24"/>
          <w:szCs w:val="24"/>
        </w:rPr>
      </w:pPr>
    </w:p>
    <w:p w:rsidR="00BC5DCB" w:rsidRPr="00BC5DCB" w:rsidRDefault="00BC5DCB" w:rsidP="00C03008">
      <w:pPr>
        <w:spacing w:after="0" w:line="360" w:lineRule="auto"/>
        <w:jc w:val="center"/>
        <w:rPr>
          <w:rFonts w:ascii="Times New Roman" w:hAnsi="Times New Roman" w:cs="Times New Roman"/>
          <w:b/>
          <w:sz w:val="24"/>
          <w:szCs w:val="24"/>
        </w:rPr>
      </w:pPr>
      <w:r w:rsidRPr="00BC5DCB">
        <w:rPr>
          <w:rFonts w:ascii="Times New Roman" w:hAnsi="Times New Roman" w:cs="Times New Roman"/>
          <w:b/>
          <w:sz w:val="24"/>
          <w:szCs w:val="24"/>
        </w:rPr>
        <w:t>DANIŞMAN</w:t>
      </w:r>
    </w:p>
    <w:p w:rsidR="00BC5DCB" w:rsidRDefault="00BC5DCB" w:rsidP="00C0300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Prof. Dr. Ferda</w:t>
      </w:r>
      <w:r w:rsidRPr="00BC5DCB">
        <w:rPr>
          <w:rFonts w:ascii="Times New Roman" w:hAnsi="Times New Roman" w:cs="Times New Roman"/>
          <w:b/>
          <w:sz w:val="24"/>
          <w:szCs w:val="24"/>
        </w:rPr>
        <w:t xml:space="preserve"> AKAR</w:t>
      </w:r>
    </w:p>
    <w:p w:rsidR="00BC5DCB" w:rsidRDefault="00BC5DCB" w:rsidP="00C03008">
      <w:pPr>
        <w:spacing w:after="0" w:line="360" w:lineRule="auto"/>
        <w:jc w:val="center"/>
        <w:rPr>
          <w:rFonts w:ascii="Times New Roman" w:hAnsi="Times New Roman" w:cs="Times New Roman"/>
          <w:b/>
          <w:sz w:val="24"/>
          <w:szCs w:val="24"/>
        </w:rPr>
      </w:pPr>
    </w:p>
    <w:p w:rsidR="00BC5DCB" w:rsidRDefault="00BC5DCB" w:rsidP="00C03008">
      <w:pPr>
        <w:spacing w:after="0" w:line="360" w:lineRule="auto"/>
        <w:jc w:val="center"/>
        <w:rPr>
          <w:rFonts w:ascii="Times New Roman" w:hAnsi="Times New Roman" w:cs="Times New Roman"/>
          <w:b/>
          <w:sz w:val="24"/>
          <w:szCs w:val="24"/>
        </w:rPr>
      </w:pPr>
    </w:p>
    <w:p w:rsidR="00BC5DCB" w:rsidRDefault="00BC5DCB" w:rsidP="00C03008">
      <w:pPr>
        <w:spacing w:after="0" w:line="360" w:lineRule="auto"/>
        <w:jc w:val="center"/>
        <w:rPr>
          <w:rFonts w:ascii="Times New Roman" w:hAnsi="Times New Roman" w:cs="Times New Roman"/>
          <w:b/>
          <w:sz w:val="24"/>
          <w:szCs w:val="24"/>
        </w:rPr>
      </w:pPr>
    </w:p>
    <w:p w:rsidR="00BC5DCB" w:rsidRDefault="00BC5DCB" w:rsidP="00AA5E63">
      <w:pPr>
        <w:spacing w:after="0" w:line="360" w:lineRule="auto"/>
        <w:ind w:firstLine="567"/>
        <w:jc w:val="both"/>
        <w:rPr>
          <w:rFonts w:ascii="Times New Roman" w:hAnsi="Times New Roman" w:cs="Times New Roman"/>
          <w:sz w:val="24"/>
          <w:szCs w:val="24"/>
        </w:rPr>
      </w:pPr>
      <w:r w:rsidRPr="00BC5DCB">
        <w:rPr>
          <w:rFonts w:ascii="Times New Roman" w:hAnsi="Times New Roman" w:cs="Times New Roman"/>
          <w:sz w:val="24"/>
          <w:szCs w:val="24"/>
        </w:rPr>
        <w:t>Bu tez</w:t>
      </w:r>
      <w:r w:rsidR="007D0C6E">
        <w:rPr>
          <w:rFonts w:ascii="Times New Roman" w:hAnsi="Times New Roman" w:cs="Times New Roman"/>
          <w:sz w:val="24"/>
          <w:szCs w:val="24"/>
        </w:rPr>
        <w:t xml:space="preserve"> Aydın</w:t>
      </w:r>
      <w:r w:rsidRPr="00BC5DCB">
        <w:rPr>
          <w:rFonts w:ascii="Times New Roman" w:hAnsi="Times New Roman" w:cs="Times New Roman"/>
          <w:sz w:val="24"/>
          <w:szCs w:val="24"/>
        </w:rPr>
        <w:t xml:space="preserve"> Adnan Menderes Üniversitesi Bilimsel Araştırma Projeleri Birimi tarafından VTF</w:t>
      </w:r>
      <w:r>
        <w:rPr>
          <w:rFonts w:ascii="Times New Roman" w:hAnsi="Times New Roman" w:cs="Times New Roman"/>
          <w:sz w:val="24"/>
          <w:szCs w:val="24"/>
        </w:rPr>
        <w:t>-17041 proje numarası ile desteklenmiştir.</w:t>
      </w:r>
    </w:p>
    <w:p w:rsidR="00BC5DCB" w:rsidRDefault="00BC5DCB" w:rsidP="00BC5DCB">
      <w:pPr>
        <w:spacing w:after="0" w:line="360" w:lineRule="auto"/>
        <w:rPr>
          <w:rFonts w:ascii="Times New Roman" w:hAnsi="Times New Roman" w:cs="Times New Roman"/>
          <w:sz w:val="24"/>
          <w:szCs w:val="24"/>
        </w:rPr>
      </w:pPr>
    </w:p>
    <w:p w:rsidR="00BC5DCB" w:rsidRDefault="00BC5DCB" w:rsidP="00BC5DCB">
      <w:pPr>
        <w:spacing w:after="0" w:line="360" w:lineRule="auto"/>
        <w:rPr>
          <w:rFonts w:ascii="Times New Roman" w:hAnsi="Times New Roman" w:cs="Times New Roman"/>
          <w:sz w:val="24"/>
          <w:szCs w:val="24"/>
        </w:rPr>
      </w:pPr>
    </w:p>
    <w:p w:rsidR="00BC5DCB" w:rsidRDefault="00BC5DCB" w:rsidP="00BC5DCB">
      <w:pPr>
        <w:spacing w:after="0" w:line="360" w:lineRule="auto"/>
        <w:rPr>
          <w:rFonts w:ascii="Times New Roman" w:hAnsi="Times New Roman" w:cs="Times New Roman"/>
          <w:sz w:val="24"/>
          <w:szCs w:val="24"/>
        </w:rPr>
      </w:pPr>
    </w:p>
    <w:p w:rsidR="00BC5DCB" w:rsidRDefault="00BC5DCB" w:rsidP="00BC5DC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AYDIN – 2019</w:t>
      </w:r>
    </w:p>
    <w:p w:rsidR="00BC5DCB" w:rsidRDefault="00BC5DCB" w:rsidP="00BC5DCB">
      <w:pPr>
        <w:spacing w:after="0" w:line="360" w:lineRule="auto"/>
        <w:jc w:val="center"/>
        <w:rPr>
          <w:rFonts w:ascii="Times New Roman" w:hAnsi="Times New Roman" w:cs="Times New Roman"/>
          <w:b/>
          <w:sz w:val="24"/>
          <w:szCs w:val="24"/>
        </w:rPr>
      </w:pPr>
    </w:p>
    <w:p w:rsidR="00BC5DCB" w:rsidRDefault="00BC5DCB" w:rsidP="00BC5DCB">
      <w:pPr>
        <w:spacing w:after="0" w:line="360" w:lineRule="auto"/>
        <w:jc w:val="center"/>
        <w:rPr>
          <w:rFonts w:ascii="Times New Roman" w:hAnsi="Times New Roman" w:cs="Times New Roman"/>
          <w:b/>
          <w:sz w:val="24"/>
          <w:szCs w:val="24"/>
        </w:rPr>
      </w:pPr>
    </w:p>
    <w:p w:rsidR="00146DF5" w:rsidRDefault="00146DF5" w:rsidP="00BC5DCB">
      <w:pPr>
        <w:spacing w:after="0" w:line="360" w:lineRule="auto"/>
        <w:jc w:val="center"/>
        <w:rPr>
          <w:rFonts w:ascii="Times New Roman" w:hAnsi="Times New Roman" w:cs="Times New Roman"/>
          <w:b/>
          <w:sz w:val="24"/>
          <w:szCs w:val="24"/>
        </w:rPr>
        <w:sectPr w:rsidR="00146DF5" w:rsidSect="002A5279">
          <w:footerReference w:type="default" r:id="rId8"/>
          <w:pgSz w:w="11906" w:h="16838"/>
          <w:pgMar w:top="1418" w:right="1134" w:bottom="1418" w:left="1701" w:header="709" w:footer="709" w:gutter="0"/>
          <w:cols w:space="708"/>
          <w:titlePg/>
          <w:docGrid w:linePitch="360"/>
        </w:sectPr>
      </w:pPr>
    </w:p>
    <w:p w:rsidR="00BC5DCB" w:rsidRPr="0081733B" w:rsidRDefault="00BC5DCB" w:rsidP="00BC5DCB">
      <w:pPr>
        <w:spacing w:after="0" w:line="360" w:lineRule="auto"/>
        <w:jc w:val="center"/>
        <w:rPr>
          <w:rFonts w:ascii="Times New Roman" w:hAnsi="Times New Roman" w:cs="Times New Roman"/>
          <w:b/>
          <w:sz w:val="28"/>
          <w:szCs w:val="28"/>
        </w:rPr>
      </w:pPr>
      <w:r w:rsidRPr="0081733B">
        <w:rPr>
          <w:rFonts w:ascii="Times New Roman" w:hAnsi="Times New Roman" w:cs="Times New Roman"/>
          <w:b/>
          <w:sz w:val="28"/>
          <w:szCs w:val="28"/>
        </w:rPr>
        <w:lastRenderedPageBreak/>
        <w:t>KABUL VE ONAY SAYFASI</w:t>
      </w:r>
    </w:p>
    <w:p w:rsidR="00975CDD" w:rsidRDefault="00975CDD" w:rsidP="00BC5DCB">
      <w:pPr>
        <w:spacing w:after="0" w:line="360" w:lineRule="auto"/>
        <w:jc w:val="center"/>
        <w:rPr>
          <w:rFonts w:ascii="Times New Roman" w:hAnsi="Times New Roman" w:cs="Times New Roman"/>
          <w:b/>
          <w:sz w:val="24"/>
          <w:szCs w:val="24"/>
        </w:rPr>
      </w:pPr>
    </w:p>
    <w:p w:rsidR="00975CDD" w:rsidRDefault="00975CDD" w:rsidP="00BC5DCB">
      <w:pPr>
        <w:spacing w:after="0" w:line="360" w:lineRule="auto"/>
        <w:jc w:val="center"/>
        <w:rPr>
          <w:rFonts w:ascii="Times New Roman" w:hAnsi="Times New Roman" w:cs="Times New Roman"/>
          <w:b/>
          <w:sz w:val="24"/>
          <w:szCs w:val="24"/>
        </w:rPr>
      </w:pPr>
    </w:p>
    <w:p w:rsidR="00975CDD" w:rsidRPr="00157E39" w:rsidRDefault="00975CDD" w:rsidP="00975CDD">
      <w:pPr>
        <w:spacing w:line="360" w:lineRule="auto"/>
        <w:ind w:firstLine="567"/>
        <w:jc w:val="both"/>
        <w:rPr>
          <w:rFonts w:ascii="Times New Roman" w:hAnsi="Times New Roman"/>
          <w:sz w:val="24"/>
          <w:szCs w:val="24"/>
        </w:rPr>
      </w:pPr>
      <w:r w:rsidRPr="00157E39">
        <w:rPr>
          <w:rFonts w:ascii="Times New Roman" w:hAnsi="Times New Roman"/>
          <w:sz w:val="24"/>
          <w:szCs w:val="24"/>
        </w:rPr>
        <w:t xml:space="preserve">T.C. </w:t>
      </w:r>
      <w:r w:rsidR="00C823F8">
        <w:rPr>
          <w:rFonts w:ascii="Times New Roman" w:hAnsi="Times New Roman"/>
          <w:sz w:val="24"/>
          <w:szCs w:val="24"/>
        </w:rPr>
        <w:t xml:space="preserve">Aydın </w:t>
      </w:r>
      <w:r w:rsidRPr="00157E39">
        <w:rPr>
          <w:rFonts w:ascii="Times New Roman" w:hAnsi="Times New Roman"/>
          <w:sz w:val="24"/>
          <w:szCs w:val="24"/>
        </w:rPr>
        <w:t>Adnan Menderes Üniversi</w:t>
      </w:r>
      <w:r>
        <w:rPr>
          <w:rFonts w:ascii="Times New Roman" w:hAnsi="Times New Roman"/>
          <w:sz w:val="24"/>
          <w:szCs w:val="24"/>
        </w:rPr>
        <w:t xml:space="preserve">tesi Sağlık Bilimleri Enstitüsü Farmakoloji ve Toksikoloji (Veteriner) Anabilim Dalı Yüksek Lisans </w:t>
      </w:r>
      <w:r w:rsidRPr="00157E39">
        <w:rPr>
          <w:rFonts w:ascii="Times New Roman" w:hAnsi="Times New Roman"/>
          <w:sz w:val="24"/>
          <w:szCs w:val="24"/>
        </w:rPr>
        <w:t>Programı çerçevesinde</w:t>
      </w:r>
      <w:r>
        <w:rPr>
          <w:rFonts w:ascii="Times New Roman" w:hAnsi="Times New Roman"/>
          <w:sz w:val="24"/>
          <w:szCs w:val="24"/>
        </w:rPr>
        <w:t xml:space="preserve"> Merve AVCIOĞLU </w:t>
      </w:r>
      <w:r w:rsidRPr="00157E39">
        <w:rPr>
          <w:rFonts w:ascii="Times New Roman" w:hAnsi="Times New Roman"/>
          <w:sz w:val="24"/>
          <w:szCs w:val="24"/>
        </w:rPr>
        <w:t>ta</w:t>
      </w:r>
      <w:r>
        <w:rPr>
          <w:rFonts w:ascii="Times New Roman" w:hAnsi="Times New Roman"/>
          <w:sz w:val="24"/>
          <w:szCs w:val="24"/>
        </w:rPr>
        <w:t>rafından hazırlanan “</w:t>
      </w:r>
      <w:r w:rsidRPr="00975CDD">
        <w:rPr>
          <w:rFonts w:ascii="Times New Roman" w:hAnsi="Times New Roman"/>
          <w:b/>
          <w:sz w:val="24"/>
          <w:szCs w:val="24"/>
        </w:rPr>
        <w:t xml:space="preserve">Ratlarda indometazinle oluşturulan gastrik ülserde </w:t>
      </w:r>
      <w:r w:rsidRPr="00975CDD">
        <w:rPr>
          <w:rFonts w:ascii="Times New Roman" w:hAnsi="Times New Roman"/>
          <w:b/>
          <w:i/>
          <w:sz w:val="24"/>
          <w:szCs w:val="24"/>
        </w:rPr>
        <w:t xml:space="preserve">Hypericum perforatum </w:t>
      </w:r>
      <w:r w:rsidRPr="00975CDD">
        <w:rPr>
          <w:rFonts w:ascii="Times New Roman" w:hAnsi="Times New Roman"/>
          <w:b/>
          <w:sz w:val="24"/>
          <w:szCs w:val="24"/>
        </w:rPr>
        <w:t>ekstraktının gastroprotektif etkisi</w:t>
      </w:r>
      <w:r w:rsidRPr="00157E39">
        <w:rPr>
          <w:rFonts w:ascii="Times New Roman" w:hAnsi="Times New Roman"/>
          <w:sz w:val="24"/>
          <w:szCs w:val="24"/>
        </w:rPr>
        <w:t>” başlıklı tez</w:t>
      </w:r>
      <w:r>
        <w:rPr>
          <w:rFonts w:ascii="Times New Roman" w:hAnsi="Times New Roman"/>
          <w:sz w:val="24"/>
          <w:szCs w:val="24"/>
        </w:rPr>
        <w:t xml:space="preserve"> aşağıdaki jüri tarafından</w:t>
      </w:r>
      <w:r w:rsidRPr="00157E39">
        <w:rPr>
          <w:rFonts w:ascii="Times New Roman" w:hAnsi="Times New Roman"/>
          <w:sz w:val="24"/>
          <w:szCs w:val="24"/>
        </w:rPr>
        <w:t xml:space="preserve"> </w:t>
      </w:r>
      <w:r>
        <w:rPr>
          <w:rFonts w:ascii="Times New Roman" w:hAnsi="Times New Roman"/>
          <w:sz w:val="24"/>
          <w:szCs w:val="24"/>
        </w:rPr>
        <w:t>Yüksek Lisans</w:t>
      </w:r>
      <w:r w:rsidRPr="00157E39">
        <w:rPr>
          <w:rFonts w:ascii="Times New Roman" w:hAnsi="Times New Roman"/>
          <w:sz w:val="24"/>
          <w:szCs w:val="24"/>
        </w:rPr>
        <w:t xml:space="preserve"> Tezi olarak kabul edilmiştir.</w:t>
      </w:r>
    </w:p>
    <w:p w:rsidR="00975CDD" w:rsidRPr="00157E39" w:rsidRDefault="0081733B" w:rsidP="00975CDD">
      <w:pPr>
        <w:ind w:left="4956"/>
        <w:jc w:val="both"/>
        <w:rPr>
          <w:rFonts w:ascii="Times New Roman" w:hAnsi="Times New Roman"/>
          <w:sz w:val="24"/>
          <w:szCs w:val="24"/>
        </w:rPr>
      </w:pPr>
      <w:r>
        <w:rPr>
          <w:rFonts w:ascii="Times New Roman" w:hAnsi="Times New Roman"/>
          <w:sz w:val="24"/>
          <w:szCs w:val="24"/>
        </w:rPr>
        <w:t xml:space="preserve">              </w:t>
      </w:r>
      <w:r w:rsidR="00FA7AB2">
        <w:rPr>
          <w:rFonts w:ascii="Times New Roman" w:hAnsi="Times New Roman"/>
          <w:sz w:val="24"/>
          <w:szCs w:val="24"/>
        </w:rPr>
        <w:t xml:space="preserve"> Tez Savunma Tarihi: 24/06/2019</w:t>
      </w:r>
    </w:p>
    <w:p w:rsidR="00975CDD" w:rsidRDefault="0081733B" w:rsidP="0081733B">
      <w:pPr>
        <w:tabs>
          <w:tab w:val="left" w:pos="5655"/>
        </w:tabs>
        <w:jc w:val="both"/>
        <w:rPr>
          <w:rFonts w:ascii="Times New Roman" w:hAnsi="Times New Roman"/>
          <w:sz w:val="24"/>
          <w:szCs w:val="24"/>
        </w:rPr>
      </w:pPr>
      <w:r>
        <w:rPr>
          <w:rFonts w:ascii="Times New Roman" w:hAnsi="Times New Roman"/>
          <w:sz w:val="24"/>
          <w:szCs w:val="24"/>
        </w:rPr>
        <w:tab/>
      </w:r>
    </w:p>
    <w:p w:rsidR="0081733B" w:rsidRPr="00157E39" w:rsidRDefault="0081733B" w:rsidP="0081733B">
      <w:pPr>
        <w:tabs>
          <w:tab w:val="left" w:pos="5655"/>
        </w:tabs>
        <w:jc w:val="both"/>
        <w:rPr>
          <w:rFonts w:ascii="Times New Roman" w:hAnsi="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2660"/>
        <w:gridCol w:w="3783"/>
        <w:gridCol w:w="1356"/>
      </w:tblGrid>
      <w:tr w:rsidR="0081733B" w:rsidTr="0081733B">
        <w:tc>
          <w:tcPr>
            <w:tcW w:w="1263" w:type="dxa"/>
          </w:tcPr>
          <w:p w:rsidR="0081733B" w:rsidRDefault="0081733B" w:rsidP="0081733B">
            <w:pPr>
              <w:tabs>
                <w:tab w:val="left" w:pos="2700"/>
                <w:tab w:val="left" w:pos="5040"/>
              </w:tabs>
              <w:spacing w:line="480" w:lineRule="auto"/>
              <w:jc w:val="both"/>
              <w:rPr>
                <w:rFonts w:ascii="Times New Roman" w:hAnsi="Times New Roman"/>
                <w:sz w:val="24"/>
                <w:szCs w:val="24"/>
              </w:rPr>
            </w:pPr>
            <w:r>
              <w:rPr>
                <w:rFonts w:ascii="Times New Roman" w:hAnsi="Times New Roman"/>
                <w:sz w:val="24"/>
                <w:szCs w:val="24"/>
              </w:rPr>
              <w:t>Üye (T.D.)</w:t>
            </w:r>
          </w:p>
        </w:tc>
        <w:tc>
          <w:tcPr>
            <w:tcW w:w="2660" w:type="dxa"/>
          </w:tcPr>
          <w:p w:rsidR="0081733B" w:rsidRDefault="0081733B" w:rsidP="0081733B">
            <w:pPr>
              <w:tabs>
                <w:tab w:val="left" w:pos="2700"/>
                <w:tab w:val="left" w:pos="5040"/>
              </w:tabs>
              <w:spacing w:line="480" w:lineRule="auto"/>
              <w:ind w:right="-144"/>
              <w:jc w:val="both"/>
              <w:rPr>
                <w:rFonts w:ascii="Times New Roman" w:hAnsi="Times New Roman"/>
                <w:sz w:val="24"/>
                <w:szCs w:val="24"/>
              </w:rPr>
            </w:pPr>
            <w:r>
              <w:rPr>
                <w:rFonts w:ascii="Times New Roman" w:hAnsi="Times New Roman"/>
                <w:sz w:val="24"/>
                <w:szCs w:val="24"/>
              </w:rPr>
              <w:t>: Prof. Dr. Ferda AKAR</w:t>
            </w:r>
            <w:r w:rsidRPr="00157E39">
              <w:rPr>
                <w:rFonts w:ascii="Times New Roman" w:hAnsi="Times New Roman"/>
                <w:sz w:val="24"/>
                <w:szCs w:val="24"/>
              </w:rPr>
              <w:t xml:space="preserve">        </w:t>
            </w:r>
          </w:p>
        </w:tc>
        <w:tc>
          <w:tcPr>
            <w:tcW w:w="3783" w:type="dxa"/>
          </w:tcPr>
          <w:p w:rsidR="0081733B" w:rsidRDefault="0081733B" w:rsidP="0081733B">
            <w:pPr>
              <w:tabs>
                <w:tab w:val="left" w:pos="2700"/>
                <w:tab w:val="left" w:pos="5040"/>
              </w:tabs>
              <w:spacing w:line="480" w:lineRule="auto"/>
              <w:jc w:val="both"/>
              <w:rPr>
                <w:rFonts w:ascii="Times New Roman" w:hAnsi="Times New Roman"/>
                <w:sz w:val="24"/>
                <w:szCs w:val="24"/>
              </w:rPr>
            </w:pPr>
            <w:r>
              <w:rPr>
                <w:rFonts w:ascii="Times New Roman" w:hAnsi="Times New Roman"/>
                <w:sz w:val="24"/>
                <w:szCs w:val="24"/>
              </w:rPr>
              <w:t>Aydın Adnan Menderes Üniversitesi</w:t>
            </w:r>
            <w:r w:rsidRPr="00157E39">
              <w:rPr>
                <w:rFonts w:ascii="Times New Roman" w:hAnsi="Times New Roman"/>
                <w:sz w:val="24"/>
                <w:szCs w:val="24"/>
              </w:rPr>
              <w:t xml:space="preserve">             </w:t>
            </w:r>
            <w:r>
              <w:rPr>
                <w:rFonts w:ascii="Times New Roman" w:hAnsi="Times New Roman"/>
                <w:sz w:val="24"/>
                <w:szCs w:val="24"/>
              </w:rPr>
              <w:t xml:space="preserve">   </w:t>
            </w:r>
          </w:p>
        </w:tc>
        <w:tc>
          <w:tcPr>
            <w:tcW w:w="1356" w:type="dxa"/>
          </w:tcPr>
          <w:p w:rsidR="0081733B" w:rsidRDefault="0081733B" w:rsidP="0081733B">
            <w:pPr>
              <w:tabs>
                <w:tab w:val="left" w:pos="2700"/>
                <w:tab w:val="left" w:pos="5040"/>
              </w:tabs>
              <w:spacing w:line="480" w:lineRule="auto"/>
              <w:jc w:val="both"/>
              <w:rPr>
                <w:rFonts w:ascii="Times New Roman" w:hAnsi="Times New Roman"/>
                <w:sz w:val="24"/>
                <w:szCs w:val="24"/>
              </w:rPr>
            </w:pPr>
            <w:r>
              <w:rPr>
                <w:rFonts w:ascii="Times New Roman" w:hAnsi="Times New Roman"/>
                <w:sz w:val="24"/>
                <w:szCs w:val="24"/>
              </w:rPr>
              <w:t>…………...</w:t>
            </w:r>
          </w:p>
        </w:tc>
      </w:tr>
      <w:tr w:rsidR="0081733B" w:rsidTr="0081733B">
        <w:tc>
          <w:tcPr>
            <w:tcW w:w="1263" w:type="dxa"/>
          </w:tcPr>
          <w:p w:rsidR="0081733B" w:rsidRDefault="0081733B" w:rsidP="0081733B">
            <w:pPr>
              <w:tabs>
                <w:tab w:val="left" w:pos="2700"/>
                <w:tab w:val="left" w:pos="5040"/>
              </w:tabs>
              <w:jc w:val="both"/>
              <w:rPr>
                <w:rFonts w:ascii="Times New Roman" w:hAnsi="Times New Roman"/>
                <w:sz w:val="24"/>
                <w:szCs w:val="24"/>
              </w:rPr>
            </w:pPr>
            <w:r w:rsidRPr="00157E39">
              <w:rPr>
                <w:rFonts w:ascii="Times New Roman" w:hAnsi="Times New Roman"/>
                <w:sz w:val="24"/>
                <w:szCs w:val="24"/>
              </w:rPr>
              <w:t>Üye</w:t>
            </w:r>
          </w:p>
        </w:tc>
        <w:tc>
          <w:tcPr>
            <w:tcW w:w="2660" w:type="dxa"/>
          </w:tcPr>
          <w:p w:rsidR="0081733B" w:rsidRDefault="0081733B" w:rsidP="0081733B">
            <w:pPr>
              <w:tabs>
                <w:tab w:val="left" w:pos="2700"/>
                <w:tab w:val="left" w:pos="5040"/>
              </w:tabs>
              <w:ind w:right="-144"/>
              <w:jc w:val="both"/>
              <w:rPr>
                <w:rFonts w:ascii="Times New Roman" w:hAnsi="Times New Roman"/>
                <w:sz w:val="24"/>
                <w:szCs w:val="24"/>
              </w:rPr>
            </w:pPr>
            <w:r>
              <w:rPr>
                <w:rFonts w:ascii="Times New Roman" w:hAnsi="Times New Roman"/>
                <w:sz w:val="24"/>
                <w:szCs w:val="24"/>
              </w:rPr>
              <w:t xml:space="preserve">: Prof. Dr. Asım KART        </w:t>
            </w:r>
          </w:p>
        </w:tc>
        <w:tc>
          <w:tcPr>
            <w:tcW w:w="3783" w:type="dxa"/>
          </w:tcPr>
          <w:p w:rsidR="0081733B" w:rsidRDefault="0081733B" w:rsidP="0081733B">
            <w:pPr>
              <w:tabs>
                <w:tab w:val="left" w:pos="2700"/>
                <w:tab w:val="left" w:pos="5040"/>
              </w:tabs>
              <w:jc w:val="both"/>
              <w:rPr>
                <w:rFonts w:ascii="Times New Roman" w:hAnsi="Times New Roman"/>
                <w:sz w:val="24"/>
                <w:szCs w:val="24"/>
              </w:rPr>
            </w:pPr>
            <w:r>
              <w:rPr>
                <w:rFonts w:ascii="Times New Roman" w:hAnsi="Times New Roman"/>
                <w:sz w:val="24"/>
                <w:szCs w:val="24"/>
              </w:rPr>
              <w:t>Burdur Mehmet Akif Ersoy Üniversitesi</w:t>
            </w:r>
            <w:r w:rsidRPr="00157E39">
              <w:rPr>
                <w:rFonts w:ascii="Times New Roman" w:hAnsi="Times New Roman"/>
                <w:sz w:val="24"/>
                <w:szCs w:val="24"/>
              </w:rPr>
              <w:t xml:space="preserve">          </w:t>
            </w:r>
          </w:p>
        </w:tc>
        <w:tc>
          <w:tcPr>
            <w:tcW w:w="1356" w:type="dxa"/>
          </w:tcPr>
          <w:p w:rsidR="0081733B" w:rsidRDefault="0081733B" w:rsidP="0081733B">
            <w:pPr>
              <w:tabs>
                <w:tab w:val="left" w:pos="2700"/>
                <w:tab w:val="left" w:pos="5040"/>
              </w:tabs>
              <w:jc w:val="both"/>
              <w:rPr>
                <w:rFonts w:ascii="Times New Roman" w:hAnsi="Times New Roman"/>
                <w:sz w:val="24"/>
                <w:szCs w:val="24"/>
              </w:rPr>
            </w:pPr>
            <w:r>
              <w:rPr>
                <w:rFonts w:ascii="Times New Roman" w:hAnsi="Times New Roman"/>
                <w:sz w:val="24"/>
                <w:szCs w:val="24"/>
              </w:rPr>
              <w:t>…………...</w:t>
            </w:r>
          </w:p>
        </w:tc>
      </w:tr>
      <w:tr w:rsidR="0081733B" w:rsidTr="0081733B">
        <w:tc>
          <w:tcPr>
            <w:tcW w:w="1263" w:type="dxa"/>
          </w:tcPr>
          <w:p w:rsidR="0081733B" w:rsidRPr="00157E39" w:rsidRDefault="0081733B" w:rsidP="0081733B">
            <w:pPr>
              <w:tabs>
                <w:tab w:val="left" w:pos="2700"/>
                <w:tab w:val="left" w:pos="5040"/>
              </w:tabs>
              <w:jc w:val="both"/>
              <w:rPr>
                <w:rFonts w:ascii="Times New Roman" w:hAnsi="Times New Roman"/>
                <w:sz w:val="24"/>
                <w:szCs w:val="24"/>
              </w:rPr>
            </w:pPr>
          </w:p>
        </w:tc>
        <w:tc>
          <w:tcPr>
            <w:tcW w:w="2660" w:type="dxa"/>
          </w:tcPr>
          <w:p w:rsidR="0081733B" w:rsidRDefault="0081733B" w:rsidP="0081733B">
            <w:pPr>
              <w:tabs>
                <w:tab w:val="left" w:pos="2700"/>
                <w:tab w:val="left" w:pos="5040"/>
              </w:tabs>
              <w:ind w:right="-144"/>
              <w:jc w:val="both"/>
              <w:rPr>
                <w:rFonts w:ascii="Times New Roman" w:hAnsi="Times New Roman"/>
                <w:sz w:val="24"/>
                <w:szCs w:val="24"/>
              </w:rPr>
            </w:pPr>
          </w:p>
        </w:tc>
        <w:tc>
          <w:tcPr>
            <w:tcW w:w="3783" w:type="dxa"/>
          </w:tcPr>
          <w:p w:rsidR="0081733B" w:rsidRDefault="0081733B" w:rsidP="0081733B">
            <w:pPr>
              <w:tabs>
                <w:tab w:val="left" w:pos="2700"/>
                <w:tab w:val="left" w:pos="5040"/>
              </w:tabs>
              <w:ind w:firstLine="708"/>
              <w:jc w:val="both"/>
              <w:rPr>
                <w:rFonts w:ascii="Times New Roman" w:hAnsi="Times New Roman"/>
                <w:sz w:val="24"/>
                <w:szCs w:val="24"/>
              </w:rPr>
            </w:pPr>
          </w:p>
        </w:tc>
        <w:tc>
          <w:tcPr>
            <w:tcW w:w="1356" w:type="dxa"/>
          </w:tcPr>
          <w:p w:rsidR="0081733B" w:rsidRDefault="0081733B" w:rsidP="0081733B">
            <w:pPr>
              <w:tabs>
                <w:tab w:val="left" w:pos="2700"/>
                <w:tab w:val="left" w:pos="5040"/>
              </w:tabs>
              <w:jc w:val="both"/>
              <w:rPr>
                <w:rFonts w:ascii="Times New Roman" w:hAnsi="Times New Roman"/>
                <w:sz w:val="24"/>
                <w:szCs w:val="24"/>
              </w:rPr>
            </w:pPr>
          </w:p>
        </w:tc>
      </w:tr>
      <w:tr w:rsidR="0081733B" w:rsidTr="0081733B">
        <w:tc>
          <w:tcPr>
            <w:tcW w:w="1263" w:type="dxa"/>
          </w:tcPr>
          <w:p w:rsidR="0081733B" w:rsidRDefault="0081733B" w:rsidP="0081733B">
            <w:pPr>
              <w:tabs>
                <w:tab w:val="left" w:pos="2700"/>
                <w:tab w:val="left" w:pos="5040"/>
              </w:tabs>
              <w:jc w:val="both"/>
              <w:rPr>
                <w:rFonts w:ascii="Times New Roman" w:hAnsi="Times New Roman"/>
                <w:sz w:val="24"/>
                <w:szCs w:val="24"/>
              </w:rPr>
            </w:pPr>
            <w:r w:rsidRPr="00157E39">
              <w:rPr>
                <w:rFonts w:ascii="Times New Roman" w:hAnsi="Times New Roman"/>
                <w:sz w:val="24"/>
                <w:szCs w:val="24"/>
              </w:rPr>
              <w:t>Üye</w:t>
            </w:r>
          </w:p>
        </w:tc>
        <w:tc>
          <w:tcPr>
            <w:tcW w:w="2660" w:type="dxa"/>
          </w:tcPr>
          <w:p w:rsidR="0081733B" w:rsidRDefault="0081733B" w:rsidP="0081733B">
            <w:pPr>
              <w:tabs>
                <w:tab w:val="left" w:pos="2700"/>
                <w:tab w:val="left" w:pos="5040"/>
              </w:tabs>
              <w:ind w:right="-144"/>
              <w:jc w:val="both"/>
              <w:rPr>
                <w:rFonts w:ascii="Times New Roman" w:hAnsi="Times New Roman"/>
                <w:sz w:val="24"/>
                <w:szCs w:val="24"/>
              </w:rPr>
            </w:pPr>
            <w:r>
              <w:rPr>
                <w:rFonts w:ascii="Times New Roman" w:hAnsi="Times New Roman"/>
                <w:sz w:val="24"/>
                <w:szCs w:val="24"/>
              </w:rPr>
              <w:t xml:space="preserve">: Doç. Dr. Selim SEKKİN    </w:t>
            </w:r>
          </w:p>
        </w:tc>
        <w:tc>
          <w:tcPr>
            <w:tcW w:w="3783" w:type="dxa"/>
          </w:tcPr>
          <w:p w:rsidR="0081733B" w:rsidRDefault="0081733B" w:rsidP="0081733B">
            <w:pPr>
              <w:tabs>
                <w:tab w:val="left" w:pos="2700"/>
                <w:tab w:val="left" w:pos="5040"/>
              </w:tabs>
              <w:spacing w:line="480" w:lineRule="auto"/>
              <w:jc w:val="both"/>
              <w:rPr>
                <w:rFonts w:ascii="Times New Roman" w:hAnsi="Times New Roman"/>
                <w:sz w:val="24"/>
                <w:szCs w:val="24"/>
              </w:rPr>
            </w:pPr>
            <w:r>
              <w:rPr>
                <w:rFonts w:ascii="Times New Roman" w:hAnsi="Times New Roman"/>
                <w:sz w:val="24"/>
                <w:szCs w:val="24"/>
              </w:rPr>
              <w:t>Aydın Adnan Menderes Üniversitesi</w:t>
            </w:r>
            <w:r w:rsidRPr="00157E39">
              <w:rPr>
                <w:rFonts w:ascii="Times New Roman" w:hAnsi="Times New Roman"/>
                <w:sz w:val="24"/>
                <w:szCs w:val="24"/>
              </w:rPr>
              <w:t xml:space="preserve">             </w:t>
            </w:r>
            <w:r>
              <w:rPr>
                <w:rFonts w:ascii="Times New Roman" w:hAnsi="Times New Roman"/>
                <w:sz w:val="24"/>
                <w:szCs w:val="24"/>
              </w:rPr>
              <w:t xml:space="preserve">   </w:t>
            </w:r>
          </w:p>
        </w:tc>
        <w:tc>
          <w:tcPr>
            <w:tcW w:w="1356" w:type="dxa"/>
          </w:tcPr>
          <w:p w:rsidR="0081733B" w:rsidRDefault="0081733B" w:rsidP="0081733B">
            <w:pPr>
              <w:tabs>
                <w:tab w:val="left" w:pos="2700"/>
                <w:tab w:val="left" w:pos="5040"/>
              </w:tabs>
              <w:spacing w:line="480" w:lineRule="auto"/>
              <w:jc w:val="both"/>
              <w:rPr>
                <w:rFonts w:ascii="Times New Roman" w:hAnsi="Times New Roman"/>
                <w:sz w:val="24"/>
                <w:szCs w:val="24"/>
              </w:rPr>
            </w:pPr>
            <w:r>
              <w:rPr>
                <w:rFonts w:ascii="Times New Roman" w:hAnsi="Times New Roman"/>
                <w:sz w:val="24"/>
                <w:szCs w:val="24"/>
              </w:rPr>
              <w:t>…………...</w:t>
            </w:r>
          </w:p>
        </w:tc>
      </w:tr>
    </w:tbl>
    <w:p w:rsidR="0081733B" w:rsidRDefault="0081733B" w:rsidP="00975CDD">
      <w:pPr>
        <w:tabs>
          <w:tab w:val="left" w:pos="2700"/>
          <w:tab w:val="left" w:pos="5040"/>
        </w:tabs>
        <w:spacing w:after="0"/>
        <w:jc w:val="both"/>
        <w:rPr>
          <w:rFonts w:ascii="Times New Roman" w:hAnsi="Times New Roman"/>
          <w:sz w:val="24"/>
          <w:szCs w:val="24"/>
        </w:rPr>
      </w:pPr>
    </w:p>
    <w:p w:rsidR="00975CDD" w:rsidRPr="00157E39" w:rsidRDefault="00975CDD" w:rsidP="00975CDD">
      <w:pPr>
        <w:tabs>
          <w:tab w:val="left" w:pos="2700"/>
          <w:tab w:val="left" w:pos="5040"/>
        </w:tabs>
        <w:spacing w:after="0"/>
        <w:jc w:val="both"/>
        <w:rPr>
          <w:rFonts w:ascii="Times New Roman" w:hAnsi="Times New Roman"/>
          <w:sz w:val="24"/>
          <w:szCs w:val="24"/>
        </w:rPr>
      </w:pPr>
      <w:r w:rsidRPr="00157E39">
        <w:rPr>
          <w:rFonts w:ascii="Times New Roman" w:hAnsi="Times New Roman"/>
          <w:sz w:val="24"/>
          <w:szCs w:val="24"/>
        </w:rPr>
        <w:tab/>
      </w:r>
    </w:p>
    <w:p w:rsidR="00975CDD" w:rsidRDefault="00975CDD" w:rsidP="00975CDD">
      <w:pPr>
        <w:tabs>
          <w:tab w:val="left" w:pos="2700"/>
          <w:tab w:val="left" w:pos="5040"/>
        </w:tabs>
        <w:spacing w:after="0"/>
        <w:jc w:val="both"/>
        <w:rPr>
          <w:rFonts w:ascii="Times New Roman" w:hAnsi="Times New Roman"/>
          <w:sz w:val="24"/>
          <w:szCs w:val="24"/>
        </w:rPr>
      </w:pPr>
    </w:p>
    <w:p w:rsidR="0081733B" w:rsidRPr="00157E39" w:rsidRDefault="0081733B" w:rsidP="00975CDD">
      <w:pPr>
        <w:tabs>
          <w:tab w:val="left" w:pos="2700"/>
          <w:tab w:val="left" w:pos="5040"/>
        </w:tabs>
        <w:spacing w:after="0"/>
        <w:jc w:val="both"/>
        <w:rPr>
          <w:rFonts w:ascii="Times New Roman" w:hAnsi="Times New Roman"/>
          <w:sz w:val="24"/>
          <w:szCs w:val="24"/>
        </w:rPr>
      </w:pPr>
    </w:p>
    <w:p w:rsidR="00975CDD" w:rsidRPr="00157E39" w:rsidRDefault="00975CDD" w:rsidP="00975CDD">
      <w:pPr>
        <w:jc w:val="both"/>
        <w:rPr>
          <w:rFonts w:ascii="Times New Roman" w:hAnsi="Times New Roman"/>
          <w:sz w:val="24"/>
          <w:szCs w:val="24"/>
        </w:rPr>
      </w:pPr>
      <w:r w:rsidRPr="00157E39">
        <w:rPr>
          <w:rFonts w:ascii="Times New Roman" w:hAnsi="Times New Roman"/>
          <w:sz w:val="24"/>
          <w:szCs w:val="24"/>
        </w:rPr>
        <w:t xml:space="preserve">ONAY: </w:t>
      </w:r>
    </w:p>
    <w:p w:rsidR="00975CDD" w:rsidRPr="00157E39" w:rsidRDefault="00975CDD" w:rsidP="00975CDD">
      <w:pPr>
        <w:autoSpaceDE w:val="0"/>
        <w:autoSpaceDN w:val="0"/>
        <w:adjustRightInd w:val="0"/>
        <w:spacing w:after="0" w:line="240" w:lineRule="auto"/>
        <w:jc w:val="both"/>
        <w:rPr>
          <w:rFonts w:ascii="Times New Roman" w:hAnsi="Times New Roman"/>
          <w:sz w:val="24"/>
          <w:szCs w:val="24"/>
          <w:lang w:eastAsia="tr-TR"/>
        </w:rPr>
      </w:pPr>
      <w:r w:rsidRPr="00157E39">
        <w:rPr>
          <w:rFonts w:ascii="Times New Roman" w:hAnsi="Times New Roman"/>
          <w:sz w:val="24"/>
          <w:szCs w:val="24"/>
          <w:lang w:eastAsia="tr-TR"/>
        </w:rPr>
        <w:t xml:space="preserve">Bu tez </w:t>
      </w:r>
      <w:r w:rsidR="00C823F8">
        <w:rPr>
          <w:rFonts w:ascii="Times New Roman" w:hAnsi="Times New Roman"/>
          <w:sz w:val="24"/>
          <w:szCs w:val="24"/>
          <w:lang w:eastAsia="tr-TR"/>
        </w:rPr>
        <w:t xml:space="preserve">Aydın </w:t>
      </w:r>
      <w:r w:rsidRPr="00157E39">
        <w:rPr>
          <w:rFonts w:ascii="Times New Roman" w:hAnsi="Times New Roman"/>
          <w:sz w:val="24"/>
          <w:szCs w:val="24"/>
          <w:lang w:eastAsia="tr-TR"/>
        </w:rPr>
        <w:t>Adnan Menderes Üniversitesi Lisansüstü Eğitim-Öğretim ve Sınav Yönetmeliğinin ilgili maddeleri uyarınca yukarıdaki jüri tarafından uygun görülmüş ve Sağlık Bilimleri Enstitüsünün ……</w:t>
      </w:r>
      <w:r>
        <w:rPr>
          <w:rFonts w:ascii="Times New Roman" w:hAnsi="Times New Roman"/>
          <w:sz w:val="24"/>
          <w:szCs w:val="24"/>
          <w:lang w:eastAsia="tr-TR"/>
        </w:rPr>
        <w:t>………..……..</w:t>
      </w:r>
      <w:r w:rsidRPr="00157E39">
        <w:rPr>
          <w:rFonts w:ascii="Times New Roman" w:hAnsi="Times New Roman"/>
          <w:sz w:val="24"/>
          <w:szCs w:val="24"/>
          <w:lang w:eastAsia="tr-TR"/>
        </w:rPr>
        <w:t>…</w:t>
      </w:r>
      <w:r w:rsidR="0081733B">
        <w:rPr>
          <w:rFonts w:ascii="Times New Roman" w:hAnsi="Times New Roman"/>
          <w:sz w:val="24"/>
          <w:szCs w:val="24"/>
          <w:lang w:eastAsia="tr-TR"/>
        </w:rPr>
        <w:t xml:space="preserve"> </w:t>
      </w:r>
      <w:r w:rsidRPr="00157E39">
        <w:rPr>
          <w:rFonts w:ascii="Times New Roman" w:hAnsi="Times New Roman"/>
          <w:sz w:val="24"/>
          <w:szCs w:val="24"/>
          <w:lang w:eastAsia="tr-TR"/>
        </w:rPr>
        <w:t xml:space="preserve">tarih ve </w:t>
      </w:r>
      <w:r>
        <w:rPr>
          <w:rFonts w:ascii="Times New Roman" w:hAnsi="Times New Roman"/>
          <w:sz w:val="24"/>
          <w:szCs w:val="24"/>
          <w:lang w:eastAsia="tr-TR"/>
        </w:rPr>
        <w:t>……………………</w:t>
      </w:r>
      <w:r w:rsidRPr="00157E39">
        <w:rPr>
          <w:rFonts w:ascii="Times New Roman" w:hAnsi="Times New Roman"/>
          <w:sz w:val="24"/>
          <w:szCs w:val="24"/>
          <w:lang w:eastAsia="tr-TR"/>
        </w:rPr>
        <w:t>……</w:t>
      </w:r>
      <w:r w:rsidR="0081733B">
        <w:rPr>
          <w:rFonts w:ascii="Times New Roman" w:hAnsi="Times New Roman"/>
          <w:sz w:val="24"/>
          <w:szCs w:val="24"/>
          <w:lang w:eastAsia="tr-TR"/>
        </w:rPr>
        <w:t xml:space="preserve"> </w:t>
      </w:r>
      <w:r w:rsidRPr="00157E39">
        <w:rPr>
          <w:rFonts w:ascii="Times New Roman" w:hAnsi="Times New Roman"/>
          <w:sz w:val="24"/>
          <w:szCs w:val="24"/>
          <w:lang w:eastAsia="tr-TR"/>
        </w:rPr>
        <w:t>sayılı oturumunda alınan …</w:t>
      </w:r>
      <w:r>
        <w:rPr>
          <w:rFonts w:ascii="Times New Roman" w:hAnsi="Times New Roman"/>
          <w:sz w:val="24"/>
          <w:szCs w:val="24"/>
          <w:lang w:eastAsia="tr-TR"/>
        </w:rPr>
        <w:t>……………</w:t>
      </w:r>
      <w:r w:rsidRPr="00157E39">
        <w:rPr>
          <w:rFonts w:ascii="Times New Roman" w:hAnsi="Times New Roman"/>
          <w:sz w:val="24"/>
          <w:szCs w:val="24"/>
          <w:lang w:eastAsia="tr-TR"/>
        </w:rPr>
        <w:t xml:space="preserve">……nolu Yönetim Kurulu kararıyla kabul edilmiştir. </w:t>
      </w:r>
    </w:p>
    <w:p w:rsidR="00975CDD" w:rsidRPr="00157E39" w:rsidRDefault="00975CDD" w:rsidP="00975CDD">
      <w:pPr>
        <w:autoSpaceDE w:val="0"/>
        <w:autoSpaceDN w:val="0"/>
        <w:adjustRightInd w:val="0"/>
        <w:spacing w:after="0" w:line="240" w:lineRule="auto"/>
        <w:jc w:val="both"/>
        <w:rPr>
          <w:rFonts w:ascii="Times New Roman" w:hAnsi="Times New Roman"/>
          <w:sz w:val="24"/>
          <w:szCs w:val="24"/>
          <w:lang w:eastAsia="tr-TR"/>
        </w:rPr>
      </w:pPr>
    </w:p>
    <w:p w:rsidR="00975CDD" w:rsidRPr="00157E39" w:rsidRDefault="00975CDD" w:rsidP="00975CDD">
      <w:pPr>
        <w:autoSpaceDE w:val="0"/>
        <w:autoSpaceDN w:val="0"/>
        <w:adjustRightInd w:val="0"/>
        <w:spacing w:after="0" w:line="240" w:lineRule="auto"/>
        <w:jc w:val="both"/>
        <w:rPr>
          <w:rFonts w:ascii="Times New Roman" w:hAnsi="Times New Roman"/>
          <w:sz w:val="24"/>
          <w:szCs w:val="24"/>
          <w:lang w:eastAsia="tr-TR"/>
        </w:rPr>
      </w:pPr>
    </w:p>
    <w:p w:rsidR="0081733B" w:rsidRDefault="0081733B" w:rsidP="0081733B">
      <w:pPr>
        <w:tabs>
          <w:tab w:val="left" w:pos="6975"/>
        </w:tabs>
        <w:autoSpaceDE w:val="0"/>
        <w:autoSpaceDN w:val="0"/>
        <w:adjustRightInd w:val="0"/>
        <w:spacing w:after="0" w:line="240" w:lineRule="auto"/>
        <w:jc w:val="both"/>
        <w:rPr>
          <w:rFonts w:ascii="Times New Roman" w:hAnsi="Times New Roman"/>
          <w:sz w:val="24"/>
          <w:szCs w:val="24"/>
          <w:lang w:eastAsia="tr-TR"/>
        </w:rPr>
      </w:pPr>
    </w:p>
    <w:p w:rsidR="0081733B" w:rsidRDefault="0081733B" w:rsidP="0081733B">
      <w:pPr>
        <w:tabs>
          <w:tab w:val="left" w:pos="6975"/>
        </w:tabs>
        <w:autoSpaceDE w:val="0"/>
        <w:autoSpaceDN w:val="0"/>
        <w:adjustRightInd w:val="0"/>
        <w:spacing w:after="0" w:line="240" w:lineRule="auto"/>
        <w:jc w:val="both"/>
        <w:rPr>
          <w:rFonts w:ascii="Times New Roman" w:hAnsi="Times New Roman"/>
          <w:sz w:val="24"/>
          <w:szCs w:val="24"/>
          <w:lang w:eastAsia="tr-TR"/>
        </w:rPr>
      </w:pPr>
    </w:p>
    <w:p w:rsidR="0081733B" w:rsidRDefault="0081733B" w:rsidP="0081733B">
      <w:pPr>
        <w:tabs>
          <w:tab w:val="left" w:pos="6975"/>
        </w:tabs>
        <w:autoSpaceDE w:val="0"/>
        <w:autoSpaceDN w:val="0"/>
        <w:adjustRightInd w:val="0"/>
        <w:spacing w:after="0" w:line="240" w:lineRule="auto"/>
        <w:jc w:val="both"/>
        <w:rPr>
          <w:rFonts w:ascii="Times New Roman" w:hAnsi="Times New Roman"/>
          <w:sz w:val="24"/>
          <w:szCs w:val="24"/>
          <w:lang w:eastAsia="tr-TR"/>
        </w:rPr>
      </w:pPr>
    </w:p>
    <w:p w:rsidR="00975CDD" w:rsidRPr="00157E39" w:rsidRDefault="0081733B" w:rsidP="0081733B">
      <w:pPr>
        <w:tabs>
          <w:tab w:val="left" w:pos="6975"/>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975CDD" w:rsidRPr="00157E39">
        <w:rPr>
          <w:rFonts w:ascii="Times New Roman" w:hAnsi="Times New Roman"/>
          <w:sz w:val="24"/>
          <w:szCs w:val="24"/>
        </w:rPr>
        <w:t xml:space="preserve">  </w:t>
      </w:r>
      <w:r w:rsidR="00975CDD" w:rsidRPr="00157E39">
        <w:rPr>
          <w:rFonts w:ascii="Times New Roman" w:hAnsi="Times New Roman"/>
          <w:sz w:val="24"/>
          <w:szCs w:val="24"/>
        </w:rPr>
        <w:tab/>
      </w:r>
    </w:p>
    <w:p w:rsidR="00975CDD" w:rsidRPr="00157E39" w:rsidRDefault="00975CDD" w:rsidP="00975CDD">
      <w:pPr>
        <w:spacing w:after="0"/>
        <w:ind w:left="5040" w:hanging="900"/>
        <w:jc w:val="both"/>
        <w:rPr>
          <w:rFonts w:ascii="Times New Roman" w:hAnsi="Times New Roman"/>
          <w:sz w:val="24"/>
          <w:szCs w:val="24"/>
        </w:rPr>
      </w:pPr>
      <w:r w:rsidRPr="00157E39">
        <w:rPr>
          <w:rFonts w:ascii="Times New Roman" w:hAnsi="Times New Roman"/>
          <w:sz w:val="24"/>
          <w:szCs w:val="24"/>
        </w:rPr>
        <w:tab/>
        <w:t xml:space="preserve">      </w:t>
      </w:r>
      <w:r w:rsidRPr="00157E39">
        <w:rPr>
          <w:rFonts w:ascii="Times New Roman" w:hAnsi="Times New Roman"/>
          <w:sz w:val="24"/>
          <w:szCs w:val="24"/>
        </w:rPr>
        <w:tab/>
      </w:r>
      <w:r w:rsidRPr="00157E39">
        <w:rPr>
          <w:rFonts w:ascii="Times New Roman" w:hAnsi="Times New Roman"/>
          <w:sz w:val="24"/>
          <w:szCs w:val="24"/>
        </w:rPr>
        <w:tab/>
        <w:t xml:space="preserve">         </w:t>
      </w:r>
      <w:r w:rsidR="00FA7AB2">
        <w:rPr>
          <w:rFonts w:ascii="Times New Roman" w:hAnsi="Times New Roman"/>
          <w:sz w:val="24"/>
          <w:szCs w:val="24"/>
        </w:rPr>
        <w:t>Prof. Dr. Cavit KUM</w:t>
      </w:r>
    </w:p>
    <w:p w:rsidR="00975CDD" w:rsidRPr="00157E39" w:rsidRDefault="00975CDD" w:rsidP="00975CDD">
      <w:pPr>
        <w:spacing w:after="0"/>
        <w:ind w:left="5040" w:hanging="900"/>
        <w:jc w:val="both"/>
        <w:rPr>
          <w:rFonts w:ascii="Times New Roman" w:hAnsi="Times New Roman"/>
          <w:sz w:val="24"/>
          <w:szCs w:val="24"/>
        </w:rPr>
      </w:pPr>
      <w:r w:rsidRPr="00157E39">
        <w:rPr>
          <w:rFonts w:ascii="Times New Roman" w:hAnsi="Times New Roman"/>
          <w:sz w:val="24"/>
          <w:szCs w:val="24"/>
        </w:rPr>
        <w:tab/>
      </w:r>
      <w:r w:rsidRPr="00157E39">
        <w:rPr>
          <w:rFonts w:ascii="Times New Roman" w:hAnsi="Times New Roman"/>
          <w:sz w:val="24"/>
          <w:szCs w:val="24"/>
        </w:rPr>
        <w:tab/>
      </w:r>
      <w:r w:rsidRPr="00157E39">
        <w:rPr>
          <w:rFonts w:ascii="Times New Roman" w:hAnsi="Times New Roman"/>
          <w:sz w:val="24"/>
          <w:szCs w:val="24"/>
        </w:rPr>
        <w:tab/>
      </w:r>
      <w:r w:rsidRPr="00157E39">
        <w:rPr>
          <w:rFonts w:ascii="Times New Roman" w:hAnsi="Times New Roman"/>
          <w:sz w:val="24"/>
          <w:szCs w:val="24"/>
        </w:rPr>
        <w:tab/>
        <w:t xml:space="preserve">  Enstitü Müdürü    </w:t>
      </w:r>
    </w:p>
    <w:p w:rsidR="00975CDD" w:rsidRDefault="00975CDD" w:rsidP="00BC5DCB">
      <w:pPr>
        <w:spacing w:after="0" w:line="360" w:lineRule="auto"/>
        <w:jc w:val="center"/>
        <w:rPr>
          <w:rFonts w:ascii="Times New Roman" w:hAnsi="Times New Roman" w:cs="Times New Roman"/>
          <w:b/>
          <w:sz w:val="24"/>
          <w:szCs w:val="24"/>
        </w:rPr>
      </w:pPr>
    </w:p>
    <w:p w:rsidR="00975CDD" w:rsidRDefault="00975CDD" w:rsidP="00BC5DCB">
      <w:pPr>
        <w:spacing w:after="0" w:line="360" w:lineRule="auto"/>
        <w:jc w:val="center"/>
        <w:rPr>
          <w:rFonts w:ascii="Times New Roman" w:hAnsi="Times New Roman" w:cs="Times New Roman"/>
          <w:b/>
          <w:sz w:val="24"/>
          <w:szCs w:val="24"/>
        </w:rPr>
      </w:pPr>
    </w:p>
    <w:p w:rsidR="00975CDD" w:rsidRDefault="00975CDD" w:rsidP="00BC5DCB">
      <w:pPr>
        <w:spacing w:after="0" w:line="360" w:lineRule="auto"/>
        <w:jc w:val="center"/>
        <w:rPr>
          <w:rFonts w:ascii="Times New Roman" w:hAnsi="Times New Roman" w:cs="Times New Roman"/>
          <w:b/>
          <w:sz w:val="24"/>
          <w:szCs w:val="24"/>
        </w:rPr>
      </w:pPr>
    </w:p>
    <w:p w:rsidR="00975CDD" w:rsidRDefault="00975CDD" w:rsidP="00BC5DCB">
      <w:pPr>
        <w:spacing w:after="0" w:line="360" w:lineRule="auto"/>
        <w:jc w:val="center"/>
        <w:rPr>
          <w:rFonts w:ascii="Times New Roman" w:hAnsi="Times New Roman" w:cs="Times New Roman"/>
          <w:b/>
          <w:sz w:val="24"/>
          <w:szCs w:val="24"/>
        </w:rPr>
      </w:pPr>
    </w:p>
    <w:p w:rsidR="00FE4CE6" w:rsidRDefault="00FE4CE6" w:rsidP="00AA5E63">
      <w:pPr>
        <w:spacing w:after="0" w:line="360" w:lineRule="auto"/>
        <w:rPr>
          <w:rFonts w:ascii="Times New Roman" w:hAnsi="Times New Roman" w:cs="Times New Roman"/>
          <w:b/>
          <w:sz w:val="24"/>
          <w:szCs w:val="24"/>
        </w:rPr>
      </w:pPr>
    </w:p>
    <w:p w:rsidR="00AA5E63" w:rsidRDefault="00975CDD" w:rsidP="00AA5E63">
      <w:pPr>
        <w:spacing w:after="0" w:line="360" w:lineRule="auto"/>
        <w:jc w:val="center"/>
        <w:rPr>
          <w:rFonts w:ascii="Times New Roman" w:hAnsi="Times New Roman" w:cs="Times New Roman"/>
          <w:b/>
          <w:sz w:val="28"/>
          <w:szCs w:val="28"/>
        </w:rPr>
      </w:pPr>
      <w:r w:rsidRPr="006F4D4B">
        <w:rPr>
          <w:rFonts w:ascii="Times New Roman" w:hAnsi="Times New Roman" w:cs="Times New Roman"/>
          <w:b/>
          <w:sz w:val="28"/>
          <w:szCs w:val="28"/>
        </w:rPr>
        <w:lastRenderedPageBreak/>
        <w:t>TEŞEKKÜR</w:t>
      </w:r>
    </w:p>
    <w:p w:rsidR="00AA5E63" w:rsidRDefault="00AA5E63" w:rsidP="00AA5E63">
      <w:pPr>
        <w:spacing w:after="0" w:line="360" w:lineRule="auto"/>
        <w:jc w:val="center"/>
        <w:rPr>
          <w:rFonts w:ascii="Times New Roman" w:hAnsi="Times New Roman" w:cs="Times New Roman"/>
          <w:b/>
          <w:sz w:val="28"/>
          <w:szCs w:val="28"/>
        </w:rPr>
      </w:pPr>
    </w:p>
    <w:p w:rsidR="00AA5E63" w:rsidRPr="00AA5E63" w:rsidRDefault="00AA5E63" w:rsidP="00AA5E63">
      <w:pPr>
        <w:spacing w:after="0" w:line="360" w:lineRule="auto"/>
        <w:jc w:val="center"/>
        <w:rPr>
          <w:rFonts w:ascii="Times New Roman" w:hAnsi="Times New Roman" w:cs="Times New Roman"/>
          <w:b/>
          <w:sz w:val="28"/>
          <w:szCs w:val="28"/>
        </w:rPr>
      </w:pPr>
    </w:p>
    <w:p w:rsidR="00BA610C" w:rsidRDefault="00E94CFE" w:rsidP="006F4D4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Yüksek lisans tez çalışmamda </w:t>
      </w:r>
      <w:r w:rsidR="005B7650">
        <w:rPr>
          <w:rFonts w:ascii="Times New Roman" w:hAnsi="Times New Roman" w:cs="Times New Roman"/>
          <w:sz w:val="24"/>
          <w:szCs w:val="24"/>
        </w:rPr>
        <w:t xml:space="preserve">yardım ve hoşgörüsünü esirgemeyen danışmanım Prof. Dr. Ferda AKAR’ a çok teşekkür ederim. Ayrıca bana her konuda destek olan Farmakoloji ve Toksikoloji Anabilim Dalı öğretim üyeleri Prof. Dr. Cavit KUM’ a, Doç. Dr. Selim SEKKİN’ e ve Doç. Dr. Murat BOYACIOĞLU’na, </w:t>
      </w:r>
      <w:r w:rsidR="0016455A">
        <w:rPr>
          <w:rFonts w:ascii="Times New Roman" w:hAnsi="Times New Roman" w:cs="Times New Roman"/>
          <w:sz w:val="24"/>
          <w:szCs w:val="24"/>
        </w:rPr>
        <w:t>tez çalışmamın deneysel aşamasında yardımını esirgemeyen Arş. Gör. Dr. Hande Sultan ŞAHİNER ve doktora öğrencisi Özge BARDAKÇI’ya teşekkürü bir borç bilirim.</w:t>
      </w:r>
    </w:p>
    <w:p w:rsidR="0016455A" w:rsidRDefault="0016455A" w:rsidP="006F4D4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Bugüne kadar aldığım tüm kararlarda her zaman destek olan aileme tez çalışmam sü</w:t>
      </w:r>
      <w:r w:rsidR="006F4D4B">
        <w:rPr>
          <w:rFonts w:ascii="Times New Roman" w:hAnsi="Times New Roman" w:cs="Times New Roman"/>
          <w:sz w:val="24"/>
          <w:szCs w:val="24"/>
        </w:rPr>
        <w:t>resi boyunca bana karşı sabırlı ve anlayışlı oldukları için çok teşekkür ederim.</w:t>
      </w:r>
    </w:p>
    <w:p w:rsidR="006F4D4B" w:rsidRDefault="006F4D4B" w:rsidP="006F4D4B">
      <w:pPr>
        <w:spacing w:after="0" w:line="360" w:lineRule="auto"/>
        <w:ind w:firstLine="567"/>
        <w:jc w:val="both"/>
        <w:rPr>
          <w:rFonts w:ascii="Times New Roman" w:hAnsi="Times New Roman" w:cs="Times New Roman"/>
          <w:sz w:val="24"/>
          <w:szCs w:val="24"/>
        </w:rPr>
      </w:pPr>
    </w:p>
    <w:p w:rsidR="006F4D4B" w:rsidRDefault="006F4D4B" w:rsidP="006F4D4B">
      <w:pPr>
        <w:spacing w:after="0" w:line="360" w:lineRule="auto"/>
        <w:ind w:firstLine="567"/>
        <w:jc w:val="both"/>
        <w:rPr>
          <w:rFonts w:ascii="Times New Roman" w:hAnsi="Times New Roman" w:cs="Times New Roman"/>
          <w:sz w:val="24"/>
          <w:szCs w:val="24"/>
        </w:rPr>
      </w:pPr>
    </w:p>
    <w:p w:rsidR="006F4D4B" w:rsidRDefault="006F4D4B" w:rsidP="006F4D4B">
      <w:pPr>
        <w:spacing w:after="0" w:line="360" w:lineRule="auto"/>
        <w:ind w:firstLine="567"/>
        <w:jc w:val="both"/>
        <w:rPr>
          <w:rFonts w:ascii="Times New Roman" w:hAnsi="Times New Roman" w:cs="Times New Roman"/>
          <w:sz w:val="24"/>
          <w:szCs w:val="24"/>
        </w:rPr>
      </w:pPr>
    </w:p>
    <w:p w:rsidR="006F4D4B" w:rsidRDefault="006F4D4B" w:rsidP="006F4D4B">
      <w:pPr>
        <w:spacing w:after="0" w:line="360" w:lineRule="auto"/>
        <w:ind w:firstLine="567"/>
        <w:jc w:val="both"/>
        <w:rPr>
          <w:rFonts w:ascii="Times New Roman" w:hAnsi="Times New Roman" w:cs="Times New Roman"/>
          <w:sz w:val="24"/>
          <w:szCs w:val="24"/>
        </w:rPr>
      </w:pPr>
    </w:p>
    <w:p w:rsidR="006F4D4B" w:rsidRDefault="006F4D4B" w:rsidP="006F4D4B">
      <w:pPr>
        <w:spacing w:after="0" w:line="360" w:lineRule="auto"/>
        <w:ind w:firstLine="567"/>
        <w:jc w:val="both"/>
        <w:rPr>
          <w:rFonts w:ascii="Times New Roman" w:hAnsi="Times New Roman" w:cs="Times New Roman"/>
          <w:sz w:val="24"/>
          <w:szCs w:val="24"/>
        </w:rPr>
      </w:pPr>
    </w:p>
    <w:p w:rsidR="006F4D4B" w:rsidRDefault="006F4D4B" w:rsidP="006F4D4B">
      <w:pPr>
        <w:spacing w:after="0" w:line="360" w:lineRule="auto"/>
        <w:ind w:firstLine="567"/>
        <w:jc w:val="both"/>
        <w:rPr>
          <w:rFonts w:ascii="Times New Roman" w:hAnsi="Times New Roman" w:cs="Times New Roman"/>
          <w:sz w:val="24"/>
          <w:szCs w:val="24"/>
        </w:rPr>
      </w:pPr>
    </w:p>
    <w:p w:rsidR="006F4D4B" w:rsidRDefault="006F4D4B" w:rsidP="006F4D4B">
      <w:pPr>
        <w:spacing w:after="0" w:line="360" w:lineRule="auto"/>
        <w:ind w:firstLine="567"/>
        <w:jc w:val="both"/>
        <w:rPr>
          <w:rFonts w:ascii="Times New Roman" w:hAnsi="Times New Roman" w:cs="Times New Roman"/>
          <w:sz w:val="24"/>
          <w:szCs w:val="24"/>
        </w:rPr>
      </w:pPr>
    </w:p>
    <w:p w:rsidR="006F4D4B" w:rsidRDefault="006F4D4B" w:rsidP="006F4D4B">
      <w:pPr>
        <w:spacing w:after="0" w:line="360" w:lineRule="auto"/>
        <w:ind w:firstLine="567"/>
        <w:jc w:val="both"/>
        <w:rPr>
          <w:rFonts w:ascii="Times New Roman" w:hAnsi="Times New Roman" w:cs="Times New Roman"/>
          <w:sz w:val="24"/>
          <w:szCs w:val="24"/>
        </w:rPr>
      </w:pPr>
    </w:p>
    <w:p w:rsidR="006F4D4B" w:rsidRDefault="006F4D4B" w:rsidP="006F4D4B">
      <w:pPr>
        <w:spacing w:after="0" w:line="360" w:lineRule="auto"/>
        <w:ind w:firstLine="567"/>
        <w:jc w:val="both"/>
        <w:rPr>
          <w:rFonts w:ascii="Times New Roman" w:hAnsi="Times New Roman" w:cs="Times New Roman"/>
          <w:sz w:val="24"/>
          <w:szCs w:val="24"/>
        </w:rPr>
      </w:pPr>
    </w:p>
    <w:p w:rsidR="006F4D4B" w:rsidRDefault="006F4D4B" w:rsidP="006F4D4B">
      <w:pPr>
        <w:spacing w:after="0" w:line="360" w:lineRule="auto"/>
        <w:ind w:firstLine="567"/>
        <w:jc w:val="both"/>
        <w:rPr>
          <w:rFonts w:ascii="Times New Roman" w:hAnsi="Times New Roman" w:cs="Times New Roman"/>
          <w:sz w:val="24"/>
          <w:szCs w:val="24"/>
        </w:rPr>
      </w:pPr>
    </w:p>
    <w:p w:rsidR="006F4D4B" w:rsidRDefault="006F4D4B" w:rsidP="006F4D4B">
      <w:pPr>
        <w:spacing w:after="0" w:line="360" w:lineRule="auto"/>
        <w:ind w:firstLine="567"/>
        <w:jc w:val="both"/>
        <w:rPr>
          <w:rFonts w:ascii="Times New Roman" w:hAnsi="Times New Roman" w:cs="Times New Roman"/>
          <w:sz w:val="24"/>
          <w:szCs w:val="24"/>
        </w:rPr>
      </w:pPr>
    </w:p>
    <w:p w:rsidR="006F4D4B" w:rsidRDefault="006F4D4B" w:rsidP="006F4D4B">
      <w:pPr>
        <w:spacing w:after="0" w:line="360" w:lineRule="auto"/>
        <w:ind w:firstLine="567"/>
        <w:jc w:val="both"/>
        <w:rPr>
          <w:rFonts w:ascii="Times New Roman" w:hAnsi="Times New Roman" w:cs="Times New Roman"/>
          <w:sz w:val="24"/>
          <w:szCs w:val="24"/>
        </w:rPr>
      </w:pPr>
    </w:p>
    <w:p w:rsidR="006F4D4B" w:rsidRDefault="006F4D4B" w:rsidP="006F4D4B">
      <w:pPr>
        <w:spacing w:after="0" w:line="360" w:lineRule="auto"/>
        <w:ind w:firstLine="567"/>
        <w:jc w:val="both"/>
        <w:rPr>
          <w:rFonts w:ascii="Times New Roman" w:hAnsi="Times New Roman" w:cs="Times New Roman"/>
          <w:sz w:val="24"/>
          <w:szCs w:val="24"/>
        </w:rPr>
      </w:pPr>
    </w:p>
    <w:p w:rsidR="006F4D4B" w:rsidRDefault="006F4D4B" w:rsidP="006F4D4B">
      <w:pPr>
        <w:spacing w:after="0" w:line="360" w:lineRule="auto"/>
        <w:ind w:firstLine="567"/>
        <w:jc w:val="both"/>
        <w:rPr>
          <w:rFonts w:ascii="Times New Roman" w:hAnsi="Times New Roman" w:cs="Times New Roman"/>
          <w:sz w:val="24"/>
          <w:szCs w:val="24"/>
        </w:rPr>
      </w:pPr>
    </w:p>
    <w:p w:rsidR="006F4D4B" w:rsidRDefault="006F4D4B" w:rsidP="006F4D4B">
      <w:pPr>
        <w:spacing w:after="0" w:line="360" w:lineRule="auto"/>
        <w:jc w:val="both"/>
        <w:rPr>
          <w:rFonts w:ascii="Times New Roman" w:hAnsi="Times New Roman" w:cs="Times New Roman"/>
          <w:sz w:val="24"/>
          <w:szCs w:val="24"/>
        </w:rPr>
      </w:pPr>
    </w:p>
    <w:p w:rsidR="006F4D4B" w:rsidRDefault="006F4D4B" w:rsidP="006F4D4B">
      <w:pPr>
        <w:spacing w:after="0" w:line="360" w:lineRule="auto"/>
        <w:jc w:val="both"/>
        <w:rPr>
          <w:rFonts w:ascii="Times New Roman" w:hAnsi="Times New Roman" w:cs="Times New Roman"/>
          <w:sz w:val="24"/>
          <w:szCs w:val="24"/>
        </w:rPr>
      </w:pPr>
    </w:p>
    <w:p w:rsidR="006F4D4B" w:rsidRDefault="006F4D4B" w:rsidP="006F4D4B">
      <w:pPr>
        <w:spacing w:after="0" w:line="360" w:lineRule="auto"/>
        <w:jc w:val="both"/>
        <w:rPr>
          <w:rFonts w:ascii="Times New Roman" w:hAnsi="Times New Roman" w:cs="Times New Roman"/>
          <w:sz w:val="24"/>
          <w:szCs w:val="24"/>
        </w:rPr>
      </w:pPr>
    </w:p>
    <w:p w:rsidR="006F4D4B" w:rsidRDefault="006F4D4B" w:rsidP="006F4D4B">
      <w:pPr>
        <w:spacing w:after="0" w:line="360" w:lineRule="auto"/>
        <w:jc w:val="both"/>
        <w:rPr>
          <w:rFonts w:ascii="Times New Roman" w:hAnsi="Times New Roman" w:cs="Times New Roman"/>
          <w:sz w:val="24"/>
          <w:szCs w:val="24"/>
        </w:rPr>
      </w:pPr>
    </w:p>
    <w:p w:rsidR="006F4D4B" w:rsidRDefault="006F4D4B" w:rsidP="006F4D4B">
      <w:pPr>
        <w:spacing w:after="0" w:line="360" w:lineRule="auto"/>
        <w:jc w:val="both"/>
        <w:rPr>
          <w:rFonts w:ascii="Times New Roman" w:hAnsi="Times New Roman" w:cs="Times New Roman"/>
          <w:sz w:val="24"/>
          <w:szCs w:val="24"/>
        </w:rPr>
      </w:pPr>
    </w:p>
    <w:p w:rsidR="006F4D4B" w:rsidRDefault="006F4D4B" w:rsidP="006F4D4B">
      <w:pPr>
        <w:spacing w:after="0" w:line="360" w:lineRule="auto"/>
        <w:jc w:val="both"/>
        <w:rPr>
          <w:rFonts w:ascii="Times New Roman" w:hAnsi="Times New Roman" w:cs="Times New Roman"/>
          <w:sz w:val="24"/>
          <w:szCs w:val="24"/>
        </w:rPr>
      </w:pPr>
    </w:p>
    <w:p w:rsidR="006F4D4B" w:rsidRDefault="006F4D4B" w:rsidP="006F4D4B">
      <w:pPr>
        <w:spacing w:after="0" w:line="360" w:lineRule="auto"/>
        <w:jc w:val="both"/>
        <w:rPr>
          <w:rFonts w:ascii="Times New Roman" w:hAnsi="Times New Roman" w:cs="Times New Roman"/>
          <w:sz w:val="24"/>
          <w:szCs w:val="24"/>
        </w:rPr>
      </w:pPr>
    </w:p>
    <w:p w:rsidR="00AA5E63" w:rsidRDefault="00AA5E63" w:rsidP="006F4D4B">
      <w:pPr>
        <w:spacing w:after="0" w:line="360" w:lineRule="auto"/>
        <w:jc w:val="center"/>
        <w:rPr>
          <w:rFonts w:ascii="Times New Roman" w:hAnsi="Times New Roman" w:cs="Times New Roman"/>
          <w:b/>
          <w:sz w:val="28"/>
          <w:szCs w:val="28"/>
        </w:rPr>
      </w:pPr>
    </w:p>
    <w:p w:rsidR="006F4D4B" w:rsidRDefault="006F4D4B" w:rsidP="006F4D4B">
      <w:pPr>
        <w:spacing w:after="0" w:line="360" w:lineRule="auto"/>
        <w:jc w:val="center"/>
        <w:rPr>
          <w:rFonts w:ascii="Times New Roman" w:hAnsi="Times New Roman" w:cs="Times New Roman"/>
          <w:b/>
          <w:sz w:val="28"/>
          <w:szCs w:val="28"/>
        </w:rPr>
      </w:pPr>
      <w:r w:rsidRPr="006F4D4B">
        <w:rPr>
          <w:rFonts w:ascii="Times New Roman" w:hAnsi="Times New Roman" w:cs="Times New Roman"/>
          <w:b/>
          <w:sz w:val="28"/>
          <w:szCs w:val="28"/>
        </w:rPr>
        <w:lastRenderedPageBreak/>
        <w:t>İÇİNDEKİLER</w:t>
      </w:r>
    </w:p>
    <w:p w:rsidR="006F4D4B" w:rsidRDefault="006F4D4B" w:rsidP="006F4D4B">
      <w:pPr>
        <w:spacing w:after="0" w:line="360" w:lineRule="auto"/>
        <w:jc w:val="both"/>
        <w:rPr>
          <w:rFonts w:ascii="Times New Roman" w:hAnsi="Times New Roman" w:cs="Times New Roman"/>
          <w:b/>
          <w:sz w:val="28"/>
          <w:szCs w:val="28"/>
        </w:rPr>
      </w:pPr>
    </w:p>
    <w:p w:rsidR="00AA5E63" w:rsidRDefault="00AA5E63" w:rsidP="006F4D4B">
      <w:pPr>
        <w:spacing w:after="0" w:line="360" w:lineRule="auto"/>
        <w:jc w:val="both"/>
        <w:rPr>
          <w:rFonts w:ascii="Times New Roman" w:hAnsi="Times New Roman" w:cs="Times New Roman"/>
          <w:b/>
          <w:sz w:val="28"/>
          <w:szCs w:val="28"/>
        </w:rPr>
      </w:pPr>
    </w:p>
    <w:p w:rsidR="006F4D4B" w:rsidRDefault="006F4D4B"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KABUL VE ONAY </w:t>
      </w:r>
      <w:r w:rsidR="00FA7AB2">
        <w:rPr>
          <w:rFonts w:ascii="Times New Roman" w:hAnsi="Times New Roman" w:cs="Times New Roman"/>
          <w:sz w:val="24"/>
          <w:szCs w:val="24"/>
        </w:rPr>
        <w:t>SAYFASI……………………………………………………………</w:t>
      </w:r>
      <w:r w:rsidR="00C51E74">
        <w:rPr>
          <w:rFonts w:ascii="Times New Roman" w:hAnsi="Times New Roman" w:cs="Times New Roman"/>
          <w:sz w:val="24"/>
          <w:szCs w:val="24"/>
        </w:rPr>
        <w:t>…..</w:t>
      </w:r>
      <w:r>
        <w:rPr>
          <w:rFonts w:ascii="Times New Roman" w:hAnsi="Times New Roman" w:cs="Times New Roman"/>
          <w:sz w:val="24"/>
          <w:szCs w:val="24"/>
        </w:rPr>
        <w:t>i</w:t>
      </w:r>
    </w:p>
    <w:p w:rsidR="006F4D4B" w:rsidRDefault="006F4D4B"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TEŞEKKÜR</w:t>
      </w:r>
      <w:r w:rsidR="00FA7AB2">
        <w:rPr>
          <w:rFonts w:ascii="Times New Roman" w:hAnsi="Times New Roman" w:cs="Times New Roman"/>
          <w:sz w:val="24"/>
          <w:szCs w:val="24"/>
        </w:rPr>
        <w:t>………………………………………………………………………………</w:t>
      </w:r>
      <w:r w:rsidR="00C51E74">
        <w:rPr>
          <w:rFonts w:ascii="Times New Roman" w:hAnsi="Times New Roman" w:cs="Times New Roman"/>
          <w:sz w:val="24"/>
          <w:szCs w:val="24"/>
        </w:rPr>
        <w:t>…...</w:t>
      </w:r>
      <w:r>
        <w:rPr>
          <w:rFonts w:ascii="Times New Roman" w:hAnsi="Times New Roman" w:cs="Times New Roman"/>
          <w:sz w:val="24"/>
          <w:szCs w:val="24"/>
        </w:rPr>
        <w:t>ii</w:t>
      </w:r>
    </w:p>
    <w:p w:rsidR="006F4D4B" w:rsidRDefault="003B67C7"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İÇİNDEKİLE</w:t>
      </w:r>
      <w:r w:rsidR="00C51E74">
        <w:rPr>
          <w:rFonts w:ascii="Times New Roman" w:hAnsi="Times New Roman" w:cs="Times New Roman"/>
          <w:sz w:val="24"/>
          <w:szCs w:val="24"/>
        </w:rPr>
        <w:t>R………………………………………………………………………………..</w:t>
      </w:r>
      <w:r>
        <w:rPr>
          <w:rFonts w:ascii="Times New Roman" w:hAnsi="Times New Roman" w:cs="Times New Roman"/>
          <w:sz w:val="24"/>
          <w:szCs w:val="24"/>
        </w:rPr>
        <w:t>iii</w:t>
      </w:r>
    </w:p>
    <w:p w:rsidR="003B67C7" w:rsidRDefault="003B67C7"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SİMGELER VE KISA</w:t>
      </w:r>
      <w:r w:rsidR="00C51E74">
        <w:rPr>
          <w:rFonts w:ascii="Times New Roman" w:hAnsi="Times New Roman" w:cs="Times New Roman"/>
          <w:sz w:val="24"/>
          <w:szCs w:val="24"/>
        </w:rPr>
        <w:t>LTMALAR………………………………………………………........</w:t>
      </w:r>
      <w:r>
        <w:rPr>
          <w:rFonts w:ascii="Times New Roman" w:hAnsi="Times New Roman" w:cs="Times New Roman"/>
          <w:sz w:val="24"/>
          <w:szCs w:val="24"/>
        </w:rPr>
        <w:t>v</w:t>
      </w:r>
    </w:p>
    <w:p w:rsidR="003B67C7" w:rsidRDefault="003B67C7"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ŞEKİLLER DİZİNİ………………</w:t>
      </w:r>
      <w:r w:rsidR="00FA7AB2">
        <w:rPr>
          <w:rFonts w:ascii="Times New Roman" w:hAnsi="Times New Roman" w:cs="Times New Roman"/>
          <w:sz w:val="24"/>
          <w:szCs w:val="24"/>
        </w:rPr>
        <w:t>…………………………………………………………</w:t>
      </w:r>
      <w:r w:rsidR="00C51E74">
        <w:rPr>
          <w:rFonts w:ascii="Times New Roman" w:hAnsi="Times New Roman" w:cs="Times New Roman"/>
          <w:sz w:val="24"/>
          <w:szCs w:val="24"/>
        </w:rPr>
        <w:t>...</w:t>
      </w:r>
      <w:r w:rsidR="00FA7AB2">
        <w:rPr>
          <w:rFonts w:ascii="Times New Roman" w:hAnsi="Times New Roman" w:cs="Times New Roman"/>
          <w:sz w:val="24"/>
          <w:szCs w:val="24"/>
        </w:rPr>
        <w:t>vi</w:t>
      </w:r>
    </w:p>
    <w:p w:rsidR="003B67C7" w:rsidRDefault="003B67C7"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RESİMLER DİZİNİ …………</w:t>
      </w:r>
      <w:r w:rsidR="00FA7AB2">
        <w:rPr>
          <w:rFonts w:ascii="Times New Roman" w:hAnsi="Times New Roman" w:cs="Times New Roman"/>
          <w:sz w:val="24"/>
          <w:szCs w:val="24"/>
        </w:rPr>
        <w:t>……………………………………………………………</w:t>
      </w:r>
      <w:r w:rsidR="00C51E74">
        <w:rPr>
          <w:rFonts w:ascii="Times New Roman" w:hAnsi="Times New Roman" w:cs="Times New Roman"/>
          <w:sz w:val="24"/>
          <w:szCs w:val="24"/>
        </w:rPr>
        <w:t>…</w:t>
      </w:r>
      <w:r w:rsidR="00FA7AB2">
        <w:rPr>
          <w:rFonts w:ascii="Times New Roman" w:hAnsi="Times New Roman" w:cs="Times New Roman"/>
          <w:sz w:val="24"/>
          <w:szCs w:val="24"/>
        </w:rPr>
        <w:t>vii</w:t>
      </w:r>
    </w:p>
    <w:p w:rsidR="003B67C7" w:rsidRDefault="003B67C7"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TABLOLAR DİZİNİ</w:t>
      </w:r>
      <w:r w:rsidR="00FA7AB2">
        <w:rPr>
          <w:rFonts w:ascii="Times New Roman" w:hAnsi="Times New Roman" w:cs="Times New Roman"/>
          <w:sz w:val="24"/>
          <w:szCs w:val="24"/>
        </w:rPr>
        <w:t>……………………………………………………………………….</w:t>
      </w:r>
      <w:r w:rsidR="00C51E74">
        <w:rPr>
          <w:rFonts w:ascii="Times New Roman" w:hAnsi="Times New Roman" w:cs="Times New Roman"/>
          <w:sz w:val="24"/>
          <w:szCs w:val="24"/>
        </w:rPr>
        <w:t>.</w:t>
      </w:r>
      <w:r w:rsidR="00FA7AB2">
        <w:rPr>
          <w:rFonts w:ascii="Times New Roman" w:hAnsi="Times New Roman" w:cs="Times New Roman"/>
          <w:sz w:val="24"/>
          <w:szCs w:val="24"/>
        </w:rPr>
        <w:t>viii</w:t>
      </w:r>
    </w:p>
    <w:p w:rsidR="003B67C7" w:rsidRDefault="003B67C7"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ÖZET………</w:t>
      </w:r>
      <w:r w:rsidR="00FA7AB2">
        <w:rPr>
          <w:rFonts w:ascii="Times New Roman" w:hAnsi="Times New Roman" w:cs="Times New Roman"/>
          <w:sz w:val="24"/>
          <w:szCs w:val="24"/>
        </w:rPr>
        <w:t>………………………………………………………………………………</w:t>
      </w:r>
      <w:r w:rsidR="00C51E74">
        <w:rPr>
          <w:rFonts w:ascii="Times New Roman" w:hAnsi="Times New Roman" w:cs="Times New Roman"/>
          <w:sz w:val="24"/>
          <w:szCs w:val="24"/>
        </w:rPr>
        <w:t>…</w:t>
      </w:r>
      <w:r w:rsidR="00FA7AB2">
        <w:rPr>
          <w:rFonts w:ascii="Times New Roman" w:hAnsi="Times New Roman" w:cs="Times New Roman"/>
          <w:sz w:val="24"/>
          <w:szCs w:val="24"/>
        </w:rPr>
        <w:t>.ix</w:t>
      </w:r>
    </w:p>
    <w:p w:rsidR="003B67C7" w:rsidRDefault="003B67C7"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ABSTRACT………</w:t>
      </w:r>
      <w:r w:rsidR="00FA7AB2">
        <w:rPr>
          <w:rFonts w:ascii="Times New Roman" w:hAnsi="Times New Roman" w:cs="Times New Roman"/>
          <w:sz w:val="24"/>
          <w:szCs w:val="24"/>
        </w:rPr>
        <w:t>…………………………………………………………………………</w:t>
      </w:r>
      <w:r w:rsidR="00C51E74">
        <w:rPr>
          <w:rFonts w:ascii="Times New Roman" w:hAnsi="Times New Roman" w:cs="Times New Roman"/>
          <w:sz w:val="24"/>
          <w:szCs w:val="24"/>
        </w:rPr>
        <w:t>...</w:t>
      </w:r>
      <w:r w:rsidR="00FA7AB2">
        <w:rPr>
          <w:rFonts w:ascii="Times New Roman" w:hAnsi="Times New Roman" w:cs="Times New Roman"/>
          <w:sz w:val="24"/>
          <w:szCs w:val="24"/>
        </w:rPr>
        <w:t>x</w:t>
      </w:r>
    </w:p>
    <w:p w:rsidR="003B67C7" w:rsidRDefault="008E7E5D" w:rsidP="008E7E5D">
      <w:pPr>
        <w:spacing w:after="0" w:line="360" w:lineRule="auto"/>
        <w:jc w:val="both"/>
        <w:rPr>
          <w:rFonts w:ascii="Times New Roman" w:hAnsi="Times New Roman" w:cs="Times New Roman"/>
          <w:sz w:val="24"/>
          <w:szCs w:val="24"/>
        </w:rPr>
      </w:pPr>
      <w:r w:rsidRPr="008E7E5D">
        <w:rPr>
          <w:rFonts w:ascii="Times New Roman" w:hAnsi="Times New Roman" w:cs="Times New Roman"/>
          <w:sz w:val="24"/>
          <w:szCs w:val="24"/>
        </w:rPr>
        <w:t>1.</w:t>
      </w:r>
      <w:r>
        <w:rPr>
          <w:rFonts w:ascii="Times New Roman" w:hAnsi="Times New Roman" w:cs="Times New Roman"/>
          <w:sz w:val="24"/>
          <w:szCs w:val="24"/>
        </w:rPr>
        <w:t xml:space="preserve"> </w:t>
      </w:r>
      <w:r w:rsidRPr="008E7E5D">
        <w:rPr>
          <w:rFonts w:ascii="Times New Roman" w:hAnsi="Times New Roman" w:cs="Times New Roman"/>
          <w:sz w:val="24"/>
          <w:szCs w:val="24"/>
        </w:rPr>
        <w:t>GİRİŞ…</w:t>
      </w:r>
      <w:r w:rsidR="00FA7AB2">
        <w:rPr>
          <w:rFonts w:ascii="Times New Roman" w:hAnsi="Times New Roman" w:cs="Times New Roman"/>
          <w:sz w:val="24"/>
          <w:szCs w:val="24"/>
        </w:rPr>
        <w:t>…………………………………………………………………………………...</w:t>
      </w:r>
      <w:r w:rsidR="00C51E74">
        <w:rPr>
          <w:rFonts w:ascii="Times New Roman" w:hAnsi="Times New Roman" w:cs="Times New Roman"/>
          <w:sz w:val="24"/>
          <w:szCs w:val="24"/>
        </w:rPr>
        <w:t>...</w:t>
      </w:r>
      <w:r w:rsidR="00FA7AB2">
        <w:rPr>
          <w:rFonts w:ascii="Times New Roman" w:hAnsi="Times New Roman" w:cs="Times New Roman"/>
          <w:sz w:val="24"/>
          <w:szCs w:val="24"/>
        </w:rPr>
        <w:t>1</w:t>
      </w:r>
    </w:p>
    <w:p w:rsidR="008E7E5D" w:rsidRDefault="008E7E5D" w:rsidP="008E7E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GENEL BİLGİLER</w:t>
      </w:r>
      <w:r w:rsidR="00B4640E">
        <w:rPr>
          <w:rFonts w:ascii="Times New Roman" w:hAnsi="Times New Roman" w:cs="Times New Roman"/>
          <w:sz w:val="24"/>
          <w:szCs w:val="24"/>
        </w:rPr>
        <w:t>…</w:t>
      </w:r>
      <w:r w:rsidR="00FA7AB2">
        <w:rPr>
          <w:rFonts w:ascii="Times New Roman" w:hAnsi="Times New Roman" w:cs="Times New Roman"/>
          <w:sz w:val="24"/>
          <w:szCs w:val="24"/>
        </w:rPr>
        <w:t>……………………………………………………………………</w:t>
      </w:r>
      <w:r w:rsidR="00C51E74">
        <w:rPr>
          <w:rFonts w:ascii="Times New Roman" w:hAnsi="Times New Roman" w:cs="Times New Roman"/>
          <w:sz w:val="24"/>
          <w:szCs w:val="24"/>
        </w:rPr>
        <w:t>…</w:t>
      </w:r>
      <w:r w:rsidR="00FA7AB2">
        <w:rPr>
          <w:rFonts w:ascii="Times New Roman" w:hAnsi="Times New Roman" w:cs="Times New Roman"/>
          <w:sz w:val="24"/>
          <w:szCs w:val="24"/>
        </w:rPr>
        <w:t>3</w:t>
      </w:r>
    </w:p>
    <w:p w:rsidR="008E7E5D" w:rsidRPr="008E7E5D" w:rsidRDefault="008E7E5D" w:rsidP="008E7E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 N</w:t>
      </w:r>
      <w:r w:rsidR="003A7E0E">
        <w:rPr>
          <w:rFonts w:ascii="Times New Roman" w:hAnsi="Times New Roman" w:cs="Times New Roman"/>
          <w:sz w:val="24"/>
          <w:szCs w:val="24"/>
        </w:rPr>
        <w:t>onsteroidal Anti İnflamatuvar İ</w:t>
      </w:r>
      <w:r w:rsidR="00B4640E">
        <w:rPr>
          <w:rFonts w:ascii="Times New Roman" w:hAnsi="Times New Roman" w:cs="Times New Roman"/>
          <w:sz w:val="24"/>
          <w:szCs w:val="24"/>
        </w:rPr>
        <w:t>laçlar (NSAİİ)……</w:t>
      </w:r>
      <w:r w:rsidR="00FA7AB2">
        <w:rPr>
          <w:rFonts w:ascii="Times New Roman" w:hAnsi="Times New Roman" w:cs="Times New Roman"/>
          <w:sz w:val="24"/>
          <w:szCs w:val="24"/>
        </w:rPr>
        <w:t>…………………</w:t>
      </w:r>
      <w:r w:rsidR="007D25D1">
        <w:rPr>
          <w:rFonts w:ascii="Times New Roman" w:hAnsi="Times New Roman" w:cs="Times New Roman"/>
          <w:sz w:val="24"/>
          <w:szCs w:val="24"/>
        </w:rPr>
        <w:t>..</w:t>
      </w:r>
      <w:r w:rsidR="00E651C9">
        <w:rPr>
          <w:rFonts w:ascii="Times New Roman" w:hAnsi="Times New Roman" w:cs="Times New Roman"/>
          <w:sz w:val="24"/>
          <w:szCs w:val="24"/>
        </w:rPr>
        <w:t>………………</w:t>
      </w:r>
      <w:r w:rsidR="00FA7AB2">
        <w:rPr>
          <w:rFonts w:ascii="Times New Roman" w:hAnsi="Times New Roman" w:cs="Times New Roman"/>
          <w:sz w:val="24"/>
          <w:szCs w:val="24"/>
        </w:rPr>
        <w:t>..</w:t>
      </w:r>
      <w:r w:rsidR="00C51E74">
        <w:rPr>
          <w:rFonts w:ascii="Times New Roman" w:hAnsi="Times New Roman" w:cs="Times New Roman"/>
          <w:sz w:val="24"/>
          <w:szCs w:val="24"/>
        </w:rPr>
        <w:t>.</w:t>
      </w:r>
      <w:r w:rsidR="00FA7AB2">
        <w:rPr>
          <w:rFonts w:ascii="Times New Roman" w:hAnsi="Times New Roman" w:cs="Times New Roman"/>
          <w:sz w:val="24"/>
          <w:szCs w:val="24"/>
        </w:rPr>
        <w:t>3</w:t>
      </w:r>
    </w:p>
    <w:p w:rsidR="003B67C7" w:rsidRDefault="003A7E0E"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2.1.1. Nonsteroidal Anti İ</w:t>
      </w:r>
      <w:r w:rsidR="00B4640E">
        <w:rPr>
          <w:rFonts w:ascii="Times New Roman" w:hAnsi="Times New Roman" w:cs="Times New Roman"/>
          <w:sz w:val="24"/>
          <w:szCs w:val="24"/>
        </w:rPr>
        <w:t>nf</w:t>
      </w:r>
      <w:r>
        <w:rPr>
          <w:rFonts w:ascii="Times New Roman" w:hAnsi="Times New Roman" w:cs="Times New Roman"/>
          <w:sz w:val="24"/>
          <w:szCs w:val="24"/>
        </w:rPr>
        <w:t>lamatuvar İlaçların Genel Etki Ş</w:t>
      </w:r>
      <w:r w:rsidR="00B4640E">
        <w:rPr>
          <w:rFonts w:ascii="Times New Roman" w:hAnsi="Times New Roman" w:cs="Times New Roman"/>
          <w:sz w:val="24"/>
          <w:szCs w:val="24"/>
        </w:rPr>
        <w:t>ekilleri…</w:t>
      </w:r>
      <w:r>
        <w:rPr>
          <w:rFonts w:ascii="Times New Roman" w:hAnsi="Times New Roman" w:cs="Times New Roman"/>
          <w:sz w:val="24"/>
          <w:szCs w:val="24"/>
        </w:rPr>
        <w:t>…</w:t>
      </w:r>
      <w:r w:rsidR="00C51E74">
        <w:rPr>
          <w:rFonts w:ascii="Times New Roman" w:hAnsi="Times New Roman" w:cs="Times New Roman"/>
          <w:sz w:val="24"/>
          <w:szCs w:val="24"/>
        </w:rPr>
        <w:t>…………</w:t>
      </w:r>
      <w:r w:rsidR="007D25D1">
        <w:rPr>
          <w:rFonts w:ascii="Times New Roman" w:hAnsi="Times New Roman" w:cs="Times New Roman"/>
          <w:sz w:val="24"/>
          <w:szCs w:val="24"/>
        </w:rPr>
        <w:t>…</w:t>
      </w:r>
      <w:r w:rsidR="00C51E74">
        <w:rPr>
          <w:rFonts w:ascii="Times New Roman" w:hAnsi="Times New Roman" w:cs="Times New Roman"/>
          <w:sz w:val="24"/>
          <w:szCs w:val="24"/>
        </w:rPr>
        <w:t>……….3</w:t>
      </w:r>
    </w:p>
    <w:p w:rsidR="00B4640E" w:rsidRDefault="00B4640E"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2.1.2. Nonsteroidal Anti İnflamatuvar İlaçların Yan Etkileri…</w:t>
      </w:r>
      <w:r w:rsidR="00C51E74">
        <w:rPr>
          <w:rFonts w:ascii="Times New Roman" w:hAnsi="Times New Roman" w:cs="Times New Roman"/>
          <w:sz w:val="24"/>
          <w:szCs w:val="24"/>
        </w:rPr>
        <w:t>……………………………….3</w:t>
      </w:r>
    </w:p>
    <w:p w:rsidR="00B4640E" w:rsidRDefault="00B4640E"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2.1.3. Nonsteroidal Anti İnflamatuvar İlaçların Ülser Modellerinde Kullanımları…</w:t>
      </w:r>
      <w:r w:rsidR="00C51E74">
        <w:rPr>
          <w:rFonts w:ascii="Times New Roman" w:hAnsi="Times New Roman" w:cs="Times New Roman"/>
          <w:sz w:val="24"/>
          <w:szCs w:val="24"/>
        </w:rPr>
        <w:t>………....4</w:t>
      </w:r>
    </w:p>
    <w:p w:rsidR="00B4640E" w:rsidRDefault="00B4640E"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2.2. İndometazinin Yapısı ve Ülser Modellerinde Kullanımı…</w:t>
      </w:r>
      <w:r w:rsidR="00C51E74">
        <w:rPr>
          <w:rFonts w:ascii="Times New Roman" w:hAnsi="Times New Roman" w:cs="Times New Roman"/>
          <w:sz w:val="24"/>
          <w:szCs w:val="24"/>
        </w:rPr>
        <w:t>……………………………….5</w:t>
      </w:r>
    </w:p>
    <w:p w:rsidR="00B4640E" w:rsidRDefault="00B4640E"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2.3. </w:t>
      </w:r>
      <w:r w:rsidRPr="00125D30">
        <w:rPr>
          <w:rFonts w:ascii="Times New Roman" w:hAnsi="Times New Roman" w:cs="Times New Roman"/>
          <w:i/>
          <w:sz w:val="24"/>
          <w:szCs w:val="24"/>
        </w:rPr>
        <w:t>Hypericum perforatum</w:t>
      </w:r>
      <w:r>
        <w:rPr>
          <w:rFonts w:ascii="Times New Roman" w:hAnsi="Times New Roman" w:cs="Times New Roman"/>
          <w:sz w:val="24"/>
          <w:szCs w:val="24"/>
        </w:rPr>
        <w:t>…</w:t>
      </w:r>
      <w:r w:rsidR="00C51E74">
        <w:rPr>
          <w:rFonts w:ascii="Times New Roman" w:hAnsi="Times New Roman" w:cs="Times New Roman"/>
          <w:sz w:val="24"/>
          <w:szCs w:val="24"/>
        </w:rPr>
        <w:t>………………………………………………………………….6</w:t>
      </w:r>
    </w:p>
    <w:p w:rsidR="00125D30" w:rsidRDefault="00125D30"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2.3.1. </w:t>
      </w:r>
      <w:r w:rsidRPr="00125D30">
        <w:rPr>
          <w:rFonts w:ascii="Times New Roman" w:hAnsi="Times New Roman" w:cs="Times New Roman"/>
          <w:i/>
          <w:sz w:val="24"/>
          <w:szCs w:val="24"/>
        </w:rPr>
        <w:t>Hypericum perforatum</w:t>
      </w:r>
      <w:r>
        <w:rPr>
          <w:rFonts w:ascii="Times New Roman" w:hAnsi="Times New Roman" w:cs="Times New Roman"/>
          <w:sz w:val="24"/>
          <w:szCs w:val="24"/>
        </w:rPr>
        <w:t>’un Biyolojik Aktif Bileşenleri……</w:t>
      </w:r>
      <w:r w:rsidR="00C51E74">
        <w:rPr>
          <w:rFonts w:ascii="Times New Roman" w:hAnsi="Times New Roman" w:cs="Times New Roman"/>
          <w:sz w:val="24"/>
          <w:szCs w:val="24"/>
        </w:rPr>
        <w:t>…………………………….7</w:t>
      </w:r>
    </w:p>
    <w:p w:rsidR="00B36D89" w:rsidRDefault="00407224"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2.3.1.1. Nafrodiantronlar…</w:t>
      </w:r>
      <w:r w:rsidR="00C51E74">
        <w:rPr>
          <w:rFonts w:ascii="Times New Roman" w:hAnsi="Times New Roman" w:cs="Times New Roman"/>
          <w:sz w:val="24"/>
          <w:szCs w:val="24"/>
        </w:rPr>
        <w:t>…………………………………………………………………….7</w:t>
      </w:r>
    </w:p>
    <w:p w:rsidR="00407224" w:rsidRDefault="00407224"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2.3.1.2. </w:t>
      </w:r>
      <w:r w:rsidR="00E372B1">
        <w:rPr>
          <w:rFonts w:ascii="Times New Roman" w:hAnsi="Times New Roman" w:cs="Times New Roman"/>
          <w:sz w:val="24"/>
          <w:szCs w:val="24"/>
        </w:rPr>
        <w:t>Floroglusinoller…</w:t>
      </w:r>
      <w:r w:rsidR="00C51E74">
        <w:rPr>
          <w:rFonts w:ascii="Times New Roman" w:hAnsi="Times New Roman" w:cs="Times New Roman"/>
          <w:sz w:val="24"/>
          <w:szCs w:val="24"/>
        </w:rPr>
        <w:t>……………………………………………………………………..9</w:t>
      </w:r>
    </w:p>
    <w:p w:rsidR="00E372B1" w:rsidRDefault="00E372B1"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2.3.1.3.</w:t>
      </w:r>
      <w:r w:rsidR="00F443E5">
        <w:rPr>
          <w:rFonts w:ascii="Times New Roman" w:hAnsi="Times New Roman" w:cs="Times New Roman"/>
          <w:sz w:val="24"/>
          <w:szCs w:val="24"/>
        </w:rPr>
        <w:t xml:space="preserve"> Flavonoidler</w:t>
      </w:r>
      <w:r>
        <w:rPr>
          <w:rFonts w:ascii="Times New Roman" w:hAnsi="Times New Roman" w:cs="Times New Roman"/>
          <w:sz w:val="24"/>
          <w:szCs w:val="24"/>
        </w:rPr>
        <w:t xml:space="preserve"> …</w:t>
      </w:r>
      <w:r w:rsidR="00C51E74">
        <w:rPr>
          <w:rFonts w:ascii="Times New Roman" w:hAnsi="Times New Roman" w:cs="Times New Roman"/>
          <w:sz w:val="24"/>
          <w:szCs w:val="24"/>
        </w:rPr>
        <w:t>………………………………………………………………………...9</w:t>
      </w:r>
    </w:p>
    <w:p w:rsidR="00F443E5" w:rsidRDefault="00F443E5"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2.3.1.4. Fenilpropanlar</w:t>
      </w:r>
      <w:r w:rsidR="0010121E">
        <w:rPr>
          <w:rFonts w:ascii="Times New Roman" w:hAnsi="Times New Roman" w:cs="Times New Roman"/>
          <w:sz w:val="24"/>
          <w:szCs w:val="24"/>
        </w:rPr>
        <w:t xml:space="preserve"> </w:t>
      </w:r>
      <w:r w:rsidR="00C51E74">
        <w:rPr>
          <w:rFonts w:ascii="Times New Roman" w:hAnsi="Times New Roman" w:cs="Times New Roman"/>
          <w:sz w:val="24"/>
          <w:szCs w:val="24"/>
        </w:rPr>
        <w:t>………………………………………………………………………..10</w:t>
      </w:r>
    </w:p>
    <w:p w:rsidR="00F443E5" w:rsidRDefault="00F443E5"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2.3.1.5. Proantosiyanidinler</w:t>
      </w:r>
      <w:r w:rsidR="006D21D9">
        <w:rPr>
          <w:rFonts w:ascii="Times New Roman" w:hAnsi="Times New Roman" w:cs="Times New Roman"/>
          <w:sz w:val="24"/>
          <w:szCs w:val="24"/>
        </w:rPr>
        <w:t>…</w:t>
      </w:r>
      <w:r w:rsidR="00C51E74">
        <w:rPr>
          <w:rFonts w:ascii="Times New Roman" w:hAnsi="Times New Roman" w:cs="Times New Roman"/>
          <w:sz w:val="24"/>
          <w:szCs w:val="24"/>
        </w:rPr>
        <w:t>………………………………………………………………</w:t>
      </w:r>
      <w:r w:rsidR="0010121E">
        <w:rPr>
          <w:rFonts w:ascii="Times New Roman" w:hAnsi="Times New Roman" w:cs="Times New Roman"/>
          <w:sz w:val="24"/>
          <w:szCs w:val="24"/>
        </w:rPr>
        <w:t>.</w:t>
      </w:r>
      <w:r w:rsidR="00C51E74">
        <w:rPr>
          <w:rFonts w:ascii="Times New Roman" w:hAnsi="Times New Roman" w:cs="Times New Roman"/>
          <w:sz w:val="24"/>
          <w:szCs w:val="24"/>
        </w:rPr>
        <w:t>..10</w:t>
      </w:r>
    </w:p>
    <w:p w:rsidR="00F443E5" w:rsidRDefault="00AA5E63"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2.3.1.6. Diğer biyolojik b</w:t>
      </w:r>
      <w:r w:rsidR="00F443E5">
        <w:rPr>
          <w:rFonts w:ascii="Times New Roman" w:hAnsi="Times New Roman" w:cs="Times New Roman"/>
          <w:sz w:val="24"/>
          <w:szCs w:val="24"/>
        </w:rPr>
        <w:t>ileşenler…</w:t>
      </w:r>
      <w:r w:rsidR="00C51E74">
        <w:rPr>
          <w:rFonts w:ascii="Times New Roman" w:hAnsi="Times New Roman" w:cs="Times New Roman"/>
          <w:sz w:val="24"/>
          <w:szCs w:val="24"/>
        </w:rPr>
        <w:t>…………………………………………………………</w:t>
      </w:r>
      <w:r w:rsidR="00E651C9">
        <w:rPr>
          <w:rFonts w:ascii="Times New Roman" w:hAnsi="Times New Roman" w:cs="Times New Roman"/>
          <w:sz w:val="24"/>
          <w:szCs w:val="24"/>
        </w:rPr>
        <w:t>.</w:t>
      </w:r>
      <w:r w:rsidR="00C51E74">
        <w:rPr>
          <w:rFonts w:ascii="Times New Roman" w:hAnsi="Times New Roman" w:cs="Times New Roman"/>
          <w:sz w:val="24"/>
          <w:szCs w:val="24"/>
        </w:rPr>
        <w:t>10</w:t>
      </w:r>
    </w:p>
    <w:p w:rsidR="00F443E5" w:rsidRDefault="00E372B1"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2.4. </w:t>
      </w:r>
      <w:r w:rsidR="00F443E5" w:rsidRPr="00F443E5">
        <w:rPr>
          <w:rFonts w:ascii="Times New Roman" w:hAnsi="Times New Roman" w:cs="Times New Roman"/>
          <w:i/>
          <w:sz w:val="24"/>
          <w:szCs w:val="24"/>
        </w:rPr>
        <w:t xml:space="preserve">Hypericum perforatum </w:t>
      </w:r>
      <w:r w:rsidR="00F443E5" w:rsidRPr="00F443E5">
        <w:rPr>
          <w:rFonts w:ascii="Times New Roman" w:hAnsi="Times New Roman" w:cs="Times New Roman"/>
          <w:sz w:val="24"/>
          <w:szCs w:val="24"/>
        </w:rPr>
        <w:t>Bitkisinin Halk Arasındaki Kullanımları</w:t>
      </w:r>
      <w:r w:rsidR="00C51E74">
        <w:rPr>
          <w:rFonts w:ascii="Times New Roman" w:hAnsi="Times New Roman" w:cs="Times New Roman"/>
          <w:sz w:val="24"/>
          <w:szCs w:val="24"/>
        </w:rPr>
        <w:t>………………………...11</w:t>
      </w:r>
    </w:p>
    <w:p w:rsidR="00E372B1" w:rsidRDefault="00AA5E63"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2.5. </w:t>
      </w:r>
      <w:r w:rsidR="00E372B1" w:rsidRPr="00CA6199">
        <w:rPr>
          <w:rFonts w:ascii="Times New Roman" w:hAnsi="Times New Roman" w:cs="Times New Roman"/>
          <w:i/>
          <w:sz w:val="24"/>
          <w:szCs w:val="24"/>
        </w:rPr>
        <w:t xml:space="preserve">Hypericum </w:t>
      </w:r>
      <w:r w:rsidR="00E372B1" w:rsidRPr="00E372B1">
        <w:rPr>
          <w:rFonts w:ascii="Times New Roman" w:hAnsi="Times New Roman" w:cs="Times New Roman"/>
          <w:i/>
          <w:sz w:val="24"/>
          <w:szCs w:val="24"/>
        </w:rPr>
        <w:t>perforatum</w:t>
      </w:r>
      <w:r w:rsidR="00E372B1">
        <w:rPr>
          <w:rFonts w:ascii="Times New Roman" w:hAnsi="Times New Roman" w:cs="Times New Roman"/>
          <w:sz w:val="24"/>
          <w:szCs w:val="24"/>
        </w:rPr>
        <w:t xml:space="preserve"> Bitkisinin Tıbbi Etkileri…</w:t>
      </w:r>
      <w:r w:rsidR="00C51E74">
        <w:rPr>
          <w:rFonts w:ascii="Times New Roman" w:hAnsi="Times New Roman" w:cs="Times New Roman"/>
          <w:sz w:val="24"/>
          <w:szCs w:val="24"/>
        </w:rPr>
        <w:t>……………………………………….11</w:t>
      </w:r>
    </w:p>
    <w:p w:rsidR="00E372B1" w:rsidRDefault="00F443E5"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2.5</w:t>
      </w:r>
      <w:r w:rsidR="00E372B1">
        <w:rPr>
          <w:rFonts w:ascii="Times New Roman" w:hAnsi="Times New Roman" w:cs="Times New Roman"/>
          <w:sz w:val="24"/>
          <w:szCs w:val="24"/>
        </w:rPr>
        <w:t>.1. Antidepresan Etkiler</w:t>
      </w:r>
      <w:r w:rsidR="00BE4E91">
        <w:rPr>
          <w:rFonts w:ascii="Times New Roman" w:hAnsi="Times New Roman" w:cs="Times New Roman"/>
          <w:sz w:val="24"/>
          <w:szCs w:val="24"/>
        </w:rPr>
        <w:t>i</w:t>
      </w:r>
      <w:r w:rsidR="00E372B1">
        <w:rPr>
          <w:rFonts w:ascii="Times New Roman" w:hAnsi="Times New Roman" w:cs="Times New Roman"/>
          <w:sz w:val="24"/>
          <w:szCs w:val="24"/>
        </w:rPr>
        <w:t>…</w:t>
      </w:r>
      <w:r w:rsidR="00C51E74">
        <w:rPr>
          <w:rFonts w:ascii="Times New Roman" w:hAnsi="Times New Roman" w:cs="Times New Roman"/>
          <w:sz w:val="24"/>
          <w:szCs w:val="24"/>
        </w:rPr>
        <w:t>………………………………………………………………...11</w:t>
      </w:r>
    </w:p>
    <w:p w:rsidR="00E372B1" w:rsidRDefault="00F443E5"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2.5</w:t>
      </w:r>
      <w:r w:rsidR="00E372B1">
        <w:rPr>
          <w:rFonts w:ascii="Times New Roman" w:hAnsi="Times New Roman" w:cs="Times New Roman"/>
          <w:sz w:val="24"/>
          <w:szCs w:val="24"/>
        </w:rPr>
        <w:t>.2. Antiviral Etkiler</w:t>
      </w:r>
      <w:r w:rsidR="00BE4E91">
        <w:rPr>
          <w:rFonts w:ascii="Times New Roman" w:hAnsi="Times New Roman" w:cs="Times New Roman"/>
          <w:sz w:val="24"/>
          <w:szCs w:val="24"/>
        </w:rPr>
        <w:t>i</w:t>
      </w:r>
      <w:r w:rsidR="00E372B1">
        <w:rPr>
          <w:rFonts w:ascii="Times New Roman" w:hAnsi="Times New Roman" w:cs="Times New Roman"/>
          <w:sz w:val="24"/>
          <w:szCs w:val="24"/>
        </w:rPr>
        <w:t>…</w:t>
      </w:r>
      <w:r w:rsidR="00330D2D">
        <w:rPr>
          <w:rFonts w:ascii="Times New Roman" w:hAnsi="Times New Roman" w:cs="Times New Roman"/>
          <w:sz w:val="24"/>
          <w:szCs w:val="24"/>
        </w:rPr>
        <w:t>……………………………………………………………………..12</w:t>
      </w:r>
    </w:p>
    <w:p w:rsidR="00E372B1" w:rsidRDefault="00F443E5"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2.5</w:t>
      </w:r>
      <w:r w:rsidR="00E372B1">
        <w:rPr>
          <w:rFonts w:ascii="Times New Roman" w:hAnsi="Times New Roman" w:cs="Times New Roman"/>
          <w:sz w:val="24"/>
          <w:szCs w:val="24"/>
        </w:rPr>
        <w:t>.3. Kanser Önleyici Etkiler</w:t>
      </w:r>
      <w:r w:rsidR="00BE4E91">
        <w:rPr>
          <w:rFonts w:ascii="Times New Roman" w:hAnsi="Times New Roman" w:cs="Times New Roman"/>
          <w:sz w:val="24"/>
          <w:szCs w:val="24"/>
        </w:rPr>
        <w:t>i</w:t>
      </w:r>
      <w:r w:rsidR="00E372B1">
        <w:rPr>
          <w:rFonts w:ascii="Times New Roman" w:hAnsi="Times New Roman" w:cs="Times New Roman"/>
          <w:sz w:val="24"/>
          <w:szCs w:val="24"/>
        </w:rPr>
        <w:t>…</w:t>
      </w:r>
      <w:r w:rsidR="00330D2D">
        <w:rPr>
          <w:rFonts w:ascii="Times New Roman" w:hAnsi="Times New Roman" w:cs="Times New Roman"/>
          <w:sz w:val="24"/>
          <w:szCs w:val="24"/>
        </w:rPr>
        <w:t>……………………………………………………………..12</w:t>
      </w:r>
    </w:p>
    <w:p w:rsidR="00E372B1" w:rsidRDefault="00F443E5" w:rsidP="006F4D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2.5</w:t>
      </w:r>
      <w:r w:rsidR="00E372B1">
        <w:rPr>
          <w:rFonts w:ascii="Times New Roman" w:hAnsi="Times New Roman" w:cs="Times New Roman"/>
          <w:sz w:val="24"/>
          <w:szCs w:val="24"/>
        </w:rPr>
        <w:t>.4. Antibakteriyel Etkiler</w:t>
      </w:r>
      <w:r w:rsidR="00BE4E91">
        <w:rPr>
          <w:rFonts w:ascii="Times New Roman" w:hAnsi="Times New Roman" w:cs="Times New Roman"/>
          <w:sz w:val="24"/>
          <w:szCs w:val="24"/>
        </w:rPr>
        <w:t>i</w:t>
      </w:r>
      <w:r w:rsidR="00E372B1">
        <w:rPr>
          <w:rFonts w:ascii="Times New Roman" w:hAnsi="Times New Roman" w:cs="Times New Roman"/>
          <w:sz w:val="24"/>
          <w:szCs w:val="24"/>
        </w:rPr>
        <w:t>…</w:t>
      </w:r>
      <w:r w:rsidR="00330D2D">
        <w:rPr>
          <w:rFonts w:ascii="Times New Roman" w:hAnsi="Times New Roman" w:cs="Times New Roman"/>
          <w:sz w:val="24"/>
          <w:szCs w:val="24"/>
        </w:rPr>
        <w:t>……………………………………………………………….12</w:t>
      </w:r>
    </w:p>
    <w:p w:rsidR="00E372B1" w:rsidRDefault="00F443E5"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2.5</w:t>
      </w:r>
      <w:r w:rsidR="00E372B1">
        <w:rPr>
          <w:rFonts w:ascii="Times New Roman" w:hAnsi="Times New Roman" w:cs="Times New Roman"/>
          <w:sz w:val="24"/>
          <w:szCs w:val="24"/>
        </w:rPr>
        <w:t xml:space="preserve">.5. Yara İyileştirici ve </w:t>
      </w:r>
      <w:r w:rsidR="008E5312">
        <w:rPr>
          <w:rFonts w:ascii="Times New Roman" w:hAnsi="Times New Roman" w:cs="Times New Roman"/>
          <w:sz w:val="24"/>
          <w:szCs w:val="24"/>
        </w:rPr>
        <w:t>Yangı Önleyici</w:t>
      </w:r>
      <w:r w:rsidR="00F661B8">
        <w:rPr>
          <w:rFonts w:ascii="Times New Roman" w:hAnsi="Times New Roman" w:cs="Times New Roman"/>
          <w:sz w:val="24"/>
          <w:szCs w:val="24"/>
        </w:rPr>
        <w:t xml:space="preserve"> Etkiler</w:t>
      </w:r>
      <w:r w:rsidR="00BE4E91">
        <w:rPr>
          <w:rFonts w:ascii="Times New Roman" w:hAnsi="Times New Roman" w:cs="Times New Roman"/>
          <w:sz w:val="24"/>
          <w:szCs w:val="24"/>
        </w:rPr>
        <w:t>i</w:t>
      </w:r>
      <w:r w:rsidR="00F661B8">
        <w:rPr>
          <w:rFonts w:ascii="Times New Roman" w:hAnsi="Times New Roman" w:cs="Times New Roman"/>
          <w:sz w:val="24"/>
          <w:szCs w:val="24"/>
        </w:rPr>
        <w:t>…</w:t>
      </w:r>
      <w:r w:rsidR="00330D2D">
        <w:rPr>
          <w:rFonts w:ascii="Times New Roman" w:hAnsi="Times New Roman" w:cs="Times New Roman"/>
          <w:sz w:val="24"/>
          <w:szCs w:val="24"/>
        </w:rPr>
        <w:t>………………………………………….13</w:t>
      </w:r>
    </w:p>
    <w:p w:rsidR="00F661B8" w:rsidRDefault="00F661B8"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GEREÇ ve YÖNTEM…</w:t>
      </w:r>
      <w:r w:rsidR="00330D2D">
        <w:rPr>
          <w:rFonts w:ascii="Times New Roman" w:hAnsi="Times New Roman" w:cs="Times New Roman"/>
          <w:sz w:val="24"/>
          <w:szCs w:val="24"/>
        </w:rPr>
        <w:t>…………………………………………………………………...14</w:t>
      </w:r>
    </w:p>
    <w:p w:rsidR="00F661B8" w:rsidRDefault="00F661B8"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 Gereç…</w:t>
      </w:r>
      <w:r w:rsidR="00330D2D">
        <w:rPr>
          <w:rFonts w:ascii="Times New Roman" w:hAnsi="Times New Roman" w:cs="Times New Roman"/>
          <w:sz w:val="24"/>
          <w:szCs w:val="24"/>
        </w:rPr>
        <w:t>…………………………………………………………………………………..14</w:t>
      </w:r>
    </w:p>
    <w:p w:rsidR="00F661B8" w:rsidRDefault="00960B81"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3.1.1. Cihazlar, Araç ve Gereçler……………</w:t>
      </w:r>
      <w:r w:rsidR="00330D2D">
        <w:rPr>
          <w:rFonts w:ascii="Times New Roman" w:hAnsi="Times New Roman" w:cs="Times New Roman"/>
          <w:sz w:val="24"/>
          <w:szCs w:val="24"/>
        </w:rPr>
        <w:t>………………………………………………..14</w:t>
      </w:r>
    </w:p>
    <w:p w:rsidR="00F661B8" w:rsidRDefault="00F661B8"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3.1.2. </w:t>
      </w:r>
      <w:r w:rsidR="00960B81">
        <w:rPr>
          <w:rFonts w:ascii="Times New Roman" w:hAnsi="Times New Roman" w:cs="Times New Roman"/>
          <w:sz w:val="24"/>
          <w:szCs w:val="24"/>
        </w:rPr>
        <w:t>Kimyasallar…</w:t>
      </w:r>
      <w:r>
        <w:rPr>
          <w:rFonts w:ascii="Times New Roman" w:hAnsi="Times New Roman" w:cs="Times New Roman"/>
          <w:sz w:val="24"/>
          <w:szCs w:val="24"/>
        </w:rPr>
        <w:t>…</w:t>
      </w:r>
      <w:r w:rsidR="00330D2D">
        <w:rPr>
          <w:rFonts w:ascii="Times New Roman" w:hAnsi="Times New Roman" w:cs="Times New Roman"/>
          <w:sz w:val="24"/>
          <w:szCs w:val="24"/>
        </w:rPr>
        <w:t>……………………………………………………………………….14</w:t>
      </w:r>
    </w:p>
    <w:p w:rsidR="00F661B8" w:rsidRDefault="00F661B8"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3.1.3. Hayvan Materyali……</w:t>
      </w:r>
      <w:r w:rsidR="00330D2D">
        <w:rPr>
          <w:rFonts w:ascii="Times New Roman" w:hAnsi="Times New Roman" w:cs="Times New Roman"/>
          <w:sz w:val="24"/>
          <w:szCs w:val="24"/>
        </w:rPr>
        <w:t>………………………………………………………………....15</w:t>
      </w:r>
    </w:p>
    <w:p w:rsidR="00F661B8" w:rsidRDefault="00F661B8"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3.2. Yöntem…</w:t>
      </w:r>
      <w:r w:rsidR="00330D2D">
        <w:rPr>
          <w:rFonts w:ascii="Times New Roman" w:hAnsi="Times New Roman" w:cs="Times New Roman"/>
          <w:sz w:val="24"/>
          <w:szCs w:val="24"/>
        </w:rPr>
        <w:t>………………………………………………………………………………...17</w:t>
      </w:r>
    </w:p>
    <w:p w:rsidR="00F661B8" w:rsidRDefault="00F661B8"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3.2.1. Gastrik Ülser </w:t>
      </w:r>
      <w:r w:rsidR="001D0FD9">
        <w:rPr>
          <w:rFonts w:ascii="Times New Roman" w:hAnsi="Times New Roman" w:cs="Times New Roman"/>
          <w:sz w:val="24"/>
          <w:szCs w:val="24"/>
        </w:rPr>
        <w:t>Oluşturulması ve Mide Örneklerinin Alınması…</w:t>
      </w:r>
      <w:r w:rsidR="00330D2D">
        <w:rPr>
          <w:rFonts w:ascii="Times New Roman" w:hAnsi="Times New Roman" w:cs="Times New Roman"/>
          <w:sz w:val="24"/>
          <w:szCs w:val="24"/>
        </w:rPr>
        <w:t>……………………….17</w:t>
      </w:r>
    </w:p>
    <w:p w:rsidR="001D0FD9" w:rsidRDefault="001D0FD9"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3.2.2. Makroskobik ve Mikroskobik Değerlendirme……</w:t>
      </w:r>
      <w:r w:rsidR="00330D2D">
        <w:rPr>
          <w:rFonts w:ascii="Times New Roman" w:hAnsi="Times New Roman" w:cs="Times New Roman"/>
          <w:sz w:val="24"/>
          <w:szCs w:val="24"/>
        </w:rPr>
        <w:t>…………………………………….18</w:t>
      </w:r>
    </w:p>
    <w:p w:rsidR="001D0FD9" w:rsidRDefault="001D0FD9"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3.2.3. Oksidan ve Antioksidan Parametre Analizi…</w:t>
      </w:r>
      <w:r w:rsidR="00330D2D">
        <w:rPr>
          <w:rFonts w:ascii="Times New Roman" w:hAnsi="Times New Roman" w:cs="Times New Roman"/>
          <w:sz w:val="24"/>
          <w:szCs w:val="24"/>
        </w:rPr>
        <w:t>………………………………………….19</w:t>
      </w:r>
    </w:p>
    <w:p w:rsidR="001D0FD9" w:rsidRDefault="001D0FD9"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3.2.3.1. </w:t>
      </w:r>
      <w:r w:rsidR="00AA5E63">
        <w:rPr>
          <w:rFonts w:ascii="Times New Roman" w:hAnsi="Times New Roman" w:cs="Times New Roman"/>
          <w:sz w:val="24"/>
          <w:szCs w:val="24"/>
        </w:rPr>
        <w:t>Dokuların h</w:t>
      </w:r>
      <w:r w:rsidR="001E376D">
        <w:rPr>
          <w:rFonts w:ascii="Times New Roman" w:hAnsi="Times New Roman" w:cs="Times New Roman"/>
          <w:sz w:val="24"/>
          <w:szCs w:val="24"/>
        </w:rPr>
        <w:t>omojenizasyonu…</w:t>
      </w:r>
      <w:r w:rsidR="00330D2D">
        <w:rPr>
          <w:rFonts w:ascii="Times New Roman" w:hAnsi="Times New Roman" w:cs="Times New Roman"/>
          <w:sz w:val="24"/>
          <w:szCs w:val="24"/>
        </w:rPr>
        <w:t>………………………………………………………19</w:t>
      </w:r>
    </w:p>
    <w:p w:rsidR="001E376D" w:rsidRDefault="00AA5E63"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3.2.3.2. Total p</w:t>
      </w:r>
      <w:r w:rsidR="001E376D">
        <w:rPr>
          <w:rFonts w:ascii="Times New Roman" w:hAnsi="Times New Roman" w:cs="Times New Roman"/>
          <w:sz w:val="24"/>
          <w:szCs w:val="24"/>
        </w:rPr>
        <w:t xml:space="preserve">rotein </w:t>
      </w:r>
      <w:r>
        <w:rPr>
          <w:rFonts w:ascii="Times New Roman" w:hAnsi="Times New Roman" w:cs="Times New Roman"/>
          <w:sz w:val="24"/>
          <w:szCs w:val="24"/>
        </w:rPr>
        <w:t>a</w:t>
      </w:r>
      <w:r w:rsidR="001E376D">
        <w:rPr>
          <w:rFonts w:ascii="Times New Roman" w:hAnsi="Times New Roman" w:cs="Times New Roman"/>
          <w:sz w:val="24"/>
          <w:szCs w:val="24"/>
        </w:rPr>
        <w:t>nalizi…</w:t>
      </w:r>
      <w:r w:rsidR="00330D2D">
        <w:rPr>
          <w:rFonts w:ascii="Times New Roman" w:hAnsi="Times New Roman" w:cs="Times New Roman"/>
          <w:sz w:val="24"/>
          <w:szCs w:val="24"/>
        </w:rPr>
        <w:t>……………………………………………………………….19</w:t>
      </w:r>
    </w:p>
    <w:p w:rsidR="001E376D" w:rsidRDefault="007D25D1"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3.2.3.3. Malondialdehit (MDA) a</w:t>
      </w:r>
      <w:r w:rsidR="001E376D">
        <w:rPr>
          <w:rFonts w:ascii="Times New Roman" w:hAnsi="Times New Roman" w:cs="Times New Roman"/>
          <w:sz w:val="24"/>
          <w:szCs w:val="24"/>
        </w:rPr>
        <w:t>nalizi…</w:t>
      </w:r>
      <w:r w:rsidR="00330D2D">
        <w:rPr>
          <w:rFonts w:ascii="Times New Roman" w:hAnsi="Times New Roman" w:cs="Times New Roman"/>
          <w:sz w:val="24"/>
          <w:szCs w:val="24"/>
        </w:rPr>
        <w:t>……………………………………………………19</w:t>
      </w:r>
    </w:p>
    <w:p w:rsidR="001E376D" w:rsidRDefault="007D25D1"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3.2.3.4. Glutasyon (GSH) a</w:t>
      </w:r>
      <w:r w:rsidR="001E376D">
        <w:rPr>
          <w:rFonts w:ascii="Times New Roman" w:hAnsi="Times New Roman" w:cs="Times New Roman"/>
          <w:sz w:val="24"/>
          <w:szCs w:val="24"/>
        </w:rPr>
        <w:t>nalizi…</w:t>
      </w:r>
      <w:r w:rsidR="00330D2D">
        <w:rPr>
          <w:rFonts w:ascii="Times New Roman" w:hAnsi="Times New Roman" w:cs="Times New Roman"/>
          <w:sz w:val="24"/>
          <w:szCs w:val="24"/>
        </w:rPr>
        <w:t>…………………………………………………………</w:t>
      </w:r>
      <w:bookmarkStart w:id="0" w:name="_GoBack"/>
      <w:bookmarkEnd w:id="0"/>
      <w:r w:rsidR="00330D2D">
        <w:rPr>
          <w:rFonts w:ascii="Times New Roman" w:hAnsi="Times New Roman" w:cs="Times New Roman"/>
          <w:sz w:val="24"/>
          <w:szCs w:val="24"/>
        </w:rPr>
        <w:t>.20</w:t>
      </w:r>
    </w:p>
    <w:p w:rsidR="001E376D" w:rsidRDefault="007D25D1"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3.2.3.5. Katalaz (CAT) a</w:t>
      </w:r>
      <w:r w:rsidR="001E376D">
        <w:rPr>
          <w:rFonts w:ascii="Times New Roman" w:hAnsi="Times New Roman" w:cs="Times New Roman"/>
          <w:sz w:val="24"/>
          <w:szCs w:val="24"/>
        </w:rPr>
        <w:t>nalizi ……</w:t>
      </w:r>
      <w:r w:rsidR="00330D2D">
        <w:rPr>
          <w:rFonts w:ascii="Times New Roman" w:hAnsi="Times New Roman" w:cs="Times New Roman"/>
          <w:sz w:val="24"/>
          <w:szCs w:val="24"/>
        </w:rPr>
        <w:t>………………………………………………………….20</w:t>
      </w:r>
    </w:p>
    <w:p w:rsidR="001E376D" w:rsidRDefault="001E376D"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3.2.3.6. Süperoksit Dis</w:t>
      </w:r>
      <w:r w:rsidR="007D25D1">
        <w:rPr>
          <w:rFonts w:ascii="Times New Roman" w:hAnsi="Times New Roman" w:cs="Times New Roman"/>
          <w:sz w:val="24"/>
          <w:szCs w:val="24"/>
        </w:rPr>
        <w:t>mutaz (SOD) a</w:t>
      </w:r>
      <w:r>
        <w:rPr>
          <w:rFonts w:ascii="Times New Roman" w:hAnsi="Times New Roman" w:cs="Times New Roman"/>
          <w:sz w:val="24"/>
          <w:szCs w:val="24"/>
        </w:rPr>
        <w:t>nalizi……</w:t>
      </w:r>
      <w:r w:rsidR="00330D2D">
        <w:rPr>
          <w:rFonts w:ascii="Times New Roman" w:hAnsi="Times New Roman" w:cs="Times New Roman"/>
          <w:sz w:val="24"/>
          <w:szCs w:val="24"/>
        </w:rPr>
        <w:t>…………………………………………….20</w:t>
      </w:r>
    </w:p>
    <w:p w:rsidR="001E376D" w:rsidRDefault="001E376D"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3.2.4. İstatistiksel Değerlendirme…</w:t>
      </w:r>
      <w:r w:rsidR="00330D2D">
        <w:rPr>
          <w:rFonts w:ascii="Times New Roman" w:hAnsi="Times New Roman" w:cs="Times New Roman"/>
          <w:sz w:val="24"/>
          <w:szCs w:val="24"/>
        </w:rPr>
        <w:t>…………………………………………………………..21</w:t>
      </w:r>
    </w:p>
    <w:p w:rsidR="001E376D" w:rsidRDefault="001E376D"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BULGULAR……</w:t>
      </w:r>
      <w:r w:rsidR="00330D2D">
        <w:rPr>
          <w:rFonts w:ascii="Times New Roman" w:hAnsi="Times New Roman" w:cs="Times New Roman"/>
          <w:sz w:val="24"/>
          <w:szCs w:val="24"/>
        </w:rPr>
        <w:t>………………………………………………………………………….22</w:t>
      </w:r>
    </w:p>
    <w:p w:rsidR="001E376D" w:rsidRDefault="001E376D"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 Makroskobik Bulgular……</w:t>
      </w:r>
      <w:r w:rsidR="00330D2D">
        <w:rPr>
          <w:rFonts w:ascii="Times New Roman" w:hAnsi="Times New Roman" w:cs="Times New Roman"/>
          <w:sz w:val="24"/>
          <w:szCs w:val="24"/>
        </w:rPr>
        <w:t>………………………………………………………………22</w:t>
      </w:r>
    </w:p>
    <w:p w:rsidR="00E8140F" w:rsidRDefault="00F443E5" w:rsidP="007B6F50">
      <w:pPr>
        <w:spacing w:after="0" w:line="360" w:lineRule="auto"/>
        <w:jc w:val="both"/>
        <w:rPr>
          <w:rFonts w:ascii="Times New Roman" w:hAnsi="Times New Roman" w:cs="Times New Roman"/>
          <w:sz w:val="24"/>
          <w:szCs w:val="24"/>
        </w:rPr>
      </w:pPr>
      <w:r w:rsidRPr="00F443E5">
        <w:rPr>
          <w:rFonts w:ascii="Times New Roman" w:hAnsi="Times New Roman" w:cs="Times New Roman"/>
          <w:sz w:val="24"/>
          <w:szCs w:val="24"/>
        </w:rPr>
        <w:t xml:space="preserve">4.2. </w:t>
      </w:r>
      <w:r w:rsidR="0069607F">
        <w:rPr>
          <w:rFonts w:ascii="Times New Roman" w:hAnsi="Times New Roman" w:cs="Times New Roman"/>
          <w:sz w:val="24"/>
          <w:szCs w:val="24"/>
        </w:rPr>
        <w:t>Oksidatif Stres</w:t>
      </w:r>
      <w:r w:rsidRPr="00F443E5">
        <w:rPr>
          <w:rFonts w:ascii="Times New Roman" w:hAnsi="Times New Roman" w:cs="Times New Roman"/>
          <w:sz w:val="24"/>
          <w:szCs w:val="24"/>
        </w:rPr>
        <w:t xml:space="preserve"> Parametre Analizlerine Ait Bulgular</w:t>
      </w:r>
      <w:r w:rsidR="00330D2D">
        <w:rPr>
          <w:rFonts w:ascii="Times New Roman" w:hAnsi="Times New Roman" w:cs="Times New Roman"/>
          <w:sz w:val="24"/>
          <w:szCs w:val="24"/>
        </w:rPr>
        <w:t>……………………………………..23</w:t>
      </w:r>
    </w:p>
    <w:p w:rsidR="00E8140F" w:rsidRDefault="00E8140F"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 TARTIŞMA</w:t>
      </w:r>
      <w:r w:rsidR="00CA6199">
        <w:rPr>
          <w:rFonts w:ascii="Times New Roman" w:hAnsi="Times New Roman" w:cs="Times New Roman"/>
          <w:sz w:val="24"/>
          <w:szCs w:val="24"/>
        </w:rPr>
        <w:t>……...…………………</w:t>
      </w:r>
      <w:r w:rsidR="00330D2D">
        <w:rPr>
          <w:rFonts w:ascii="Times New Roman" w:hAnsi="Times New Roman" w:cs="Times New Roman"/>
          <w:sz w:val="24"/>
          <w:szCs w:val="24"/>
        </w:rPr>
        <w:t>……………………………………………………...25</w:t>
      </w:r>
    </w:p>
    <w:p w:rsidR="00E8140F" w:rsidRDefault="00E8140F"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 SONUÇLAR</w:t>
      </w:r>
      <w:r w:rsidR="00190372">
        <w:rPr>
          <w:rFonts w:ascii="Times New Roman" w:hAnsi="Times New Roman" w:cs="Times New Roman"/>
          <w:sz w:val="24"/>
          <w:szCs w:val="24"/>
        </w:rPr>
        <w:t xml:space="preserve"> ve ÖNERİLER………………</w:t>
      </w:r>
      <w:r w:rsidR="00330D2D">
        <w:rPr>
          <w:rFonts w:ascii="Times New Roman" w:hAnsi="Times New Roman" w:cs="Times New Roman"/>
          <w:sz w:val="24"/>
          <w:szCs w:val="24"/>
        </w:rPr>
        <w:t>………………………………………………29</w:t>
      </w:r>
    </w:p>
    <w:p w:rsidR="00165DC1" w:rsidRDefault="00E8140F"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KAYNAKLAR</w:t>
      </w:r>
      <w:r w:rsidR="006D21D9">
        <w:rPr>
          <w:rFonts w:ascii="Times New Roman" w:hAnsi="Times New Roman" w:cs="Times New Roman"/>
          <w:sz w:val="24"/>
          <w:szCs w:val="24"/>
        </w:rPr>
        <w:t>…</w:t>
      </w:r>
      <w:r w:rsidR="00330D2D">
        <w:rPr>
          <w:rFonts w:ascii="Times New Roman" w:hAnsi="Times New Roman" w:cs="Times New Roman"/>
          <w:sz w:val="24"/>
          <w:szCs w:val="24"/>
        </w:rPr>
        <w:t>……………………………………………………………………………</w:t>
      </w:r>
      <w:r w:rsidR="0042502B">
        <w:rPr>
          <w:rFonts w:ascii="Times New Roman" w:hAnsi="Times New Roman" w:cs="Times New Roman"/>
          <w:sz w:val="24"/>
          <w:szCs w:val="24"/>
        </w:rPr>
        <w:t>.</w:t>
      </w:r>
      <w:r w:rsidR="005920F9">
        <w:rPr>
          <w:rFonts w:ascii="Times New Roman" w:hAnsi="Times New Roman" w:cs="Times New Roman"/>
          <w:sz w:val="24"/>
          <w:szCs w:val="24"/>
        </w:rPr>
        <w:t xml:space="preserve"> </w:t>
      </w:r>
      <w:r w:rsidR="0042502B">
        <w:rPr>
          <w:rFonts w:ascii="Times New Roman" w:hAnsi="Times New Roman" w:cs="Times New Roman"/>
          <w:sz w:val="24"/>
          <w:szCs w:val="24"/>
        </w:rPr>
        <w:t>30</w:t>
      </w:r>
    </w:p>
    <w:p w:rsidR="00B54726" w:rsidRDefault="00B54726"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EKLER………………………………………………………………………………………..39</w:t>
      </w:r>
    </w:p>
    <w:p w:rsidR="00190372" w:rsidRDefault="007D25D1"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Ek 1 ADÜ-HADYEK raporu……………..</w:t>
      </w:r>
      <w:r w:rsidR="0042502B">
        <w:rPr>
          <w:rFonts w:ascii="Times New Roman" w:hAnsi="Times New Roman" w:cs="Times New Roman"/>
          <w:sz w:val="24"/>
          <w:szCs w:val="24"/>
        </w:rPr>
        <w:t>…………………………………………………..39</w:t>
      </w:r>
    </w:p>
    <w:p w:rsidR="00190372" w:rsidRDefault="00190372" w:rsidP="007B6F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ÖZGEÇMİŞ……</w:t>
      </w:r>
      <w:r w:rsidR="0042502B">
        <w:rPr>
          <w:rFonts w:ascii="Times New Roman" w:hAnsi="Times New Roman" w:cs="Times New Roman"/>
          <w:sz w:val="24"/>
          <w:szCs w:val="24"/>
        </w:rPr>
        <w:t>……………………………………………………………………………..40</w:t>
      </w:r>
    </w:p>
    <w:p w:rsidR="00165DC1" w:rsidRDefault="00165DC1" w:rsidP="006F4D4B">
      <w:pPr>
        <w:spacing w:after="0" w:line="360" w:lineRule="auto"/>
        <w:jc w:val="both"/>
        <w:rPr>
          <w:rFonts w:ascii="Times New Roman" w:hAnsi="Times New Roman" w:cs="Times New Roman"/>
          <w:sz w:val="24"/>
          <w:szCs w:val="24"/>
        </w:rPr>
      </w:pPr>
    </w:p>
    <w:p w:rsidR="00165DC1" w:rsidRDefault="00165DC1" w:rsidP="006F4D4B">
      <w:pPr>
        <w:spacing w:after="0" w:line="360" w:lineRule="auto"/>
        <w:jc w:val="both"/>
        <w:rPr>
          <w:rFonts w:ascii="Times New Roman" w:hAnsi="Times New Roman" w:cs="Times New Roman"/>
          <w:sz w:val="24"/>
          <w:szCs w:val="24"/>
        </w:rPr>
      </w:pPr>
    </w:p>
    <w:p w:rsidR="00165DC1" w:rsidRDefault="00165DC1" w:rsidP="006F4D4B">
      <w:pPr>
        <w:spacing w:after="0" w:line="360" w:lineRule="auto"/>
        <w:jc w:val="both"/>
        <w:rPr>
          <w:rFonts w:ascii="Times New Roman" w:hAnsi="Times New Roman" w:cs="Times New Roman"/>
          <w:sz w:val="24"/>
          <w:szCs w:val="24"/>
        </w:rPr>
      </w:pPr>
    </w:p>
    <w:p w:rsidR="00165DC1" w:rsidRDefault="00165DC1" w:rsidP="006F4D4B">
      <w:pPr>
        <w:spacing w:after="0" w:line="360" w:lineRule="auto"/>
        <w:jc w:val="both"/>
        <w:rPr>
          <w:rFonts w:ascii="Times New Roman" w:hAnsi="Times New Roman" w:cs="Times New Roman"/>
          <w:sz w:val="24"/>
          <w:szCs w:val="24"/>
        </w:rPr>
      </w:pPr>
    </w:p>
    <w:p w:rsidR="00165DC1" w:rsidRDefault="00165DC1" w:rsidP="006F4D4B">
      <w:pPr>
        <w:spacing w:after="0" w:line="360" w:lineRule="auto"/>
        <w:jc w:val="both"/>
        <w:rPr>
          <w:rFonts w:ascii="Times New Roman" w:hAnsi="Times New Roman" w:cs="Times New Roman"/>
          <w:sz w:val="24"/>
          <w:szCs w:val="24"/>
        </w:rPr>
      </w:pPr>
    </w:p>
    <w:p w:rsidR="00165DC1" w:rsidRDefault="00165DC1" w:rsidP="006F4D4B">
      <w:pPr>
        <w:spacing w:after="0" w:line="360" w:lineRule="auto"/>
        <w:jc w:val="both"/>
        <w:rPr>
          <w:rFonts w:ascii="Times New Roman" w:hAnsi="Times New Roman" w:cs="Times New Roman"/>
          <w:sz w:val="24"/>
          <w:szCs w:val="24"/>
        </w:rPr>
      </w:pPr>
    </w:p>
    <w:p w:rsidR="00165DC1" w:rsidRDefault="00165DC1" w:rsidP="006F4D4B">
      <w:pPr>
        <w:spacing w:after="0" w:line="360" w:lineRule="auto"/>
        <w:jc w:val="both"/>
        <w:rPr>
          <w:rFonts w:ascii="Times New Roman" w:hAnsi="Times New Roman" w:cs="Times New Roman"/>
          <w:sz w:val="24"/>
          <w:szCs w:val="24"/>
        </w:rPr>
      </w:pPr>
    </w:p>
    <w:p w:rsidR="00190372" w:rsidRDefault="00190372" w:rsidP="003361EC">
      <w:pPr>
        <w:spacing w:after="0" w:line="360" w:lineRule="auto"/>
        <w:rPr>
          <w:rFonts w:ascii="Times New Roman" w:hAnsi="Times New Roman" w:cs="Times New Roman"/>
          <w:b/>
          <w:sz w:val="28"/>
          <w:szCs w:val="28"/>
        </w:rPr>
      </w:pPr>
    </w:p>
    <w:p w:rsidR="00165DC1" w:rsidRDefault="00C51A1D" w:rsidP="00C51A1D">
      <w:pPr>
        <w:spacing w:after="0" w:line="360" w:lineRule="auto"/>
        <w:jc w:val="center"/>
        <w:rPr>
          <w:rFonts w:ascii="Times New Roman" w:hAnsi="Times New Roman" w:cs="Times New Roman"/>
          <w:b/>
          <w:sz w:val="28"/>
          <w:szCs w:val="28"/>
        </w:rPr>
      </w:pPr>
      <w:r w:rsidRPr="00C51A1D">
        <w:rPr>
          <w:rFonts w:ascii="Times New Roman" w:hAnsi="Times New Roman" w:cs="Times New Roman"/>
          <w:b/>
          <w:sz w:val="28"/>
          <w:szCs w:val="28"/>
        </w:rPr>
        <w:lastRenderedPageBreak/>
        <w:t>SİMGELER VE KISALTMALAR DİZİNİ</w:t>
      </w:r>
    </w:p>
    <w:p w:rsidR="00C67901" w:rsidRPr="00C51A1D" w:rsidRDefault="00C67901" w:rsidP="00C51A1D">
      <w:pPr>
        <w:spacing w:after="0" w:line="360" w:lineRule="auto"/>
        <w:jc w:val="center"/>
        <w:rPr>
          <w:rFonts w:ascii="Times New Roman" w:hAnsi="Times New Roman" w:cs="Times New Roman"/>
          <w:b/>
          <w:sz w:val="28"/>
          <w:szCs w:val="28"/>
        </w:rPr>
      </w:pPr>
    </w:p>
    <w:p w:rsidR="00125D30" w:rsidRPr="00C51A1D" w:rsidRDefault="00125D30" w:rsidP="00C51A1D">
      <w:pPr>
        <w:spacing w:after="0" w:line="360" w:lineRule="auto"/>
        <w:jc w:val="center"/>
        <w:rPr>
          <w:rFonts w:ascii="Times New Roman" w:hAnsi="Times New Roman" w:cs="Times New Roman"/>
          <w:b/>
          <w:sz w:val="28"/>
          <w:szCs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219"/>
      </w:tblGrid>
      <w:tr w:rsidR="005723EB" w:rsidRPr="00C20EC5" w:rsidTr="005723EB">
        <w:tc>
          <w:tcPr>
            <w:tcW w:w="1843" w:type="dxa"/>
          </w:tcPr>
          <w:p w:rsidR="005723EB" w:rsidRPr="00C20EC5" w:rsidRDefault="005723EB" w:rsidP="004643EA">
            <w:pPr>
              <w:spacing w:line="360" w:lineRule="auto"/>
              <w:rPr>
                <w:rFonts w:ascii="Times New Roman" w:hAnsi="Times New Roman" w:cs="Times New Roman"/>
                <w:b/>
                <w:sz w:val="24"/>
                <w:szCs w:val="24"/>
              </w:rPr>
            </w:pPr>
            <w:r w:rsidRPr="00C20EC5">
              <w:rPr>
                <w:rFonts w:ascii="Times New Roman" w:hAnsi="Times New Roman" w:cs="Times New Roman"/>
                <w:b/>
                <w:sz w:val="24"/>
                <w:szCs w:val="24"/>
              </w:rPr>
              <w:t>CAT</w:t>
            </w:r>
          </w:p>
        </w:tc>
        <w:tc>
          <w:tcPr>
            <w:tcW w:w="7219" w:type="dxa"/>
          </w:tcPr>
          <w:p w:rsidR="005723EB" w:rsidRPr="00C20EC5" w:rsidRDefault="005723EB" w:rsidP="004643EA">
            <w:pPr>
              <w:spacing w:line="360" w:lineRule="auto"/>
              <w:rPr>
                <w:rFonts w:ascii="Times New Roman" w:hAnsi="Times New Roman" w:cs="Times New Roman"/>
                <w:sz w:val="24"/>
                <w:szCs w:val="24"/>
              </w:rPr>
            </w:pPr>
            <w:r w:rsidRPr="00C20EC5">
              <w:rPr>
                <w:rFonts w:ascii="Times New Roman" w:hAnsi="Times New Roman" w:cs="Times New Roman"/>
                <w:sz w:val="24"/>
                <w:szCs w:val="24"/>
              </w:rPr>
              <w:t xml:space="preserve">: </w:t>
            </w:r>
            <w:r w:rsidRPr="007D25D1">
              <w:rPr>
                <w:rFonts w:ascii="Times New Roman" w:hAnsi="Times New Roman" w:cs="Times New Roman"/>
                <w:i/>
                <w:sz w:val="24"/>
                <w:szCs w:val="24"/>
              </w:rPr>
              <w:t>Katalaz</w:t>
            </w:r>
          </w:p>
        </w:tc>
      </w:tr>
      <w:tr w:rsidR="005723EB" w:rsidRPr="00C20EC5" w:rsidTr="005723EB">
        <w:tc>
          <w:tcPr>
            <w:tcW w:w="1843" w:type="dxa"/>
          </w:tcPr>
          <w:p w:rsidR="005723EB" w:rsidRPr="00C20EC5" w:rsidRDefault="005723EB" w:rsidP="004643EA">
            <w:pPr>
              <w:spacing w:line="360" w:lineRule="auto"/>
              <w:rPr>
                <w:rFonts w:ascii="Times New Roman" w:hAnsi="Times New Roman" w:cs="Times New Roman"/>
                <w:b/>
                <w:sz w:val="24"/>
                <w:szCs w:val="24"/>
              </w:rPr>
            </w:pPr>
            <w:r>
              <w:rPr>
                <w:rFonts w:ascii="Times New Roman" w:hAnsi="Times New Roman" w:cs="Times New Roman"/>
                <w:b/>
                <w:sz w:val="24"/>
                <w:szCs w:val="24"/>
              </w:rPr>
              <w:t>COX</w:t>
            </w:r>
          </w:p>
        </w:tc>
        <w:tc>
          <w:tcPr>
            <w:tcW w:w="7219" w:type="dxa"/>
          </w:tcPr>
          <w:p w:rsidR="005723EB" w:rsidRPr="00C20EC5" w:rsidRDefault="005723EB" w:rsidP="004643EA">
            <w:pPr>
              <w:spacing w:line="360" w:lineRule="auto"/>
              <w:rPr>
                <w:rFonts w:ascii="Times New Roman" w:hAnsi="Times New Roman" w:cs="Times New Roman"/>
                <w:sz w:val="24"/>
                <w:szCs w:val="24"/>
              </w:rPr>
            </w:pPr>
            <w:r w:rsidRPr="00C20EC5">
              <w:rPr>
                <w:rFonts w:ascii="Times New Roman" w:hAnsi="Times New Roman" w:cs="Times New Roman"/>
                <w:sz w:val="24"/>
                <w:szCs w:val="24"/>
              </w:rPr>
              <w:t xml:space="preserve">: </w:t>
            </w:r>
            <w:r>
              <w:rPr>
                <w:rFonts w:ascii="Times New Roman" w:hAnsi="Times New Roman" w:cs="Times New Roman"/>
                <w:sz w:val="24"/>
                <w:szCs w:val="24"/>
              </w:rPr>
              <w:t>Siklooksijenaz</w:t>
            </w:r>
          </w:p>
        </w:tc>
      </w:tr>
      <w:tr w:rsidR="005723EB" w:rsidRPr="00C20EC5" w:rsidTr="005723EB">
        <w:tc>
          <w:tcPr>
            <w:tcW w:w="1843" w:type="dxa"/>
          </w:tcPr>
          <w:p w:rsidR="005723EB" w:rsidRPr="005920F9" w:rsidRDefault="005723EB" w:rsidP="004643EA">
            <w:pPr>
              <w:spacing w:line="360" w:lineRule="auto"/>
              <w:rPr>
                <w:rFonts w:ascii="Times New Roman" w:hAnsi="Times New Roman" w:cs="Times New Roman"/>
                <w:b/>
                <w:i/>
                <w:sz w:val="24"/>
                <w:szCs w:val="24"/>
              </w:rPr>
            </w:pPr>
            <w:r w:rsidRPr="00C20EC5">
              <w:rPr>
                <w:rFonts w:ascii="Times New Roman" w:hAnsi="Times New Roman" w:cs="Times New Roman"/>
                <w:b/>
                <w:sz w:val="24"/>
                <w:szCs w:val="24"/>
              </w:rPr>
              <w:t>CuCl</w:t>
            </w:r>
            <w:r w:rsidRPr="00C20EC5">
              <w:rPr>
                <w:rFonts w:ascii="Times New Roman" w:hAnsi="Times New Roman" w:cs="Times New Roman"/>
                <w:b/>
                <w:sz w:val="24"/>
                <w:szCs w:val="24"/>
                <w:vertAlign w:val="subscript"/>
              </w:rPr>
              <w:t>2</w:t>
            </w:r>
          </w:p>
        </w:tc>
        <w:tc>
          <w:tcPr>
            <w:tcW w:w="7219" w:type="dxa"/>
          </w:tcPr>
          <w:p w:rsidR="005723EB" w:rsidRPr="00C20EC5" w:rsidRDefault="005723EB" w:rsidP="004643EA">
            <w:pPr>
              <w:spacing w:line="360" w:lineRule="auto"/>
              <w:rPr>
                <w:rFonts w:ascii="Times New Roman" w:hAnsi="Times New Roman" w:cs="Times New Roman"/>
                <w:sz w:val="24"/>
                <w:szCs w:val="24"/>
              </w:rPr>
            </w:pPr>
            <w:r w:rsidRPr="00C20EC5">
              <w:rPr>
                <w:rFonts w:ascii="Times New Roman" w:hAnsi="Times New Roman" w:cs="Times New Roman"/>
                <w:sz w:val="24"/>
                <w:szCs w:val="24"/>
              </w:rPr>
              <w:t>: Bakır klorür</w:t>
            </w:r>
          </w:p>
        </w:tc>
      </w:tr>
      <w:tr w:rsidR="005723EB" w:rsidRPr="00C20EC5" w:rsidTr="005723EB">
        <w:tc>
          <w:tcPr>
            <w:tcW w:w="1843" w:type="dxa"/>
          </w:tcPr>
          <w:p w:rsidR="005723EB" w:rsidRPr="00C20EC5" w:rsidRDefault="005723EB" w:rsidP="004643EA">
            <w:pPr>
              <w:spacing w:line="360" w:lineRule="auto"/>
              <w:rPr>
                <w:rFonts w:ascii="Times New Roman" w:hAnsi="Times New Roman" w:cs="Times New Roman"/>
                <w:b/>
                <w:sz w:val="24"/>
                <w:szCs w:val="24"/>
              </w:rPr>
            </w:pPr>
            <w:r>
              <w:rPr>
                <w:rFonts w:ascii="Times New Roman" w:hAnsi="Times New Roman" w:cs="Times New Roman"/>
                <w:b/>
                <w:sz w:val="24"/>
                <w:szCs w:val="24"/>
              </w:rPr>
              <w:t>GSH</w:t>
            </w:r>
          </w:p>
        </w:tc>
        <w:tc>
          <w:tcPr>
            <w:tcW w:w="7219" w:type="dxa"/>
          </w:tcPr>
          <w:p w:rsidR="005723EB" w:rsidRPr="00C20EC5" w:rsidRDefault="005723EB" w:rsidP="004643EA">
            <w:pPr>
              <w:spacing w:line="360" w:lineRule="auto"/>
              <w:rPr>
                <w:rFonts w:ascii="Times New Roman" w:hAnsi="Times New Roman" w:cs="Times New Roman"/>
                <w:sz w:val="24"/>
                <w:szCs w:val="24"/>
              </w:rPr>
            </w:pPr>
            <w:r w:rsidRPr="00C20EC5">
              <w:rPr>
                <w:rFonts w:ascii="Times New Roman" w:hAnsi="Times New Roman" w:cs="Times New Roman"/>
                <w:sz w:val="24"/>
                <w:szCs w:val="24"/>
              </w:rPr>
              <w:t xml:space="preserve">: </w:t>
            </w:r>
            <w:r>
              <w:rPr>
                <w:rFonts w:ascii="Times New Roman" w:hAnsi="Times New Roman" w:cs="Times New Roman"/>
                <w:sz w:val="24"/>
                <w:szCs w:val="24"/>
              </w:rPr>
              <w:t>Glutasyon</w:t>
            </w:r>
          </w:p>
        </w:tc>
      </w:tr>
      <w:tr w:rsidR="005723EB" w:rsidRPr="00C20EC5" w:rsidTr="005723EB">
        <w:tc>
          <w:tcPr>
            <w:tcW w:w="1843" w:type="dxa"/>
          </w:tcPr>
          <w:p w:rsidR="005723EB" w:rsidRPr="00C20EC5" w:rsidRDefault="005723EB" w:rsidP="004643EA">
            <w:pPr>
              <w:spacing w:line="360" w:lineRule="auto"/>
              <w:rPr>
                <w:rFonts w:ascii="Times New Roman" w:hAnsi="Times New Roman" w:cs="Times New Roman"/>
                <w:b/>
                <w:sz w:val="24"/>
                <w:szCs w:val="24"/>
              </w:rPr>
            </w:pPr>
            <w:r>
              <w:rPr>
                <w:rFonts w:ascii="Times New Roman" w:hAnsi="Times New Roman" w:cs="Times New Roman"/>
                <w:b/>
                <w:sz w:val="24"/>
                <w:szCs w:val="24"/>
              </w:rPr>
              <w:t>GSHPx</w:t>
            </w:r>
          </w:p>
        </w:tc>
        <w:tc>
          <w:tcPr>
            <w:tcW w:w="7219" w:type="dxa"/>
          </w:tcPr>
          <w:p w:rsidR="005723EB" w:rsidRPr="007F5DD0" w:rsidRDefault="005723EB" w:rsidP="004643EA">
            <w:pPr>
              <w:spacing w:line="360" w:lineRule="auto"/>
              <w:rPr>
                <w:rFonts w:ascii="Times New Roman" w:hAnsi="Times New Roman" w:cs="Times New Roman"/>
                <w:i/>
                <w:sz w:val="24"/>
                <w:szCs w:val="24"/>
              </w:rPr>
            </w:pPr>
            <w:r w:rsidRPr="007F5DD0">
              <w:rPr>
                <w:rFonts w:ascii="Times New Roman" w:hAnsi="Times New Roman" w:cs="Times New Roman"/>
                <w:sz w:val="24"/>
                <w:szCs w:val="24"/>
              </w:rPr>
              <w:t>:</w:t>
            </w:r>
            <w:r w:rsidRPr="007F5DD0">
              <w:rPr>
                <w:rFonts w:ascii="Times New Roman" w:hAnsi="Times New Roman" w:cs="Times New Roman"/>
                <w:i/>
                <w:sz w:val="24"/>
                <w:szCs w:val="24"/>
              </w:rPr>
              <w:t xml:space="preserve"> Glutatyon peroksidaz</w:t>
            </w:r>
          </w:p>
        </w:tc>
      </w:tr>
      <w:tr w:rsidR="005723EB" w:rsidRPr="00C20EC5" w:rsidTr="005723EB">
        <w:tc>
          <w:tcPr>
            <w:tcW w:w="1843" w:type="dxa"/>
          </w:tcPr>
          <w:p w:rsidR="005723EB" w:rsidRPr="007F5DD0" w:rsidRDefault="005723EB" w:rsidP="004643EA">
            <w:pPr>
              <w:spacing w:line="360" w:lineRule="auto"/>
              <w:rPr>
                <w:rFonts w:ascii="Times New Roman" w:hAnsi="Times New Roman" w:cs="Times New Roman"/>
                <w:b/>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2</w:t>
            </w:r>
            <w:r>
              <w:rPr>
                <w:rFonts w:ascii="Times New Roman" w:hAnsi="Times New Roman" w:cs="Times New Roman"/>
                <w:b/>
                <w:sz w:val="24"/>
                <w:szCs w:val="24"/>
              </w:rPr>
              <w:t>O</w:t>
            </w:r>
          </w:p>
        </w:tc>
        <w:tc>
          <w:tcPr>
            <w:tcW w:w="7219" w:type="dxa"/>
          </w:tcPr>
          <w:p w:rsidR="005723EB" w:rsidRPr="00C20EC5" w:rsidRDefault="005723EB" w:rsidP="004643EA">
            <w:pPr>
              <w:spacing w:line="360" w:lineRule="auto"/>
              <w:rPr>
                <w:rFonts w:ascii="Times New Roman" w:hAnsi="Times New Roman" w:cs="Times New Roman"/>
                <w:sz w:val="24"/>
                <w:szCs w:val="24"/>
              </w:rPr>
            </w:pPr>
            <w:r w:rsidRPr="00C20EC5">
              <w:rPr>
                <w:rFonts w:ascii="Times New Roman" w:hAnsi="Times New Roman" w:cs="Times New Roman"/>
                <w:sz w:val="24"/>
                <w:szCs w:val="24"/>
              </w:rPr>
              <w:t xml:space="preserve">: </w:t>
            </w:r>
            <w:r>
              <w:rPr>
                <w:rFonts w:ascii="Times New Roman" w:hAnsi="Times New Roman" w:cs="Times New Roman"/>
                <w:sz w:val="24"/>
                <w:szCs w:val="24"/>
              </w:rPr>
              <w:t>Su</w:t>
            </w:r>
          </w:p>
        </w:tc>
      </w:tr>
      <w:tr w:rsidR="005723EB" w:rsidRPr="00C20EC5" w:rsidTr="005723EB">
        <w:tc>
          <w:tcPr>
            <w:tcW w:w="1843" w:type="dxa"/>
          </w:tcPr>
          <w:p w:rsidR="005723EB" w:rsidRPr="00C20EC5" w:rsidRDefault="005723EB" w:rsidP="004643EA">
            <w:pPr>
              <w:spacing w:line="360" w:lineRule="auto"/>
              <w:rPr>
                <w:rFonts w:ascii="Times New Roman" w:hAnsi="Times New Roman" w:cs="Times New Roman"/>
                <w:b/>
                <w:sz w:val="24"/>
                <w:szCs w:val="24"/>
              </w:rPr>
            </w:pPr>
            <w:r>
              <w:rPr>
                <w:rFonts w:ascii="Times New Roman" w:hAnsi="Times New Roman" w:cs="Times New Roman"/>
                <w:b/>
                <w:sz w:val="24"/>
                <w:szCs w:val="24"/>
              </w:rPr>
              <w:t>H</w:t>
            </w:r>
            <w:r w:rsidRPr="007F5DD0">
              <w:rPr>
                <w:rFonts w:ascii="Times New Roman" w:hAnsi="Times New Roman" w:cs="Times New Roman"/>
                <w:b/>
                <w:sz w:val="24"/>
                <w:szCs w:val="24"/>
                <w:vertAlign w:val="subscript"/>
              </w:rPr>
              <w:t>2</w:t>
            </w:r>
            <w:r>
              <w:rPr>
                <w:rFonts w:ascii="Times New Roman" w:hAnsi="Times New Roman" w:cs="Times New Roman"/>
                <w:b/>
                <w:sz w:val="24"/>
                <w:szCs w:val="24"/>
              </w:rPr>
              <w:t>O</w:t>
            </w:r>
            <w:r w:rsidRPr="007F5DD0">
              <w:rPr>
                <w:rFonts w:ascii="Times New Roman" w:hAnsi="Times New Roman" w:cs="Times New Roman"/>
                <w:b/>
                <w:sz w:val="24"/>
                <w:szCs w:val="24"/>
                <w:vertAlign w:val="subscript"/>
              </w:rPr>
              <w:t>2</w:t>
            </w:r>
          </w:p>
        </w:tc>
        <w:tc>
          <w:tcPr>
            <w:tcW w:w="7219" w:type="dxa"/>
          </w:tcPr>
          <w:p w:rsidR="005723EB" w:rsidRPr="007F5DD0" w:rsidRDefault="005723EB" w:rsidP="004643EA">
            <w:pPr>
              <w:spacing w:line="360" w:lineRule="auto"/>
              <w:rPr>
                <w:rFonts w:ascii="Times New Roman" w:hAnsi="Times New Roman" w:cs="Times New Roman"/>
                <w:sz w:val="24"/>
                <w:szCs w:val="24"/>
              </w:rPr>
            </w:pPr>
            <w:r>
              <w:rPr>
                <w:rFonts w:ascii="Times New Roman" w:hAnsi="Times New Roman" w:cs="Times New Roman"/>
                <w:sz w:val="24"/>
                <w:szCs w:val="24"/>
              </w:rPr>
              <w:t>: Hidrojen peroksit</w:t>
            </w:r>
          </w:p>
        </w:tc>
      </w:tr>
      <w:tr w:rsidR="005723EB" w:rsidRPr="00C20EC5" w:rsidTr="005723EB">
        <w:tc>
          <w:tcPr>
            <w:tcW w:w="1843" w:type="dxa"/>
          </w:tcPr>
          <w:p w:rsidR="005723EB" w:rsidRPr="00C20EC5" w:rsidRDefault="005723EB" w:rsidP="004643EA">
            <w:pPr>
              <w:spacing w:line="360" w:lineRule="auto"/>
              <w:rPr>
                <w:rFonts w:ascii="Times New Roman" w:hAnsi="Times New Roman" w:cs="Times New Roman"/>
                <w:b/>
                <w:sz w:val="24"/>
                <w:szCs w:val="24"/>
              </w:rPr>
            </w:pPr>
            <w:r>
              <w:rPr>
                <w:rFonts w:ascii="Times New Roman" w:hAnsi="Times New Roman" w:cs="Times New Roman"/>
                <w:b/>
                <w:sz w:val="24"/>
                <w:szCs w:val="24"/>
              </w:rPr>
              <w:t>HP</w:t>
            </w:r>
          </w:p>
        </w:tc>
        <w:tc>
          <w:tcPr>
            <w:tcW w:w="7219" w:type="dxa"/>
          </w:tcPr>
          <w:p w:rsidR="005723EB" w:rsidRPr="007F5DD0" w:rsidRDefault="005723EB" w:rsidP="004643EA">
            <w:pPr>
              <w:spacing w:line="360" w:lineRule="auto"/>
              <w:rPr>
                <w:rFonts w:ascii="Times New Roman" w:hAnsi="Times New Roman" w:cs="Times New Roman"/>
                <w:i/>
                <w:sz w:val="24"/>
                <w:szCs w:val="24"/>
              </w:rPr>
            </w:pPr>
            <w:r w:rsidRPr="007F5DD0">
              <w:rPr>
                <w:rFonts w:ascii="Times New Roman" w:hAnsi="Times New Roman" w:cs="Times New Roman"/>
                <w:sz w:val="24"/>
                <w:szCs w:val="24"/>
              </w:rPr>
              <w:t xml:space="preserve">: </w:t>
            </w:r>
            <w:r w:rsidRPr="007F5DD0">
              <w:rPr>
                <w:rFonts w:ascii="Times New Roman" w:hAnsi="Times New Roman" w:cs="Times New Roman"/>
                <w:i/>
                <w:sz w:val="24"/>
                <w:szCs w:val="24"/>
              </w:rPr>
              <w:t>Hypericum perforatum</w:t>
            </w:r>
          </w:p>
        </w:tc>
      </w:tr>
      <w:tr w:rsidR="005723EB" w:rsidRPr="00C20EC5" w:rsidTr="005723EB">
        <w:tc>
          <w:tcPr>
            <w:tcW w:w="1843" w:type="dxa"/>
          </w:tcPr>
          <w:p w:rsidR="005723EB" w:rsidRPr="007F5DD0" w:rsidRDefault="005723EB" w:rsidP="004643EA">
            <w:pPr>
              <w:spacing w:line="360" w:lineRule="auto"/>
              <w:rPr>
                <w:rFonts w:ascii="Times New Roman" w:hAnsi="Times New Roman" w:cs="Times New Roman"/>
                <w:b/>
                <w:i/>
                <w:sz w:val="24"/>
                <w:szCs w:val="24"/>
              </w:rPr>
            </w:pPr>
            <w:r w:rsidRPr="007F5DD0">
              <w:rPr>
                <w:rFonts w:ascii="Times New Roman" w:hAnsi="Times New Roman" w:cs="Times New Roman"/>
                <w:b/>
                <w:i/>
                <w:sz w:val="24"/>
                <w:szCs w:val="24"/>
              </w:rPr>
              <w:t>H. pylori</w:t>
            </w:r>
          </w:p>
        </w:tc>
        <w:tc>
          <w:tcPr>
            <w:tcW w:w="7219" w:type="dxa"/>
          </w:tcPr>
          <w:p w:rsidR="005723EB" w:rsidRPr="007F5DD0" w:rsidRDefault="005723EB" w:rsidP="004643EA">
            <w:pPr>
              <w:spacing w:line="360" w:lineRule="auto"/>
              <w:rPr>
                <w:rFonts w:ascii="Times New Roman" w:hAnsi="Times New Roman" w:cs="Times New Roman"/>
                <w:i/>
                <w:sz w:val="24"/>
                <w:szCs w:val="24"/>
              </w:rPr>
            </w:pPr>
            <w:r w:rsidRPr="007F5DD0">
              <w:rPr>
                <w:rFonts w:ascii="Times New Roman" w:hAnsi="Times New Roman" w:cs="Times New Roman"/>
                <w:sz w:val="24"/>
                <w:szCs w:val="24"/>
              </w:rPr>
              <w:t xml:space="preserve">: </w:t>
            </w:r>
            <w:r w:rsidRPr="007F5DD0">
              <w:rPr>
                <w:rFonts w:ascii="Times New Roman" w:hAnsi="Times New Roman" w:cs="Times New Roman"/>
                <w:i/>
                <w:sz w:val="24"/>
                <w:szCs w:val="24"/>
              </w:rPr>
              <w:t>Helicobacter pylori</w:t>
            </w:r>
          </w:p>
        </w:tc>
      </w:tr>
      <w:tr w:rsidR="005723EB" w:rsidRPr="00C20EC5" w:rsidTr="005723EB">
        <w:tc>
          <w:tcPr>
            <w:tcW w:w="1843" w:type="dxa"/>
          </w:tcPr>
          <w:p w:rsidR="005723EB" w:rsidRPr="00C20EC5" w:rsidRDefault="005723EB" w:rsidP="004643EA">
            <w:pPr>
              <w:spacing w:line="360" w:lineRule="auto"/>
              <w:rPr>
                <w:rFonts w:ascii="Times New Roman" w:hAnsi="Times New Roman" w:cs="Times New Roman"/>
                <w:b/>
                <w:sz w:val="24"/>
                <w:szCs w:val="24"/>
              </w:rPr>
            </w:pPr>
            <w:r>
              <w:rPr>
                <w:rFonts w:ascii="Times New Roman" w:hAnsi="Times New Roman" w:cs="Times New Roman"/>
                <w:b/>
                <w:sz w:val="24"/>
                <w:szCs w:val="24"/>
              </w:rPr>
              <w:t>MDA</w:t>
            </w:r>
          </w:p>
        </w:tc>
        <w:tc>
          <w:tcPr>
            <w:tcW w:w="7219" w:type="dxa"/>
          </w:tcPr>
          <w:p w:rsidR="005723EB" w:rsidRPr="00C20EC5" w:rsidRDefault="005723EB" w:rsidP="004643EA">
            <w:pPr>
              <w:spacing w:line="360" w:lineRule="auto"/>
              <w:rPr>
                <w:rFonts w:ascii="Times New Roman" w:hAnsi="Times New Roman" w:cs="Times New Roman"/>
                <w:sz w:val="24"/>
                <w:szCs w:val="24"/>
              </w:rPr>
            </w:pPr>
            <w:r>
              <w:rPr>
                <w:rFonts w:ascii="Times New Roman" w:hAnsi="Times New Roman" w:cs="Times New Roman"/>
                <w:sz w:val="24"/>
                <w:szCs w:val="24"/>
              </w:rPr>
              <w:t>: Malondialdehit</w:t>
            </w:r>
          </w:p>
        </w:tc>
      </w:tr>
      <w:tr w:rsidR="005723EB" w:rsidRPr="00C20EC5" w:rsidTr="005723EB">
        <w:tc>
          <w:tcPr>
            <w:tcW w:w="1843" w:type="dxa"/>
          </w:tcPr>
          <w:p w:rsidR="005723EB" w:rsidRPr="00C20EC5" w:rsidRDefault="005723EB" w:rsidP="004643EA">
            <w:pPr>
              <w:spacing w:line="360" w:lineRule="auto"/>
              <w:rPr>
                <w:rFonts w:ascii="Times New Roman" w:hAnsi="Times New Roman" w:cs="Times New Roman"/>
                <w:b/>
                <w:sz w:val="24"/>
                <w:szCs w:val="24"/>
              </w:rPr>
            </w:pPr>
            <w:r>
              <w:rPr>
                <w:rFonts w:ascii="Times New Roman" w:hAnsi="Times New Roman" w:cs="Times New Roman"/>
                <w:b/>
                <w:sz w:val="24"/>
                <w:szCs w:val="24"/>
              </w:rPr>
              <w:t>mg</w:t>
            </w:r>
          </w:p>
        </w:tc>
        <w:tc>
          <w:tcPr>
            <w:tcW w:w="7219" w:type="dxa"/>
          </w:tcPr>
          <w:p w:rsidR="005723EB" w:rsidRPr="00C20EC5" w:rsidRDefault="005723EB" w:rsidP="004643EA">
            <w:pPr>
              <w:spacing w:line="360" w:lineRule="auto"/>
              <w:rPr>
                <w:rFonts w:ascii="Times New Roman" w:hAnsi="Times New Roman" w:cs="Times New Roman"/>
                <w:sz w:val="24"/>
                <w:szCs w:val="24"/>
              </w:rPr>
            </w:pPr>
            <w:r w:rsidRPr="00C20EC5">
              <w:rPr>
                <w:rFonts w:ascii="Times New Roman" w:hAnsi="Times New Roman" w:cs="Times New Roman"/>
                <w:sz w:val="24"/>
                <w:szCs w:val="24"/>
              </w:rPr>
              <w:t xml:space="preserve">: </w:t>
            </w:r>
            <w:r>
              <w:rPr>
                <w:rFonts w:ascii="Times New Roman" w:hAnsi="Times New Roman" w:cs="Times New Roman"/>
                <w:sz w:val="24"/>
                <w:szCs w:val="24"/>
              </w:rPr>
              <w:t>Miligram</w:t>
            </w:r>
          </w:p>
        </w:tc>
      </w:tr>
      <w:tr w:rsidR="005723EB" w:rsidRPr="00C20EC5" w:rsidTr="005723EB">
        <w:tc>
          <w:tcPr>
            <w:tcW w:w="1843" w:type="dxa"/>
          </w:tcPr>
          <w:p w:rsidR="005723EB" w:rsidRPr="00C20EC5" w:rsidRDefault="005723EB" w:rsidP="004643EA">
            <w:pPr>
              <w:spacing w:line="360" w:lineRule="auto"/>
              <w:rPr>
                <w:rFonts w:ascii="Times New Roman" w:hAnsi="Times New Roman" w:cs="Times New Roman"/>
                <w:b/>
                <w:sz w:val="24"/>
                <w:szCs w:val="24"/>
              </w:rPr>
            </w:pPr>
            <w:r>
              <w:rPr>
                <w:rFonts w:ascii="Times New Roman" w:hAnsi="Times New Roman" w:cs="Times New Roman"/>
                <w:b/>
                <w:sz w:val="24"/>
                <w:szCs w:val="24"/>
              </w:rPr>
              <w:t>ml</w:t>
            </w:r>
          </w:p>
        </w:tc>
        <w:tc>
          <w:tcPr>
            <w:tcW w:w="7219" w:type="dxa"/>
          </w:tcPr>
          <w:p w:rsidR="005723EB" w:rsidRPr="00C20EC5" w:rsidRDefault="005723EB" w:rsidP="004643EA">
            <w:pPr>
              <w:spacing w:line="360" w:lineRule="auto"/>
              <w:rPr>
                <w:rFonts w:ascii="Times New Roman" w:hAnsi="Times New Roman" w:cs="Times New Roman"/>
                <w:sz w:val="24"/>
                <w:szCs w:val="24"/>
              </w:rPr>
            </w:pPr>
            <w:r w:rsidRPr="00C20EC5">
              <w:rPr>
                <w:rFonts w:ascii="Times New Roman" w:hAnsi="Times New Roman" w:cs="Times New Roman"/>
                <w:sz w:val="24"/>
                <w:szCs w:val="24"/>
              </w:rPr>
              <w:t xml:space="preserve">: </w:t>
            </w:r>
            <w:r>
              <w:rPr>
                <w:rFonts w:ascii="Times New Roman" w:hAnsi="Times New Roman" w:cs="Times New Roman"/>
                <w:sz w:val="24"/>
                <w:szCs w:val="24"/>
              </w:rPr>
              <w:t>Mililitre</w:t>
            </w:r>
          </w:p>
        </w:tc>
      </w:tr>
      <w:tr w:rsidR="005723EB" w:rsidRPr="00C20EC5" w:rsidTr="005723EB">
        <w:tc>
          <w:tcPr>
            <w:tcW w:w="1843" w:type="dxa"/>
          </w:tcPr>
          <w:p w:rsidR="005723EB" w:rsidRPr="007F5DD0" w:rsidRDefault="005723EB" w:rsidP="004643EA">
            <w:pPr>
              <w:spacing w:line="360" w:lineRule="auto"/>
              <w:rPr>
                <w:rFonts w:ascii="Times New Roman" w:hAnsi="Times New Roman" w:cs="Times New Roman"/>
                <w:b/>
                <w:sz w:val="24"/>
                <w:szCs w:val="24"/>
                <w:vertAlign w:val="subscript"/>
              </w:rPr>
            </w:pPr>
            <w:r>
              <w:rPr>
                <w:rFonts w:ascii="Times New Roman" w:hAnsi="Times New Roman" w:cs="Times New Roman"/>
                <w:b/>
                <w:sz w:val="24"/>
                <w:szCs w:val="24"/>
              </w:rPr>
              <w:t>Na</w:t>
            </w:r>
            <w:r>
              <w:rPr>
                <w:rFonts w:ascii="Times New Roman" w:hAnsi="Times New Roman" w:cs="Times New Roman"/>
                <w:b/>
                <w:sz w:val="24"/>
                <w:szCs w:val="24"/>
                <w:vertAlign w:val="subscript"/>
              </w:rPr>
              <w:t>2</w:t>
            </w:r>
            <w:r>
              <w:rPr>
                <w:rFonts w:ascii="Times New Roman" w:hAnsi="Times New Roman" w:cs="Times New Roman"/>
                <w:b/>
                <w:sz w:val="24"/>
                <w:szCs w:val="24"/>
              </w:rPr>
              <w:t>CO</w:t>
            </w:r>
            <w:r>
              <w:rPr>
                <w:rFonts w:ascii="Times New Roman" w:hAnsi="Times New Roman" w:cs="Times New Roman"/>
                <w:b/>
                <w:sz w:val="24"/>
                <w:szCs w:val="24"/>
                <w:vertAlign w:val="subscript"/>
              </w:rPr>
              <w:t>3</w:t>
            </w:r>
          </w:p>
        </w:tc>
        <w:tc>
          <w:tcPr>
            <w:tcW w:w="7219" w:type="dxa"/>
          </w:tcPr>
          <w:p w:rsidR="005723EB" w:rsidRPr="00C20EC5" w:rsidRDefault="005723EB" w:rsidP="004643EA">
            <w:pPr>
              <w:spacing w:line="360" w:lineRule="auto"/>
              <w:rPr>
                <w:rFonts w:ascii="Times New Roman" w:hAnsi="Times New Roman" w:cs="Times New Roman"/>
                <w:sz w:val="24"/>
                <w:szCs w:val="24"/>
              </w:rPr>
            </w:pPr>
            <w:r w:rsidRPr="00C20EC5">
              <w:rPr>
                <w:rFonts w:ascii="Times New Roman" w:hAnsi="Times New Roman" w:cs="Times New Roman"/>
                <w:sz w:val="24"/>
                <w:szCs w:val="24"/>
              </w:rPr>
              <w:t xml:space="preserve">: </w:t>
            </w:r>
            <w:r>
              <w:rPr>
                <w:rFonts w:ascii="Times New Roman" w:hAnsi="Times New Roman" w:cs="Times New Roman"/>
                <w:sz w:val="24"/>
                <w:szCs w:val="24"/>
              </w:rPr>
              <w:t>Sodyum karbonat</w:t>
            </w:r>
          </w:p>
        </w:tc>
      </w:tr>
      <w:tr w:rsidR="005723EB" w:rsidRPr="00C20EC5" w:rsidTr="005723EB">
        <w:tc>
          <w:tcPr>
            <w:tcW w:w="1843" w:type="dxa"/>
          </w:tcPr>
          <w:p w:rsidR="005723EB" w:rsidRPr="00C20EC5" w:rsidRDefault="005723EB" w:rsidP="004643EA">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NaOH </w:t>
            </w:r>
          </w:p>
        </w:tc>
        <w:tc>
          <w:tcPr>
            <w:tcW w:w="7219" w:type="dxa"/>
          </w:tcPr>
          <w:p w:rsidR="005723EB" w:rsidRPr="00C20EC5" w:rsidRDefault="005723EB" w:rsidP="004643EA">
            <w:pPr>
              <w:spacing w:line="360" w:lineRule="auto"/>
              <w:rPr>
                <w:rFonts w:ascii="Times New Roman" w:hAnsi="Times New Roman" w:cs="Times New Roman"/>
                <w:sz w:val="24"/>
                <w:szCs w:val="24"/>
              </w:rPr>
            </w:pPr>
            <w:r>
              <w:rPr>
                <w:rFonts w:ascii="Times New Roman" w:hAnsi="Times New Roman" w:cs="Times New Roman"/>
                <w:sz w:val="24"/>
                <w:szCs w:val="24"/>
              </w:rPr>
              <w:t>: Sodyum hidroksit</w:t>
            </w:r>
          </w:p>
        </w:tc>
      </w:tr>
      <w:tr w:rsidR="005723EB" w:rsidRPr="00C20EC5" w:rsidTr="005723EB">
        <w:tc>
          <w:tcPr>
            <w:tcW w:w="1843" w:type="dxa"/>
          </w:tcPr>
          <w:p w:rsidR="005723EB" w:rsidRPr="00C20EC5" w:rsidRDefault="005723EB" w:rsidP="004643EA">
            <w:pPr>
              <w:spacing w:line="360" w:lineRule="auto"/>
              <w:rPr>
                <w:rFonts w:ascii="Times New Roman" w:hAnsi="Times New Roman" w:cs="Times New Roman"/>
                <w:b/>
                <w:sz w:val="24"/>
                <w:szCs w:val="24"/>
              </w:rPr>
            </w:pPr>
            <w:r>
              <w:rPr>
                <w:rFonts w:ascii="Times New Roman" w:hAnsi="Times New Roman" w:cs="Times New Roman"/>
                <w:b/>
                <w:sz w:val="24"/>
                <w:szCs w:val="24"/>
              </w:rPr>
              <w:t>PG</w:t>
            </w:r>
          </w:p>
        </w:tc>
        <w:tc>
          <w:tcPr>
            <w:tcW w:w="7219" w:type="dxa"/>
          </w:tcPr>
          <w:p w:rsidR="005723EB" w:rsidRPr="00C20EC5" w:rsidRDefault="005723EB" w:rsidP="004643EA">
            <w:pPr>
              <w:spacing w:line="360" w:lineRule="auto"/>
              <w:rPr>
                <w:rFonts w:ascii="Times New Roman" w:hAnsi="Times New Roman" w:cs="Times New Roman"/>
                <w:sz w:val="24"/>
                <w:szCs w:val="24"/>
              </w:rPr>
            </w:pPr>
            <w:r w:rsidRPr="00C20EC5">
              <w:rPr>
                <w:rFonts w:ascii="Times New Roman" w:hAnsi="Times New Roman" w:cs="Times New Roman"/>
                <w:sz w:val="24"/>
                <w:szCs w:val="24"/>
              </w:rPr>
              <w:t xml:space="preserve">: </w:t>
            </w:r>
            <w:r w:rsidR="001E76BD">
              <w:rPr>
                <w:rFonts w:ascii="Times New Roman" w:hAnsi="Times New Roman" w:cs="Times New Roman"/>
                <w:sz w:val="24"/>
                <w:szCs w:val="24"/>
              </w:rPr>
              <w:t>Prosta</w:t>
            </w:r>
            <w:r>
              <w:rPr>
                <w:rFonts w:ascii="Times New Roman" w:hAnsi="Times New Roman" w:cs="Times New Roman"/>
                <w:sz w:val="24"/>
                <w:szCs w:val="24"/>
              </w:rPr>
              <w:t>glandin</w:t>
            </w:r>
          </w:p>
        </w:tc>
      </w:tr>
      <w:tr w:rsidR="005723EB" w:rsidRPr="00C20EC5" w:rsidTr="005723EB">
        <w:tc>
          <w:tcPr>
            <w:tcW w:w="1843" w:type="dxa"/>
          </w:tcPr>
          <w:p w:rsidR="005723EB" w:rsidRPr="00C20EC5" w:rsidRDefault="005723EB" w:rsidP="004643EA">
            <w:pPr>
              <w:spacing w:line="360" w:lineRule="auto"/>
              <w:rPr>
                <w:rFonts w:ascii="Times New Roman" w:hAnsi="Times New Roman" w:cs="Times New Roman"/>
                <w:b/>
                <w:sz w:val="24"/>
                <w:szCs w:val="24"/>
              </w:rPr>
            </w:pPr>
            <w:r>
              <w:rPr>
                <w:rFonts w:ascii="Times New Roman" w:hAnsi="Times New Roman" w:cs="Times New Roman"/>
                <w:b/>
                <w:sz w:val="24"/>
                <w:szCs w:val="24"/>
              </w:rPr>
              <w:t>ROS</w:t>
            </w:r>
          </w:p>
        </w:tc>
        <w:tc>
          <w:tcPr>
            <w:tcW w:w="7219" w:type="dxa"/>
          </w:tcPr>
          <w:p w:rsidR="005723EB" w:rsidRPr="00C20EC5" w:rsidRDefault="005723EB" w:rsidP="004643EA">
            <w:pPr>
              <w:spacing w:line="360" w:lineRule="auto"/>
              <w:rPr>
                <w:rFonts w:ascii="Times New Roman" w:hAnsi="Times New Roman" w:cs="Times New Roman"/>
                <w:sz w:val="24"/>
                <w:szCs w:val="24"/>
              </w:rPr>
            </w:pPr>
            <w:r>
              <w:rPr>
                <w:rFonts w:ascii="Times New Roman" w:hAnsi="Times New Roman" w:cs="Times New Roman"/>
                <w:sz w:val="24"/>
                <w:szCs w:val="24"/>
              </w:rPr>
              <w:t>: Serbest oksijen radikalleri</w:t>
            </w:r>
          </w:p>
        </w:tc>
      </w:tr>
      <w:tr w:rsidR="005723EB" w:rsidRPr="00C20EC5" w:rsidTr="005723EB">
        <w:tc>
          <w:tcPr>
            <w:tcW w:w="1843" w:type="dxa"/>
          </w:tcPr>
          <w:p w:rsidR="005723EB" w:rsidRPr="00C20EC5" w:rsidRDefault="005723EB" w:rsidP="004643EA">
            <w:pPr>
              <w:spacing w:line="360" w:lineRule="auto"/>
              <w:rPr>
                <w:rFonts w:ascii="Times New Roman" w:hAnsi="Times New Roman" w:cs="Times New Roman"/>
                <w:b/>
                <w:sz w:val="24"/>
                <w:szCs w:val="24"/>
              </w:rPr>
            </w:pPr>
            <w:r>
              <w:rPr>
                <w:rFonts w:ascii="Times New Roman" w:hAnsi="Times New Roman" w:cs="Times New Roman"/>
                <w:b/>
                <w:sz w:val="24"/>
                <w:szCs w:val="24"/>
              </w:rPr>
              <w:t>SOD</w:t>
            </w:r>
          </w:p>
        </w:tc>
        <w:tc>
          <w:tcPr>
            <w:tcW w:w="7219" w:type="dxa"/>
          </w:tcPr>
          <w:p w:rsidR="005723EB" w:rsidRPr="00C20EC5" w:rsidRDefault="005723EB" w:rsidP="004643EA">
            <w:pPr>
              <w:spacing w:line="360" w:lineRule="auto"/>
              <w:rPr>
                <w:rFonts w:ascii="Times New Roman" w:hAnsi="Times New Roman" w:cs="Times New Roman"/>
                <w:sz w:val="24"/>
                <w:szCs w:val="24"/>
              </w:rPr>
            </w:pPr>
            <w:r>
              <w:rPr>
                <w:rFonts w:ascii="Times New Roman" w:hAnsi="Times New Roman" w:cs="Times New Roman"/>
                <w:sz w:val="24"/>
                <w:szCs w:val="24"/>
              </w:rPr>
              <w:t>: Süperoksit dismutaz</w:t>
            </w:r>
          </w:p>
        </w:tc>
      </w:tr>
    </w:tbl>
    <w:p w:rsidR="00C67901" w:rsidRDefault="00C67901" w:rsidP="006F4D4B">
      <w:pPr>
        <w:spacing w:after="0" w:line="360" w:lineRule="auto"/>
        <w:jc w:val="both"/>
        <w:rPr>
          <w:rFonts w:ascii="Times New Roman" w:hAnsi="Times New Roman" w:cs="Times New Roman"/>
          <w:sz w:val="24"/>
          <w:szCs w:val="24"/>
        </w:rPr>
      </w:pPr>
    </w:p>
    <w:p w:rsidR="00C67901" w:rsidRDefault="00C67901" w:rsidP="006F4D4B">
      <w:pPr>
        <w:spacing w:after="0" w:line="360" w:lineRule="auto"/>
        <w:jc w:val="both"/>
        <w:rPr>
          <w:rFonts w:ascii="Times New Roman" w:hAnsi="Times New Roman" w:cs="Times New Roman"/>
          <w:sz w:val="24"/>
          <w:szCs w:val="24"/>
        </w:rPr>
      </w:pPr>
    </w:p>
    <w:p w:rsidR="00F13976" w:rsidRDefault="00F13976" w:rsidP="006F4D4B">
      <w:pPr>
        <w:spacing w:after="0" w:line="360" w:lineRule="auto"/>
        <w:jc w:val="both"/>
        <w:rPr>
          <w:rFonts w:ascii="Times New Roman" w:hAnsi="Times New Roman" w:cs="Times New Roman"/>
          <w:sz w:val="24"/>
          <w:szCs w:val="24"/>
        </w:rPr>
      </w:pPr>
    </w:p>
    <w:p w:rsidR="00F13976" w:rsidRDefault="00F13976" w:rsidP="006F4D4B">
      <w:pPr>
        <w:spacing w:after="0" w:line="360" w:lineRule="auto"/>
        <w:jc w:val="both"/>
        <w:rPr>
          <w:rFonts w:ascii="Times New Roman" w:hAnsi="Times New Roman" w:cs="Times New Roman"/>
          <w:sz w:val="24"/>
          <w:szCs w:val="24"/>
        </w:rPr>
      </w:pPr>
    </w:p>
    <w:p w:rsidR="00F13976" w:rsidRDefault="00F13976" w:rsidP="006F4D4B">
      <w:pPr>
        <w:spacing w:after="0" w:line="360" w:lineRule="auto"/>
        <w:jc w:val="both"/>
        <w:rPr>
          <w:rFonts w:ascii="Times New Roman" w:hAnsi="Times New Roman" w:cs="Times New Roman"/>
          <w:sz w:val="24"/>
          <w:szCs w:val="24"/>
        </w:rPr>
      </w:pPr>
    </w:p>
    <w:p w:rsidR="00F13976" w:rsidRDefault="00F13976" w:rsidP="006F4D4B">
      <w:pPr>
        <w:spacing w:after="0" w:line="360" w:lineRule="auto"/>
        <w:jc w:val="both"/>
        <w:rPr>
          <w:rFonts w:ascii="Times New Roman" w:hAnsi="Times New Roman" w:cs="Times New Roman"/>
          <w:sz w:val="24"/>
          <w:szCs w:val="24"/>
        </w:rPr>
      </w:pPr>
    </w:p>
    <w:p w:rsidR="005920F9" w:rsidRDefault="005920F9" w:rsidP="006F4D4B">
      <w:pPr>
        <w:spacing w:after="0" w:line="360" w:lineRule="auto"/>
        <w:jc w:val="both"/>
        <w:rPr>
          <w:rFonts w:ascii="Times New Roman" w:hAnsi="Times New Roman" w:cs="Times New Roman"/>
          <w:sz w:val="24"/>
          <w:szCs w:val="24"/>
        </w:rPr>
      </w:pPr>
    </w:p>
    <w:p w:rsidR="00F13976" w:rsidRDefault="00F13976" w:rsidP="006F4D4B">
      <w:pPr>
        <w:spacing w:after="0" w:line="360" w:lineRule="auto"/>
        <w:jc w:val="both"/>
        <w:rPr>
          <w:rFonts w:ascii="Times New Roman" w:hAnsi="Times New Roman" w:cs="Times New Roman"/>
          <w:sz w:val="24"/>
          <w:szCs w:val="24"/>
        </w:rPr>
      </w:pPr>
    </w:p>
    <w:p w:rsidR="00F13976" w:rsidRDefault="00F13976" w:rsidP="006F4D4B">
      <w:pPr>
        <w:spacing w:after="0" w:line="360" w:lineRule="auto"/>
        <w:jc w:val="both"/>
        <w:rPr>
          <w:rFonts w:ascii="Times New Roman" w:hAnsi="Times New Roman" w:cs="Times New Roman"/>
          <w:sz w:val="24"/>
          <w:szCs w:val="24"/>
        </w:rPr>
      </w:pPr>
    </w:p>
    <w:p w:rsidR="00F13976" w:rsidRDefault="00F13976" w:rsidP="006F4D4B">
      <w:pPr>
        <w:spacing w:after="0" w:line="360" w:lineRule="auto"/>
        <w:jc w:val="both"/>
        <w:rPr>
          <w:rFonts w:ascii="Times New Roman" w:hAnsi="Times New Roman" w:cs="Times New Roman"/>
          <w:sz w:val="24"/>
          <w:szCs w:val="24"/>
        </w:rPr>
      </w:pPr>
    </w:p>
    <w:p w:rsidR="00F13976" w:rsidRDefault="00F13976" w:rsidP="006F4D4B">
      <w:pPr>
        <w:spacing w:after="0" w:line="360" w:lineRule="auto"/>
        <w:jc w:val="both"/>
        <w:rPr>
          <w:rFonts w:ascii="Times New Roman" w:hAnsi="Times New Roman" w:cs="Times New Roman"/>
          <w:sz w:val="24"/>
          <w:szCs w:val="24"/>
        </w:rPr>
      </w:pPr>
    </w:p>
    <w:p w:rsidR="00F13976" w:rsidRDefault="00F13976" w:rsidP="006F4D4B">
      <w:pPr>
        <w:spacing w:after="0" w:line="360" w:lineRule="auto"/>
        <w:jc w:val="both"/>
        <w:rPr>
          <w:rFonts w:ascii="Times New Roman" w:hAnsi="Times New Roman" w:cs="Times New Roman"/>
          <w:sz w:val="24"/>
          <w:szCs w:val="24"/>
        </w:rPr>
      </w:pPr>
    </w:p>
    <w:p w:rsidR="00F13976" w:rsidRDefault="00F13976" w:rsidP="006F4D4B">
      <w:pPr>
        <w:spacing w:after="0" w:line="360" w:lineRule="auto"/>
        <w:jc w:val="both"/>
        <w:rPr>
          <w:rFonts w:ascii="Times New Roman" w:hAnsi="Times New Roman" w:cs="Times New Roman"/>
          <w:sz w:val="24"/>
          <w:szCs w:val="24"/>
        </w:rPr>
      </w:pPr>
    </w:p>
    <w:p w:rsidR="00F13976" w:rsidRDefault="00F13976" w:rsidP="00F13976">
      <w:pPr>
        <w:spacing w:after="0" w:line="360" w:lineRule="auto"/>
        <w:jc w:val="center"/>
        <w:rPr>
          <w:rFonts w:ascii="Times New Roman" w:hAnsi="Times New Roman" w:cs="Times New Roman"/>
          <w:b/>
          <w:sz w:val="28"/>
          <w:szCs w:val="28"/>
        </w:rPr>
      </w:pPr>
      <w:r w:rsidRPr="00F13976">
        <w:rPr>
          <w:rFonts w:ascii="Times New Roman" w:hAnsi="Times New Roman" w:cs="Times New Roman"/>
          <w:b/>
          <w:sz w:val="28"/>
          <w:szCs w:val="28"/>
        </w:rPr>
        <w:lastRenderedPageBreak/>
        <w:t>ŞEKİLLER DİZİNİ</w:t>
      </w:r>
    </w:p>
    <w:p w:rsidR="00C17E50" w:rsidRDefault="00C17E50" w:rsidP="00F13976">
      <w:pPr>
        <w:spacing w:after="0" w:line="360" w:lineRule="auto"/>
        <w:jc w:val="center"/>
        <w:rPr>
          <w:rFonts w:ascii="Times New Roman" w:hAnsi="Times New Roman" w:cs="Times New Roman"/>
          <w:b/>
          <w:sz w:val="28"/>
          <w:szCs w:val="28"/>
        </w:rPr>
      </w:pPr>
    </w:p>
    <w:p w:rsidR="00433928" w:rsidRDefault="00433928" w:rsidP="00F13976">
      <w:pPr>
        <w:spacing w:after="0" w:line="360" w:lineRule="auto"/>
        <w:jc w:val="center"/>
        <w:rPr>
          <w:rFonts w:ascii="Times New Roman" w:hAnsi="Times New Roman" w:cs="Times New Roman"/>
          <w:b/>
          <w:sz w:val="28"/>
          <w:szCs w:val="28"/>
        </w:rPr>
      </w:pPr>
    </w:p>
    <w:p w:rsidR="00C17E50" w:rsidRPr="00C17E50" w:rsidRDefault="00C17E50" w:rsidP="00C17E50">
      <w:pPr>
        <w:spacing w:after="0" w:line="360" w:lineRule="auto"/>
        <w:jc w:val="both"/>
        <w:rPr>
          <w:rFonts w:ascii="Times New Roman" w:hAnsi="Times New Roman" w:cs="Times New Roman"/>
          <w:sz w:val="24"/>
          <w:szCs w:val="24"/>
        </w:rPr>
      </w:pPr>
      <w:r w:rsidRPr="00C17E50">
        <w:rPr>
          <w:rFonts w:ascii="Times New Roman" w:hAnsi="Times New Roman" w:cs="Times New Roman"/>
          <w:b/>
          <w:sz w:val="24"/>
          <w:szCs w:val="24"/>
        </w:rPr>
        <w:t>Şekil 1</w:t>
      </w:r>
      <w:r>
        <w:rPr>
          <w:rFonts w:ascii="Times New Roman" w:hAnsi="Times New Roman" w:cs="Times New Roman"/>
          <w:b/>
          <w:sz w:val="24"/>
          <w:szCs w:val="24"/>
        </w:rPr>
        <w:t xml:space="preserve">. </w:t>
      </w:r>
      <w:r w:rsidR="00433928">
        <w:rPr>
          <w:rFonts w:ascii="Times New Roman" w:hAnsi="Times New Roman" w:cs="Times New Roman"/>
          <w:sz w:val="24"/>
          <w:szCs w:val="24"/>
        </w:rPr>
        <w:t>Hiperisin ve p</w:t>
      </w:r>
      <w:r w:rsidRPr="00C17E50">
        <w:rPr>
          <w:rFonts w:ascii="Times New Roman" w:hAnsi="Times New Roman" w:cs="Times New Roman"/>
          <w:sz w:val="24"/>
          <w:szCs w:val="24"/>
        </w:rPr>
        <w:t>sodöhiperisin…………………………………………</w:t>
      </w:r>
      <w:r w:rsidR="0042502B">
        <w:rPr>
          <w:rFonts w:ascii="Times New Roman" w:hAnsi="Times New Roman" w:cs="Times New Roman"/>
          <w:sz w:val="24"/>
          <w:szCs w:val="24"/>
        </w:rPr>
        <w:t>……………</w:t>
      </w:r>
      <w:r w:rsidR="007B6F50">
        <w:rPr>
          <w:rFonts w:ascii="Times New Roman" w:hAnsi="Times New Roman" w:cs="Times New Roman"/>
          <w:sz w:val="24"/>
          <w:szCs w:val="24"/>
        </w:rPr>
        <w:t>.</w:t>
      </w:r>
      <w:r w:rsidR="0042502B">
        <w:rPr>
          <w:rFonts w:ascii="Times New Roman" w:hAnsi="Times New Roman" w:cs="Times New Roman"/>
          <w:sz w:val="24"/>
          <w:szCs w:val="24"/>
        </w:rPr>
        <w:t>…8</w:t>
      </w:r>
    </w:p>
    <w:p w:rsidR="00F13976" w:rsidRDefault="00C17E50" w:rsidP="00C17E50">
      <w:pPr>
        <w:spacing w:after="0" w:line="360" w:lineRule="auto"/>
        <w:jc w:val="both"/>
        <w:rPr>
          <w:rFonts w:ascii="Times New Roman" w:hAnsi="Times New Roman" w:cs="Times New Roman"/>
          <w:b/>
          <w:sz w:val="28"/>
          <w:szCs w:val="28"/>
        </w:rPr>
      </w:pPr>
      <w:r w:rsidRPr="00BE4E91">
        <w:rPr>
          <w:rFonts w:ascii="Times New Roman" w:hAnsi="Times New Roman" w:cs="Times New Roman"/>
          <w:b/>
          <w:sz w:val="24"/>
          <w:szCs w:val="24"/>
        </w:rPr>
        <w:t>Şekil 2.</w:t>
      </w:r>
      <w:r>
        <w:rPr>
          <w:rFonts w:ascii="Times New Roman" w:hAnsi="Times New Roman" w:cs="Times New Roman"/>
          <w:b/>
          <w:sz w:val="28"/>
          <w:szCs w:val="28"/>
        </w:rPr>
        <w:t xml:space="preserve"> </w:t>
      </w:r>
      <w:r w:rsidRPr="00C17E50">
        <w:rPr>
          <w:rFonts w:ascii="Times New Roman" w:hAnsi="Times New Roman" w:cs="Times New Roman"/>
          <w:sz w:val="24"/>
          <w:szCs w:val="24"/>
        </w:rPr>
        <w:t>Hiperforin…………………………………………………</w:t>
      </w:r>
      <w:r w:rsidR="0042502B">
        <w:rPr>
          <w:rFonts w:ascii="Times New Roman" w:hAnsi="Times New Roman" w:cs="Times New Roman"/>
          <w:sz w:val="24"/>
          <w:szCs w:val="24"/>
        </w:rPr>
        <w:t>…………………………9</w:t>
      </w:r>
    </w:p>
    <w:p w:rsidR="00F13976" w:rsidRPr="00F13976" w:rsidRDefault="00F13976" w:rsidP="00F13976">
      <w:pPr>
        <w:spacing w:after="0" w:line="360" w:lineRule="auto"/>
        <w:jc w:val="both"/>
        <w:rPr>
          <w:rFonts w:ascii="Times New Roman" w:hAnsi="Times New Roman" w:cs="Times New Roman"/>
          <w:sz w:val="24"/>
          <w:szCs w:val="24"/>
        </w:rPr>
      </w:pPr>
    </w:p>
    <w:p w:rsidR="003B67C7" w:rsidRDefault="003B67C7"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C17E50" w:rsidRDefault="00C17E50" w:rsidP="006F4D4B">
      <w:pPr>
        <w:spacing w:after="0" w:line="360" w:lineRule="auto"/>
        <w:jc w:val="both"/>
        <w:rPr>
          <w:rFonts w:ascii="Times New Roman" w:hAnsi="Times New Roman" w:cs="Times New Roman"/>
          <w:sz w:val="24"/>
          <w:szCs w:val="24"/>
        </w:rPr>
      </w:pPr>
    </w:p>
    <w:p w:rsidR="0042502B" w:rsidRDefault="0042502B" w:rsidP="00C17E50">
      <w:pPr>
        <w:spacing w:after="0" w:line="360" w:lineRule="auto"/>
        <w:jc w:val="center"/>
        <w:rPr>
          <w:rFonts w:ascii="Times New Roman" w:hAnsi="Times New Roman" w:cs="Times New Roman"/>
          <w:b/>
          <w:sz w:val="28"/>
          <w:szCs w:val="28"/>
        </w:rPr>
      </w:pPr>
    </w:p>
    <w:p w:rsidR="00C17E50" w:rsidRDefault="00C17E50" w:rsidP="00C17E50">
      <w:pPr>
        <w:spacing w:after="0" w:line="360" w:lineRule="auto"/>
        <w:jc w:val="center"/>
        <w:rPr>
          <w:rFonts w:ascii="Times New Roman" w:hAnsi="Times New Roman" w:cs="Times New Roman"/>
          <w:b/>
          <w:sz w:val="28"/>
          <w:szCs w:val="28"/>
        </w:rPr>
      </w:pPr>
      <w:r w:rsidRPr="00C17E50">
        <w:rPr>
          <w:rFonts w:ascii="Times New Roman" w:hAnsi="Times New Roman" w:cs="Times New Roman"/>
          <w:b/>
          <w:sz w:val="28"/>
          <w:szCs w:val="28"/>
        </w:rPr>
        <w:lastRenderedPageBreak/>
        <w:t>RESİMLER DİZİNİ</w:t>
      </w:r>
    </w:p>
    <w:p w:rsidR="00C17E50" w:rsidRDefault="00C17E50" w:rsidP="00250EFD">
      <w:pPr>
        <w:spacing w:after="0" w:line="360" w:lineRule="auto"/>
        <w:jc w:val="center"/>
        <w:rPr>
          <w:rFonts w:ascii="Times New Roman" w:hAnsi="Times New Roman" w:cs="Times New Roman"/>
          <w:b/>
          <w:sz w:val="28"/>
          <w:szCs w:val="28"/>
        </w:rPr>
      </w:pPr>
    </w:p>
    <w:p w:rsidR="00433928" w:rsidRDefault="00433928" w:rsidP="00250EFD">
      <w:pPr>
        <w:spacing w:after="0" w:line="360" w:lineRule="auto"/>
        <w:jc w:val="center"/>
        <w:rPr>
          <w:rFonts w:ascii="Times New Roman" w:hAnsi="Times New Roman" w:cs="Times New Roman"/>
          <w:b/>
          <w:sz w:val="28"/>
          <w:szCs w:val="28"/>
        </w:rPr>
      </w:pPr>
    </w:p>
    <w:p w:rsidR="00C17E50" w:rsidRDefault="00C17E50" w:rsidP="00250EF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Resim 1. </w:t>
      </w:r>
      <w:r w:rsidRPr="00C17E50">
        <w:rPr>
          <w:rFonts w:ascii="Times New Roman" w:hAnsi="Times New Roman" w:cs="Times New Roman"/>
          <w:i/>
          <w:sz w:val="24"/>
          <w:szCs w:val="24"/>
        </w:rPr>
        <w:t>Hypericum perforatum</w:t>
      </w:r>
      <w:r w:rsidRPr="00C17E50">
        <w:rPr>
          <w:rFonts w:ascii="Times New Roman" w:hAnsi="Times New Roman" w:cs="Times New Roman"/>
          <w:sz w:val="24"/>
          <w:szCs w:val="24"/>
        </w:rPr>
        <w:t xml:space="preserve"> bitkisi…………………</w:t>
      </w:r>
      <w:r w:rsidR="0042502B">
        <w:rPr>
          <w:rFonts w:ascii="Times New Roman" w:hAnsi="Times New Roman" w:cs="Times New Roman"/>
          <w:sz w:val="24"/>
          <w:szCs w:val="24"/>
        </w:rPr>
        <w:t>………………………………….…7</w:t>
      </w:r>
    </w:p>
    <w:p w:rsidR="00853B4D" w:rsidRDefault="00853B4D" w:rsidP="00250EFD">
      <w:pPr>
        <w:spacing w:after="0" w:line="360" w:lineRule="auto"/>
        <w:jc w:val="both"/>
        <w:rPr>
          <w:rFonts w:ascii="Times New Roman" w:hAnsi="Times New Roman" w:cs="Times New Roman"/>
          <w:sz w:val="24"/>
          <w:szCs w:val="24"/>
        </w:rPr>
      </w:pPr>
      <w:r w:rsidRPr="00853B4D">
        <w:rPr>
          <w:rFonts w:ascii="Times New Roman" w:hAnsi="Times New Roman" w:cs="Times New Roman"/>
          <w:b/>
          <w:sz w:val="24"/>
          <w:szCs w:val="24"/>
        </w:rPr>
        <w:t>Resim 2.</w:t>
      </w:r>
      <w:r>
        <w:rPr>
          <w:rFonts w:ascii="Times New Roman" w:hAnsi="Times New Roman" w:cs="Times New Roman"/>
          <w:sz w:val="24"/>
          <w:szCs w:val="24"/>
        </w:rPr>
        <w:t xml:space="preserve"> </w:t>
      </w:r>
      <w:r w:rsidR="00250EFD">
        <w:rPr>
          <w:rFonts w:ascii="Times New Roman" w:hAnsi="Times New Roman" w:cs="Times New Roman"/>
          <w:sz w:val="24"/>
          <w:szCs w:val="24"/>
        </w:rPr>
        <w:t>Bitkinin k</w:t>
      </w:r>
      <w:r>
        <w:rPr>
          <w:rFonts w:ascii="Times New Roman" w:hAnsi="Times New Roman" w:cs="Times New Roman"/>
          <w:sz w:val="24"/>
          <w:szCs w:val="24"/>
        </w:rPr>
        <w:t>ırmızı r</w:t>
      </w:r>
      <w:r w:rsidR="00250EFD">
        <w:rPr>
          <w:rFonts w:ascii="Times New Roman" w:hAnsi="Times New Roman" w:cs="Times New Roman"/>
          <w:sz w:val="24"/>
          <w:szCs w:val="24"/>
        </w:rPr>
        <w:t>engini veren hiperisin bileşiği</w:t>
      </w:r>
      <w:r w:rsidR="0042502B">
        <w:rPr>
          <w:rFonts w:ascii="Times New Roman" w:hAnsi="Times New Roman" w:cs="Times New Roman"/>
          <w:sz w:val="24"/>
          <w:szCs w:val="24"/>
        </w:rPr>
        <w:t>……</w:t>
      </w:r>
      <w:r w:rsidR="00250EFD">
        <w:rPr>
          <w:rFonts w:ascii="Times New Roman" w:hAnsi="Times New Roman" w:cs="Times New Roman"/>
          <w:sz w:val="24"/>
          <w:szCs w:val="24"/>
        </w:rPr>
        <w:t>…………………………..</w:t>
      </w:r>
      <w:r w:rsidR="0042502B">
        <w:rPr>
          <w:rFonts w:ascii="Times New Roman" w:hAnsi="Times New Roman" w:cs="Times New Roman"/>
          <w:sz w:val="24"/>
          <w:szCs w:val="24"/>
        </w:rPr>
        <w:t>…...8</w:t>
      </w:r>
    </w:p>
    <w:p w:rsidR="00853B4D" w:rsidRDefault="00853B4D" w:rsidP="00250EFD">
      <w:pPr>
        <w:spacing w:after="0" w:line="360" w:lineRule="auto"/>
        <w:jc w:val="both"/>
        <w:rPr>
          <w:rFonts w:ascii="Times New Roman" w:hAnsi="Times New Roman" w:cs="Times New Roman"/>
          <w:sz w:val="24"/>
          <w:szCs w:val="24"/>
        </w:rPr>
      </w:pPr>
      <w:r w:rsidRPr="00853B4D">
        <w:rPr>
          <w:rFonts w:ascii="Times New Roman" w:hAnsi="Times New Roman" w:cs="Times New Roman"/>
          <w:b/>
          <w:sz w:val="24"/>
          <w:szCs w:val="24"/>
        </w:rPr>
        <w:t>Resim 3.</w:t>
      </w:r>
      <w:r>
        <w:rPr>
          <w:rFonts w:ascii="Times New Roman" w:hAnsi="Times New Roman" w:cs="Times New Roman"/>
          <w:sz w:val="24"/>
          <w:szCs w:val="24"/>
        </w:rPr>
        <w:t xml:space="preserve"> Gastrik ülserin milimetrik kağıt ile ölçümü…………</w:t>
      </w:r>
      <w:r w:rsidR="0042502B">
        <w:rPr>
          <w:rFonts w:ascii="Times New Roman" w:hAnsi="Times New Roman" w:cs="Times New Roman"/>
          <w:sz w:val="24"/>
          <w:szCs w:val="24"/>
        </w:rPr>
        <w:t>………………………………18</w:t>
      </w:r>
    </w:p>
    <w:p w:rsidR="0042502B" w:rsidRDefault="0042502B" w:rsidP="00250EFD">
      <w:pPr>
        <w:spacing w:after="0" w:line="360" w:lineRule="auto"/>
        <w:jc w:val="both"/>
        <w:rPr>
          <w:rFonts w:ascii="Times New Roman" w:hAnsi="Times New Roman" w:cs="Times New Roman"/>
          <w:sz w:val="24"/>
          <w:szCs w:val="24"/>
        </w:rPr>
      </w:pPr>
      <w:r w:rsidRPr="0042502B">
        <w:rPr>
          <w:rFonts w:ascii="Times New Roman" w:hAnsi="Times New Roman" w:cs="Times New Roman"/>
          <w:b/>
          <w:sz w:val="24"/>
          <w:szCs w:val="24"/>
        </w:rPr>
        <w:t>Resim 4.</w:t>
      </w:r>
      <w:r>
        <w:rPr>
          <w:rFonts w:ascii="Times New Roman" w:hAnsi="Times New Roman" w:cs="Times New Roman"/>
          <w:sz w:val="24"/>
          <w:szCs w:val="24"/>
        </w:rPr>
        <w:t xml:space="preserve"> </w:t>
      </w:r>
      <w:r w:rsidR="00B63450">
        <w:rPr>
          <w:rFonts w:ascii="Times New Roman" w:hAnsi="Times New Roman" w:cs="Times New Roman"/>
          <w:sz w:val="24"/>
          <w:szCs w:val="24"/>
        </w:rPr>
        <w:t>M</w:t>
      </w:r>
      <w:r>
        <w:rPr>
          <w:rFonts w:ascii="Times New Roman" w:hAnsi="Times New Roman" w:cs="Times New Roman"/>
          <w:sz w:val="24"/>
          <w:szCs w:val="24"/>
        </w:rPr>
        <w:t>ide dokusuna ait makroskobik görünüm</w:t>
      </w:r>
      <w:r w:rsidR="00B63450">
        <w:rPr>
          <w:rFonts w:ascii="Times New Roman" w:hAnsi="Times New Roman" w:cs="Times New Roman"/>
          <w:sz w:val="24"/>
          <w:szCs w:val="24"/>
        </w:rPr>
        <w:t>……………………………………...</w:t>
      </w:r>
      <w:r w:rsidR="002817BD">
        <w:rPr>
          <w:rFonts w:ascii="Times New Roman" w:hAnsi="Times New Roman" w:cs="Times New Roman"/>
          <w:sz w:val="24"/>
          <w:szCs w:val="24"/>
        </w:rPr>
        <w:t>....</w:t>
      </w:r>
      <w:r>
        <w:rPr>
          <w:rFonts w:ascii="Times New Roman" w:hAnsi="Times New Roman" w:cs="Times New Roman"/>
          <w:sz w:val="24"/>
          <w:szCs w:val="24"/>
        </w:rPr>
        <w:t>..23</w:t>
      </w: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C17E50">
      <w:pPr>
        <w:spacing w:after="0" w:line="360" w:lineRule="auto"/>
        <w:jc w:val="both"/>
        <w:rPr>
          <w:rFonts w:ascii="Times New Roman" w:hAnsi="Times New Roman" w:cs="Times New Roman"/>
          <w:sz w:val="24"/>
          <w:szCs w:val="24"/>
        </w:rPr>
      </w:pPr>
    </w:p>
    <w:p w:rsidR="00C17E50" w:rsidRDefault="00C17E50" w:rsidP="0042502B">
      <w:pPr>
        <w:tabs>
          <w:tab w:val="left" w:pos="5385"/>
        </w:tabs>
        <w:spacing w:after="0" w:line="360" w:lineRule="auto"/>
        <w:jc w:val="both"/>
        <w:rPr>
          <w:rFonts w:ascii="Times New Roman" w:hAnsi="Times New Roman" w:cs="Times New Roman"/>
          <w:sz w:val="24"/>
          <w:szCs w:val="24"/>
        </w:rPr>
      </w:pPr>
    </w:p>
    <w:p w:rsidR="00C17E50" w:rsidRDefault="00C17E50" w:rsidP="00C17E50">
      <w:pPr>
        <w:spacing w:after="0" w:line="360" w:lineRule="auto"/>
        <w:jc w:val="center"/>
        <w:rPr>
          <w:rFonts w:ascii="Times New Roman" w:hAnsi="Times New Roman" w:cs="Times New Roman"/>
          <w:b/>
          <w:sz w:val="28"/>
          <w:szCs w:val="28"/>
        </w:rPr>
      </w:pPr>
      <w:r w:rsidRPr="00C17E50">
        <w:rPr>
          <w:rFonts w:ascii="Times New Roman" w:hAnsi="Times New Roman" w:cs="Times New Roman"/>
          <w:b/>
          <w:sz w:val="28"/>
          <w:szCs w:val="28"/>
        </w:rPr>
        <w:lastRenderedPageBreak/>
        <w:t>TABLOLAR DİZİNİ</w:t>
      </w:r>
    </w:p>
    <w:p w:rsidR="00C17E50" w:rsidRDefault="00C17E50" w:rsidP="00C17E50">
      <w:pPr>
        <w:spacing w:after="0" w:line="360" w:lineRule="auto"/>
        <w:jc w:val="center"/>
        <w:rPr>
          <w:rFonts w:ascii="Times New Roman" w:hAnsi="Times New Roman" w:cs="Times New Roman"/>
          <w:b/>
          <w:sz w:val="28"/>
          <w:szCs w:val="28"/>
        </w:rPr>
      </w:pPr>
    </w:p>
    <w:p w:rsidR="00433928" w:rsidRDefault="00433928" w:rsidP="00C17E50">
      <w:pPr>
        <w:spacing w:after="0" w:line="360" w:lineRule="auto"/>
        <w:jc w:val="center"/>
        <w:rPr>
          <w:rFonts w:ascii="Times New Roman" w:hAnsi="Times New Roman" w:cs="Times New Roman"/>
          <w:b/>
          <w:sz w:val="28"/>
          <w:szCs w:val="28"/>
        </w:rPr>
      </w:pPr>
    </w:p>
    <w:p w:rsidR="00C17E50" w:rsidRPr="00C31552" w:rsidRDefault="00C17E50" w:rsidP="00CD7B3E">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Tablo 1. </w:t>
      </w:r>
      <w:r w:rsidRPr="00C31552">
        <w:rPr>
          <w:rFonts w:ascii="Times New Roman" w:hAnsi="Times New Roman" w:cs="Times New Roman"/>
          <w:i/>
          <w:sz w:val="24"/>
          <w:szCs w:val="24"/>
        </w:rPr>
        <w:t>Hypericum perforatum</w:t>
      </w:r>
      <w:r w:rsidRPr="00C31552">
        <w:rPr>
          <w:rFonts w:ascii="Times New Roman" w:hAnsi="Times New Roman" w:cs="Times New Roman"/>
          <w:sz w:val="24"/>
          <w:szCs w:val="24"/>
        </w:rPr>
        <w:t>’</w:t>
      </w:r>
      <w:r w:rsidR="00C31552" w:rsidRPr="00C31552">
        <w:rPr>
          <w:rFonts w:ascii="Times New Roman" w:hAnsi="Times New Roman" w:cs="Times New Roman"/>
          <w:sz w:val="24"/>
          <w:szCs w:val="24"/>
        </w:rPr>
        <w:t xml:space="preserve"> un bileşenlerin biyolojik a</w:t>
      </w:r>
      <w:r w:rsidRPr="00C31552">
        <w:rPr>
          <w:rFonts w:ascii="Times New Roman" w:hAnsi="Times New Roman" w:cs="Times New Roman"/>
          <w:sz w:val="24"/>
          <w:szCs w:val="24"/>
        </w:rPr>
        <w:t>ktivitileri………………</w:t>
      </w:r>
      <w:r w:rsidR="0042502B">
        <w:rPr>
          <w:rFonts w:ascii="Times New Roman" w:hAnsi="Times New Roman" w:cs="Times New Roman"/>
          <w:sz w:val="24"/>
          <w:szCs w:val="24"/>
        </w:rPr>
        <w:t>………10</w:t>
      </w:r>
    </w:p>
    <w:p w:rsidR="00C17E50" w:rsidRDefault="00E8140F" w:rsidP="00CD7B3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Tablo </w:t>
      </w:r>
      <w:r w:rsidR="00C17E50">
        <w:rPr>
          <w:rFonts w:ascii="Times New Roman" w:hAnsi="Times New Roman" w:cs="Times New Roman"/>
          <w:b/>
          <w:sz w:val="24"/>
          <w:szCs w:val="24"/>
        </w:rPr>
        <w:t xml:space="preserve">2. </w:t>
      </w:r>
      <w:r w:rsidR="00960B81">
        <w:rPr>
          <w:rFonts w:ascii="Times New Roman" w:hAnsi="Times New Roman" w:cs="Times New Roman"/>
          <w:sz w:val="24"/>
          <w:szCs w:val="24"/>
        </w:rPr>
        <w:t>O</w:t>
      </w:r>
      <w:r w:rsidR="00C31552" w:rsidRPr="00C31552">
        <w:rPr>
          <w:rFonts w:ascii="Times New Roman" w:hAnsi="Times New Roman" w:cs="Times New Roman"/>
          <w:sz w:val="24"/>
          <w:szCs w:val="24"/>
        </w:rPr>
        <w:t>ksidan ve antioksidan paramet</w:t>
      </w:r>
      <w:r w:rsidR="00960B81">
        <w:rPr>
          <w:rFonts w:ascii="Times New Roman" w:hAnsi="Times New Roman" w:cs="Times New Roman"/>
          <w:sz w:val="24"/>
          <w:szCs w:val="24"/>
        </w:rPr>
        <w:t>relerinin analizinde kullanılan kimyasallar……….</w:t>
      </w:r>
      <w:r w:rsidR="0042502B">
        <w:rPr>
          <w:rFonts w:ascii="Times New Roman" w:hAnsi="Times New Roman" w:cs="Times New Roman"/>
          <w:sz w:val="24"/>
          <w:szCs w:val="24"/>
        </w:rPr>
        <w:t>15</w:t>
      </w:r>
    </w:p>
    <w:p w:rsidR="00C31552" w:rsidRDefault="00C31552" w:rsidP="00CD7B3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Tablo 3. </w:t>
      </w:r>
      <w:r w:rsidRPr="00C31552">
        <w:rPr>
          <w:rFonts w:ascii="Times New Roman" w:hAnsi="Times New Roman" w:cs="Times New Roman"/>
          <w:sz w:val="24"/>
          <w:szCs w:val="24"/>
        </w:rPr>
        <w:t>Deney grupları ve uygulanan ilaçlar……………</w:t>
      </w:r>
      <w:r w:rsidR="0042502B">
        <w:rPr>
          <w:rFonts w:ascii="Times New Roman" w:hAnsi="Times New Roman" w:cs="Times New Roman"/>
          <w:sz w:val="24"/>
          <w:szCs w:val="24"/>
        </w:rPr>
        <w:t>……………………………………16</w:t>
      </w:r>
    </w:p>
    <w:p w:rsidR="00C31552" w:rsidRDefault="00C31552" w:rsidP="00CD7B3E">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Tablo 4. </w:t>
      </w:r>
      <w:r w:rsidRPr="00C31552">
        <w:rPr>
          <w:rFonts w:ascii="Times New Roman" w:hAnsi="Times New Roman" w:cs="Times New Roman"/>
          <w:sz w:val="24"/>
          <w:szCs w:val="24"/>
        </w:rPr>
        <w:t>Deneysel çalışma planı……………………</w:t>
      </w:r>
      <w:r w:rsidR="0042502B">
        <w:rPr>
          <w:rFonts w:ascii="Times New Roman" w:hAnsi="Times New Roman" w:cs="Times New Roman"/>
          <w:sz w:val="24"/>
          <w:szCs w:val="24"/>
        </w:rPr>
        <w:t>…………………………………………17</w:t>
      </w:r>
    </w:p>
    <w:p w:rsidR="00E8140F" w:rsidRDefault="00E8140F" w:rsidP="00CD7B3E">
      <w:pPr>
        <w:spacing w:after="0" w:line="360" w:lineRule="auto"/>
        <w:jc w:val="both"/>
        <w:rPr>
          <w:rFonts w:ascii="Times New Roman" w:hAnsi="Times New Roman" w:cs="Times New Roman"/>
          <w:sz w:val="24"/>
          <w:szCs w:val="24"/>
        </w:rPr>
      </w:pPr>
      <w:r w:rsidRPr="00E8140F">
        <w:rPr>
          <w:rFonts w:ascii="Times New Roman" w:hAnsi="Times New Roman" w:cs="Times New Roman"/>
          <w:b/>
          <w:sz w:val="24"/>
          <w:szCs w:val="24"/>
        </w:rPr>
        <w:t>Tablo 5.</w:t>
      </w:r>
      <w:r>
        <w:rPr>
          <w:rFonts w:ascii="Times New Roman" w:hAnsi="Times New Roman" w:cs="Times New Roman"/>
          <w:sz w:val="24"/>
          <w:szCs w:val="24"/>
        </w:rPr>
        <w:t xml:space="preserve"> Mide ülser indeksleri…………</w:t>
      </w:r>
      <w:r w:rsidR="0042502B">
        <w:rPr>
          <w:rFonts w:ascii="Times New Roman" w:hAnsi="Times New Roman" w:cs="Times New Roman"/>
          <w:sz w:val="24"/>
          <w:szCs w:val="24"/>
        </w:rPr>
        <w:t>……………………………………………………...22</w:t>
      </w:r>
    </w:p>
    <w:p w:rsidR="00E8140F" w:rsidRDefault="00960B81" w:rsidP="00CD7B3E">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Tablo 6. </w:t>
      </w:r>
      <w:r w:rsidRPr="00960B81">
        <w:rPr>
          <w:rFonts w:ascii="Times New Roman" w:hAnsi="Times New Roman" w:cs="Times New Roman"/>
          <w:sz w:val="24"/>
          <w:szCs w:val="24"/>
        </w:rPr>
        <w:t>S</w:t>
      </w:r>
      <w:r w:rsidR="00E8140F">
        <w:rPr>
          <w:rFonts w:ascii="Times New Roman" w:hAnsi="Times New Roman" w:cs="Times New Roman"/>
          <w:sz w:val="24"/>
          <w:szCs w:val="24"/>
        </w:rPr>
        <w:t xml:space="preserve">ıçan mide dokusunda </w:t>
      </w:r>
      <w:r w:rsidR="0040633B">
        <w:rPr>
          <w:rFonts w:ascii="Times New Roman" w:hAnsi="Times New Roman" w:cs="Times New Roman"/>
          <w:sz w:val="24"/>
          <w:szCs w:val="24"/>
        </w:rPr>
        <w:t>oksidatif stres</w:t>
      </w:r>
      <w:r w:rsidR="00E8140F">
        <w:rPr>
          <w:rFonts w:ascii="Times New Roman" w:hAnsi="Times New Roman" w:cs="Times New Roman"/>
          <w:sz w:val="24"/>
          <w:szCs w:val="24"/>
        </w:rPr>
        <w:t xml:space="preserve"> p</w:t>
      </w:r>
      <w:r>
        <w:rPr>
          <w:rFonts w:ascii="Times New Roman" w:hAnsi="Times New Roman" w:cs="Times New Roman"/>
          <w:sz w:val="24"/>
          <w:szCs w:val="24"/>
        </w:rPr>
        <w:t>arametre düzeyleri</w:t>
      </w:r>
      <w:r w:rsidR="0042502B">
        <w:rPr>
          <w:rFonts w:ascii="Times New Roman" w:hAnsi="Times New Roman" w:cs="Times New Roman"/>
          <w:sz w:val="24"/>
          <w:szCs w:val="24"/>
        </w:rPr>
        <w:t>………</w:t>
      </w:r>
      <w:r w:rsidR="0040633B">
        <w:rPr>
          <w:rFonts w:ascii="Times New Roman" w:hAnsi="Times New Roman" w:cs="Times New Roman"/>
          <w:sz w:val="24"/>
          <w:szCs w:val="24"/>
        </w:rPr>
        <w:t>………..</w:t>
      </w:r>
      <w:r w:rsidR="0042502B">
        <w:rPr>
          <w:rFonts w:ascii="Times New Roman" w:hAnsi="Times New Roman" w:cs="Times New Roman"/>
          <w:sz w:val="24"/>
          <w:szCs w:val="24"/>
        </w:rPr>
        <w:t>………..24</w:t>
      </w:r>
    </w:p>
    <w:p w:rsidR="00E8140F" w:rsidRDefault="00E8140F" w:rsidP="00CD7B3E">
      <w:pPr>
        <w:spacing w:after="0" w:line="360" w:lineRule="auto"/>
        <w:jc w:val="both"/>
        <w:rPr>
          <w:rFonts w:ascii="Times New Roman" w:hAnsi="Times New Roman" w:cs="Times New Roman"/>
          <w:sz w:val="24"/>
          <w:szCs w:val="24"/>
        </w:rPr>
      </w:pPr>
    </w:p>
    <w:p w:rsidR="00C31552" w:rsidRDefault="00C31552" w:rsidP="00C17E50">
      <w:pPr>
        <w:spacing w:after="0" w:line="360" w:lineRule="auto"/>
        <w:jc w:val="both"/>
        <w:rPr>
          <w:rFonts w:ascii="Times New Roman" w:hAnsi="Times New Roman" w:cs="Times New Roman"/>
          <w:sz w:val="24"/>
          <w:szCs w:val="24"/>
        </w:rPr>
      </w:pPr>
    </w:p>
    <w:p w:rsidR="00C31552" w:rsidRDefault="00C31552" w:rsidP="00C17E50">
      <w:pPr>
        <w:spacing w:after="0" w:line="360" w:lineRule="auto"/>
        <w:jc w:val="both"/>
        <w:rPr>
          <w:rFonts w:ascii="Times New Roman" w:hAnsi="Times New Roman" w:cs="Times New Roman"/>
          <w:sz w:val="24"/>
          <w:szCs w:val="24"/>
        </w:rPr>
      </w:pPr>
    </w:p>
    <w:p w:rsidR="00C31552" w:rsidRDefault="00C31552" w:rsidP="00C17E50">
      <w:pPr>
        <w:spacing w:after="0" w:line="360" w:lineRule="auto"/>
        <w:jc w:val="both"/>
        <w:rPr>
          <w:rFonts w:ascii="Times New Roman" w:hAnsi="Times New Roman" w:cs="Times New Roman"/>
          <w:sz w:val="24"/>
          <w:szCs w:val="24"/>
        </w:rPr>
      </w:pPr>
    </w:p>
    <w:p w:rsidR="00C31552" w:rsidRDefault="00C31552" w:rsidP="00C17E50">
      <w:pPr>
        <w:spacing w:after="0" w:line="360" w:lineRule="auto"/>
        <w:jc w:val="both"/>
        <w:rPr>
          <w:rFonts w:ascii="Times New Roman" w:hAnsi="Times New Roman" w:cs="Times New Roman"/>
          <w:sz w:val="24"/>
          <w:szCs w:val="24"/>
        </w:rPr>
      </w:pPr>
    </w:p>
    <w:p w:rsidR="00C31552" w:rsidRDefault="00C31552" w:rsidP="00C17E50">
      <w:pPr>
        <w:spacing w:after="0" w:line="360" w:lineRule="auto"/>
        <w:jc w:val="both"/>
        <w:rPr>
          <w:rFonts w:ascii="Times New Roman" w:hAnsi="Times New Roman" w:cs="Times New Roman"/>
          <w:sz w:val="24"/>
          <w:szCs w:val="24"/>
        </w:rPr>
      </w:pPr>
    </w:p>
    <w:p w:rsidR="00C31552" w:rsidRDefault="00C31552" w:rsidP="00C17E50">
      <w:pPr>
        <w:spacing w:after="0" w:line="360" w:lineRule="auto"/>
        <w:jc w:val="both"/>
        <w:rPr>
          <w:rFonts w:ascii="Times New Roman" w:hAnsi="Times New Roman" w:cs="Times New Roman"/>
          <w:sz w:val="24"/>
          <w:szCs w:val="24"/>
        </w:rPr>
      </w:pPr>
    </w:p>
    <w:p w:rsidR="00C31552" w:rsidRDefault="00C31552" w:rsidP="00C17E50">
      <w:pPr>
        <w:spacing w:after="0" w:line="360" w:lineRule="auto"/>
        <w:jc w:val="both"/>
        <w:rPr>
          <w:rFonts w:ascii="Times New Roman" w:hAnsi="Times New Roman" w:cs="Times New Roman"/>
          <w:sz w:val="24"/>
          <w:szCs w:val="24"/>
        </w:rPr>
      </w:pPr>
    </w:p>
    <w:p w:rsidR="00C31552" w:rsidRDefault="00C31552" w:rsidP="00C17E50">
      <w:pPr>
        <w:spacing w:after="0" w:line="360" w:lineRule="auto"/>
        <w:jc w:val="both"/>
        <w:rPr>
          <w:rFonts w:ascii="Times New Roman" w:hAnsi="Times New Roman" w:cs="Times New Roman"/>
          <w:sz w:val="24"/>
          <w:szCs w:val="24"/>
        </w:rPr>
      </w:pPr>
    </w:p>
    <w:p w:rsidR="00C31552" w:rsidRDefault="00C31552" w:rsidP="00C17E50">
      <w:pPr>
        <w:spacing w:after="0" w:line="360" w:lineRule="auto"/>
        <w:jc w:val="both"/>
        <w:rPr>
          <w:rFonts w:ascii="Times New Roman" w:hAnsi="Times New Roman" w:cs="Times New Roman"/>
          <w:sz w:val="24"/>
          <w:szCs w:val="24"/>
        </w:rPr>
      </w:pPr>
    </w:p>
    <w:p w:rsidR="00C31552" w:rsidRDefault="00C31552" w:rsidP="00C17E50">
      <w:pPr>
        <w:spacing w:after="0" w:line="360" w:lineRule="auto"/>
        <w:jc w:val="both"/>
        <w:rPr>
          <w:rFonts w:ascii="Times New Roman" w:hAnsi="Times New Roman" w:cs="Times New Roman"/>
          <w:sz w:val="24"/>
          <w:szCs w:val="24"/>
        </w:rPr>
      </w:pPr>
    </w:p>
    <w:p w:rsidR="00C31552" w:rsidRDefault="00C31552" w:rsidP="00C17E50">
      <w:pPr>
        <w:spacing w:after="0" w:line="360" w:lineRule="auto"/>
        <w:jc w:val="both"/>
        <w:rPr>
          <w:rFonts w:ascii="Times New Roman" w:hAnsi="Times New Roman" w:cs="Times New Roman"/>
          <w:sz w:val="24"/>
          <w:szCs w:val="24"/>
        </w:rPr>
      </w:pPr>
    </w:p>
    <w:p w:rsidR="00C31552" w:rsidRDefault="00C31552" w:rsidP="00C17E50">
      <w:pPr>
        <w:spacing w:after="0" w:line="360" w:lineRule="auto"/>
        <w:jc w:val="both"/>
        <w:rPr>
          <w:rFonts w:ascii="Times New Roman" w:hAnsi="Times New Roman" w:cs="Times New Roman"/>
          <w:sz w:val="24"/>
          <w:szCs w:val="24"/>
        </w:rPr>
      </w:pPr>
    </w:p>
    <w:p w:rsidR="00C31552" w:rsidRDefault="00C31552" w:rsidP="00C17E50">
      <w:pPr>
        <w:spacing w:after="0" w:line="360" w:lineRule="auto"/>
        <w:jc w:val="both"/>
        <w:rPr>
          <w:rFonts w:ascii="Times New Roman" w:hAnsi="Times New Roman" w:cs="Times New Roman"/>
          <w:sz w:val="24"/>
          <w:szCs w:val="24"/>
        </w:rPr>
      </w:pPr>
    </w:p>
    <w:p w:rsidR="00C31552" w:rsidRDefault="00C31552" w:rsidP="00C17E50">
      <w:pPr>
        <w:spacing w:after="0" w:line="360" w:lineRule="auto"/>
        <w:jc w:val="both"/>
        <w:rPr>
          <w:rFonts w:ascii="Times New Roman" w:hAnsi="Times New Roman" w:cs="Times New Roman"/>
          <w:sz w:val="24"/>
          <w:szCs w:val="24"/>
        </w:rPr>
      </w:pPr>
    </w:p>
    <w:p w:rsidR="00C31552" w:rsidRDefault="00C31552" w:rsidP="00C17E50">
      <w:pPr>
        <w:spacing w:after="0" w:line="360" w:lineRule="auto"/>
        <w:jc w:val="both"/>
        <w:rPr>
          <w:rFonts w:ascii="Times New Roman" w:hAnsi="Times New Roman" w:cs="Times New Roman"/>
          <w:sz w:val="24"/>
          <w:szCs w:val="24"/>
        </w:rPr>
      </w:pPr>
    </w:p>
    <w:p w:rsidR="00C31552" w:rsidRDefault="00C31552" w:rsidP="00C17E50">
      <w:pPr>
        <w:spacing w:after="0" w:line="360" w:lineRule="auto"/>
        <w:jc w:val="both"/>
        <w:rPr>
          <w:rFonts w:ascii="Times New Roman" w:hAnsi="Times New Roman" w:cs="Times New Roman"/>
          <w:sz w:val="24"/>
          <w:szCs w:val="24"/>
        </w:rPr>
      </w:pPr>
    </w:p>
    <w:p w:rsidR="00C31552" w:rsidRDefault="00C31552" w:rsidP="00C17E50">
      <w:pPr>
        <w:spacing w:after="0" w:line="360" w:lineRule="auto"/>
        <w:jc w:val="both"/>
        <w:rPr>
          <w:rFonts w:ascii="Times New Roman" w:hAnsi="Times New Roman" w:cs="Times New Roman"/>
          <w:sz w:val="24"/>
          <w:szCs w:val="24"/>
        </w:rPr>
      </w:pPr>
    </w:p>
    <w:p w:rsidR="00C31552" w:rsidRDefault="00C31552" w:rsidP="00C17E50">
      <w:pPr>
        <w:spacing w:after="0" w:line="360" w:lineRule="auto"/>
        <w:jc w:val="both"/>
        <w:rPr>
          <w:rFonts w:ascii="Times New Roman" w:hAnsi="Times New Roman" w:cs="Times New Roman"/>
          <w:sz w:val="24"/>
          <w:szCs w:val="24"/>
        </w:rPr>
      </w:pPr>
    </w:p>
    <w:p w:rsidR="00C31552" w:rsidRDefault="00C31552" w:rsidP="00C17E50">
      <w:pPr>
        <w:spacing w:after="0" w:line="360" w:lineRule="auto"/>
        <w:jc w:val="both"/>
        <w:rPr>
          <w:rFonts w:ascii="Times New Roman" w:hAnsi="Times New Roman" w:cs="Times New Roman"/>
          <w:sz w:val="24"/>
          <w:szCs w:val="24"/>
        </w:rPr>
      </w:pPr>
    </w:p>
    <w:p w:rsidR="00C31552" w:rsidRDefault="00C31552" w:rsidP="00C17E50">
      <w:pPr>
        <w:spacing w:after="0" w:line="360" w:lineRule="auto"/>
        <w:jc w:val="both"/>
        <w:rPr>
          <w:rFonts w:ascii="Times New Roman" w:hAnsi="Times New Roman" w:cs="Times New Roman"/>
          <w:sz w:val="24"/>
          <w:szCs w:val="24"/>
        </w:rPr>
      </w:pPr>
    </w:p>
    <w:p w:rsidR="00C31552" w:rsidRDefault="00C31552" w:rsidP="00C17E50">
      <w:pPr>
        <w:spacing w:after="0" w:line="360" w:lineRule="auto"/>
        <w:jc w:val="both"/>
        <w:rPr>
          <w:rFonts w:ascii="Times New Roman" w:hAnsi="Times New Roman" w:cs="Times New Roman"/>
          <w:sz w:val="24"/>
          <w:szCs w:val="24"/>
        </w:rPr>
      </w:pPr>
    </w:p>
    <w:p w:rsidR="0042502B" w:rsidRDefault="0042502B" w:rsidP="0059378A">
      <w:pPr>
        <w:spacing w:after="0" w:line="360" w:lineRule="auto"/>
        <w:jc w:val="center"/>
        <w:rPr>
          <w:rFonts w:ascii="Times New Roman" w:hAnsi="Times New Roman" w:cs="Times New Roman"/>
          <w:b/>
          <w:sz w:val="28"/>
          <w:szCs w:val="28"/>
        </w:rPr>
      </w:pPr>
    </w:p>
    <w:p w:rsidR="0059378A" w:rsidRDefault="00C31552" w:rsidP="00433928">
      <w:pPr>
        <w:spacing w:after="0" w:line="360" w:lineRule="auto"/>
        <w:jc w:val="center"/>
        <w:rPr>
          <w:rFonts w:ascii="Times New Roman" w:hAnsi="Times New Roman" w:cs="Times New Roman"/>
          <w:b/>
          <w:sz w:val="28"/>
          <w:szCs w:val="28"/>
        </w:rPr>
      </w:pPr>
      <w:r w:rsidRPr="00C31552">
        <w:rPr>
          <w:rFonts w:ascii="Times New Roman" w:hAnsi="Times New Roman" w:cs="Times New Roman"/>
          <w:b/>
          <w:sz w:val="28"/>
          <w:szCs w:val="28"/>
        </w:rPr>
        <w:lastRenderedPageBreak/>
        <w:t>ÖZET</w:t>
      </w:r>
    </w:p>
    <w:p w:rsidR="00433928" w:rsidRDefault="00433928" w:rsidP="00433928">
      <w:pPr>
        <w:spacing w:after="0" w:line="360" w:lineRule="auto"/>
        <w:jc w:val="center"/>
        <w:rPr>
          <w:rFonts w:ascii="Times New Roman" w:hAnsi="Times New Roman" w:cs="Times New Roman"/>
          <w:b/>
          <w:sz w:val="28"/>
          <w:szCs w:val="28"/>
        </w:rPr>
      </w:pPr>
    </w:p>
    <w:p w:rsidR="00433928" w:rsidRDefault="00433928" w:rsidP="00433928">
      <w:pPr>
        <w:spacing w:after="0" w:line="360" w:lineRule="auto"/>
        <w:jc w:val="center"/>
        <w:rPr>
          <w:rFonts w:ascii="Times New Roman" w:hAnsi="Times New Roman" w:cs="Times New Roman"/>
          <w:b/>
          <w:sz w:val="28"/>
          <w:szCs w:val="28"/>
        </w:rPr>
      </w:pPr>
    </w:p>
    <w:p w:rsidR="0059378A" w:rsidRDefault="0059378A" w:rsidP="0059378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RATLARDA İNDOMETAZİN İLE OLUŞTURULAN GASTRİK ÜLSERDE HYPERICUM PERFORATUM EKSTRAKTININ GASTROPROTEKTİF ETKİSİ</w:t>
      </w:r>
    </w:p>
    <w:p w:rsidR="0059378A" w:rsidRDefault="0059378A" w:rsidP="0059378A">
      <w:pPr>
        <w:spacing w:after="0" w:line="360" w:lineRule="auto"/>
        <w:jc w:val="center"/>
        <w:rPr>
          <w:rFonts w:ascii="Times New Roman" w:hAnsi="Times New Roman" w:cs="Times New Roman"/>
          <w:b/>
          <w:sz w:val="24"/>
          <w:szCs w:val="24"/>
        </w:rPr>
      </w:pPr>
    </w:p>
    <w:p w:rsidR="0059378A" w:rsidRDefault="0059378A" w:rsidP="0059378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Avcıoğlu M. </w:t>
      </w:r>
      <w:r w:rsidR="00433928">
        <w:rPr>
          <w:rFonts w:ascii="Times New Roman" w:hAnsi="Times New Roman" w:cs="Times New Roman"/>
          <w:b/>
          <w:sz w:val="24"/>
          <w:szCs w:val="24"/>
        </w:rPr>
        <w:t xml:space="preserve">Aydın </w:t>
      </w:r>
      <w:r>
        <w:rPr>
          <w:rFonts w:ascii="Times New Roman" w:hAnsi="Times New Roman" w:cs="Times New Roman"/>
          <w:b/>
          <w:sz w:val="24"/>
          <w:szCs w:val="24"/>
        </w:rPr>
        <w:t>Adnan Menderes Üniversitesi Sağlık Bilimleri Enstitüsü Farmakoloji ve Toksikoloji (Veteriner) Programı Yüksek Lisans Tezi, Aydın, 2019.</w:t>
      </w:r>
    </w:p>
    <w:p w:rsidR="0059378A" w:rsidRDefault="0059378A" w:rsidP="0059378A">
      <w:pPr>
        <w:spacing w:after="0" w:line="360" w:lineRule="auto"/>
        <w:jc w:val="both"/>
        <w:rPr>
          <w:rFonts w:ascii="Times New Roman" w:hAnsi="Times New Roman" w:cs="Times New Roman"/>
          <w:b/>
          <w:sz w:val="24"/>
          <w:szCs w:val="24"/>
        </w:rPr>
      </w:pPr>
    </w:p>
    <w:p w:rsidR="0059378A" w:rsidRDefault="002821E9" w:rsidP="0059378A">
      <w:pPr>
        <w:spacing w:after="0" w:line="360" w:lineRule="auto"/>
        <w:jc w:val="both"/>
        <w:rPr>
          <w:rFonts w:ascii="Times New Roman" w:hAnsi="Times New Roman" w:cs="Times New Roman"/>
          <w:sz w:val="24"/>
          <w:szCs w:val="24"/>
        </w:rPr>
      </w:pPr>
      <w:r w:rsidRPr="002821E9">
        <w:rPr>
          <w:rFonts w:ascii="Times New Roman" w:hAnsi="Times New Roman" w:cs="Times New Roman"/>
          <w:sz w:val="24"/>
          <w:szCs w:val="24"/>
        </w:rPr>
        <w:t xml:space="preserve">Sarı </w:t>
      </w:r>
      <w:r>
        <w:rPr>
          <w:rFonts w:ascii="Times New Roman" w:hAnsi="Times New Roman" w:cs="Times New Roman"/>
          <w:sz w:val="24"/>
          <w:szCs w:val="24"/>
        </w:rPr>
        <w:t xml:space="preserve">kantaron olarak bilinen </w:t>
      </w:r>
      <w:r w:rsidRPr="000606E6">
        <w:rPr>
          <w:rFonts w:ascii="Times New Roman" w:hAnsi="Times New Roman" w:cs="Times New Roman"/>
          <w:i/>
          <w:sz w:val="24"/>
          <w:szCs w:val="24"/>
        </w:rPr>
        <w:t>Hypericum perforatum</w:t>
      </w:r>
      <w:r>
        <w:rPr>
          <w:rFonts w:ascii="Times New Roman" w:hAnsi="Times New Roman" w:cs="Times New Roman"/>
          <w:sz w:val="24"/>
          <w:szCs w:val="24"/>
        </w:rPr>
        <w:t xml:space="preserve"> L., halk arasında birçok hastalığın tedavisinde kullanılan geleneksel bir bitkidir.</w:t>
      </w:r>
      <w:r w:rsidR="006A55F0">
        <w:rPr>
          <w:rFonts w:ascii="Times New Roman" w:hAnsi="Times New Roman" w:cs="Times New Roman"/>
          <w:sz w:val="24"/>
          <w:szCs w:val="24"/>
        </w:rPr>
        <w:t xml:space="preserve"> </w:t>
      </w:r>
      <w:r w:rsidR="006A55F0" w:rsidRPr="000606E6">
        <w:rPr>
          <w:rFonts w:ascii="Times New Roman" w:hAnsi="Times New Roman" w:cs="Times New Roman"/>
          <w:i/>
          <w:sz w:val="24"/>
          <w:szCs w:val="24"/>
        </w:rPr>
        <w:t>Hypericum perforatum</w:t>
      </w:r>
      <w:r w:rsidR="006A55F0">
        <w:rPr>
          <w:rFonts w:ascii="Times New Roman" w:hAnsi="Times New Roman" w:cs="Times New Roman"/>
          <w:sz w:val="24"/>
          <w:szCs w:val="24"/>
        </w:rPr>
        <w:t xml:space="preserve"> ekstraktının antimikrobiyal, antioksidan,</w:t>
      </w:r>
      <w:r w:rsidR="009405E6">
        <w:rPr>
          <w:rFonts w:ascii="Times New Roman" w:hAnsi="Times New Roman" w:cs="Times New Roman"/>
          <w:sz w:val="24"/>
          <w:szCs w:val="24"/>
        </w:rPr>
        <w:t xml:space="preserve"> antiinflamatuvar, antidepresan, yara iyileştirici ve antiülseratif </w:t>
      </w:r>
      <w:r w:rsidR="006A55F0">
        <w:rPr>
          <w:rFonts w:ascii="Times New Roman" w:hAnsi="Times New Roman" w:cs="Times New Roman"/>
          <w:sz w:val="24"/>
          <w:szCs w:val="24"/>
        </w:rPr>
        <w:t>etkileri bulunmaktadır</w:t>
      </w:r>
      <w:r w:rsidR="006A55F0" w:rsidRPr="006A55F0">
        <w:rPr>
          <w:rFonts w:ascii="Times New Roman" w:hAnsi="Times New Roman" w:cs="Times New Roman"/>
          <w:sz w:val="24"/>
          <w:szCs w:val="24"/>
        </w:rPr>
        <w:t xml:space="preserve">. </w:t>
      </w:r>
      <w:r w:rsidR="006A55F0">
        <w:rPr>
          <w:rFonts w:ascii="Times New Roman" w:hAnsi="Times New Roman" w:cs="Times New Roman"/>
          <w:sz w:val="24"/>
          <w:szCs w:val="24"/>
        </w:rPr>
        <w:t>İndometazin, nonsteroidal antiinfla</w:t>
      </w:r>
      <w:r w:rsidR="006A55F0" w:rsidRPr="006A55F0">
        <w:rPr>
          <w:rFonts w:ascii="Times New Roman" w:hAnsi="Times New Roman" w:cs="Times New Roman"/>
          <w:sz w:val="24"/>
          <w:szCs w:val="24"/>
        </w:rPr>
        <w:t>matu</w:t>
      </w:r>
      <w:r w:rsidR="006A55F0">
        <w:rPr>
          <w:rFonts w:ascii="Times New Roman" w:hAnsi="Times New Roman" w:cs="Times New Roman"/>
          <w:sz w:val="24"/>
          <w:szCs w:val="24"/>
        </w:rPr>
        <w:t>v</w:t>
      </w:r>
      <w:r w:rsidR="006A55F0" w:rsidRPr="006A55F0">
        <w:rPr>
          <w:rFonts w:ascii="Times New Roman" w:hAnsi="Times New Roman" w:cs="Times New Roman"/>
          <w:sz w:val="24"/>
          <w:szCs w:val="24"/>
        </w:rPr>
        <w:t xml:space="preserve">ar bir ilaç olup mide dokusunda oksidatif hasara yol açabilir. Bu amaçla indometazin ile indüklenmiş mide ülseri modelinde </w:t>
      </w:r>
      <w:r w:rsidR="006A55F0" w:rsidRPr="000606E6">
        <w:rPr>
          <w:rFonts w:ascii="Times New Roman" w:hAnsi="Times New Roman" w:cs="Times New Roman"/>
          <w:i/>
          <w:sz w:val="24"/>
          <w:szCs w:val="24"/>
        </w:rPr>
        <w:t xml:space="preserve">Hypericum perforatum </w:t>
      </w:r>
      <w:r w:rsidR="006A55F0">
        <w:rPr>
          <w:rFonts w:ascii="Times New Roman" w:hAnsi="Times New Roman" w:cs="Times New Roman"/>
          <w:sz w:val="24"/>
          <w:szCs w:val="24"/>
        </w:rPr>
        <w:t>ekstra</w:t>
      </w:r>
      <w:r w:rsidR="009405E6">
        <w:rPr>
          <w:rFonts w:ascii="Times New Roman" w:hAnsi="Times New Roman" w:cs="Times New Roman"/>
          <w:sz w:val="24"/>
          <w:szCs w:val="24"/>
        </w:rPr>
        <w:t>k</w:t>
      </w:r>
      <w:r w:rsidR="006A55F0">
        <w:rPr>
          <w:rFonts w:ascii="Times New Roman" w:hAnsi="Times New Roman" w:cs="Times New Roman"/>
          <w:sz w:val="24"/>
          <w:szCs w:val="24"/>
        </w:rPr>
        <w:t>tının</w:t>
      </w:r>
      <w:r w:rsidR="006A55F0" w:rsidRPr="006A55F0">
        <w:rPr>
          <w:rFonts w:ascii="Times New Roman" w:hAnsi="Times New Roman" w:cs="Times New Roman"/>
          <w:sz w:val="24"/>
          <w:szCs w:val="24"/>
        </w:rPr>
        <w:t xml:space="preserve"> koruyucu etkinliği araştırıldı</w:t>
      </w:r>
      <w:r w:rsidR="006A55F0">
        <w:rPr>
          <w:rFonts w:ascii="Times New Roman" w:hAnsi="Times New Roman" w:cs="Times New Roman"/>
          <w:sz w:val="24"/>
          <w:szCs w:val="24"/>
        </w:rPr>
        <w:t xml:space="preserve">. </w:t>
      </w:r>
      <w:r w:rsidR="000606E6">
        <w:rPr>
          <w:rFonts w:ascii="Times New Roman" w:hAnsi="Times New Roman" w:cs="Times New Roman"/>
          <w:sz w:val="24"/>
          <w:szCs w:val="24"/>
        </w:rPr>
        <w:t>Çalışma kapsamında 60</w:t>
      </w:r>
      <w:r w:rsidR="000606E6" w:rsidRPr="000606E6">
        <w:rPr>
          <w:rFonts w:ascii="Times New Roman" w:hAnsi="Times New Roman" w:cs="Times New Roman"/>
          <w:sz w:val="24"/>
          <w:szCs w:val="24"/>
        </w:rPr>
        <w:t xml:space="preserve"> adet Wista</w:t>
      </w:r>
      <w:r w:rsidR="000606E6">
        <w:rPr>
          <w:rFonts w:ascii="Times New Roman" w:hAnsi="Times New Roman" w:cs="Times New Roman"/>
          <w:sz w:val="24"/>
          <w:szCs w:val="24"/>
        </w:rPr>
        <w:t xml:space="preserve">r albino erkek sıçan kullanıldı </w:t>
      </w:r>
      <w:r w:rsidR="000606E6" w:rsidRPr="000606E6">
        <w:rPr>
          <w:rFonts w:ascii="Times New Roman" w:hAnsi="Times New Roman" w:cs="Times New Roman"/>
          <w:sz w:val="24"/>
          <w:szCs w:val="24"/>
        </w:rPr>
        <w:t xml:space="preserve">ve sıçanlar kontrol, indometazin, </w:t>
      </w:r>
      <w:r w:rsidR="000606E6" w:rsidRPr="000606E6">
        <w:rPr>
          <w:rFonts w:ascii="Times New Roman" w:hAnsi="Times New Roman" w:cs="Times New Roman"/>
          <w:i/>
          <w:sz w:val="24"/>
          <w:szCs w:val="24"/>
        </w:rPr>
        <w:t>Hypericum perforatum</w:t>
      </w:r>
      <w:r w:rsidR="000606E6" w:rsidRPr="000606E6">
        <w:rPr>
          <w:rFonts w:ascii="Times New Roman" w:hAnsi="Times New Roman" w:cs="Times New Roman"/>
          <w:sz w:val="24"/>
          <w:szCs w:val="24"/>
        </w:rPr>
        <w:t>,</w:t>
      </w:r>
      <w:r w:rsidR="00433928">
        <w:rPr>
          <w:rFonts w:ascii="Times New Roman" w:hAnsi="Times New Roman" w:cs="Times New Roman"/>
          <w:sz w:val="24"/>
          <w:szCs w:val="24"/>
        </w:rPr>
        <w:t xml:space="preserve"> indometazin +</w:t>
      </w:r>
      <w:r w:rsidR="000606E6" w:rsidRPr="000606E6">
        <w:rPr>
          <w:rFonts w:ascii="Times New Roman" w:hAnsi="Times New Roman" w:cs="Times New Roman"/>
          <w:sz w:val="24"/>
          <w:szCs w:val="24"/>
        </w:rPr>
        <w:t xml:space="preserve"> </w:t>
      </w:r>
      <w:r w:rsidR="000606E6" w:rsidRPr="000606E6">
        <w:rPr>
          <w:rFonts w:ascii="Times New Roman" w:hAnsi="Times New Roman" w:cs="Times New Roman"/>
          <w:i/>
          <w:sz w:val="24"/>
          <w:szCs w:val="24"/>
        </w:rPr>
        <w:t>Hypericum perforatum</w:t>
      </w:r>
      <w:r w:rsidR="000606E6">
        <w:rPr>
          <w:rFonts w:ascii="Times New Roman" w:hAnsi="Times New Roman" w:cs="Times New Roman"/>
          <w:sz w:val="24"/>
          <w:szCs w:val="24"/>
        </w:rPr>
        <w:t xml:space="preserve"> 10, 25 ve 50</w:t>
      </w:r>
      <w:r w:rsidR="000606E6" w:rsidRPr="000606E6">
        <w:rPr>
          <w:rFonts w:ascii="Times New Roman" w:hAnsi="Times New Roman" w:cs="Times New Roman"/>
          <w:sz w:val="24"/>
          <w:szCs w:val="24"/>
        </w:rPr>
        <w:t xml:space="preserve"> mg/kg olacak şekild</w:t>
      </w:r>
      <w:r w:rsidR="000606E6">
        <w:rPr>
          <w:rFonts w:ascii="Times New Roman" w:hAnsi="Times New Roman" w:cs="Times New Roman"/>
          <w:sz w:val="24"/>
          <w:szCs w:val="24"/>
        </w:rPr>
        <w:t>e 6 gruba ayrıldı (n=10</w:t>
      </w:r>
      <w:r w:rsidR="000606E6" w:rsidRPr="000606E6">
        <w:rPr>
          <w:rFonts w:ascii="Times New Roman" w:hAnsi="Times New Roman" w:cs="Times New Roman"/>
          <w:sz w:val="24"/>
          <w:szCs w:val="24"/>
        </w:rPr>
        <w:t>).</w:t>
      </w:r>
      <w:r w:rsidR="000606E6">
        <w:rPr>
          <w:rFonts w:ascii="Times New Roman" w:hAnsi="Times New Roman" w:cs="Times New Roman"/>
          <w:sz w:val="24"/>
          <w:szCs w:val="24"/>
        </w:rPr>
        <w:t xml:space="preserve"> </w:t>
      </w:r>
      <w:r w:rsidR="000606E6" w:rsidRPr="000606E6">
        <w:rPr>
          <w:rFonts w:ascii="Times New Roman" w:hAnsi="Times New Roman" w:cs="Times New Roman"/>
          <w:sz w:val="24"/>
          <w:szCs w:val="24"/>
        </w:rPr>
        <w:t xml:space="preserve">Gastik ülser 25 mg/kg indometazin ile indüklendi ve farklı </w:t>
      </w:r>
      <w:r w:rsidR="003F643D">
        <w:rPr>
          <w:rFonts w:ascii="Times New Roman" w:hAnsi="Times New Roman" w:cs="Times New Roman"/>
          <w:sz w:val="24"/>
          <w:szCs w:val="24"/>
        </w:rPr>
        <w:t>dozlarda (10, 25 ve 5</w:t>
      </w:r>
      <w:r w:rsidR="000606E6">
        <w:rPr>
          <w:rFonts w:ascii="Times New Roman" w:hAnsi="Times New Roman" w:cs="Times New Roman"/>
          <w:sz w:val="24"/>
          <w:szCs w:val="24"/>
        </w:rPr>
        <w:t xml:space="preserve">0 mg/kg) </w:t>
      </w:r>
      <w:r w:rsidR="000606E6" w:rsidRPr="009D79F7">
        <w:rPr>
          <w:rFonts w:ascii="Times New Roman" w:hAnsi="Times New Roman" w:cs="Times New Roman"/>
          <w:i/>
          <w:sz w:val="24"/>
          <w:szCs w:val="24"/>
        </w:rPr>
        <w:t>Hypericum perforatum</w:t>
      </w:r>
      <w:r w:rsidR="000606E6">
        <w:rPr>
          <w:rFonts w:ascii="Times New Roman" w:hAnsi="Times New Roman" w:cs="Times New Roman"/>
          <w:sz w:val="24"/>
          <w:szCs w:val="24"/>
        </w:rPr>
        <w:t xml:space="preserve"> ekstraktının </w:t>
      </w:r>
      <w:r w:rsidR="000606E6" w:rsidRPr="000606E6">
        <w:rPr>
          <w:rFonts w:ascii="Times New Roman" w:hAnsi="Times New Roman" w:cs="Times New Roman"/>
          <w:sz w:val="24"/>
          <w:szCs w:val="24"/>
        </w:rPr>
        <w:t>kor</w:t>
      </w:r>
      <w:r w:rsidR="000606E6">
        <w:rPr>
          <w:rFonts w:ascii="Times New Roman" w:hAnsi="Times New Roman" w:cs="Times New Roman"/>
          <w:sz w:val="24"/>
          <w:szCs w:val="24"/>
        </w:rPr>
        <w:t>u</w:t>
      </w:r>
      <w:r w:rsidR="000606E6" w:rsidRPr="000606E6">
        <w:rPr>
          <w:rFonts w:ascii="Times New Roman" w:hAnsi="Times New Roman" w:cs="Times New Roman"/>
          <w:sz w:val="24"/>
          <w:szCs w:val="24"/>
        </w:rPr>
        <w:t>yucu etkinlik düzeyi araş</w:t>
      </w:r>
      <w:r w:rsidR="003F643D">
        <w:rPr>
          <w:rFonts w:ascii="Times New Roman" w:hAnsi="Times New Roman" w:cs="Times New Roman"/>
          <w:sz w:val="24"/>
          <w:szCs w:val="24"/>
        </w:rPr>
        <w:t>t</w:t>
      </w:r>
      <w:r w:rsidR="000606E6" w:rsidRPr="000606E6">
        <w:rPr>
          <w:rFonts w:ascii="Times New Roman" w:hAnsi="Times New Roman" w:cs="Times New Roman"/>
          <w:sz w:val="24"/>
          <w:szCs w:val="24"/>
        </w:rPr>
        <w:t>ırıldı</w:t>
      </w:r>
      <w:r w:rsidR="000606E6" w:rsidRPr="00551E27">
        <w:rPr>
          <w:rFonts w:ascii="Times New Roman" w:hAnsi="Times New Roman" w:cs="Times New Roman"/>
          <w:sz w:val="24"/>
          <w:szCs w:val="24"/>
        </w:rPr>
        <w:t>.</w:t>
      </w:r>
      <w:r w:rsidR="00551E27" w:rsidRPr="00551E27">
        <w:rPr>
          <w:rFonts w:ascii="Times New Roman" w:hAnsi="Times New Roman" w:cs="Times New Roman"/>
          <w:sz w:val="24"/>
          <w:szCs w:val="24"/>
        </w:rPr>
        <w:t xml:space="preserve"> </w:t>
      </w:r>
      <w:r w:rsidR="00551E27">
        <w:rPr>
          <w:rFonts w:ascii="Times New Roman" w:hAnsi="Times New Roman" w:cs="Times New Roman"/>
          <w:sz w:val="24"/>
          <w:szCs w:val="24"/>
        </w:rPr>
        <w:t>Mide dokusu sü</w:t>
      </w:r>
      <w:r w:rsidR="00551E27" w:rsidRPr="00551E27">
        <w:rPr>
          <w:rFonts w:ascii="Times New Roman" w:hAnsi="Times New Roman" w:cs="Times New Roman"/>
          <w:sz w:val="24"/>
          <w:szCs w:val="24"/>
        </w:rPr>
        <w:t>peroksi</w:t>
      </w:r>
      <w:r w:rsidR="00551E27">
        <w:rPr>
          <w:rFonts w:ascii="Times New Roman" w:hAnsi="Times New Roman" w:cs="Times New Roman"/>
          <w:sz w:val="24"/>
          <w:szCs w:val="24"/>
        </w:rPr>
        <w:t xml:space="preserve">t dismutaz (SOD), katalaz (CAT), </w:t>
      </w:r>
      <w:r w:rsidR="00551E27" w:rsidRPr="00551E27">
        <w:rPr>
          <w:rFonts w:ascii="Times New Roman" w:hAnsi="Times New Roman" w:cs="Times New Roman"/>
          <w:sz w:val="24"/>
          <w:szCs w:val="24"/>
        </w:rPr>
        <w:t>malondialdehid (MDA) ve glutatyon (GSH) seviyesi analiz edildi.</w:t>
      </w:r>
      <w:r w:rsidR="00551E27">
        <w:rPr>
          <w:rFonts w:ascii="Times New Roman" w:hAnsi="Times New Roman" w:cs="Times New Roman"/>
          <w:sz w:val="24"/>
          <w:szCs w:val="24"/>
        </w:rPr>
        <w:t xml:space="preserve"> </w:t>
      </w:r>
      <w:r w:rsidR="00614814" w:rsidRPr="009D79F7">
        <w:rPr>
          <w:rFonts w:ascii="Times New Roman" w:hAnsi="Times New Roman" w:cs="Times New Roman"/>
          <w:i/>
          <w:sz w:val="24"/>
          <w:szCs w:val="24"/>
        </w:rPr>
        <w:t>Hypericum perforatum</w:t>
      </w:r>
      <w:r w:rsidR="00614814">
        <w:rPr>
          <w:rFonts w:ascii="Times New Roman" w:hAnsi="Times New Roman" w:cs="Times New Roman"/>
          <w:sz w:val="24"/>
          <w:szCs w:val="24"/>
        </w:rPr>
        <w:t xml:space="preserve"> 50 mg/kg dozunda SOD ve CAT seviyesinin arttığı, aynı dozda GSH ve MDA seviyesinin azaldığı görüldü. </w:t>
      </w:r>
      <w:r w:rsidR="009D79F7">
        <w:rPr>
          <w:rFonts w:ascii="Times New Roman" w:hAnsi="Times New Roman" w:cs="Times New Roman"/>
          <w:sz w:val="24"/>
          <w:szCs w:val="24"/>
        </w:rPr>
        <w:t>Sonuç olarak</w:t>
      </w:r>
      <w:r w:rsidR="00CD7B3E">
        <w:rPr>
          <w:rFonts w:ascii="Times New Roman" w:hAnsi="Times New Roman" w:cs="Times New Roman"/>
          <w:sz w:val="24"/>
          <w:szCs w:val="24"/>
        </w:rPr>
        <w:t>,</w:t>
      </w:r>
      <w:r w:rsidR="009D79F7">
        <w:rPr>
          <w:rFonts w:ascii="Times New Roman" w:hAnsi="Times New Roman" w:cs="Times New Roman"/>
          <w:sz w:val="24"/>
          <w:szCs w:val="24"/>
        </w:rPr>
        <w:t xml:space="preserve"> </w:t>
      </w:r>
      <w:r w:rsidR="009D79F7" w:rsidRPr="00CD7B3E">
        <w:rPr>
          <w:rFonts w:ascii="Times New Roman" w:hAnsi="Times New Roman" w:cs="Times New Roman"/>
          <w:i/>
          <w:sz w:val="24"/>
          <w:szCs w:val="24"/>
        </w:rPr>
        <w:t xml:space="preserve">Hypericum perforatum </w:t>
      </w:r>
      <w:r w:rsidR="009D79F7">
        <w:rPr>
          <w:rFonts w:ascii="Times New Roman" w:hAnsi="Times New Roman" w:cs="Times New Roman"/>
          <w:sz w:val="24"/>
          <w:szCs w:val="24"/>
        </w:rPr>
        <w:t>ekstratının</w:t>
      </w:r>
      <w:r w:rsidR="00CD7B3E">
        <w:rPr>
          <w:rFonts w:ascii="Times New Roman" w:hAnsi="Times New Roman" w:cs="Times New Roman"/>
          <w:sz w:val="24"/>
          <w:szCs w:val="24"/>
        </w:rPr>
        <w:t xml:space="preserve"> oksidan ve antioksi</w:t>
      </w:r>
      <w:r w:rsidR="00433928">
        <w:rPr>
          <w:rFonts w:ascii="Times New Roman" w:hAnsi="Times New Roman" w:cs="Times New Roman"/>
          <w:sz w:val="24"/>
          <w:szCs w:val="24"/>
        </w:rPr>
        <w:t>dan parametreler üzerin</w:t>
      </w:r>
      <w:r w:rsidR="00CD7B3E">
        <w:rPr>
          <w:rFonts w:ascii="Times New Roman" w:hAnsi="Times New Roman" w:cs="Times New Roman"/>
          <w:sz w:val="24"/>
          <w:szCs w:val="24"/>
        </w:rPr>
        <w:t>e bir etkisi tespit edildi.</w:t>
      </w:r>
    </w:p>
    <w:p w:rsidR="00CD7B3E" w:rsidRDefault="00CD7B3E" w:rsidP="0059378A">
      <w:pPr>
        <w:spacing w:after="0" w:line="360" w:lineRule="auto"/>
        <w:jc w:val="both"/>
        <w:rPr>
          <w:rFonts w:ascii="Times New Roman" w:hAnsi="Times New Roman" w:cs="Times New Roman"/>
          <w:sz w:val="24"/>
          <w:szCs w:val="24"/>
        </w:rPr>
      </w:pPr>
    </w:p>
    <w:p w:rsidR="00CD7B3E" w:rsidRPr="00614814" w:rsidRDefault="00CD7B3E" w:rsidP="0059378A">
      <w:pPr>
        <w:spacing w:after="0" w:line="360" w:lineRule="auto"/>
        <w:jc w:val="both"/>
        <w:rPr>
          <w:rFonts w:ascii="Times New Roman" w:hAnsi="Times New Roman" w:cs="Times New Roman"/>
          <w:sz w:val="24"/>
          <w:szCs w:val="24"/>
        </w:rPr>
      </w:pPr>
      <w:r w:rsidRPr="00CD7B3E">
        <w:rPr>
          <w:rFonts w:ascii="Times New Roman" w:hAnsi="Times New Roman" w:cs="Times New Roman"/>
          <w:b/>
          <w:sz w:val="24"/>
          <w:szCs w:val="24"/>
        </w:rPr>
        <w:t>Anahtar Kelimeler:</w:t>
      </w:r>
      <w:r>
        <w:rPr>
          <w:rFonts w:ascii="Times New Roman" w:hAnsi="Times New Roman" w:cs="Times New Roman"/>
          <w:sz w:val="24"/>
          <w:szCs w:val="24"/>
        </w:rPr>
        <w:t xml:space="preserve"> </w:t>
      </w:r>
      <w:r w:rsidR="00433928">
        <w:rPr>
          <w:rFonts w:ascii="Times New Roman" w:hAnsi="Times New Roman" w:cs="Times New Roman"/>
          <w:sz w:val="24"/>
          <w:szCs w:val="24"/>
        </w:rPr>
        <w:t>antioksidan, gastrik ülser,</w:t>
      </w:r>
      <w:r w:rsidR="00433928">
        <w:rPr>
          <w:rFonts w:ascii="Times New Roman" w:hAnsi="Times New Roman" w:cs="Times New Roman"/>
          <w:i/>
          <w:sz w:val="24"/>
          <w:szCs w:val="24"/>
        </w:rPr>
        <w:t xml:space="preserve"> </w:t>
      </w:r>
      <w:r w:rsidRPr="00CD7B3E">
        <w:rPr>
          <w:rFonts w:ascii="Times New Roman" w:hAnsi="Times New Roman" w:cs="Times New Roman"/>
          <w:i/>
          <w:sz w:val="24"/>
          <w:szCs w:val="24"/>
        </w:rPr>
        <w:t>Hypericum perforatum</w:t>
      </w:r>
      <w:r>
        <w:rPr>
          <w:rFonts w:ascii="Times New Roman" w:hAnsi="Times New Roman" w:cs="Times New Roman"/>
          <w:sz w:val="24"/>
          <w:szCs w:val="24"/>
        </w:rPr>
        <w:t xml:space="preserve">, indometazin, </w:t>
      </w:r>
      <w:r w:rsidR="00433928">
        <w:rPr>
          <w:rFonts w:ascii="Times New Roman" w:hAnsi="Times New Roman" w:cs="Times New Roman"/>
          <w:sz w:val="24"/>
          <w:szCs w:val="24"/>
        </w:rPr>
        <w:t>oksidan</w:t>
      </w:r>
      <w:r>
        <w:rPr>
          <w:rFonts w:ascii="Times New Roman" w:hAnsi="Times New Roman" w:cs="Times New Roman"/>
          <w:sz w:val="24"/>
          <w:szCs w:val="24"/>
        </w:rPr>
        <w:t xml:space="preserve">. </w:t>
      </w:r>
    </w:p>
    <w:p w:rsidR="0059378A" w:rsidRDefault="0059378A" w:rsidP="0059378A">
      <w:pPr>
        <w:spacing w:after="0" w:line="360" w:lineRule="auto"/>
        <w:jc w:val="both"/>
        <w:rPr>
          <w:rFonts w:ascii="Times New Roman" w:hAnsi="Times New Roman" w:cs="Times New Roman"/>
          <w:b/>
          <w:sz w:val="24"/>
          <w:szCs w:val="24"/>
        </w:rPr>
      </w:pPr>
    </w:p>
    <w:p w:rsidR="0059378A" w:rsidRDefault="0059378A" w:rsidP="0059378A">
      <w:pPr>
        <w:spacing w:after="0" w:line="360" w:lineRule="auto"/>
        <w:jc w:val="both"/>
        <w:rPr>
          <w:rFonts w:ascii="Times New Roman" w:hAnsi="Times New Roman" w:cs="Times New Roman"/>
          <w:b/>
          <w:sz w:val="24"/>
          <w:szCs w:val="24"/>
        </w:rPr>
      </w:pPr>
    </w:p>
    <w:p w:rsidR="0059378A" w:rsidRDefault="0059378A" w:rsidP="0059378A">
      <w:pPr>
        <w:spacing w:after="0" w:line="360" w:lineRule="auto"/>
        <w:jc w:val="both"/>
        <w:rPr>
          <w:rFonts w:ascii="Times New Roman" w:hAnsi="Times New Roman" w:cs="Times New Roman"/>
          <w:b/>
          <w:sz w:val="24"/>
          <w:szCs w:val="24"/>
        </w:rPr>
      </w:pPr>
    </w:p>
    <w:p w:rsidR="0059378A" w:rsidRDefault="0059378A" w:rsidP="0059378A">
      <w:pPr>
        <w:spacing w:after="0" w:line="360" w:lineRule="auto"/>
        <w:jc w:val="both"/>
        <w:rPr>
          <w:rFonts w:ascii="Times New Roman" w:hAnsi="Times New Roman" w:cs="Times New Roman"/>
          <w:b/>
          <w:sz w:val="24"/>
          <w:szCs w:val="24"/>
        </w:rPr>
      </w:pPr>
    </w:p>
    <w:p w:rsidR="0059378A" w:rsidRDefault="0059378A" w:rsidP="0059378A">
      <w:pPr>
        <w:spacing w:after="0" w:line="360" w:lineRule="auto"/>
        <w:jc w:val="both"/>
        <w:rPr>
          <w:rFonts w:ascii="Times New Roman" w:hAnsi="Times New Roman" w:cs="Times New Roman"/>
          <w:b/>
          <w:sz w:val="24"/>
          <w:szCs w:val="24"/>
        </w:rPr>
      </w:pPr>
    </w:p>
    <w:p w:rsidR="0059378A" w:rsidRDefault="0059378A" w:rsidP="0059378A">
      <w:pPr>
        <w:spacing w:after="0" w:line="360" w:lineRule="auto"/>
        <w:jc w:val="both"/>
        <w:rPr>
          <w:rFonts w:ascii="Times New Roman" w:hAnsi="Times New Roman" w:cs="Times New Roman"/>
          <w:b/>
          <w:sz w:val="24"/>
          <w:szCs w:val="24"/>
        </w:rPr>
      </w:pPr>
    </w:p>
    <w:p w:rsidR="0059378A" w:rsidRDefault="0059378A" w:rsidP="0059378A">
      <w:pPr>
        <w:spacing w:after="0" w:line="360" w:lineRule="auto"/>
        <w:jc w:val="both"/>
        <w:rPr>
          <w:rFonts w:ascii="Times New Roman" w:hAnsi="Times New Roman" w:cs="Times New Roman"/>
          <w:b/>
          <w:sz w:val="24"/>
          <w:szCs w:val="24"/>
        </w:rPr>
      </w:pPr>
    </w:p>
    <w:p w:rsidR="005920F9" w:rsidRDefault="0059378A" w:rsidP="00433928">
      <w:pPr>
        <w:spacing w:after="0" w:line="360" w:lineRule="auto"/>
        <w:jc w:val="center"/>
        <w:rPr>
          <w:rFonts w:ascii="Times New Roman" w:hAnsi="Times New Roman" w:cs="Times New Roman"/>
          <w:b/>
          <w:sz w:val="28"/>
          <w:szCs w:val="28"/>
        </w:rPr>
      </w:pPr>
      <w:r w:rsidRPr="0059378A">
        <w:rPr>
          <w:rFonts w:ascii="Times New Roman" w:hAnsi="Times New Roman" w:cs="Times New Roman"/>
          <w:b/>
          <w:sz w:val="28"/>
          <w:szCs w:val="28"/>
        </w:rPr>
        <w:lastRenderedPageBreak/>
        <w:t>ABSTRACT</w:t>
      </w:r>
    </w:p>
    <w:p w:rsidR="00433928" w:rsidRDefault="00433928" w:rsidP="00433928">
      <w:pPr>
        <w:spacing w:after="0" w:line="360" w:lineRule="auto"/>
        <w:jc w:val="center"/>
        <w:rPr>
          <w:rFonts w:ascii="Times New Roman" w:hAnsi="Times New Roman" w:cs="Times New Roman"/>
          <w:b/>
          <w:sz w:val="28"/>
          <w:szCs w:val="28"/>
        </w:rPr>
      </w:pPr>
    </w:p>
    <w:p w:rsidR="00433928" w:rsidRDefault="00433928" w:rsidP="00433928">
      <w:pPr>
        <w:spacing w:after="0" w:line="360" w:lineRule="auto"/>
        <w:jc w:val="center"/>
        <w:rPr>
          <w:rFonts w:ascii="Times New Roman" w:hAnsi="Times New Roman" w:cs="Times New Roman"/>
          <w:b/>
          <w:sz w:val="28"/>
          <w:szCs w:val="28"/>
        </w:rPr>
      </w:pPr>
    </w:p>
    <w:p w:rsidR="0059378A" w:rsidRDefault="0059378A" w:rsidP="0059378A">
      <w:pPr>
        <w:tabs>
          <w:tab w:val="center" w:pos="4536"/>
          <w:tab w:val="left" w:pos="709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GASTROPROTECTIVE EFFECT OF HYPERICUM PERFORATUM EXTRACT ON INDOMETHACINE INDUCED GASTRIC ULCER IN RATS</w:t>
      </w:r>
    </w:p>
    <w:p w:rsidR="0059378A" w:rsidRDefault="0059378A" w:rsidP="0059378A">
      <w:pPr>
        <w:tabs>
          <w:tab w:val="center" w:pos="4536"/>
          <w:tab w:val="left" w:pos="7095"/>
        </w:tabs>
        <w:spacing w:after="0" w:line="360" w:lineRule="auto"/>
        <w:jc w:val="center"/>
        <w:rPr>
          <w:rFonts w:ascii="Times New Roman" w:hAnsi="Times New Roman" w:cs="Times New Roman"/>
          <w:b/>
          <w:sz w:val="24"/>
          <w:szCs w:val="24"/>
        </w:rPr>
      </w:pPr>
    </w:p>
    <w:p w:rsidR="0059378A" w:rsidRDefault="0059378A" w:rsidP="0059378A">
      <w:pPr>
        <w:tabs>
          <w:tab w:val="center" w:pos="4536"/>
          <w:tab w:val="left" w:pos="709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Avcıoğlu M. </w:t>
      </w:r>
      <w:r w:rsidR="00433928">
        <w:rPr>
          <w:rFonts w:ascii="Times New Roman" w:hAnsi="Times New Roman" w:cs="Times New Roman"/>
          <w:b/>
          <w:sz w:val="24"/>
          <w:szCs w:val="24"/>
        </w:rPr>
        <w:t xml:space="preserve">Aydın </w:t>
      </w:r>
      <w:r>
        <w:rPr>
          <w:rFonts w:ascii="Times New Roman" w:hAnsi="Times New Roman" w:cs="Times New Roman"/>
          <w:b/>
          <w:sz w:val="24"/>
          <w:szCs w:val="24"/>
        </w:rPr>
        <w:t>Adnan Menderes University Health Science Institute of Pharmacology and Toxicology (Veterinary) M. Sc. Program, Aydın, 2019.</w:t>
      </w:r>
    </w:p>
    <w:p w:rsidR="00551E27" w:rsidRDefault="00551E27" w:rsidP="0059378A">
      <w:pPr>
        <w:tabs>
          <w:tab w:val="center" w:pos="4536"/>
          <w:tab w:val="left" w:pos="7095"/>
        </w:tabs>
        <w:spacing w:after="0" w:line="360" w:lineRule="auto"/>
        <w:jc w:val="both"/>
        <w:rPr>
          <w:rFonts w:ascii="Times New Roman" w:hAnsi="Times New Roman" w:cs="Times New Roman"/>
          <w:b/>
          <w:sz w:val="24"/>
          <w:szCs w:val="24"/>
        </w:rPr>
      </w:pPr>
    </w:p>
    <w:p w:rsidR="00551E27" w:rsidRDefault="00551E27" w:rsidP="00406172">
      <w:pPr>
        <w:tabs>
          <w:tab w:val="center" w:pos="4536"/>
          <w:tab w:val="left" w:pos="7095"/>
        </w:tabs>
        <w:spacing w:after="0" w:line="360" w:lineRule="auto"/>
        <w:jc w:val="both"/>
        <w:rPr>
          <w:rFonts w:ascii="Times New Roman" w:hAnsi="Times New Roman" w:cs="Times New Roman"/>
          <w:sz w:val="24"/>
          <w:szCs w:val="24"/>
        </w:rPr>
      </w:pPr>
      <w:r w:rsidRPr="00551E27">
        <w:rPr>
          <w:rFonts w:ascii="Times New Roman" w:hAnsi="Times New Roman" w:cs="Times New Roman"/>
          <w:i/>
          <w:sz w:val="24"/>
          <w:szCs w:val="24"/>
        </w:rPr>
        <w:t xml:space="preserve">Hypericum perforatum </w:t>
      </w:r>
      <w:r>
        <w:rPr>
          <w:rFonts w:ascii="Times New Roman" w:hAnsi="Times New Roman" w:cs="Times New Roman"/>
          <w:sz w:val="24"/>
          <w:szCs w:val="24"/>
        </w:rPr>
        <w:t xml:space="preserve">L., commonly known as St, John’s wort is a traditional herb that has </w:t>
      </w:r>
      <w:r w:rsidR="00250EFD">
        <w:rPr>
          <w:rFonts w:ascii="Times New Roman" w:hAnsi="Times New Roman" w:cs="Times New Roman"/>
          <w:sz w:val="24"/>
          <w:szCs w:val="24"/>
        </w:rPr>
        <w:t>been used to treat many diseases</w:t>
      </w:r>
      <w:r>
        <w:rPr>
          <w:rFonts w:ascii="Times New Roman" w:hAnsi="Times New Roman" w:cs="Times New Roman"/>
          <w:sz w:val="24"/>
          <w:szCs w:val="24"/>
        </w:rPr>
        <w:t xml:space="preserve">. </w:t>
      </w:r>
      <w:r w:rsidRPr="009405E6">
        <w:rPr>
          <w:rFonts w:ascii="Times New Roman" w:hAnsi="Times New Roman" w:cs="Times New Roman"/>
          <w:i/>
          <w:sz w:val="24"/>
          <w:szCs w:val="24"/>
        </w:rPr>
        <w:t>Hypericum perforatum</w:t>
      </w:r>
      <w:r>
        <w:rPr>
          <w:rFonts w:ascii="Times New Roman" w:hAnsi="Times New Roman" w:cs="Times New Roman"/>
          <w:sz w:val="24"/>
          <w:szCs w:val="24"/>
        </w:rPr>
        <w:t xml:space="preserve"> extract </w:t>
      </w:r>
      <w:r w:rsidR="009405E6">
        <w:rPr>
          <w:rFonts w:ascii="Times New Roman" w:hAnsi="Times New Roman" w:cs="Times New Roman"/>
          <w:sz w:val="24"/>
          <w:szCs w:val="24"/>
        </w:rPr>
        <w:t xml:space="preserve">has also effects as an antimicrobial, antioxidant, antiinflammatory, antidepressant, wound healing and antiulcerative effects. </w:t>
      </w:r>
      <w:r w:rsidR="009405E6" w:rsidRPr="009405E6">
        <w:rPr>
          <w:rFonts w:ascii="Times New Roman" w:hAnsi="Times New Roman" w:cs="Times New Roman"/>
          <w:sz w:val="24"/>
          <w:szCs w:val="24"/>
        </w:rPr>
        <w:t xml:space="preserve">Indomethacin is </w:t>
      </w:r>
      <w:r w:rsidR="00250EFD">
        <w:rPr>
          <w:rFonts w:ascii="Times New Roman" w:hAnsi="Times New Roman" w:cs="Times New Roman"/>
          <w:sz w:val="24"/>
          <w:szCs w:val="24"/>
        </w:rPr>
        <w:t xml:space="preserve">an </w:t>
      </w:r>
      <w:r w:rsidR="009405E6" w:rsidRPr="009405E6">
        <w:rPr>
          <w:rFonts w:ascii="Times New Roman" w:hAnsi="Times New Roman" w:cs="Times New Roman"/>
          <w:sz w:val="24"/>
          <w:szCs w:val="24"/>
        </w:rPr>
        <w:t>in</w:t>
      </w:r>
      <w:r w:rsidR="009405E6">
        <w:rPr>
          <w:rFonts w:ascii="Times New Roman" w:hAnsi="Times New Roman" w:cs="Times New Roman"/>
          <w:sz w:val="24"/>
          <w:szCs w:val="24"/>
        </w:rPr>
        <w:t>dol derivate nonsteroidal anti</w:t>
      </w:r>
      <w:r w:rsidR="009405E6" w:rsidRPr="009405E6">
        <w:rPr>
          <w:rFonts w:ascii="Times New Roman" w:hAnsi="Times New Roman" w:cs="Times New Roman"/>
          <w:sz w:val="24"/>
          <w:szCs w:val="24"/>
        </w:rPr>
        <w:t>inflammatory drug and can promote oxidative damage in gastric tissue.</w:t>
      </w:r>
      <w:r w:rsidR="009405E6">
        <w:rPr>
          <w:rFonts w:ascii="Times New Roman" w:hAnsi="Times New Roman" w:cs="Times New Roman"/>
          <w:sz w:val="24"/>
          <w:szCs w:val="24"/>
        </w:rPr>
        <w:t xml:space="preserve"> </w:t>
      </w:r>
      <w:r w:rsidR="009405E6" w:rsidRPr="009405E6">
        <w:rPr>
          <w:rFonts w:ascii="Times New Roman" w:hAnsi="Times New Roman" w:cs="Times New Roman"/>
          <w:sz w:val="24"/>
          <w:szCs w:val="24"/>
        </w:rPr>
        <w:t xml:space="preserve">The purpose of this study was to investigate the protective effects of </w:t>
      </w:r>
      <w:r w:rsidR="009405E6" w:rsidRPr="009405E6">
        <w:rPr>
          <w:rFonts w:ascii="Times New Roman" w:hAnsi="Times New Roman" w:cs="Times New Roman"/>
          <w:i/>
          <w:sz w:val="24"/>
          <w:szCs w:val="24"/>
        </w:rPr>
        <w:t>Hypericum perforatum</w:t>
      </w:r>
      <w:r w:rsidR="009405E6" w:rsidRPr="009405E6">
        <w:rPr>
          <w:rFonts w:ascii="Times New Roman" w:hAnsi="Times New Roman" w:cs="Times New Roman"/>
          <w:sz w:val="24"/>
          <w:szCs w:val="24"/>
        </w:rPr>
        <w:t xml:space="preserve"> extract on indomethacin-induced gastric ulcer model.</w:t>
      </w:r>
      <w:r w:rsidR="009405E6">
        <w:rPr>
          <w:rFonts w:ascii="Times New Roman" w:hAnsi="Times New Roman" w:cs="Times New Roman"/>
          <w:sz w:val="24"/>
          <w:szCs w:val="24"/>
        </w:rPr>
        <w:t xml:space="preserve"> </w:t>
      </w:r>
      <w:r w:rsidR="009405E6" w:rsidRPr="00406172">
        <w:rPr>
          <w:rFonts w:ascii="Times New Roman" w:hAnsi="Times New Roman" w:cs="Times New Roman"/>
          <w:sz w:val="24"/>
          <w:szCs w:val="24"/>
        </w:rPr>
        <w:t>Sixty</w:t>
      </w:r>
      <w:r w:rsidR="00406172" w:rsidRPr="00406172">
        <w:rPr>
          <w:rFonts w:ascii="Times New Roman" w:hAnsi="Times New Roman" w:cs="Times New Roman"/>
          <w:sz w:val="24"/>
          <w:szCs w:val="24"/>
        </w:rPr>
        <w:t xml:space="preserve"> </w:t>
      </w:r>
      <w:r w:rsidR="009405E6" w:rsidRPr="00406172">
        <w:rPr>
          <w:rFonts w:ascii="Times New Roman" w:hAnsi="Times New Roman" w:cs="Times New Roman"/>
          <w:sz w:val="24"/>
          <w:szCs w:val="24"/>
        </w:rPr>
        <w:t xml:space="preserve">male Wistar albino rats were divided into 6 groups (n=10); control, indomethacin (25 mg/kg), </w:t>
      </w:r>
      <w:r w:rsidR="009405E6" w:rsidRPr="00406172">
        <w:rPr>
          <w:rFonts w:ascii="Times New Roman" w:hAnsi="Times New Roman" w:cs="Times New Roman"/>
          <w:i/>
          <w:sz w:val="24"/>
          <w:szCs w:val="24"/>
        </w:rPr>
        <w:t>Hypericum perforatum</w:t>
      </w:r>
      <w:r w:rsidR="009405E6" w:rsidRPr="00406172">
        <w:rPr>
          <w:rFonts w:ascii="Times New Roman" w:hAnsi="Times New Roman" w:cs="Times New Roman"/>
          <w:sz w:val="24"/>
          <w:szCs w:val="24"/>
        </w:rPr>
        <w:t xml:space="preserve"> (25mg/kg), </w:t>
      </w:r>
      <w:r w:rsidR="00433928">
        <w:rPr>
          <w:rFonts w:ascii="Times New Roman" w:hAnsi="Times New Roman" w:cs="Times New Roman"/>
          <w:sz w:val="24"/>
          <w:szCs w:val="24"/>
        </w:rPr>
        <w:t xml:space="preserve">indomethacin + </w:t>
      </w:r>
      <w:r w:rsidR="009405E6" w:rsidRPr="00406172">
        <w:rPr>
          <w:rFonts w:ascii="Times New Roman" w:hAnsi="Times New Roman" w:cs="Times New Roman"/>
          <w:i/>
          <w:sz w:val="24"/>
          <w:szCs w:val="24"/>
        </w:rPr>
        <w:t>Hypericum perforatum</w:t>
      </w:r>
      <w:r w:rsidR="00406172" w:rsidRPr="00406172">
        <w:rPr>
          <w:rFonts w:ascii="Times New Roman" w:hAnsi="Times New Roman" w:cs="Times New Roman"/>
          <w:sz w:val="24"/>
          <w:szCs w:val="24"/>
        </w:rPr>
        <w:t xml:space="preserve"> 10</w:t>
      </w:r>
      <w:r w:rsidR="009405E6" w:rsidRPr="00406172">
        <w:rPr>
          <w:rFonts w:ascii="Times New Roman" w:hAnsi="Times New Roman" w:cs="Times New Roman"/>
          <w:sz w:val="24"/>
          <w:szCs w:val="24"/>
        </w:rPr>
        <w:t xml:space="preserve">, </w:t>
      </w:r>
      <w:r w:rsidR="00406172" w:rsidRPr="00406172">
        <w:rPr>
          <w:rFonts w:ascii="Times New Roman" w:hAnsi="Times New Roman" w:cs="Times New Roman"/>
          <w:sz w:val="24"/>
          <w:szCs w:val="24"/>
        </w:rPr>
        <w:t>25 and 5</w:t>
      </w:r>
      <w:r w:rsidR="009405E6" w:rsidRPr="00406172">
        <w:rPr>
          <w:rFonts w:ascii="Times New Roman" w:hAnsi="Times New Roman" w:cs="Times New Roman"/>
          <w:sz w:val="24"/>
          <w:szCs w:val="24"/>
        </w:rPr>
        <w:t>0 mg/kg group</w:t>
      </w:r>
      <w:r w:rsidR="00433928">
        <w:rPr>
          <w:rFonts w:ascii="Times New Roman" w:hAnsi="Times New Roman" w:cs="Times New Roman"/>
          <w:sz w:val="24"/>
          <w:szCs w:val="24"/>
        </w:rPr>
        <w:t>s. Gastric ulcer was</w:t>
      </w:r>
      <w:r w:rsidR="009405E6" w:rsidRPr="00406172">
        <w:rPr>
          <w:rFonts w:ascii="Times New Roman" w:hAnsi="Times New Roman" w:cs="Times New Roman"/>
          <w:sz w:val="24"/>
          <w:szCs w:val="24"/>
        </w:rPr>
        <w:t xml:space="preserve"> induced by oral administration of indomethacin (25 mg/k</w:t>
      </w:r>
      <w:r w:rsidR="00406172">
        <w:rPr>
          <w:rFonts w:ascii="Times New Roman" w:hAnsi="Times New Roman" w:cs="Times New Roman"/>
          <w:sz w:val="24"/>
          <w:szCs w:val="24"/>
        </w:rPr>
        <w:t>g)</w:t>
      </w:r>
      <w:r w:rsidR="00406172" w:rsidRPr="00406172">
        <w:rPr>
          <w:rFonts w:ascii="Times New Roman" w:hAnsi="Times New Roman" w:cs="Times New Roman"/>
          <w:sz w:val="24"/>
          <w:szCs w:val="24"/>
        </w:rPr>
        <w:t xml:space="preserve"> and then different doses (10, 25 and 5</w:t>
      </w:r>
      <w:r w:rsidR="009405E6" w:rsidRPr="00406172">
        <w:rPr>
          <w:rFonts w:ascii="Times New Roman" w:hAnsi="Times New Roman" w:cs="Times New Roman"/>
          <w:sz w:val="24"/>
          <w:szCs w:val="24"/>
        </w:rPr>
        <w:t xml:space="preserve">0 mg/kg) of </w:t>
      </w:r>
      <w:r w:rsidR="00406172" w:rsidRPr="00406172">
        <w:rPr>
          <w:rFonts w:ascii="Times New Roman" w:hAnsi="Times New Roman" w:cs="Times New Roman"/>
          <w:i/>
          <w:sz w:val="24"/>
          <w:szCs w:val="24"/>
        </w:rPr>
        <w:t>Hypericum perforatum</w:t>
      </w:r>
      <w:r w:rsidR="00406172" w:rsidRPr="00406172">
        <w:rPr>
          <w:rFonts w:ascii="Times New Roman" w:hAnsi="Times New Roman" w:cs="Times New Roman"/>
          <w:sz w:val="24"/>
          <w:szCs w:val="24"/>
        </w:rPr>
        <w:t xml:space="preserve"> extract </w:t>
      </w:r>
      <w:r w:rsidR="009405E6" w:rsidRPr="00406172">
        <w:rPr>
          <w:rFonts w:ascii="Times New Roman" w:hAnsi="Times New Roman" w:cs="Times New Roman"/>
          <w:sz w:val="24"/>
          <w:szCs w:val="24"/>
        </w:rPr>
        <w:t>were administered by oral gavage.</w:t>
      </w:r>
      <w:r w:rsidR="00406172">
        <w:rPr>
          <w:rFonts w:ascii="Times New Roman" w:hAnsi="Times New Roman" w:cs="Times New Roman"/>
          <w:sz w:val="24"/>
          <w:szCs w:val="24"/>
        </w:rPr>
        <w:t xml:space="preserve"> </w:t>
      </w:r>
      <w:r w:rsidR="00406172" w:rsidRPr="00406172">
        <w:rPr>
          <w:rFonts w:ascii="Times New Roman" w:hAnsi="Times New Roman" w:cs="Times New Roman"/>
          <w:sz w:val="24"/>
          <w:szCs w:val="24"/>
        </w:rPr>
        <w:t>Activities of superoxide dismutase (SOD), catalase (CAT), malondialdehyde (MDA) and glutathione (GSH) levels were determined in</w:t>
      </w:r>
      <w:r w:rsidR="00D02B29">
        <w:rPr>
          <w:rFonts w:ascii="Times New Roman" w:hAnsi="Times New Roman" w:cs="Times New Roman"/>
          <w:sz w:val="24"/>
          <w:szCs w:val="24"/>
        </w:rPr>
        <w:t xml:space="preserve"> the</w:t>
      </w:r>
      <w:r w:rsidR="00406172" w:rsidRPr="00406172">
        <w:rPr>
          <w:rFonts w:ascii="Times New Roman" w:hAnsi="Times New Roman" w:cs="Times New Roman"/>
          <w:sz w:val="24"/>
          <w:szCs w:val="24"/>
        </w:rPr>
        <w:t xml:space="preserve"> stomach tissue.</w:t>
      </w:r>
      <w:r w:rsidR="00406172">
        <w:rPr>
          <w:rFonts w:ascii="Times New Roman" w:hAnsi="Times New Roman" w:cs="Times New Roman"/>
          <w:sz w:val="24"/>
          <w:szCs w:val="24"/>
        </w:rPr>
        <w:t xml:space="preserve"> </w:t>
      </w:r>
      <w:r w:rsidR="009D79F7" w:rsidRPr="009D79F7">
        <w:rPr>
          <w:rFonts w:ascii="Times New Roman" w:hAnsi="Times New Roman" w:cs="Times New Roman"/>
          <w:i/>
          <w:sz w:val="24"/>
          <w:szCs w:val="24"/>
        </w:rPr>
        <w:t>Hypericum perforatum</w:t>
      </w:r>
      <w:r w:rsidR="009D79F7">
        <w:rPr>
          <w:rFonts w:ascii="Times New Roman" w:hAnsi="Times New Roman" w:cs="Times New Roman"/>
          <w:sz w:val="24"/>
          <w:szCs w:val="24"/>
        </w:rPr>
        <w:t xml:space="preserve"> 50 mg/</w:t>
      </w:r>
      <w:r w:rsidR="009D79F7" w:rsidRPr="009D79F7">
        <w:rPr>
          <w:rFonts w:ascii="Times New Roman" w:hAnsi="Times New Roman" w:cs="Times New Roman"/>
          <w:sz w:val="24"/>
          <w:szCs w:val="24"/>
        </w:rPr>
        <w:t>kg dose of SOD and CAT increased and the same dose decreased GSH and MDA levels.</w:t>
      </w:r>
      <w:r w:rsidR="009D79F7">
        <w:rPr>
          <w:rFonts w:ascii="Times New Roman" w:hAnsi="Times New Roman" w:cs="Times New Roman"/>
          <w:sz w:val="24"/>
          <w:szCs w:val="24"/>
        </w:rPr>
        <w:t xml:space="preserve"> </w:t>
      </w:r>
      <w:r w:rsidR="00CD7B3E" w:rsidRPr="00CD7B3E">
        <w:rPr>
          <w:rFonts w:ascii="Times New Roman" w:hAnsi="Times New Roman" w:cs="Times New Roman"/>
          <w:sz w:val="24"/>
          <w:szCs w:val="24"/>
        </w:rPr>
        <w:t xml:space="preserve">As a result, the effect of </w:t>
      </w:r>
      <w:r w:rsidR="00CD7B3E" w:rsidRPr="00CD7B3E">
        <w:rPr>
          <w:rFonts w:ascii="Times New Roman" w:hAnsi="Times New Roman" w:cs="Times New Roman"/>
          <w:i/>
          <w:sz w:val="24"/>
          <w:szCs w:val="24"/>
        </w:rPr>
        <w:t>Hypericum perforatum</w:t>
      </w:r>
      <w:r w:rsidR="00CD7B3E" w:rsidRPr="00CD7B3E">
        <w:rPr>
          <w:rFonts w:ascii="Times New Roman" w:hAnsi="Times New Roman" w:cs="Times New Roman"/>
          <w:sz w:val="24"/>
          <w:szCs w:val="24"/>
        </w:rPr>
        <w:t xml:space="preserve"> extract on oxidan</w:t>
      </w:r>
      <w:r w:rsidR="00250EFD">
        <w:rPr>
          <w:rFonts w:ascii="Times New Roman" w:hAnsi="Times New Roman" w:cs="Times New Roman"/>
          <w:sz w:val="24"/>
          <w:szCs w:val="24"/>
        </w:rPr>
        <w:t>t and antioxidant parameters were</w:t>
      </w:r>
      <w:r w:rsidR="00CD7B3E" w:rsidRPr="00CD7B3E">
        <w:rPr>
          <w:rFonts w:ascii="Times New Roman" w:hAnsi="Times New Roman" w:cs="Times New Roman"/>
          <w:sz w:val="24"/>
          <w:szCs w:val="24"/>
        </w:rPr>
        <w:t xml:space="preserve"> determined.</w:t>
      </w:r>
    </w:p>
    <w:p w:rsidR="00CD7B3E" w:rsidRDefault="00CD7B3E" w:rsidP="00406172">
      <w:pPr>
        <w:tabs>
          <w:tab w:val="center" w:pos="4536"/>
          <w:tab w:val="left" w:pos="7095"/>
        </w:tabs>
        <w:spacing w:after="0" w:line="360" w:lineRule="auto"/>
        <w:jc w:val="both"/>
        <w:rPr>
          <w:rFonts w:ascii="Times New Roman" w:hAnsi="Times New Roman" w:cs="Times New Roman"/>
          <w:sz w:val="24"/>
          <w:szCs w:val="24"/>
        </w:rPr>
      </w:pPr>
    </w:p>
    <w:p w:rsidR="00CD7B3E" w:rsidRDefault="00CD7B3E" w:rsidP="00406172">
      <w:pPr>
        <w:tabs>
          <w:tab w:val="center" w:pos="4536"/>
          <w:tab w:val="left" w:pos="7095"/>
        </w:tabs>
        <w:spacing w:after="0" w:line="360" w:lineRule="auto"/>
        <w:jc w:val="both"/>
        <w:rPr>
          <w:rFonts w:ascii="Times New Roman" w:hAnsi="Times New Roman" w:cs="Times New Roman"/>
          <w:sz w:val="24"/>
          <w:szCs w:val="24"/>
        </w:rPr>
      </w:pPr>
      <w:r w:rsidRPr="00CD7B3E">
        <w:rPr>
          <w:rFonts w:ascii="Times New Roman" w:hAnsi="Times New Roman" w:cs="Times New Roman"/>
          <w:b/>
          <w:sz w:val="24"/>
          <w:szCs w:val="24"/>
        </w:rPr>
        <w:t>Key Words:</w:t>
      </w:r>
      <w:r>
        <w:rPr>
          <w:rFonts w:ascii="Times New Roman" w:hAnsi="Times New Roman" w:cs="Times New Roman"/>
          <w:sz w:val="24"/>
          <w:szCs w:val="24"/>
        </w:rPr>
        <w:t xml:space="preserve"> </w:t>
      </w:r>
      <w:r w:rsidR="00433928">
        <w:rPr>
          <w:rFonts w:ascii="Times New Roman" w:hAnsi="Times New Roman" w:cs="Times New Roman"/>
          <w:sz w:val="24"/>
          <w:szCs w:val="24"/>
        </w:rPr>
        <w:t xml:space="preserve">antioxidant, gastric ulcer, </w:t>
      </w:r>
      <w:r w:rsidRPr="00CD7B3E">
        <w:rPr>
          <w:rFonts w:ascii="Times New Roman" w:hAnsi="Times New Roman" w:cs="Times New Roman"/>
          <w:i/>
          <w:sz w:val="24"/>
          <w:szCs w:val="24"/>
        </w:rPr>
        <w:t>Hypericum perforatum</w:t>
      </w:r>
      <w:r>
        <w:rPr>
          <w:rFonts w:ascii="Times New Roman" w:hAnsi="Times New Roman" w:cs="Times New Roman"/>
          <w:sz w:val="24"/>
          <w:szCs w:val="24"/>
        </w:rPr>
        <w:t>, indomethacin, oxidant,.</w:t>
      </w:r>
    </w:p>
    <w:p w:rsidR="006A7364" w:rsidRDefault="006A7364" w:rsidP="00406172">
      <w:pPr>
        <w:tabs>
          <w:tab w:val="center" w:pos="4536"/>
          <w:tab w:val="left" w:pos="7095"/>
        </w:tabs>
        <w:spacing w:after="0" w:line="360" w:lineRule="auto"/>
        <w:jc w:val="both"/>
        <w:rPr>
          <w:rFonts w:ascii="Times New Roman" w:hAnsi="Times New Roman" w:cs="Times New Roman"/>
          <w:sz w:val="24"/>
          <w:szCs w:val="24"/>
        </w:rPr>
      </w:pPr>
    </w:p>
    <w:p w:rsidR="006A7364" w:rsidRDefault="006A7364" w:rsidP="00406172">
      <w:pPr>
        <w:tabs>
          <w:tab w:val="center" w:pos="4536"/>
          <w:tab w:val="left" w:pos="7095"/>
        </w:tabs>
        <w:spacing w:after="0" w:line="360" w:lineRule="auto"/>
        <w:jc w:val="both"/>
        <w:rPr>
          <w:rFonts w:ascii="Times New Roman" w:hAnsi="Times New Roman" w:cs="Times New Roman"/>
          <w:sz w:val="24"/>
          <w:szCs w:val="24"/>
        </w:rPr>
      </w:pPr>
    </w:p>
    <w:p w:rsidR="006A7364" w:rsidRDefault="006A7364" w:rsidP="00406172">
      <w:pPr>
        <w:tabs>
          <w:tab w:val="center" w:pos="4536"/>
          <w:tab w:val="left" w:pos="7095"/>
        </w:tabs>
        <w:spacing w:after="0" w:line="360" w:lineRule="auto"/>
        <w:jc w:val="both"/>
        <w:rPr>
          <w:rFonts w:ascii="Times New Roman" w:hAnsi="Times New Roman" w:cs="Times New Roman"/>
          <w:sz w:val="24"/>
          <w:szCs w:val="24"/>
        </w:rPr>
      </w:pPr>
    </w:p>
    <w:p w:rsidR="006A7364" w:rsidRDefault="006A7364" w:rsidP="00406172">
      <w:pPr>
        <w:tabs>
          <w:tab w:val="center" w:pos="4536"/>
          <w:tab w:val="left" w:pos="7095"/>
        </w:tabs>
        <w:spacing w:after="0" w:line="360" w:lineRule="auto"/>
        <w:jc w:val="both"/>
        <w:rPr>
          <w:rFonts w:ascii="Times New Roman" w:hAnsi="Times New Roman" w:cs="Times New Roman"/>
          <w:sz w:val="24"/>
          <w:szCs w:val="24"/>
        </w:rPr>
      </w:pPr>
    </w:p>
    <w:p w:rsidR="006A7364" w:rsidRDefault="006A7364" w:rsidP="00406172">
      <w:pPr>
        <w:tabs>
          <w:tab w:val="center" w:pos="4536"/>
          <w:tab w:val="left" w:pos="7095"/>
        </w:tabs>
        <w:spacing w:after="0" w:line="360" w:lineRule="auto"/>
        <w:jc w:val="both"/>
        <w:rPr>
          <w:rFonts w:ascii="Times New Roman" w:hAnsi="Times New Roman" w:cs="Times New Roman"/>
          <w:sz w:val="24"/>
          <w:szCs w:val="24"/>
        </w:rPr>
      </w:pPr>
    </w:p>
    <w:p w:rsidR="006A7364" w:rsidRDefault="006A7364" w:rsidP="00406172">
      <w:pPr>
        <w:tabs>
          <w:tab w:val="center" w:pos="4536"/>
          <w:tab w:val="left" w:pos="7095"/>
        </w:tabs>
        <w:spacing w:after="0" w:line="360" w:lineRule="auto"/>
        <w:jc w:val="both"/>
        <w:rPr>
          <w:rFonts w:ascii="Times New Roman" w:hAnsi="Times New Roman" w:cs="Times New Roman"/>
          <w:sz w:val="24"/>
          <w:szCs w:val="24"/>
        </w:rPr>
      </w:pPr>
    </w:p>
    <w:p w:rsidR="006A7364" w:rsidRDefault="006A7364" w:rsidP="00406172">
      <w:pPr>
        <w:tabs>
          <w:tab w:val="center" w:pos="4536"/>
          <w:tab w:val="left" w:pos="7095"/>
        </w:tabs>
        <w:spacing w:after="0" w:line="360" w:lineRule="auto"/>
        <w:jc w:val="both"/>
        <w:rPr>
          <w:rFonts w:ascii="Times New Roman" w:hAnsi="Times New Roman" w:cs="Times New Roman"/>
          <w:sz w:val="24"/>
          <w:szCs w:val="24"/>
        </w:rPr>
      </w:pPr>
    </w:p>
    <w:p w:rsidR="00146DF5" w:rsidRDefault="00146DF5" w:rsidP="001E76BD">
      <w:pPr>
        <w:rPr>
          <w:rFonts w:ascii="Times New Roman" w:hAnsi="Times New Roman" w:cs="Times New Roman"/>
          <w:b/>
          <w:sz w:val="28"/>
          <w:szCs w:val="28"/>
        </w:rPr>
        <w:sectPr w:rsidR="00146DF5" w:rsidSect="00CA6199">
          <w:pgSz w:w="11906" w:h="16838"/>
          <w:pgMar w:top="1418" w:right="1134" w:bottom="1418" w:left="1701" w:header="709" w:footer="709" w:gutter="0"/>
          <w:pgNumType w:fmt="lowerRoman" w:start="1"/>
          <w:cols w:space="708"/>
          <w:docGrid w:linePitch="360"/>
        </w:sectPr>
      </w:pPr>
    </w:p>
    <w:p w:rsidR="001E76BD" w:rsidRPr="001E76BD" w:rsidRDefault="001E76BD" w:rsidP="001E76BD">
      <w:pPr>
        <w:pStyle w:val="ListeParagraf"/>
        <w:numPr>
          <w:ilvl w:val="0"/>
          <w:numId w:val="7"/>
        </w:numPr>
        <w:jc w:val="center"/>
        <w:rPr>
          <w:rFonts w:ascii="Times New Roman" w:hAnsi="Times New Roman" w:cs="Times New Roman"/>
          <w:b/>
          <w:sz w:val="28"/>
          <w:szCs w:val="28"/>
        </w:rPr>
      </w:pPr>
      <w:r w:rsidRPr="001E76BD">
        <w:rPr>
          <w:rFonts w:ascii="Times New Roman" w:hAnsi="Times New Roman" w:cs="Times New Roman"/>
          <w:b/>
          <w:sz w:val="28"/>
          <w:szCs w:val="28"/>
        </w:rPr>
        <w:lastRenderedPageBreak/>
        <w:t>GİRİŞ</w:t>
      </w:r>
    </w:p>
    <w:p w:rsidR="001E76BD" w:rsidRDefault="001E76BD" w:rsidP="001E76BD">
      <w:pPr>
        <w:pStyle w:val="ListeParagraf"/>
        <w:rPr>
          <w:rFonts w:ascii="Times New Roman" w:hAnsi="Times New Roman" w:cs="Times New Roman"/>
          <w:b/>
          <w:sz w:val="28"/>
          <w:szCs w:val="28"/>
        </w:rPr>
      </w:pPr>
    </w:p>
    <w:p w:rsidR="001E76BD" w:rsidRPr="001E76BD" w:rsidRDefault="001E76BD" w:rsidP="001E76BD">
      <w:pPr>
        <w:pStyle w:val="ListeParagraf"/>
        <w:rPr>
          <w:rFonts w:ascii="Times New Roman" w:hAnsi="Times New Roman" w:cs="Times New Roman"/>
          <w:b/>
          <w:sz w:val="28"/>
          <w:szCs w:val="28"/>
        </w:rPr>
      </w:pPr>
    </w:p>
    <w:p w:rsidR="006A7364" w:rsidRDefault="006A7364" w:rsidP="00433928">
      <w:pPr>
        <w:spacing w:after="0" w:line="360" w:lineRule="auto"/>
        <w:ind w:firstLine="567"/>
        <w:jc w:val="both"/>
        <w:rPr>
          <w:rFonts w:ascii="Times New Roman" w:hAnsi="Times New Roman" w:cs="Times New Roman"/>
          <w:sz w:val="24"/>
          <w:szCs w:val="24"/>
        </w:rPr>
      </w:pPr>
      <w:r w:rsidRPr="00164303">
        <w:rPr>
          <w:rFonts w:ascii="Times New Roman" w:hAnsi="Times New Roman" w:cs="Times New Roman"/>
          <w:sz w:val="24"/>
          <w:szCs w:val="24"/>
        </w:rPr>
        <w:t xml:space="preserve">Ülser, sindirim sistemi </w:t>
      </w:r>
      <w:r>
        <w:rPr>
          <w:rFonts w:ascii="Times New Roman" w:hAnsi="Times New Roman" w:cs="Times New Roman"/>
          <w:sz w:val="24"/>
          <w:szCs w:val="24"/>
        </w:rPr>
        <w:t>hastalıkları arasında en çok karşılaşılan hastalıkların başında gelmektedir</w:t>
      </w:r>
      <w:r w:rsidRPr="00164303">
        <w:rPr>
          <w:rFonts w:ascii="Times New Roman" w:hAnsi="Times New Roman" w:cs="Times New Roman"/>
          <w:sz w:val="24"/>
          <w:szCs w:val="24"/>
        </w:rPr>
        <w:t>.</w:t>
      </w:r>
      <w:r w:rsidR="00250EFD">
        <w:rPr>
          <w:rFonts w:ascii="Times New Roman" w:hAnsi="Times New Roman" w:cs="Times New Roman"/>
          <w:sz w:val="24"/>
          <w:szCs w:val="24"/>
        </w:rPr>
        <w:t xml:space="preserve"> İnsanlarda</w:t>
      </w:r>
      <w:r>
        <w:rPr>
          <w:rFonts w:ascii="Times New Roman" w:hAnsi="Times New Roman" w:cs="Times New Roman"/>
          <w:sz w:val="24"/>
          <w:szCs w:val="24"/>
        </w:rPr>
        <w:t xml:space="preserve"> yaklaşık % 5-10 oranında yaygın olar</w:t>
      </w:r>
      <w:r w:rsidR="00250EFD">
        <w:rPr>
          <w:rFonts w:ascii="Times New Roman" w:hAnsi="Times New Roman" w:cs="Times New Roman"/>
          <w:sz w:val="24"/>
          <w:szCs w:val="24"/>
        </w:rPr>
        <w:t>ak görülür. Ülser, midede intrinsi</w:t>
      </w:r>
      <w:r>
        <w:rPr>
          <w:rFonts w:ascii="Times New Roman" w:hAnsi="Times New Roman" w:cs="Times New Roman"/>
          <w:sz w:val="24"/>
          <w:szCs w:val="24"/>
        </w:rPr>
        <w:t>k koruyucu faktörler ile mide yüzey örtüsüne zarar veren faktörler arasındaki dengenin bozulması ile mukozada oluşan yüzeysel erozyonlardan meydana gelir</w:t>
      </w:r>
      <w:r w:rsidRPr="00680C75">
        <w:rPr>
          <w:rFonts w:ascii="Times New Roman" w:hAnsi="Times New Roman" w:cs="Times New Roman"/>
          <w:sz w:val="24"/>
          <w:szCs w:val="24"/>
        </w:rPr>
        <w:t xml:space="preserve">. </w:t>
      </w:r>
      <w:r>
        <w:rPr>
          <w:rFonts w:ascii="Times New Roman" w:hAnsi="Times New Roman" w:cs="Times New Roman"/>
          <w:sz w:val="24"/>
          <w:szCs w:val="24"/>
        </w:rPr>
        <w:t xml:space="preserve">Ülseri oluşturan faktörlerin arasında, özellikle asit salınımı ve koruyucu mukoza bariyerindeki bozukluğun yanında </w:t>
      </w:r>
      <w:r w:rsidRPr="00680C75">
        <w:rPr>
          <w:rFonts w:ascii="Times New Roman" w:hAnsi="Times New Roman" w:cs="Times New Roman"/>
          <w:sz w:val="24"/>
          <w:szCs w:val="24"/>
        </w:rPr>
        <w:t>karaciğer hastalıkları, rezerpin, epinefrin, steroidler,</w:t>
      </w:r>
      <w:r>
        <w:rPr>
          <w:rFonts w:ascii="Times New Roman" w:hAnsi="Times New Roman" w:cs="Times New Roman"/>
          <w:sz w:val="24"/>
          <w:szCs w:val="24"/>
        </w:rPr>
        <w:t xml:space="preserve"> alkol tüketimi, nonsteroid antiinflamatuvar ilaçlar,</w:t>
      </w:r>
      <w:r w:rsidRPr="00680C75">
        <w:rPr>
          <w:rFonts w:ascii="Times New Roman" w:hAnsi="Times New Roman" w:cs="Times New Roman"/>
          <w:sz w:val="24"/>
          <w:szCs w:val="24"/>
        </w:rPr>
        <w:t xml:space="preserve"> </w:t>
      </w:r>
      <w:r>
        <w:rPr>
          <w:rFonts w:ascii="Times New Roman" w:hAnsi="Times New Roman" w:cs="Times New Roman"/>
          <w:sz w:val="24"/>
          <w:szCs w:val="24"/>
        </w:rPr>
        <w:t>sepsis, yanıklar, stres, g</w:t>
      </w:r>
      <w:r w:rsidR="00250EFD">
        <w:rPr>
          <w:rFonts w:ascii="Times New Roman" w:hAnsi="Times New Roman" w:cs="Times New Roman"/>
          <w:sz w:val="24"/>
          <w:szCs w:val="24"/>
        </w:rPr>
        <w:t>enetik yatkınlık, hemorajik şok ve</w:t>
      </w:r>
      <w:r>
        <w:rPr>
          <w:rFonts w:ascii="Times New Roman" w:hAnsi="Times New Roman" w:cs="Times New Roman"/>
          <w:sz w:val="24"/>
          <w:szCs w:val="24"/>
        </w:rPr>
        <w:t xml:space="preserve"> </w:t>
      </w:r>
      <w:r w:rsidR="001E76BD" w:rsidRPr="001E76BD">
        <w:rPr>
          <w:rFonts w:ascii="Times New Roman" w:hAnsi="Times New Roman" w:cs="Times New Roman"/>
          <w:i/>
          <w:sz w:val="24"/>
          <w:szCs w:val="24"/>
        </w:rPr>
        <w:t xml:space="preserve">Helicobacter pylori </w:t>
      </w:r>
      <w:r w:rsidR="001E76BD">
        <w:rPr>
          <w:rFonts w:ascii="Times New Roman" w:hAnsi="Times New Roman" w:cs="Times New Roman"/>
          <w:sz w:val="24"/>
          <w:szCs w:val="24"/>
        </w:rPr>
        <w:t>(</w:t>
      </w:r>
      <w:r w:rsidR="00250EFD">
        <w:rPr>
          <w:rFonts w:ascii="Times New Roman" w:hAnsi="Times New Roman" w:cs="Times New Roman"/>
          <w:i/>
          <w:iCs/>
          <w:sz w:val="24"/>
          <w:szCs w:val="24"/>
        </w:rPr>
        <w:t>H.</w:t>
      </w:r>
      <w:r w:rsidRPr="00680C75">
        <w:rPr>
          <w:rFonts w:ascii="Times New Roman" w:hAnsi="Times New Roman" w:cs="Times New Roman"/>
          <w:i/>
          <w:iCs/>
          <w:sz w:val="24"/>
          <w:szCs w:val="24"/>
        </w:rPr>
        <w:t xml:space="preserve"> pylori</w:t>
      </w:r>
      <w:r w:rsidR="001E76BD" w:rsidRPr="001E76BD">
        <w:rPr>
          <w:rFonts w:ascii="Times New Roman" w:hAnsi="Times New Roman" w:cs="Times New Roman"/>
          <w:iCs/>
          <w:sz w:val="24"/>
          <w:szCs w:val="24"/>
        </w:rPr>
        <w:t>)</w:t>
      </w:r>
      <w:r w:rsidRPr="00680C75">
        <w:rPr>
          <w:rFonts w:ascii="Times New Roman" w:hAnsi="Times New Roman" w:cs="Times New Roman"/>
          <w:i/>
          <w:iCs/>
          <w:sz w:val="24"/>
          <w:szCs w:val="24"/>
        </w:rPr>
        <w:t xml:space="preserve"> </w:t>
      </w:r>
      <w:r>
        <w:rPr>
          <w:rFonts w:ascii="Times New Roman" w:hAnsi="Times New Roman" w:cs="Times New Roman"/>
          <w:sz w:val="24"/>
          <w:szCs w:val="24"/>
        </w:rPr>
        <w:t>bulunmaktadır (Guyton, 1986)</w:t>
      </w:r>
      <w:r w:rsidRPr="00680C75">
        <w:rPr>
          <w:rFonts w:ascii="Times New Roman" w:hAnsi="Times New Roman" w:cs="Times New Roman"/>
          <w:sz w:val="24"/>
          <w:szCs w:val="24"/>
        </w:rPr>
        <w:t>.</w:t>
      </w:r>
      <w:r>
        <w:rPr>
          <w:rFonts w:ascii="Times New Roman" w:hAnsi="Times New Roman" w:cs="Times New Roman"/>
          <w:sz w:val="24"/>
          <w:szCs w:val="24"/>
        </w:rPr>
        <w:t xml:space="preserve"> Hastaların yaklaşık % 60-80’ ninde etiyolojik faktör bilinmemekle birlikte hastalığın gelişiminde fizyopatolojileri birbirine benzerdir (Mozhik ve Jovar, 1988; Song-Ze ve ark, 1998). </w:t>
      </w:r>
    </w:p>
    <w:p w:rsidR="006A7364" w:rsidRDefault="006A7364" w:rsidP="00433928">
      <w:pPr>
        <w:spacing w:after="0" w:line="36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Hayvanlar üzerinde yapılan</w:t>
      </w:r>
      <w:r w:rsidRPr="00041D3F">
        <w:rPr>
          <w:rFonts w:ascii="Times New Roman" w:hAnsi="Times New Roman" w:cs="Times New Roman"/>
          <w:color w:val="000000"/>
          <w:sz w:val="24"/>
          <w:szCs w:val="24"/>
        </w:rPr>
        <w:t xml:space="preserve"> araştırmalar ülser hastalığının sadece insanlarda değil aynı zamanda </w:t>
      </w:r>
      <w:r>
        <w:rPr>
          <w:rFonts w:ascii="Times New Roman" w:hAnsi="Times New Roman" w:cs="Times New Roman"/>
          <w:color w:val="000000"/>
          <w:sz w:val="24"/>
          <w:szCs w:val="24"/>
        </w:rPr>
        <w:t>başta kedi, köpek gibi evcil hayvanlar olmak üzere rat, kuzu, sığır, domuz</w:t>
      </w:r>
      <w:r w:rsidR="00250EFD">
        <w:rPr>
          <w:rFonts w:ascii="Times New Roman" w:hAnsi="Times New Roman" w:cs="Times New Roman"/>
          <w:color w:val="000000"/>
          <w:sz w:val="24"/>
          <w:szCs w:val="24"/>
        </w:rPr>
        <w:t xml:space="preserve"> </w:t>
      </w:r>
      <w:r w:rsidRPr="00041D3F">
        <w:rPr>
          <w:rFonts w:ascii="Times New Roman" w:hAnsi="Times New Roman" w:cs="Times New Roman"/>
          <w:color w:val="000000"/>
          <w:sz w:val="24"/>
          <w:szCs w:val="24"/>
        </w:rPr>
        <w:t>ve tavuklarda da görüldüğünü göstermiştir. Kedi ve köpeklerde gastrik hasar o</w:t>
      </w:r>
      <w:r>
        <w:rPr>
          <w:rFonts w:ascii="Times New Roman" w:hAnsi="Times New Roman" w:cs="Times New Roman"/>
          <w:color w:val="000000"/>
          <w:sz w:val="24"/>
          <w:szCs w:val="24"/>
        </w:rPr>
        <w:t xml:space="preserve">luşmasının birçok nedeni bulunmakla beraber dengesiz beslenme şartları </w:t>
      </w:r>
      <w:r w:rsidRPr="00041D3F">
        <w:rPr>
          <w:rFonts w:ascii="Times New Roman" w:hAnsi="Times New Roman" w:cs="Times New Roman"/>
          <w:color w:val="000000"/>
          <w:sz w:val="24"/>
          <w:szCs w:val="24"/>
        </w:rPr>
        <w:t>ve çevresel stres yapıcı ajanların etkisinin de rolünün olduğu düşünülmektedir (</w:t>
      </w:r>
      <w:r w:rsidRPr="00041D3F">
        <w:rPr>
          <w:rFonts w:ascii="Times New Roman" w:hAnsi="Times New Roman" w:cs="Times New Roman"/>
          <w:sz w:val="24"/>
          <w:szCs w:val="24"/>
        </w:rPr>
        <w:t>Sullivan ve Yool 1998).</w:t>
      </w:r>
      <w:r>
        <w:rPr>
          <w:rFonts w:ascii="Times New Roman" w:hAnsi="Times New Roman" w:cs="Times New Roman"/>
          <w:sz w:val="24"/>
          <w:szCs w:val="24"/>
        </w:rPr>
        <w:t xml:space="preserve"> Çevresel stres ve beslenme faktörünün, domuz ve tavuklarda gastrik hasar oluşumunda etken olduğu görülmüştür </w:t>
      </w:r>
      <w:r w:rsidRPr="00A46C15">
        <w:rPr>
          <w:rFonts w:ascii="Times New Roman" w:hAnsi="Times New Roman" w:cs="Times New Roman"/>
          <w:sz w:val="24"/>
          <w:szCs w:val="24"/>
        </w:rPr>
        <w:t>(Swaby ve Gregory, 2012).</w:t>
      </w:r>
      <w:r>
        <w:rPr>
          <w:rFonts w:ascii="Times New Roman" w:hAnsi="Times New Roman" w:cs="Times New Roman"/>
          <w:sz w:val="24"/>
          <w:szCs w:val="24"/>
        </w:rPr>
        <w:t xml:space="preserve"> </w:t>
      </w:r>
      <w:r w:rsidRPr="00A46C15">
        <w:rPr>
          <w:rFonts w:ascii="Times New Roman" w:hAnsi="Times New Roman" w:cs="Times New Roman"/>
          <w:sz w:val="24"/>
          <w:szCs w:val="24"/>
        </w:rPr>
        <w:t>D</w:t>
      </w:r>
      <w:r>
        <w:rPr>
          <w:rFonts w:ascii="Times New Roman" w:hAnsi="Times New Roman" w:cs="Times New Roman"/>
          <w:sz w:val="24"/>
          <w:szCs w:val="24"/>
        </w:rPr>
        <w:t>eve kuşlarında ülser oluşumu, genel olarak parlak ve yabancı cisimleri besin maddesi zannedip yutmalarından dolayı kaynaklanmaktadır (Komnenou ve ark, 2013). İ</w:t>
      </w:r>
      <w:r w:rsidRPr="00A46C15">
        <w:rPr>
          <w:rFonts w:ascii="Times New Roman" w:hAnsi="Times New Roman" w:cs="Times New Roman"/>
          <w:sz w:val="24"/>
          <w:szCs w:val="24"/>
        </w:rPr>
        <w:t>klim</w:t>
      </w:r>
      <w:r>
        <w:rPr>
          <w:rFonts w:ascii="Times New Roman" w:hAnsi="Times New Roman" w:cs="Times New Roman"/>
          <w:sz w:val="24"/>
          <w:szCs w:val="24"/>
        </w:rPr>
        <w:t xml:space="preserve"> değişikliği, yaş,</w:t>
      </w:r>
      <w:r w:rsidRPr="00A46C15">
        <w:rPr>
          <w:rFonts w:ascii="Times New Roman" w:hAnsi="Times New Roman" w:cs="Times New Roman"/>
          <w:sz w:val="24"/>
          <w:szCs w:val="24"/>
        </w:rPr>
        <w:t xml:space="preserve"> besle</w:t>
      </w:r>
      <w:r>
        <w:rPr>
          <w:rFonts w:ascii="Times New Roman" w:hAnsi="Times New Roman" w:cs="Times New Roman"/>
          <w:sz w:val="24"/>
          <w:szCs w:val="24"/>
        </w:rPr>
        <w:t>nme, sütten kesilme ve paraziter enfeksiyonlar sığırlarda ülser</w:t>
      </w:r>
      <w:r w:rsidRPr="00A46C15">
        <w:rPr>
          <w:rFonts w:ascii="Times New Roman" w:hAnsi="Times New Roman" w:cs="Times New Roman"/>
          <w:sz w:val="24"/>
          <w:szCs w:val="24"/>
        </w:rPr>
        <w:t xml:space="preserve"> </w:t>
      </w:r>
      <w:r>
        <w:rPr>
          <w:rFonts w:ascii="Times New Roman" w:hAnsi="Times New Roman" w:cs="Times New Roman"/>
          <w:sz w:val="24"/>
          <w:szCs w:val="24"/>
        </w:rPr>
        <w:t>oluşumuna neden olabilir</w:t>
      </w:r>
      <w:r w:rsidRPr="00A46C15">
        <w:rPr>
          <w:rFonts w:ascii="Times New Roman" w:hAnsi="Times New Roman" w:cs="Times New Roman"/>
          <w:sz w:val="24"/>
          <w:szCs w:val="24"/>
        </w:rPr>
        <w:t xml:space="preserve"> (Chattopadhyay ve ark,</w:t>
      </w:r>
      <w:r w:rsidRPr="00A46C15">
        <w:rPr>
          <w:rFonts w:ascii="Times New Roman" w:hAnsi="Times New Roman" w:cs="Times New Roman"/>
          <w:spacing w:val="-1"/>
          <w:sz w:val="24"/>
          <w:szCs w:val="24"/>
        </w:rPr>
        <w:t xml:space="preserve"> </w:t>
      </w:r>
      <w:r w:rsidRPr="00A46C15">
        <w:rPr>
          <w:rFonts w:ascii="Times New Roman" w:hAnsi="Times New Roman" w:cs="Times New Roman"/>
          <w:sz w:val="24"/>
          <w:szCs w:val="24"/>
        </w:rPr>
        <w:t>2006).</w:t>
      </w:r>
    </w:p>
    <w:p w:rsidR="006A7364" w:rsidRDefault="006A7364" w:rsidP="0043392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Ülserin oluşmasındaki sebeplerden biri olan </w:t>
      </w:r>
      <w:r w:rsidRPr="00231AB7">
        <w:rPr>
          <w:rFonts w:ascii="Times New Roman" w:hAnsi="Times New Roman" w:cs="Times New Roman"/>
          <w:i/>
          <w:sz w:val="24"/>
          <w:szCs w:val="24"/>
        </w:rPr>
        <w:t xml:space="preserve">H. pylori </w:t>
      </w:r>
      <w:r w:rsidRPr="00231AB7">
        <w:rPr>
          <w:rFonts w:ascii="Times New Roman" w:hAnsi="Times New Roman" w:cs="Times New Roman"/>
          <w:sz w:val="24"/>
          <w:szCs w:val="24"/>
        </w:rPr>
        <w:t>den sonra</w:t>
      </w:r>
      <w:r>
        <w:rPr>
          <w:rFonts w:ascii="Times New Roman" w:hAnsi="Times New Roman" w:cs="Times New Roman"/>
          <w:sz w:val="24"/>
          <w:szCs w:val="24"/>
        </w:rPr>
        <w:t xml:space="preserve"> en çok karşılaşılan sebebi ağrı kesicilerdir. Bilinçsiz kullanımlarında </w:t>
      </w:r>
      <w:r w:rsidRPr="00231AB7">
        <w:rPr>
          <w:rFonts w:ascii="Times New Roman" w:hAnsi="Times New Roman" w:cs="Times New Roman"/>
          <w:sz w:val="24"/>
          <w:szCs w:val="24"/>
        </w:rPr>
        <w:t xml:space="preserve">birçok </w:t>
      </w:r>
      <w:r>
        <w:rPr>
          <w:rFonts w:ascii="Times New Roman" w:hAnsi="Times New Roman" w:cs="Times New Roman"/>
          <w:sz w:val="24"/>
          <w:szCs w:val="24"/>
        </w:rPr>
        <w:t>yan</w:t>
      </w:r>
      <w:r w:rsidRPr="00231AB7">
        <w:rPr>
          <w:rFonts w:ascii="Times New Roman" w:hAnsi="Times New Roman" w:cs="Times New Roman"/>
          <w:sz w:val="24"/>
          <w:szCs w:val="24"/>
        </w:rPr>
        <w:t xml:space="preserve"> etkiye de </w:t>
      </w:r>
      <w:r>
        <w:rPr>
          <w:rFonts w:ascii="Times New Roman" w:hAnsi="Times New Roman" w:cs="Times New Roman"/>
          <w:sz w:val="24"/>
          <w:szCs w:val="24"/>
        </w:rPr>
        <w:t xml:space="preserve">neden </w:t>
      </w:r>
      <w:r w:rsidRPr="00231AB7">
        <w:rPr>
          <w:rFonts w:ascii="Times New Roman" w:hAnsi="Times New Roman" w:cs="Times New Roman"/>
          <w:sz w:val="24"/>
          <w:szCs w:val="24"/>
        </w:rPr>
        <w:t xml:space="preserve">olan bu </w:t>
      </w:r>
      <w:r>
        <w:rPr>
          <w:rFonts w:ascii="Times New Roman" w:hAnsi="Times New Roman" w:cs="Times New Roman"/>
          <w:sz w:val="24"/>
          <w:szCs w:val="24"/>
        </w:rPr>
        <w:t>grup ilaçlar, mide mukozasında hasar oluşmasına</w:t>
      </w:r>
      <w:r w:rsidRPr="00231AB7">
        <w:rPr>
          <w:rFonts w:ascii="Times New Roman" w:hAnsi="Times New Roman" w:cs="Times New Roman"/>
          <w:sz w:val="24"/>
          <w:szCs w:val="24"/>
        </w:rPr>
        <w:t xml:space="preserve"> </w:t>
      </w:r>
      <w:r>
        <w:rPr>
          <w:rFonts w:ascii="Times New Roman" w:hAnsi="Times New Roman" w:cs="Times New Roman"/>
          <w:sz w:val="24"/>
          <w:szCs w:val="24"/>
        </w:rPr>
        <w:t xml:space="preserve">neden olabilirler. Ağrı kesicilerin kullanımına bağlı peptik ülserasyon genel olarak semptom göstermez. Yaklaşık bir sene boyunca ağrı kesici </w:t>
      </w:r>
      <w:r w:rsidR="00250EFD">
        <w:rPr>
          <w:rFonts w:ascii="Times New Roman" w:hAnsi="Times New Roman" w:cs="Times New Roman"/>
          <w:sz w:val="24"/>
          <w:szCs w:val="24"/>
        </w:rPr>
        <w:t>kullanmış olan hastaların % 1-4</w:t>
      </w:r>
      <w:r w:rsidR="00995F96">
        <w:rPr>
          <w:rFonts w:ascii="Times New Roman" w:hAnsi="Times New Roman" w:cs="Times New Roman"/>
          <w:sz w:val="24"/>
          <w:szCs w:val="24"/>
        </w:rPr>
        <w:t>’</w:t>
      </w:r>
      <w:r>
        <w:rPr>
          <w:rFonts w:ascii="Times New Roman" w:hAnsi="Times New Roman" w:cs="Times New Roman"/>
          <w:sz w:val="24"/>
          <w:szCs w:val="24"/>
        </w:rPr>
        <w:t xml:space="preserve">ünde sindirim sistemi sorunları meydana geldiği görülmüştür </w:t>
      </w:r>
      <w:r w:rsidRPr="00231AB7">
        <w:rPr>
          <w:rFonts w:ascii="Times New Roman" w:hAnsi="Times New Roman" w:cs="Times New Roman"/>
          <w:sz w:val="24"/>
          <w:szCs w:val="24"/>
        </w:rPr>
        <w:t>(Levine ve ark,</w:t>
      </w:r>
      <w:r w:rsidRPr="00231AB7">
        <w:rPr>
          <w:rFonts w:ascii="Times New Roman" w:hAnsi="Times New Roman" w:cs="Times New Roman"/>
          <w:spacing w:val="-1"/>
          <w:sz w:val="24"/>
          <w:szCs w:val="24"/>
        </w:rPr>
        <w:t xml:space="preserve"> </w:t>
      </w:r>
      <w:r w:rsidRPr="00231AB7">
        <w:rPr>
          <w:rFonts w:ascii="Times New Roman" w:hAnsi="Times New Roman" w:cs="Times New Roman"/>
          <w:sz w:val="24"/>
          <w:szCs w:val="24"/>
        </w:rPr>
        <w:t>1991).</w:t>
      </w:r>
      <w:r>
        <w:rPr>
          <w:rFonts w:ascii="Times New Roman" w:hAnsi="Times New Roman" w:cs="Times New Roman"/>
          <w:sz w:val="24"/>
          <w:szCs w:val="24"/>
        </w:rPr>
        <w:t xml:space="preserve"> </w:t>
      </w:r>
    </w:p>
    <w:p w:rsidR="006A7364" w:rsidRDefault="006A7364" w:rsidP="0043392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Ağrı kesici ilaçlar genel anlamda etki şekilleri ve moleküler yapılarına göre sınıflandırılırlar. Ağrı kesiciler; adjuvan analjezikler, narkotik etkili olanlar (opioidler) ve narkotik etkili olmayan (non opioidler) olmak üzere sınıflandırırlar. Narkotik etkili olmayan ağrı kesiciler steroid yapıda olan </w:t>
      </w:r>
      <w:r w:rsidR="0014377C">
        <w:rPr>
          <w:rFonts w:ascii="Times New Roman" w:hAnsi="Times New Roman" w:cs="Times New Roman"/>
          <w:sz w:val="24"/>
          <w:szCs w:val="24"/>
        </w:rPr>
        <w:t>ve olmayan olmak üzere iki grupta değerlendirilir</w:t>
      </w:r>
      <w:r>
        <w:rPr>
          <w:rFonts w:ascii="Times New Roman" w:hAnsi="Times New Roman" w:cs="Times New Roman"/>
          <w:sz w:val="24"/>
          <w:szCs w:val="24"/>
        </w:rPr>
        <w:t xml:space="preserve">. </w:t>
      </w:r>
      <w:r w:rsidR="0014377C">
        <w:rPr>
          <w:rFonts w:ascii="Times New Roman" w:hAnsi="Times New Roman" w:cs="Times New Roman"/>
          <w:sz w:val="24"/>
          <w:szCs w:val="24"/>
        </w:rPr>
        <w:t xml:space="preserve">En sık tercih edilen ağrı kesicilerin başında </w:t>
      </w:r>
      <w:r w:rsidR="001E76BD">
        <w:rPr>
          <w:rFonts w:ascii="Times New Roman" w:hAnsi="Times New Roman" w:cs="Times New Roman"/>
          <w:sz w:val="24"/>
          <w:szCs w:val="24"/>
        </w:rPr>
        <w:t>nonsteroidal anti ilaçlar</w:t>
      </w:r>
      <w:r w:rsidR="0014377C">
        <w:rPr>
          <w:rFonts w:ascii="Times New Roman" w:hAnsi="Times New Roman" w:cs="Times New Roman"/>
          <w:sz w:val="24"/>
          <w:szCs w:val="24"/>
        </w:rPr>
        <w:t xml:space="preserve"> gelmektedir. </w:t>
      </w:r>
      <w:r>
        <w:rPr>
          <w:rFonts w:ascii="Times New Roman" w:hAnsi="Times New Roman" w:cs="Times New Roman"/>
          <w:sz w:val="24"/>
          <w:szCs w:val="24"/>
        </w:rPr>
        <w:t xml:space="preserve">Bu grup ilaçların </w:t>
      </w:r>
      <w:r w:rsidR="0014377C">
        <w:rPr>
          <w:rFonts w:ascii="Times New Roman" w:hAnsi="Times New Roman" w:cs="Times New Roman"/>
          <w:sz w:val="24"/>
          <w:szCs w:val="24"/>
        </w:rPr>
        <w:t xml:space="preserve">aynı </w:t>
      </w:r>
      <w:r w:rsidR="0014377C">
        <w:rPr>
          <w:rFonts w:ascii="Times New Roman" w:hAnsi="Times New Roman" w:cs="Times New Roman"/>
          <w:sz w:val="24"/>
          <w:szCs w:val="24"/>
        </w:rPr>
        <w:lastRenderedPageBreak/>
        <w:t xml:space="preserve">zamanda </w:t>
      </w:r>
      <w:r>
        <w:rPr>
          <w:rFonts w:ascii="Times New Roman" w:hAnsi="Times New Roman" w:cs="Times New Roman"/>
          <w:sz w:val="24"/>
          <w:szCs w:val="24"/>
        </w:rPr>
        <w:t>ateş düşürüc</w:t>
      </w:r>
      <w:r w:rsidR="0014377C">
        <w:rPr>
          <w:rFonts w:ascii="Times New Roman" w:hAnsi="Times New Roman" w:cs="Times New Roman"/>
          <w:sz w:val="24"/>
          <w:szCs w:val="24"/>
        </w:rPr>
        <w:t xml:space="preserve">ü ve yangı önleyici etkileri de </w:t>
      </w:r>
      <w:r>
        <w:rPr>
          <w:rFonts w:ascii="Times New Roman" w:hAnsi="Times New Roman" w:cs="Times New Roman"/>
          <w:sz w:val="24"/>
          <w:szCs w:val="24"/>
        </w:rPr>
        <w:t xml:space="preserve">bulunmaktadır. Bunların dışında kan pıhtılaşmasını engelleyici özelliğe de sahiptirler. Merkezi sinir sistemini baskılamaz ve bağımlılık yapmazlar. </w:t>
      </w:r>
      <w:r w:rsidR="00250EFD">
        <w:rPr>
          <w:rFonts w:ascii="Times New Roman" w:hAnsi="Times New Roman" w:cs="Times New Roman"/>
          <w:sz w:val="24"/>
          <w:szCs w:val="24"/>
        </w:rPr>
        <w:t>NSAİİ</w:t>
      </w:r>
      <w:r>
        <w:rPr>
          <w:rFonts w:ascii="Times New Roman" w:hAnsi="Times New Roman" w:cs="Times New Roman"/>
          <w:sz w:val="24"/>
          <w:szCs w:val="24"/>
        </w:rPr>
        <w:t xml:space="preserve"> grubunun en bilinen üyesi aspirindir. Bu grubun diğer üyeleri arasında parasetamol, etodolak, indometazin, sulindak, naproksen, ibuprofen, diklofenak, ketoprofen, flurbiprofen, nabumeton, fenilbutazon, metafenamik asit bulunmaktadır (Kaya, 2009; Süzer, 2008).</w:t>
      </w:r>
    </w:p>
    <w:p w:rsidR="006A7364" w:rsidRDefault="006A7364" w:rsidP="0043392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Bu çalışmada, ratlarda indometazin uygulanarak deneysel ülser modeli oluşturulmuştur. </w:t>
      </w:r>
      <w:r w:rsidRPr="00A32DF3">
        <w:rPr>
          <w:rFonts w:ascii="Times New Roman" w:hAnsi="Times New Roman" w:cs="Times New Roman"/>
          <w:i/>
          <w:sz w:val="24"/>
          <w:szCs w:val="24"/>
        </w:rPr>
        <w:t>Hypericum perforatum</w:t>
      </w:r>
      <w:r>
        <w:rPr>
          <w:rFonts w:ascii="Times New Roman" w:hAnsi="Times New Roman" w:cs="Times New Roman"/>
          <w:sz w:val="24"/>
          <w:szCs w:val="24"/>
        </w:rPr>
        <w:t xml:space="preserve"> ekstraktı ratlara gavaj yoluyla verilerek, gastroprotektif etkisi ve antioksidan etkilerinin araştırılması amaçlanmıştır.</w:t>
      </w:r>
    </w:p>
    <w:p w:rsidR="006A7364" w:rsidRDefault="006A7364" w:rsidP="00433928">
      <w:pPr>
        <w:spacing w:after="0" w:line="360" w:lineRule="auto"/>
        <w:ind w:firstLine="567"/>
        <w:jc w:val="both"/>
        <w:rPr>
          <w:rFonts w:ascii="Times New Roman" w:hAnsi="Times New Roman" w:cs="Times New Roman"/>
          <w:sz w:val="24"/>
          <w:szCs w:val="24"/>
        </w:rPr>
      </w:pPr>
    </w:p>
    <w:p w:rsidR="006A7364" w:rsidRDefault="006A7364" w:rsidP="00433928">
      <w:pPr>
        <w:spacing w:after="0" w:line="360" w:lineRule="auto"/>
        <w:ind w:firstLine="567"/>
        <w:jc w:val="both"/>
        <w:rPr>
          <w:rFonts w:ascii="Times New Roman" w:hAnsi="Times New Roman" w:cs="Times New Roman"/>
          <w:sz w:val="24"/>
          <w:szCs w:val="24"/>
        </w:rPr>
      </w:pPr>
    </w:p>
    <w:p w:rsidR="006A7364" w:rsidRDefault="006A7364" w:rsidP="00433928">
      <w:pPr>
        <w:spacing w:after="0" w:line="360" w:lineRule="auto"/>
        <w:ind w:firstLine="567"/>
        <w:jc w:val="both"/>
        <w:rPr>
          <w:rFonts w:ascii="Times New Roman" w:hAnsi="Times New Roman" w:cs="Times New Roman"/>
          <w:sz w:val="24"/>
          <w:szCs w:val="24"/>
        </w:rPr>
      </w:pPr>
    </w:p>
    <w:p w:rsidR="006A7364" w:rsidRDefault="006A7364" w:rsidP="00433928">
      <w:pPr>
        <w:spacing w:after="0" w:line="360" w:lineRule="auto"/>
        <w:ind w:firstLine="567"/>
        <w:jc w:val="both"/>
        <w:rPr>
          <w:rFonts w:ascii="Times New Roman" w:hAnsi="Times New Roman" w:cs="Times New Roman"/>
          <w:sz w:val="24"/>
          <w:szCs w:val="24"/>
        </w:rPr>
      </w:pPr>
    </w:p>
    <w:p w:rsidR="006A7364" w:rsidRDefault="006A7364" w:rsidP="00433928">
      <w:pPr>
        <w:spacing w:after="0" w:line="360" w:lineRule="auto"/>
        <w:ind w:firstLine="567"/>
        <w:jc w:val="both"/>
        <w:rPr>
          <w:rFonts w:ascii="Times New Roman" w:hAnsi="Times New Roman" w:cs="Times New Roman"/>
          <w:sz w:val="24"/>
          <w:szCs w:val="24"/>
        </w:rPr>
      </w:pPr>
    </w:p>
    <w:p w:rsidR="006A7364" w:rsidRDefault="006A7364" w:rsidP="00433928">
      <w:pPr>
        <w:spacing w:after="0" w:line="360" w:lineRule="auto"/>
        <w:ind w:firstLine="567"/>
        <w:jc w:val="both"/>
        <w:rPr>
          <w:rFonts w:ascii="Times New Roman" w:hAnsi="Times New Roman" w:cs="Times New Roman"/>
          <w:sz w:val="24"/>
          <w:szCs w:val="24"/>
        </w:rPr>
      </w:pPr>
    </w:p>
    <w:p w:rsidR="006A7364" w:rsidRDefault="006A7364" w:rsidP="006A7364">
      <w:pPr>
        <w:spacing w:line="360" w:lineRule="auto"/>
        <w:ind w:firstLine="567"/>
        <w:jc w:val="both"/>
        <w:rPr>
          <w:rFonts w:ascii="Times New Roman" w:hAnsi="Times New Roman" w:cs="Times New Roman"/>
          <w:sz w:val="24"/>
          <w:szCs w:val="24"/>
        </w:rPr>
      </w:pPr>
    </w:p>
    <w:p w:rsidR="006A7364" w:rsidRDefault="006A7364" w:rsidP="006A7364">
      <w:pPr>
        <w:spacing w:line="360" w:lineRule="auto"/>
        <w:ind w:firstLine="567"/>
        <w:jc w:val="both"/>
        <w:rPr>
          <w:rFonts w:ascii="Times New Roman" w:hAnsi="Times New Roman" w:cs="Times New Roman"/>
          <w:sz w:val="24"/>
          <w:szCs w:val="24"/>
        </w:rPr>
      </w:pPr>
    </w:p>
    <w:p w:rsidR="006A7364" w:rsidRDefault="006A7364" w:rsidP="006A7364">
      <w:pPr>
        <w:spacing w:line="360" w:lineRule="auto"/>
        <w:ind w:firstLine="567"/>
        <w:jc w:val="both"/>
        <w:rPr>
          <w:rFonts w:ascii="Times New Roman" w:hAnsi="Times New Roman" w:cs="Times New Roman"/>
          <w:sz w:val="24"/>
          <w:szCs w:val="24"/>
        </w:rPr>
      </w:pPr>
    </w:p>
    <w:p w:rsidR="006A7364" w:rsidRDefault="006A7364" w:rsidP="006A7364">
      <w:pPr>
        <w:spacing w:line="360" w:lineRule="auto"/>
        <w:ind w:firstLine="567"/>
        <w:jc w:val="both"/>
        <w:rPr>
          <w:rFonts w:ascii="Times New Roman" w:hAnsi="Times New Roman" w:cs="Times New Roman"/>
          <w:sz w:val="24"/>
          <w:szCs w:val="24"/>
        </w:rPr>
      </w:pPr>
    </w:p>
    <w:p w:rsidR="006A7364" w:rsidRDefault="006A7364" w:rsidP="006A7364">
      <w:pPr>
        <w:rPr>
          <w:rFonts w:ascii="Times New Roman" w:hAnsi="Times New Roman" w:cs="Times New Roman"/>
          <w:b/>
          <w:sz w:val="28"/>
          <w:szCs w:val="28"/>
        </w:rPr>
      </w:pPr>
    </w:p>
    <w:p w:rsidR="006A7364" w:rsidRDefault="006A7364" w:rsidP="006A7364">
      <w:pPr>
        <w:rPr>
          <w:rFonts w:ascii="Times New Roman" w:hAnsi="Times New Roman" w:cs="Times New Roman"/>
          <w:b/>
          <w:sz w:val="28"/>
          <w:szCs w:val="28"/>
        </w:rPr>
      </w:pPr>
    </w:p>
    <w:p w:rsidR="006A7364" w:rsidRDefault="006A7364" w:rsidP="006A7364">
      <w:pPr>
        <w:rPr>
          <w:rFonts w:ascii="Times New Roman" w:hAnsi="Times New Roman" w:cs="Times New Roman"/>
          <w:b/>
          <w:sz w:val="28"/>
          <w:szCs w:val="28"/>
        </w:rPr>
      </w:pPr>
    </w:p>
    <w:p w:rsidR="006A7364" w:rsidRDefault="006A7364" w:rsidP="006A7364">
      <w:pPr>
        <w:rPr>
          <w:rFonts w:ascii="Times New Roman" w:hAnsi="Times New Roman" w:cs="Times New Roman"/>
          <w:b/>
          <w:sz w:val="28"/>
          <w:szCs w:val="28"/>
        </w:rPr>
      </w:pPr>
    </w:p>
    <w:p w:rsidR="006A7364" w:rsidRDefault="006A7364" w:rsidP="006A7364">
      <w:pPr>
        <w:rPr>
          <w:rFonts w:ascii="Times New Roman" w:hAnsi="Times New Roman" w:cs="Times New Roman"/>
          <w:b/>
          <w:sz w:val="28"/>
          <w:szCs w:val="28"/>
        </w:rPr>
      </w:pPr>
    </w:p>
    <w:p w:rsidR="006A7364" w:rsidRDefault="006A7364" w:rsidP="006A7364">
      <w:pPr>
        <w:rPr>
          <w:rFonts w:ascii="Times New Roman" w:hAnsi="Times New Roman" w:cs="Times New Roman"/>
          <w:b/>
          <w:sz w:val="28"/>
          <w:szCs w:val="28"/>
        </w:rPr>
      </w:pPr>
    </w:p>
    <w:p w:rsidR="006A7364" w:rsidRDefault="006A7364" w:rsidP="006A7364">
      <w:pPr>
        <w:rPr>
          <w:rFonts w:ascii="Times New Roman" w:hAnsi="Times New Roman" w:cs="Times New Roman"/>
          <w:b/>
          <w:sz w:val="28"/>
          <w:szCs w:val="28"/>
        </w:rPr>
      </w:pPr>
    </w:p>
    <w:p w:rsidR="00E11AB0" w:rsidRDefault="00E11AB0" w:rsidP="006A7364">
      <w:pPr>
        <w:jc w:val="center"/>
        <w:rPr>
          <w:rFonts w:ascii="Times New Roman" w:hAnsi="Times New Roman" w:cs="Times New Roman"/>
          <w:b/>
          <w:sz w:val="28"/>
          <w:szCs w:val="28"/>
        </w:rPr>
      </w:pPr>
    </w:p>
    <w:p w:rsidR="00433928" w:rsidRDefault="00433928" w:rsidP="006A7364">
      <w:pPr>
        <w:jc w:val="center"/>
        <w:rPr>
          <w:rFonts w:ascii="Times New Roman" w:hAnsi="Times New Roman" w:cs="Times New Roman"/>
          <w:b/>
          <w:sz w:val="28"/>
          <w:szCs w:val="28"/>
        </w:rPr>
      </w:pPr>
    </w:p>
    <w:p w:rsidR="00433928" w:rsidRDefault="00433928" w:rsidP="006A7364">
      <w:pPr>
        <w:jc w:val="center"/>
        <w:rPr>
          <w:rFonts w:ascii="Times New Roman" w:hAnsi="Times New Roman" w:cs="Times New Roman"/>
          <w:b/>
          <w:sz w:val="28"/>
          <w:szCs w:val="28"/>
        </w:rPr>
      </w:pPr>
    </w:p>
    <w:p w:rsidR="00433928" w:rsidRDefault="00433928" w:rsidP="001E76BD">
      <w:pPr>
        <w:rPr>
          <w:rFonts w:ascii="Times New Roman" w:hAnsi="Times New Roman" w:cs="Times New Roman"/>
          <w:b/>
          <w:sz w:val="28"/>
          <w:szCs w:val="28"/>
        </w:rPr>
      </w:pPr>
    </w:p>
    <w:p w:rsidR="006A7364" w:rsidRDefault="006A7364" w:rsidP="006A7364">
      <w:pPr>
        <w:jc w:val="center"/>
        <w:rPr>
          <w:rFonts w:ascii="Times New Roman" w:hAnsi="Times New Roman" w:cs="Times New Roman"/>
          <w:b/>
          <w:sz w:val="28"/>
          <w:szCs w:val="28"/>
        </w:rPr>
      </w:pPr>
      <w:r w:rsidRPr="00484BEC">
        <w:rPr>
          <w:rFonts w:ascii="Times New Roman" w:hAnsi="Times New Roman" w:cs="Times New Roman"/>
          <w:b/>
          <w:sz w:val="28"/>
          <w:szCs w:val="28"/>
        </w:rPr>
        <w:lastRenderedPageBreak/>
        <w:t>2. GENEL BİLGİLER</w:t>
      </w:r>
    </w:p>
    <w:p w:rsidR="006A7364" w:rsidRDefault="006A7364" w:rsidP="006A7364">
      <w:pPr>
        <w:jc w:val="center"/>
        <w:rPr>
          <w:rFonts w:ascii="Times New Roman" w:hAnsi="Times New Roman" w:cs="Times New Roman"/>
          <w:b/>
          <w:sz w:val="28"/>
          <w:szCs w:val="28"/>
        </w:rPr>
      </w:pPr>
    </w:p>
    <w:p w:rsidR="001E76BD" w:rsidRDefault="001E76BD" w:rsidP="006A7364">
      <w:pPr>
        <w:jc w:val="center"/>
        <w:rPr>
          <w:rFonts w:ascii="Times New Roman" w:hAnsi="Times New Roman" w:cs="Times New Roman"/>
          <w:b/>
          <w:sz w:val="28"/>
          <w:szCs w:val="28"/>
        </w:rPr>
      </w:pPr>
    </w:p>
    <w:p w:rsidR="006A7364" w:rsidRDefault="006A7364" w:rsidP="004643EA">
      <w:pPr>
        <w:spacing w:after="0" w:line="360" w:lineRule="auto"/>
        <w:rPr>
          <w:rFonts w:ascii="Times New Roman" w:hAnsi="Times New Roman" w:cs="Times New Roman"/>
          <w:b/>
          <w:sz w:val="24"/>
          <w:szCs w:val="24"/>
        </w:rPr>
      </w:pPr>
      <w:r w:rsidRPr="00A42E1F">
        <w:rPr>
          <w:rFonts w:ascii="Times New Roman" w:hAnsi="Times New Roman" w:cs="Times New Roman"/>
          <w:b/>
          <w:sz w:val="24"/>
          <w:szCs w:val="24"/>
        </w:rPr>
        <w:t>2.1. Nonsteroidal Anti İnflamatuvar İlaçlar (NSAİİ)</w:t>
      </w:r>
    </w:p>
    <w:p w:rsidR="004643EA" w:rsidRPr="00A42E1F" w:rsidRDefault="004643EA" w:rsidP="004643EA">
      <w:pPr>
        <w:spacing w:after="0" w:line="360" w:lineRule="auto"/>
        <w:rPr>
          <w:rFonts w:ascii="Times New Roman" w:hAnsi="Times New Roman" w:cs="Times New Roman"/>
          <w:b/>
          <w:sz w:val="24"/>
          <w:szCs w:val="24"/>
        </w:rPr>
      </w:pPr>
    </w:p>
    <w:p w:rsidR="006A7364" w:rsidRDefault="006A7364" w:rsidP="004643EA">
      <w:pPr>
        <w:spacing w:after="0" w:line="360" w:lineRule="auto"/>
        <w:rPr>
          <w:rFonts w:ascii="Times New Roman" w:hAnsi="Times New Roman" w:cs="Times New Roman"/>
          <w:b/>
          <w:sz w:val="24"/>
          <w:szCs w:val="24"/>
        </w:rPr>
      </w:pPr>
      <w:r w:rsidRPr="00A42E1F">
        <w:rPr>
          <w:rFonts w:ascii="Times New Roman" w:hAnsi="Times New Roman" w:cs="Times New Roman"/>
          <w:b/>
          <w:sz w:val="24"/>
          <w:szCs w:val="24"/>
        </w:rPr>
        <w:t>2.1.1</w:t>
      </w:r>
      <w:r>
        <w:rPr>
          <w:rFonts w:ascii="Times New Roman" w:hAnsi="Times New Roman" w:cs="Times New Roman"/>
          <w:b/>
          <w:sz w:val="24"/>
          <w:szCs w:val="24"/>
        </w:rPr>
        <w:t>. Nonsteroidal Anti İnflamatuvar İlaçların Genel Etki Şekilleri</w:t>
      </w:r>
    </w:p>
    <w:p w:rsidR="004643EA" w:rsidRDefault="004643EA" w:rsidP="004643EA">
      <w:pPr>
        <w:spacing w:after="0" w:line="360" w:lineRule="auto"/>
        <w:rPr>
          <w:rFonts w:ascii="Times New Roman" w:hAnsi="Times New Roman" w:cs="Times New Roman"/>
          <w:b/>
          <w:sz w:val="24"/>
          <w:szCs w:val="24"/>
        </w:rPr>
      </w:pPr>
    </w:p>
    <w:p w:rsidR="006A7364" w:rsidRDefault="006A7364" w:rsidP="004643EA">
      <w:pPr>
        <w:spacing w:after="0" w:line="360" w:lineRule="auto"/>
        <w:ind w:firstLine="567"/>
        <w:jc w:val="both"/>
        <w:rPr>
          <w:rFonts w:ascii="Times New Roman" w:hAnsi="Times New Roman" w:cs="Times New Roman"/>
          <w:sz w:val="24"/>
          <w:szCs w:val="24"/>
        </w:rPr>
      </w:pPr>
      <w:r w:rsidRPr="004C55AF">
        <w:rPr>
          <w:rFonts w:ascii="Times New Roman" w:hAnsi="Times New Roman" w:cs="Times New Roman"/>
          <w:sz w:val="24"/>
          <w:szCs w:val="24"/>
        </w:rPr>
        <w:t>Nonsteroidal</w:t>
      </w:r>
      <w:r>
        <w:rPr>
          <w:rFonts w:ascii="Times New Roman" w:hAnsi="Times New Roman" w:cs="Times New Roman"/>
          <w:sz w:val="24"/>
          <w:szCs w:val="24"/>
        </w:rPr>
        <w:t xml:space="preserve"> anti inflamatuvar ilaçlar (NSAİİ’lar) en sık kullanılan ilaç gruplarından biridir. Çoğu organik asit yapısındadır ve yapısal bakımdan genelde heterojen olmasına rağmen benzer terapötik etki gösterirler (Brooks, 2000). Analjezik, antipiretik ve anti inflamatuvar özelliğe sahip ilaçlardır (Vane,</w:t>
      </w:r>
      <w:r w:rsidR="00E11AB0">
        <w:rPr>
          <w:rFonts w:ascii="Times New Roman" w:hAnsi="Times New Roman" w:cs="Times New Roman"/>
          <w:sz w:val="24"/>
          <w:szCs w:val="24"/>
        </w:rPr>
        <w:t xml:space="preserve"> </w:t>
      </w:r>
      <w:r>
        <w:rPr>
          <w:rFonts w:ascii="Times New Roman" w:hAnsi="Times New Roman" w:cs="Times New Roman"/>
          <w:sz w:val="24"/>
          <w:szCs w:val="24"/>
        </w:rPr>
        <w:t>2000). Bu ilaçlar hala dünyada en çok reçete edilen ilaçların başında gelmektedir (Stovitz ve Johnson, 2003).</w:t>
      </w:r>
    </w:p>
    <w:p w:rsidR="006A7364" w:rsidRDefault="006A7364" w:rsidP="004643E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Nonsteroidal a</w:t>
      </w:r>
      <w:r w:rsidR="001E76BD">
        <w:rPr>
          <w:rFonts w:ascii="Times New Roman" w:hAnsi="Times New Roman" w:cs="Times New Roman"/>
          <w:sz w:val="24"/>
          <w:szCs w:val="24"/>
        </w:rPr>
        <w:t>nti inflamatuvar ilaçlar, prosta</w:t>
      </w:r>
      <w:r>
        <w:rPr>
          <w:rFonts w:ascii="Times New Roman" w:hAnsi="Times New Roman" w:cs="Times New Roman"/>
          <w:sz w:val="24"/>
          <w:szCs w:val="24"/>
        </w:rPr>
        <w:t>glandin (PG) sentezini engelledikl</w:t>
      </w:r>
      <w:r w:rsidR="00D02B29">
        <w:rPr>
          <w:rFonts w:ascii="Times New Roman" w:hAnsi="Times New Roman" w:cs="Times New Roman"/>
          <w:sz w:val="24"/>
          <w:szCs w:val="24"/>
        </w:rPr>
        <w:t xml:space="preserve">erinde ağrı kesici özellikleri </w:t>
      </w:r>
      <w:r>
        <w:rPr>
          <w:rFonts w:ascii="Times New Roman" w:hAnsi="Times New Roman" w:cs="Times New Roman"/>
          <w:sz w:val="24"/>
          <w:szCs w:val="24"/>
        </w:rPr>
        <w:t>ortaya çıkar. Vücutta yangılı bir durum oluştuğunda dokulardan prostoglandin, histamin, serotonin gibi yerel hormonlar salgılanmaktadır. Salgılanan bu hormonlar ağrı oluşumuna neden olurlar. NSAİİ’lar siklooksijenaz (COX) etkinliğini engellerler ve PG sentezini azalmasına neden olurlar (Vane, 1971).</w:t>
      </w:r>
    </w:p>
    <w:p w:rsidR="006A7364" w:rsidRDefault="006A7364" w:rsidP="004643E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NSAİİ'lerin etkilerinden biri de ateş düşürücü etkiye sahip olmalarıdır. NSAİİ’lerin </w:t>
      </w:r>
      <w:r w:rsidRPr="009B160E">
        <w:rPr>
          <w:rFonts w:ascii="Times New Roman" w:hAnsi="Times New Roman" w:cs="Times New Roman"/>
          <w:sz w:val="24"/>
          <w:szCs w:val="24"/>
        </w:rPr>
        <w:t>inflamasyon sırasında vücut sıcaklığını artırmak için hipotalamusun tetiklenmesind</w:t>
      </w:r>
      <w:r>
        <w:rPr>
          <w:rFonts w:ascii="Times New Roman" w:hAnsi="Times New Roman" w:cs="Times New Roman"/>
          <w:sz w:val="24"/>
          <w:szCs w:val="24"/>
        </w:rPr>
        <w:t>en sorumlu olan prostaglandin E</w:t>
      </w:r>
      <w:r>
        <w:rPr>
          <w:rFonts w:ascii="Times New Roman" w:hAnsi="Times New Roman" w:cs="Times New Roman"/>
          <w:sz w:val="24"/>
          <w:szCs w:val="24"/>
          <w:vertAlign w:val="subscript"/>
        </w:rPr>
        <w:t>2</w:t>
      </w:r>
      <w:r>
        <w:rPr>
          <w:rFonts w:ascii="Times New Roman" w:hAnsi="Times New Roman" w:cs="Times New Roman"/>
          <w:sz w:val="24"/>
          <w:szCs w:val="24"/>
        </w:rPr>
        <w:t xml:space="preserve"> (PGE</w:t>
      </w:r>
      <w:r>
        <w:rPr>
          <w:rFonts w:ascii="Times New Roman" w:hAnsi="Times New Roman" w:cs="Times New Roman"/>
          <w:sz w:val="24"/>
          <w:szCs w:val="24"/>
          <w:vertAlign w:val="subscript"/>
        </w:rPr>
        <w:t>2</w:t>
      </w:r>
      <w:r w:rsidRPr="009B160E">
        <w:rPr>
          <w:rFonts w:ascii="Times New Roman" w:hAnsi="Times New Roman" w:cs="Times New Roman"/>
          <w:sz w:val="24"/>
          <w:szCs w:val="24"/>
        </w:rPr>
        <w:t>) sentezi</w:t>
      </w:r>
      <w:r>
        <w:rPr>
          <w:rFonts w:ascii="Times New Roman" w:hAnsi="Times New Roman" w:cs="Times New Roman"/>
          <w:sz w:val="24"/>
          <w:szCs w:val="24"/>
        </w:rPr>
        <w:t xml:space="preserve">nin inhibisyonu sayesinde ateş düşürücü </w:t>
      </w:r>
      <w:r w:rsidRPr="009B160E">
        <w:rPr>
          <w:rFonts w:ascii="Times New Roman" w:hAnsi="Times New Roman" w:cs="Times New Roman"/>
          <w:sz w:val="24"/>
          <w:szCs w:val="24"/>
        </w:rPr>
        <w:t xml:space="preserve">etki gösterirler </w:t>
      </w:r>
      <w:r w:rsidRPr="00230BA8">
        <w:rPr>
          <w:rFonts w:ascii="Times New Roman" w:hAnsi="Times New Roman" w:cs="Times New Roman"/>
          <w:sz w:val="24"/>
          <w:szCs w:val="24"/>
        </w:rPr>
        <w:t>(Fitzgerald</w:t>
      </w:r>
      <w:r>
        <w:rPr>
          <w:rFonts w:ascii="Times New Roman" w:hAnsi="Times New Roman" w:cs="Times New Roman"/>
          <w:sz w:val="24"/>
          <w:szCs w:val="24"/>
        </w:rPr>
        <w:t>, 2003).</w:t>
      </w:r>
    </w:p>
    <w:p w:rsidR="006A7364" w:rsidRDefault="006A7364" w:rsidP="004643E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Yangılı dokularda oluşan bazı reaksiyonların (lökosit göçü, kızarıklık, ödem, ateş gibi) oluşmasına</w:t>
      </w:r>
      <w:r w:rsidR="001E76BD">
        <w:rPr>
          <w:rFonts w:ascii="Times New Roman" w:hAnsi="Times New Roman" w:cs="Times New Roman"/>
          <w:sz w:val="24"/>
          <w:szCs w:val="24"/>
        </w:rPr>
        <w:t xml:space="preserve"> PG</w:t>
      </w:r>
      <w:r>
        <w:rPr>
          <w:rFonts w:ascii="Times New Roman" w:hAnsi="Times New Roman" w:cs="Times New Roman"/>
          <w:sz w:val="24"/>
          <w:szCs w:val="24"/>
        </w:rPr>
        <w:t xml:space="preserve"> ve tromboksanın (TxA</w:t>
      </w:r>
      <w:r>
        <w:rPr>
          <w:rFonts w:ascii="Times New Roman" w:hAnsi="Times New Roman" w:cs="Times New Roman"/>
          <w:sz w:val="24"/>
          <w:szCs w:val="24"/>
          <w:vertAlign w:val="subscript"/>
        </w:rPr>
        <w:t>2</w:t>
      </w:r>
      <w:r>
        <w:rPr>
          <w:rFonts w:ascii="Times New Roman" w:hAnsi="Times New Roman" w:cs="Times New Roman"/>
          <w:sz w:val="24"/>
          <w:szCs w:val="24"/>
        </w:rPr>
        <w:t>) neden olduğu düşünülmektedir. Yangı olan bölgelerde bulunan lizozomal zarlar hasar görürler. Bu g</w:t>
      </w:r>
      <w:r w:rsidR="0060413D">
        <w:rPr>
          <w:rFonts w:ascii="Times New Roman" w:hAnsi="Times New Roman" w:cs="Times New Roman"/>
          <w:sz w:val="24"/>
          <w:szCs w:val="24"/>
        </w:rPr>
        <w:t>rup ilaçlar,</w:t>
      </w:r>
      <w:r>
        <w:rPr>
          <w:rFonts w:ascii="Times New Roman" w:hAnsi="Times New Roman" w:cs="Times New Roman"/>
          <w:sz w:val="24"/>
          <w:szCs w:val="24"/>
        </w:rPr>
        <w:t xml:space="preserve"> zarların dayanıklılığını arttırırlar, böylece yangı önleyici e</w:t>
      </w:r>
      <w:r w:rsidR="00972B1A">
        <w:rPr>
          <w:rFonts w:ascii="Times New Roman" w:hAnsi="Times New Roman" w:cs="Times New Roman"/>
          <w:sz w:val="24"/>
          <w:szCs w:val="24"/>
        </w:rPr>
        <w:t>tki sağlarlar (</w:t>
      </w:r>
      <w:r>
        <w:rPr>
          <w:rFonts w:ascii="Times New Roman" w:hAnsi="Times New Roman" w:cs="Times New Roman"/>
          <w:sz w:val="24"/>
          <w:szCs w:val="24"/>
        </w:rPr>
        <w:t>Süzer, 2009).</w:t>
      </w:r>
    </w:p>
    <w:p w:rsidR="006A7364" w:rsidRDefault="006A7364" w:rsidP="004643EA">
      <w:pPr>
        <w:spacing w:after="0" w:line="360" w:lineRule="auto"/>
        <w:ind w:firstLine="567"/>
        <w:jc w:val="both"/>
        <w:rPr>
          <w:rFonts w:ascii="Times New Roman" w:hAnsi="Times New Roman" w:cs="Times New Roman"/>
          <w:sz w:val="24"/>
          <w:szCs w:val="24"/>
        </w:rPr>
      </w:pPr>
    </w:p>
    <w:p w:rsidR="006A7364" w:rsidRDefault="006A7364" w:rsidP="004643EA">
      <w:pPr>
        <w:spacing w:after="0" w:line="360" w:lineRule="auto"/>
        <w:rPr>
          <w:rFonts w:ascii="Times New Roman" w:hAnsi="Times New Roman" w:cs="Times New Roman"/>
          <w:b/>
          <w:sz w:val="24"/>
          <w:szCs w:val="24"/>
        </w:rPr>
      </w:pPr>
      <w:r>
        <w:rPr>
          <w:rFonts w:ascii="Times New Roman" w:hAnsi="Times New Roman" w:cs="Times New Roman"/>
          <w:b/>
          <w:sz w:val="24"/>
          <w:szCs w:val="24"/>
        </w:rPr>
        <w:t>2.1.2. Nonsteroidal Anti İnflamatuvar İlaçların Yan</w:t>
      </w:r>
      <w:r w:rsidRPr="00F7445D">
        <w:rPr>
          <w:rFonts w:ascii="Times New Roman" w:hAnsi="Times New Roman" w:cs="Times New Roman"/>
          <w:b/>
          <w:sz w:val="24"/>
          <w:szCs w:val="24"/>
        </w:rPr>
        <w:t xml:space="preserve"> Etkileri</w:t>
      </w:r>
    </w:p>
    <w:p w:rsidR="004643EA" w:rsidRDefault="004643EA" w:rsidP="004643EA">
      <w:pPr>
        <w:spacing w:after="0" w:line="360" w:lineRule="auto"/>
        <w:rPr>
          <w:rFonts w:ascii="Times New Roman" w:hAnsi="Times New Roman" w:cs="Times New Roman"/>
          <w:b/>
          <w:sz w:val="24"/>
          <w:szCs w:val="24"/>
        </w:rPr>
      </w:pPr>
    </w:p>
    <w:p w:rsidR="006A7364" w:rsidRDefault="006A7364" w:rsidP="004643EA">
      <w:pPr>
        <w:spacing w:after="0" w:line="360" w:lineRule="auto"/>
        <w:ind w:firstLine="567"/>
        <w:jc w:val="both"/>
        <w:rPr>
          <w:rFonts w:ascii="Times New Roman" w:hAnsi="Times New Roman" w:cs="Times New Roman"/>
          <w:sz w:val="24"/>
          <w:szCs w:val="24"/>
        </w:rPr>
      </w:pPr>
      <w:r w:rsidRPr="00C44CE9">
        <w:rPr>
          <w:rFonts w:ascii="Times New Roman" w:hAnsi="Times New Roman" w:cs="Times New Roman"/>
          <w:sz w:val="24"/>
          <w:szCs w:val="24"/>
        </w:rPr>
        <w:t xml:space="preserve">Nonsteroidal anti inflamatuvar ilaçlar uzun süre ve yüksek doz kullanıldıkları takdirde istenmeyen yan </w:t>
      </w:r>
      <w:r>
        <w:rPr>
          <w:rFonts w:ascii="Times New Roman" w:hAnsi="Times New Roman" w:cs="Times New Roman"/>
          <w:sz w:val="24"/>
          <w:szCs w:val="24"/>
        </w:rPr>
        <w:t>etkileri görülebilir</w:t>
      </w:r>
      <w:r w:rsidRPr="00C44CE9">
        <w:rPr>
          <w:rFonts w:ascii="Times New Roman" w:hAnsi="Times New Roman" w:cs="Times New Roman"/>
          <w:sz w:val="24"/>
          <w:szCs w:val="24"/>
        </w:rPr>
        <w:t>.</w:t>
      </w:r>
      <w:r>
        <w:rPr>
          <w:rFonts w:ascii="Times New Roman" w:hAnsi="Times New Roman" w:cs="Times New Roman"/>
          <w:sz w:val="24"/>
          <w:szCs w:val="24"/>
        </w:rPr>
        <w:t xml:space="preserve"> Bunlar;</w:t>
      </w:r>
    </w:p>
    <w:p w:rsidR="006A7364" w:rsidRDefault="006A7364" w:rsidP="004643E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Bu grup ilaçları kullanan hastalarda ilacın en fazla yan etki gösterdikleri organlardan biri mide-bağırsak dokusudur. Ülser oluşumuna varabilecek kadar mide ve bağırsak hasarına sebep olabilmektedirler. </w:t>
      </w:r>
    </w:p>
    <w:p w:rsidR="006A7364" w:rsidRDefault="006A7364" w:rsidP="004643E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Oluşan </w:t>
      </w:r>
      <w:r w:rsidR="001E76BD">
        <w:rPr>
          <w:rFonts w:ascii="Times New Roman" w:hAnsi="Times New Roman" w:cs="Times New Roman"/>
          <w:sz w:val="24"/>
          <w:szCs w:val="24"/>
        </w:rPr>
        <w:t>etki, mide mukozasını koruyan PG alt tipi PGE</w:t>
      </w:r>
      <w:r>
        <w:rPr>
          <w:rFonts w:ascii="Times New Roman" w:hAnsi="Times New Roman" w:cs="Times New Roman"/>
          <w:sz w:val="24"/>
          <w:szCs w:val="24"/>
        </w:rPr>
        <w:t xml:space="preserve"> sentezlenmesinin önlenmesi sonucu oluşur. En yaygın görülen etkisi mide bulantısı ve kusmadır (Kurumbail,</w:t>
      </w:r>
      <w:r w:rsidR="00E11AB0">
        <w:rPr>
          <w:rFonts w:ascii="Times New Roman" w:hAnsi="Times New Roman" w:cs="Times New Roman"/>
          <w:sz w:val="24"/>
          <w:szCs w:val="24"/>
        </w:rPr>
        <w:t xml:space="preserve"> </w:t>
      </w:r>
      <w:r>
        <w:rPr>
          <w:rFonts w:ascii="Times New Roman" w:hAnsi="Times New Roman" w:cs="Times New Roman"/>
          <w:sz w:val="24"/>
          <w:szCs w:val="24"/>
        </w:rPr>
        <w:t>2001; Süzer,</w:t>
      </w:r>
      <w:r w:rsidR="00E11AB0">
        <w:rPr>
          <w:rFonts w:ascii="Times New Roman" w:hAnsi="Times New Roman" w:cs="Times New Roman"/>
          <w:sz w:val="24"/>
          <w:szCs w:val="24"/>
        </w:rPr>
        <w:t xml:space="preserve"> </w:t>
      </w:r>
      <w:r>
        <w:rPr>
          <w:rFonts w:ascii="Times New Roman" w:hAnsi="Times New Roman" w:cs="Times New Roman"/>
          <w:sz w:val="24"/>
          <w:szCs w:val="24"/>
        </w:rPr>
        <w:t>2008).</w:t>
      </w:r>
    </w:p>
    <w:p w:rsidR="006A7364" w:rsidRDefault="006A7364" w:rsidP="004643E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Bu grup ilaçların kullanımı uzun süreli olduğu takdirde TxA</w:t>
      </w:r>
      <w:r>
        <w:rPr>
          <w:rFonts w:ascii="Times New Roman" w:hAnsi="Times New Roman" w:cs="Times New Roman"/>
          <w:sz w:val="24"/>
          <w:szCs w:val="24"/>
          <w:vertAlign w:val="subscript"/>
        </w:rPr>
        <w:t>2</w:t>
      </w:r>
      <w:r>
        <w:rPr>
          <w:rFonts w:ascii="Times New Roman" w:hAnsi="Times New Roman" w:cs="Times New Roman"/>
          <w:sz w:val="24"/>
          <w:szCs w:val="24"/>
        </w:rPr>
        <w:t xml:space="preserve"> sentetazın etkinliği engellenir ve bunun sonucunda trombositler bir araya gelemeyip kanın pıhtılaşmasını geciktirirler. (Brooks, 2000; Ardoin ve ark, 2006). </w:t>
      </w:r>
    </w:p>
    <w:p w:rsidR="006A7364" w:rsidRDefault="006A7364" w:rsidP="004643E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62D4D">
        <w:rPr>
          <w:rFonts w:ascii="Times New Roman" w:hAnsi="Times New Roman" w:cs="Times New Roman"/>
          <w:sz w:val="24"/>
          <w:szCs w:val="24"/>
        </w:rPr>
        <w:t xml:space="preserve"> </w:t>
      </w:r>
      <w:r>
        <w:rPr>
          <w:rFonts w:ascii="Times New Roman" w:hAnsi="Times New Roman" w:cs="Times New Roman"/>
          <w:sz w:val="24"/>
          <w:szCs w:val="24"/>
        </w:rPr>
        <w:t>Vücutta su tutulmasına ve bunun sonucunda ödem artışına neden olurlar.</w:t>
      </w:r>
    </w:p>
    <w:p w:rsidR="006A7364" w:rsidRDefault="00E11AB0" w:rsidP="004643E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PG</w:t>
      </w:r>
      <w:r w:rsidR="006A7364">
        <w:rPr>
          <w:rFonts w:ascii="Times New Roman" w:hAnsi="Times New Roman" w:cs="Times New Roman"/>
          <w:sz w:val="24"/>
          <w:szCs w:val="24"/>
        </w:rPr>
        <w:t>’lere bağlı böbrek görevlerini bozabilirler. Bu etkilerini daha çok renin-anjiyotensin sistemleri bozuk hastalarda gösterirler.</w:t>
      </w:r>
    </w:p>
    <w:p w:rsidR="006A7364" w:rsidRDefault="001E76BD" w:rsidP="004643E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PG</w:t>
      </w:r>
      <w:r w:rsidR="006A7364">
        <w:rPr>
          <w:rFonts w:ascii="Times New Roman" w:hAnsi="Times New Roman" w:cs="Times New Roman"/>
          <w:sz w:val="24"/>
          <w:szCs w:val="24"/>
        </w:rPr>
        <w:t xml:space="preserve"> sentezi azaldığı için uterus hareketi yavaşlayabilir.</w:t>
      </w:r>
    </w:p>
    <w:p w:rsidR="006A7364" w:rsidRDefault="006A7364" w:rsidP="004643E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Araşidonik asit büyük ölçüde lipooksijenaza maruz kaldığı için astım nöbetlerini arttırabilirler.</w:t>
      </w:r>
    </w:p>
    <w:p w:rsidR="006A7364" w:rsidRDefault="006A7364" w:rsidP="004643E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Bu ilaçlar glikozaminoglikan (GAG) sentezini bozabilir ve kıkırdak matrisinin temel maddesi proteoglikanın kaybına neden olabilir (Brooks, 2000).</w:t>
      </w:r>
    </w:p>
    <w:p w:rsidR="006A7364" w:rsidRDefault="006A7364" w:rsidP="004643E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Dermatolojik yönden de birçok olumsuz etkisi olabilir. (Mathews, 2002; Kaya, 2009).</w:t>
      </w:r>
    </w:p>
    <w:p w:rsidR="006A7364" w:rsidRDefault="006A7364" w:rsidP="004643EA">
      <w:pPr>
        <w:spacing w:after="0" w:line="360" w:lineRule="auto"/>
        <w:ind w:firstLine="567"/>
        <w:jc w:val="both"/>
        <w:rPr>
          <w:rFonts w:ascii="Times New Roman" w:hAnsi="Times New Roman" w:cs="Times New Roman"/>
          <w:sz w:val="24"/>
          <w:szCs w:val="24"/>
        </w:rPr>
      </w:pPr>
    </w:p>
    <w:p w:rsidR="006A7364" w:rsidRDefault="006A7364" w:rsidP="004643EA">
      <w:pPr>
        <w:spacing w:after="0" w:line="360" w:lineRule="auto"/>
        <w:rPr>
          <w:rFonts w:ascii="Times New Roman" w:hAnsi="Times New Roman" w:cs="Times New Roman"/>
          <w:b/>
          <w:sz w:val="24"/>
          <w:szCs w:val="24"/>
        </w:rPr>
      </w:pPr>
      <w:r w:rsidRPr="00032215">
        <w:rPr>
          <w:rFonts w:ascii="Times New Roman" w:hAnsi="Times New Roman" w:cs="Times New Roman"/>
          <w:b/>
          <w:sz w:val="24"/>
          <w:szCs w:val="24"/>
        </w:rPr>
        <w:t>2.1.3.</w:t>
      </w:r>
      <w:r>
        <w:rPr>
          <w:rFonts w:ascii="Times New Roman" w:hAnsi="Times New Roman" w:cs="Times New Roman"/>
          <w:b/>
          <w:sz w:val="24"/>
          <w:szCs w:val="24"/>
        </w:rPr>
        <w:t xml:space="preserve"> Nonsteriodal Anti İnflamatuvar  İlaçların Ülser Modellerinde Kullanımları</w:t>
      </w:r>
    </w:p>
    <w:p w:rsidR="004643EA" w:rsidRDefault="004643EA" w:rsidP="004643EA">
      <w:pPr>
        <w:spacing w:after="0" w:line="360" w:lineRule="auto"/>
        <w:rPr>
          <w:rFonts w:ascii="Times New Roman" w:hAnsi="Times New Roman" w:cs="Times New Roman"/>
          <w:b/>
          <w:sz w:val="24"/>
          <w:szCs w:val="24"/>
        </w:rPr>
      </w:pPr>
    </w:p>
    <w:p w:rsidR="006A7364" w:rsidRDefault="006A7364" w:rsidP="004643E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Gastrik mukoza hasarı, </w:t>
      </w:r>
      <w:r w:rsidR="00E11AB0">
        <w:rPr>
          <w:rFonts w:ascii="Times New Roman" w:hAnsi="Times New Roman" w:cs="Times New Roman"/>
          <w:sz w:val="24"/>
          <w:szCs w:val="24"/>
        </w:rPr>
        <w:t>NSAİİ’</w:t>
      </w:r>
      <w:r w:rsidR="00995F96">
        <w:rPr>
          <w:rFonts w:ascii="Times New Roman" w:hAnsi="Times New Roman" w:cs="Times New Roman"/>
          <w:sz w:val="24"/>
          <w:szCs w:val="24"/>
        </w:rPr>
        <w:t>lar</w:t>
      </w:r>
      <w:r w:rsidR="00E11AB0">
        <w:rPr>
          <w:rFonts w:ascii="Times New Roman" w:hAnsi="Times New Roman" w:cs="Times New Roman"/>
          <w:sz w:val="24"/>
          <w:szCs w:val="24"/>
        </w:rPr>
        <w:t>ın</w:t>
      </w:r>
      <w:r>
        <w:rPr>
          <w:rFonts w:ascii="Times New Roman" w:hAnsi="Times New Roman" w:cs="Times New Roman"/>
          <w:sz w:val="24"/>
          <w:szCs w:val="24"/>
        </w:rPr>
        <w:t xml:space="preserve"> kullanımında karşılaşılan en sık yan etkilerinden biridir. COX-1 ve COX-2 inhibisyonu ve lokal etki göstermeleri yüzünden midede kanama ve erozyona neden olurlar (Eminler ve ark, 2014).</w:t>
      </w:r>
    </w:p>
    <w:p w:rsidR="006A7364" w:rsidRDefault="00995F96" w:rsidP="004643E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NSAİİ’ları</w:t>
      </w:r>
      <w:r w:rsidR="006A7364" w:rsidRPr="00137908">
        <w:rPr>
          <w:rFonts w:ascii="Times New Roman" w:hAnsi="Times New Roman" w:cs="Times New Roman"/>
          <w:sz w:val="24"/>
          <w:szCs w:val="24"/>
        </w:rPr>
        <w:t xml:space="preserve">n gastrik hasar oluşumundaki temel mekanizmaların başında </w:t>
      </w:r>
      <w:r w:rsidR="001E76BD">
        <w:rPr>
          <w:rFonts w:ascii="Times New Roman" w:hAnsi="Times New Roman" w:cs="Times New Roman"/>
          <w:sz w:val="24"/>
          <w:szCs w:val="24"/>
        </w:rPr>
        <w:t xml:space="preserve">PG </w:t>
      </w:r>
      <w:r w:rsidR="006A7364" w:rsidRPr="00137908">
        <w:rPr>
          <w:rFonts w:ascii="Times New Roman" w:hAnsi="Times New Roman" w:cs="Times New Roman"/>
          <w:sz w:val="24"/>
          <w:szCs w:val="24"/>
        </w:rPr>
        <w:t>miktarının düşmesinin yanı sıra serbest oksijen radikallerinin miktarının artması da gelmektedir. Oksidanların ar</w:t>
      </w:r>
      <w:r w:rsidR="006A7364">
        <w:rPr>
          <w:rFonts w:ascii="Times New Roman" w:hAnsi="Times New Roman" w:cs="Times New Roman"/>
          <w:sz w:val="24"/>
          <w:szCs w:val="24"/>
        </w:rPr>
        <w:t xml:space="preserve">ttığı </w:t>
      </w:r>
      <w:r w:rsidR="006A7364" w:rsidRPr="00137908">
        <w:rPr>
          <w:rFonts w:ascii="Times New Roman" w:hAnsi="Times New Roman" w:cs="Times New Roman"/>
          <w:sz w:val="24"/>
          <w:szCs w:val="24"/>
        </w:rPr>
        <w:t>ya</w:t>
      </w:r>
      <w:r w:rsidR="006A7364">
        <w:rPr>
          <w:rFonts w:ascii="Times New Roman" w:hAnsi="Times New Roman" w:cs="Times New Roman"/>
          <w:sz w:val="24"/>
          <w:szCs w:val="24"/>
        </w:rPr>
        <w:t xml:space="preserve"> da antioksidanların yeterli olmadığı </w:t>
      </w:r>
      <w:r w:rsidR="006A7364" w:rsidRPr="00137908">
        <w:rPr>
          <w:rFonts w:ascii="Times New Roman" w:hAnsi="Times New Roman" w:cs="Times New Roman"/>
          <w:sz w:val="24"/>
          <w:szCs w:val="24"/>
        </w:rPr>
        <w:t>durumlarda</w:t>
      </w:r>
      <w:r w:rsidR="006A7364">
        <w:rPr>
          <w:rFonts w:ascii="Times New Roman" w:hAnsi="Times New Roman" w:cs="Times New Roman"/>
          <w:sz w:val="24"/>
          <w:szCs w:val="24"/>
        </w:rPr>
        <w:t>,</w:t>
      </w:r>
      <w:r w:rsidR="00E11AB0">
        <w:rPr>
          <w:rFonts w:ascii="Times New Roman" w:hAnsi="Times New Roman" w:cs="Times New Roman"/>
          <w:sz w:val="24"/>
          <w:szCs w:val="24"/>
        </w:rPr>
        <w:t xml:space="preserve"> organizma</w:t>
      </w:r>
      <w:r w:rsidR="006A7364" w:rsidRPr="00137908">
        <w:rPr>
          <w:rFonts w:ascii="Times New Roman" w:hAnsi="Times New Roman" w:cs="Times New Roman"/>
          <w:sz w:val="24"/>
          <w:szCs w:val="24"/>
        </w:rPr>
        <w:t xml:space="preserve"> oksidatif stres</w:t>
      </w:r>
      <w:r w:rsidR="006A7364">
        <w:rPr>
          <w:rFonts w:ascii="Times New Roman" w:hAnsi="Times New Roman" w:cs="Times New Roman"/>
          <w:sz w:val="24"/>
          <w:szCs w:val="24"/>
        </w:rPr>
        <w:t>e uğrar. Bunun</w:t>
      </w:r>
      <w:r w:rsidR="006A7364" w:rsidRPr="00137908">
        <w:rPr>
          <w:rFonts w:ascii="Times New Roman" w:hAnsi="Times New Roman" w:cs="Times New Roman"/>
          <w:sz w:val="24"/>
          <w:szCs w:val="24"/>
        </w:rPr>
        <w:t xml:space="preserve"> sonucunda </w:t>
      </w:r>
      <w:r w:rsidR="006A7364">
        <w:rPr>
          <w:rFonts w:ascii="Times New Roman" w:hAnsi="Times New Roman" w:cs="Times New Roman"/>
          <w:sz w:val="24"/>
          <w:szCs w:val="24"/>
        </w:rPr>
        <w:t xml:space="preserve">hücresel metabolizma bozulur, </w:t>
      </w:r>
      <w:r w:rsidR="006A7364" w:rsidRPr="00137908">
        <w:rPr>
          <w:rFonts w:ascii="Times New Roman" w:hAnsi="Times New Roman" w:cs="Times New Roman"/>
          <w:sz w:val="24"/>
          <w:szCs w:val="24"/>
        </w:rPr>
        <w:t xml:space="preserve">moleküler yıkımlanma </w:t>
      </w:r>
      <w:r w:rsidR="006A7364">
        <w:rPr>
          <w:rFonts w:ascii="Times New Roman" w:hAnsi="Times New Roman" w:cs="Times New Roman"/>
          <w:sz w:val="24"/>
          <w:szCs w:val="24"/>
        </w:rPr>
        <w:t>gerçekleşir ve doku hasarı oluşur</w:t>
      </w:r>
      <w:r w:rsidR="006A7364" w:rsidRPr="00137908">
        <w:rPr>
          <w:rFonts w:ascii="Times New Roman" w:hAnsi="Times New Roman" w:cs="Times New Roman"/>
          <w:sz w:val="24"/>
          <w:szCs w:val="24"/>
        </w:rPr>
        <w:t xml:space="preserve"> (Dündar ve Aslan</w:t>
      </w:r>
      <w:r w:rsidR="0083379E">
        <w:rPr>
          <w:rFonts w:ascii="Times New Roman" w:hAnsi="Times New Roman" w:cs="Times New Roman"/>
          <w:sz w:val="24"/>
          <w:szCs w:val="24"/>
        </w:rPr>
        <w:t>,</w:t>
      </w:r>
      <w:r w:rsidR="006A7364" w:rsidRPr="00137908">
        <w:rPr>
          <w:rFonts w:ascii="Times New Roman" w:hAnsi="Times New Roman" w:cs="Times New Roman"/>
          <w:sz w:val="24"/>
          <w:szCs w:val="24"/>
        </w:rPr>
        <w:t xml:space="preserve"> 2000).</w:t>
      </w:r>
    </w:p>
    <w:p w:rsidR="006A7364" w:rsidRDefault="006A7364" w:rsidP="004643E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Yapılan bir çalışmada ratlara </w:t>
      </w:r>
      <w:r w:rsidR="00972B1A">
        <w:rPr>
          <w:rFonts w:ascii="Times New Roman" w:hAnsi="Times New Roman" w:cs="Times New Roman"/>
          <w:sz w:val="24"/>
          <w:szCs w:val="24"/>
        </w:rPr>
        <w:t>200 mg/kg dozda asetilsalisilik asitin oral yolla uygulama yapılması</w:t>
      </w:r>
      <w:r w:rsidRPr="0044325D">
        <w:rPr>
          <w:rFonts w:ascii="Times New Roman" w:hAnsi="Times New Roman" w:cs="Times New Roman"/>
          <w:sz w:val="24"/>
          <w:szCs w:val="24"/>
        </w:rPr>
        <w:t xml:space="preserve"> sonucu</w:t>
      </w:r>
      <w:r>
        <w:rPr>
          <w:rFonts w:ascii="Times New Roman" w:hAnsi="Times New Roman" w:cs="Times New Roman"/>
          <w:sz w:val="24"/>
          <w:szCs w:val="24"/>
        </w:rPr>
        <w:t xml:space="preserve">nda ülser meydana getirdiği bildirilmiştir (Şener ve ark, 2001). Meydana gelen gastrik </w:t>
      </w:r>
      <w:r w:rsidRPr="0044325D">
        <w:rPr>
          <w:rFonts w:ascii="Times New Roman" w:hAnsi="Times New Roman" w:cs="Times New Roman"/>
          <w:sz w:val="24"/>
          <w:szCs w:val="24"/>
        </w:rPr>
        <w:t>hasar famotidin</w:t>
      </w:r>
      <w:r>
        <w:rPr>
          <w:rFonts w:ascii="Times New Roman" w:hAnsi="Times New Roman" w:cs="Times New Roman"/>
          <w:sz w:val="24"/>
          <w:szCs w:val="24"/>
        </w:rPr>
        <w:t xml:space="preserve">, </w:t>
      </w:r>
      <w:r w:rsidRPr="0044325D">
        <w:rPr>
          <w:rFonts w:ascii="Times New Roman" w:hAnsi="Times New Roman" w:cs="Times New Roman"/>
          <w:sz w:val="24"/>
          <w:szCs w:val="24"/>
        </w:rPr>
        <w:t xml:space="preserve">omeprazol </w:t>
      </w:r>
      <w:r>
        <w:rPr>
          <w:rFonts w:ascii="Times New Roman" w:hAnsi="Times New Roman" w:cs="Times New Roman"/>
          <w:sz w:val="24"/>
          <w:szCs w:val="24"/>
        </w:rPr>
        <w:t xml:space="preserve">ve </w:t>
      </w:r>
      <w:r w:rsidRPr="0044325D">
        <w:rPr>
          <w:rFonts w:ascii="Times New Roman" w:hAnsi="Times New Roman" w:cs="Times New Roman"/>
          <w:sz w:val="24"/>
          <w:szCs w:val="24"/>
        </w:rPr>
        <w:t>melatonin ile başarılı bir şekilde tedavi e</w:t>
      </w:r>
      <w:r>
        <w:rPr>
          <w:rFonts w:ascii="Times New Roman" w:hAnsi="Times New Roman" w:cs="Times New Roman"/>
          <w:sz w:val="24"/>
          <w:szCs w:val="24"/>
        </w:rPr>
        <w:t>dilebilmiştir. D</w:t>
      </w:r>
      <w:r w:rsidRPr="0044325D">
        <w:rPr>
          <w:rFonts w:ascii="Times New Roman" w:hAnsi="Times New Roman" w:cs="Times New Roman"/>
          <w:sz w:val="24"/>
          <w:szCs w:val="24"/>
        </w:rPr>
        <w:t>iklofenak,</w:t>
      </w:r>
      <w:r w:rsidRPr="00F96A04">
        <w:rPr>
          <w:rFonts w:ascii="Times New Roman" w:hAnsi="Times New Roman" w:cs="Times New Roman"/>
          <w:sz w:val="24"/>
          <w:szCs w:val="24"/>
        </w:rPr>
        <w:t xml:space="preserve"> </w:t>
      </w:r>
      <w:r>
        <w:rPr>
          <w:rFonts w:ascii="Times New Roman" w:hAnsi="Times New Roman" w:cs="Times New Roman"/>
          <w:sz w:val="24"/>
          <w:szCs w:val="24"/>
        </w:rPr>
        <w:t>ibuprofen</w:t>
      </w:r>
      <w:r w:rsidRPr="0044325D">
        <w:rPr>
          <w:rFonts w:ascii="Times New Roman" w:hAnsi="Times New Roman" w:cs="Times New Roman"/>
          <w:sz w:val="24"/>
          <w:szCs w:val="24"/>
        </w:rPr>
        <w:t xml:space="preserve"> </w:t>
      </w:r>
      <w:r>
        <w:rPr>
          <w:rFonts w:ascii="Times New Roman" w:hAnsi="Times New Roman" w:cs="Times New Roman"/>
          <w:sz w:val="24"/>
          <w:szCs w:val="24"/>
        </w:rPr>
        <w:t>ve indometazin gibi ilaçlarla</w:t>
      </w:r>
      <w:r w:rsidRPr="0044325D">
        <w:rPr>
          <w:rFonts w:ascii="Times New Roman" w:hAnsi="Times New Roman" w:cs="Times New Roman"/>
          <w:sz w:val="24"/>
          <w:szCs w:val="24"/>
        </w:rPr>
        <w:t xml:space="preserve"> deri altı enjek</w:t>
      </w:r>
      <w:r>
        <w:rPr>
          <w:rFonts w:ascii="Times New Roman" w:hAnsi="Times New Roman" w:cs="Times New Roman"/>
          <w:sz w:val="24"/>
          <w:szCs w:val="24"/>
        </w:rPr>
        <w:t xml:space="preserve">siyonu ile yapılan çalışmalarda deneysel ülser modeli oluşturulabilmiştir (Kourounakis ve ark, </w:t>
      </w:r>
      <w:r w:rsidRPr="0044325D">
        <w:rPr>
          <w:rFonts w:ascii="Times New Roman" w:hAnsi="Times New Roman" w:cs="Times New Roman"/>
          <w:sz w:val="24"/>
          <w:szCs w:val="24"/>
        </w:rPr>
        <w:t>2001)</w:t>
      </w:r>
      <w:r>
        <w:rPr>
          <w:rFonts w:ascii="Times New Roman" w:hAnsi="Times New Roman" w:cs="Times New Roman"/>
          <w:sz w:val="24"/>
          <w:szCs w:val="24"/>
        </w:rPr>
        <w:t>.</w:t>
      </w:r>
    </w:p>
    <w:p w:rsidR="006A7364" w:rsidRPr="0044325D" w:rsidRDefault="006A7364" w:rsidP="004643E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Yapılan çalışmalarda </w:t>
      </w:r>
      <w:r w:rsidR="00E11AB0">
        <w:rPr>
          <w:rFonts w:ascii="Times New Roman" w:hAnsi="Times New Roman" w:cs="Times New Roman"/>
          <w:sz w:val="24"/>
          <w:szCs w:val="24"/>
        </w:rPr>
        <w:t>NSAİİ’</w:t>
      </w:r>
      <w:r w:rsidR="00995F96">
        <w:rPr>
          <w:rFonts w:ascii="Times New Roman" w:hAnsi="Times New Roman" w:cs="Times New Roman"/>
          <w:sz w:val="24"/>
          <w:szCs w:val="24"/>
        </w:rPr>
        <w:t>lar</w:t>
      </w:r>
      <w:r w:rsidR="0083379E">
        <w:rPr>
          <w:rFonts w:ascii="Times New Roman" w:hAnsi="Times New Roman" w:cs="Times New Roman"/>
          <w:sz w:val="24"/>
          <w:szCs w:val="24"/>
        </w:rPr>
        <w:t>ın</w:t>
      </w:r>
      <w:r>
        <w:rPr>
          <w:rFonts w:ascii="Times New Roman" w:hAnsi="Times New Roman" w:cs="Times New Roman"/>
          <w:sz w:val="24"/>
          <w:szCs w:val="24"/>
        </w:rPr>
        <w:t xml:space="preserve"> oluşturduğu ülser</w:t>
      </w:r>
      <w:r w:rsidRPr="0044325D">
        <w:rPr>
          <w:rFonts w:ascii="Times New Roman" w:hAnsi="Times New Roman" w:cs="Times New Roman"/>
          <w:sz w:val="24"/>
          <w:szCs w:val="24"/>
        </w:rPr>
        <w:t>,</w:t>
      </w:r>
      <w:r>
        <w:rPr>
          <w:rFonts w:ascii="Times New Roman" w:hAnsi="Times New Roman" w:cs="Times New Roman"/>
          <w:sz w:val="24"/>
          <w:szCs w:val="24"/>
        </w:rPr>
        <w:t xml:space="preserve"> likopen, kurkumin, melatonin gibi antioksidan maddeler ve silimarin, naringin, quarsetin gibi flavonoidlerle tedavi edilebilmektedir</w:t>
      </w:r>
      <w:r w:rsidRPr="0044325D">
        <w:rPr>
          <w:rFonts w:ascii="Times New Roman" w:hAnsi="Times New Roman" w:cs="Times New Roman"/>
          <w:sz w:val="24"/>
          <w:szCs w:val="24"/>
        </w:rPr>
        <w:t xml:space="preserve"> (Borrelli ve ark, 2000).</w:t>
      </w:r>
    </w:p>
    <w:p w:rsidR="006A7364" w:rsidRPr="0044325D" w:rsidRDefault="006A7364" w:rsidP="004643E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Bu grup ilaçların haricinde kimyasal ajanlar uygulanarak da gastrik hasar meydana getirilebilmektedir. Bu kimyasal ajanlar; etanol, NaCl, HCl, NaOH ’tır. Bu kimyasal ajanlardan değişik miktarlarda çözelti hazırlanıp, gavaj yoluyla ülser ya da gastrik hasar oluşturulabilir </w:t>
      </w:r>
      <w:r w:rsidRPr="0044325D">
        <w:rPr>
          <w:rFonts w:ascii="Times New Roman" w:hAnsi="Times New Roman" w:cs="Times New Roman"/>
          <w:sz w:val="24"/>
          <w:szCs w:val="24"/>
        </w:rPr>
        <w:t>(Al-Moutairy ve Tariq,</w:t>
      </w:r>
      <w:r w:rsidRPr="0044325D">
        <w:rPr>
          <w:rFonts w:ascii="Times New Roman" w:hAnsi="Times New Roman" w:cs="Times New Roman"/>
          <w:spacing w:val="-1"/>
          <w:sz w:val="24"/>
          <w:szCs w:val="24"/>
        </w:rPr>
        <w:t xml:space="preserve"> </w:t>
      </w:r>
      <w:r w:rsidRPr="0044325D">
        <w:rPr>
          <w:rFonts w:ascii="Times New Roman" w:hAnsi="Times New Roman" w:cs="Times New Roman"/>
          <w:sz w:val="24"/>
          <w:szCs w:val="24"/>
        </w:rPr>
        <w:t>1996).</w:t>
      </w:r>
    </w:p>
    <w:p w:rsidR="006A7364" w:rsidRDefault="006A7364" w:rsidP="004643E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Bu deneysel modellerin dışında; ratları</w:t>
      </w:r>
      <w:r w:rsidRPr="0044325D">
        <w:rPr>
          <w:rFonts w:ascii="Times New Roman" w:hAnsi="Times New Roman" w:cs="Times New Roman"/>
          <w:sz w:val="24"/>
          <w:szCs w:val="24"/>
        </w:rPr>
        <w:t xml:space="preserve"> </w:t>
      </w:r>
      <w:r w:rsidR="00972B1A">
        <w:rPr>
          <w:rFonts w:ascii="Times New Roman" w:hAnsi="Times New Roman" w:cs="Times New Roman"/>
          <w:sz w:val="24"/>
          <w:szCs w:val="24"/>
        </w:rPr>
        <w:t>soğukta bekletme (+4 ˚C</w:t>
      </w:r>
      <w:r w:rsidRPr="0044325D">
        <w:rPr>
          <w:rFonts w:ascii="Times New Roman" w:hAnsi="Times New Roman" w:cs="Times New Roman"/>
          <w:sz w:val="24"/>
          <w:szCs w:val="24"/>
        </w:rPr>
        <w:t xml:space="preserve">), </w:t>
      </w:r>
      <w:r>
        <w:rPr>
          <w:rFonts w:ascii="Times New Roman" w:hAnsi="Times New Roman" w:cs="Times New Roman"/>
          <w:sz w:val="24"/>
          <w:szCs w:val="24"/>
        </w:rPr>
        <w:t>açlık (18 saat süre boyunca</w:t>
      </w:r>
      <w:r w:rsidR="00972B1A">
        <w:rPr>
          <w:rFonts w:ascii="Times New Roman" w:hAnsi="Times New Roman" w:cs="Times New Roman"/>
          <w:sz w:val="24"/>
          <w:szCs w:val="24"/>
        </w:rPr>
        <w:t>)</w:t>
      </w:r>
      <w:r w:rsidR="000D3B00">
        <w:rPr>
          <w:rFonts w:ascii="Times New Roman" w:hAnsi="Times New Roman" w:cs="Times New Roman"/>
          <w:sz w:val="24"/>
          <w:szCs w:val="24"/>
        </w:rPr>
        <w:t xml:space="preserve">, </w:t>
      </w:r>
      <w:r w:rsidRPr="0044325D">
        <w:rPr>
          <w:rFonts w:ascii="Times New Roman" w:hAnsi="Times New Roman" w:cs="Times New Roman"/>
          <w:sz w:val="24"/>
          <w:szCs w:val="24"/>
        </w:rPr>
        <w:t xml:space="preserve">strese maruz </w:t>
      </w:r>
      <w:r>
        <w:rPr>
          <w:rFonts w:ascii="Times New Roman" w:hAnsi="Times New Roman" w:cs="Times New Roman"/>
          <w:sz w:val="24"/>
          <w:szCs w:val="24"/>
        </w:rPr>
        <w:t>bırakma</w:t>
      </w:r>
      <w:r w:rsidRPr="0044325D">
        <w:rPr>
          <w:rFonts w:ascii="Times New Roman" w:hAnsi="Times New Roman" w:cs="Times New Roman"/>
          <w:sz w:val="24"/>
          <w:szCs w:val="24"/>
        </w:rPr>
        <w:t xml:space="preserve">, </w:t>
      </w:r>
      <w:r w:rsidR="00972B1A" w:rsidRPr="0044325D">
        <w:rPr>
          <w:rFonts w:ascii="Times New Roman" w:hAnsi="Times New Roman" w:cs="Times New Roman"/>
          <w:sz w:val="24"/>
          <w:szCs w:val="24"/>
        </w:rPr>
        <w:t>yan</w:t>
      </w:r>
      <w:r w:rsidR="000D3B00">
        <w:rPr>
          <w:rFonts w:ascii="Times New Roman" w:hAnsi="Times New Roman" w:cs="Times New Roman"/>
          <w:sz w:val="24"/>
          <w:szCs w:val="24"/>
        </w:rPr>
        <w:t>ık stresi (10 saniye süreyle 80</w:t>
      </w:r>
      <w:r w:rsidR="00972B1A" w:rsidRPr="0044325D">
        <w:rPr>
          <w:rFonts w:ascii="Times New Roman" w:hAnsi="Times New Roman" w:cs="Times New Roman"/>
          <w:sz w:val="24"/>
          <w:szCs w:val="24"/>
        </w:rPr>
        <w:t>˚C sıcak suda bekletme)</w:t>
      </w:r>
      <w:r w:rsidR="000D3B00">
        <w:rPr>
          <w:rFonts w:ascii="Times New Roman" w:hAnsi="Times New Roman" w:cs="Times New Roman"/>
          <w:sz w:val="24"/>
          <w:szCs w:val="24"/>
        </w:rPr>
        <w:t>, mecburi yüzme benzeri</w:t>
      </w:r>
      <w:r>
        <w:rPr>
          <w:rFonts w:ascii="Times New Roman" w:hAnsi="Times New Roman" w:cs="Times New Roman"/>
          <w:sz w:val="24"/>
          <w:szCs w:val="24"/>
        </w:rPr>
        <w:t xml:space="preserve"> yöntemler de gastrik hasarın oluşturulmasını sağlamaktadır</w:t>
      </w:r>
      <w:r w:rsidR="000D3B00">
        <w:rPr>
          <w:rFonts w:ascii="Times New Roman" w:hAnsi="Times New Roman" w:cs="Times New Roman"/>
          <w:sz w:val="24"/>
          <w:szCs w:val="24"/>
        </w:rPr>
        <w:t xml:space="preserve"> </w:t>
      </w:r>
      <w:r w:rsidRPr="0044325D">
        <w:rPr>
          <w:rFonts w:ascii="Times New Roman" w:hAnsi="Times New Roman" w:cs="Times New Roman"/>
          <w:sz w:val="24"/>
          <w:szCs w:val="24"/>
        </w:rPr>
        <w:t>(Yoshikawa ve ark, 1990).</w:t>
      </w:r>
    </w:p>
    <w:p w:rsidR="006A7364" w:rsidRPr="00067EA3" w:rsidRDefault="006A7364" w:rsidP="004643EA">
      <w:pPr>
        <w:spacing w:after="0" w:line="360" w:lineRule="auto"/>
        <w:ind w:firstLine="567"/>
        <w:jc w:val="both"/>
        <w:rPr>
          <w:rFonts w:ascii="Times New Roman" w:hAnsi="Times New Roman" w:cs="Times New Roman"/>
          <w:b/>
          <w:sz w:val="24"/>
          <w:szCs w:val="24"/>
        </w:rPr>
      </w:pPr>
    </w:p>
    <w:p w:rsidR="006A7364" w:rsidRDefault="006A7364" w:rsidP="004643EA">
      <w:pPr>
        <w:spacing w:after="0" w:line="360" w:lineRule="auto"/>
        <w:jc w:val="both"/>
        <w:rPr>
          <w:rFonts w:ascii="Times New Roman" w:hAnsi="Times New Roman" w:cs="Times New Roman"/>
          <w:b/>
          <w:sz w:val="24"/>
          <w:szCs w:val="24"/>
        </w:rPr>
      </w:pPr>
      <w:r w:rsidRPr="00067EA3">
        <w:rPr>
          <w:rFonts w:ascii="Times New Roman" w:hAnsi="Times New Roman" w:cs="Times New Roman"/>
          <w:b/>
          <w:sz w:val="24"/>
          <w:szCs w:val="24"/>
        </w:rPr>
        <w:t>2.2.</w:t>
      </w:r>
      <w:r>
        <w:rPr>
          <w:rFonts w:ascii="Times New Roman" w:hAnsi="Times New Roman" w:cs="Times New Roman"/>
          <w:b/>
          <w:sz w:val="24"/>
          <w:szCs w:val="24"/>
        </w:rPr>
        <w:t xml:space="preserve"> </w:t>
      </w:r>
      <w:r w:rsidRPr="004D6D60">
        <w:rPr>
          <w:rFonts w:ascii="Times New Roman" w:hAnsi="Times New Roman" w:cs="Times New Roman"/>
          <w:b/>
          <w:sz w:val="24"/>
          <w:szCs w:val="24"/>
        </w:rPr>
        <w:t>İndometazinin Yapısı ve Ülser Modellerinde Kullanımı</w:t>
      </w:r>
    </w:p>
    <w:p w:rsidR="006A7364" w:rsidRDefault="000D3B00" w:rsidP="004643E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Rengi sarı ya da beyaz,</w:t>
      </w:r>
      <w:r w:rsidR="006A7364">
        <w:rPr>
          <w:rFonts w:ascii="Times New Roman" w:hAnsi="Times New Roman" w:cs="Times New Roman"/>
          <w:sz w:val="24"/>
          <w:szCs w:val="24"/>
        </w:rPr>
        <w:t xml:space="preserve"> suda çözünmeyip, </w:t>
      </w:r>
      <w:r>
        <w:rPr>
          <w:rFonts w:ascii="Times New Roman" w:hAnsi="Times New Roman" w:cs="Times New Roman"/>
          <w:sz w:val="24"/>
          <w:szCs w:val="24"/>
        </w:rPr>
        <w:t xml:space="preserve">20 mg/ml alkolde çözünen bir toz olan </w:t>
      </w:r>
      <w:r w:rsidR="006A7364">
        <w:rPr>
          <w:rFonts w:ascii="Times New Roman" w:hAnsi="Times New Roman" w:cs="Times New Roman"/>
          <w:sz w:val="24"/>
          <w:szCs w:val="24"/>
        </w:rPr>
        <w:t>indometazin, metilli bir indo</w:t>
      </w:r>
      <w:r w:rsidR="0083379E">
        <w:rPr>
          <w:rFonts w:ascii="Times New Roman" w:hAnsi="Times New Roman" w:cs="Times New Roman"/>
          <w:sz w:val="24"/>
          <w:szCs w:val="24"/>
        </w:rPr>
        <w:t>l asetik asit türevi bir NSAİİ’</w:t>
      </w:r>
      <w:r w:rsidR="006A7364">
        <w:rPr>
          <w:rFonts w:ascii="Times New Roman" w:hAnsi="Times New Roman" w:cs="Times New Roman"/>
          <w:sz w:val="24"/>
          <w:szCs w:val="24"/>
        </w:rPr>
        <w:t xml:space="preserve">tır. İndometazinin pKa değeri 4.5 ’dir. Ağız yoluyla alındıktan sonra </w:t>
      </w:r>
      <w:r>
        <w:rPr>
          <w:rFonts w:ascii="Times New Roman" w:hAnsi="Times New Roman" w:cs="Times New Roman"/>
          <w:sz w:val="24"/>
          <w:szCs w:val="24"/>
        </w:rPr>
        <w:t xml:space="preserve">emilim sindirim kanalından hızlı ve tam gerçekleşir. Aç </w:t>
      </w:r>
      <w:r w:rsidR="006A7364">
        <w:rPr>
          <w:rFonts w:ascii="Times New Roman" w:hAnsi="Times New Roman" w:cs="Times New Roman"/>
          <w:sz w:val="24"/>
          <w:szCs w:val="24"/>
        </w:rPr>
        <w:t>karnına alındığında takdirde 2-3 saatte ilaç doruk plazma yoğunluğuna ulaşır. Plazma proteinlerine ve dokulara yüksek düzeyde bağlanır. Plazma yarı ömrü 2-3 saat arasındadır. İdrar ve safra yoluyla vücuttan atılır (Kaya, 2006).</w:t>
      </w:r>
    </w:p>
    <w:p w:rsidR="006A7364" w:rsidRDefault="006A7364" w:rsidP="004643E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İndometazin dünyada yaygın olarak kullanılan güçlü analjezik, antipiretik, antiinflamatuar etki</w:t>
      </w:r>
      <w:r w:rsidR="001E76BD">
        <w:rPr>
          <w:rFonts w:ascii="Times New Roman" w:hAnsi="Times New Roman" w:cs="Times New Roman"/>
          <w:sz w:val="24"/>
          <w:szCs w:val="24"/>
        </w:rPr>
        <w:t>leri olan bir ilaçtır. İlaca bağlı</w:t>
      </w:r>
      <w:r w:rsidR="00DE5CE2">
        <w:rPr>
          <w:rFonts w:ascii="Times New Roman" w:hAnsi="Times New Roman" w:cs="Times New Roman"/>
          <w:sz w:val="24"/>
          <w:szCs w:val="24"/>
        </w:rPr>
        <w:t xml:space="preserve"> gastrik hasar il</w:t>
      </w:r>
      <w:r>
        <w:rPr>
          <w:rFonts w:ascii="Times New Roman" w:hAnsi="Times New Roman" w:cs="Times New Roman"/>
          <w:sz w:val="24"/>
          <w:szCs w:val="24"/>
        </w:rPr>
        <w:t>e lokal etkileri olur. İndometazin COX-1 ve COX-2 enziml</w:t>
      </w:r>
      <w:r w:rsidR="00DE5CE2">
        <w:rPr>
          <w:rFonts w:ascii="Times New Roman" w:hAnsi="Times New Roman" w:cs="Times New Roman"/>
          <w:sz w:val="24"/>
          <w:szCs w:val="24"/>
        </w:rPr>
        <w:t>erini baskılayarak PG</w:t>
      </w:r>
      <w:r>
        <w:rPr>
          <w:rFonts w:ascii="Times New Roman" w:hAnsi="Times New Roman" w:cs="Times New Roman"/>
          <w:sz w:val="24"/>
          <w:szCs w:val="24"/>
        </w:rPr>
        <w:t xml:space="preserve"> sentezini güçlü bir şekilde engeller (Burke ve ark, 2006). İndometazinin anti inflamatuvar etkisinden COX-2, gastrointestinal toksik etkisinden de COX-1 enzim inhibisyonunun sorumlu olduğu bilinmektedir (Suleyman, 2007).</w:t>
      </w:r>
    </w:p>
    <w:p w:rsidR="006A7364" w:rsidRDefault="0083379E" w:rsidP="004643EA">
      <w:pPr>
        <w:tabs>
          <w:tab w:val="right" w:pos="907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İndometazinin b</w:t>
      </w:r>
      <w:r w:rsidR="00292D73">
        <w:rPr>
          <w:rFonts w:ascii="Times New Roman" w:hAnsi="Times New Roman" w:cs="Times New Roman"/>
          <w:sz w:val="24"/>
          <w:szCs w:val="24"/>
        </w:rPr>
        <w:t>ulantı, kusma, sürgün, karın ağrısı, ülser, kanama gibi sindirim sistemine karşı birçok yan etkisi bulunur</w:t>
      </w:r>
      <w:r w:rsidR="006A7364">
        <w:rPr>
          <w:rFonts w:ascii="Times New Roman" w:hAnsi="Times New Roman" w:cs="Times New Roman"/>
          <w:sz w:val="24"/>
          <w:szCs w:val="24"/>
        </w:rPr>
        <w:t>. Örneğin; köpeklerde ağızdan 2-5 mg/kg dozda indometazin verildiğinde midede hasar ve kanamaya neden olur (Kaya, 2006).</w:t>
      </w:r>
    </w:p>
    <w:p w:rsidR="006A7364" w:rsidRDefault="006A7364" w:rsidP="004643EA">
      <w:pPr>
        <w:tabs>
          <w:tab w:val="right" w:pos="907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İlacın istenmeyen etkilerinin sıklığı %35-50 civarındadır. Bu durum ilacın tedavi dışında deneysel ülser modeli olarak kullanılması fikrini ortaya çıkarmıştır (Burke ve ark, 2006). Yapılan denemeler sonucunda </w:t>
      </w:r>
      <w:r w:rsidRPr="0088440C">
        <w:rPr>
          <w:rFonts w:ascii="Times New Roman" w:hAnsi="Times New Roman" w:cs="Times New Roman"/>
          <w:sz w:val="24"/>
          <w:szCs w:val="24"/>
        </w:rPr>
        <w:t xml:space="preserve">24 saat </w:t>
      </w:r>
      <w:r>
        <w:rPr>
          <w:rFonts w:ascii="Times New Roman" w:hAnsi="Times New Roman" w:cs="Times New Roman"/>
          <w:sz w:val="24"/>
          <w:szCs w:val="24"/>
        </w:rPr>
        <w:t xml:space="preserve">boyunca </w:t>
      </w:r>
      <w:r w:rsidRPr="0088440C">
        <w:rPr>
          <w:rFonts w:ascii="Times New Roman" w:hAnsi="Times New Roman" w:cs="Times New Roman"/>
          <w:sz w:val="24"/>
          <w:szCs w:val="24"/>
        </w:rPr>
        <w:t xml:space="preserve">aç </w:t>
      </w:r>
      <w:r w:rsidR="00292D73">
        <w:rPr>
          <w:rFonts w:ascii="Times New Roman" w:hAnsi="Times New Roman" w:cs="Times New Roman"/>
          <w:sz w:val="24"/>
          <w:szCs w:val="24"/>
        </w:rPr>
        <w:t>kalan sıçanlara</w:t>
      </w:r>
      <w:r w:rsidRPr="0088440C">
        <w:rPr>
          <w:rFonts w:ascii="Times New Roman" w:hAnsi="Times New Roman" w:cs="Times New Roman"/>
          <w:sz w:val="24"/>
          <w:szCs w:val="24"/>
        </w:rPr>
        <w:t xml:space="preserve"> 2</w:t>
      </w:r>
      <w:r w:rsidR="00292D73">
        <w:rPr>
          <w:rFonts w:ascii="Times New Roman" w:hAnsi="Times New Roman" w:cs="Times New Roman"/>
          <w:sz w:val="24"/>
          <w:szCs w:val="24"/>
        </w:rPr>
        <w:t>5 mg/kg ya da 48 mg/kg dozda</w:t>
      </w:r>
      <w:r w:rsidR="00995F96">
        <w:rPr>
          <w:rFonts w:ascii="Times New Roman" w:hAnsi="Times New Roman" w:cs="Times New Roman"/>
          <w:sz w:val="24"/>
          <w:szCs w:val="24"/>
        </w:rPr>
        <w:t xml:space="preserve"> oral yolla</w:t>
      </w:r>
      <w:r>
        <w:rPr>
          <w:rFonts w:ascii="Times New Roman" w:hAnsi="Times New Roman" w:cs="Times New Roman"/>
          <w:sz w:val="24"/>
          <w:szCs w:val="24"/>
        </w:rPr>
        <w:t xml:space="preserve"> indometazin </w:t>
      </w:r>
      <w:r w:rsidR="00292D73">
        <w:rPr>
          <w:rFonts w:ascii="Times New Roman" w:hAnsi="Times New Roman" w:cs="Times New Roman"/>
          <w:sz w:val="24"/>
          <w:szCs w:val="24"/>
        </w:rPr>
        <w:t>uygulaması yapılarak ülser oluşumu</w:t>
      </w:r>
      <w:r>
        <w:rPr>
          <w:rFonts w:ascii="Times New Roman" w:hAnsi="Times New Roman" w:cs="Times New Roman"/>
          <w:sz w:val="24"/>
          <w:szCs w:val="24"/>
        </w:rPr>
        <w:t xml:space="preserve"> rapor edilmiştir</w:t>
      </w:r>
      <w:r w:rsidRPr="0088440C">
        <w:rPr>
          <w:rFonts w:ascii="Times New Roman" w:hAnsi="Times New Roman" w:cs="Times New Roman"/>
          <w:sz w:val="24"/>
          <w:szCs w:val="24"/>
        </w:rPr>
        <w:t xml:space="preserve"> (Ganguly ve ark, 2006; Odabaşoğlu ve ark, 2008).</w:t>
      </w:r>
    </w:p>
    <w:p w:rsidR="006A7364" w:rsidRDefault="006A7364" w:rsidP="004643EA">
      <w:pPr>
        <w:tabs>
          <w:tab w:val="right" w:pos="9072"/>
        </w:tabs>
        <w:spacing w:after="0" w:line="360" w:lineRule="auto"/>
        <w:ind w:firstLine="567"/>
        <w:jc w:val="both"/>
        <w:rPr>
          <w:rFonts w:ascii="Times New Roman" w:hAnsi="Times New Roman" w:cs="Times New Roman"/>
          <w:sz w:val="24"/>
          <w:szCs w:val="24"/>
        </w:rPr>
      </w:pPr>
    </w:p>
    <w:p w:rsidR="004643EA" w:rsidRDefault="004643EA" w:rsidP="004643EA">
      <w:pPr>
        <w:spacing w:after="0" w:line="360" w:lineRule="auto"/>
        <w:jc w:val="both"/>
        <w:rPr>
          <w:rFonts w:ascii="Times New Roman" w:hAnsi="Times New Roman" w:cs="Times New Roman"/>
          <w:b/>
          <w:sz w:val="24"/>
          <w:szCs w:val="24"/>
        </w:rPr>
      </w:pPr>
    </w:p>
    <w:p w:rsidR="004643EA" w:rsidRDefault="004643EA" w:rsidP="004643EA">
      <w:pPr>
        <w:spacing w:after="0" w:line="360" w:lineRule="auto"/>
        <w:jc w:val="both"/>
        <w:rPr>
          <w:rFonts w:ascii="Times New Roman" w:hAnsi="Times New Roman" w:cs="Times New Roman"/>
          <w:b/>
          <w:sz w:val="24"/>
          <w:szCs w:val="24"/>
        </w:rPr>
      </w:pPr>
    </w:p>
    <w:p w:rsidR="004643EA" w:rsidRDefault="004643EA" w:rsidP="004643EA">
      <w:pPr>
        <w:spacing w:after="0" w:line="360" w:lineRule="auto"/>
        <w:jc w:val="both"/>
        <w:rPr>
          <w:rFonts w:ascii="Times New Roman" w:hAnsi="Times New Roman" w:cs="Times New Roman"/>
          <w:b/>
          <w:sz w:val="24"/>
          <w:szCs w:val="24"/>
        </w:rPr>
      </w:pPr>
    </w:p>
    <w:p w:rsidR="006A7364" w:rsidRDefault="006A7364" w:rsidP="004643EA">
      <w:pPr>
        <w:spacing w:after="0" w:line="360" w:lineRule="auto"/>
        <w:jc w:val="both"/>
        <w:rPr>
          <w:rFonts w:ascii="Times New Roman" w:hAnsi="Times New Roman" w:cs="Times New Roman"/>
          <w:b/>
          <w:i/>
          <w:sz w:val="24"/>
          <w:szCs w:val="24"/>
        </w:rPr>
      </w:pPr>
      <w:r>
        <w:rPr>
          <w:rFonts w:ascii="Times New Roman" w:hAnsi="Times New Roman" w:cs="Times New Roman"/>
          <w:b/>
          <w:sz w:val="24"/>
          <w:szCs w:val="24"/>
        </w:rPr>
        <w:lastRenderedPageBreak/>
        <w:t xml:space="preserve">2.3. </w:t>
      </w:r>
      <w:r w:rsidRPr="00D257EA">
        <w:rPr>
          <w:rFonts w:ascii="Times New Roman" w:hAnsi="Times New Roman" w:cs="Times New Roman"/>
          <w:b/>
          <w:i/>
          <w:sz w:val="24"/>
          <w:szCs w:val="24"/>
        </w:rPr>
        <w:t xml:space="preserve">Hypericum perforatum </w:t>
      </w:r>
    </w:p>
    <w:p w:rsidR="004643EA" w:rsidRPr="00D257EA" w:rsidRDefault="004643EA" w:rsidP="004643EA">
      <w:pPr>
        <w:spacing w:after="0" w:line="360" w:lineRule="auto"/>
        <w:jc w:val="both"/>
        <w:rPr>
          <w:rFonts w:ascii="Times New Roman" w:hAnsi="Times New Roman" w:cs="Times New Roman"/>
          <w:b/>
          <w:i/>
          <w:sz w:val="24"/>
          <w:szCs w:val="24"/>
        </w:rPr>
      </w:pPr>
    </w:p>
    <w:p w:rsidR="006A7364" w:rsidRDefault="006A7364" w:rsidP="004643EA">
      <w:pPr>
        <w:spacing w:after="0" w:line="360" w:lineRule="auto"/>
        <w:ind w:firstLine="567"/>
        <w:jc w:val="both"/>
        <w:rPr>
          <w:rFonts w:ascii="Times New Roman" w:hAnsi="Times New Roman" w:cs="Times New Roman"/>
          <w:sz w:val="24"/>
          <w:szCs w:val="24"/>
        </w:rPr>
      </w:pPr>
      <w:r w:rsidRPr="00D257EA">
        <w:rPr>
          <w:rFonts w:ascii="Times New Roman" w:hAnsi="Times New Roman" w:cs="Times New Roman"/>
          <w:i/>
          <w:sz w:val="24"/>
          <w:szCs w:val="24"/>
        </w:rPr>
        <w:t xml:space="preserve">Hypericum </w:t>
      </w:r>
      <w:r>
        <w:rPr>
          <w:rFonts w:ascii="Times New Roman" w:hAnsi="Times New Roman" w:cs="Times New Roman"/>
          <w:sz w:val="24"/>
          <w:szCs w:val="24"/>
        </w:rPr>
        <w:t xml:space="preserve">cinsi, </w:t>
      </w:r>
      <w:r w:rsidRPr="00D257EA">
        <w:rPr>
          <w:rFonts w:ascii="Times New Roman" w:hAnsi="Times New Roman" w:cs="Times New Roman"/>
          <w:i/>
          <w:sz w:val="24"/>
          <w:szCs w:val="24"/>
        </w:rPr>
        <w:t>Clusiaceae</w:t>
      </w:r>
      <w:r>
        <w:rPr>
          <w:rFonts w:ascii="Times New Roman" w:hAnsi="Times New Roman" w:cs="Times New Roman"/>
          <w:sz w:val="24"/>
          <w:szCs w:val="24"/>
        </w:rPr>
        <w:t xml:space="preserve"> familyası ve </w:t>
      </w:r>
      <w:r w:rsidRPr="00D257EA">
        <w:rPr>
          <w:rFonts w:ascii="Times New Roman" w:hAnsi="Times New Roman" w:cs="Times New Roman"/>
          <w:i/>
          <w:sz w:val="24"/>
          <w:szCs w:val="24"/>
        </w:rPr>
        <w:t>Hypericaceae</w:t>
      </w:r>
      <w:r>
        <w:rPr>
          <w:rFonts w:ascii="Times New Roman" w:hAnsi="Times New Roman" w:cs="Times New Roman"/>
          <w:sz w:val="24"/>
          <w:szCs w:val="24"/>
        </w:rPr>
        <w:t xml:space="preserve"> alt familyasına aittir. Dünya genelinde yaklaşık 400 türü bulunmaktadır (Curtis ve Levsten, 1990). Türkiye’ de bulunan 96 </w:t>
      </w:r>
      <w:r w:rsidRPr="00DB4AD6">
        <w:rPr>
          <w:rFonts w:ascii="Times New Roman" w:hAnsi="Times New Roman" w:cs="Times New Roman"/>
          <w:i/>
          <w:sz w:val="24"/>
          <w:szCs w:val="24"/>
        </w:rPr>
        <w:t>Hypericum</w:t>
      </w:r>
      <w:r>
        <w:rPr>
          <w:rFonts w:ascii="Times New Roman" w:hAnsi="Times New Roman" w:cs="Times New Roman"/>
          <w:sz w:val="24"/>
          <w:szCs w:val="24"/>
        </w:rPr>
        <w:t xml:space="preserve"> türün 46 türü endemik olarak bulunur (Güner ve ark, 2012). </w:t>
      </w:r>
      <w:r w:rsidRPr="00D257EA">
        <w:rPr>
          <w:rFonts w:ascii="Times New Roman" w:hAnsi="Times New Roman" w:cs="Times New Roman"/>
          <w:i/>
          <w:sz w:val="24"/>
          <w:szCs w:val="24"/>
        </w:rPr>
        <w:t>Hypericum</w:t>
      </w:r>
      <w:r>
        <w:rPr>
          <w:rFonts w:ascii="Times New Roman" w:hAnsi="Times New Roman" w:cs="Times New Roman"/>
          <w:sz w:val="24"/>
          <w:szCs w:val="24"/>
        </w:rPr>
        <w:t xml:space="preserve"> türleri içerisinde en fazla yayılış gösteren tür </w:t>
      </w:r>
      <w:r w:rsidRPr="00D257EA">
        <w:rPr>
          <w:rFonts w:ascii="Times New Roman" w:hAnsi="Times New Roman" w:cs="Times New Roman"/>
          <w:i/>
          <w:sz w:val="24"/>
          <w:szCs w:val="24"/>
        </w:rPr>
        <w:t>Hypericum perforatum</w:t>
      </w:r>
      <w:r>
        <w:rPr>
          <w:rFonts w:ascii="Times New Roman" w:hAnsi="Times New Roman" w:cs="Times New Roman"/>
          <w:sz w:val="24"/>
          <w:szCs w:val="24"/>
        </w:rPr>
        <w:t xml:space="preserve"> L. ’dir. Sarı kantaron adıyla bilinen </w:t>
      </w:r>
      <w:r w:rsidRPr="00694568">
        <w:rPr>
          <w:rFonts w:ascii="Times New Roman" w:hAnsi="Times New Roman" w:cs="Times New Roman"/>
          <w:i/>
          <w:sz w:val="24"/>
          <w:szCs w:val="24"/>
        </w:rPr>
        <w:t>Hypericum perforatum</w:t>
      </w:r>
      <w:r>
        <w:rPr>
          <w:rFonts w:ascii="Times New Roman" w:hAnsi="Times New Roman" w:cs="Times New Roman"/>
          <w:sz w:val="24"/>
          <w:szCs w:val="24"/>
        </w:rPr>
        <w:t xml:space="preserve"> bitkisi çok yıllık, otsu ve sarı çiçekli bir bitkidir. Tüysüz, dik, yaprakları sapsız, oval ve doğrusal</w:t>
      </w:r>
      <w:r w:rsidR="005E5C70">
        <w:rPr>
          <w:rFonts w:ascii="Times New Roman" w:hAnsi="Times New Roman" w:cs="Times New Roman"/>
          <w:sz w:val="24"/>
          <w:szCs w:val="24"/>
        </w:rPr>
        <w:t xml:space="preserve"> şekilde olup</w:t>
      </w:r>
      <w:r>
        <w:rPr>
          <w:rFonts w:ascii="Times New Roman" w:hAnsi="Times New Roman" w:cs="Times New Roman"/>
          <w:sz w:val="24"/>
          <w:szCs w:val="24"/>
        </w:rPr>
        <w:t xml:space="preserve"> saydam glandüler noktalar içerir. Hal</w:t>
      </w:r>
      <w:r w:rsidR="00A42498">
        <w:rPr>
          <w:rFonts w:ascii="Times New Roman" w:hAnsi="Times New Roman" w:cs="Times New Roman"/>
          <w:sz w:val="24"/>
          <w:szCs w:val="24"/>
        </w:rPr>
        <w:t>k dilinde; yara otu, kılıç otu,</w:t>
      </w:r>
      <w:r>
        <w:rPr>
          <w:rFonts w:ascii="Times New Roman" w:hAnsi="Times New Roman" w:cs="Times New Roman"/>
          <w:sz w:val="24"/>
          <w:szCs w:val="24"/>
        </w:rPr>
        <w:t xml:space="preserve"> binbirdelik otu, kan otu, koyun kıran gibi adları vardır. Dünyada St. John’s Wort bitkisi olarak adlandırılır (Davis, 1967). Dünyanın ılıman ve tropikal bölgelerinde, genellikle yol kenarlarında, kayalıklarda, taşlık yerlerde, çayırlarda, orman kenarlarında, bakımsız yerlerde yetişirler. Kışın nemli, yazın kurak olan bölgelerde dağılım gösterirler (Kaçar</w:t>
      </w:r>
      <w:r w:rsidR="0083379E">
        <w:rPr>
          <w:rFonts w:ascii="Times New Roman" w:hAnsi="Times New Roman" w:cs="Times New Roman"/>
          <w:sz w:val="24"/>
          <w:szCs w:val="24"/>
        </w:rPr>
        <w:t xml:space="preserve"> ve Azkan, 2005). Asya, Avrupa’nın batısında ve Afrika’</w:t>
      </w:r>
      <w:r>
        <w:rPr>
          <w:rFonts w:ascii="Times New Roman" w:hAnsi="Times New Roman" w:cs="Times New Roman"/>
          <w:sz w:val="24"/>
          <w:szCs w:val="24"/>
        </w:rPr>
        <w:t xml:space="preserve">nın kuzeyinde doğal olarak yayılış gösterirler. Ülkemizde Marmara, Ege, Karadeniz, Doğu ve Orta Anadolu, Akdeniz ve Güneydoğu Anadolu bölgelerinde yayılış gösterir (Güner ve ark, 2000). </w:t>
      </w:r>
    </w:p>
    <w:p w:rsidR="006A7364" w:rsidRDefault="006A7364" w:rsidP="004643EA">
      <w:pPr>
        <w:spacing w:after="0" w:line="360" w:lineRule="auto"/>
        <w:ind w:firstLine="567"/>
        <w:jc w:val="both"/>
        <w:rPr>
          <w:rFonts w:ascii="Times New Roman" w:hAnsi="Times New Roman" w:cs="Times New Roman"/>
          <w:sz w:val="24"/>
          <w:szCs w:val="24"/>
        </w:rPr>
      </w:pPr>
      <w:r w:rsidRPr="00090725">
        <w:rPr>
          <w:rFonts w:ascii="Times New Roman" w:hAnsi="Times New Roman" w:cs="Times New Roman"/>
          <w:i/>
          <w:sz w:val="24"/>
          <w:szCs w:val="24"/>
        </w:rPr>
        <w:t>Hypericum</w:t>
      </w:r>
      <w:r>
        <w:rPr>
          <w:rFonts w:ascii="Times New Roman" w:hAnsi="Times New Roman" w:cs="Times New Roman"/>
          <w:sz w:val="24"/>
          <w:szCs w:val="24"/>
        </w:rPr>
        <w:t xml:space="preserve"> türleri yüzyıllardan beri </w:t>
      </w:r>
      <w:r w:rsidR="00A42498">
        <w:rPr>
          <w:rFonts w:ascii="Times New Roman" w:hAnsi="Times New Roman" w:cs="Times New Roman"/>
          <w:sz w:val="24"/>
          <w:szCs w:val="24"/>
        </w:rPr>
        <w:t>şifa veren bir bitki olarak görülmüş ve kullanılmıştır. Antik Yunanlılar zamanından beri Hypericum türleri birçok hastalığa karşı tedavi yöntemi olarak kullanılmaktadır</w:t>
      </w:r>
      <w:r>
        <w:rPr>
          <w:rFonts w:ascii="Times New Roman" w:hAnsi="Times New Roman" w:cs="Times New Roman"/>
          <w:sz w:val="24"/>
          <w:szCs w:val="24"/>
        </w:rPr>
        <w:t xml:space="preserve">. Birinci yüzyılın önemli hekimlerinden olan Galen, Hipokrat, Pliny ve Dioscorides sarı </w:t>
      </w:r>
      <w:r w:rsidR="00A42498">
        <w:rPr>
          <w:rFonts w:ascii="Times New Roman" w:hAnsi="Times New Roman" w:cs="Times New Roman"/>
          <w:sz w:val="24"/>
          <w:szCs w:val="24"/>
        </w:rPr>
        <w:t>çiçekli bu bitkiyi</w:t>
      </w:r>
      <w:r>
        <w:rPr>
          <w:rFonts w:ascii="Times New Roman" w:hAnsi="Times New Roman" w:cs="Times New Roman"/>
          <w:sz w:val="24"/>
          <w:szCs w:val="24"/>
        </w:rPr>
        <w:t xml:space="preserve"> idrar söktürücü, yara iyileştirici özelliklerinin yanısıra adet bozukluğu, bağırs</w:t>
      </w:r>
      <w:r w:rsidR="00E07EB5">
        <w:rPr>
          <w:rFonts w:ascii="Times New Roman" w:hAnsi="Times New Roman" w:cs="Times New Roman"/>
          <w:sz w:val="24"/>
          <w:szCs w:val="24"/>
        </w:rPr>
        <w:t>ak rahatsızlıklarında sıkça tedavi yöntemi olarak tercih etmiştir</w:t>
      </w:r>
      <w:r>
        <w:rPr>
          <w:rFonts w:ascii="Times New Roman" w:hAnsi="Times New Roman" w:cs="Times New Roman"/>
          <w:sz w:val="24"/>
          <w:szCs w:val="24"/>
        </w:rPr>
        <w:t xml:space="preserve"> (Redvers ve ark, 2001; </w:t>
      </w:r>
      <w:r w:rsidR="00D405AF">
        <w:rPr>
          <w:rFonts w:ascii="Times New Roman" w:hAnsi="Times New Roman" w:cs="Times New Roman"/>
          <w:sz w:val="24"/>
          <w:szCs w:val="24"/>
        </w:rPr>
        <w:t>G</w:t>
      </w:r>
      <w:r>
        <w:rPr>
          <w:rFonts w:ascii="Times New Roman" w:hAnsi="Times New Roman" w:cs="Times New Roman"/>
          <w:sz w:val="24"/>
          <w:szCs w:val="24"/>
        </w:rPr>
        <w:t xml:space="preserve"> ve ark, 2010). </w:t>
      </w:r>
    </w:p>
    <w:p w:rsidR="006A7364" w:rsidRDefault="006A7364" w:rsidP="004643E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Ülkemizde antispazmotik, kurt düşürücü, sakinleştirici, antiseptik, yara ve yanık iyileştirici olarak yaygın olarak kullanılmaktadır. Dünyada da sarı kantaron bitkisi üzerinde yapılan farmakolojik çalışmalar bu bitkinin ve farklı ekstrelerinin antimikrobiyal, antiviral, antidepresan ve antiinflamatuvar etkinliğe sahip olduğunu göstermiştir (Baytop, 1999).</w:t>
      </w:r>
    </w:p>
    <w:p w:rsidR="004643EA" w:rsidRDefault="004643EA" w:rsidP="004643EA">
      <w:pPr>
        <w:spacing w:after="0" w:line="360" w:lineRule="auto"/>
        <w:ind w:firstLine="567"/>
        <w:jc w:val="both"/>
        <w:rPr>
          <w:rFonts w:ascii="Times New Roman" w:hAnsi="Times New Roman" w:cs="Times New Roman"/>
          <w:sz w:val="24"/>
          <w:szCs w:val="24"/>
        </w:rPr>
      </w:pPr>
    </w:p>
    <w:p w:rsidR="006A7364" w:rsidRDefault="006A7364" w:rsidP="006A7364">
      <w:pPr>
        <w:spacing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77218819" wp14:editId="5C6F0D22">
            <wp:extent cx="5009792" cy="3286125"/>
            <wp:effectExtent l="0" t="0" r="635" b="0"/>
            <wp:docPr id="2" name="Resim 2" descr="C:\Users\Lenovo\Desktop\sarıkantarono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sarıkantaronot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510" cy="3292499"/>
                    </a:xfrm>
                    <a:prstGeom prst="rect">
                      <a:avLst/>
                    </a:prstGeom>
                    <a:noFill/>
                    <a:ln>
                      <a:noFill/>
                    </a:ln>
                  </pic:spPr>
                </pic:pic>
              </a:graphicData>
            </a:graphic>
          </wp:inline>
        </w:drawing>
      </w:r>
    </w:p>
    <w:p w:rsidR="006A7364" w:rsidRDefault="006A7364" w:rsidP="004D44D4">
      <w:pPr>
        <w:spacing w:line="360" w:lineRule="auto"/>
        <w:ind w:firstLine="567"/>
        <w:rPr>
          <w:rFonts w:ascii="Times New Roman" w:hAnsi="Times New Roman" w:cs="Times New Roman"/>
          <w:sz w:val="24"/>
          <w:szCs w:val="24"/>
        </w:rPr>
      </w:pPr>
      <w:r w:rsidRPr="0011623B">
        <w:rPr>
          <w:rFonts w:ascii="Times New Roman" w:hAnsi="Times New Roman" w:cs="Times New Roman"/>
          <w:b/>
          <w:sz w:val="24"/>
          <w:szCs w:val="24"/>
        </w:rPr>
        <w:t>Resim 1.</w:t>
      </w:r>
      <w:r>
        <w:rPr>
          <w:rFonts w:ascii="Times New Roman" w:hAnsi="Times New Roman" w:cs="Times New Roman"/>
          <w:sz w:val="24"/>
          <w:szCs w:val="24"/>
        </w:rPr>
        <w:t xml:space="preserve"> </w:t>
      </w:r>
      <w:r w:rsidRPr="0011623B">
        <w:rPr>
          <w:rFonts w:ascii="Times New Roman" w:hAnsi="Times New Roman" w:cs="Times New Roman"/>
          <w:i/>
          <w:sz w:val="24"/>
          <w:szCs w:val="24"/>
        </w:rPr>
        <w:t>Hypericum perforatum</w:t>
      </w:r>
      <w:r w:rsidR="007B6F50">
        <w:rPr>
          <w:rFonts w:ascii="Times New Roman" w:hAnsi="Times New Roman" w:cs="Times New Roman"/>
          <w:sz w:val="24"/>
          <w:szCs w:val="24"/>
        </w:rPr>
        <w:t xml:space="preserve"> bitkisi (WEB_1).</w:t>
      </w:r>
    </w:p>
    <w:p w:rsidR="006A7364" w:rsidRDefault="006A7364" w:rsidP="006A7364">
      <w:pPr>
        <w:spacing w:line="360" w:lineRule="auto"/>
        <w:jc w:val="both"/>
        <w:rPr>
          <w:rFonts w:ascii="Times New Roman" w:hAnsi="Times New Roman" w:cs="Times New Roman"/>
          <w:b/>
          <w:sz w:val="24"/>
          <w:szCs w:val="24"/>
        </w:rPr>
      </w:pPr>
    </w:p>
    <w:p w:rsidR="006A7364" w:rsidRDefault="006A7364" w:rsidP="004643E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w:t>
      </w:r>
      <w:r w:rsidRPr="00742426">
        <w:rPr>
          <w:rFonts w:ascii="Times New Roman" w:hAnsi="Times New Roman" w:cs="Times New Roman"/>
          <w:b/>
          <w:sz w:val="24"/>
          <w:szCs w:val="24"/>
        </w:rPr>
        <w:t xml:space="preserve">1. </w:t>
      </w:r>
      <w:r w:rsidRPr="00742426">
        <w:rPr>
          <w:rFonts w:ascii="Times New Roman" w:hAnsi="Times New Roman" w:cs="Times New Roman"/>
          <w:b/>
          <w:i/>
          <w:sz w:val="24"/>
          <w:szCs w:val="24"/>
        </w:rPr>
        <w:t>Hypericum perforatum</w:t>
      </w:r>
      <w:r w:rsidRPr="00742426">
        <w:rPr>
          <w:rFonts w:ascii="Times New Roman" w:hAnsi="Times New Roman" w:cs="Times New Roman"/>
          <w:b/>
          <w:sz w:val="24"/>
          <w:szCs w:val="24"/>
        </w:rPr>
        <w:t>’ un Biyolojik Aktif Bileşenleri</w:t>
      </w:r>
    </w:p>
    <w:p w:rsidR="004643EA" w:rsidRDefault="004643EA" w:rsidP="004643EA">
      <w:pPr>
        <w:spacing w:after="0" w:line="360" w:lineRule="auto"/>
        <w:jc w:val="both"/>
        <w:rPr>
          <w:rFonts w:ascii="Times New Roman" w:hAnsi="Times New Roman" w:cs="Times New Roman"/>
          <w:b/>
          <w:sz w:val="24"/>
          <w:szCs w:val="24"/>
        </w:rPr>
      </w:pPr>
    </w:p>
    <w:p w:rsidR="006A7364" w:rsidRDefault="006A7364" w:rsidP="004643EA">
      <w:pPr>
        <w:tabs>
          <w:tab w:val="left" w:pos="1770"/>
          <w:tab w:val="left" w:pos="7215"/>
        </w:tabs>
        <w:spacing w:after="0" w:line="360" w:lineRule="auto"/>
        <w:ind w:firstLine="567"/>
        <w:jc w:val="both"/>
        <w:rPr>
          <w:rFonts w:ascii="Times New Roman" w:hAnsi="Times New Roman" w:cs="Times New Roman"/>
          <w:sz w:val="24"/>
          <w:szCs w:val="24"/>
        </w:rPr>
      </w:pPr>
      <w:r w:rsidRPr="00D47159">
        <w:rPr>
          <w:rFonts w:ascii="Times New Roman" w:hAnsi="Times New Roman" w:cs="Times New Roman"/>
          <w:i/>
          <w:sz w:val="24"/>
          <w:szCs w:val="24"/>
        </w:rPr>
        <w:t xml:space="preserve">Hypericum </w:t>
      </w:r>
      <w:r>
        <w:rPr>
          <w:rFonts w:ascii="Times New Roman" w:hAnsi="Times New Roman" w:cs="Times New Roman"/>
          <w:sz w:val="24"/>
          <w:szCs w:val="24"/>
        </w:rPr>
        <w:t>türleri başta nafrodiantronlar, floroglusinoller, flavonoidler olmak üzere organik asitler, uçucu yağlar, taninler, aminoasitler gibi birçok sekonder metabolit içermektedir (Greeson ve ark, 2001; Tanaka ve Takaishi, 2006).</w:t>
      </w:r>
    </w:p>
    <w:p w:rsidR="004643EA" w:rsidRDefault="004643EA" w:rsidP="004643EA">
      <w:pPr>
        <w:tabs>
          <w:tab w:val="left" w:pos="1770"/>
          <w:tab w:val="left" w:pos="7215"/>
        </w:tabs>
        <w:spacing w:after="0" w:line="360" w:lineRule="auto"/>
        <w:ind w:firstLine="567"/>
        <w:jc w:val="both"/>
        <w:rPr>
          <w:rFonts w:ascii="Times New Roman" w:hAnsi="Times New Roman" w:cs="Times New Roman"/>
          <w:sz w:val="24"/>
          <w:szCs w:val="24"/>
        </w:rPr>
      </w:pPr>
    </w:p>
    <w:p w:rsidR="006A7364" w:rsidRDefault="006A7364" w:rsidP="004643EA">
      <w:pPr>
        <w:tabs>
          <w:tab w:val="left" w:pos="1770"/>
          <w:tab w:val="left" w:pos="7215"/>
        </w:tabs>
        <w:spacing w:after="0" w:line="360" w:lineRule="auto"/>
        <w:jc w:val="both"/>
        <w:rPr>
          <w:rFonts w:ascii="Times New Roman" w:hAnsi="Times New Roman" w:cs="Times New Roman"/>
          <w:b/>
          <w:sz w:val="24"/>
          <w:szCs w:val="24"/>
        </w:rPr>
      </w:pPr>
      <w:r w:rsidRPr="00475EC0">
        <w:rPr>
          <w:rFonts w:ascii="Times New Roman" w:hAnsi="Times New Roman" w:cs="Times New Roman"/>
          <w:b/>
          <w:sz w:val="24"/>
          <w:szCs w:val="24"/>
        </w:rPr>
        <w:t>2.</w:t>
      </w:r>
      <w:r>
        <w:rPr>
          <w:rFonts w:ascii="Times New Roman" w:hAnsi="Times New Roman" w:cs="Times New Roman"/>
          <w:b/>
          <w:sz w:val="24"/>
          <w:szCs w:val="24"/>
        </w:rPr>
        <w:t>3</w:t>
      </w:r>
      <w:r w:rsidRPr="00475EC0">
        <w:rPr>
          <w:rFonts w:ascii="Times New Roman" w:hAnsi="Times New Roman" w:cs="Times New Roman"/>
          <w:b/>
          <w:sz w:val="24"/>
          <w:szCs w:val="24"/>
        </w:rPr>
        <w:t>.1.1. Nafrodiantronlar</w:t>
      </w:r>
    </w:p>
    <w:p w:rsidR="004643EA" w:rsidRDefault="004643EA" w:rsidP="004643EA">
      <w:pPr>
        <w:tabs>
          <w:tab w:val="left" w:pos="1770"/>
          <w:tab w:val="left" w:pos="7215"/>
        </w:tabs>
        <w:spacing w:after="0" w:line="360" w:lineRule="auto"/>
        <w:jc w:val="both"/>
        <w:rPr>
          <w:rFonts w:ascii="Times New Roman" w:hAnsi="Times New Roman" w:cs="Times New Roman"/>
          <w:b/>
          <w:sz w:val="24"/>
          <w:szCs w:val="24"/>
        </w:rPr>
      </w:pPr>
    </w:p>
    <w:p w:rsidR="006A7364" w:rsidRDefault="006A7364" w:rsidP="004643EA">
      <w:pPr>
        <w:tabs>
          <w:tab w:val="left" w:pos="1770"/>
          <w:tab w:val="left" w:pos="7215"/>
        </w:tabs>
        <w:spacing w:after="0" w:line="360" w:lineRule="auto"/>
        <w:ind w:firstLine="567"/>
        <w:jc w:val="both"/>
        <w:rPr>
          <w:rFonts w:ascii="Times New Roman" w:hAnsi="Times New Roman" w:cs="Times New Roman"/>
          <w:sz w:val="24"/>
          <w:szCs w:val="24"/>
        </w:rPr>
      </w:pPr>
      <w:r w:rsidRPr="0066656E">
        <w:rPr>
          <w:rFonts w:ascii="Times New Roman" w:hAnsi="Times New Roman" w:cs="Times New Roman"/>
          <w:sz w:val="24"/>
          <w:szCs w:val="24"/>
        </w:rPr>
        <w:t>Nafrodiantronlar</w:t>
      </w:r>
      <w:r>
        <w:rPr>
          <w:rFonts w:ascii="Times New Roman" w:hAnsi="Times New Roman" w:cs="Times New Roman"/>
          <w:sz w:val="24"/>
          <w:szCs w:val="24"/>
        </w:rPr>
        <w:t xml:space="preserve">, </w:t>
      </w:r>
      <w:r w:rsidRPr="00FC3C2C">
        <w:rPr>
          <w:rFonts w:ascii="Times New Roman" w:hAnsi="Times New Roman" w:cs="Times New Roman"/>
          <w:i/>
          <w:sz w:val="24"/>
          <w:szCs w:val="24"/>
        </w:rPr>
        <w:t>Hypericum perforatum</w:t>
      </w:r>
      <w:r>
        <w:rPr>
          <w:rFonts w:ascii="Times New Roman" w:hAnsi="Times New Roman" w:cs="Times New Roman"/>
          <w:sz w:val="24"/>
          <w:szCs w:val="24"/>
        </w:rPr>
        <w:t xml:space="preserve"> bitkisinin kırmızı rengi ve fototoksik özelliklerinden sorumlu olan bileşiktir. Bu grubun en önemli bileşeni hiperisinlerdir. Diğer nafrodiantron türevleri protohiperisin, psodöprotohiperisin ve psodöhiperisindir (Saddiqe ve ark, 2010). </w:t>
      </w:r>
    </w:p>
    <w:p w:rsidR="006A7364" w:rsidRDefault="006A7364" w:rsidP="004643EA">
      <w:pPr>
        <w:tabs>
          <w:tab w:val="left" w:pos="1770"/>
          <w:tab w:val="left" w:pos="7215"/>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Hiperisin, </w:t>
      </w:r>
      <w:r w:rsidRPr="00777FDA">
        <w:rPr>
          <w:rFonts w:ascii="Times New Roman" w:hAnsi="Times New Roman" w:cs="Times New Roman"/>
          <w:i/>
          <w:sz w:val="24"/>
          <w:szCs w:val="24"/>
        </w:rPr>
        <w:t>Hypericum perforatum</w:t>
      </w:r>
      <w:r>
        <w:rPr>
          <w:rFonts w:ascii="Times New Roman" w:hAnsi="Times New Roman" w:cs="Times New Roman"/>
          <w:sz w:val="24"/>
          <w:szCs w:val="24"/>
        </w:rPr>
        <w:t>’ un en önemli bileşenidir. Ayrıca pek çok farmakolojik etki de hiperisinler sayesinde gerçekleşir.</w:t>
      </w:r>
      <w:r>
        <w:rPr>
          <w:rFonts w:ascii="Times New Roman" w:hAnsi="Times New Roman" w:cs="Times New Roman"/>
          <w:b/>
          <w:sz w:val="24"/>
          <w:szCs w:val="24"/>
        </w:rPr>
        <w:t xml:space="preserve"> </w:t>
      </w:r>
      <w:r>
        <w:rPr>
          <w:rFonts w:ascii="Times New Roman" w:hAnsi="Times New Roman" w:cs="Times New Roman"/>
          <w:sz w:val="24"/>
          <w:szCs w:val="24"/>
        </w:rPr>
        <w:t>Çiçeklerin üzerindeki siyah bezeler ovulduğunda çıkan kırmızı sıvı, bu hiperisin olarak adlandırılan bileşikler sayesindedir.</w:t>
      </w:r>
    </w:p>
    <w:p w:rsidR="006A7364" w:rsidRDefault="006A7364" w:rsidP="006A7364">
      <w:pPr>
        <w:tabs>
          <w:tab w:val="left" w:pos="1770"/>
          <w:tab w:val="left" w:pos="7215"/>
        </w:tabs>
        <w:spacing w:line="360" w:lineRule="auto"/>
        <w:ind w:firstLine="567"/>
        <w:jc w:val="center"/>
        <w:rPr>
          <w:rFonts w:ascii="Times New Roman" w:hAnsi="Times New Roman" w:cs="Times New Roman"/>
          <w:sz w:val="24"/>
          <w:szCs w:val="24"/>
        </w:rPr>
      </w:pPr>
      <w:r w:rsidRPr="00907C1F">
        <w:rPr>
          <w:rFonts w:ascii="Times New Roman" w:hAnsi="Times New Roman" w:cs="Times New Roman"/>
          <w:noProof/>
          <w:sz w:val="24"/>
          <w:szCs w:val="24"/>
          <w:lang w:eastAsia="tr-TR"/>
        </w:rPr>
        <w:lastRenderedPageBreak/>
        <w:drawing>
          <wp:inline distT="0" distB="0" distL="0" distR="0" wp14:anchorId="2B57BA7A" wp14:editId="5F99AE17">
            <wp:extent cx="5361884" cy="3032125"/>
            <wp:effectExtent l="0" t="0" r="0" b="0"/>
            <wp:docPr id="10" name="Resim 10" descr="C:\Users\Lenovo\Desktop\kantaro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kantaron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5508" cy="3051139"/>
                    </a:xfrm>
                    <a:prstGeom prst="rect">
                      <a:avLst/>
                    </a:prstGeom>
                    <a:noFill/>
                    <a:ln>
                      <a:noFill/>
                    </a:ln>
                  </pic:spPr>
                </pic:pic>
              </a:graphicData>
            </a:graphic>
          </wp:inline>
        </w:drawing>
      </w:r>
    </w:p>
    <w:p w:rsidR="006A7364" w:rsidRDefault="006A7364" w:rsidP="004D44D4">
      <w:pPr>
        <w:tabs>
          <w:tab w:val="left" w:pos="1770"/>
          <w:tab w:val="left" w:pos="7215"/>
        </w:tabs>
        <w:spacing w:line="360" w:lineRule="auto"/>
        <w:ind w:firstLine="567"/>
        <w:rPr>
          <w:rFonts w:ascii="Times New Roman" w:hAnsi="Times New Roman" w:cs="Times New Roman"/>
          <w:sz w:val="24"/>
          <w:szCs w:val="24"/>
        </w:rPr>
      </w:pPr>
      <w:r w:rsidRPr="00907C1F">
        <w:rPr>
          <w:rFonts w:ascii="Times New Roman" w:hAnsi="Times New Roman" w:cs="Times New Roman"/>
          <w:b/>
          <w:sz w:val="24"/>
          <w:szCs w:val="24"/>
        </w:rPr>
        <w:t>Resim 2.</w:t>
      </w:r>
      <w:r>
        <w:rPr>
          <w:rFonts w:ascii="Times New Roman" w:hAnsi="Times New Roman" w:cs="Times New Roman"/>
          <w:sz w:val="24"/>
          <w:szCs w:val="24"/>
        </w:rPr>
        <w:t xml:space="preserve"> </w:t>
      </w:r>
      <w:r w:rsidR="0083379E">
        <w:rPr>
          <w:rFonts w:ascii="Times New Roman" w:hAnsi="Times New Roman" w:cs="Times New Roman"/>
          <w:sz w:val="24"/>
          <w:szCs w:val="24"/>
        </w:rPr>
        <w:t>Bitkiye k</w:t>
      </w:r>
      <w:r>
        <w:rPr>
          <w:rFonts w:ascii="Times New Roman" w:hAnsi="Times New Roman" w:cs="Times New Roman"/>
          <w:sz w:val="24"/>
          <w:szCs w:val="24"/>
        </w:rPr>
        <w:t>ırmızı</w:t>
      </w:r>
      <w:r w:rsidR="007B6F50">
        <w:rPr>
          <w:rFonts w:ascii="Times New Roman" w:hAnsi="Times New Roman" w:cs="Times New Roman"/>
          <w:sz w:val="24"/>
          <w:szCs w:val="24"/>
        </w:rPr>
        <w:t xml:space="preserve"> rengi veren hiperisin bileşiği (WEB_1).</w:t>
      </w:r>
    </w:p>
    <w:p w:rsidR="006A7364" w:rsidRDefault="006A7364" w:rsidP="004643EA">
      <w:pPr>
        <w:tabs>
          <w:tab w:val="left" w:pos="1770"/>
          <w:tab w:val="left" w:pos="7215"/>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Hiperisin ve psedöhiperisin bileşenleri protein kinaz C’yi engeller</w:t>
      </w:r>
      <w:r w:rsidR="001A2433">
        <w:rPr>
          <w:rFonts w:ascii="Times New Roman" w:hAnsi="Times New Roman" w:cs="Times New Roman"/>
          <w:sz w:val="24"/>
          <w:szCs w:val="24"/>
        </w:rPr>
        <w:t xml:space="preserve">ler. Memelilerde hücrelerin büyümesini engellerler. </w:t>
      </w:r>
      <w:r>
        <w:rPr>
          <w:rFonts w:ascii="Times New Roman" w:hAnsi="Times New Roman" w:cs="Times New Roman"/>
          <w:sz w:val="24"/>
          <w:szCs w:val="24"/>
        </w:rPr>
        <w:t xml:space="preserve">Bu durum </w:t>
      </w:r>
      <w:r w:rsidR="001A2433">
        <w:rPr>
          <w:rFonts w:ascii="Times New Roman" w:hAnsi="Times New Roman" w:cs="Times New Roman"/>
          <w:sz w:val="24"/>
          <w:szCs w:val="24"/>
        </w:rPr>
        <w:t>bu bileşenlerin</w:t>
      </w:r>
      <w:r>
        <w:rPr>
          <w:rFonts w:ascii="Times New Roman" w:hAnsi="Times New Roman" w:cs="Times New Roman"/>
          <w:sz w:val="24"/>
          <w:szCs w:val="24"/>
        </w:rPr>
        <w:t xml:space="preserve"> antiretroviral özelliğe sahip olduğunu gösterir (Takahashi ve ark, 1989). </w:t>
      </w:r>
    </w:p>
    <w:p w:rsidR="006A7364" w:rsidRDefault="00E07EB5" w:rsidP="004643EA">
      <w:pPr>
        <w:tabs>
          <w:tab w:val="left" w:pos="1770"/>
          <w:tab w:val="left" w:pos="7215"/>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Avrupa ve Amerika’da </w:t>
      </w:r>
      <w:r w:rsidR="006A7364">
        <w:rPr>
          <w:rFonts w:ascii="Times New Roman" w:hAnsi="Times New Roman" w:cs="Times New Roman"/>
          <w:sz w:val="24"/>
          <w:szCs w:val="24"/>
        </w:rPr>
        <w:t>içeri</w:t>
      </w:r>
      <w:r>
        <w:rPr>
          <w:rFonts w:ascii="Times New Roman" w:hAnsi="Times New Roman" w:cs="Times New Roman"/>
          <w:sz w:val="24"/>
          <w:szCs w:val="24"/>
        </w:rPr>
        <w:t>ğinde hiperisin olan ilaçlar</w:t>
      </w:r>
      <w:r w:rsidR="006A7364">
        <w:rPr>
          <w:rFonts w:ascii="Times New Roman" w:hAnsi="Times New Roman" w:cs="Times New Roman"/>
          <w:sz w:val="24"/>
          <w:szCs w:val="24"/>
        </w:rPr>
        <w:t xml:space="preserve"> doktorlar tarafından sıklıkla depresyon hastalarına önerilmekte ve </w:t>
      </w:r>
      <w:r>
        <w:rPr>
          <w:rFonts w:ascii="Times New Roman" w:hAnsi="Times New Roman" w:cs="Times New Roman"/>
          <w:sz w:val="24"/>
          <w:szCs w:val="24"/>
        </w:rPr>
        <w:t xml:space="preserve">depresyonun </w:t>
      </w:r>
      <w:r w:rsidR="006A7364">
        <w:rPr>
          <w:rFonts w:ascii="Times New Roman" w:hAnsi="Times New Roman" w:cs="Times New Roman"/>
          <w:sz w:val="24"/>
          <w:szCs w:val="24"/>
        </w:rPr>
        <w:t xml:space="preserve">tedavisinde güvenle </w:t>
      </w:r>
      <w:r>
        <w:rPr>
          <w:rFonts w:ascii="Times New Roman" w:hAnsi="Times New Roman" w:cs="Times New Roman"/>
          <w:sz w:val="24"/>
          <w:szCs w:val="24"/>
        </w:rPr>
        <w:t xml:space="preserve">tercih edilmektedir </w:t>
      </w:r>
      <w:r w:rsidR="006A7364">
        <w:rPr>
          <w:rFonts w:ascii="Times New Roman" w:hAnsi="Times New Roman" w:cs="Times New Roman"/>
          <w:sz w:val="24"/>
          <w:szCs w:val="24"/>
        </w:rPr>
        <w:t xml:space="preserve">(Walker ve ark, 2001). </w:t>
      </w:r>
      <w:r w:rsidR="006A7364" w:rsidRPr="00D27280">
        <w:rPr>
          <w:rFonts w:ascii="Times New Roman" w:hAnsi="Times New Roman" w:cs="Times New Roman"/>
          <w:i/>
          <w:sz w:val="24"/>
          <w:szCs w:val="24"/>
        </w:rPr>
        <w:t>In vitro</w:t>
      </w:r>
      <w:r w:rsidR="006A7364">
        <w:rPr>
          <w:rFonts w:ascii="Times New Roman" w:hAnsi="Times New Roman" w:cs="Times New Roman"/>
          <w:sz w:val="24"/>
          <w:szCs w:val="24"/>
        </w:rPr>
        <w:t xml:space="preserve"> yapılan araştırmalarda antidepresan özelliğinin monoamin oksidaz (MAO) </w:t>
      </w:r>
      <w:r w:rsidR="003B597A">
        <w:rPr>
          <w:rFonts w:ascii="Times New Roman" w:hAnsi="Times New Roman" w:cs="Times New Roman"/>
          <w:sz w:val="24"/>
          <w:szCs w:val="24"/>
        </w:rPr>
        <w:t xml:space="preserve">etkinliğinin engellenmesiyle ortaya çıktığı </w:t>
      </w:r>
      <w:r w:rsidR="006A7364">
        <w:rPr>
          <w:rFonts w:ascii="Times New Roman" w:hAnsi="Times New Roman" w:cs="Times New Roman"/>
          <w:sz w:val="24"/>
          <w:szCs w:val="24"/>
        </w:rPr>
        <w:t>bildirilmiştir (Suzuki ve ark, 1984).</w:t>
      </w:r>
    </w:p>
    <w:p w:rsidR="006A7364" w:rsidRDefault="006A7364" w:rsidP="004643EA">
      <w:pPr>
        <w:tabs>
          <w:tab w:val="left" w:pos="1770"/>
          <w:tab w:val="left" w:pos="7215"/>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6A7364" w:rsidRDefault="006A7364" w:rsidP="006A7364">
      <w:pPr>
        <w:tabs>
          <w:tab w:val="left" w:pos="1770"/>
          <w:tab w:val="left" w:pos="7215"/>
        </w:tabs>
        <w:spacing w:line="360" w:lineRule="auto"/>
        <w:jc w:val="center"/>
        <w:rPr>
          <w:rFonts w:ascii="Times New Roman" w:hAnsi="Times New Roman" w:cs="Times New Roman"/>
          <w:sz w:val="24"/>
          <w:szCs w:val="24"/>
        </w:rPr>
      </w:pPr>
      <w:r w:rsidRPr="005C1E18">
        <w:rPr>
          <w:rFonts w:ascii="Times New Roman" w:hAnsi="Times New Roman" w:cs="Times New Roman"/>
          <w:noProof/>
          <w:sz w:val="24"/>
          <w:szCs w:val="24"/>
          <w:lang w:eastAsia="tr-TR"/>
        </w:rPr>
        <w:drawing>
          <wp:inline distT="0" distB="0" distL="0" distR="0" wp14:anchorId="25B8850B" wp14:editId="32D4C4EC">
            <wp:extent cx="5705475" cy="24098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2409825"/>
                    </a:xfrm>
                    <a:prstGeom prst="rect">
                      <a:avLst/>
                    </a:prstGeom>
                    <a:noFill/>
                    <a:ln>
                      <a:noFill/>
                    </a:ln>
                  </pic:spPr>
                </pic:pic>
              </a:graphicData>
            </a:graphic>
          </wp:inline>
        </w:drawing>
      </w:r>
    </w:p>
    <w:p w:rsidR="006A7364" w:rsidRDefault="006A7364" w:rsidP="006A7364">
      <w:pPr>
        <w:tabs>
          <w:tab w:val="left" w:pos="1770"/>
          <w:tab w:val="left" w:pos="7215"/>
        </w:tabs>
        <w:spacing w:line="360" w:lineRule="auto"/>
        <w:jc w:val="center"/>
        <w:rPr>
          <w:rFonts w:ascii="Times New Roman" w:hAnsi="Times New Roman" w:cs="Times New Roman"/>
          <w:sz w:val="24"/>
          <w:szCs w:val="24"/>
        </w:rPr>
      </w:pPr>
      <w:r w:rsidRPr="003E49FD">
        <w:rPr>
          <w:rFonts w:ascii="Times New Roman" w:hAnsi="Times New Roman" w:cs="Times New Roman"/>
          <w:b/>
          <w:sz w:val="24"/>
          <w:szCs w:val="24"/>
        </w:rPr>
        <w:t>Şekil</w:t>
      </w:r>
      <w:r>
        <w:rPr>
          <w:rFonts w:ascii="Times New Roman" w:hAnsi="Times New Roman" w:cs="Times New Roman"/>
          <w:b/>
          <w:sz w:val="24"/>
          <w:szCs w:val="24"/>
        </w:rPr>
        <w:t xml:space="preserve"> 1</w:t>
      </w:r>
      <w:r w:rsidRPr="003E49FD">
        <w:rPr>
          <w:rFonts w:ascii="Times New Roman" w:hAnsi="Times New Roman" w:cs="Times New Roman"/>
          <w:b/>
          <w:sz w:val="24"/>
          <w:szCs w:val="24"/>
        </w:rPr>
        <w:t>.</w:t>
      </w:r>
      <w:r w:rsidR="00DE5CE2">
        <w:rPr>
          <w:rFonts w:ascii="Times New Roman" w:hAnsi="Times New Roman" w:cs="Times New Roman"/>
          <w:sz w:val="24"/>
          <w:szCs w:val="24"/>
        </w:rPr>
        <w:t xml:space="preserve"> Hiperisin (solda) ve p</w:t>
      </w:r>
      <w:r>
        <w:rPr>
          <w:rFonts w:ascii="Times New Roman" w:hAnsi="Times New Roman" w:cs="Times New Roman"/>
          <w:sz w:val="24"/>
          <w:szCs w:val="24"/>
        </w:rPr>
        <w:t>sodöhiperisin (sağda).</w:t>
      </w:r>
    </w:p>
    <w:p w:rsidR="004643EA" w:rsidRDefault="004643EA" w:rsidP="006A7364">
      <w:pPr>
        <w:tabs>
          <w:tab w:val="left" w:pos="1770"/>
          <w:tab w:val="left" w:pos="7215"/>
        </w:tabs>
        <w:spacing w:line="360" w:lineRule="auto"/>
        <w:jc w:val="center"/>
        <w:rPr>
          <w:rFonts w:ascii="Times New Roman" w:hAnsi="Times New Roman" w:cs="Times New Roman"/>
          <w:sz w:val="24"/>
          <w:szCs w:val="24"/>
        </w:rPr>
      </w:pPr>
    </w:p>
    <w:p w:rsidR="006A7364" w:rsidRDefault="006A7364" w:rsidP="004643EA">
      <w:pPr>
        <w:tabs>
          <w:tab w:val="left" w:pos="1770"/>
          <w:tab w:val="left" w:pos="721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2.3.</w:t>
      </w:r>
      <w:r w:rsidRPr="002C0EDD">
        <w:rPr>
          <w:rFonts w:ascii="Times New Roman" w:hAnsi="Times New Roman" w:cs="Times New Roman"/>
          <w:b/>
          <w:sz w:val="24"/>
          <w:szCs w:val="24"/>
        </w:rPr>
        <w:t>1.2. Floroglusinoller</w:t>
      </w:r>
    </w:p>
    <w:p w:rsidR="004643EA" w:rsidRDefault="004643EA" w:rsidP="004643EA">
      <w:pPr>
        <w:tabs>
          <w:tab w:val="left" w:pos="1770"/>
          <w:tab w:val="left" w:pos="7215"/>
        </w:tabs>
        <w:spacing w:after="0" w:line="360" w:lineRule="auto"/>
        <w:jc w:val="both"/>
        <w:rPr>
          <w:rFonts w:ascii="Times New Roman" w:hAnsi="Times New Roman" w:cs="Times New Roman"/>
          <w:b/>
          <w:sz w:val="24"/>
          <w:szCs w:val="24"/>
        </w:rPr>
      </w:pPr>
    </w:p>
    <w:p w:rsidR="006A7364" w:rsidRDefault="006A7364" w:rsidP="004643EA">
      <w:pPr>
        <w:tabs>
          <w:tab w:val="left" w:pos="1770"/>
          <w:tab w:val="left" w:pos="7215"/>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Floroglusinol türevleri</w:t>
      </w:r>
      <w:r w:rsidR="003B597A">
        <w:rPr>
          <w:rFonts w:ascii="Times New Roman" w:hAnsi="Times New Roman" w:cs="Times New Roman"/>
          <w:sz w:val="24"/>
          <w:szCs w:val="24"/>
        </w:rPr>
        <w:t>,</w:t>
      </w:r>
      <w:r>
        <w:rPr>
          <w:rFonts w:ascii="Times New Roman" w:hAnsi="Times New Roman" w:cs="Times New Roman"/>
          <w:sz w:val="24"/>
          <w:szCs w:val="24"/>
        </w:rPr>
        <w:t xml:space="preserve"> Hypericum cinsi içinde </w:t>
      </w:r>
      <w:r w:rsidR="003B597A">
        <w:rPr>
          <w:rFonts w:ascii="Times New Roman" w:hAnsi="Times New Roman" w:cs="Times New Roman"/>
          <w:sz w:val="24"/>
          <w:szCs w:val="24"/>
        </w:rPr>
        <w:t>en fazla bulunan bileşenlerdendir.</w:t>
      </w:r>
      <w:r>
        <w:rPr>
          <w:rFonts w:ascii="Times New Roman" w:hAnsi="Times New Roman" w:cs="Times New Roman"/>
          <w:sz w:val="24"/>
          <w:szCs w:val="24"/>
        </w:rPr>
        <w:t xml:space="preserve"> Bunlar; hiperforin ve adhiperforindir (Saddiqe, 2010). </w:t>
      </w:r>
    </w:p>
    <w:p w:rsidR="006A7364" w:rsidRDefault="006A7364" w:rsidP="004643EA">
      <w:pPr>
        <w:tabs>
          <w:tab w:val="left" w:pos="1770"/>
          <w:tab w:val="left" w:pos="7215"/>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Yapılan çalışmalarda hiperforinin antibakteriyel özelliğe sahip olduğu tespit edilmiştir (Brondz ve ark, 1983). </w:t>
      </w:r>
      <w:r w:rsidR="001A2433" w:rsidRPr="001A2433">
        <w:rPr>
          <w:rFonts w:ascii="Times New Roman" w:hAnsi="Times New Roman" w:cs="Times New Roman"/>
          <w:sz w:val="24"/>
          <w:szCs w:val="24"/>
        </w:rPr>
        <w:t>Yapılan</w:t>
      </w:r>
      <w:r w:rsidR="001A2433">
        <w:rPr>
          <w:rFonts w:ascii="Times New Roman" w:hAnsi="Times New Roman" w:cs="Times New Roman"/>
          <w:i/>
          <w:sz w:val="24"/>
          <w:szCs w:val="24"/>
        </w:rPr>
        <w:t xml:space="preserve"> in vitro</w:t>
      </w:r>
      <w:r>
        <w:rPr>
          <w:rFonts w:ascii="Times New Roman" w:hAnsi="Times New Roman" w:cs="Times New Roman"/>
          <w:sz w:val="24"/>
          <w:szCs w:val="24"/>
        </w:rPr>
        <w:t xml:space="preserve"> çalışmalar</w:t>
      </w:r>
      <w:r w:rsidR="001A2433">
        <w:rPr>
          <w:rFonts w:ascii="Times New Roman" w:hAnsi="Times New Roman" w:cs="Times New Roman"/>
          <w:sz w:val="24"/>
          <w:szCs w:val="24"/>
        </w:rPr>
        <w:t>ın</w:t>
      </w:r>
      <w:r>
        <w:rPr>
          <w:rFonts w:ascii="Times New Roman" w:hAnsi="Times New Roman" w:cs="Times New Roman"/>
          <w:sz w:val="24"/>
          <w:szCs w:val="24"/>
        </w:rPr>
        <w:t xml:space="preserve">da hiperforinin </w:t>
      </w:r>
      <w:r w:rsidR="001A2433">
        <w:rPr>
          <w:rFonts w:ascii="Times New Roman" w:hAnsi="Times New Roman" w:cs="Times New Roman"/>
          <w:sz w:val="24"/>
          <w:szCs w:val="24"/>
        </w:rPr>
        <w:t xml:space="preserve">bazı </w:t>
      </w:r>
      <w:r>
        <w:rPr>
          <w:rFonts w:ascii="Times New Roman" w:hAnsi="Times New Roman" w:cs="Times New Roman"/>
          <w:sz w:val="24"/>
          <w:szCs w:val="24"/>
        </w:rPr>
        <w:t>nörotransmitter sistemleri baskıladığı görül</w:t>
      </w:r>
      <w:r w:rsidR="003B597A">
        <w:rPr>
          <w:rFonts w:ascii="Times New Roman" w:hAnsi="Times New Roman" w:cs="Times New Roman"/>
          <w:sz w:val="24"/>
          <w:szCs w:val="24"/>
        </w:rPr>
        <w:t>müştür. Dopamin, serotonin ve nö</w:t>
      </w:r>
      <w:r>
        <w:rPr>
          <w:rFonts w:ascii="Times New Roman" w:hAnsi="Times New Roman" w:cs="Times New Roman"/>
          <w:sz w:val="24"/>
          <w:szCs w:val="24"/>
        </w:rPr>
        <w:t xml:space="preserve">radrenalinin kuvvetli bir geri </w:t>
      </w:r>
      <w:r w:rsidR="003B597A">
        <w:rPr>
          <w:rFonts w:ascii="Times New Roman" w:hAnsi="Times New Roman" w:cs="Times New Roman"/>
          <w:sz w:val="24"/>
          <w:szCs w:val="24"/>
        </w:rPr>
        <w:t>alınım inhibitörü olmasından dolayı</w:t>
      </w:r>
      <w:r>
        <w:rPr>
          <w:rFonts w:ascii="Times New Roman" w:hAnsi="Times New Roman" w:cs="Times New Roman"/>
          <w:sz w:val="24"/>
          <w:szCs w:val="24"/>
        </w:rPr>
        <w:t xml:space="preserve"> hiperforinin antidepresan özelliğe sahip olduğunu göstermektedir (Chatterjee ve ark, 1998).</w:t>
      </w:r>
    </w:p>
    <w:p w:rsidR="006A7364" w:rsidRDefault="006A7364" w:rsidP="004643EA">
      <w:pPr>
        <w:tabs>
          <w:tab w:val="left" w:pos="1770"/>
          <w:tab w:val="left" w:pos="7215"/>
        </w:tabs>
        <w:spacing w:after="0" w:line="360" w:lineRule="auto"/>
        <w:ind w:firstLine="567"/>
        <w:jc w:val="both"/>
        <w:rPr>
          <w:rFonts w:ascii="Times New Roman" w:hAnsi="Times New Roman" w:cs="Times New Roman"/>
          <w:sz w:val="24"/>
          <w:szCs w:val="24"/>
        </w:rPr>
      </w:pPr>
    </w:p>
    <w:p w:rsidR="006A7364" w:rsidRDefault="006A7364" w:rsidP="006A7364">
      <w:pPr>
        <w:tabs>
          <w:tab w:val="left" w:pos="1770"/>
          <w:tab w:val="left" w:pos="7215"/>
        </w:tabs>
        <w:spacing w:line="360" w:lineRule="auto"/>
        <w:ind w:firstLine="567"/>
        <w:jc w:val="center"/>
        <w:rPr>
          <w:rFonts w:ascii="Times New Roman" w:hAnsi="Times New Roman" w:cs="Times New Roman"/>
          <w:sz w:val="24"/>
          <w:szCs w:val="24"/>
        </w:rPr>
      </w:pPr>
      <w:r w:rsidRPr="00E27B29">
        <w:rPr>
          <w:rFonts w:ascii="Times New Roman" w:hAnsi="Times New Roman" w:cs="Times New Roman"/>
          <w:noProof/>
          <w:sz w:val="24"/>
          <w:szCs w:val="24"/>
          <w:lang w:eastAsia="tr-TR"/>
        </w:rPr>
        <w:drawing>
          <wp:inline distT="0" distB="0" distL="0" distR="0" wp14:anchorId="279367FB" wp14:editId="5D08BE48">
            <wp:extent cx="3028950" cy="23336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2333625"/>
                    </a:xfrm>
                    <a:prstGeom prst="rect">
                      <a:avLst/>
                    </a:prstGeom>
                    <a:noFill/>
                    <a:ln>
                      <a:noFill/>
                    </a:ln>
                  </pic:spPr>
                </pic:pic>
              </a:graphicData>
            </a:graphic>
          </wp:inline>
        </w:drawing>
      </w:r>
    </w:p>
    <w:p w:rsidR="006A7364" w:rsidRDefault="006A7364" w:rsidP="006A7364">
      <w:pPr>
        <w:tabs>
          <w:tab w:val="left" w:pos="1770"/>
          <w:tab w:val="left" w:pos="7215"/>
        </w:tabs>
        <w:spacing w:line="360" w:lineRule="auto"/>
        <w:ind w:firstLine="567"/>
        <w:jc w:val="center"/>
        <w:rPr>
          <w:rFonts w:ascii="Times New Roman" w:hAnsi="Times New Roman" w:cs="Times New Roman"/>
          <w:sz w:val="24"/>
          <w:szCs w:val="24"/>
        </w:rPr>
      </w:pPr>
      <w:r w:rsidRPr="00E27B29">
        <w:rPr>
          <w:rFonts w:ascii="Times New Roman" w:hAnsi="Times New Roman" w:cs="Times New Roman"/>
          <w:b/>
          <w:sz w:val="24"/>
          <w:szCs w:val="24"/>
        </w:rPr>
        <w:t>Şekil 2.</w:t>
      </w:r>
      <w:r>
        <w:rPr>
          <w:rFonts w:ascii="Times New Roman" w:hAnsi="Times New Roman" w:cs="Times New Roman"/>
          <w:sz w:val="24"/>
          <w:szCs w:val="24"/>
        </w:rPr>
        <w:t xml:space="preserve"> Hiperforin</w:t>
      </w:r>
    </w:p>
    <w:p w:rsidR="006A7364" w:rsidRDefault="006A7364" w:rsidP="006A7364">
      <w:pPr>
        <w:tabs>
          <w:tab w:val="left" w:pos="1770"/>
          <w:tab w:val="left" w:pos="7215"/>
        </w:tabs>
        <w:spacing w:line="360" w:lineRule="auto"/>
        <w:jc w:val="both"/>
        <w:rPr>
          <w:rFonts w:ascii="Times New Roman" w:hAnsi="Times New Roman" w:cs="Times New Roman"/>
          <w:b/>
          <w:sz w:val="24"/>
          <w:szCs w:val="24"/>
        </w:rPr>
      </w:pPr>
    </w:p>
    <w:p w:rsidR="006A7364" w:rsidRDefault="006A7364" w:rsidP="004643EA">
      <w:pPr>
        <w:tabs>
          <w:tab w:val="left" w:pos="1770"/>
          <w:tab w:val="left" w:pos="721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w:t>
      </w:r>
      <w:r w:rsidRPr="00D110B6">
        <w:rPr>
          <w:rFonts w:ascii="Times New Roman" w:hAnsi="Times New Roman" w:cs="Times New Roman"/>
          <w:b/>
          <w:sz w:val="24"/>
          <w:szCs w:val="24"/>
        </w:rPr>
        <w:t>.1.3. Flavonoidler</w:t>
      </w:r>
    </w:p>
    <w:p w:rsidR="004643EA" w:rsidRDefault="004643EA" w:rsidP="004643EA">
      <w:pPr>
        <w:tabs>
          <w:tab w:val="left" w:pos="1770"/>
          <w:tab w:val="left" w:pos="7215"/>
        </w:tabs>
        <w:spacing w:after="0" w:line="360" w:lineRule="auto"/>
        <w:jc w:val="both"/>
        <w:rPr>
          <w:rFonts w:ascii="Times New Roman" w:hAnsi="Times New Roman" w:cs="Times New Roman"/>
          <w:b/>
          <w:sz w:val="24"/>
          <w:szCs w:val="24"/>
        </w:rPr>
      </w:pPr>
    </w:p>
    <w:p w:rsidR="006A7364" w:rsidRDefault="006A7364" w:rsidP="004643EA">
      <w:pPr>
        <w:tabs>
          <w:tab w:val="left" w:pos="1770"/>
          <w:tab w:val="left" w:pos="7215"/>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Flavonoidler, </w:t>
      </w:r>
      <w:r w:rsidRPr="00777FDA">
        <w:rPr>
          <w:rFonts w:ascii="Times New Roman" w:hAnsi="Times New Roman" w:cs="Times New Roman"/>
          <w:i/>
          <w:sz w:val="24"/>
          <w:szCs w:val="24"/>
        </w:rPr>
        <w:t>Hypericum perforatum</w:t>
      </w:r>
      <w:r w:rsidR="0083379E">
        <w:rPr>
          <w:rFonts w:ascii="Times New Roman" w:hAnsi="Times New Roman" w:cs="Times New Roman"/>
          <w:sz w:val="24"/>
          <w:szCs w:val="24"/>
        </w:rPr>
        <w:t>’</w:t>
      </w:r>
      <w:r>
        <w:rPr>
          <w:rFonts w:ascii="Times New Roman" w:hAnsi="Times New Roman" w:cs="Times New Roman"/>
          <w:sz w:val="24"/>
          <w:szCs w:val="24"/>
        </w:rPr>
        <w:t>daki aktif biyolojik bileşiklerin önemli bir kısmını oluştur</w:t>
      </w:r>
      <w:r w:rsidR="0083379E">
        <w:rPr>
          <w:rFonts w:ascii="Times New Roman" w:hAnsi="Times New Roman" w:cs="Times New Roman"/>
          <w:sz w:val="24"/>
          <w:szCs w:val="24"/>
        </w:rPr>
        <w:t>maktadır. Hypericum perforatum’</w:t>
      </w:r>
      <w:r>
        <w:rPr>
          <w:rFonts w:ascii="Times New Roman" w:hAnsi="Times New Roman" w:cs="Times New Roman"/>
          <w:sz w:val="24"/>
          <w:szCs w:val="24"/>
        </w:rPr>
        <w:t>da bulunan ana flavonidler; kersetin ve heterozitleri (kersitrin, izokersitrin, rutin, hiperozit) olarak belirtilmiştir.</w:t>
      </w:r>
    </w:p>
    <w:p w:rsidR="006A7364" w:rsidRDefault="006A7364" w:rsidP="004643EA">
      <w:pPr>
        <w:tabs>
          <w:tab w:val="left" w:pos="1770"/>
          <w:tab w:val="left" w:pos="7215"/>
        </w:tabs>
        <w:spacing w:after="0" w:line="360" w:lineRule="auto"/>
        <w:ind w:firstLine="567"/>
        <w:jc w:val="both"/>
        <w:rPr>
          <w:rFonts w:ascii="Times New Roman" w:hAnsi="Times New Roman" w:cs="Times New Roman"/>
          <w:sz w:val="24"/>
          <w:szCs w:val="24"/>
        </w:rPr>
      </w:pPr>
      <w:r w:rsidRPr="00777FDA">
        <w:rPr>
          <w:rFonts w:ascii="Times New Roman" w:hAnsi="Times New Roman" w:cs="Times New Roman"/>
          <w:i/>
          <w:sz w:val="24"/>
          <w:szCs w:val="24"/>
        </w:rPr>
        <w:t>Hypericum perforatum</w:t>
      </w:r>
      <w:r w:rsidR="0083379E">
        <w:rPr>
          <w:rFonts w:ascii="Times New Roman" w:hAnsi="Times New Roman" w:cs="Times New Roman"/>
          <w:sz w:val="24"/>
          <w:szCs w:val="24"/>
        </w:rPr>
        <w:t>’</w:t>
      </w:r>
      <w:r>
        <w:rPr>
          <w:rFonts w:ascii="Times New Roman" w:hAnsi="Times New Roman" w:cs="Times New Roman"/>
          <w:sz w:val="24"/>
          <w:szCs w:val="24"/>
        </w:rPr>
        <w:t>da bulunan bir diğer flavon grubu biflavonlardır. Bunlar; biapigenin, amentoflavon ve diquersetindir (Berghöefer ve</w:t>
      </w:r>
      <w:r w:rsidR="0083379E">
        <w:rPr>
          <w:rFonts w:ascii="Times New Roman" w:hAnsi="Times New Roman" w:cs="Times New Roman"/>
          <w:sz w:val="24"/>
          <w:szCs w:val="24"/>
        </w:rPr>
        <w:t xml:space="preserve"> Höelz, 1987). </w:t>
      </w:r>
      <w:r>
        <w:rPr>
          <w:rFonts w:ascii="Times New Roman" w:hAnsi="Times New Roman" w:cs="Times New Roman"/>
          <w:sz w:val="24"/>
          <w:szCs w:val="24"/>
        </w:rPr>
        <w:t>Amentoflavonun antiinflamatuvar ve analjezik etkiye sahip olduğu gözlemlenmiştir (Kim, 1998).</w:t>
      </w:r>
    </w:p>
    <w:p w:rsidR="006A7364" w:rsidRDefault="006A7364" w:rsidP="004643EA">
      <w:pPr>
        <w:tabs>
          <w:tab w:val="left" w:pos="1770"/>
          <w:tab w:val="left" w:pos="7215"/>
        </w:tabs>
        <w:spacing w:after="0" w:line="360" w:lineRule="auto"/>
        <w:jc w:val="both"/>
        <w:rPr>
          <w:rFonts w:ascii="Times New Roman" w:hAnsi="Times New Roman" w:cs="Times New Roman"/>
          <w:b/>
          <w:sz w:val="24"/>
          <w:szCs w:val="24"/>
        </w:rPr>
      </w:pPr>
    </w:p>
    <w:p w:rsidR="004643EA" w:rsidRDefault="004643EA" w:rsidP="004643EA">
      <w:pPr>
        <w:tabs>
          <w:tab w:val="left" w:pos="1770"/>
          <w:tab w:val="left" w:pos="7215"/>
        </w:tabs>
        <w:spacing w:after="0" w:line="360" w:lineRule="auto"/>
        <w:jc w:val="both"/>
        <w:rPr>
          <w:rFonts w:ascii="Times New Roman" w:hAnsi="Times New Roman" w:cs="Times New Roman"/>
          <w:b/>
          <w:sz w:val="24"/>
          <w:szCs w:val="24"/>
        </w:rPr>
      </w:pPr>
    </w:p>
    <w:p w:rsidR="004643EA" w:rsidRDefault="004643EA" w:rsidP="004643EA">
      <w:pPr>
        <w:tabs>
          <w:tab w:val="left" w:pos="1770"/>
          <w:tab w:val="left" w:pos="7215"/>
        </w:tabs>
        <w:spacing w:after="0" w:line="360" w:lineRule="auto"/>
        <w:jc w:val="both"/>
        <w:rPr>
          <w:rFonts w:ascii="Times New Roman" w:hAnsi="Times New Roman" w:cs="Times New Roman"/>
          <w:b/>
          <w:sz w:val="24"/>
          <w:szCs w:val="24"/>
        </w:rPr>
      </w:pPr>
    </w:p>
    <w:p w:rsidR="004643EA" w:rsidRDefault="006A7364" w:rsidP="004643EA">
      <w:pPr>
        <w:tabs>
          <w:tab w:val="left" w:pos="1770"/>
          <w:tab w:val="left" w:pos="7215"/>
        </w:tabs>
        <w:spacing w:after="0" w:line="360" w:lineRule="auto"/>
        <w:jc w:val="both"/>
        <w:rPr>
          <w:rFonts w:ascii="Times New Roman" w:hAnsi="Times New Roman" w:cs="Times New Roman"/>
          <w:b/>
          <w:sz w:val="24"/>
          <w:szCs w:val="24"/>
        </w:rPr>
      </w:pPr>
      <w:r w:rsidRPr="007F1B9A">
        <w:rPr>
          <w:rFonts w:ascii="Times New Roman" w:hAnsi="Times New Roman" w:cs="Times New Roman"/>
          <w:b/>
          <w:sz w:val="24"/>
          <w:szCs w:val="24"/>
        </w:rPr>
        <w:lastRenderedPageBreak/>
        <w:t>2.3.1.4. Fenilpropanlar</w:t>
      </w:r>
    </w:p>
    <w:p w:rsidR="004643EA" w:rsidRPr="007F1B9A" w:rsidRDefault="004643EA" w:rsidP="004643EA">
      <w:pPr>
        <w:tabs>
          <w:tab w:val="left" w:pos="1770"/>
          <w:tab w:val="left" w:pos="7215"/>
        </w:tabs>
        <w:spacing w:after="0" w:line="360" w:lineRule="auto"/>
        <w:jc w:val="both"/>
        <w:rPr>
          <w:rFonts w:ascii="Times New Roman" w:hAnsi="Times New Roman" w:cs="Times New Roman"/>
          <w:b/>
          <w:sz w:val="24"/>
          <w:szCs w:val="24"/>
        </w:rPr>
      </w:pPr>
    </w:p>
    <w:p w:rsidR="006A7364" w:rsidRDefault="006A7364" w:rsidP="004643EA">
      <w:pPr>
        <w:tabs>
          <w:tab w:val="left" w:pos="1770"/>
          <w:tab w:val="left" w:pos="7215"/>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Fenilpropanlar, genellikle p-kumarik asit ve kafeik asit gibi hidroksisinamik asit esterleri olarak meydana çıkar (Nahrstedt ve Butterweck, 1997). Farmakolojik olarak etkinlikleri henüz bilinmemektedir.</w:t>
      </w:r>
    </w:p>
    <w:p w:rsidR="004643EA" w:rsidRDefault="004643EA" w:rsidP="004643EA">
      <w:pPr>
        <w:tabs>
          <w:tab w:val="left" w:pos="1770"/>
          <w:tab w:val="left" w:pos="7215"/>
        </w:tabs>
        <w:spacing w:after="0" w:line="360" w:lineRule="auto"/>
        <w:ind w:firstLine="567"/>
        <w:jc w:val="both"/>
        <w:rPr>
          <w:rFonts w:ascii="Times New Roman" w:hAnsi="Times New Roman" w:cs="Times New Roman"/>
          <w:sz w:val="24"/>
          <w:szCs w:val="24"/>
        </w:rPr>
      </w:pPr>
    </w:p>
    <w:p w:rsidR="006A7364" w:rsidRPr="007F1B9A" w:rsidRDefault="006A7364" w:rsidP="004643EA">
      <w:pPr>
        <w:tabs>
          <w:tab w:val="left" w:pos="1770"/>
          <w:tab w:val="left" w:pos="7215"/>
        </w:tabs>
        <w:spacing w:after="0" w:line="360" w:lineRule="auto"/>
        <w:jc w:val="both"/>
        <w:rPr>
          <w:rFonts w:ascii="Times New Roman" w:hAnsi="Times New Roman" w:cs="Times New Roman"/>
          <w:b/>
          <w:sz w:val="24"/>
          <w:szCs w:val="24"/>
        </w:rPr>
      </w:pPr>
      <w:r w:rsidRPr="007F1B9A">
        <w:rPr>
          <w:rFonts w:ascii="Times New Roman" w:hAnsi="Times New Roman" w:cs="Times New Roman"/>
          <w:b/>
          <w:sz w:val="24"/>
          <w:szCs w:val="24"/>
        </w:rPr>
        <w:t>2.3.1.5. Proantosiyanidinler</w:t>
      </w:r>
    </w:p>
    <w:p w:rsidR="004643EA" w:rsidRDefault="004643EA" w:rsidP="004643EA">
      <w:pPr>
        <w:tabs>
          <w:tab w:val="left" w:pos="1770"/>
          <w:tab w:val="left" w:pos="7215"/>
        </w:tabs>
        <w:spacing w:after="0" w:line="360" w:lineRule="auto"/>
        <w:ind w:firstLine="567"/>
        <w:jc w:val="both"/>
        <w:rPr>
          <w:rFonts w:ascii="Times New Roman" w:hAnsi="Times New Roman" w:cs="Times New Roman"/>
          <w:sz w:val="24"/>
          <w:szCs w:val="24"/>
        </w:rPr>
      </w:pPr>
    </w:p>
    <w:p w:rsidR="006A7364" w:rsidRDefault="006A7364" w:rsidP="004643EA">
      <w:pPr>
        <w:tabs>
          <w:tab w:val="left" w:pos="1770"/>
          <w:tab w:val="left" w:pos="7215"/>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Bu bileşikler taninleri içerir. Bu bileşiklerin bitkideki toplam içeriği çiçeklenme dönemi öncesinde en fazla %2 ile %4 arasında değişmektedir (Brantner ve ark, 1994). Proantosiyanidinlerin, antioksidan, antiviral ve antimikrobiyal özellikleri keşfedilmiştir (Scalbert, 1991). </w:t>
      </w:r>
    </w:p>
    <w:p w:rsidR="004643EA" w:rsidRDefault="004643EA" w:rsidP="004643EA">
      <w:pPr>
        <w:tabs>
          <w:tab w:val="left" w:pos="1770"/>
          <w:tab w:val="left" w:pos="7215"/>
        </w:tabs>
        <w:spacing w:after="0" w:line="360" w:lineRule="auto"/>
        <w:ind w:firstLine="567"/>
        <w:jc w:val="both"/>
        <w:rPr>
          <w:rFonts w:ascii="Times New Roman" w:hAnsi="Times New Roman" w:cs="Times New Roman"/>
          <w:sz w:val="24"/>
          <w:szCs w:val="24"/>
        </w:rPr>
      </w:pPr>
    </w:p>
    <w:p w:rsidR="006A7364" w:rsidRDefault="006A7364" w:rsidP="004643EA">
      <w:pPr>
        <w:tabs>
          <w:tab w:val="left" w:pos="1770"/>
          <w:tab w:val="left" w:pos="721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2.3.1.6</w:t>
      </w:r>
      <w:r w:rsidR="00DE5CE2">
        <w:rPr>
          <w:rFonts w:ascii="Times New Roman" w:hAnsi="Times New Roman" w:cs="Times New Roman"/>
          <w:b/>
          <w:sz w:val="24"/>
          <w:szCs w:val="24"/>
        </w:rPr>
        <w:t>. Diğer biyolojik b</w:t>
      </w:r>
      <w:r w:rsidRPr="00F641F1">
        <w:rPr>
          <w:rFonts w:ascii="Times New Roman" w:hAnsi="Times New Roman" w:cs="Times New Roman"/>
          <w:b/>
          <w:sz w:val="24"/>
          <w:szCs w:val="24"/>
        </w:rPr>
        <w:t xml:space="preserve">ileşenler </w:t>
      </w:r>
    </w:p>
    <w:p w:rsidR="004643EA" w:rsidRDefault="004643EA" w:rsidP="004643EA">
      <w:pPr>
        <w:tabs>
          <w:tab w:val="left" w:pos="1770"/>
          <w:tab w:val="left" w:pos="7215"/>
        </w:tabs>
        <w:spacing w:after="0" w:line="360" w:lineRule="auto"/>
        <w:jc w:val="both"/>
        <w:rPr>
          <w:rFonts w:ascii="Times New Roman" w:hAnsi="Times New Roman" w:cs="Times New Roman"/>
          <w:b/>
          <w:sz w:val="24"/>
          <w:szCs w:val="24"/>
        </w:rPr>
      </w:pPr>
    </w:p>
    <w:p w:rsidR="006A7364" w:rsidRDefault="006A7364" w:rsidP="004643EA">
      <w:pPr>
        <w:tabs>
          <w:tab w:val="left" w:pos="1770"/>
          <w:tab w:val="left" w:pos="7215"/>
        </w:tabs>
        <w:spacing w:after="0" w:line="360" w:lineRule="auto"/>
        <w:ind w:firstLine="567"/>
        <w:jc w:val="both"/>
        <w:rPr>
          <w:rFonts w:ascii="Times New Roman" w:hAnsi="Times New Roman" w:cs="Times New Roman"/>
          <w:sz w:val="24"/>
          <w:szCs w:val="24"/>
        </w:rPr>
      </w:pPr>
      <w:r w:rsidRPr="00777FDA">
        <w:rPr>
          <w:rFonts w:ascii="Times New Roman" w:hAnsi="Times New Roman" w:cs="Times New Roman"/>
          <w:i/>
          <w:sz w:val="24"/>
          <w:szCs w:val="24"/>
        </w:rPr>
        <w:t>Hypericum perforatum</w:t>
      </w:r>
      <w:r>
        <w:rPr>
          <w:rFonts w:ascii="Times New Roman" w:hAnsi="Times New Roman" w:cs="Times New Roman"/>
          <w:sz w:val="24"/>
          <w:szCs w:val="24"/>
        </w:rPr>
        <w:t xml:space="preserve"> bitkisindeki diğer aktif biyolojik bileşenler; organik asitler, u</w:t>
      </w:r>
      <w:r w:rsidR="0083379E">
        <w:rPr>
          <w:rFonts w:ascii="Times New Roman" w:hAnsi="Times New Roman" w:cs="Times New Roman"/>
          <w:sz w:val="24"/>
          <w:szCs w:val="24"/>
        </w:rPr>
        <w:t>çucu yağlar ve</w:t>
      </w:r>
      <w:r>
        <w:rPr>
          <w:rFonts w:ascii="Times New Roman" w:hAnsi="Times New Roman" w:cs="Times New Roman"/>
          <w:sz w:val="24"/>
          <w:szCs w:val="24"/>
        </w:rPr>
        <w:t xml:space="preserve"> aminoasitlerdir </w:t>
      </w:r>
      <w:r w:rsidR="004D44D4">
        <w:rPr>
          <w:rFonts w:ascii="Times New Roman" w:hAnsi="Times New Roman" w:cs="Times New Roman"/>
          <w:sz w:val="24"/>
          <w:szCs w:val="24"/>
        </w:rPr>
        <w:t>(Nahrstedt ve Butterweck, 1997).</w:t>
      </w:r>
    </w:p>
    <w:p w:rsidR="004D44D4" w:rsidRDefault="004D44D4" w:rsidP="006A7364">
      <w:pPr>
        <w:tabs>
          <w:tab w:val="left" w:pos="1770"/>
          <w:tab w:val="left" w:pos="7215"/>
        </w:tabs>
        <w:spacing w:line="360" w:lineRule="auto"/>
        <w:ind w:firstLine="567"/>
        <w:jc w:val="both"/>
        <w:rPr>
          <w:rFonts w:ascii="Times New Roman" w:hAnsi="Times New Roman" w:cs="Times New Roman"/>
          <w:sz w:val="24"/>
          <w:szCs w:val="24"/>
        </w:rPr>
      </w:pPr>
    </w:p>
    <w:p w:rsidR="004D44D4" w:rsidRDefault="004D44D4" w:rsidP="004D44D4">
      <w:pPr>
        <w:tabs>
          <w:tab w:val="left" w:pos="1770"/>
          <w:tab w:val="left" w:pos="7215"/>
        </w:tabs>
        <w:spacing w:line="360" w:lineRule="auto"/>
        <w:jc w:val="both"/>
        <w:rPr>
          <w:rFonts w:ascii="Times New Roman" w:hAnsi="Times New Roman" w:cs="Times New Roman"/>
          <w:sz w:val="24"/>
          <w:szCs w:val="24"/>
        </w:rPr>
      </w:pPr>
      <w:r>
        <w:rPr>
          <w:rFonts w:ascii="Times New Roman" w:hAnsi="Times New Roman" w:cs="Times New Roman"/>
          <w:b/>
          <w:sz w:val="24"/>
          <w:szCs w:val="24"/>
        </w:rPr>
        <w:t>Tablo 1</w:t>
      </w:r>
      <w:r w:rsidRPr="00C73A14">
        <w:rPr>
          <w:rFonts w:ascii="Times New Roman" w:hAnsi="Times New Roman" w:cs="Times New Roman"/>
          <w:b/>
          <w:sz w:val="24"/>
          <w:szCs w:val="24"/>
        </w:rPr>
        <w:t>.</w:t>
      </w:r>
      <w:r>
        <w:rPr>
          <w:rFonts w:ascii="Times New Roman" w:hAnsi="Times New Roman" w:cs="Times New Roman"/>
          <w:sz w:val="24"/>
          <w:szCs w:val="24"/>
        </w:rPr>
        <w:t xml:space="preserve"> </w:t>
      </w:r>
      <w:r w:rsidRPr="00C73A14">
        <w:rPr>
          <w:rFonts w:ascii="Times New Roman" w:hAnsi="Times New Roman" w:cs="Times New Roman"/>
          <w:i/>
          <w:sz w:val="24"/>
          <w:szCs w:val="24"/>
        </w:rPr>
        <w:t>Hypericum perforatum</w:t>
      </w:r>
      <w:r>
        <w:rPr>
          <w:rFonts w:ascii="Times New Roman" w:hAnsi="Times New Roman" w:cs="Times New Roman"/>
          <w:sz w:val="24"/>
          <w:szCs w:val="24"/>
        </w:rPr>
        <w:t xml:space="preserve">’un Bileşenlerinin Biyolojik Aktiviteleri </w:t>
      </w:r>
      <w:r w:rsidRPr="00241B53">
        <w:rPr>
          <w:rFonts w:ascii="Times New Roman" w:hAnsi="Times New Roman" w:cs="Times New Roman"/>
          <w:sz w:val="24"/>
          <w:szCs w:val="24"/>
        </w:rPr>
        <w:t>(</w:t>
      </w:r>
      <w:r w:rsidRPr="00241B53">
        <w:rPr>
          <w:rFonts w:ascii="Times New Roman" w:hAnsi="Times New Roman" w:cs="Times New Roman"/>
          <w:sz w:val="24"/>
        </w:rPr>
        <w:t>Saddiqe ve ark, 2010)</w:t>
      </w:r>
      <w:r w:rsidRPr="00241B53">
        <w:rPr>
          <w:rFonts w:ascii="Times New Roman" w:hAnsi="Times New Roman" w:cs="Times New Roman"/>
          <w:sz w:val="24"/>
          <w:szCs w:val="24"/>
        </w:rPr>
        <w:t xml:space="preserve"> </w:t>
      </w:r>
    </w:p>
    <w:tbl>
      <w:tblPr>
        <w:tblStyle w:val="TabloKlavuzu"/>
        <w:tblW w:w="0" w:type="auto"/>
        <w:tblLook w:val="04A0" w:firstRow="1" w:lastRow="0" w:firstColumn="1" w:lastColumn="0" w:noHBand="0" w:noVBand="1"/>
      </w:tblPr>
      <w:tblGrid>
        <w:gridCol w:w="2263"/>
        <w:gridCol w:w="6521"/>
      </w:tblGrid>
      <w:tr w:rsidR="006A7364" w:rsidTr="00DE5CE2">
        <w:tc>
          <w:tcPr>
            <w:tcW w:w="2263" w:type="dxa"/>
          </w:tcPr>
          <w:p w:rsidR="006A7364" w:rsidRPr="00C73A14" w:rsidRDefault="006A7364" w:rsidP="006A7364">
            <w:pPr>
              <w:tabs>
                <w:tab w:val="left" w:pos="1770"/>
                <w:tab w:val="left" w:pos="7215"/>
              </w:tabs>
              <w:spacing w:line="360" w:lineRule="auto"/>
              <w:jc w:val="both"/>
              <w:rPr>
                <w:rFonts w:ascii="Times New Roman" w:hAnsi="Times New Roman" w:cs="Times New Roman"/>
                <w:b/>
                <w:sz w:val="24"/>
                <w:szCs w:val="24"/>
              </w:rPr>
            </w:pPr>
            <w:r w:rsidRPr="00C73A14">
              <w:rPr>
                <w:rFonts w:ascii="Times New Roman" w:hAnsi="Times New Roman" w:cs="Times New Roman"/>
                <w:b/>
                <w:sz w:val="24"/>
                <w:szCs w:val="24"/>
              </w:rPr>
              <w:t>Bileşik</w:t>
            </w:r>
          </w:p>
        </w:tc>
        <w:tc>
          <w:tcPr>
            <w:tcW w:w="6521" w:type="dxa"/>
          </w:tcPr>
          <w:p w:rsidR="006A7364" w:rsidRPr="00C73A14" w:rsidRDefault="006A7364" w:rsidP="006A7364">
            <w:pPr>
              <w:tabs>
                <w:tab w:val="left" w:pos="1770"/>
                <w:tab w:val="left" w:pos="7215"/>
              </w:tabs>
              <w:spacing w:line="360" w:lineRule="auto"/>
              <w:jc w:val="both"/>
              <w:rPr>
                <w:rFonts w:ascii="Times New Roman" w:hAnsi="Times New Roman" w:cs="Times New Roman"/>
                <w:b/>
                <w:sz w:val="24"/>
                <w:szCs w:val="24"/>
              </w:rPr>
            </w:pPr>
            <w:r w:rsidRPr="00C73A14">
              <w:rPr>
                <w:rFonts w:ascii="Times New Roman" w:hAnsi="Times New Roman" w:cs="Times New Roman"/>
                <w:b/>
                <w:sz w:val="24"/>
                <w:szCs w:val="24"/>
              </w:rPr>
              <w:t>Aktivitesi</w:t>
            </w:r>
          </w:p>
        </w:tc>
      </w:tr>
      <w:tr w:rsidR="006A7364" w:rsidTr="00DE5CE2">
        <w:tc>
          <w:tcPr>
            <w:tcW w:w="2263" w:type="dxa"/>
          </w:tcPr>
          <w:p w:rsidR="006A7364" w:rsidRDefault="006A7364" w:rsidP="006A7364">
            <w:pPr>
              <w:tabs>
                <w:tab w:val="left" w:pos="1770"/>
                <w:tab w:val="left" w:pos="7215"/>
              </w:tabs>
              <w:spacing w:line="360" w:lineRule="auto"/>
              <w:jc w:val="both"/>
              <w:rPr>
                <w:rFonts w:ascii="Times New Roman" w:hAnsi="Times New Roman" w:cs="Times New Roman"/>
                <w:sz w:val="24"/>
                <w:szCs w:val="24"/>
              </w:rPr>
            </w:pPr>
            <w:r>
              <w:rPr>
                <w:rFonts w:ascii="Times New Roman" w:hAnsi="Times New Roman" w:cs="Times New Roman"/>
                <w:sz w:val="24"/>
                <w:szCs w:val="24"/>
              </w:rPr>
              <w:t>Amentoflavon</w:t>
            </w:r>
          </w:p>
        </w:tc>
        <w:tc>
          <w:tcPr>
            <w:tcW w:w="6521" w:type="dxa"/>
          </w:tcPr>
          <w:p w:rsidR="006A7364" w:rsidRDefault="006A7364" w:rsidP="006A7364">
            <w:pPr>
              <w:tabs>
                <w:tab w:val="left" w:pos="1770"/>
                <w:tab w:val="left" w:pos="7215"/>
              </w:tabs>
              <w:spacing w:line="360" w:lineRule="auto"/>
              <w:jc w:val="both"/>
              <w:rPr>
                <w:rFonts w:ascii="Times New Roman" w:hAnsi="Times New Roman" w:cs="Times New Roman"/>
                <w:sz w:val="24"/>
                <w:szCs w:val="24"/>
              </w:rPr>
            </w:pPr>
            <w:r>
              <w:rPr>
                <w:rFonts w:ascii="Times New Roman" w:hAnsi="Times New Roman" w:cs="Times New Roman"/>
                <w:sz w:val="24"/>
                <w:szCs w:val="24"/>
              </w:rPr>
              <w:t>Anti-ülserojenik, anti-inflamatuvar</w:t>
            </w:r>
          </w:p>
        </w:tc>
      </w:tr>
      <w:tr w:rsidR="006A7364" w:rsidTr="00DE5CE2">
        <w:tc>
          <w:tcPr>
            <w:tcW w:w="2263" w:type="dxa"/>
          </w:tcPr>
          <w:p w:rsidR="006A7364" w:rsidRDefault="006A7364" w:rsidP="006A7364">
            <w:pPr>
              <w:tabs>
                <w:tab w:val="left" w:pos="1770"/>
                <w:tab w:val="left" w:pos="7215"/>
              </w:tabs>
              <w:spacing w:line="360" w:lineRule="auto"/>
              <w:jc w:val="both"/>
              <w:rPr>
                <w:rFonts w:ascii="Times New Roman" w:hAnsi="Times New Roman" w:cs="Times New Roman"/>
                <w:sz w:val="24"/>
                <w:szCs w:val="24"/>
              </w:rPr>
            </w:pPr>
            <w:r>
              <w:rPr>
                <w:rFonts w:ascii="Times New Roman" w:hAnsi="Times New Roman" w:cs="Times New Roman"/>
                <w:sz w:val="24"/>
                <w:szCs w:val="24"/>
              </w:rPr>
              <w:t>Hiperforin</w:t>
            </w:r>
          </w:p>
        </w:tc>
        <w:tc>
          <w:tcPr>
            <w:tcW w:w="6521" w:type="dxa"/>
          </w:tcPr>
          <w:p w:rsidR="006A7364" w:rsidRDefault="006A7364" w:rsidP="006A7364">
            <w:pPr>
              <w:tabs>
                <w:tab w:val="left" w:pos="1770"/>
                <w:tab w:val="left" w:pos="7215"/>
              </w:tabs>
              <w:spacing w:line="360" w:lineRule="auto"/>
              <w:jc w:val="both"/>
              <w:rPr>
                <w:rFonts w:ascii="Times New Roman" w:hAnsi="Times New Roman" w:cs="Times New Roman"/>
                <w:sz w:val="24"/>
                <w:szCs w:val="24"/>
              </w:rPr>
            </w:pPr>
            <w:r>
              <w:rPr>
                <w:rFonts w:ascii="Times New Roman" w:hAnsi="Times New Roman" w:cs="Times New Roman"/>
                <w:sz w:val="24"/>
                <w:szCs w:val="24"/>
              </w:rPr>
              <w:t>Yara iyileştirici, Gram</w:t>
            </w:r>
            <w:r w:rsidR="00DE5CE2">
              <w:rPr>
                <w:rFonts w:ascii="Times New Roman" w:hAnsi="Times New Roman" w:cs="Times New Roman"/>
                <w:sz w:val="24"/>
                <w:szCs w:val="24"/>
              </w:rPr>
              <w:t xml:space="preserve"> </w:t>
            </w:r>
            <w:r>
              <w:rPr>
                <w:rFonts w:ascii="Times New Roman" w:hAnsi="Times New Roman" w:cs="Times New Roman"/>
                <w:sz w:val="24"/>
                <w:szCs w:val="24"/>
              </w:rPr>
              <w:t>(+) bakterilere karşı antibakteriyel etki, antidepresan, nör</w:t>
            </w:r>
            <w:r w:rsidR="00DE5CE2">
              <w:rPr>
                <w:rFonts w:ascii="Times New Roman" w:hAnsi="Times New Roman" w:cs="Times New Roman"/>
                <w:sz w:val="24"/>
                <w:szCs w:val="24"/>
              </w:rPr>
              <w:t xml:space="preserve">otransmitter inhibitör, </w:t>
            </w:r>
            <w:r>
              <w:rPr>
                <w:rFonts w:ascii="Times New Roman" w:hAnsi="Times New Roman" w:cs="Times New Roman"/>
                <w:sz w:val="24"/>
                <w:szCs w:val="24"/>
              </w:rPr>
              <w:t>antikarsinojenik, anjiyogenezis inhibisyonu, antimalaryal aktivite</w:t>
            </w:r>
          </w:p>
        </w:tc>
      </w:tr>
      <w:tr w:rsidR="006A7364" w:rsidTr="00DE5CE2">
        <w:tc>
          <w:tcPr>
            <w:tcW w:w="2263" w:type="dxa"/>
          </w:tcPr>
          <w:p w:rsidR="006A7364" w:rsidRDefault="006A7364" w:rsidP="006A7364">
            <w:pPr>
              <w:tabs>
                <w:tab w:val="left" w:pos="1770"/>
                <w:tab w:val="left" w:pos="7215"/>
              </w:tabs>
              <w:spacing w:line="360" w:lineRule="auto"/>
              <w:jc w:val="both"/>
              <w:rPr>
                <w:rFonts w:ascii="Times New Roman" w:hAnsi="Times New Roman" w:cs="Times New Roman"/>
                <w:sz w:val="24"/>
                <w:szCs w:val="24"/>
              </w:rPr>
            </w:pPr>
            <w:r>
              <w:rPr>
                <w:rFonts w:ascii="Times New Roman" w:hAnsi="Times New Roman" w:cs="Times New Roman"/>
                <w:sz w:val="24"/>
                <w:szCs w:val="24"/>
              </w:rPr>
              <w:t>Hiperisin</w:t>
            </w:r>
          </w:p>
        </w:tc>
        <w:tc>
          <w:tcPr>
            <w:tcW w:w="6521" w:type="dxa"/>
          </w:tcPr>
          <w:p w:rsidR="006A7364" w:rsidRDefault="006A7364" w:rsidP="006A7364">
            <w:pPr>
              <w:tabs>
                <w:tab w:val="left" w:pos="1770"/>
                <w:tab w:val="left" w:pos="7215"/>
              </w:tabs>
              <w:spacing w:line="360" w:lineRule="auto"/>
              <w:jc w:val="both"/>
              <w:rPr>
                <w:rFonts w:ascii="Times New Roman" w:hAnsi="Times New Roman" w:cs="Times New Roman"/>
                <w:sz w:val="24"/>
                <w:szCs w:val="24"/>
              </w:rPr>
            </w:pPr>
            <w:r>
              <w:rPr>
                <w:rFonts w:ascii="Times New Roman" w:hAnsi="Times New Roman" w:cs="Times New Roman"/>
                <w:sz w:val="24"/>
                <w:szCs w:val="24"/>
              </w:rPr>
              <w:t>Antiviral, antidepresan, anti-inflamatuvar</w:t>
            </w:r>
          </w:p>
        </w:tc>
      </w:tr>
      <w:tr w:rsidR="006A7364" w:rsidTr="00DE5CE2">
        <w:tc>
          <w:tcPr>
            <w:tcW w:w="2263" w:type="dxa"/>
          </w:tcPr>
          <w:p w:rsidR="006A7364" w:rsidRDefault="006A7364" w:rsidP="006A7364">
            <w:pPr>
              <w:tabs>
                <w:tab w:val="left" w:pos="1770"/>
                <w:tab w:val="left" w:pos="7215"/>
              </w:tabs>
              <w:spacing w:line="360" w:lineRule="auto"/>
              <w:jc w:val="both"/>
              <w:rPr>
                <w:rFonts w:ascii="Times New Roman" w:hAnsi="Times New Roman" w:cs="Times New Roman"/>
                <w:sz w:val="24"/>
                <w:szCs w:val="24"/>
              </w:rPr>
            </w:pPr>
            <w:r>
              <w:rPr>
                <w:rFonts w:ascii="Times New Roman" w:hAnsi="Times New Roman" w:cs="Times New Roman"/>
                <w:sz w:val="24"/>
                <w:szCs w:val="24"/>
              </w:rPr>
              <w:t>3ꞌ,8ꞌꞌ- biagenin</w:t>
            </w:r>
          </w:p>
        </w:tc>
        <w:tc>
          <w:tcPr>
            <w:tcW w:w="6521" w:type="dxa"/>
          </w:tcPr>
          <w:p w:rsidR="006A7364" w:rsidRDefault="006A7364" w:rsidP="006A7364">
            <w:pPr>
              <w:tabs>
                <w:tab w:val="left" w:pos="1770"/>
                <w:tab w:val="left" w:pos="7215"/>
              </w:tabs>
              <w:spacing w:line="360" w:lineRule="auto"/>
              <w:jc w:val="both"/>
              <w:rPr>
                <w:rFonts w:ascii="Times New Roman" w:hAnsi="Times New Roman" w:cs="Times New Roman"/>
                <w:sz w:val="24"/>
                <w:szCs w:val="24"/>
              </w:rPr>
            </w:pPr>
            <w:r>
              <w:rPr>
                <w:rFonts w:ascii="Times New Roman" w:hAnsi="Times New Roman" w:cs="Times New Roman"/>
                <w:sz w:val="24"/>
                <w:szCs w:val="24"/>
              </w:rPr>
              <w:t>Sedatif</w:t>
            </w:r>
          </w:p>
        </w:tc>
      </w:tr>
      <w:tr w:rsidR="006A7364" w:rsidTr="00DE5CE2">
        <w:tc>
          <w:tcPr>
            <w:tcW w:w="2263" w:type="dxa"/>
          </w:tcPr>
          <w:p w:rsidR="006A7364" w:rsidRDefault="006A7364" w:rsidP="006A7364">
            <w:pPr>
              <w:tabs>
                <w:tab w:val="left" w:pos="1770"/>
                <w:tab w:val="left" w:pos="7215"/>
              </w:tabs>
              <w:spacing w:line="360" w:lineRule="auto"/>
              <w:jc w:val="both"/>
              <w:rPr>
                <w:rFonts w:ascii="Times New Roman" w:hAnsi="Times New Roman" w:cs="Times New Roman"/>
                <w:sz w:val="24"/>
                <w:szCs w:val="24"/>
              </w:rPr>
            </w:pPr>
            <w:r>
              <w:rPr>
                <w:rFonts w:ascii="Times New Roman" w:hAnsi="Times New Roman" w:cs="Times New Roman"/>
                <w:sz w:val="24"/>
                <w:szCs w:val="24"/>
              </w:rPr>
              <w:t>Psödohiperisin</w:t>
            </w:r>
          </w:p>
        </w:tc>
        <w:tc>
          <w:tcPr>
            <w:tcW w:w="6521" w:type="dxa"/>
          </w:tcPr>
          <w:p w:rsidR="006A7364" w:rsidRDefault="006A7364" w:rsidP="006A7364">
            <w:pPr>
              <w:tabs>
                <w:tab w:val="left" w:pos="1770"/>
                <w:tab w:val="left" w:pos="7215"/>
              </w:tabs>
              <w:spacing w:line="360" w:lineRule="auto"/>
              <w:jc w:val="both"/>
              <w:rPr>
                <w:rFonts w:ascii="Times New Roman" w:hAnsi="Times New Roman" w:cs="Times New Roman"/>
                <w:sz w:val="24"/>
                <w:szCs w:val="24"/>
              </w:rPr>
            </w:pPr>
            <w:r>
              <w:rPr>
                <w:rFonts w:ascii="Times New Roman" w:hAnsi="Times New Roman" w:cs="Times New Roman"/>
                <w:sz w:val="24"/>
                <w:szCs w:val="24"/>
              </w:rPr>
              <w:t>Antiviral</w:t>
            </w:r>
          </w:p>
        </w:tc>
      </w:tr>
      <w:tr w:rsidR="006A7364" w:rsidTr="00DE5CE2">
        <w:tc>
          <w:tcPr>
            <w:tcW w:w="2263" w:type="dxa"/>
          </w:tcPr>
          <w:p w:rsidR="006A7364" w:rsidRDefault="006A7364" w:rsidP="006A7364">
            <w:pPr>
              <w:tabs>
                <w:tab w:val="left" w:pos="1770"/>
                <w:tab w:val="left" w:pos="7215"/>
              </w:tabs>
              <w:spacing w:line="360" w:lineRule="auto"/>
              <w:jc w:val="both"/>
              <w:rPr>
                <w:rFonts w:ascii="Times New Roman" w:hAnsi="Times New Roman" w:cs="Times New Roman"/>
                <w:sz w:val="24"/>
                <w:szCs w:val="24"/>
              </w:rPr>
            </w:pPr>
            <w:r>
              <w:rPr>
                <w:rFonts w:ascii="Times New Roman" w:hAnsi="Times New Roman" w:cs="Times New Roman"/>
                <w:sz w:val="24"/>
                <w:szCs w:val="24"/>
              </w:rPr>
              <w:t>Proantosiyanidin</w:t>
            </w:r>
          </w:p>
        </w:tc>
        <w:tc>
          <w:tcPr>
            <w:tcW w:w="6521" w:type="dxa"/>
          </w:tcPr>
          <w:p w:rsidR="006A7364" w:rsidRDefault="006A7364" w:rsidP="006A7364">
            <w:pPr>
              <w:tabs>
                <w:tab w:val="left" w:pos="1770"/>
                <w:tab w:val="left" w:pos="7215"/>
              </w:tabs>
              <w:spacing w:line="360" w:lineRule="auto"/>
              <w:jc w:val="both"/>
              <w:rPr>
                <w:rFonts w:ascii="Times New Roman" w:hAnsi="Times New Roman" w:cs="Times New Roman"/>
                <w:sz w:val="24"/>
                <w:szCs w:val="24"/>
              </w:rPr>
            </w:pPr>
            <w:r>
              <w:rPr>
                <w:rFonts w:ascii="Times New Roman" w:hAnsi="Times New Roman" w:cs="Times New Roman"/>
                <w:sz w:val="24"/>
                <w:szCs w:val="24"/>
              </w:rPr>
              <w:t>Antioksidan, antimikrobiyal, antiviral, vazodilatör</w:t>
            </w:r>
          </w:p>
        </w:tc>
      </w:tr>
      <w:tr w:rsidR="006A7364" w:rsidTr="00DE5CE2">
        <w:tc>
          <w:tcPr>
            <w:tcW w:w="2263" w:type="dxa"/>
          </w:tcPr>
          <w:p w:rsidR="006A7364" w:rsidRDefault="006A7364" w:rsidP="006A7364">
            <w:pPr>
              <w:tabs>
                <w:tab w:val="left" w:pos="1770"/>
                <w:tab w:val="left" w:pos="7215"/>
              </w:tabs>
              <w:spacing w:line="360" w:lineRule="auto"/>
              <w:jc w:val="both"/>
              <w:rPr>
                <w:rFonts w:ascii="Times New Roman" w:hAnsi="Times New Roman" w:cs="Times New Roman"/>
                <w:sz w:val="24"/>
                <w:szCs w:val="24"/>
              </w:rPr>
            </w:pPr>
            <w:r>
              <w:rPr>
                <w:rFonts w:ascii="Times New Roman" w:hAnsi="Times New Roman" w:cs="Times New Roman"/>
                <w:sz w:val="24"/>
                <w:szCs w:val="24"/>
              </w:rPr>
              <w:t>Xanthones</w:t>
            </w:r>
          </w:p>
        </w:tc>
        <w:tc>
          <w:tcPr>
            <w:tcW w:w="6521" w:type="dxa"/>
          </w:tcPr>
          <w:p w:rsidR="006A7364" w:rsidRDefault="006A7364" w:rsidP="006A7364">
            <w:pPr>
              <w:tabs>
                <w:tab w:val="left" w:pos="1770"/>
                <w:tab w:val="left" w:pos="7215"/>
              </w:tabs>
              <w:spacing w:line="360" w:lineRule="auto"/>
              <w:jc w:val="both"/>
              <w:rPr>
                <w:rFonts w:ascii="Times New Roman" w:hAnsi="Times New Roman" w:cs="Times New Roman"/>
                <w:sz w:val="24"/>
                <w:szCs w:val="24"/>
              </w:rPr>
            </w:pPr>
            <w:r>
              <w:rPr>
                <w:rFonts w:ascii="Times New Roman" w:hAnsi="Times New Roman" w:cs="Times New Roman"/>
                <w:sz w:val="24"/>
                <w:szCs w:val="24"/>
              </w:rPr>
              <w:t>Antidepresan, antimikrobiyal, antivir</w:t>
            </w:r>
            <w:r w:rsidR="00A03BB6">
              <w:rPr>
                <w:rFonts w:ascii="Times New Roman" w:hAnsi="Times New Roman" w:cs="Times New Roman"/>
                <w:sz w:val="24"/>
                <w:szCs w:val="24"/>
              </w:rPr>
              <w:t>al, diüretik, kardiyotonik, MAO</w:t>
            </w:r>
            <w:r>
              <w:rPr>
                <w:rFonts w:ascii="Times New Roman" w:hAnsi="Times New Roman" w:cs="Times New Roman"/>
                <w:sz w:val="24"/>
                <w:szCs w:val="24"/>
              </w:rPr>
              <w:t xml:space="preserve"> inhibitörü</w:t>
            </w:r>
          </w:p>
        </w:tc>
      </w:tr>
      <w:tr w:rsidR="006A7364" w:rsidTr="00DE5CE2">
        <w:tc>
          <w:tcPr>
            <w:tcW w:w="2263" w:type="dxa"/>
          </w:tcPr>
          <w:p w:rsidR="006A7364" w:rsidRDefault="006A7364" w:rsidP="006A7364">
            <w:pPr>
              <w:tabs>
                <w:tab w:val="left" w:pos="1770"/>
                <w:tab w:val="left" w:pos="7215"/>
              </w:tabs>
              <w:spacing w:line="360" w:lineRule="auto"/>
              <w:jc w:val="both"/>
              <w:rPr>
                <w:rFonts w:ascii="Times New Roman" w:hAnsi="Times New Roman" w:cs="Times New Roman"/>
                <w:sz w:val="24"/>
                <w:szCs w:val="24"/>
              </w:rPr>
            </w:pPr>
            <w:r>
              <w:rPr>
                <w:rFonts w:ascii="Times New Roman" w:hAnsi="Times New Roman" w:cs="Times New Roman"/>
                <w:sz w:val="24"/>
                <w:szCs w:val="24"/>
              </w:rPr>
              <w:t>Quersitrin</w:t>
            </w:r>
          </w:p>
        </w:tc>
        <w:tc>
          <w:tcPr>
            <w:tcW w:w="6521" w:type="dxa"/>
          </w:tcPr>
          <w:p w:rsidR="006A7364" w:rsidRDefault="006A7364" w:rsidP="006A7364">
            <w:pPr>
              <w:tabs>
                <w:tab w:val="left" w:pos="1770"/>
                <w:tab w:val="left" w:pos="7215"/>
              </w:tabs>
              <w:spacing w:line="360" w:lineRule="auto"/>
              <w:jc w:val="both"/>
              <w:rPr>
                <w:rFonts w:ascii="Times New Roman" w:hAnsi="Times New Roman" w:cs="Times New Roman"/>
                <w:sz w:val="24"/>
                <w:szCs w:val="24"/>
              </w:rPr>
            </w:pPr>
            <w:r w:rsidRPr="00FC3C2C">
              <w:rPr>
                <w:rFonts w:ascii="Times New Roman" w:hAnsi="Times New Roman" w:cs="Times New Roman"/>
                <w:i/>
                <w:sz w:val="24"/>
                <w:szCs w:val="24"/>
              </w:rPr>
              <w:t>In vitro</w:t>
            </w:r>
            <w:r>
              <w:rPr>
                <w:rFonts w:ascii="Times New Roman" w:hAnsi="Times New Roman" w:cs="Times New Roman"/>
                <w:sz w:val="24"/>
                <w:szCs w:val="24"/>
              </w:rPr>
              <w:t xml:space="preserve"> MAO- inhibitör aktivite</w:t>
            </w:r>
          </w:p>
        </w:tc>
      </w:tr>
    </w:tbl>
    <w:p w:rsidR="006A7364" w:rsidRDefault="006A7364" w:rsidP="004643EA">
      <w:pPr>
        <w:tabs>
          <w:tab w:val="left" w:pos="1770"/>
          <w:tab w:val="left" w:pos="7215"/>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6A7364" w:rsidRDefault="006A7364" w:rsidP="009B73FC">
      <w:pPr>
        <w:tabs>
          <w:tab w:val="left" w:pos="1770"/>
          <w:tab w:val="left" w:pos="7215"/>
        </w:tabs>
        <w:spacing w:after="0" w:line="360" w:lineRule="auto"/>
        <w:jc w:val="both"/>
        <w:rPr>
          <w:rFonts w:ascii="Times New Roman" w:hAnsi="Times New Roman" w:cs="Times New Roman"/>
          <w:b/>
          <w:sz w:val="24"/>
          <w:szCs w:val="24"/>
        </w:rPr>
      </w:pPr>
      <w:r w:rsidRPr="007F1B9A">
        <w:rPr>
          <w:rFonts w:ascii="Times New Roman" w:hAnsi="Times New Roman" w:cs="Times New Roman"/>
          <w:b/>
          <w:sz w:val="24"/>
          <w:szCs w:val="24"/>
        </w:rPr>
        <w:lastRenderedPageBreak/>
        <w:t>2.4</w:t>
      </w:r>
      <w:r>
        <w:rPr>
          <w:rFonts w:ascii="Times New Roman" w:hAnsi="Times New Roman" w:cs="Times New Roman"/>
          <w:b/>
          <w:sz w:val="24"/>
          <w:szCs w:val="24"/>
        </w:rPr>
        <w:t>.</w:t>
      </w:r>
      <w:r w:rsidRPr="007F1B9A">
        <w:rPr>
          <w:rFonts w:ascii="Times New Roman" w:hAnsi="Times New Roman" w:cs="Times New Roman"/>
          <w:b/>
          <w:sz w:val="24"/>
          <w:szCs w:val="24"/>
        </w:rPr>
        <w:t xml:space="preserve"> </w:t>
      </w:r>
      <w:r w:rsidRPr="007F1B9A">
        <w:rPr>
          <w:rFonts w:ascii="Times New Roman" w:hAnsi="Times New Roman" w:cs="Times New Roman"/>
          <w:b/>
          <w:i/>
          <w:sz w:val="24"/>
          <w:szCs w:val="24"/>
        </w:rPr>
        <w:t xml:space="preserve">Hypericum perforatum </w:t>
      </w:r>
      <w:r w:rsidRPr="007F1B9A">
        <w:rPr>
          <w:rFonts w:ascii="Times New Roman" w:hAnsi="Times New Roman" w:cs="Times New Roman"/>
          <w:b/>
          <w:sz w:val="24"/>
          <w:szCs w:val="24"/>
        </w:rPr>
        <w:t>Bitkisinin Halk Arasındaki Kullanımları</w:t>
      </w:r>
    </w:p>
    <w:p w:rsidR="009B73FC" w:rsidRPr="007F1B9A" w:rsidRDefault="009B73FC" w:rsidP="009B73FC">
      <w:pPr>
        <w:tabs>
          <w:tab w:val="left" w:pos="1770"/>
          <w:tab w:val="left" w:pos="7215"/>
        </w:tabs>
        <w:spacing w:after="0" w:line="360" w:lineRule="auto"/>
        <w:jc w:val="both"/>
        <w:rPr>
          <w:rFonts w:ascii="Times New Roman" w:hAnsi="Times New Roman" w:cs="Times New Roman"/>
          <w:b/>
          <w:sz w:val="24"/>
          <w:szCs w:val="24"/>
        </w:rPr>
      </w:pPr>
    </w:p>
    <w:p w:rsidR="006A7364" w:rsidRDefault="006A7364" w:rsidP="009B73FC">
      <w:pPr>
        <w:tabs>
          <w:tab w:val="left" w:pos="1770"/>
          <w:tab w:val="left" w:pos="7215"/>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Hypericum türleri, halk arasında geçmişten beri değer verilen bir bitki olarak sinir hastalıkları, adet krampları, eklem iltihabı, mide rahatsızlıklarının neden olduğu ağrıla</w:t>
      </w:r>
      <w:r w:rsidR="00DE5CE2">
        <w:rPr>
          <w:rFonts w:ascii="Times New Roman" w:hAnsi="Times New Roman" w:cs="Times New Roman"/>
          <w:sz w:val="24"/>
          <w:szCs w:val="24"/>
        </w:rPr>
        <w:t>rın sağaltımında tercih edilmektedir</w:t>
      </w:r>
      <w:r>
        <w:rPr>
          <w:rFonts w:ascii="Times New Roman" w:hAnsi="Times New Roman" w:cs="Times New Roman"/>
          <w:sz w:val="24"/>
          <w:szCs w:val="24"/>
        </w:rPr>
        <w:t xml:space="preserve"> (Kaçar ve Azkan, 2010). Kullanım şekilleri hakkında bazı bilgiler aşağıda verilmiştir.</w:t>
      </w:r>
    </w:p>
    <w:p w:rsidR="006A7364" w:rsidRDefault="006A7364" w:rsidP="009B73FC">
      <w:pPr>
        <w:tabs>
          <w:tab w:val="left" w:pos="1770"/>
          <w:tab w:val="left" w:pos="7215"/>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Kantaron Yağı: Kantaron yağı iki yöntemde hazırl</w:t>
      </w:r>
      <w:r w:rsidR="009B6873">
        <w:rPr>
          <w:rFonts w:ascii="Times New Roman" w:hAnsi="Times New Roman" w:cs="Times New Roman"/>
          <w:sz w:val="24"/>
          <w:szCs w:val="24"/>
        </w:rPr>
        <w:t>anır. Birinci yöntemde, 250 ml</w:t>
      </w:r>
      <w:r>
        <w:rPr>
          <w:rFonts w:ascii="Times New Roman" w:hAnsi="Times New Roman" w:cs="Times New Roman"/>
          <w:sz w:val="24"/>
          <w:szCs w:val="24"/>
        </w:rPr>
        <w:t xml:space="preserve"> zeytinyağı bulunan bir şişeye 100 gram sarı kantaron çiç</w:t>
      </w:r>
      <w:r w:rsidR="001A2433">
        <w:rPr>
          <w:rFonts w:ascii="Times New Roman" w:hAnsi="Times New Roman" w:cs="Times New Roman"/>
          <w:sz w:val="24"/>
          <w:szCs w:val="24"/>
        </w:rPr>
        <w:t xml:space="preserve">eği konulur ve karışım belirli aralıklarla </w:t>
      </w:r>
      <w:r>
        <w:rPr>
          <w:rFonts w:ascii="Times New Roman" w:hAnsi="Times New Roman" w:cs="Times New Roman"/>
          <w:sz w:val="24"/>
          <w:szCs w:val="24"/>
        </w:rPr>
        <w:t>çalk</w:t>
      </w:r>
      <w:r w:rsidR="001A2433">
        <w:rPr>
          <w:rFonts w:ascii="Times New Roman" w:hAnsi="Times New Roman" w:cs="Times New Roman"/>
          <w:sz w:val="24"/>
          <w:szCs w:val="24"/>
        </w:rPr>
        <w:t xml:space="preserve">alanarak 15 gün boyunca güneşte </w:t>
      </w:r>
      <w:r>
        <w:rPr>
          <w:rFonts w:ascii="Times New Roman" w:hAnsi="Times New Roman" w:cs="Times New Roman"/>
          <w:sz w:val="24"/>
          <w:szCs w:val="24"/>
        </w:rPr>
        <w:t>bekletilir. Da</w:t>
      </w:r>
      <w:r w:rsidR="009B6873">
        <w:rPr>
          <w:rFonts w:ascii="Times New Roman" w:hAnsi="Times New Roman" w:cs="Times New Roman"/>
          <w:sz w:val="24"/>
          <w:szCs w:val="24"/>
        </w:rPr>
        <w:t>ha sonra süzülme işlemi gerçekleştirilir. Diğer yöntemde 1 lt zeytinyağı içerisine</w:t>
      </w:r>
      <w:r>
        <w:rPr>
          <w:rFonts w:ascii="Times New Roman" w:hAnsi="Times New Roman" w:cs="Times New Roman"/>
          <w:sz w:val="24"/>
          <w:szCs w:val="24"/>
        </w:rPr>
        <w:t xml:space="preserve"> 100</w:t>
      </w:r>
      <w:r w:rsidR="009B6873">
        <w:rPr>
          <w:rFonts w:ascii="Times New Roman" w:hAnsi="Times New Roman" w:cs="Times New Roman"/>
          <w:sz w:val="24"/>
          <w:szCs w:val="24"/>
        </w:rPr>
        <w:t xml:space="preserve"> gram sarı kantaron çiçeği eklenir. Karışım belirli aralıklarla</w:t>
      </w:r>
      <w:r>
        <w:rPr>
          <w:rFonts w:ascii="Times New Roman" w:hAnsi="Times New Roman" w:cs="Times New Roman"/>
          <w:sz w:val="24"/>
          <w:szCs w:val="24"/>
        </w:rPr>
        <w:t xml:space="preserve"> çalkalanarak iki saat su banyosunda bekletilip, süzülür. Kantaron yağı, taze veya kurutulmuş çiçeklerden hazırlanır. Yanık yaraları veya çıbanların tedavisinde kullanılır (Baytop, 1999).</w:t>
      </w:r>
    </w:p>
    <w:p w:rsidR="006A7364" w:rsidRDefault="002B5584" w:rsidP="009B73FC">
      <w:pPr>
        <w:tabs>
          <w:tab w:val="left" w:pos="1770"/>
          <w:tab w:val="left" w:pos="7215"/>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Kantaron Çayı: 1 </w:t>
      </w:r>
      <w:r w:rsidR="00DE5CE2">
        <w:rPr>
          <w:rFonts w:ascii="Times New Roman" w:hAnsi="Times New Roman" w:cs="Times New Roman"/>
          <w:sz w:val="24"/>
          <w:szCs w:val="24"/>
        </w:rPr>
        <w:t>tatlı kaşığı</w:t>
      </w:r>
      <w:r w:rsidR="006A7364">
        <w:rPr>
          <w:rFonts w:ascii="Times New Roman" w:hAnsi="Times New Roman" w:cs="Times New Roman"/>
          <w:sz w:val="24"/>
          <w:szCs w:val="24"/>
        </w:rPr>
        <w:t xml:space="preserve"> ku</w:t>
      </w:r>
      <w:r w:rsidR="0083379E">
        <w:rPr>
          <w:rFonts w:ascii="Times New Roman" w:hAnsi="Times New Roman" w:cs="Times New Roman"/>
          <w:sz w:val="24"/>
          <w:szCs w:val="24"/>
        </w:rPr>
        <w:t>ru</w:t>
      </w:r>
      <w:r>
        <w:rPr>
          <w:rFonts w:ascii="Times New Roman" w:hAnsi="Times New Roman" w:cs="Times New Roman"/>
          <w:sz w:val="24"/>
          <w:szCs w:val="24"/>
        </w:rPr>
        <w:t>tulmuş</w:t>
      </w:r>
      <w:r w:rsidR="0083379E">
        <w:rPr>
          <w:rFonts w:ascii="Times New Roman" w:hAnsi="Times New Roman" w:cs="Times New Roman"/>
          <w:sz w:val="24"/>
          <w:szCs w:val="24"/>
        </w:rPr>
        <w:t xml:space="preserve"> sarı kantaron bitkisi, 200 ml</w:t>
      </w:r>
      <w:r w:rsidR="006A7364">
        <w:rPr>
          <w:rFonts w:ascii="Times New Roman" w:hAnsi="Times New Roman" w:cs="Times New Roman"/>
          <w:sz w:val="24"/>
          <w:szCs w:val="24"/>
        </w:rPr>
        <w:t xml:space="preserve"> hacminde</w:t>
      </w:r>
      <w:r>
        <w:rPr>
          <w:rFonts w:ascii="Times New Roman" w:hAnsi="Times New Roman" w:cs="Times New Roman"/>
          <w:sz w:val="24"/>
          <w:szCs w:val="24"/>
        </w:rPr>
        <w:t>ki</w:t>
      </w:r>
      <w:r w:rsidR="006A7364">
        <w:rPr>
          <w:rFonts w:ascii="Times New Roman" w:hAnsi="Times New Roman" w:cs="Times New Roman"/>
          <w:sz w:val="24"/>
          <w:szCs w:val="24"/>
        </w:rPr>
        <w:t xml:space="preserve"> kaynamış suya konulur, yaklaşık 3-4 dakika kadar demlendikten sonra süzülür</w:t>
      </w:r>
      <w:r>
        <w:rPr>
          <w:rFonts w:ascii="Times New Roman" w:hAnsi="Times New Roman" w:cs="Times New Roman"/>
          <w:sz w:val="24"/>
          <w:szCs w:val="24"/>
        </w:rPr>
        <w:t xml:space="preserve">. Kantaron çayı mide ağrısı ve </w:t>
      </w:r>
      <w:r w:rsidR="006A7364">
        <w:rPr>
          <w:rFonts w:ascii="Times New Roman" w:hAnsi="Times New Roman" w:cs="Times New Roman"/>
          <w:sz w:val="24"/>
          <w:szCs w:val="24"/>
        </w:rPr>
        <w:t xml:space="preserve">bağırsak rahatsızlıklarında sıkça </w:t>
      </w:r>
      <w:r>
        <w:rPr>
          <w:rFonts w:ascii="Times New Roman" w:hAnsi="Times New Roman" w:cs="Times New Roman"/>
          <w:sz w:val="24"/>
          <w:szCs w:val="24"/>
        </w:rPr>
        <w:t>kullanılmaktadır</w:t>
      </w:r>
      <w:r w:rsidR="006A7364">
        <w:rPr>
          <w:rFonts w:ascii="Times New Roman" w:hAnsi="Times New Roman" w:cs="Times New Roman"/>
          <w:sz w:val="24"/>
          <w:szCs w:val="24"/>
        </w:rPr>
        <w:t xml:space="preserve"> (Sezik ve ark, 2001).</w:t>
      </w:r>
    </w:p>
    <w:p w:rsidR="006A7364" w:rsidRDefault="006A7364" w:rsidP="009B73FC">
      <w:pPr>
        <w:tabs>
          <w:tab w:val="left" w:pos="1770"/>
          <w:tab w:val="left" w:pos="7215"/>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Kantaron Dekoks</w:t>
      </w:r>
      <w:r w:rsidR="009B6873">
        <w:rPr>
          <w:rFonts w:ascii="Times New Roman" w:hAnsi="Times New Roman" w:cs="Times New Roman"/>
          <w:sz w:val="24"/>
          <w:szCs w:val="24"/>
        </w:rPr>
        <w:t xml:space="preserve">iyonu: Bitkinin kurutulan </w:t>
      </w:r>
      <w:r>
        <w:rPr>
          <w:rFonts w:ascii="Times New Roman" w:hAnsi="Times New Roman" w:cs="Times New Roman"/>
          <w:sz w:val="24"/>
          <w:szCs w:val="24"/>
        </w:rPr>
        <w:t>kısımları 10-15 dakika suyla kaynatıldıktan sonra süzülür.</w:t>
      </w:r>
    </w:p>
    <w:p w:rsidR="006A7364" w:rsidRDefault="006A7364" w:rsidP="009B73FC">
      <w:pPr>
        <w:tabs>
          <w:tab w:val="left" w:pos="1770"/>
          <w:tab w:val="left" w:pos="7215"/>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Kantaron Ekstresi: T.C. Gıda, Tarım ve Hayvancılık Bakanlığı’ nın izniyle ithal edilip, içeriğin</w:t>
      </w:r>
      <w:r w:rsidR="002B5584">
        <w:rPr>
          <w:rFonts w:ascii="Times New Roman" w:hAnsi="Times New Roman" w:cs="Times New Roman"/>
          <w:sz w:val="24"/>
          <w:szCs w:val="24"/>
        </w:rPr>
        <w:t>de %0,3 hiperisin olan</w:t>
      </w:r>
      <w:r>
        <w:rPr>
          <w:rFonts w:ascii="Times New Roman" w:hAnsi="Times New Roman" w:cs="Times New Roman"/>
          <w:sz w:val="24"/>
          <w:szCs w:val="24"/>
        </w:rPr>
        <w:t xml:space="preserve"> kapsüller </w:t>
      </w:r>
      <w:r w:rsidR="002B5584">
        <w:rPr>
          <w:rFonts w:ascii="Times New Roman" w:hAnsi="Times New Roman" w:cs="Times New Roman"/>
          <w:sz w:val="24"/>
          <w:szCs w:val="24"/>
        </w:rPr>
        <w:t>şeklinde satılmaktadır</w:t>
      </w:r>
      <w:r>
        <w:rPr>
          <w:rFonts w:ascii="Times New Roman" w:hAnsi="Times New Roman" w:cs="Times New Roman"/>
          <w:sz w:val="24"/>
          <w:szCs w:val="24"/>
        </w:rPr>
        <w:t xml:space="preserve"> (Çırak ve Kurt, 2014). </w:t>
      </w:r>
    </w:p>
    <w:p w:rsidR="006A7364" w:rsidRDefault="006A7364" w:rsidP="009B73FC">
      <w:pPr>
        <w:tabs>
          <w:tab w:val="left" w:pos="1770"/>
          <w:tab w:val="left" w:pos="7215"/>
        </w:tabs>
        <w:spacing w:after="0" w:line="360" w:lineRule="auto"/>
        <w:ind w:firstLine="567"/>
        <w:jc w:val="both"/>
        <w:rPr>
          <w:rFonts w:ascii="Times New Roman" w:hAnsi="Times New Roman" w:cs="Times New Roman"/>
          <w:sz w:val="24"/>
          <w:szCs w:val="24"/>
        </w:rPr>
      </w:pPr>
    </w:p>
    <w:p w:rsidR="006A7364" w:rsidRDefault="006A7364" w:rsidP="009B73FC">
      <w:pPr>
        <w:tabs>
          <w:tab w:val="left" w:pos="1770"/>
          <w:tab w:val="left" w:pos="721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2.5</w:t>
      </w:r>
      <w:r w:rsidRPr="00284AEE">
        <w:rPr>
          <w:rFonts w:ascii="Times New Roman" w:hAnsi="Times New Roman" w:cs="Times New Roman"/>
          <w:b/>
          <w:sz w:val="24"/>
          <w:szCs w:val="24"/>
        </w:rPr>
        <w:t xml:space="preserve">. </w:t>
      </w:r>
      <w:r w:rsidRPr="00284AEE">
        <w:rPr>
          <w:rFonts w:ascii="Times New Roman" w:hAnsi="Times New Roman" w:cs="Times New Roman"/>
          <w:b/>
          <w:i/>
          <w:sz w:val="24"/>
          <w:szCs w:val="24"/>
        </w:rPr>
        <w:t xml:space="preserve">Hypericum perforatum </w:t>
      </w:r>
      <w:r>
        <w:rPr>
          <w:rFonts w:ascii="Times New Roman" w:hAnsi="Times New Roman" w:cs="Times New Roman"/>
          <w:b/>
          <w:sz w:val="24"/>
          <w:szCs w:val="24"/>
        </w:rPr>
        <w:t>Bitkisinin Tıbbi E</w:t>
      </w:r>
      <w:r w:rsidRPr="00284AEE">
        <w:rPr>
          <w:rFonts w:ascii="Times New Roman" w:hAnsi="Times New Roman" w:cs="Times New Roman"/>
          <w:b/>
          <w:sz w:val="24"/>
          <w:szCs w:val="24"/>
        </w:rPr>
        <w:t>tkileri</w:t>
      </w:r>
    </w:p>
    <w:p w:rsidR="009B73FC" w:rsidRPr="00284AEE" w:rsidRDefault="009B73FC" w:rsidP="009B73FC">
      <w:pPr>
        <w:tabs>
          <w:tab w:val="left" w:pos="1770"/>
          <w:tab w:val="left" w:pos="7215"/>
        </w:tabs>
        <w:spacing w:after="0" w:line="360" w:lineRule="auto"/>
        <w:jc w:val="both"/>
        <w:rPr>
          <w:rFonts w:ascii="Times New Roman" w:hAnsi="Times New Roman" w:cs="Times New Roman"/>
          <w:b/>
          <w:sz w:val="24"/>
          <w:szCs w:val="24"/>
        </w:rPr>
      </w:pPr>
    </w:p>
    <w:p w:rsidR="006A7364" w:rsidRDefault="006A7364" w:rsidP="009B73FC">
      <w:pPr>
        <w:spacing w:after="0" w:line="360" w:lineRule="auto"/>
        <w:ind w:firstLine="567"/>
        <w:jc w:val="both"/>
        <w:rPr>
          <w:rFonts w:ascii="Times New Roman" w:hAnsi="Times New Roman" w:cs="Times New Roman"/>
          <w:sz w:val="24"/>
          <w:szCs w:val="24"/>
        </w:rPr>
      </w:pPr>
      <w:r w:rsidRPr="00C518E6">
        <w:rPr>
          <w:rFonts w:ascii="Times New Roman" w:hAnsi="Times New Roman" w:cs="Times New Roman"/>
          <w:sz w:val="24"/>
          <w:szCs w:val="24"/>
        </w:rPr>
        <w:t>Hypericum türleri</w:t>
      </w:r>
      <w:r>
        <w:rPr>
          <w:rFonts w:ascii="Times New Roman" w:hAnsi="Times New Roman" w:cs="Times New Roman"/>
          <w:sz w:val="24"/>
          <w:szCs w:val="24"/>
        </w:rPr>
        <w:t>,</w:t>
      </w:r>
      <w:r w:rsidRPr="00C518E6">
        <w:rPr>
          <w:rFonts w:ascii="Times New Roman" w:hAnsi="Times New Roman" w:cs="Times New Roman"/>
          <w:sz w:val="24"/>
          <w:szCs w:val="24"/>
        </w:rPr>
        <w:t xml:space="preserve"> sahip oldukları</w:t>
      </w:r>
      <w:r w:rsidR="009B6873">
        <w:rPr>
          <w:rFonts w:ascii="Times New Roman" w:hAnsi="Times New Roman" w:cs="Times New Roman"/>
          <w:sz w:val="24"/>
          <w:szCs w:val="24"/>
        </w:rPr>
        <w:t xml:space="preserve"> sekonder metabolitler sayesinde</w:t>
      </w:r>
      <w:r w:rsidRPr="00C518E6">
        <w:rPr>
          <w:rFonts w:ascii="Times New Roman" w:hAnsi="Times New Roman" w:cs="Times New Roman"/>
          <w:sz w:val="24"/>
          <w:szCs w:val="24"/>
        </w:rPr>
        <w:t xml:space="preserve"> birçok farklı tıbbi etkiye sahiptir. </w:t>
      </w:r>
      <w:r w:rsidRPr="00C334FA">
        <w:rPr>
          <w:rFonts w:ascii="Times New Roman" w:hAnsi="Times New Roman" w:cs="Times New Roman"/>
          <w:i/>
          <w:sz w:val="24"/>
          <w:szCs w:val="24"/>
        </w:rPr>
        <w:t>Hypericum perforatum</w:t>
      </w:r>
      <w:r w:rsidRPr="00C518E6">
        <w:rPr>
          <w:rFonts w:ascii="Times New Roman" w:hAnsi="Times New Roman" w:cs="Times New Roman"/>
          <w:sz w:val="24"/>
          <w:szCs w:val="24"/>
        </w:rPr>
        <w:t xml:space="preserve"> ekstraktlarının </w:t>
      </w:r>
      <w:r>
        <w:rPr>
          <w:rFonts w:ascii="Times New Roman" w:hAnsi="Times New Roman" w:cs="Times New Roman"/>
          <w:sz w:val="24"/>
          <w:szCs w:val="24"/>
        </w:rPr>
        <w:t>oluşturduğu</w:t>
      </w:r>
      <w:r w:rsidRPr="00C518E6">
        <w:rPr>
          <w:rFonts w:ascii="Times New Roman" w:hAnsi="Times New Roman" w:cs="Times New Roman"/>
          <w:sz w:val="24"/>
          <w:szCs w:val="24"/>
        </w:rPr>
        <w:t xml:space="preserve"> farmakolojik etkiler birçok çalışmayla kanıtlanmıştır.</w:t>
      </w:r>
    </w:p>
    <w:p w:rsidR="009B73FC" w:rsidRPr="00C518E6" w:rsidRDefault="009B73FC" w:rsidP="009B73FC">
      <w:pPr>
        <w:spacing w:after="0" w:line="360" w:lineRule="auto"/>
        <w:ind w:firstLine="567"/>
        <w:jc w:val="both"/>
        <w:rPr>
          <w:rFonts w:ascii="Times New Roman" w:hAnsi="Times New Roman" w:cs="Times New Roman"/>
          <w:sz w:val="24"/>
          <w:szCs w:val="24"/>
        </w:rPr>
      </w:pPr>
    </w:p>
    <w:p w:rsidR="006A7364" w:rsidRPr="00284AEE" w:rsidRDefault="006A7364" w:rsidP="009B73F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2.5</w:t>
      </w:r>
      <w:r w:rsidRPr="00284AEE">
        <w:rPr>
          <w:rFonts w:ascii="Times New Roman" w:hAnsi="Times New Roman" w:cs="Times New Roman"/>
          <w:b/>
          <w:sz w:val="24"/>
          <w:szCs w:val="24"/>
        </w:rPr>
        <w:t>.1. Antidepresan Etkiler</w:t>
      </w:r>
      <w:r>
        <w:rPr>
          <w:rFonts w:ascii="Times New Roman" w:hAnsi="Times New Roman" w:cs="Times New Roman"/>
          <w:b/>
          <w:sz w:val="24"/>
          <w:szCs w:val="24"/>
        </w:rPr>
        <w:t>i</w:t>
      </w:r>
    </w:p>
    <w:p w:rsidR="009B73FC" w:rsidRDefault="009B73FC" w:rsidP="009B73FC">
      <w:pPr>
        <w:spacing w:after="0" w:line="360" w:lineRule="auto"/>
        <w:ind w:firstLine="567"/>
        <w:jc w:val="both"/>
        <w:rPr>
          <w:rFonts w:ascii="Times New Roman" w:hAnsi="Times New Roman" w:cs="Times New Roman"/>
          <w:i/>
          <w:sz w:val="24"/>
          <w:szCs w:val="24"/>
        </w:rPr>
      </w:pPr>
    </w:p>
    <w:p w:rsidR="00455360" w:rsidRDefault="006A7364" w:rsidP="009B73FC">
      <w:pPr>
        <w:spacing w:after="0" w:line="360" w:lineRule="auto"/>
        <w:ind w:firstLine="567"/>
        <w:jc w:val="both"/>
        <w:rPr>
          <w:rFonts w:ascii="Times New Roman" w:hAnsi="Times New Roman" w:cs="Times New Roman"/>
          <w:sz w:val="24"/>
          <w:szCs w:val="24"/>
        </w:rPr>
      </w:pPr>
      <w:r w:rsidRPr="00284AEE">
        <w:rPr>
          <w:rFonts w:ascii="Times New Roman" w:hAnsi="Times New Roman" w:cs="Times New Roman"/>
          <w:i/>
          <w:sz w:val="24"/>
          <w:szCs w:val="24"/>
        </w:rPr>
        <w:t>Hypericum perforatum</w:t>
      </w:r>
      <w:r>
        <w:rPr>
          <w:rFonts w:ascii="Times New Roman" w:hAnsi="Times New Roman" w:cs="Times New Roman"/>
          <w:sz w:val="24"/>
          <w:szCs w:val="24"/>
        </w:rPr>
        <w:t xml:space="preserve"> </w:t>
      </w:r>
      <w:r w:rsidRPr="00C518E6">
        <w:rPr>
          <w:rFonts w:ascii="Times New Roman" w:hAnsi="Times New Roman" w:cs="Times New Roman"/>
          <w:sz w:val="24"/>
          <w:szCs w:val="24"/>
        </w:rPr>
        <w:t>ekstraktları yüzyıllardır bitkilerle yapılan tedavilerde antidep</w:t>
      </w:r>
      <w:r>
        <w:rPr>
          <w:rFonts w:ascii="Times New Roman" w:hAnsi="Times New Roman" w:cs="Times New Roman"/>
          <w:sz w:val="24"/>
          <w:szCs w:val="24"/>
        </w:rPr>
        <w:t>resan olarak kullanılmaktadır. 1990 yılından itibaren</w:t>
      </w:r>
      <w:r w:rsidRPr="00C518E6">
        <w:rPr>
          <w:rFonts w:ascii="Times New Roman" w:hAnsi="Times New Roman" w:cs="Times New Roman"/>
          <w:sz w:val="24"/>
          <w:szCs w:val="24"/>
        </w:rPr>
        <w:t xml:space="preserve"> </w:t>
      </w:r>
      <w:r w:rsidR="009B6873">
        <w:rPr>
          <w:rFonts w:ascii="Times New Roman" w:hAnsi="Times New Roman" w:cs="Times New Roman"/>
          <w:sz w:val="24"/>
          <w:szCs w:val="24"/>
        </w:rPr>
        <w:t xml:space="preserve">başta </w:t>
      </w:r>
      <w:r w:rsidRPr="00C518E6">
        <w:rPr>
          <w:rFonts w:ascii="Times New Roman" w:hAnsi="Times New Roman" w:cs="Times New Roman"/>
          <w:sz w:val="24"/>
          <w:szCs w:val="24"/>
        </w:rPr>
        <w:t xml:space="preserve">antidepresan etkisi </w:t>
      </w:r>
      <w:r w:rsidR="009B6873">
        <w:rPr>
          <w:rFonts w:ascii="Times New Roman" w:hAnsi="Times New Roman" w:cs="Times New Roman"/>
          <w:sz w:val="24"/>
          <w:szCs w:val="24"/>
        </w:rPr>
        <w:t>olmak üzere birden fazla</w:t>
      </w:r>
      <w:r w:rsidRPr="00C518E6">
        <w:rPr>
          <w:rFonts w:ascii="Times New Roman" w:hAnsi="Times New Roman" w:cs="Times New Roman"/>
          <w:sz w:val="24"/>
          <w:szCs w:val="24"/>
        </w:rPr>
        <w:t xml:space="preserve"> </w:t>
      </w:r>
      <w:r>
        <w:rPr>
          <w:rFonts w:ascii="Times New Roman" w:hAnsi="Times New Roman" w:cs="Times New Roman"/>
          <w:sz w:val="24"/>
          <w:szCs w:val="24"/>
        </w:rPr>
        <w:t xml:space="preserve">özelliği bakımından araştırma yapılmaktadır (Röder ve ark, 2004). </w:t>
      </w:r>
      <w:r w:rsidRPr="00C518E6">
        <w:rPr>
          <w:rFonts w:ascii="Times New Roman" w:hAnsi="Times New Roman" w:cs="Times New Roman"/>
          <w:sz w:val="24"/>
          <w:szCs w:val="24"/>
        </w:rPr>
        <w:t>Hypericum ekstraktları içerisinde antidepresan etkiye sahip biyoaktif bileşenlerin hiperforin, hiperisin ve quer</w:t>
      </w:r>
      <w:r>
        <w:rPr>
          <w:rFonts w:ascii="Times New Roman" w:hAnsi="Times New Roman" w:cs="Times New Roman"/>
          <w:sz w:val="24"/>
          <w:szCs w:val="24"/>
        </w:rPr>
        <w:t>sitrin olduğu düşünülmektedir (</w:t>
      </w:r>
      <w:r w:rsidRPr="00C518E6">
        <w:rPr>
          <w:rFonts w:ascii="Times New Roman" w:hAnsi="Times New Roman" w:cs="Times New Roman"/>
          <w:sz w:val="24"/>
          <w:szCs w:val="24"/>
        </w:rPr>
        <w:t xml:space="preserve">Westerhoff ve ark, 2002). </w:t>
      </w:r>
      <w:r w:rsidRPr="00C518E6">
        <w:rPr>
          <w:rFonts w:ascii="Times New Roman" w:hAnsi="Times New Roman" w:cs="Times New Roman"/>
          <w:i/>
          <w:iCs/>
          <w:sz w:val="24"/>
          <w:szCs w:val="24"/>
        </w:rPr>
        <w:t>H. perforatum</w:t>
      </w:r>
      <w:r>
        <w:rPr>
          <w:rFonts w:ascii="Times New Roman" w:hAnsi="Times New Roman" w:cs="Times New Roman"/>
          <w:iCs/>
          <w:sz w:val="24"/>
          <w:szCs w:val="24"/>
        </w:rPr>
        <w:t>’</w:t>
      </w:r>
      <w:r w:rsidRPr="00C518E6">
        <w:rPr>
          <w:rFonts w:ascii="Times New Roman" w:hAnsi="Times New Roman" w:cs="Times New Roman"/>
          <w:i/>
          <w:iCs/>
          <w:sz w:val="24"/>
          <w:szCs w:val="24"/>
        </w:rPr>
        <w:t xml:space="preserve"> </w:t>
      </w:r>
      <w:r>
        <w:rPr>
          <w:rFonts w:ascii="Times New Roman" w:hAnsi="Times New Roman" w:cs="Times New Roman"/>
          <w:sz w:val="24"/>
          <w:szCs w:val="24"/>
        </w:rPr>
        <w:t xml:space="preserve">un </w:t>
      </w:r>
      <w:r>
        <w:rPr>
          <w:rFonts w:ascii="Times New Roman" w:hAnsi="Times New Roman" w:cs="Times New Roman"/>
          <w:sz w:val="24"/>
          <w:szCs w:val="24"/>
        </w:rPr>
        <w:lastRenderedPageBreak/>
        <w:t xml:space="preserve">antidepresan özelliği ve </w:t>
      </w:r>
      <w:r w:rsidRPr="00C518E6">
        <w:rPr>
          <w:rFonts w:ascii="Times New Roman" w:hAnsi="Times New Roman" w:cs="Times New Roman"/>
          <w:sz w:val="24"/>
          <w:szCs w:val="24"/>
        </w:rPr>
        <w:t xml:space="preserve">güvenilirliği </w:t>
      </w:r>
      <w:r w:rsidR="00EB3CC3">
        <w:rPr>
          <w:rFonts w:ascii="Times New Roman" w:hAnsi="Times New Roman" w:cs="Times New Roman"/>
          <w:sz w:val="24"/>
          <w:szCs w:val="24"/>
        </w:rPr>
        <w:t>hakkında</w:t>
      </w:r>
      <w:r w:rsidRPr="00C518E6">
        <w:rPr>
          <w:rFonts w:ascii="Times New Roman" w:hAnsi="Times New Roman" w:cs="Times New Roman"/>
          <w:sz w:val="24"/>
          <w:szCs w:val="24"/>
        </w:rPr>
        <w:t xml:space="preserve"> birçok klinik ve deneysel </w:t>
      </w:r>
      <w:r>
        <w:rPr>
          <w:rFonts w:ascii="Times New Roman" w:hAnsi="Times New Roman" w:cs="Times New Roman"/>
          <w:sz w:val="24"/>
          <w:szCs w:val="24"/>
        </w:rPr>
        <w:t xml:space="preserve">araştırma </w:t>
      </w:r>
      <w:r w:rsidRPr="00C518E6">
        <w:rPr>
          <w:rFonts w:ascii="Times New Roman" w:hAnsi="Times New Roman" w:cs="Times New Roman"/>
          <w:sz w:val="24"/>
          <w:szCs w:val="24"/>
        </w:rPr>
        <w:t>yapılmıştır.</w:t>
      </w:r>
      <w:r>
        <w:rPr>
          <w:rFonts w:ascii="Times New Roman" w:hAnsi="Times New Roman" w:cs="Times New Roman"/>
          <w:sz w:val="24"/>
          <w:szCs w:val="24"/>
        </w:rPr>
        <w:t xml:space="preserve"> Yapılan</w:t>
      </w:r>
      <w:r w:rsidR="009B73FC">
        <w:rPr>
          <w:rFonts w:ascii="Times New Roman" w:hAnsi="Times New Roman" w:cs="Times New Roman"/>
          <w:sz w:val="24"/>
          <w:szCs w:val="24"/>
        </w:rPr>
        <w:t xml:space="preserve"> </w:t>
      </w:r>
      <w:r>
        <w:rPr>
          <w:rFonts w:ascii="Times New Roman" w:hAnsi="Times New Roman" w:cs="Times New Roman"/>
          <w:sz w:val="24"/>
          <w:szCs w:val="24"/>
        </w:rPr>
        <w:t>araştırmalarda</w:t>
      </w:r>
      <w:r w:rsidRPr="00C518E6">
        <w:rPr>
          <w:rFonts w:ascii="Times New Roman" w:hAnsi="Times New Roman" w:cs="Times New Roman"/>
          <w:sz w:val="24"/>
          <w:szCs w:val="24"/>
        </w:rPr>
        <w:t xml:space="preserve"> farklı </w:t>
      </w:r>
      <w:r w:rsidRPr="00C518E6">
        <w:rPr>
          <w:rFonts w:ascii="Times New Roman" w:hAnsi="Times New Roman" w:cs="Times New Roman"/>
          <w:i/>
          <w:iCs/>
          <w:sz w:val="24"/>
          <w:szCs w:val="24"/>
        </w:rPr>
        <w:t xml:space="preserve">H. perforatum </w:t>
      </w:r>
      <w:r w:rsidRPr="00C518E6">
        <w:rPr>
          <w:rFonts w:ascii="Times New Roman" w:hAnsi="Times New Roman" w:cs="Times New Roman"/>
          <w:sz w:val="24"/>
          <w:szCs w:val="24"/>
        </w:rPr>
        <w:t>ekstraktları plasebo, trisiklik antidepresanlar ve selektif serotonin gerialım inhibitörü (SS</w:t>
      </w:r>
      <w:r>
        <w:rPr>
          <w:rFonts w:ascii="Times New Roman" w:hAnsi="Times New Roman" w:cs="Times New Roman"/>
          <w:sz w:val="24"/>
          <w:szCs w:val="24"/>
        </w:rPr>
        <w:t>Gİ) grubu standart antidepresan</w:t>
      </w:r>
      <w:r w:rsidRPr="00C518E6">
        <w:rPr>
          <w:rFonts w:ascii="Times New Roman" w:hAnsi="Times New Roman" w:cs="Times New Roman"/>
          <w:sz w:val="24"/>
          <w:szCs w:val="24"/>
        </w:rPr>
        <w:t>lar</w:t>
      </w:r>
      <w:r>
        <w:rPr>
          <w:rFonts w:ascii="Times New Roman" w:hAnsi="Times New Roman" w:cs="Times New Roman"/>
          <w:sz w:val="24"/>
          <w:szCs w:val="24"/>
        </w:rPr>
        <w:t xml:space="preserve"> ile tedavi yapılmıştır. Çıkan sonuçlar</w:t>
      </w:r>
      <w:r w:rsidRPr="00C518E6">
        <w:rPr>
          <w:rFonts w:ascii="Times New Roman" w:hAnsi="Times New Roman" w:cs="Times New Roman"/>
          <w:sz w:val="24"/>
          <w:szCs w:val="24"/>
        </w:rPr>
        <w:t xml:space="preserve"> </w:t>
      </w:r>
      <w:r>
        <w:rPr>
          <w:rFonts w:ascii="Times New Roman" w:hAnsi="Times New Roman" w:cs="Times New Roman"/>
          <w:sz w:val="24"/>
          <w:szCs w:val="24"/>
        </w:rPr>
        <w:t xml:space="preserve">görülen yan etkilerde azalma </w:t>
      </w:r>
      <w:r w:rsidRPr="00C518E6">
        <w:rPr>
          <w:rFonts w:ascii="Times New Roman" w:hAnsi="Times New Roman" w:cs="Times New Roman"/>
          <w:sz w:val="24"/>
          <w:szCs w:val="24"/>
        </w:rPr>
        <w:t>ve ilaç etkileşimleri</w:t>
      </w:r>
      <w:r>
        <w:rPr>
          <w:rFonts w:ascii="Times New Roman" w:hAnsi="Times New Roman" w:cs="Times New Roman"/>
          <w:sz w:val="24"/>
          <w:szCs w:val="24"/>
        </w:rPr>
        <w:t xml:space="preserve"> açısından karşılaştırılma</w:t>
      </w:r>
      <w:r w:rsidR="009B73FC">
        <w:rPr>
          <w:rFonts w:ascii="Times New Roman" w:hAnsi="Times New Roman" w:cs="Times New Roman"/>
          <w:sz w:val="24"/>
          <w:szCs w:val="24"/>
        </w:rPr>
        <w:t xml:space="preserve"> yapılmıştır.</w:t>
      </w:r>
    </w:p>
    <w:p w:rsidR="009B73FC" w:rsidRPr="00C518E6" w:rsidRDefault="009B73FC" w:rsidP="009B73FC">
      <w:pPr>
        <w:spacing w:after="0" w:line="360" w:lineRule="auto"/>
        <w:ind w:firstLine="567"/>
        <w:jc w:val="both"/>
        <w:rPr>
          <w:rFonts w:ascii="Times New Roman" w:hAnsi="Times New Roman" w:cs="Times New Roman"/>
          <w:sz w:val="24"/>
          <w:szCs w:val="24"/>
        </w:rPr>
      </w:pPr>
    </w:p>
    <w:p w:rsidR="006A7364" w:rsidRDefault="006A7364" w:rsidP="009B73F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2.5</w:t>
      </w:r>
      <w:r w:rsidRPr="00284AEE">
        <w:rPr>
          <w:rFonts w:ascii="Times New Roman" w:hAnsi="Times New Roman" w:cs="Times New Roman"/>
          <w:b/>
          <w:sz w:val="24"/>
          <w:szCs w:val="24"/>
        </w:rPr>
        <w:t>.2.</w:t>
      </w:r>
      <w:r>
        <w:rPr>
          <w:rFonts w:ascii="Times New Roman" w:hAnsi="Times New Roman" w:cs="Times New Roman"/>
          <w:b/>
          <w:sz w:val="24"/>
          <w:szCs w:val="24"/>
        </w:rPr>
        <w:t xml:space="preserve"> </w:t>
      </w:r>
      <w:r w:rsidRPr="00284AEE">
        <w:rPr>
          <w:rFonts w:ascii="Times New Roman" w:hAnsi="Times New Roman" w:cs="Times New Roman"/>
          <w:b/>
          <w:sz w:val="24"/>
          <w:szCs w:val="24"/>
        </w:rPr>
        <w:t>Antiviral Etkiler</w:t>
      </w:r>
      <w:r>
        <w:rPr>
          <w:rFonts w:ascii="Times New Roman" w:hAnsi="Times New Roman" w:cs="Times New Roman"/>
          <w:b/>
          <w:sz w:val="24"/>
          <w:szCs w:val="24"/>
        </w:rPr>
        <w:t>i</w:t>
      </w:r>
    </w:p>
    <w:p w:rsidR="009B73FC" w:rsidRPr="00284AEE" w:rsidRDefault="009B73FC" w:rsidP="009B73FC">
      <w:pPr>
        <w:spacing w:after="0" w:line="360" w:lineRule="auto"/>
        <w:jc w:val="both"/>
        <w:rPr>
          <w:rFonts w:ascii="Times New Roman" w:hAnsi="Times New Roman" w:cs="Times New Roman"/>
          <w:b/>
          <w:sz w:val="24"/>
          <w:szCs w:val="24"/>
        </w:rPr>
      </w:pPr>
    </w:p>
    <w:p w:rsidR="006A7364" w:rsidRDefault="006A7364" w:rsidP="009B73FC">
      <w:pPr>
        <w:spacing w:after="0" w:line="360" w:lineRule="auto"/>
        <w:ind w:firstLine="567"/>
        <w:jc w:val="both"/>
        <w:rPr>
          <w:rFonts w:ascii="Times New Roman" w:hAnsi="Times New Roman" w:cs="Times New Roman"/>
          <w:sz w:val="24"/>
          <w:szCs w:val="24"/>
        </w:rPr>
      </w:pPr>
      <w:r w:rsidRPr="00C518E6">
        <w:rPr>
          <w:rFonts w:ascii="Times New Roman" w:hAnsi="Times New Roman" w:cs="Times New Roman"/>
          <w:sz w:val="24"/>
          <w:szCs w:val="24"/>
        </w:rPr>
        <w:t>Hypericum türleri</w:t>
      </w:r>
      <w:r>
        <w:rPr>
          <w:rFonts w:ascii="Times New Roman" w:hAnsi="Times New Roman" w:cs="Times New Roman"/>
          <w:sz w:val="24"/>
          <w:szCs w:val="24"/>
        </w:rPr>
        <w:t>,</w:t>
      </w:r>
      <w:r w:rsidRPr="00C518E6">
        <w:rPr>
          <w:rFonts w:ascii="Times New Roman" w:hAnsi="Times New Roman" w:cs="Times New Roman"/>
          <w:sz w:val="24"/>
          <w:szCs w:val="24"/>
        </w:rPr>
        <w:t xml:space="preserve"> geleneksel tıpta kabakulak, hepatit, bağırsak tümörleri gibi viral kökenli hastalıkların </w:t>
      </w:r>
      <w:r w:rsidR="00EB3CC3">
        <w:rPr>
          <w:rFonts w:ascii="Times New Roman" w:hAnsi="Times New Roman" w:cs="Times New Roman"/>
          <w:sz w:val="24"/>
          <w:szCs w:val="24"/>
        </w:rPr>
        <w:t>sağaltımında kullanılmaktadır</w:t>
      </w:r>
      <w:r w:rsidR="006874B7">
        <w:rPr>
          <w:rFonts w:ascii="Times New Roman" w:hAnsi="Times New Roman" w:cs="Times New Roman"/>
          <w:sz w:val="24"/>
          <w:szCs w:val="24"/>
        </w:rPr>
        <w:t xml:space="preserve"> (Andrade </w:t>
      </w:r>
      <w:r w:rsidRPr="00C518E6">
        <w:rPr>
          <w:rFonts w:ascii="Times New Roman" w:hAnsi="Times New Roman" w:cs="Times New Roman"/>
          <w:sz w:val="24"/>
          <w:szCs w:val="24"/>
        </w:rPr>
        <w:t>ve ark,</w:t>
      </w:r>
      <w:r w:rsidR="006874B7">
        <w:rPr>
          <w:rFonts w:ascii="Times New Roman" w:hAnsi="Times New Roman" w:cs="Times New Roman"/>
          <w:sz w:val="24"/>
          <w:szCs w:val="24"/>
        </w:rPr>
        <w:t xml:space="preserve"> </w:t>
      </w:r>
      <w:r w:rsidRPr="00C518E6">
        <w:rPr>
          <w:rFonts w:ascii="Times New Roman" w:hAnsi="Times New Roman" w:cs="Times New Roman"/>
          <w:sz w:val="24"/>
          <w:szCs w:val="24"/>
        </w:rPr>
        <w:t>1998; Ishiaguro ve ark,</w:t>
      </w:r>
      <w:r w:rsidR="006874B7">
        <w:rPr>
          <w:rFonts w:ascii="Times New Roman" w:hAnsi="Times New Roman" w:cs="Times New Roman"/>
          <w:sz w:val="24"/>
          <w:szCs w:val="24"/>
        </w:rPr>
        <w:t xml:space="preserve"> </w:t>
      </w:r>
      <w:r w:rsidRPr="00C518E6">
        <w:rPr>
          <w:rFonts w:ascii="Times New Roman" w:hAnsi="Times New Roman" w:cs="Times New Roman"/>
          <w:sz w:val="24"/>
          <w:szCs w:val="24"/>
        </w:rPr>
        <w:t>1998). Özellikle Hypericum türlerinin içerisinde bulunan hiperisin ve pseudohiperisinin lipidle çevrili ya da lipidsiz DNA ya da RNA vi</w:t>
      </w:r>
      <w:r w:rsidR="005E5C70">
        <w:rPr>
          <w:rFonts w:ascii="Times New Roman" w:hAnsi="Times New Roman" w:cs="Times New Roman"/>
          <w:sz w:val="24"/>
          <w:szCs w:val="24"/>
        </w:rPr>
        <w:t>rüslerine karşı etkin bir rol üstlenmektedir</w:t>
      </w:r>
      <w:r w:rsidRPr="00C518E6">
        <w:rPr>
          <w:rFonts w:ascii="Times New Roman" w:hAnsi="Times New Roman" w:cs="Times New Roman"/>
          <w:sz w:val="24"/>
          <w:szCs w:val="24"/>
        </w:rPr>
        <w:t>. Bu metabolitlerin</w:t>
      </w:r>
      <w:r w:rsidR="002B5584">
        <w:rPr>
          <w:rFonts w:ascii="Times New Roman" w:hAnsi="Times New Roman" w:cs="Times New Roman"/>
          <w:sz w:val="24"/>
          <w:szCs w:val="24"/>
        </w:rPr>
        <w:t xml:space="preserve"> çok sayıda virüsten oluşan</w:t>
      </w:r>
      <w:r w:rsidRPr="00C518E6">
        <w:rPr>
          <w:rFonts w:ascii="Times New Roman" w:hAnsi="Times New Roman" w:cs="Times New Roman"/>
          <w:sz w:val="24"/>
          <w:szCs w:val="24"/>
        </w:rPr>
        <w:t xml:space="preserve"> enfeksiyonların ve HIV virüsünün yayıl</w:t>
      </w:r>
      <w:r w:rsidR="002B5584">
        <w:rPr>
          <w:rFonts w:ascii="Times New Roman" w:hAnsi="Times New Roman" w:cs="Times New Roman"/>
          <w:sz w:val="24"/>
          <w:szCs w:val="24"/>
        </w:rPr>
        <w:t xml:space="preserve">masını engellemekte </w:t>
      </w:r>
      <w:r>
        <w:rPr>
          <w:rFonts w:ascii="Times New Roman" w:hAnsi="Times New Roman" w:cs="Times New Roman"/>
          <w:sz w:val="24"/>
          <w:szCs w:val="24"/>
        </w:rPr>
        <w:t>etkili</w:t>
      </w:r>
      <w:r w:rsidR="0083379E">
        <w:rPr>
          <w:rFonts w:ascii="Times New Roman" w:hAnsi="Times New Roman" w:cs="Times New Roman"/>
          <w:sz w:val="24"/>
          <w:szCs w:val="24"/>
        </w:rPr>
        <w:t xml:space="preserve"> olduğu belirtilmiştir (</w:t>
      </w:r>
      <w:r w:rsidRPr="00C518E6">
        <w:rPr>
          <w:rFonts w:ascii="Times New Roman" w:hAnsi="Times New Roman" w:cs="Times New Roman"/>
          <w:sz w:val="24"/>
          <w:szCs w:val="24"/>
        </w:rPr>
        <w:t>Meruelo ve ark, 1988; Vlientinck ve ark, 1998).</w:t>
      </w:r>
    </w:p>
    <w:p w:rsidR="009B73FC" w:rsidRPr="00C518E6" w:rsidRDefault="009B73FC" w:rsidP="009B73FC">
      <w:pPr>
        <w:spacing w:after="0" w:line="360" w:lineRule="auto"/>
        <w:jc w:val="both"/>
        <w:rPr>
          <w:rFonts w:ascii="Times New Roman" w:hAnsi="Times New Roman" w:cs="Times New Roman"/>
          <w:sz w:val="24"/>
          <w:szCs w:val="24"/>
        </w:rPr>
      </w:pPr>
    </w:p>
    <w:p w:rsidR="006A7364" w:rsidRDefault="006A7364" w:rsidP="009B73F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2.5</w:t>
      </w:r>
      <w:r w:rsidRPr="00284AEE">
        <w:rPr>
          <w:rFonts w:ascii="Times New Roman" w:hAnsi="Times New Roman" w:cs="Times New Roman"/>
          <w:b/>
          <w:sz w:val="24"/>
          <w:szCs w:val="24"/>
        </w:rPr>
        <w:t>.3. Kanser Önleyici Etkiler</w:t>
      </w:r>
      <w:r>
        <w:rPr>
          <w:rFonts w:ascii="Times New Roman" w:hAnsi="Times New Roman" w:cs="Times New Roman"/>
          <w:b/>
          <w:sz w:val="24"/>
          <w:szCs w:val="24"/>
        </w:rPr>
        <w:t>i</w:t>
      </w:r>
    </w:p>
    <w:p w:rsidR="009B73FC" w:rsidRPr="00284AEE" w:rsidRDefault="009B73FC" w:rsidP="009B73FC">
      <w:pPr>
        <w:spacing w:after="0" w:line="360" w:lineRule="auto"/>
        <w:jc w:val="both"/>
        <w:rPr>
          <w:rFonts w:ascii="Times New Roman" w:hAnsi="Times New Roman" w:cs="Times New Roman"/>
          <w:b/>
          <w:sz w:val="24"/>
          <w:szCs w:val="24"/>
        </w:rPr>
      </w:pPr>
    </w:p>
    <w:p w:rsidR="00455360" w:rsidRDefault="006A7364" w:rsidP="009B73FC">
      <w:pPr>
        <w:spacing w:after="0" w:line="360" w:lineRule="auto"/>
        <w:ind w:firstLine="567"/>
        <w:jc w:val="both"/>
        <w:rPr>
          <w:rFonts w:ascii="Times New Roman" w:hAnsi="Times New Roman" w:cs="Times New Roman"/>
          <w:sz w:val="24"/>
          <w:szCs w:val="24"/>
        </w:rPr>
      </w:pPr>
      <w:r w:rsidRPr="00C518E6">
        <w:rPr>
          <w:rFonts w:ascii="Times New Roman" w:hAnsi="Times New Roman" w:cs="Times New Roman"/>
          <w:sz w:val="24"/>
          <w:szCs w:val="24"/>
        </w:rPr>
        <w:t>Hypericum türl</w:t>
      </w:r>
      <w:r w:rsidR="008F520C">
        <w:rPr>
          <w:rFonts w:ascii="Times New Roman" w:hAnsi="Times New Roman" w:cs="Times New Roman"/>
          <w:sz w:val="24"/>
          <w:szCs w:val="24"/>
        </w:rPr>
        <w:t xml:space="preserve">erinin içerdiği bileşenlerden </w:t>
      </w:r>
      <w:r>
        <w:rPr>
          <w:rFonts w:ascii="Times New Roman" w:hAnsi="Times New Roman" w:cs="Times New Roman"/>
          <w:sz w:val="24"/>
          <w:szCs w:val="24"/>
        </w:rPr>
        <w:t xml:space="preserve">olan </w:t>
      </w:r>
      <w:r w:rsidRPr="00C518E6">
        <w:rPr>
          <w:rFonts w:ascii="Times New Roman" w:hAnsi="Times New Roman" w:cs="Times New Roman"/>
          <w:sz w:val="24"/>
          <w:szCs w:val="24"/>
        </w:rPr>
        <w:t xml:space="preserve">hiperisin ve hiperforinin farklı kanser hücre hatlarında </w:t>
      </w:r>
      <w:r>
        <w:rPr>
          <w:rFonts w:ascii="Times New Roman" w:hAnsi="Times New Roman" w:cs="Times New Roman"/>
          <w:sz w:val="24"/>
          <w:szCs w:val="24"/>
        </w:rPr>
        <w:t>apoptozise</w:t>
      </w:r>
      <w:r w:rsidR="008F520C">
        <w:rPr>
          <w:rFonts w:ascii="Times New Roman" w:hAnsi="Times New Roman" w:cs="Times New Roman"/>
          <w:sz w:val="24"/>
          <w:szCs w:val="24"/>
        </w:rPr>
        <w:t xml:space="preserve"> neden olup</w:t>
      </w:r>
      <w:r w:rsidRPr="00C518E6">
        <w:rPr>
          <w:rFonts w:ascii="Times New Roman" w:hAnsi="Times New Roman" w:cs="Times New Roman"/>
          <w:sz w:val="24"/>
          <w:szCs w:val="24"/>
        </w:rPr>
        <w:t xml:space="preserve"> kanser oluşumunu ve gelişimini engellediği belirtilmiştir (Hostanska ve ark,</w:t>
      </w:r>
      <w:r w:rsidR="006874B7">
        <w:rPr>
          <w:rFonts w:ascii="Times New Roman" w:hAnsi="Times New Roman" w:cs="Times New Roman"/>
          <w:sz w:val="24"/>
          <w:szCs w:val="24"/>
        </w:rPr>
        <w:t xml:space="preserve"> </w:t>
      </w:r>
      <w:r w:rsidRPr="00C518E6">
        <w:rPr>
          <w:rFonts w:ascii="Times New Roman" w:hAnsi="Times New Roman" w:cs="Times New Roman"/>
          <w:sz w:val="24"/>
          <w:szCs w:val="24"/>
        </w:rPr>
        <w:t>2003; Schempp ve ark,</w:t>
      </w:r>
      <w:r w:rsidR="006874B7">
        <w:rPr>
          <w:rFonts w:ascii="Times New Roman" w:hAnsi="Times New Roman" w:cs="Times New Roman"/>
          <w:sz w:val="24"/>
          <w:szCs w:val="24"/>
        </w:rPr>
        <w:t xml:space="preserve"> </w:t>
      </w:r>
      <w:r w:rsidRPr="00C518E6">
        <w:rPr>
          <w:rFonts w:ascii="Times New Roman" w:hAnsi="Times New Roman" w:cs="Times New Roman"/>
          <w:sz w:val="24"/>
          <w:szCs w:val="24"/>
        </w:rPr>
        <w:t>2002). Yap</w:t>
      </w:r>
      <w:r>
        <w:rPr>
          <w:rFonts w:ascii="Times New Roman" w:hAnsi="Times New Roman" w:cs="Times New Roman"/>
          <w:sz w:val="24"/>
          <w:szCs w:val="24"/>
        </w:rPr>
        <w:t xml:space="preserve">ılan bir araştırmada </w:t>
      </w:r>
      <w:r w:rsidRPr="006F5F38">
        <w:rPr>
          <w:rFonts w:ascii="Times New Roman" w:hAnsi="Times New Roman" w:cs="Times New Roman"/>
          <w:i/>
          <w:sz w:val="24"/>
          <w:szCs w:val="24"/>
        </w:rPr>
        <w:t>Hypericum perforatum</w:t>
      </w:r>
      <w:r>
        <w:rPr>
          <w:rFonts w:ascii="Times New Roman" w:hAnsi="Times New Roman" w:cs="Times New Roman"/>
          <w:sz w:val="24"/>
          <w:szCs w:val="24"/>
        </w:rPr>
        <w:t>’ un metanol ekstraktının</w:t>
      </w:r>
      <w:r w:rsidRPr="00C518E6">
        <w:rPr>
          <w:rFonts w:ascii="Times New Roman" w:hAnsi="Times New Roman" w:cs="Times New Roman"/>
          <w:sz w:val="24"/>
          <w:szCs w:val="24"/>
        </w:rPr>
        <w:t xml:space="preserve"> serotonin geri alımını engelleyip kanserli hücrelerin büyümesini </w:t>
      </w:r>
      <w:r>
        <w:rPr>
          <w:rFonts w:ascii="Times New Roman" w:hAnsi="Times New Roman" w:cs="Times New Roman"/>
          <w:sz w:val="24"/>
          <w:szCs w:val="24"/>
        </w:rPr>
        <w:t>engellediği</w:t>
      </w:r>
      <w:r w:rsidRPr="00C518E6">
        <w:rPr>
          <w:rFonts w:ascii="Times New Roman" w:hAnsi="Times New Roman" w:cs="Times New Roman"/>
          <w:sz w:val="24"/>
          <w:szCs w:val="24"/>
        </w:rPr>
        <w:t xml:space="preserve"> ve içinde bulundurduğu hiperf</w:t>
      </w:r>
      <w:r>
        <w:rPr>
          <w:rFonts w:ascii="Times New Roman" w:hAnsi="Times New Roman" w:cs="Times New Roman"/>
          <w:sz w:val="24"/>
          <w:szCs w:val="24"/>
        </w:rPr>
        <w:t xml:space="preserve">orin, hiperisin ve quersitrinin </w:t>
      </w:r>
      <w:r w:rsidRPr="00C518E6">
        <w:rPr>
          <w:rFonts w:ascii="Times New Roman" w:hAnsi="Times New Roman" w:cs="Times New Roman"/>
          <w:sz w:val="24"/>
          <w:szCs w:val="24"/>
        </w:rPr>
        <w:t xml:space="preserve">sitotoksik </w:t>
      </w:r>
      <w:r>
        <w:rPr>
          <w:rFonts w:ascii="Times New Roman" w:hAnsi="Times New Roman" w:cs="Times New Roman"/>
          <w:sz w:val="24"/>
          <w:szCs w:val="24"/>
        </w:rPr>
        <w:t xml:space="preserve">özelliğiyle kanserli hücreleri yokettiği bildirilmiştir </w:t>
      </w:r>
      <w:r w:rsidRPr="00C518E6">
        <w:rPr>
          <w:rFonts w:ascii="Times New Roman" w:hAnsi="Times New Roman" w:cs="Times New Roman"/>
          <w:sz w:val="24"/>
          <w:szCs w:val="24"/>
        </w:rPr>
        <w:t>(Martarelli ve ark,</w:t>
      </w:r>
      <w:r>
        <w:rPr>
          <w:rFonts w:ascii="Times New Roman" w:hAnsi="Times New Roman" w:cs="Times New Roman"/>
          <w:sz w:val="24"/>
          <w:szCs w:val="24"/>
        </w:rPr>
        <w:t xml:space="preserve"> </w:t>
      </w:r>
      <w:r w:rsidRPr="00C518E6">
        <w:rPr>
          <w:rFonts w:ascii="Times New Roman" w:hAnsi="Times New Roman" w:cs="Times New Roman"/>
          <w:sz w:val="24"/>
          <w:szCs w:val="24"/>
        </w:rPr>
        <w:t>2004).</w:t>
      </w:r>
      <w:r>
        <w:rPr>
          <w:rFonts w:ascii="Times New Roman" w:hAnsi="Times New Roman" w:cs="Times New Roman"/>
          <w:sz w:val="24"/>
          <w:szCs w:val="24"/>
        </w:rPr>
        <w:t xml:space="preserve"> </w:t>
      </w:r>
      <w:r w:rsidRPr="006F5F38">
        <w:rPr>
          <w:rFonts w:ascii="Times New Roman" w:hAnsi="Times New Roman" w:cs="Times New Roman"/>
          <w:i/>
          <w:sz w:val="24"/>
          <w:szCs w:val="24"/>
        </w:rPr>
        <w:t>Hypericum perforatum</w:t>
      </w:r>
      <w:r>
        <w:rPr>
          <w:rFonts w:ascii="Times New Roman" w:hAnsi="Times New Roman" w:cs="Times New Roman"/>
          <w:sz w:val="24"/>
          <w:szCs w:val="24"/>
        </w:rPr>
        <w:t>, b</w:t>
      </w:r>
      <w:r w:rsidRPr="00C518E6">
        <w:rPr>
          <w:rFonts w:ascii="Times New Roman" w:hAnsi="Times New Roman" w:cs="Times New Roman"/>
          <w:sz w:val="24"/>
          <w:szCs w:val="24"/>
        </w:rPr>
        <w:t xml:space="preserve">u </w:t>
      </w:r>
      <w:r>
        <w:rPr>
          <w:rFonts w:ascii="Times New Roman" w:hAnsi="Times New Roman" w:cs="Times New Roman"/>
          <w:sz w:val="24"/>
          <w:szCs w:val="24"/>
        </w:rPr>
        <w:t>özelliği sayesinde</w:t>
      </w:r>
      <w:r w:rsidRPr="00C518E6">
        <w:rPr>
          <w:rFonts w:ascii="Times New Roman" w:hAnsi="Times New Roman" w:cs="Times New Roman"/>
          <w:sz w:val="24"/>
          <w:szCs w:val="24"/>
        </w:rPr>
        <w:t xml:space="preserve"> kanser</w:t>
      </w:r>
      <w:r w:rsidR="008F520C">
        <w:rPr>
          <w:rFonts w:ascii="Times New Roman" w:hAnsi="Times New Roman" w:cs="Times New Roman"/>
          <w:sz w:val="24"/>
          <w:szCs w:val="24"/>
        </w:rPr>
        <w:t>in</w:t>
      </w:r>
      <w:r w:rsidRPr="00C518E6">
        <w:rPr>
          <w:rFonts w:ascii="Times New Roman" w:hAnsi="Times New Roman" w:cs="Times New Roman"/>
          <w:sz w:val="24"/>
          <w:szCs w:val="24"/>
        </w:rPr>
        <w:t xml:space="preserve"> tedavisinde kullanılan sınırlı sayıda bitkilerden </w:t>
      </w:r>
      <w:r>
        <w:rPr>
          <w:rFonts w:ascii="Times New Roman" w:hAnsi="Times New Roman" w:cs="Times New Roman"/>
          <w:sz w:val="24"/>
          <w:szCs w:val="24"/>
        </w:rPr>
        <w:t>biri haline gelmiştir</w:t>
      </w:r>
      <w:r w:rsidRPr="00C518E6">
        <w:rPr>
          <w:rFonts w:ascii="Times New Roman" w:hAnsi="Times New Roman" w:cs="Times New Roman"/>
          <w:sz w:val="24"/>
          <w:szCs w:val="24"/>
        </w:rPr>
        <w:t xml:space="preserve"> (Kintzios, 2006).</w:t>
      </w:r>
    </w:p>
    <w:p w:rsidR="009B73FC" w:rsidRPr="00C518E6" w:rsidRDefault="009B73FC" w:rsidP="009B73FC">
      <w:pPr>
        <w:spacing w:after="0" w:line="360" w:lineRule="auto"/>
        <w:ind w:firstLine="567"/>
        <w:jc w:val="both"/>
        <w:rPr>
          <w:rFonts w:ascii="Times New Roman" w:hAnsi="Times New Roman" w:cs="Times New Roman"/>
          <w:sz w:val="24"/>
          <w:szCs w:val="24"/>
        </w:rPr>
      </w:pPr>
    </w:p>
    <w:p w:rsidR="006A7364" w:rsidRDefault="006A7364" w:rsidP="009B73F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2.5.4</w:t>
      </w:r>
      <w:r w:rsidRPr="00284AEE">
        <w:rPr>
          <w:rFonts w:ascii="Times New Roman" w:hAnsi="Times New Roman" w:cs="Times New Roman"/>
          <w:b/>
          <w:sz w:val="24"/>
          <w:szCs w:val="24"/>
        </w:rPr>
        <w:t>. Antibakteriyel Etkiler</w:t>
      </w:r>
      <w:r>
        <w:rPr>
          <w:rFonts w:ascii="Times New Roman" w:hAnsi="Times New Roman" w:cs="Times New Roman"/>
          <w:b/>
          <w:sz w:val="24"/>
          <w:szCs w:val="24"/>
        </w:rPr>
        <w:t>i</w:t>
      </w:r>
    </w:p>
    <w:p w:rsidR="009B73FC" w:rsidRPr="00284AEE" w:rsidRDefault="009B73FC" w:rsidP="009B73FC">
      <w:pPr>
        <w:spacing w:after="0" w:line="360" w:lineRule="auto"/>
        <w:jc w:val="both"/>
        <w:rPr>
          <w:rFonts w:ascii="Times New Roman" w:hAnsi="Times New Roman" w:cs="Times New Roman"/>
          <w:b/>
          <w:sz w:val="24"/>
          <w:szCs w:val="24"/>
        </w:rPr>
      </w:pPr>
    </w:p>
    <w:p w:rsidR="009B73FC" w:rsidRDefault="006A7364" w:rsidP="009B73FC">
      <w:pPr>
        <w:spacing w:after="0" w:line="360" w:lineRule="auto"/>
        <w:ind w:firstLine="567"/>
        <w:jc w:val="both"/>
        <w:rPr>
          <w:rFonts w:ascii="Times New Roman" w:hAnsi="Times New Roman" w:cs="Times New Roman"/>
          <w:sz w:val="24"/>
          <w:szCs w:val="24"/>
        </w:rPr>
      </w:pPr>
      <w:r w:rsidRPr="00284AEE">
        <w:rPr>
          <w:rFonts w:ascii="Times New Roman" w:hAnsi="Times New Roman" w:cs="Times New Roman"/>
          <w:i/>
          <w:sz w:val="24"/>
          <w:szCs w:val="24"/>
        </w:rPr>
        <w:t>Hypericum perforatum</w:t>
      </w:r>
      <w:r w:rsidRPr="00C518E6">
        <w:rPr>
          <w:rFonts w:ascii="Times New Roman" w:hAnsi="Times New Roman" w:cs="Times New Roman"/>
          <w:sz w:val="24"/>
          <w:szCs w:val="24"/>
        </w:rPr>
        <w:t xml:space="preserve"> bitkisinin topra</w:t>
      </w:r>
      <w:r>
        <w:rPr>
          <w:rFonts w:ascii="Times New Roman" w:hAnsi="Times New Roman" w:cs="Times New Roman"/>
          <w:sz w:val="24"/>
          <w:szCs w:val="24"/>
        </w:rPr>
        <w:t xml:space="preserve">k üstü kısımlarından </w:t>
      </w:r>
      <w:r w:rsidR="003D5810">
        <w:rPr>
          <w:rFonts w:ascii="Times New Roman" w:hAnsi="Times New Roman" w:cs="Times New Roman"/>
          <w:sz w:val="24"/>
          <w:szCs w:val="24"/>
        </w:rPr>
        <w:t>elde edilen</w:t>
      </w:r>
      <w:r>
        <w:rPr>
          <w:rFonts w:ascii="Times New Roman" w:hAnsi="Times New Roman" w:cs="Times New Roman"/>
          <w:sz w:val="24"/>
          <w:szCs w:val="24"/>
        </w:rPr>
        <w:t xml:space="preserve"> </w:t>
      </w:r>
      <w:r w:rsidRPr="00C518E6">
        <w:rPr>
          <w:rFonts w:ascii="Times New Roman" w:hAnsi="Times New Roman" w:cs="Times New Roman"/>
          <w:sz w:val="24"/>
          <w:szCs w:val="24"/>
        </w:rPr>
        <w:t>bitki ekstraktlarının</w:t>
      </w:r>
      <w:r>
        <w:rPr>
          <w:rFonts w:ascii="Times New Roman" w:hAnsi="Times New Roman" w:cs="Times New Roman"/>
          <w:sz w:val="24"/>
          <w:szCs w:val="24"/>
        </w:rPr>
        <w:t>,</w:t>
      </w:r>
      <w:r w:rsidRPr="00C518E6">
        <w:rPr>
          <w:rFonts w:ascii="Times New Roman" w:hAnsi="Times New Roman" w:cs="Times New Roman"/>
          <w:sz w:val="24"/>
          <w:szCs w:val="24"/>
        </w:rPr>
        <w:t xml:space="preserve"> güçlü antibakteriyel </w:t>
      </w:r>
      <w:r>
        <w:rPr>
          <w:rFonts w:ascii="Times New Roman" w:hAnsi="Times New Roman" w:cs="Times New Roman"/>
          <w:sz w:val="24"/>
          <w:szCs w:val="24"/>
        </w:rPr>
        <w:t xml:space="preserve">özelliğe </w:t>
      </w:r>
      <w:r w:rsidRPr="00C518E6">
        <w:rPr>
          <w:rFonts w:ascii="Times New Roman" w:hAnsi="Times New Roman" w:cs="Times New Roman"/>
          <w:sz w:val="24"/>
          <w:szCs w:val="24"/>
        </w:rPr>
        <w:t>sahip olduğu</w:t>
      </w:r>
      <w:r>
        <w:rPr>
          <w:rFonts w:ascii="Times New Roman" w:hAnsi="Times New Roman" w:cs="Times New Roman"/>
          <w:sz w:val="24"/>
          <w:szCs w:val="24"/>
        </w:rPr>
        <w:t xml:space="preserve"> ve bakteriler</w:t>
      </w:r>
      <w:r w:rsidR="003D5810">
        <w:rPr>
          <w:rFonts w:ascii="Times New Roman" w:hAnsi="Times New Roman" w:cs="Times New Roman"/>
          <w:sz w:val="24"/>
          <w:szCs w:val="24"/>
        </w:rPr>
        <w:t>in sebep olduğu</w:t>
      </w:r>
      <w:r w:rsidR="008F520C">
        <w:rPr>
          <w:rFonts w:ascii="Times New Roman" w:hAnsi="Times New Roman" w:cs="Times New Roman"/>
          <w:sz w:val="24"/>
          <w:szCs w:val="24"/>
        </w:rPr>
        <w:t xml:space="preserve"> yaraların yanısıra</w:t>
      </w:r>
      <w:r w:rsidRPr="00C518E6">
        <w:rPr>
          <w:rFonts w:ascii="Times New Roman" w:hAnsi="Times New Roman" w:cs="Times New Roman"/>
          <w:sz w:val="24"/>
          <w:szCs w:val="24"/>
        </w:rPr>
        <w:t xml:space="preserve"> bulaşıcı </w:t>
      </w:r>
      <w:r w:rsidR="008F520C">
        <w:rPr>
          <w:rFonts w:ascii="Times New Roman" w:hAnsi="Times New Roman" w:cs="Times New Roman"/>
          <w:sz w:val="24"/>
          <w:szCs w:val="24"/>
        </w:rPr>
        <w:t xml:space="preserve">olan </w:t>
      </w:r>
      <w:r w:rsidR="003D5810">
        <w:rPr>
          <w:rFonts w:ascii="Times New Roman" w:hAnsi="Times New Roman" w:cs="Times New Roman"/>
          <w:sz w:val="24"/>
          <w:szCs w:val="24"/>
        </w:rPr>
        <w:t>hastalıkların sağaltımında kullanılabileceğini</w:t>
      </w:r>
      <w:r>
        <w:rPr>
          <w:rFonts w:ascii="Times New Roman" w:hAnsi="Times New Roman" w:cs="Times New Roman"/>
          <w:sz w:val="24"/>
          <w:szCs w:val="24"/>
        </w:rPr>
        <w:t xml:space="preserve"> bildiren ya</w:t>
      </w:r>
      <w:r w:rsidR="008F520C">
        <w:rPr>
          <w:rFonts w:ascii="Times New Roman" w:hAnsi="Times New Roman" w:cs="Times New Roman"/>
          <w:sz w:val="24"/>
          <w:szCs w:val="24"/>
        </w:rPr>
        <w:t xml:space="preserve">pılmış </w:t>
      </w:r>
      <w:r>
        <w:rPr>
          <w:rFonts w:ascii="Times New Roman" w:hAnsi="Times New Roman" w:cs="Times New Roman"/>
          <w:sz w:val="24"/>
          <w:szCs w:val="24"/>
        </w:rPr>
        <w:t>çalışma</w:t>
      </w:r>
      <w:r w:rsidR="008F520C">
        <w:rPr>
          <w:rFonts w:ascii="Times New Roman" w:hAnsi="Times New Roman" w:cs="Times New Roman"/>
          <w:sz w:val="24"/>
          <w:szCs w:val="24"/>
        </w:rPr>
        <w:t xml:space="preserve">lar </w:t>
      </w:r>
      <w:r>
        <w:rPr>
          <w:rFonts w:ascii="Times New Roman" w:hAnsi="Times New Roman" w:cs="Times New Roman"/>
          <w:sz w:val="24"/>
          <w:szCs w:val="24"/>
        </w:rPr>
        <w:t>bulunmaktadır</w:t>
      </w:r>
      <w:r w:rsidRPr="00C518E6">
        <w:rPr>
          <w:rFonts w:ascii="Times New Roman" w:hAnsi="Times New Roman" w:cs="Times New Roman"/>
          <w:sz w:val="24"/>
          <w:szCs w:val="24"/>
        </w:rPr>
        <w:t xml:space="preserve"> (Keles ve ark,</w:t>
      </w:r>
      <w:r w:rsidR="0083379E">
        <w:rPr>
          <w:rFonts w:ascii="Times New Roman" w:hAnsi="Times New Roman" w:cs="Times New Roman"/>
          <w:sz w:val="24"/>
          <w:szCs w:val="24"/>
        </w:rPr>
        <w:t xml:space="preserve"> </w:t>
      </w:r>
      <w:r w:rsidRPr="00C518E6">
        <w:rPr>
          <w:rFonts w:ascii="Times New Roman" w:hAnsi="Times New Roman" w:cs="Times New Roman"/>
          <w:sz w:val="24"/>
          <w:szCs w:val="24"/>
        </w:rPr>
        <w:t>2001; Tolkunova ve ark,</w:t>
      </w:r>
      <w:r w:rsidR="0083379E">
        <w:rPr>
          <w:rFonts w:ascii="Times New Roman" w:hAnsi="Times New Roman" w:cs="Times New Roman"/>
          <w:sz w:val="24"/>
          <w:szCs w:val="24"/>
        </w:rPr>
        <w:t xml:space="preserve"> </w:t>
      </w:r>
      <w:r w:rsidRPr="00C518E6">
        <w:rPr>
          <w:rFonts w:ascii="Times New Roman" w:hAnsi="Times New Roman" w:cs="Times New Roman"/>
          <w:sz w:val="24"/>
          <w:szCs w:val="24"/>
        </w:rPr>
        <w:t xml:space="preserve">2002). </w:t>
      </w:r>
      <w:r w:rsidR="00E23E89">
        <w:rPr>
          <w:rFonts w:ascii="Times New Roman" w:hAnsi="Times New Roman" w:cs="Times New Roman"/>
          <w:sz w:val="24"/>
          <w:szCs w:val="24"/>
        </w:rPr>
        <w:t xml:space="preserve">Yapılan </w:t>
      </w:r>
      <w:r w:rsidR="003D5810">
        <w:rPr>
          <w:rFonts w:ascii="Times New Roman" w:hAnsi="Times New Roman" w:cs="Times New Roman"/>
          <w:sz w:val="24"/>
          <w:szCs w:val="24"/>
        </w:rPr>
        <w:t>bütün araştırmalarda</w:t>
      </w:r>
      <w:r w:rsidR="00E23E89">
        <w:rPr>
          <w:rFonts w:ascii="Times New Roman" w:hAnsi="Times New Roman" w:cs="Times New Roman"/>
          <w:sz w:val="24"/>
          <w:szCs w:val="24"/>
        </w:rPr>
        <w:t xml:space="preserve"> alkollü</w:t>
      </w:r>
      <w:r w:rsidR="004529D6">
        <w:rPr>
          <w:rFonts w:ascii="Times New Roman" w:hAnsi="Times New Roman" w:cs="Times New Roman"/>
          <w:sz w:val="24"/>
          <w:szCs w:val="24"/>
        </w:rPr>
        <w:t xml:space="preserve"> ekstraktlarının</w:t>
      </w:r>
      <w:r w:rsidRPr="00C518E6">
        <w:rPr>
          <w:rFonts w:ascii="Times New Roman" w:hAnsi="Times New Roman" w:cs="Times New Roman"/>
          <w:sz w:val="24"/>
          <w:szCs w:val="24"/>
        </w:rPr>
        <w:t xml:space="preserve"> sulu eks</w:t>
      </w:r>
      <w:r w:rsidR="004529D6">
        <w:rPr>
          <w:rFonts w:ascii="Times New Roman" w:hAnsi="Times New Roman" w:cs="Times New Roman"/>
          <w:sz w:val="24"/>
          <w:szCs w:val="24"/>
        </w:rPr>
        <w:t xml:space="preserve">traktlarıyla </w:t>
      </w:r>
      <w:r w:rsidR="00E23E89">
        <w:rPr>
          <w:rFonts w:ascii="Times New Roman" w:hAnsi="Times New Roman" w:cs="Times New Roman"/>
          <w:sz w:val="24"/>
          <w:szCs w:val="24"/>
        </w:rPr>
        <w:t xml:space="preserve">karşılaştırıldığında </w:t>
      </w:r>
      <w:r>
        <w:rPr>
          <w:rFonts w:ascii="Times New Roman" w:hAnsi="Times New Roman" w:cs="Times New Roman"/>
          <w:sz w:val="24"/>
          <w:szCs w:val="24"/>
        </w:rPr>
        <w:t xml:space="preserve">daha etkili olduğu görülmüştür. </w:t>
      </w:r>
      <w:r w:rsidRPr="00C518E6">
        <w:rPr>
          <w:rFonts w:ascii="Times New Roman" w:hAnsi="Times New Roman" w:cs="Times New Roman"/>
          <w:sz w:val="24"/>
          <w:szCs w:val="24"/>
        </w:rPr>
        <w:t>Hypericum ekstraktların g</w:t>
      </w:r>
      <w:r w:rsidR="004529D6">
        <w:rPr>
          <w:rFonts w:ascii="Times New Roman" w:hAnsi="Times New Roman" w:cs="Times New Roman"/>
          <w:sz w:val="24"/>
          <w:szCs w:val="24"/>
        </w:rPr>
        <w:t>österdiği a</w:t>
      </w:r>
      <w:r w:rsidR="008F520C">
        <w:rPr>
          <w:rFonts w:ascii="Times New Roman" w:hAnsi="Times New Roman" w:cs="Times New Roman"/>
          <w:sz w:val="24"/>
          <w:szCs w:val="24"/>
        </w:rPr>
        <w:t xml:space="preserve">ntibakteriyel etkiyi, </w:t>
      </w:r>
      <w:r w:rsidRPr="00C518E6">
        <w:rPr>
          <w:rFonts w:ascii="Times New Roman" w:hAnsi="Times New Roman" w:cs="Times New Roman"/>
          <w:sz w:val="24"/>
          <w:szCs w:val="24"/>
        </w:rPr>
        <w:t>hiperforin v</w:t>
      </w:r>
      <w:r w:rsidR="008F520C">
        <w:rPr>
          <w:rFonts w:ascii="Times New Roman" w:hAnsi="Times New Roman" w:cs="Times New Roman"/>
          <w:sz w:val="24"/>
          <w:szCs w:val="24"/>
        </w:rPr>
        <w:t xml:space="preserve">e </w:t>
      </w:r>
      <w:r w:rsidR="008F520C">
        <w:rPr>
          <w:rFonts w:ascii="Times New Roman" w:hAnsi="Times New Roman" w:cs="Times New Roman"/>
          <w:sz w:val="24"/>
          <w:szCs w:val="24"/>
        </w:rPr>
        <w:lastRenderedPageBreak/>
        <w:t xml:space="preserve">hiperisinden sağladığı </w:t>
      </w:r>
      <w:r w:rsidRPr="00C518E6">
        <w:rPr>
          <w:rFonts w:ascii="Times New Roman" w:hAnsi="Times New Roman" w:cs="Times New Roman"/>
          <w:sz w:val="24"/>
          <w:szCs w:val="24"/>
        </w:rPr>
        <w:t xml:space="preserve">ve gram </w:t>
      </w:r>
      <w:r>
        <w:rPr>
          <w:rFonts w:ascii="Times New Roman" w:hAnsi="Times New Roman" w:cs="Times New Roman"/>
          <w:sz w:val="24"/>
          <w:szCs w:val="24"/>
        </w:rPr>
        <w:t>(-) bakterilere göre gram (+)</w:t>
      </w:r>
      <w:r w:rsidRPr="00C518E6">
        <w:rPr>
          <w:rFonts w:ascii="Times New Roman" w:hAnsi="Times New Roman" w:cs="Times New Roman"/>
          <w:sz w:val="24"/>
          <w:szCs w:val="24"/>
        </w:rPr>
        <w:t xml:space="preserve"> bakterilere karşı daha güçlü etki</w:t>
      </w:r>
      <w:r w:rsidR="00DE5CE2">
        <w:rPr>
          <w:rFonts w:ascii="Times New Roman" w:hAnsi="Times New Roman" w:cs="Times New Roman"/>
          <w:sz w:val="24"/>
          <w:szCs w:val="24"/>
        </w:rPr>
        <w:t>ye sahip olduğu bildirilmiştir.</w:t>
      </w:r>
    </w:p>
    <w:p w:rsidR="00EB3CC3" w:rsidRPr="00DE5CE2" w:rsidRDefault="00EB3CC3" w:rsidP="009B73FC">
      <w:pPr>
        <w:spacing w:after="0" w:line="360" w:lineRule="auto"/>
        <w:ind w:firstLine="567"/>
        <w:jc w:val="both"/>
        <w:rPr>
          <w:rFonts w:ascii="Times New Roman" w:hAnsi="Times New Roman" w:cs="Times New Roman"/>
          <w:sz w:val="24"/>
          <w:szCs w:val="24"/>
        </w:rPr>
      </w:pPr>
    </w:p>
    <w:p w:rsidR="006A7364" w:rsidRDefault="006A7364" w:rsidP="009B73F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2.5</w:t>
      </w:r>
      <w:r w:rsidRPr="00284AEE">
        <w:rPr>
          <w:rFonts w:ascii="Times New Roman" w:hAnsi="Times New Roman" w:cs="Times New Roman"/>
          <w:b/>
          <w:sz w:val="24"/>
          <w:szCs w:val="24"/>
        </w:rPr>
        <w:t xml:space="preserve">.5. Yara İyileştirici ve </w:t>
      </w:r>
      <w:r>
        <w:rPr>
          <w:rFonts w:ascii="Times New Roman" w:hAnsi="Times New Roman" w:cs="Times New Roman"/>
          <w:b/>
          <w:sz w:val="24"/>
          <w:szCs w:val="24"/>
        </w:rPr>
        <w:t>Yangı Önleyici</w:t>
      </w:r>
      <w:r w:rsidRPr="00284AEE">
        <w:rPr>
          <w:rFonts w:ascii="Times New Roman" w:hAnsi="Times New Roman" w:cs="Times New Roman"/>
          <w:b/>
          <w:sz w:val="24"/>
          <w:szCs w:val="24"/>
        </w:rPr>
        <w:t xml:space="preserve"> Etkiler</w:t>
      </w:r>
      <w:r>
        <w:rPr>
          <w:rFonts w:ascii="Times New Roman" w:hAnsi="Times New Roman" w:cs="Times New Roman"/>
          <w:b/>
          <w:sz w:val="24"/>
          <w:szCs w:val="24"/>
        </w:rPr>
        <w:t>i</w:t>
      </w:r>
    </w:p>
    <w:p w:rsidR="009B73FC" w:rsidRPr="00284AEE" w:rsidRDefault="009B73FC" w:rsidP="009B73FC">
      <w:pPr>
        <w:spacing w:after="0" w:line="360" w:lineRule="auto"/>
        <w:jc w:val="both"/>
        <w:rPr>
          <w:rFonts w:ascii="Times New Roman" w:hAnsi="Times New Roman" w:cs="Times New Roman"/>
          <w:b/>
          <w:sz w:val="24"/>
          <w:szCs w:val="24"/>
        </w:rPr>
      </w:pPr>
    </w:p>
    <w:p w:rsidR="006A7364" w:rsidRPr="00C518E6" w:rsidRDefault="006A7364" w:rsidP="009B73FC">
      <w:pPr>
        <w:spacing w:after="0" w:line="360" w:lineRule="auto"/>
        <w:ind w:firstLine="567"/>
        <w:jc w:val="both"/>
        <w:rPr>
          <w:rFonts w:ascii="Times New Roman" w:hAnsi="Times New Roman" w:cs="Times New Roman"/>
          <w:sz w:val="24"/>
          <w:szCs w:val="24"/>
        </w:rPr>
      </w:pPr>
      <w:r w:rsidRPr="00C518E6">
        <w:rPr>
          <w:rFonts w:ascii="Times New Roman" w:hAnsi="Times New Roman" w:cs="Times New Roman"/>
          <w:sz w:val="24"/>
          <w:szCs w:val="24"/>
        </w:rPr>
        <w:t xml:space="preserve">Resmi monograflarda </w:t>
      </w:r>
      <w:r w:rsidRPr="00284AEE">
        <w:rPr>
          <w:rFonts w:ascii="Times New Roman" w:hAnsi="Times New Roman" w:cs="Times New Roman"/>
          <w:i/>
          <w:sz w:val="24"/>
          <w:szCs w:val="24"/>
        </w:rPr>
        <w:t>Hypericum perforatum</w:t>
      </w:r>
      <w:r w:rsidRPr="00C518E6">
        <w:rPr>
          <w:rFonts w:ascii="Times New Roman" w:hAnsi="Times New Roman" w:cs="Times New Roman"/>
          <w:sz w:val="24"/>
          <w:szCs w:val="24"/>
        </w:rPr>
        <w:t xml:space="preserve"> ekstraktlarının ve toprak üs</w:t>
      </w:r>
      <w:r>
        <w:rPr>
          <w:rFonts w:ascii="Times New Roman" w:hAnsi="Times New Roman" w:cs="Times New Roman"/>
          <w:sz w:val="24"/>
          <w:szCs w:val="24"/>
        </w:rPr>
        <w:t>tü kısımlarının ülser</w:t>
      </w:r>
      <w:r w:rsidRPr="00C518E6">
        <w:rPr>
          <w:rFonts w:ascii="Times New Roman" w:hAnsi="Times New Roman" w:cs="Times New Roman"/>
          <w:sz w:val="24"/>
          <w:szCs w:val="24"/>
        </w:rPr>
        <w:t>,</w:t>
      </w:r>
      <w:r>
        <w:rPr>
          <w:rFonts w:ascii="Times New Roman" w:hAnsi="Times New Roman" w:cs="Times New Roman"/>
          <w:sz w:val="24"/>
          <w:szCs w:val="24"/>
        </w:rPr>
        <w:t xml:space="preserve"> depresyon,</w:t>
      </w:r>
      <w:r w:rsidRPr="00C518E6">
        <w:rPr>
          <w:rFonts w:ascii="Times New Roman" w:hAnsi="Times New Roman" w:cs="Times New Roman"/>
          <w:sz w:val="24"/>
          <w:szCs w:val="24"/>
        </w:rPr>
        <w:t xml:space="preserve"> hazımsızlık, yanıklar, k</w:t>
      </w:r>
      <w:r>
        <w:rPr>
          <w:rFonts w:ascii="Times New Roman" w:hAnsi="Times New Roman" w:cs="Times New Roman"/>
          <w:sz w:val="24"/>
          <w:szCs w:val="24"/>
        </w:rPr>
        <w:t xml:space="preserve">arın ağrısı, migren, bakteriyel </w:t>
      </w:r>
      <w:r w:rsidRPr="00C518E6">
        <w:rPr>
          <w:rFonts w:ascii="Times New Roman" w:hAnsi="Times New Roman" w:cs="Times New Roman"/>
          <w:sz w:val="24"/>
          <w:szCs w:val="24"/>
        </w:rPr>
        <w:t>enfeksiyo</w:t>
      </w:r>
      <w:r>
        <w:rPr>
          <w:rFonts w:ascii="Times New Roman" w:hAnsi="Times New Roman" w:cs="Times New Roman"/>
          <w:sz w:val="24"/>
          <w:szCs w:val="24"/>
        </w:rPr>
        <w:t xml:space="preserve">nların tedavisinde etkin rol oynadıkları belirtilmektedir </w:t>
      </w:r>
      <w:r w:rsidRPr="00C518E6">
        <w:rPr>
          <w:rFonts w:ascii="Times New Roman" w:hAnsi="Times New Roman" w:cs="Times New Roman"/>
          <w:sz w:val="24"/>
          <w:szCs w:val="24"/>
        </w:rPr>
        <w:t>(Anonymous, 1998; Anonymous, 1999; Anonymous, 2003). Hypericum türlerinin sulu ekstraktları</w:t>
      </w:r>
      <w:r>
        <w:rPr>
          <w:rFonts w:ascii="Times New Roman" w:hAnsi="Times New Roman" w:cs="Times New Roman"/>
          <w:sz w:val="24"/>
          <w:szCs w:val="24"/>
        </w:rPr>
        <w:t>,</w:t>
      </w:r>
      <w:r w:rsidRPr="00C518E6">
        <w:rPr>
          <w:rFonts w:ascii="Times New Roman" w:hAnsi="Times New Roman" w:cs="Times New Roman"/>
          <w:sz w:val="24"/>
          <w:szCs w:val="24"/>
        </w:rPr>
        <w:t xml:space="preserve"> Türk halk hekimliğinde</w:t>
      </w:r>
      <w:r>
        <w:rPr>
          <w:rFonts w:ascii="Times New Roman" w:hAnsi="Times New Roman" w:cs="Times New Roman"/>
          <w:sz w:val="24"/>
          <w:szCs w:val="24"/>
        </w:rPr>
        <w:t xml:space="preserve"> kalp hastalığı,</w:t>
      </w:r>
      <w:r w:rsidRPr="00C518E6">
        <w:rPr>
          <w:rFonts w:ascii="Times New Roman" w:hAnsi="Times New Roman" w:cs="Times New Roman"/>
          <w:sz w:val="24"/>
          <w:szCs w:val="24"/>
        </w:rPr>
        <w:t xml:space="preserve"> i</w:t>
      </w:r>
      <w:r>
        <w:rPr>
          <w:rFonts w:ascii="Times New Roman" w:hAnsi="Times New Roman" w:cs="Times New Roman"/>
          <w:sz w:val="24"/>
          <w:szCs w:val="24"/>
        </w:rPr>
        <w:t xml:space="preserve">drar yolu enfeksiyonu, </w:t>
      </w:r>
      <w:r w:rsidR="00270F8E">
        <w:rPr>
          <w:rFonts w:ascii="Times New Roman" w:hAnsi="Times New Roman" w:cs="Times New Roman"/>
          <w:sz w:val="24"/>
          <w:szCs w:val="24"/>
        </w:rPr>
        <w:t xml:space="preserve">ülser, </w:t>
      </w:r>
      <w:r>
        <w:rPr>
          <w:rFonts w:ascii="Times New Roman" w:hAnsi="Times New Roman" w:cs="Times New Roman"/>
          <w:sz w:val="24"/>
          <w:szCs w:val="24"/>
        </w:rPr>
        <w:t>diyabet</w:t>
      </w:r>
      <w:r w:rsidR="00270F8E">
        <w:rPr>
          <w:rFonts w:ascii="Times New Roman" w:hAnsi="Times New Roman" w:cs="Times New Roman"/>
          <w:sz w:val="24"/>
          <w:szCs w:val="24"/>
        </w:rPr>
        <w:t xml:space="preserve">, hemoroit </w:t>
      </w:r>
      <w:r w:rsidR="003D5810">
        <w:rPr>
          <w:rFonts w:ascii="Times New Roman" w:hAnsi="Times New Roman" w:cs="Times New Roman"/>
          <w:sz w:val="24"/>
          <w:szCs w:val="24"/>
        </w:rPr>
        <w:t>gibi birçok hastalığın tedavisinde</w:t>
      </w:r>
      <w:r w:rsidRPr="00C518E6">
        <w:rPr>
          <w:rFonts w:ascii="Times New Roman" w:hAnsi="Times New Roman" w:cs="Times New Roman"/>
          <w:sz w:val="24"/>
          <w:szCs w:val="24"/>
        </w:rPr>
        <w:t xml:space="preserve"> kullanılmaktadır (Yeşilada ve ark</w:t>
      </w:r>
      <w:r w:rsidR="004529D6">
        <w:rPr>
          <w:rFonts w:ascii="Times New Roman" w:hAnsi="Times New Roman" w:cs="Times New Roman"/>
          <w:sz w:val="24"/>
          <w:szCs w:val="24"/>
        </w:rPr>
        <w:t>, 1995). Özellikle zeytinyağı ile</w:t>
      </w:r>
      <w:r w:rsidRPr="00C518E6">
        <w:rPr>
          <w:rFonts w:ascii="Times New Roman" w:hAnsi="Times New Roman" w:cs="Times New Roman"/>
          <w:sz w:val="24"/>
          <w:szCs w:val="24"/>
        </w:rPr>
        <w:t xml:space="preserve"> hazırlanan maserat</w:t>
      </w:r>
      <w:r w:rsidR="00270F8E">
        <w:rPr>
          <w:rFonts w:ascii="Times New Roman" w:hAnsi="Times New Roman" w:cs="Times New Roman"/>
          <w:sz w:val="24"/>
          <w:szCs w:val="24"/>
        </w:rPr>
        <w:t xml:space="preserve">, </w:t>
      </w:r>
      <w:r w:rsidRPr="00C518E6">
        <w:rPr>
          <w:rFonts w:ascii="Times New Roman" w:hAnsi="Times New Roman" w:cs="Times New Roman"/>
          <w:sz w:val="24"/>
          <w:szCs w:val="24"/>
        </w:rPr>
        <w:t xml:space="preserve">ülkemizde </w:t>
      </w:r>
      <w:r w:rsidR="003D5810">
        <w:rPr>
          <w:rFonts w:ascii="Times New Roman" w:hAnsi="Times New Roman" w:cs="Times New Roman"/>
          <w:sz w:val="24"/>
          <w:szCs w:val="24"/>
        </w:rPr>
        <w:t xml:space="preserve">ve </w:t>
      </w:r>
      <w:r w:rsidRPr="00C518E6">
        <w:rPr>
          <w:rFonts w:ascii="Times New Roman" w:hAnsi="Times New Roman" w:cs="Times New Roman"/>
          <w:sz w:val="24"/>
          <w:szCs w:val="24"/>
        </w:rPr>
        <w:t xml:space="preserve">dünyada </w:t>
      </w:r>
      <w:r w:rsidR="003D5810" w:rsidRPr="00C518E6">
        <w:rPr>
          <w:rFonts w:ascii="Times New Roman" w:hAnsi="Times New Roman" w:cs="Times New Roman"/>
          <w:sz w:val="24"/>
          <w:szCs w:val="24"/>
        </w:rPr>
        <w:t>yara iyile</w:t>
      </w:r>
      <w:r w:rsidR="003D5810">
        <w:rPr>
          <w:rFonts w:ascii="Times New Roman" w:hAnsi="Times New Roman" w:cs="Times New Roman"/>
          <w:sz w:val="24"/>
          <w:szCs w:val="24"/>
        </w:rPr>
        <w:t xml:space="preserve">ştirici olarak sıklıkla </w:t>
      </w:r>
      <w:r w:rsidRPr="00C518E6">
        <w:rPr>
          <w:rFonts w:ascii="Times New Roman" w:hAnsi="Times New Roman" w:cs="Times New Roman"/>
          <w:sz w:val="24"/>
          <w:szCs w:val="24"/>
        </w:rPr>
        <w:t xml:space="preserve">kullanılmaktadır. Bitkinin üst kısımlarından hazırlanan alkolik ekstraktının antiülser (Yeşilada ve Gürbüz, 1998) ve yara iyileştirici (Öztürk ve ark, 2007) etkileri bilinmektedir. Hammer ve ark. (2007) </w:t>
      </w:r>
      <w:r w:rsidRPr="00284AEE">
        <w:rPr>
          <w:rFonts w:ascii="Times New Roman" w:hAnsi="Times New Roman" w:cs="Times New Roman"/>
          <w:i/>
          <w:sz w:val="24"/>
          <w:szCs w:val="24"/>
        </w:rPr>
        <w:t>Hypericum perforatum</w:t>
      </w:r>
      <w:r w:rsidR="0083379E">
        <w:rPr>
          <w:rFonts w:ascii="Times New Roman" w:hAnsi="Times New Roman" w:cs="Times New Roman"/>
          <w:sz w:val="24"/>
          <w:szCs w:val="24"/>
        </w:rPr>
        <w:t>’</w:t>
      </w:r>
      <w:r w:rsidRPr="00C518E6">
        <w:rPr>
          <w:rFonts w:ascii="Times New Roman" w:hAnsi="Times New Roman" w:cs="Times New Roman"/>
          <w:sz w:val="24"/>
          <w:szCs w:val="24"/>
        </w:rPr>
        <w:t xml:space="preserve">un </w:t>
      </w:r>
      <w:r>
        <w:rPr>
          <w:rFonts w:ascii="Times New Roman" w:hAnsi="Times New Roman" w:cs="Times New Roman"/>
          <w:sz w:val="24"/>
          <w:szCs w:val="24"/>
        </w:rPr>
        <w:t xml:space="preserve">yangı önleyici </w:t>
      </w:r>
      <w:r w:rsidR="003D5810">
        <w:rPr>
          <w:rFonts w:ascii="Times New Roman" w:hAnsi="Times New Roman" w:cs="Times New Roman"/>
          <w:sz w:val="24"/>
          <w:szCs w:val="24"/>
        </w:rPr>
        <w:t>özelliği</w:t>
      </w:r>
      <w:r w:rsidRPr="00C518E6">
        <w:rPr>
          <w:rFonts w:ascii="Times New Roman" w:hAnsi="Times New Roman" w:cs="Times New Roman"/>
          <w:sz w:val="24"/>
          <w:szCs w:val="24"/>
        </w:rPr>
        <w:t xml:space="preserve"> </w:t>
      </w:r>
      <w:r>
        <w:rPr>
          <w:rFonts w:ascii="Times New Roman" w:hAnsi="Times New Roman" w:cs="Times New Roman"/>
          <w:sz w:val="24"/>
          <w:szCs w:val="24"/>
        </w:rPr>
        <w:t>keşfedildikten</w:t>
      </w:r>
      <w:r w:rsidR="003D5810">
        <w:rPr>
          <w:rFonts w:ascii="Times New Roman" w:hAnsi="Times New Roman" w:cs="Times New Roman"/>
          <w:sz w:val="24"/>
          <w:szCs w:val="24"/>
        </w:rPr>
        <w:t xml:space="preserve"> sonra bu özelliğin</w:t>
      </w:r>
      <w:r w:rsidRPr="00C518E6">
        <w:rPr>
          <w:rFonts w:ascii="Times New Roman" w:hAnsi="Times New Roman" w:cs="Times New Roman"/>
          <w:sz w:val="24"/>
          <w:szCs w:val="24"/>
        </w:rPr>
        <w:t xml:space="preserve"> alkolik ekstr</w:t>
      </w:r>
      <w:r w:rsidR="00CB5941">
        <w:rPr>
          <w:rFonts w:ascii="Times New Roman" w:hAnsi="Times New Roman" w:cs="Times New Roman"/>
          <w:sz w:val="24"/>
          <w:szCs w:val="24"/>
        </w:rPr>
        <w:t>aktta bulunan</w:t>
      </w:r>
      <w:r w:rsidRPr="00C518E6">
        <w:rPr>
          <w:rFonts w:ascii="Times New Roman" w:hAnsi="Times New Roman" w:cs="Times New Roman"/>
          <w:sz w:val="24"/>
          <w:szCs w:val="24"/>
        </w:rPr>
        <w:t xml:space="preserve"> quersitrin ve amentoflavon ile pseudohiperisin ve hiperforinden kaynaklı olduğunu</w:t>
      </w:r>
      <w:r>
        <w:rPr>
          <w:rFonts w:ascii="Times New Roman" w:hAnsi="Times New Roman" w:cs="Times New Roman"/>
          <w:sz w:val="24"/>
          <w:szCs w:val="24"/>
        </w:rPr>
        <w:t xml:space="preserve"> bildirmişlerdir. Yapılan başka bir çalışmada, </w:t>
      </w:r>
      <w:r w:rsidRPr="00284AEE">
        <w:rPr>
          <w:rFonts w:ascii="Times New Roman" w:hAnsi="Times New Roman" w:cs="Times New Roman"/>
          <w:i/>
          <w:sz w:val="24"/>
          <w:szCs w:val="24"/>
        </w:rPr>
        <w:t>Hypericum perforatum</w:t>
      </w:r>
      <w:r w:rsidRPr="00C518E6">
        <w:rPr>
          <w:rFonts w:ascii="Times New Roman" w:hAnsi="Times New Roman" w:cs="Times New Roman"/>
          <w:sz w:val="24"/>
          <w:szCs w:val="24"/>
        </w:rPr>
        <w:t>’un yağlı maseratın</w:t>
      </w:r>
      <w:r w:rsidR="00EE65EC">
        <w:rPr>
          <w:rFonts w:ascii="Times New Roman" w:hAnsi="Times New Roman" w:cs="Times New Roman"/>
          <w:sz w:val="24"/>
          <w:szCs w:val="24"/>
        </w:rPr>
        <w:t xml:space="preserve">ın ana bileşenlerinin hiperisin, </w:t>
      </w:r>
      <w:r w:rsidRPr="00C518E6">
        <w:rPr>
          <w:rFonts w:ascii="Times New Roman" w:hAnsi="Times New Roman" w:cs="Times New Roman"/>
          <w:sz w:val="24"/>
          <w:szCs w:val="24"/>
        </w:rPr>
        <w:t>hiperosid, rutin, izokers</w:t>
      </w:r>
      <w:r w:rsidR="00D14DBC">
        <w:rPr>
          <w:rFonts w:ascii="Times New Roman" w:hAnsi="Times New Roman" w:cs="Times New Roman"/>
          <w:sz w:val="24"/>
          <w:szCs w:val="24"/>
        </w:rPr>
        <w:t>itrin ve epikateşin olduğu</w:t>
      </w:r>
      <w:r>
        <w:rPr>
          <w:rFonts w:ascii="Times New Roman" w:hAnsi="Times New Roman" w:cs="Times New Roman"/>
          <w:sz w:val="24"/>
          <w:szCs w:val="24"/>
        </w:rPr>
        <w:t xml:space="preserve"> ve </w:t>
      </w:r>
      <w:r w:rsidR="00EE65EC">
        <w:rPr>
          <w:rFonts w:ascii="Times New Roman" w:hAnsi="Times New Roman" w:cs="Times New Roman"/>
          <w:sz w:val="24"/>
          <w:szCs w:val="24"/>
        </w:rPr>
        <w:t xml:space="preserve">yağlı </w:t>
      </w:r>
      <w:r w:rsidRPr="00C518E6">
        <w:rPr>
          <w:rFonts w:ascii="Times New Roman" w:hAnsi="Times New Roman" w:cs="Times New Roman"/>
          <w:sz w:val="24"/>
          <w:szCs w:val="24"/>
        </w:rPr>
        <w:t xml:space="preserve">maseratın yara iyileştirici ve </w:t>
      </w:r>
      <w:r>
        <w:rPr>
          <w:rFonts w:ascii="Times New Roman" w:hAnsi="Times New Roman" w:cs="Times New Roman"/>
          <w:sz w:val="24"/>
          <w:szCs w:val="24"/>
        </w:rPr>
        <w:t>yangı önleyici</w:t>
      </w:r>
      <w:r w:rsidRPr="00C518E6">
        <w:rPr>
          <w:rFonts w:ascii="Times New Roman" w:hAnsi="Times New Roman" w:cs="Times New Roman"/>
          <w:sz w:val="24"/>
          <w:szCs w:val="24"/>
        </w:rPr>
        <w:t xml:space="preserve"> özelliğ</w:t>
      </w:r>
      <w:r w:rsidR="00D14DBC">
        <w:rPr>
          <w:rFonts w:ascii="Times New Roman" w:hAnsi="Times New Roman" w:cs="Times New Roman"/>
          <w:sz w:val="24"/>
          <w:szCs w:val="24"/>
        </w:rPr>
        <w:t xml:space="preserve">e sahip olduğunu bildirilmiştir </w:t>
      </w:r>
      <w:r>
        <w:rPr>
          <w:rFonts w:ascii="Times New Roman" w:hAnsi="Times New Roman" w:cs="Times New Roman"/>
          <w:sz w:val="24"/>
          <w:szCs w:val="24"/>
        </w:rPr>
        <w:t xml:space="preserve">(Süntar ve ark, </w:t>
      </w:r>
      <w:r w:rsidRPr="00C518E6">
        <w:rPr>
          <w:rFonts w:ascii="Times New Roman" w:hAnsi="Times New Roman" w:cs="Times New Roman"/>
          <w:sz w:val="24"/>
          <w:szCs w:val="24"/>
        </w:rPr>
        <w:t xml:space="preserve">2010). Ayrıca yapılan </w:t>
      </w:r>
      <w:r>
        <w:rPr>
          <w:rFonts w:ascii="Times New Roman" w:hAnsi="Times New Roman" w:cs="Times New Roman"/>
          <w:sz w:val="24"/>
          <w:szCs w:val="24"/>
        </w:rPr>
        <w:t xml:space="preserve">diğer </w:t>
      </w:r>
      <w:r w:rsidRPr="00C518E6">
        <w:rPr>
          <w:rFonts w:ascii="Times New Roman" w:hAnsi="Times New Roman" w:cs="Times New Roman"/>
          <w:sz w:val="24"/>
          <w:szCs w:val="24"/>
        </w:rPr>
        <w:t>çalışmalarda bu bitkinin</w:t>
      </w:r>
      <w:r>
        <w:rPr>
          <w:rFonts w:ascii="Times New Roman" w:hAnsi="Times New Roman" w:cs="Times New Roman"/>
          <w:sz w:val="24"/>
          <w:szCs w:val="24"/>
        </w:rPr>
        <w:t xml:space="preserve"> yara iyileştirici özelliğinin</w:t>
      </w:r>
      <w:r w:rsidRPr="00C518E6">
        <w:rPr>
          <w:rFonts w:ascii="Times New Roman" w:hAnsi="Times New Roman" w:cs="Times New Roman"/>
          <w:sz w:val="24"/>
          <w:szCs w:val="24"/>
        </w:rPr>
        <w:t>, fibroblastik aktivite ve kollajen sentezind</w:t>
      </w:r>
      <w:r>
        <w:rPr>
          <w:rFonts w:ascii="Times New Roman" w:hAnsi="Times New Roman" w:cs="Times New Roman"/>
          <w:sz w:val="24"/>
          <w:szCs w:val="24"/>
        </w:rPr>
        <w:t>eki artıştan kaynaklandığı tespit</w:t>
      </w:r>
      <w:r w:rsidRPr="00C518E6">
        <w:rPr>
          <w:rFonts w:ascii="Times New Roman" w:hAnsi="Times New Roman" w:cs="Times New Roman"/>
          <w:sz w:val="24"/>
          <w:szCs w:val="24"/>
        </w:rPr>
        <w:t xml:space="preserve"> edilmiştir (Öztürk ve ark, 2007).</w:t>
      </w:r>
    </w:p>
    <w:p w:rsidR="006A7364" w:rsidRDefault="006A7364" w:rsidP="009B73FC">
      <w:pPr>
        <w:spacing w:after="0"/>
      </w:pPr>
    </w:p>
    <w:p w:rsidR="006A7364" w:rsidRDefault="006A7364" w:rsidP="009B73FC">
      <w:pPr>
        <w:tabs>
          <w:tab w:val="left" w:pos="1770"/>
          <w:tab w:val="left" w:pos="7215"/>
        </w:tabs>
        <w:spacing w:after="0" w:line="360" w:lineRule="auto"/>
        <w:ind w:firstLine="567"/>
        <w:jc w:val="both"/>
        <w:rPr>
          <w:rFonts w:ascii="Times New Roman" w:hAnsi="Times New Roman" w:cs="Times New Roman"/>
          <w:sz w:val="24"/>
          <w:szCs w:val="24"/>
        </w:rPr>
      </w:pPr>
    </w:p>
    <w:p w:rsidR="006A7364" w:rsidRDefault="006A7364" w:rsidP="009B73FC">
      <w:pPr>
        <w:tabs>
          <w:tab w:val="left" w:pos="1770"/>
          <w:tab w:val="left" w:pos="7215"/>
        </w:tabs>
        <w:spacing w:after="0" w:line="360" w:lineRule="auto"/>
        <w:ind w:firstLine="567"/>
        <w:jc w:val="both"/>
        <w:rPr>
          <w:rFonts w:ascii="Times New Roman" w:hAnsi="Times New Roman" w:cs="Times New Roman"/>
          <w:sz w:val="24"/>
          <w:szCs w:val="24"/>
        </w:rPr>
      </w:pPr>
    </w:p>
    <w:p w:rsidR="006A7364" w:rsidRDefault="006A7364" w:rsidP="006A7364">
      <w:pPr>
        <w:tabs>
          <w:tab w:val="left" w:pos="1770"/>
          <w:tab w:val="left" w:pos="7215"/>
        </w:tabs>
        <w:spacing w:line="360" w:lineRule="auto"/>
        <w:ind w:firstLine="567"/>
        <w:jc w:val="both"/>
        <w:rPr>
          <w:rFonts w:ascii="Times New Roman" w:hAnsi="Times New Roman" w:cs="Times New Roman"/>
          <w:sz w:val="24"/>
          <w:szCs w:val="24"/>
        </w:rPr>
      </w:pPr>
    </w:p>
    <w:p w:rsidR="006A7364" w:rsidRDefault="006A7364" w:rsidP="006A7364">
      <w:pPr>
        <w:spacing w:line="360" w:lineRule="auto"/>
        <w:jc w:val="center"/>
        <w:rPr>
          <w:rFonts w:ascii="Times New Roman" w:hAnsi="Times New Roman" w:cs="Times New Roman"/>
          <w:b/>
          <w:sz w:val="28"/>
          <w:szCs w:val="28"/>
        </w:rPr>
      </w:pPr>
    </w:p>
    <w:p w:rsidR="006A7364" w:rsidRDefault="006A7364" w:rsidP="006A7364">
      <w:pPr>
        <w:spacing w:line="360" w:lineRule="auto"/>
        <w:jc w:val="center"/>
        <w:rPr>
          <w:rFonts w:ascii="Times New Roman" w:hAnsi="Times New Roman" w:cs="Times New Roman"/>
          <w:b/>
          <w:sz w:val="28"/>
          <w:szCs w:val="28"/>
        </w:rPr>
      </w:pPr>
    </w:p>
    <w:p w:rsidR="006A7364" w:rsidRDefault="006A7364" w:rsidP="006A7364">
      <w:pPr>
        <w:spacing w:line="360" w:lineRule="auto"/>
        <w:jc w:val="center"/>
        <w:rPr>
          <w:rFonts w:ascii="Times New Roman" w:hAnsi="Times New Roman" w:cs="Times New Roman"/>
          <w:b/>
          <w:sz w:val="28"/>
          <w:szCs w:val="28"/>
        </w:rPr>
      </w:pPr>
    </w:p>
    <w:p w:rsidR="006A7364" w:rsidRDefault="006A7364" w:rsidP="006A7364">
      <w:pPr>
        <w:spacing w:line="360" w:lineRule="auto"/>
        <w:jc w:val="center"/>
        <w:rPr>
          <w:rFonts w:ascii="Times New Roman" w:hAnsi="Times New Roman" w:cs="Times New Roman"/>
          <w:b/>
          <w:sz w:val="28"/>
          <w:szCs w:val="28"/>
        </w:rPr>
      </w:pPr>
    </w:p>
    <w:p w:rsidR="00CB5941" w:rsidRDefault="00CB5941" w:rsidP="006A7364">
      <w:pPr>
        <w:spacing w:line="360" w:lineRule="auto"/>
        <w:rPr>
          <w:rFonts w:ascii="Times New Roman" w:hAnsi="Times New Roman" w:cs="Times New Roman"/>
          <w:b/>
          <w:sz w:val="28"/>
          <w:szCs w:val="28"/>
        </w:rPr>
      </w:pPr>
    </w:p>
    <w:p w:rsidR="009B73FC" w:rsidRDefault="009B73FC" w:rsidP="006A7364">
      <w:pPr>
        <w:spacing w:line="360" w:lineRule="auto"/>
        <w:rPr>
          <w:rFonts w:ascii="Times New Roman" w:hAnsi="Times New Roman" w:cs="Times New Roman"/>
          <w:b/>
          <w:sz w:val="28"/>
          <w:szCs w:val="28"/>
        </w:rPr>
      </w:pPr>
    </w:p>
    <w:p w:rsidR="009B73FC" w:rsidRPr="005E5C70" w:rsidRDefault="006A7364" w:rsidP="005E5C70">
      <w:pPr>
        <w:pStyle w:val="ListeParagraf"/>
        <w:numPr>
          <w:ilvl w:val="0"/>
          <w:numId w:val="8"/>
        </w:numPr>
        <w:spacing w:line="360" w:lineRule="auto"/>
        <w:jc w:val="center"/>
        <w:rPr>
          <w:rFonts w:ascii="Times New Roman" w:hAnsi="Times New Roman" w:cs="Times New Roman"/>
          <w:b/>
          <w:sz w:val="28"/>
          <w:szCs w:val="28"/>
        </w:rPr>
      </w:pPr>
      <w:r w:rsidRPr="005E5C70">
        <w:rPr>
          <w:rFonts w:ascii="Times New Roman" w:hAnsi="Times New Roman" w:cs="Times New Roman"/>
          <w:b/>
          <w:sz w:val="28"/>
          <w:szCs w:val="28"/>
        </w:rPr>
        <w:lastRenderedPageBreak/>
        <w:t>GEREÇ VE YÖNTEM</w:t>
      </w:r>
    </w:p>
    <w:p w:rsidR="009B73FC" w:rsidRDefault="009B73FC" w:rsidP="006A7364">
      <w:pPr>
        <w:spacing w:line="360" w:lineRule="auto"/>
        <w:rPr>
          <w:rFonts w:ascii="Times New Roman" w:hAnsi="Times New Roman" w:cs="Times New Roman"/>
          <w:b/>
          <w:sz w:val="24"/>
          <w:szCs w:val="24"/>
        </w:rPr>
      </w:pPr>
    </w:p>
    <w:p w:rsidR="006A7364" w:rsidRDefault="006A7364" w:rsidP="009B73FC">
      <w:pPr>
        <w:spacing w:after="0" w:line="360" w:lineRule="auto"/>
        <w:rPr>
          <w:rFonts w:ascii="Times New Roman" w:hAnsi="Times New Roman" w:cs="Times New Roman"/>
          <w:b/>
          <w:sz w:val="24"/>
          <w:szCs w:val="24"/>
        </w:rPr>
      </w:pPr>
      <w:r w:rsidRPr="004444C3">
        <w:rPr>
          <w:rFonts w:ascii="Times New Roman" w:hAnsi="Times New Roman" w:cs="Times New Roman"/>
          <w:b/>
          <w:sz w:val="24"/>
          <w:szCs w:val="24"/>
        </w:rPr>
        <w:t>3.1</w:t>
      </w:r>
      <w:r>
        <w:rPr>
          <w:rFonts w:ascii="Times New Roman" w:hAnsi="Times New Roman" w:cs="Times New Roman"/>
          <w:b/>
          <w:sz w:val="24"/>
          <w:szCs w:val="24"/>
        </w:rPr>
        <w:t>. Gereç</w:t>
      </w:r>
    </w:p>
    <w:p w:rsidR="009B73FC" w:rsidRDefault="009B73FC" w:rsidP="009B73FC">
      <w:pPr>
        <w:spacing w:after="0" w:line="360" w:lineRule="auto"/>
        <w:rPr>
          <w:rFonts w:ascii="Times New Roman" w:hAnsi="Times New Roman" w:cs="Times New Roman"/>
          <w:b/>
          <w:sz w:val="24"/>
          <w:szCs w:val="24"/>
        </w:rPr>
      </w:pPr>
    </w:p>
    <w:p w:rsidR="006A7364" w:rsidRDefault="006A7364" w:rsidP="009B73FC">
      <w:pPr>
        <w:spacing w:after="0" w:line="360" w:lineRule="auto"/>
        <w:rPr>
          <w:rFonts w:ascii="Times New Roman" w:hAnsi="Times New Roman" w:cs="Times New Roman"/>
          <w:b/>
          <w:sz w:val="24"/>
          <w:szCs w:val="24"/>
        </w:rPr>
      </w:pPr>
      <w:r>
        <w:rPr>
          <w:rFonts w:ascii="Times New Roman" w:hAnsi="Times New Roman" w:cs="Times New Roman"/>
          <w:b/>
          <w:sz w:val="24"/>
          <w:szCs w:val="24"/>
        </w:rPr>
        <w:t>3.1.1. Cihazlar, Araç ve Gereçler</w:t>
      </w:r>
    </w:p>
    <w:p w:rsidR="009B73FC" w:rsidRDefault="009B73FC" w:rsidP="009B73FC">
      <w:pPr>
        <w:spacing w:after="0" w:line="360" w:lineRule="auto"/>
        <w:rPr>
          <w:rFonts w:ascii="Times New Roman" w:hAnsi="Times New Roman" w:cs="Times New Roman"/>
          <w:b/>
          <w:sz w:val="24"/>
          <w:szCs w:val="24"/>
        </w:rPr>
      </w:pPr>
    </w:p>
    <w:p w:rsidR="006A7364" w:rsidRPr="00F01092"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Yapılan çalışmada</w:t>
      </w:r>
      <w:r w:rsidR="003B597A">
        <w:rPr>
          <w:rFonts w:ascii="Times New Roman" w:hAnsi="Times New Roman" w:cs="Times New Roman"/>
          <w:sz w:val="24"/>
          <w:szCs w:val="24"/>
        </w:rPr>
        <w:t xml:space="preserve"> cihaz olarak,</w:t>
      </w:r>
      <w:r w:rsidRPr="004444C3">
        <w:rPr>
          <w:rFonts w:ascii="Times New Roman" w:hAnsi="Times New Roman" w:cs="Times New Roman"/>
          <w:sz w:val="24"/>
          <w:szCs w:val="24"/>
        </w:rPr>
        <w:t xml:space="preserve"> spektrofotometre (Shima</w:t>
      </w:r>
      <w:r>
        <w:rPr>
          <w:rFonts w:ascii="Times New Roman" w:hAnsi="Times New Roman" w:cs="Times New Roman"/>
          <w:sz w:val="24"/>
          <w:szCs w:val="24"/>
        </w:rPr>
        <w:t xml:space="preserve">dzu UV-1601), </w:t>
      </w:r>
      <w:r w:rsidRPr="004444C3">
        <w:rPr>
          <w:rFonts w:ascii="Times New Roman" w:hAnsi="Times New Roman" w:cs="Times New Roman"/>
          <w:sz w:val="24"/>
          <w:szCs w:val="24"/>
        </w:rPr>
        <w:t>soğutmalı santrifüj (Hett</w:t>
      </w:r>
      <w:r>
        <w:rPr>
          <w:rFonts w:ascii="Times New Roman" w:hAnsi="Times New Roman" w:cs="Times New Roman"/>
          <w:sz w:val="24"/>
          <w:szCs w:val="24"/>
        </w:rPr>
        <w:t>ich Zentrifugen, Mikro 200 R</w:t>
      </w:r>
      <w:r w:rsidRPr="004444C3">
        <w:rPr>
          <w:rFonts w:ascii="Times New Roman" w:hAnsi="Times New Roman" w:cs="Times New Roman"/>
          <w:sz w:val="24"/>
          <w:szCs w:val="24"/>
        </w:rPr>
        <w:t xml:space="preserve">), ısıtmalı manyetik karıştırıcı </w:t>
      </w:r>
      <w:r>
        <w:rPr>
          <w:rFonts w:ascii="Times New Roman" w:hAnsi="Times New Roman" w:cs="Times New Roman"/>
          <w:sz w:val="24"/>
          <w:szCs w:val="24"/>
        </w:rPr>
        <w:t>(</w:t>
      </w:r>
      <w:r w:rsidRPr="004444C3">
        <w:rPr>
          <w:rFonts w:ascii="Times New Roman" w:hAnsi="Times New Roman" w:cs="Times New Roman"/>
          <w:sz w:val="24"/>
          <w:szCs w:val="24"/>
        </w:rPr>
        <w:t xml:space="preserve">Nüve MK 418), vorteks (Nüve NM110), </w:t>
      </w:r>
      <w:r w:rsidR="00016C85">
        <w:rPr>
          <w:rFonts w:ascii="Times New Roman" w:hAnsi="Times New Roman" w:cs="Times New Roman"/>
          <w:sz w:val="24"/>
          <w:szCs w:val="24"/>
        </w:rPr>
        <w:t>buz</w:t>
      </w:r>
      <w:r w:rsidR="00016C85" w:rsidRPr="004444C3">
        <w:rPr>
          <w:rFonts w:ascii="Times New Roman" w:hAnsi="Times New Roman" w:cs="Times New Roman"/>
          <w:sz w:val="24"/>
          <w:szCs w:val="24"/>
        </w:rPr>
        <w:t>dolabı/deri</w:t>
      </w:r>
      <w:r w:rsidR="00016C85">
        <w:rPr>
          <w:rFonts w:ascii="Times New Roman" w:hAnsi="Times New Roman" w:cs="Times New Roman"/>
          <w:sz w:val="24"/>
          <w:szCs w:val="24"/>
        </w:rPr>
        <w:t xml:space="preserve">n dondurucu (Samsung RL62ZBSW), </w:t>
      </w:r>
      <w:r w:rsidRPr="004444C3">
        <w:rPr>
          <w:rFonts w:ascii="Times New Roman" w:hAnsi="Times New Roman" w:cs="Times New Roman"/>
          <w:sz w:val="24"/>
          <w:szCs w:val="24"/>
        </w:rPr>
        <w:t>hassas terazi (Shimadzu AX 120), teflon başlıklı homojenizatör (IKA Overhead Stirrer)</w:t>
      </w:r>
      <w:r>
        <w:rPr>
          <w:rFonts w:ascii="Times New Roman" w:hAnsi="Times New Roman" w:cs="Times New Roman"/>
          <w:sz w:val="24"/>
          <w:szCs w:val="24"/>
        </w:rPr>
        <w:t xml:space="preserve">, </w:t>
      </w:r>
      <w:r w:rsidRPr="004444C3">
        <w:rPr>
          <w:rFonts w:ascii="Times New Roman" w:hAnsi="Times New Roman" w:cs="Times New Roman"/>
          <w:sz w:val="24"/>
          <w:szCs w:val="24"/>
        </w:rPr>
        <w:t>su banyosu (Memmert WNB 10),  dijital  pH  metre  (Denver  mod</w:t>
      </w:r>
      <w:r>
        <w:rPr>
          <w:rFonts w:ascii="Times New Roman" w:hAnsi="Times New Roman" w:cs="Times New Roman"/>
          <w:sz w:val="24"/>
          <w:szCs w:val="24"/>
        </w:rPr>
        <w:t xml:space="preserve">el  225), </w:t>
      </w:r>
      <w:r w:rsidRPr="00F01092">
        <w:rPr>
          <w:rFonts w:ascii="Times New Roman" w:hAnsi="Times New Roman" w:cs="Times New Roman"/>
          <w:sz w:val="24"/>
          <w:szCs w:val="24"/>
        </w:rPr>
        <w:t>distile su cihazı (Nüve NS 112)</w:t>
      </w:r>
      <w:r w:rsidR="00016C85">
        <w:rPr>
          <w:rFonts w:ascii="Times New Roman" w:hAnsi="Times New Roman" w:cs="Times New Roman"/>
          <w:sz w:val="24"/>
          <w:szCs w:val="24"/>
        </w:rPr>
        <w:t>,</w:t>
      </w:r>
      <w:r w:rsidR="00016C85" w:rsidRPr="00016C85">
        <w:rPr>
          <w:rFonts w:ascii="Times New Roman" w:hAnsi="Times New Roman" w:cs="Times New Roman"/>
          <w:sz w:val="24"/>
          <w:szCs w:val="24"/>
        </w:rPr>
        <w:t xml:space="preserve"> </w:t>
      </w:r>
      <w:r w:rsidR="00016C85" w:rsidRPr="004444C3">
        <w:rPr>
          <w:rFonts w:ascii="Times New Roman" w:hAnsi="Times New Roman" w:cs="Times New Roman"/>
          <w:sz w:val="24"/>
          <w:szCs w:val="24"/>
        </w:rPr>
        <w:t>dikey tüp karıştırıcı (P Selecta)</w:t>
      </w:r>
      <w:r w:rsidR="00016C85">
        <w:rPr>
          <w:rFonts w:ascii="Times New Roman" w:hAnsi="Times New Roman" w:cs="Times New Roman"/>
          <w:sz w:val="24"/>
          <w:szCs w:val="24"/>
        </w:rPr>
        <w:t xml:space="preserve"> </w:t>
      </w:r>
      <w:r>
        <w:rPr>
          <w:rFonts w:ascii="Times New Roman" w:hAnsi="Times New Roman" w:cs="Times New Roman"/>
          <w:sz w:val="24"/>
          <w:szCs w:val="24"/>
        </w:rPr>
        <w:t>kullanıldı.</w:t>
      </w: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Çalışmada araç ve gereç olarak, </w:t>
      </w:r>
      <w:r w:rsidRPr="004444C3">
        <w:rPr>
          <w:rFonts w:ascii="Times New Roman" w:hAnsi="Times New Roman" w:cs="Times New Roman"/>
          <w:sz w:val="24"/>
          <w:szCs w:val="24"/>
        </w:rPr>
        <w:t>farklı bo</w:t>
      </w:r>
      <w:r>
        <w:rPr>
          <w:rFonts w:ascii="Times New Roman" w:hAnsi="Times New Roman" w:cs="Times New Roman"/>
          <w:sz w:val="24"/>
          <w:szCs w:val="24"/>
        </w:rPr>
        <w:t xml:space="preserve">yutlarda deney tüpü (Isolab), farklı hacimlerde balon joje (Isolab), farklı hacimlerde </w:t>
      </w:r>
      <w:r w:rsidRPr="004444C3">
        <w:rPr>
          <w:rFonts w:ascii="Times New Roman" w:hAnsi="Times New Roman" w:cs="Times New Roman"/>
          <w:sz w:val="24"/>
          <w:szCs w:val="24"/>
        </w:rPr>
        <w:t>beher glas (Isolab), epen</w:t>
      </w:r>
      <w:r>
        <w:rPr>
          <w:rFonts w:ascii="Times New Roman" w:hAnsi="Times New Roman" w:cs="Times New Roman"/>
          <w:sz w:val="24"/>
          <w:szCs w:val="24"/>
        </w:rPr>
        <w:t>dorf tüpü (1,5 ml’lik, Isolab),</w:t>
      </w:r>
      <w:r w:rsidRPr="004444C3">
        <w:rPr>
          <w:rFonts w:ascii="Times New Roman" w:hAnsi="Times New Roman" w:cs="Times New Roman"/>
          <w:sz w:val="24"/>
          <w:szCs w:val="24"/>
        </w:rPr>
        <w:t xml:space="preserve"> </w:t>
      </w:r>
      <w:r>
        <w:rPr>
          <w:rFonts w:ascii="Times New Roman" w:hAnsi="Times New Roman" w:cs="Times New Roman"/>
          <w:sz w:val="24"/>
          <w:szCs w:val="24"/>
        </w:rPr>
        <w:t xml:space="preserve">farklı hacimlerde mikropipetler, </w:t>
      </w:r>
      <w:r w:rsidRPr="004444C3">
        <w:rPr>
          <w:rFonts w:ascii="Times New Roman" w:hAnsi="Times New Roman" w:cs="Times New Roman"/>
          <w:sz w:val="24"/>
          <w:szCs w:val="24"/>
        </w:rPr>
        <w:t>pens, cerrahi makas</w:t>
      </w:r>
      <w:r>
        <w:rPr>
          <w:rFonts w:ascii="Times New Roman" w:hAnsi="Times New Roman" w:cs="Times New Roman"/>
          <w:sz w:val="24"/>
          <w:szCs w:val="24"/>
        </w:rPr>
        <w:t xml:space="preserve">, </w:t>
      </w:r>
      <w:r w:rsidRPr="004444C3">
        <w:rPr>
          <w:rFonts w:ascii="Times New Roman" w:hAnsi="Times New Roman" w:cs="Times New Roman"/>
          <w:sz w:val="24"/>
          <w:szCs w:val="24"/>
        </w:rPr>
        <w:t>cerrahi eldiven (Beybi), polietilen insülin enjektörü</w:t>
      </w:r>
      <w:r w:rsidR="00455360">
        <w:rPr>
          <w:rFonts w:ascii="Times New Roman" w:hAnsi="Times New Roman" w:cs="Times New Roman"/>
          <w:sz w:val="24"/>
          <w:szCs w:val="24"/>
        </w:rPr>
        <w:t xml:space="preserve"> (Ayset) kulla</w:t>
      </w:r>
      <w:r w:rsidRPr="004444C3">
        <w:rPr>
          <w:rFonts w:ascii="Times New Roman" w:hAnsi="Times New Roman" w:cs="Times New Roman"/>
          <w:sz w:val="24"/>
          <w:szCs w:val="24"/>
        </w:rPr>
        <w:t>nıldı</w:t>
      </w:r>
      <w:r>
        <w:rPr>
          <w:rFonts w:ascii="Times New Roman" w:hAnsi="Times New Roman" w:cs="Times New Roman"/>
          <w:sz w:val="24"/>
          <w:szCs w:val="24"/>
        </w:rPr>
        <w:t>.</w:t>
      </w:r>
    </w:p>
    <w:p w:rsidR="006A7364" w:rsidRDefault="006A7364" w:rsidP="009B73FC">
      <w:pPr>
        <w:spacing w:after="0" w:line="360" w:lineRule="auto"/>
        <w:rPr>
          <w:rFonts w:ascii="Times New Roman" w:hAnsi="Times New Roman" w:cs="Times New Roman"/>
          <w:b/>
          <w:sz w:val="24"/>
          <w:szCs w:val="24"/>
        </w:rPr>
      </w:pPr>
    </w:p>
    <w:p w:rsidR="006A7364" w:rsidRDefault="006A7364" w:rsidP="009B73FC">
      <w:pPr>
        <w:spacing w:after="0" w:line="360" w:lineRule="auto"/>
        <w:rPr>
          <w:rFonts w:ascii="Times New Roman" w:hAnsi="Times New Roman" w:cs="Times New Roman"/>
          <w:b/>
          <w:sz w:val="24"/>
          <w:szCs w:val="24"/>
        </w:rPr>
      </w:pPr>
      <w:r w:rsidRPr="00C9662C">
        <w:rPr>
          <w:rFonts w:ascii="Times New Roman" w:hAnsi="Times New Roman" w:cs="Times New Roman"/>
          <w:b/>
          <w:sz w:val="24"/>
          <w:szCs w:val="24"/>
        </w:rPr>
        <w:t>3.1</w:t>
      </w:r>
      <w:r>
        <w:rPr>
          <w:rFonts w:ascii="Times New Roman" w:hAnsi="Times New Roman" w:cs="Times New Roman"/>
          <w:b/>
          <w:sz w:val="24"/>
          <w:szCs w:val="24"/>
        </w:rPr>
        <w:t>.2. Kimyasallar</w:t>
      </w:r>
    </w:p>
    <w:p w:rsidR="009B73FC" w:rsidRDefault="009B73FC" w:rsidP="009B73FC">
      <w:pPr>
        <w:spacing w:after="0" w:line="360" w:lineRule="auto"/>
        <w:rPr>
          <w:rFonts w:ascii="Times New Roman" w:hAnsi="Times New Roman" w:cs="Times New Roman"/>
          <w:b/>
          <w:sz w:val="24"/>
          <w:szCs w:val="24"/>
        </w:rPr>
      </w:pP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Çalışmanın deneysel aşamasında,</w:t>
      </w:r>
      <w:r w:rsidR="00016C85">
        <w:rPr>
          <w:rFonts w:ascii="Times New Roman" w:hAnsi="Times New Roman" w:cs="Times New Roman"/>
          <w:sz w:val="24"/>
          <w:szCs w:val="24"/>
        </w:rPr>
        <w:t xml:space="preserve"> hayvanlara yapılan ilaç uygulamasında </w:t>
      </w:r>
      <w:r w:rsidR="00BD323B">
        <w:rPr>
          <w:rFonts w:ascii="Times New Roman" w:hAnsi="Times New Roman" w:cs="Times New Roman"/>
          <w:sz w:val="24"/>
          <w:szCs w:val="24"/>
        </w:rPr>
        <w:t xml:space="preserve">indometazin (Endol kapsül, Deva ilaç) ve </w:t>
      </w:r>
      <w:r w:rsidRPr="00F01092">
        <w:rPr>
          <w:rFonts w:ascii="Times New Roman" w:hAnsi="Times New Roman" w:cs="Times New Roman"/>
          <w:i/>
          <w:sz w:val="24"/>
          <w:szCs w:val="24"/>
        </w:rPr>
        <w:t>Hypericum perforatum</w:t>
      </w:r>
      <w:r>
        <w:rPr>
          <w:rFonts w:ascii="Times New Roman" w:hAnsi="Times New Roman" w:cs="Times New Roman"/>
          <w:sz w:val="24"/>
          <w:szCs w:val="24"/>
        </w:rPr>
        <w:t xml:space="preserve"> ekstr</w:t>
      </w:r>
      <w:r w:rsidR="00BD323B">
        <w:rPr>
          <w:rFonts w:ascii="Times New Roman" w:hAnsi="Times New Roman" w:cs="Times New Roman"/>
          <w:sz w:val="24"/>
          <w:szCs w:val="24"/>
        </w:rPr>
        <w:t xml:space="preserve">aktı (Sigma Katalog No: 05295001) </w:t>
      </w:r>
      <w:r w:rsidRPr="00CB77B3">
        <w:rPr>
          <w:rFonts w:ascii="Times New Roman" w:hAnsi="Times New Roman" w:cs="Times New Roman"/>
          <w:sz w:val="24"/>
          <w:szCs w:val="24"/>
        </w:rPr>
        <w:t>kulla</w:t>
      </w:r>
      <w:r>
        <w:rPr>
          <w:rFonts w:ascii="Times New Roman" w:hAnsi="Times New Roman" w:cs="Times New Roman"/>
          <w:sz w:val="24"/>
          <w:szCs w:val="24"/>
        </w:rPr>
        <w:t>nıldı</w:t>
      </w:r>
      <w:r w:rsidRPr="00CB77B3">
        <w:rPr>
          <w:rFonts w:ascii="Times New Roman" w:hAnsi="Times New Roman" w:cs="Times New Roman"/>
          <w:sz w:val="24"/>
          <w:szCs w:val="24"/>
        </w:rPr>
        <w:t>.</w:t>
      </w:r>
      <w:r w:rsidR="00016C85">
        <w:rPr>
          <w:rFonts w:ascii="Times New Roman" w:hAnsi="Times New Roman" w:cs="Times New Roman"/>
          <w:sz w:val="24"/>
          <w:szCs w:val="24"/>
        </w:rPr>
        <w:t xml:space="preserve"> Oksidan ve antioksidan parametrelerin analizlerinde kullanılmak üzere </w:t>
      </w:r>
      <w:r>
        <w:rPr>
          <w:rFonts w:ascii="Times New Roman" w:hAnsi="Times New Roman" w:cs="Times New Roman"/>
          <w:sz w:val="24"/>
          <w:szCs w:val="24"/>
        </w:rPr>
        <w:t>d</w:t>
      </w:r>
      <w:r w:rsidRPr="00CB77B3">
        <w:rPr>
          <w:rFonts w:ascii="Times New Roman" w:hAnsi="Times New Roman" w:cs="Times New Roman"/>
          <w:sz w:val="24"/>
          <w:szCs w:val="24"/>
        </w:rPr>
        <w:t>iğer kimyasallar</w:t>
      </w:r>
      <w:r>
        <w:rPr>
          <w:rFonts w:ascii="Times New Roman" w:hAnsi="Times New Roman" w:cs="Times New Roman"/>
          <w:sz w:val="24"/>
          <w:szCs w:val="24"/>
        </w:rPr>
        <w:t xml:space="preserve"> Sigma-Ald</w:t>
      </w:r>
      <w:r w:rsidR="00016C85">
        <w:rPr>
          <w:rFonts w:ascii="Times New Roman" w:hAnsi="Times New Roman" w:cs="Times New Roman"/>
          <w:sz w:val="24"/>
          <w:szCs w:val="24"/>
        </w:rPr>
        <w:t xml:space="preserve">rich ve Merck’ten alındı (Tablo </w:t>
      </w:r>
      <w:r>
        <w:rPr>
          <w:rFonts w:ascii="Times New Roman" w:hAnsi="Times New Roman" w:cs="Times New Roman"/>
          <w:sz w:val="24"/>
          <w:szCs w:val="24"/>
        </w:rPr>
        <w:t xml:space="preserve">2). </w:t>
      </w:r>
    </w:p>
    <w:p w:rsidR="006A7364" w:rsidRDefault="006A7364" w:rsidP="009B73FC">
      <w:pPr>
        <w:spacing w:after="0" w:line="360" w:lineRule="auto"/>
        <w:ind w:firstLine="567"/>
        <w:jc w:val="both"/>
        <w:rPr>
          <w:rFonts w:ascii="Times New Roman" w:hAnsi="Times New Roman" w:cs="Times New Roman"/>
          <w:sz w:val="24"/>
          <w:szCs w:val="24"/>
        </w:rPr>
      </w:pPr>
    </w:p>
    <w:p w:rsidR="006A7364" w:rsidRDefault="006A7364" w:rsidP="009B73FC">
      <w:pPr>
        <w:spacing w:after="0" w:line="360" w:lineRule="auto"/>
        <w:ind w:firstLine="567"/>
        <w:jc w:val="both"/>
        <w:rPr>
          <w:rFonts w:ascii="Times New Roman" w:hAnsi="Times New Roman" w:cs="Times New Roman"/>
          <w:sz w:val="24"/>
          <w:szCs w:val="24"/>
        </w:rPr>
      </w:pPr>
    </w:p>
    <w:p w:rsidR="006A7364" w:rsidRDefault="006A7364" w:rsidP="006A7364">
      <w:pPr>
        <w:spacing w:line="360" w:lineRule="auto"/>
        <w:ind w:firstLine="567"/>
        <w:jc w:val="both"/>
        <w:rPr>
          <w:rFonts w:ascii="Times New Roman" w:hAnsi="Times New Roman" w:cs="Times New Roman"/>
          <w:sz w:val="24"/>
          <w:szCs w:val="24"/>
        </w:rPr>
      </w:pPr>
    </w:p>
    <w:p w:rsidR="006A7364" w:rsidRDefault="006A7364" w:rsidP="006A7364">
      <w:pPr>
        <w:spacing w:line="360" w:lineRule="auto"/>
        <w:ind w:firstLine="567"/>
        <w:jc w:val="both"/>
        <w:rPr>
          <w:rFonts w:ascii="Times New Roman" w:hAnsi="Times New Roman" w:cs="Times New Roman"/>
          <w:sz w:val="24"/>
          <w:szCs w:val="24"/>
        </w:rPr>
      </w:pPr>
    </w:p>
    <w:p w:rsidR="006A7364" w:rsidRDefault="006A7364" w:rsidP="006A7364">
      <w:pPr>
        <w:spacing w:line="360" w:lineRule="auto"/>
        <w:rPr>
          <w:rFonts w:ascii="Times New Roman" w:hAnsi="Times New Roman" w:cs="Times New Roman"/>
          <w:sz w:val="24"/>
          <w:szCs w:val="24"/>
        </w:rPr>
      </w:pPr>
    </w:p>
    <w:p w:rsidR="006A7364" w:rsidRDefault="006A7364" w:rsidP="006A7364">
      <w:pPr>
        <w:spacing w:line="360" w:lineRule="auto"/>
        <w:rPr>
          <w:rFonts w:ascii="Times New Roman" w:hAnsi="Times New Roman" w:cs="Times New Roman"/>
          <w:b/>
          <w:sz w:val="24"/>
          <w:szCs w:val="24"/>
        </w:rPr>
      </w:pPr>
    </w:p>
    <w:p w:rsidR="009B73FC" w:rsidRDefault="009B73FC" w:rsidP="006A7364">
      <w:pPr>
        <w:spacing w:line="360" w:lineRule="auto"/>
        <w:rPr>
          <w:rFonts w:ascii="Times New Roman" w:hAnsi="Times New Roman" w:cs="Times New Roman"/>
          <w:b/>
          <w:sz w:val="24"/>
          <w:szCs w:val="24"/>
        </w:rPr>
      </w:pPr>
    </w:p>
    <w:p w:rsidR="00016C85" w:rsidRDefault="00016C85" w:rsidP="006A7364">
      <w:pPr>
        <w:spacing w:line="360" w:lineRule="auto"/>
        <w:rPr>
          <w:rFonts w:ascii="Times New Roman" w:hAnsi="Times New Roman" w:cs="Times New Roman"/>
          <w:b/>
          <w:sz w:val="24"/>
          <w:szCs w:val="24"/>
        </w:rPr>
      </w:pPr>
    </w:p>
    <w:p w:rsidR="00455360" w:rsidRDefault="006A7364" w:rsidP="006A7364">
      <w:pPr>
        <w:spacing w:line="360" w:lineRule="auto"/>
        <w:rPr>
          <w:rFonts w:ascii="Times New Roman" w:hAnsi="Times New Roman" w:cs="Times New Roman"/>
          <w:sz w:val="24"/>
          <w:szCs w:val="24"/>
        </w:rPr>
      </w:pPr>
      <w:r>
        <w:rPr>
          <w:rFonts w:ascii="Times New Roman" w:hAnsi="Times New Roman" w:cs="Times New Roman"/>
          <w:b/>
          <w:sz w:val="24"/>
          <w:szCs w:val="24"/>
        </w:rPr>
        <w:lastRenderedPageBreak/>
        <w:t>Tablo 2</w:t>
      </w:r>
      <w:r w:rsidRPr="003E179E">
        <w:rPr>
          <w:rFonts w:ascii="Times New Roman" w:hAnsi="Times New Roman" w:cs="Times New Roman"/>
          <w:b/>
          <w:sz w:val="24"/>
          <w:szCs w:val="24"/>
        </w:rPr>
        <w:t>.</w:t>
      </w:r>
      <w:r>
        <w:rPr>
          <w:rFonts w:ascii="Times New Roman" w:hAnsi="Times New Roman" w:cs="Times New Roman"/>
          <w:sz w:val="24"/>
          <w:szCs w:val="24"/>
        </w:rPr>
        <w:t xml:space="preserve"> Oksidan ve antioksidan parametrelerinin an</w:t>
      </w:r>
      <w:r w:rsidR="00455360">
        <w:rPr>
          <w:rFonts w:ascii="Times New Roman" w:hAnsi="Times New Roman" w:cs="Times New Roman"/>
          <w:sz w:val="24"/>
          <w:szCs w:val="24"/>
        </w:rPr>
        <w:t>alizinde kullanılan kimyasallar</w:t>
      </w:r>
    </w:p>
    <w:p w:rsidR="006A7364" w:rsidRPr="00C426C6" w:rsidRDefault="006A7364" w:rsidP="006A7364">
      <w:pPr>
        <w:pBdr>
          <w:top w:val="single" w:sz="4" w:space="1" w:color="auto"/>
        </w:pBdr>
        <w:spacing w:line="360" w:lineRule="auto"/>
        <w:rPr>
          <w:rFonts w:ascii="Times New Roman" w:hAnsi="Times New Roman" w:cs="Times New Roman"/>
          <w:b/>
          <w:sz w:val="24"/>
          <w:szCs w:val="24"/>
        </w:rPr>
      </w:pPr>
      <w:r w:rsidRPr="00C426C6">
        <w:rPr>
          <w:rFonts w:ascii="Times New Roman" w:hAnsi="Times New Roman" w:cs="Times New Roman"/>
          <w:b/>
          <w:sz w:val="24"/>
          <w:szCs w:val="24"/>
        </w:rPr>
        <w:t xml:space="preserve">Kimyasal Adı                                   </w:t>
      </w:r>
      <w:r>
        <w:rPr>
          <w:rFonts w:ascii="Times New Roman" w:hAnsi="Times New Roman" w:cs="Times New Roman"/>
          <w:b/>
          <w:sz w:val="24"/>
          <w:szCs w:val="24"/>
        </w:rPr>
        <w:t xml:space="preserve">  </w:t>
      </w:r>
      <w:r w:rsidRPr="00C426C6">
        <w:rPr>
          <w:rFonts w:ascii="Times New Roman" w:hAnsi="Times New Roman" w:cs="Times New Roman"/>
          <w:b/>
          <w:sz w:val="24"/>
          <w:szCs w:val="24"/>
        </w:rPr>
        <w:t xml:space="preserve"> </w:t>
      </w:r>
      <w:r>
        <w:rPr>
          <w:rFonts w:ascii="Times New Roman" w:hAnsi="Times New Roman" w:cs="Times New Roman"/>
          <w:b/>
          <w:sz w:val="24"/>
          <w:szCs w:val="24"/>
        </w:rPr>
        <w:t xml:space="preserve">Marka ve Kodu </w:t>
      </w:r>
      <w:r w:rsidRPr="00C426C6">
        <w:rPr>
          <w:rFonts w:ascii="Times New Roman" w:hAnsi="Times New Roman" w:cs="Times New Roman"/>
          <w:b/>
          <w:sz w:val="24"/>
          <w:szCs w:val="24"/>
        </w:rPr>
        <w:t xml:space="preserve">                    </w:t>
      </w:r>
      <w:r>
        <w:rPr>
          <w:rFonts w:ascii="Times New Roman" w:hAnsi="Times New Roman" w:cs="Times New Roman"/>
          <w:b/>
          <w:sz w:val="24"/>
          <w:szCs w:val="24"/>
        </w:rPr>
        <w:t xml:space="preserve">             Analiz</w:t>
      </w:r>
      <w:r w:rsidRPr="00C426C6">
        <w:rPr>
          <w:rFonts w:ascii="Times New Roman" w:hAnsi="Times New Roman" w:cs="Times New Roman"/>
          <w:b/>
          <w:sz w:val="24"/>
          <w:szCs w:val="24"/>
        </w:rPr>
        <w:t xml:space="preserve">            </w:t>
      </w:r>
    </w:p>
    <w:p w:rsidR="006A7364" w:rsidRDefault="006A7364" w:rsidP="006A7364">
      <w:pPr>
        <w:pBdr>
          <w:top w:val="single" w:sz="4" w:space="1" w:color="auto"/>
          <w:bottom w:val="single" w:sz="4" w:space="1" w:color="auto"/>
        </w:pBdr>
        <w:spacing w:line="276" w:lineRule="auto"/>
        <w:rPr>
          <w:rFonts w:ascii="Times New Roman" w:hAnsi="Times New Roman" w:cs="Times New Roman"/>
          <w:sz w:val="24"/>
          <w:szCs w:val="24"/>
        </w:rPr>
      </w:pPr>
      <w:r>
        <w:rPr>
          <w:rFonts w:ascii="Times New Roman" w:hAnsi="Times New Roman" w:cs="Times New Roman"/>
          <w:sz w:val="24"/>
          <w:szCs w:val="24"/>
        </w:rPr>
        <w:t>Ksantin oksidaz                                       Sigma X-1875                                    SOD</w:t>
      </w:r>
    </w:p>
    <w:p w:rsidR="006A7364" w:rsidRDefault="006A7364" w:rsidP="006A7364">
      <w:pPr>
        <w:pBdr>
          <w:top w:val="single" w:sz="4" w:space="1" w:color="auto"/>
          <w:bottom w:val="single" w:sz="4" w:space="1" w:color="auto"/>
        </w:pBdr>
        <w:spacing w:line="276" w:lineRule="auto"/>
        <w:rPr>
          <w:rFonts w:ascii="Times New Roman" w:hAnsi="Times New Roman" w:cs="Times New Roman"/>
          <w:sz w:val="24"/>
          <w:szCs w:val="24"/>
        </w:rPr>
      </w:pPr>
      <w:r>
        <w:rPr>
          <w:rFonts w:ascii="Times New Roman" w:hAnsi="Times New Roman" w:cs="Times New Roman"/>
          <w:sz w:val="24"/>
          <w:szCs w:val="24"/>
        </w:rPr>
        <w:t>Ksantin                                                    Sigma X-0626                                    SOD</w:t>
      </w:r>
    </w:p>
    <w:p w:rsidR="006A7364" w:rsidRDefault="006A7364" w:rsidP="006A7364">
      <w:pPr>
        <w:pBdr>
          <w:top w:val="single" w:sz="4" w:space="1" w:color="auto"/>
          <w:bottom w:val="single" w:sz="4" w:space="1" w:color="auto"/>
        </w:pBdr>
        <w:spacing w:line="276" w:lineRule="auto"/>
        <w:rPr>
          <w:rFonts w:ascii="Times New Roman" w:hAnsi="Times New Roman" w:cs="Times New Roman"/>
          <w:sz w:val="24"/>
          <w:szCs w:val="24"/>
        </w:rPr>
      </w:pPr>
      <w:r>
        <w:rPr>
          <w:rFonts w:ascii="Times New Roman" w:hAnsi="Times New Roman" w:cs="Times New Roman"/>
          <w:sz w:val="24"/>
          <w:szCs w:val="24"/>
        </w:rPr>
        <w:t>Amonyum sülfat                                      Merck 101217</w:t>
      </w:r>
      <w:r w:rsidRPr="00080E71">
        <w:rPr>
          <w:rFonts w:ascii="Times New Roman" w:hAnsi="Times New Roman" w:cs="Times New Roman"/>
          <w:sz w:val="24"/>
          <w:szCs w:val="24"/>
        </w:rPr>
        <w:t xml:space="preserve"> </w:t>
      </w:r>
      <w:r>
        <w:rPr>
          <w:rFonts w:ascii="Times New Roman" w:hAnsi="Times New Roman" w:cs="Times New Roman"/>
          <w:sz w:val="24"/>
          <w:szCs w:val="24"/>
        </w:rPr>
        <w:t xml:space="preserve">                                   SOD</w:t>
      </w:r>
    </w:p>
    <w:p w:rsidR="006A7364" w:rsidRDefault="006A7364" w:rsidP="006A7364">
      <w:pPr>
        <w:pBdr>
          <w:top w:val="single" w:sz="4" w:space="1" w:color="auto"/>
          <w:bottom w:val="single" w:sz="4" w:space="1" w:color="auto"/>
        </w:pBdr>
        <w:spacing w:line="276" w:lineRule="auto"/>
        <w:rPr>
          <w:rFonts w:ascii="Times New Roman" w:hAnsi="Times New Roman" w:cs="Times New Roman"/>
          <w:sz w:val="24"/>
          <w:szCs w:val="24"/>
        </w:rPr>
      </w:pPr>
      <w:r>
        <w:rPr>
          <w:rFonts w:ascii="Times New Roman" w:hAnsi="Times New Roman" w:cs="Times New Roman"/>
          <w:sz w:val="24"/>
          <w:szCs w:val="24"/>
        </w:rPr>
        <w:t>Nitroblue tetrazolium                              Sigma N-6876</w:t>
      </w:r>
      <w:r w:rsidRPr="00080E71">
        <w:rPr>
          <w:rFonts w:ascii="Times New Roman" w:hAnsi="Times New Roman" w:cs="Times New Roman"/>
          <w:sz w:val="24"/>
          <w:szCs w:val="24"/>
        </w:rPr>
        <w:t xml:space="preserve"> </w:t>
      </w:r>
      <w:r>
        <w:rPr>
          <w:rFonts w:ascii="Times New Roman" w:hAnsi="Times New Roman" w:cs="Times New Roman"/>
          <w:sz w:val="24"/>
          <w:szCs w:val="24"/>
        </w:rPr>
        <w:t xml:space="preserve">                                   SOD  </w:t>
      </w:r>
    </w:p>
    <w:p w:rsidR="006A7364" w:rsidRDefault="006A7364" w:rsidP="006A7364">
      <w:pPr>
        <w:pBdr>
          <w:top w:val="single" w:sz="4" w:space="1" w:color="auto"/>
          <w:bottom w:val="single" w:sz="4" w:space="1" w:color="auto"/>
        </w:pBdr>
        <w:spacing w:line="276" w:lineRule="auto"/>
        <w:rPr>
          <w:rFonts w:ascii="Times New Roman" w:hAnsi="Times New Roman" w:cs="Times New Roman"/>
          <w:sz w:val="24"/>
          <w:szCs w:val="24"/>
        </w:rPr>
      </w:pPr>
      <w:r>
        <w:rPr>
          <w:rFonts w:ascii="Times New Roman" w:hAnsi="Times New Roman" w:cs="Times New Roman"/>
          <w:sz w:val="24"/>
          <w:szCs w:val="24"/>
        </w:rPr>
        <w:t>Bakır klorür                                             Merck 818247</w:t>
      </w:r>
      <w:r w:rsidRPr="00080E71">
        <w:rPr>
          <w:rFonts w:ascii="Times New Roman" w:hAnsi="Times New Roman" w:cs="Times New Roman"/>
          <w:sz w:val="24"/>
          <w:szCs w:val="24"/>
        </w:rPr>
        <w:t xml:space="preserve"> </w:t>
      </w:r>
      <w:r>
        <w:rPr>
          <w:rFonts w:ascii="Times New Roman" w:hAnsi="Times New Roman" w:cs="Times New Roman"/>
          <w:sz w:val="24"/>
          <w:szCs w:val="24"/>
        </w:rPr>
        <w:t xml:space="preserve">                                   SOD</w:t>
      </w:r>
    </w:p>
    <w:p w:rsidR="006A7364" w:rsidRDefault="006A7364" w:rsidP="006A7364">
      <w:pPr>
        <w:pBdr>
          <w:top w:val="single" w:sz="4" w:space="1" w:color="auto"/>
          <w:bottom w:val="single" w:sz="4" w:space="1" w:color="auto"/>
        </w:pBdr>
        <w:spacing w:line="276" w:lineRule="auto"/>
        <w:rPr>
          <w:rFonts w:ascii="Times New Roman" w:hAnsi="Times New Roman" w:cs="Times New Roman"/>
          <w:sz w:val="24"/>
          <w:szCs w:val="24"/>
        </w:rPr>
      </w:pPr>
      <w:r>
        <w:rPr>
          <w:rFonts w:ascii="Times New Roman" w:hAnsi="Times New Roman" w:cs="Times New Roman"/>
          <w:sz w:val="24"/>
          <w:szCs w:val="24"/>
        </w:rPr>
        <w:t>Kloroform                                               Merck 102444</w:t>
      </w:r>
      <w:r w:rsidRPr="00080E71">
        <w:rPr>
          <w:rFonts w:ascii="Times New Roman" w:hAnsi="Times New Roman" w:cs="Times New Roman"/>
          <w:sz w:val="24"/>
          <w:szCs w:val="24"/>
        </w:rPr>
        <w:t xml:space="preserve"> </w:t>
      </w:r>
      <w:r>
        <w:rPr>
          <w:rFonts w:ascii="Times New Roman" w:hAnsi="Times New Roman" w:cs="Times New Roman"/>
          <w:sz w:val="24"/>
          <w:szCs w:val="24"/>
        </w:rPr>
        <w:t xml:space="preserve">                                    SOD</w:t>
      </w:r>
    </w:p>
    <w:p w:rsidR="006A7364" w:rsidRDefault="006A7364" w:rsidP="006A7364">
      <w:pPr>
        <w:pBdr>
          <w:top w:val="single" w:sz="4" w:space="1" w:color="auto"/>
          <w:bottom w:val="single" w:sz="4" w:space="1" w:color="auto"/>
        </w:pBdr>
        <w:spacing w:line="276" w:lineRule="auto"/>
        <w:rPr>
          <w:rFonts w:ascii="Times New Roman" w:hAnsi="Times New Roman" w:cs="Times New Roman"/>
          <w:sz w:val="24"/>
          <w:szCs w:val="24"/>
        </w:rPr>
      </w:pPr>
      <w:r>
        <w:rPr>
          <w:rFonts w:ascii="Times New Roman" w:hAnsi="Times New Roman" w:cs="Times New Roman"/>
          <w:sz w:val="24"/>
          <w:szCs w:val="24"/>
        </w:rPr>
        <w:t>Etanol                                                      Merck 100986                                     SOD</w:t>
      </w:r>
    </w:p>
    <w:p w:rsidR="006A7364" w:rsidRDefault="006A7364" w:rsidP="006A7364">
      <w:pPr>
        <w:pBdr>
          <w:top w:val="single" w:sz="4" w:space="1" w:color="auto"/>
          <w:bottom w:val="single" w:sz="4" w:space="1" w:color="auto"/>
        </w:pBdr>
        <w:spacing w:line="276" w:lineRule="auto"/>
        <w:rPr>
          <w:rFonts w:ascii="Times New Roman" w:hAnsi="Times New Roman" w:cs="Times New Roman"/>
          <w:sz w:val="24"/>
          <w:szCs w:val="24"/>
        </w:rPr>
      </w:pPr>
      <w:r>
        <w:rPr>
          <w:rFonts w:ascii="Times New Roman" w:hAnsi="Times New Roman" w:cs="Times New Roman"/>
          <w:sz w:val="24"/>
          <w:szCs w:val="24"/>
        </w:rPr>
        <w:t>Sığır albümini                                         Sigma A-7906</w:t>
      </w:r>
      <w:r w:rsidRPr="00080E71">
        <w:rPr>
          <w:rFonts w:ascii="Times New Roman" w:hAnsi="Times New Roman" w:cs="Times New Roman"/>
          <w:sz w:val="24"/>
          <w:szCs w:val="24"/>
        </w:rPr>
        <w:t xml:space="preserve"> </w:t>
      </w:r>
      <w:r>
        <w:rPr>
          <w:rFonts w:ascii="Times New Roman" w:hAnsi="Times New Roman" w:cs="Times New Roman"/>
          <w:sz w:val="24"/>
          <w:szCs w:val="24"/>
        </w:rPr>
        <w:t xml:space="preserve">                                    SOD</w:t>
      </w:r>
    </w:p>
    <w:p w:rsidR="006A7364" w:rsidRDefault="006A7364" w:rsidP="006A7364">
      <w:pPr>
        <w:pBdr>
          <w:top w:val="single" w:sz="4" w:space="1" w:color="auto"/>
          <w:bottom w:val="single" w:sz="4" w:space="1" w:color="auto"/>
        </w:pBdr>
        <w:spacing w:line="276" w:lineRule="auto"/>
        <w:rPr>
          <w:rFonts w:ascii="Times New Roman" w:hAnsi="Times New Roman" w:cs="Times New Roman"/>
          <w:sz w:val="24"/>
          <w:szCs w:val="24"/>
        </w:rPr>
      </w:pPr>
      <w:r>
        <w:rPr>
          <w:rFonts w:ascii="Times New Roman" w:hAnsi="Times New Roman" w:cs="Times New Roman"/>
          <w:sz w:val="24"/>
          <w:szCs w:val="24"/>
        </w:rPr>
        <w:t>Sodyum karbonat                                    Sigma S-7795</w:t>
      </w:r>
      <w:r w:rsidRPr="00080E71">
        <w:rPr>
          <w:rFonts w:ascii="Times New Roman" w:hAnsi="Times New Roman" w:cs="Times New Roman"/>
          <w:sz w:val="24"/>
          <w:szCs w:val="24"/>
        </w:rPr>
        <w:t xml:space="preserve"> </w:t>
      </w:r>
      <w:r>
        <w:rPr>
          <w:rFonts w:ascii="Times New Roman" w:hAnsi="Times New Roman" w:cs="Times New Roman"/>
          <w:sz w:val="24"/>
          <w:szCs w:val="24"/>
        </w:rPr>
        <w:t xml:space="preserve">                                     SOD</w:t>
      </w:r>
    </w:p>
    <w:p w:rsidR="006A7364" w:rsidRDefault="006A7364" w:rsidP="006A7364">
      <w:pPr>
        <w:pBdr>
          <w:top w:val="single" w:sz="4" w:space="1" w:color="auto"/>
          <w:bottom w:val="single" w:sz="4" w:space="1" w:color="auto"/>
        </w:pBdr>
        <w:spacing w:line="276" w:lineRule="auto"/>
        <w:rPr>
          <w:rFonts w:ascii="Times New Roman" w:hAnsi="Times New Roman" w:cs="Times New Roman"/>
          <w:sz w:val="24"/>
          <w:szCs w:val="24"/>
        </w:rPr>
      </w:pPr>
      <w:r>
        <w:rPr>
          <w:rFonts w:ascii="Times New Roman" w:hAnsi="Times New Roman" w:cs="Times New Roman"/>
          <w:sz w:val="24"/>
          <w:szCs w:val="24"/>
        </w:rPr>
        <w:t>Hidroklorik asit                                       Sigma 30721                                       MDA</w:t>
      </w:r>
    </w:p>
    <w:p w:rsidR="006A7364" w:rsidRDefault="006A7364" w:rsidP="006A7364">
      <w:pPr>
        <w:pBdr>
          <w:top w:val="single" w:sz="4" w:space="1" w:color="auto"/>
          <w:bottom w:val="single" w:sz="4" w:space="1" w:color="auto"/>
        </w:pBdr>
        <w:spacing w:line="276" w:lineRule="auto"/>
        <w:rPr>
          <w:rFonts w:ascii="Times New Roman" w:hAnsi="Times New Roman" w:cs="Times New Roman"/>
          <w:sz w:val="24"/>
          <w:szCs w:val="24"/>
        </w:rPr>
      </w:pPr>
      <w:r>
        <w:rPr>
          <w:rFonts w:ascii="Times New Roman" w:hAnsi="Times New Roman" w:cs="Times New Roman"/>
          <w:sz w:val="24"/>
          <w:szCs w:val="24"/>
        </w:rPr>
        <w:t>Trikloro asetik asit                                  Sigma S-27242</w:t>
      </w:r>
      <w:r w:rsidRPr="00EF0C14">
        <w:rPr>
          <w:rFonts w:ascii="Times New Roman" w:hAnsi="Times New Roman" w:cs="Times New Roman"/>
          <w:sz w:val="24"/>
          <w:szCs w:val="24"/>
        </w:rPr>
        <w:t xml:space="preserve"> </w:t>
      </w:r>
      <w:r>
        <w:rPr>
          <w:rFonts w:ascii="Times New Roman" w:hAnsi="Times New Roman" w:cs="Times New Roman"/>
          <w:sz w:val="24"/>
          <w:szCs w:val="24"/>
        </w:rPr>
        <w:t xml:space="preserve">                                   MDA</w:t>
      </w:r>
    </w:p>
    <w:p w:rsidR="006A7364" w:rsidRDefault="006A7364" w:rsidP="006A7364">
      <w:pPr>
        <w:pBdr>
          <w:top w:val="single" w:sz="4" w:space="1" w:color="auto"/>
          <w:bottom w:val="single" w:sz="4" w:space="1" w:color="auto"/>
        </w:pBdr>
        <w:spacing w:line="276" w:lineRule="auto"/>
        <w:rPr>
          <w:rFonts w:ascii="Times New Roman" w:hAnsi="Times New Roman" w:cs="Times New Roman"/>
          <w:sz w:val="24"/>
          <w:szCs w:val="24"/>
        </w:rPr>
      </w:pPr>
      <w:r>
        <w:rPr>
          <w:rFonts w:ascii="Times New Roman" w:hAnsi="Times New Roman" w:cs="Times New Roman"/>
          <w:sz w:val="24"/>
          <w:szCs w:val="24"/>
        </w:rPr>
        <w:t>Tiobarbitürik asit                                    Sigma T-5500</w:t>
      </w:r>
      <w:r w:rsidRPr="00080E71">
        <w:rPr>
          <w:rFonts w:ascii="Times New Roman" w:hAnsi="Times New Roman" w:cs="Times New Roman"/>
          <w:sz w:val="24"/>
          <w:szCs w:val="24"/>
        </w:rPr>
        <w:t xml:space="preserve"> </w:t>
      </w:r>
      <w:r>
        <w:rPr>
          <w:rFonts w:ascii="Times New Roman" w:hAnsi="Times New Roman" w:cs="Times New Roman"/>
          <w:sz w:val="24"/>
          <w:szCs w:val="24"/>
        </w:rPr>
        <w:t xml:space="preserve">                                     MDA   </w:t>
      </w:r>
    </w:p>
    <w:p w:rsidR="006A7364" w:rsidRDefault="006A7364" w:rsidP="006A7364">
      <w:pPr>
        <w:pBdr>
          <w:top w:val="single" w:sz="4" w:space="1" w:color="auto"/>
          <w:bottom w:val="single" w:sz="4" w:space="1" w:color="auto"/>
        </w:pBdr>
        <w:spacing w:line="276" w:lineRule="auto"/>
        <w:rPr>
          <w:rFonts w:ascii="Times New Roman" w:hAnsi="Times New Roman" w:cs="Times New Roman"/>
          <w:sz w:val="24"/>
          <w:szCs w:val="24"/>
        </w:rPr>
      </w:pPr>
      <w:r>
        <w:rPr>
          <w:rFonts w:ascii="Times New Roman" w:hAnsi="Times New Roman" w:cs="Times New Roman"/>
          <w:sz w:val="24"/>
          <w:szCs w:val="24"/>
        </w:rPr>
        <w:t>EDTA                                                      Sigma E-9884                                     GSH</w:t>
      </w:r>
    </w:p>
    <w:p w:rsidR="006A7364" w:rsidRDefault="006A7364" w:rsidP="006A7364">
      <w:pPr>
        <w:pBdr>
          <w:top w:val="single" w:sz="4" w:space="1" w:color="auto"/>
          <w:bottom w:val="single" w:sz="4" w:space="1" w:color="auto"/>
        </w:pBdr>
        <w:spacing w:line="276" w:lineRule="auto"/>
        <w:rPr>
          <w:rFonts w:ascii="Times New Roman" w:hAnsi="Times New Roman" w:cs="Times New Roman"/>
          <w:sz w:val="24"/>
          <w:szCs w:val="24"/>
        </w:rPr>
      </w:pPr>
      <w:r>
        <w:rPr>
          <w:rFonts w:ascii="Times New Roman" w:hAnsi="Times New Roman" w:cs="Times New Roman"/>
          <w:sz w:val="24"/>
          <w:szCs w:val="24"/>
        </w:rPr>
        <w:t>DTNB                                                     Sigma D-8130</w:t>
      </w:r>
      <w:r w:rsidRPr="00EF0C14">
        <w:rPr>
          <w:rFonts w:ascii="Times New Roman" w:hAnsi="Times New Roman" w:cs="Times New Roman"/>
          <w:sz w:val="24"/>
          <w:szCs w:val="24"/>
        </w:rPr>
        <w:t xml:space="preserve"> </w:t>
      </w:r>
      <w:r>
        <w:rPr>
          <w:rFonts w:ascii="Times New Roman" w:hAnsi="Times New Roman" w:cs="Times New Roman"/>
          <w:sz w:val="24"/>
          <w:szCs w:val="24"/>
        </w:rPr>
        <w:t xml:space="preserve">                                     GSH    </w:t>
      </w:r>
    </w:p>
    <w:p w:rsidR="006A7364" w:rsidRDefault="006A7364" w:rsidP="006A7364">
      <w:pPr>
        <w:pBdr>
          <w:top w:val="single" w:sz="4" w:space="1" w:color="auto"/>
          <w:bottom w:val="single" w:sz="4" w:space="1" w:color="auto"/>
        </w:pBdr>
        <w:spacing w:line="276" w:lineRule="auto"/>
        <w:rPr>
          <w:rFonts w:ascii="Times New Roman" w:hAnsi="Times New Roman" w:cs="Times New Roman"/>
          <w:sz w:val="24"/>
          <w:szCs w:val="24"/>
        </w:rPr>
      </w:pPr>
      <w:r>
        <w:rPr>
          <w:rFonts w:ascii="Times New Roman" w:hAnsi="Times New Roman" w:cs="Times New Roman"/>
          <w:sz w:val="24"/>
          <w:szCs w:val="24"/>
        </w:rPr>
        <w:t>Glutasyon                                                Merck 104090                                     GSH</w:t>
      </w:r>
    </w:p>
    <w:p w:rsidR="006A7364" w:rsidRDefault="006A7364" w:rsidP="006A7364">
      <w:pPr>
        <w:pBdr>
          <w:top w:val="single" w:sz="4" w:space="1" w:color="auto"/>
          <w:bottom w:val="single" w:sz="4" w:space="1" w:color="auto"/>
        </w:pBdr>
        <w:spacing w:line="276" w:lineRule="auto"/>
        <w:rPr>
          <w:rFonts w:ascii="Times New Roman" w:hAnsi="Times New Roman" w:cs="Times New Roman"/>
          <w:sz w:val="24"/>
          <w:szCs w:val="24"/>
        </w:rPr>
      </w:pPr>
      <w:r>
        <w:rPr>
          <w:rFonts w:ascii="Times New Roman" w:hAnsi="Times New Roman" w:cs="Times New Roman"/>
          <w:sz w:val="24"/>
          <w:szCs w:val="24"/>
        </w:rPr>
        <w:t xml:space="preserve">Metafosforik asit                                     Merck 100546                                      GSH </w:t>
      </w:r>
    </w:p>
    <w:p w:rsidR="006A7364" w:rsidRDefault="006A7364" w:rsidP="006A7364">
      <w:pPr>
        <w:pBdr>
          <w:top w:val="single" w:sz="4" w:space="1" w:color="auto"/>
          <w:bottom w:val="single" w:sz="4" w:space="1" w:color="auto"/>
        </w:pBdr>
        <w:spacing w:line="276" w:lineRule="auto"/>
        <w:rPr>
          <w:rFonts w:ascii="Times New Roman" w:hAnsi="Times New Roman" w:cs="Times New Roman"/>
          <w:sz w:val="24"/>
          <w:szCs w:val="24"/>
        </w:rPr>
      </w:pPr>
      <w:r>
        <w:rPr>
          <w:rFonts w:ascii="Times New Roman" w:hAnsi="Times New Roman" w:cs="Times New Roman"/>
          <w:sz w:val="24"/>
          <w:szCs w:val="24"/>
        </w:rPr>
        <w:t>Sodyum sitrat                                          Sigma S-4641</w:t>
      </w:r>
      <w:r w:rsidRPr="00EF0C14">
        <w:rPr>
          <w:rFonts w:ascii="Times New Roman" w:hAnsi="Times New Roman" w:cs="Times New Roman"/>
          <w:sz w:val="24"/>
          <w:szCs w:val="24"/>
        </w:rPr>
        <w:t xml:space="preserve"> </w:t>
      </w:r>
      <w:r>
        <w:rPr>
          <w:rFonts w:ascii="Times New Roman" w:hAnsi="Times New Roman" w:cs="Times New Roman"/>
          <w:sz w:val="24"/>
          <w:szCs w:val="24"/>
        </w:rPr>
        <w:t xml:space="preserve">                                      GSH</w:t>
      </w:r>
    </w:p>
    <w:p w:rsidR="006A7364" w:rsidRDefault="006A7364" w:rsidP="006A7364">
      <w:pPr>
        <w:pBdr>
          <w:top w:val="single" w:sz="4" w:space="1" w:color="auto"/>
          <w:bottom w:val="single" w:sz="4" w:space="1" w:color="auto"/>
        </w:pBdr>
        <w:spacing w:line="276" w:lineRule="auto"/>
        <w:rPr>
          <w:rFonts w:ascii="Times New Roman" w:hAnsi="Times New Roman" w:cs="Times New Roman"/>
          <w:sz w:val="24"/>
          <w:szCs w:val="24"/>
        </w:rPr>
      </w:pPr>
      <w:r>
        <w:rPr>
          <w:rFonts w:ascii="Times New Roman" w:hAnsi="Times New Roman" w:cs="Times New Roman"/>
          <w:sz w:val="24"/>
          <w:szCs w:val="24"/>
        </w:rPr>
        <w:t>Hidrojen peroksit                                    Merck 108597</w:t>
      </w:r>
      <w:r w:rsidRPr="00EF0C14">
        <w:rPr>
          <w:rFonts w:ascii="Times New Roman" w:hAnsi="Times New Roman" w:cs="Times New Roman"/>
          <w:sz w:val="24"/>
          <w:szCs w:val="24"/>
        </w:rPr>
        <w:t xml:space="preserve"> </w:t>
      </w:r>
      <w:r>
        <w:rPr>
          <w:rFonts w:ascii="Times New Roman" w:hAnsi="Times New Roman" w:cs="Times New Roman"/>
          <w:sz w:val="24"/>
          <w:szCs w:val="24"/>
        </w:rPr>
        <w:t xml:space="preserve">                                      CAT      </w:t>
      </w:r>
    </w:p>
    <w:p w:rsidR="006A7364" w:rsidRDefault="006A7364" w:rsidP="006A7364">
      <w:pPr>
        <w:pBdr>
          <w:top w:val="single" w:sz="4" w:space="1" w:color="auto"/>
          <w:bottom w:val="single" w:sz="4" w:space="1" w:color="auto"/>
        </w:pBdr>
        <w:spacing w:line="276" w:lineRule="auto"/>
        <w:rPr>
          <w:rFonts w:ascii="Times New Roman" w:hAnsi="Times New Roman" w:cs="Times New Roman"/>
          <w:sz w:val="24"/>
          <w:szCs w:val="24"/>
        </w:rPr>
      </w:pPr>
      <w:r>
        <w:rPr>
          <w:rFonts w:ascii="Times New Roman" w:hAnsi="Times New Roman" w:cs="Times New Roman"/>
          <w:sz w:val="24"/>
          <w:szCs w:val="24"/>
        </w:rPr>
        <w:t>Sodyum fosfat dibazik dihidrat               Sigma 71643                                        Fosfat Tampon</w:t>
      </w:r>
    </w:p>
    <w:p w:rsidR="006A7364" w:rsidRDefault="006A7364" w:rsidP="006A7364">
      <w:pPr>
        <w:spacing w:line="360" w:lineRule="auto"/>
        <w:rPr>
          <w:rFonts w:ascii="Times New Roman" w:hAnsi="Times New Roman" w:cs="Times New Roman"/>
          <w:sz w:val="24"/>
          <w:szCs w:val="24"/>
        </w:rPr>
      </w:pPr>
      <w:r>
        <w:rPr>
          <w:rFonts w:ascii="Times New Roman" w:hAnsi="Times New Roman" w:cs="Times New Roman"/>
          <w:sz w:val="24"/>
          <w:szCs w:val="24"/>
        </w:rPr>
        <w:t>SOD: Süperoksit dismutaz, MDA: Malondialdehit, GSH: Glutatyon, CAT: Katalaz</w:t>
      </w:r>
    </w:p>
    <w:p w:rsidR="006A7364" w:rsidRDefault="006A7364" w:rsidP="006A7364">
      <w:pPr>
        <w:spacing w:line="276" w:lineRule="auto"/>
        <w:rPr>
          <w:rFonts w:ascii="Times New Roman" w:hAnsi="Times New Roman" w:cs="Times New Roman"/>
          <w:b/>
          <w:sz w:val="24"/>
          <w:szCs w:val="24"/>
        </w:rPr>
      </w:pPr>
    </w:p>
    <w:p w:rsidR="006A7364" w:rsidRDefault="006A7364" w:rsidP="009B73FC">
      <w:pPr>
        <w:spacing w:after="0" w:line="276" w:lineRule="auto"/>
        <w:rPr>
          <w:rFonts w:ascii="Times New Roman" w:hAnsi="Times New Roman" w:cs="Times New Roman"/>
          <w:b/>
          <w:sz w:val="24"/>
          <w:szCs w:val="24"/>
        </w:rPr>
      </w:pPr>
      <w:r w:rsidRPr="002818B0">
        <w:rPr>
          <w:rFonts w:ascii="Times New Roman" w:hAnsi="Times New Roman" w:cs="Times New Roman"/>
          <w:b/>
          <w:sz w:val="24"/>
          <w:szCs w:val="24"/>
        </w:rPr>
        <w:t>3.1.3. Hayvan Materyali</w:t>
      </w:r>
    </w:p>
    <w:p w:rsidR="009B73FC" w:rsidRDefault="009B73FC" w:rsidP="009B73FC">
      <w:pPr>
        <w:spacing w:after="0" w:line="276" w:lineRule="auto"/>
        <w:rPr>
          <w:rFonts w:ascii="Times New Roman" w:hAnsi="Times New Roman" w:cs="Times New Roman"/>
          <w:b/>
          <w:sz w:val="24"/>
          <w:szCs w:val="24"/>
        </w:rPr>
      </w:pP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Çalışmada on iki haftalık yaşta, ağırlıkları 250-350 gram arasında değişen toplam 60 adet Wistar a</w:t>
      </w:r>
      <w:r w:rsidR="00016C85">
        <w:rPr>
          <w:rFonts w:ascii="Times New Roman" w:hAnsi="Times New Roman" w:cs="Times New Roman"/>
          <w:sz w:val="24"/>
          <w:szCs w:val="24"/>
        </w:rPr>
        <w:t>lbino sıçan kullanıldı. Hayvanlar</w:t>
      </w:r>
      <w:r>
        <w:rPr>
          <w:rFonts w:ascii="Times New Roman" w:hAnsi="Times New Roman" w:cs="Times New Roman"/>
          <w:sz w:val="24"/>
          <w:szCs w:val="24"/>
        </w:rPr>
        <w:t xml:space="preserve"> </w:t>
      </w:r>
      <w:r w:rsidR="00BD323B">
        <w:rPr>
          <w:rFonts w:ascii="Times New Roman" w:hAnsi="Times New Roman" w:cs="Times New Roman"/>
          <w:sz w:val="24"/>
          <w:szCs w:val="24"/>
        </w:rPr>
        <w:t xml:space="preserve">Aydın </w:t>
      </w:r>
      <w:r>
        <w:rPr>
          <w:rFonts w:ascii="Times New Roman" w:hAnsi="Times New Roman" w:cs="Times New Roman"/>
          <w:sz w:val="24"/>
          <w:szCs w:val="24"/>
        </w:rPr>
        <w:t xml:space="preserve">ADÜ Tıp Fakültesi Deney Hayvanları Üretim ve Deneysel Araştırma Laboratuvarından temin edildi. Çalışmada sıçanlar, hayvan refahı dikkate alınarak, her bir kafeste beş sıçan olacak şekilde, 22-24 °C oda sıcaklığında 12 saat </w:t>
      </w:r>
      <w:r>
        <w:rPr>
          <w:rFonts w:ascii="Times New Roman" w:hAnsi="Times New Roman" w:cs="Times New Roman"/>
          <w:sz w:val="24"/>
          <w:szCs w:val="24"/>
        </w:rPr>
        <w:lastRenderedPageBreak/>
        <w:t xml:space="preserve">aydınlık, 12 saat karanlık koşullarında şeffaf polikarbonat kafeslerde tutuldu. Sıçanlar çalışma boyunca standart sıçan yemi ve çeşme suyu </w:t>
      </w:r>
      <w:r w:rsidRPr="00B20338">
        <w:rPr>
          <w:rFonts w:ascii="Times New Roman" w:hAnsi="Times New Roman" w:cs="Times New Roman"/>
          <w:i/>
          <w:sz w:val="24"/>
          <w:szCs w:val="24"/>
        </w:rPr>
        <w:t>ad libitum</w:t>
      </w:r>
      <w:r>
        <w:rPr>
          <w:rFonts w:ascii="Times New Roman" w:hAnsi="Times New Roman" w:cs="Times New Roman"/>
          <w:sz w:val="24"/>
          <w:szCs w:val="24"/>
        </w:rPr>
        <w:t xml:space="preserve"> verilerek beslendi.</w:t>
      </w:r>
    </w:p>
    <w:p w:rsidR="006A7364" w:rsidRDefault="00455360"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Sıçanlar rastgele </w:t>
      </w:r>
      <w:r w:rsidR="006A7364">
        <w:rPr>
          <w:rFonts w:ascii="Times New Roman" w:hAnsi="Times New Roman" w:cs="Times New Roman"/>
          <w:sz w:val="24"/>
          <w:szCs w:val="24"/>
        </w:rPr>
        <w:t xml:space="preserve">olmak üzere altı gruba ayrıldı (n=10). Oluşturulan gruplar; Grup-1 negatif kontrol (tamamen sağlıklı), Grup-2 pozitif kontrol (indometazin 25 mg/kg), Grup-3 </w:t>
      </w:r>
      <w:r w:rsidR="006A7364" w:rsidRPr="00A85C86">
        <w:rPr>
          <w:rFonts w:ascii="Times New Roman" w:hAnsi="Times New Roman" w:cs="Times New Roman"/>
          <w:i/>
          <w:sz w:val="24"/>
          <w:szCs w:val="24"/>
        </w:rPr>
        <w:t>Hypericum perforatum</w:t>
      </w:r>
      <w:r w:rsidR="006A7364">
        <w:rPr>
          <w:rFonts w:ascii="Times New Roman" w:hAnsi="Times New Roman" w:cs="Times New Roman"/>
          <w:i/>
          <w:sz w:val="24"/>
          <w:szCs w:val="24"/>
        </w:rPr>
        <w:t xml:space="preserve"> </w:t>
      </w:r>
      <w:r w:rsidR="006A7364" w:rsidRPr="00A85C86">
        <w:rPr>
          <w:rFonts w:ascii="Times New Roman" w:hAnsi="Times New Roman" w:cs="Times New Roman"/>
          <w:sz w:val="24"/>
          <w:szCs w:val="24"/>
        </w:rPr>
        <w:t>ekstrak</w:t>
      </w:r>
      <w:r w:rsidR="006A7364">
        <w:rPr>
          <w:rFonts w:ascii="Times New Roman" w:hAnsi="Times New Roman" w:cs="Times New Roman"/>
          <w:sz w:val="24"/>
          <w:szCs w:val="24"/>
        </w:rPr>
        <w:t xml:space="preserve">tı 25 mg/kg, Grup-4 </w:t>
      </w:r>
      <w:r w:rsidR="006A7364" w:rsidRPr="00A85C86">
        <w:rPr>
          <w:rFonts w:ascii="Times New Roman" w:hAnsi="Times New Roman" w:cs="Times New Roman"/>
          <w:i/>
          <w:sz w:val="24"/>
          <w:szCs w:val="24"/>
        </w:rPr>
        <w:t>Hypericum perforatum</w:t>
      </w:r>
      <w:r w:rsidR="006A7364">
        <w:rPr>
          <w:rFonts w:ascii="Times New Roman" w:hAnsi="Times New Roman" w:cs="Times New Roman"/>
          <w:sz w:val="24"/>
          <w:szCs w:val="24"/>
        </w:rPr>
        <w:t xml:space="preserve"> ekstraktı 10 mg/kg + indometazin 25 mg/kg, Grup-5 </w:t>
      </w:r>
      <w:r w:rsidR="006A7364" w:rsidRPr="00A85C86">
        <w:rPr>
          <w:rFonts w:ascii="Times New Roman" w:hAnsi="Times New Roman" w:cs="Times New Roman"/>
          <w:i/>
          <w:sz w:val="24"/>
          <w:szCs w:val="24"/>
        </w:rPr>
        <w:t>Hypericum perforatum</w:t>
      </w:r>
      <w:r w:rsidR="006A7364">
        <w:rPr>
          <w:rFonts w:ascii="Times New Roman" w:hAnsi="Times New Roman" w:cs="Times New Roman"/>
          <w:sz w:val="24"/>
          <w:szCs w:val="24"/>
        </w:rPr>
        <w:t xml:space="preserve"> ekstraktı 25 mg/kg + indometazin 25 mg/kg ve Grup-6 </w:t>
      </w:r>
      <w:r w:rsidR="006A7364" w:rsidRPr="00A85C86">
        <w:rPr>
          <w:rFonts w:ascii="Times New Roman" w:hAnsi="Times New Roman" w:cs="Times New Roman"/>
          <w:i/>
          <w:sz w:val="24"/>
          <w:szCs w:val="24"/>
        </w:rPr>
        <w:t>Hypericum perforatum</w:t>
      </w:r>
      <w:r w:rsidR="006A7364">
        <w:rPr>
          <w:rFonts w:ascii="Times New Roman" w:hAnsi="Times New Roman" w:cs="Times New Roman"/>
          <w:sz w:val="24"/>
          <w:szCs w:val="24"/>
        </w:rPr>
        <w:t xml:space="preserve"> ekstraktı 50 mg/kg + indometazin 25 mg/kg olarak isimlendirildi (Tablo 2). İlaç uygulamasından 24 saat önce kontrol grubu hariç tüm gruplar aç bırakıldı. İndometazin </w:t>
      </w:r>
      <w:r w:rsidR="00E32571">
        <w:rPr>
          <w:rFonts w:ascii="Times New Roman" w:hAnsi="Times New Roman" w:cs="Times New Roman"/>
          <w:sz w:val="24"/>
          <w:szCs w:val="24"/>
        </w:rPr>
        <w:t>verilmesinden 5</w:t>
      </w:r>
      <w:r w:rsidR="006A7364">
        <w:rPr>
          <w:rFonts w:ascii="Times New Roman" w:hAnsi="Times New Roman" w:cs="Times New Roman"/>
          <w:sz w:val="24"/>
          <w:szCs w:val="24"/>
        </w:rPr>
        <w:t xml:space="preserve"> dakika önce </w:t>
      </w:r>
      <w:r w:rsidR="006A7364" w:rsidRPr="00A85C86">
        <w:rPr>
          <w:rFonts w:ascii="Times New Roman" w:hAnsi="Times New Roman" w:cs="Times New Roman"/>
          <w:i/>
          <w:sz w:val="24"/>
          <w:szCs w:val="24"/>
        </w:rPr>
        <w:t>Hypericum perforatum</w:t>
      </w:r>
      <w:r w:rsidR="00E32571">
        <w:rPr>
          <w:rFonts w:ascii="Times New Roman" w:hAnsi="Times New Roman" w:cs="Times New Roman"/>
          <w:sz w:val="24"/>
          <w:szCs w:val="24"/>
        </w:rPr>
        <w:t xml:space="preserve"> ekstraktı uygulandı</w:t>
      </w:r>
      <w:r w:rsidR="006A7364">
        <w:rPr>
          <w:rFonts w:ascii="Times New Roman" w:hAnsi="Times New Roman" w:cs="Times New Roman"/>
          <w:sz w:val="24"/>
          <w:szCs w:val="24"/>
        </w:rPr>
        <w:t>. Deneysel çalışma planı Tablo 3.’ de özetlenmiştir.</w:t>
      </w:r>
    </w:p>
    <w:p w:rsidR="006A7364" w:rsidRDefault="006A7364" w:rsidP="006A7364">
      <w:pPr>
        <w:spacing w:line="360" w:lineRule="auto"/>
        <w:ind w:firstLine="567"/>
        <w:jc w:val="both"/>
        <w:rPr>
          <w:rFonts w:ascii="Times New Roman" w:hAnsi="Times New Roman" w:cs="Times New Roman"/>
          <w:sz w:val="24"/>
          <w:szCs w:val="24"/>
        </w:rPr>
      </w:pPr>
    </w:p>
    <w:p w:rsidR="006A7364" w:rsidRDefault="006A7364" w:rsidP="006A7364">
      <w:pPr>
        <w:spacing w:line="360" w:lineRule="auto"/>
        <w:jc w:val="both"/>
        <w:rPr>
          <w:rFonts w:ascii="Times New Roman" w:hAnsi="Times New Roman" w:cs="Times New Roman"/>
          <w:sz w:val="24"/>
          <w:szCs w:val="24"/>
        </w:rPr>
      </w:pPr>
      <w:r>
        <w:rPr>
          <w:rFonts w:ascii="Times New Roman" w:hAnsi="Times New Roman" w:cs="Times New Roman"/>
          <w:b/>
          <w:sz w:val="24"/>
          <w:szCs w:val="24"/>
        </w:rPr>
        <w:t>Tablo 3</w:t>
      </w:r>
      <w:r w:rsidRPr="00E624D8">
        <w:rPr>
          <w:rFonts w:ascii="Times New Roman" w:hAnsi="Times New Roman" w:cs="Times New Roman"/>
          <w:b/>
          <w:sz w:val="24"/>
          <w:szCs w:val="24"/>
        </w:rPr>
        <w:t>.</w:t>
      </w:r>
      <w:r>
        <w:rPr>
          <w:rFonts w:ascii="Times New Roman" w:hAnsi="Times New Roman" w:cs="Times New Roman"/>
          <w:sz w:val="24"/>
          <w:szCs w:val="24"/>
        </w:rPr>
        <w:t xml:space="preserve"> Deney grupları ve uygulanan ilaçlar.</w:t>
      </w:r>
    </w:p>
    <w:p w:rsidR="006A7364" w:rsidRDefault="006A7364" w:rsidP="006A7364">
      <w:pPr>
        <w:pBdr>
          <w:top w:val="single" w:sz="4" w:space="1" w:color="auto"/>
          <w:bottom w:val="single" w:sz="4" w:space="1" w:color="auto"/>
        </w:pBdr>
        <w:spacing w:line="360" w:lineRule="auto"/>
        <w:jc w:val="both"/>
        <w:rPr>
          <w:rFonts w:ascii="Times New Roman" w:hAnsi="Times New Roman" w:cs="Times New Roman"/>
          <w:sz w:val="24"/>
          <w:szCs w:val="24"/>
        </w:rPr>
      </w:pPr>
      <w:r w:rsidRPr="00455360">
        <w:rPr>
          <w:rFonts w:ascii="Times New Roman" w:hAnsi="Times New Roman" w:cs="Times New Roman"/>
          <w:b/>
          <w:sz w:val="24"/>
          <w:szCs w:val="24"/>
        </w:rPr>
        <w:t xml:space="preserve">Grup Adı </w:t>
      </w:r>
      <w:r>
        <w:rPr>
          <w:rFonts w:ascii="Times New Roman" w:hAnsi="Times New Roman" w:cs="Times New Roman"/>
          <w:sz w:val="24"/>
          <w:szCs w:val="24"/>
        </w:rPr>
        <w:t xml:space="preserve">                                                     </w:t>
      </w:r>
      <w:r w:rsidRPr="00455360">
        <w:rPr>
          <w:rFonts w:ascii="Times New Roman" w:hAnsi="Times New Roman" w:cs="Times New Roman"/>
          <w:b/>
          <w:sz w:val="24"/>
          <w:szCs w:val="24"/>
        </w:rPr>
        <w:t xml:space="preserve">Uygulanan İlaç                                                                                 </w:t>
      </w:r>
    </w:p>
    <w:p w:rsidR="006A7364" w:rsidRDefault="006A7364" w:rsidP="006A7364">
      <w:pPr>
        <w:rPr>
          <w:rFonts w:ascii="Times New Roman" w:hAnsi="Times New Roman" w:cs="Times New Roman"/>
          <w:sz w:val="24"/>
          <w:szCs w:val="24"/>
        </w:rPr>
      </w:pPr>
      <w:r>
        <w:rPr>
          <w:rFonts w:ascii="Times New Roman" w:hAnsi="Times New Roman" w:cs="Times New Roman"/>
          <w:sz w:val="24"/>
          <w:szCs w:val="24"/>
        </w:rPr>
        <w:t>Grup-1                                                                   -</w:t>
      </w:r>
    </w:p>
    <w:p w:rsidR="006A7364" w:rsidRDefault="006A7364" w:rsidP="006A7364">
      <w:pPr>
        <w:rPr>
          <w:rFonts w:ascii="Times New Roman" w:hAnsi="Times New Roman" w:cs="Times New Roman"/>
          <w:sz w:val="24"/>
          <w:szCs w:val="24"/>
        </w:rPr>
      </w:pPr>
      <w:r>
        <w:rPr>
          <w:rFonts w:ascii="Times New Roman" w:hAnsi="Times New Roman" w:cs="Times New Roman"/>
          <w:sz w:val="24"/>
          <w:szCs w:val="24"/>
        </w:rPr>
        <w:t>Grup-2                                                25 mg/kg indometazin</w:t>
      </w:r>
    </w:p>
    <w:p w:rsidR="006A7364" w:rsidRDefault="006A7364" w:rsidP="006A7364">
      <w:pPr>
        <w:rPr>
          <w:rFonts w:ascii="Times New Roman" w:hAnsi="Times New Roman" w:cs="Times New Roman"/>
          <w:sz w:val="24"/>
          <w:szCs w:val="24"/>
        </w:rPr>
      </w:pPr>
      <w:r>
        <w:rPr>
          <w:rFonts w:ascii="Times New Roman" w:hAnsi="Times New Roman" w:cs="Times New Roman"/>
          <w:sz w:val="24"/>
          <w:szCs w:val="24"/>
        </w:rPr>
        <w:t xml:space="preserve">Grup-3                                                25 mg/kg </w:t>
      </w:r>
      <w:r w:rsidRPr="00E624D8">
        <w:rPr>
          <w:rFonts w:ascii="Times New Roman" w:hAnsi="Times New Roman" w:cs="Times New Roman"/>
          <w:i/>
          <w:sz w:val="24"/>
          <w:szCs w:val="24"/>
        </w:rPr>
        <w:t>Hypericum perforatum</w:t>
      </w:r>
      <w:r>
        <w:rPr>
          <w:rFonts w:ascii="Times New Roman" w:hAnsi="Times New Roman" w:cs="Times New Roman"/>
          <w:sz w:val="24"/>
          <w:szCs w:val="24"/>
        </w:rPr>
        <w:t xml:space="preserve"> (HP) ekstraktı</w:t>
      </w:r>
    </w:p>
    <w:p w:rsidR="006A7364" w:rsidRDefault="006A7364" w:rsidP="006A7364">
      <w:pPr>
        <w:rPr>
          <w:rFonts w:ascii="Times New Roman" w:hAnsi="Times New Roman" w:cs="Times New Roman"/>
          <w:sz w:val="24"/>
          <w:szCs w:val="24"/>
        </w:rPr>
      </w:pPr>
      <w:r>
        <w:rPr>
          <w:rFonts w:ascii="Times New Roman" w:hAnsi="Times New Roman" w:cs="Times New Roman"/>
          <w:sz w:val="24"/>
          <w:szCs w:val="24"/>
        </w:rPr>
        <w:t xml:space="preserve">Grup-4                                                10 mg/kg </w:t>
      </w:r>
      <w:r w:rsidRPr="00E624D8">
        <w:rPr>
          <w:rFonts w:ascii="Times New Roman" w:hAnsi="Times New Roman" w:cs="Times New Roman"/>
          <w:sz w:val="24"/>
          <w:szCs w:val="24"/>
        </w:rPr>
        <w:t xml:space="preserve">HP </w:t>
      </w:r>
      <w:r>
        <w:rPr>
          <w:rFonts w:ascii="Times New Roman" w:hAnsi="Times New Roman" w:cs="Times New Roman"/>
          <w:sz w:val="24"/>
          <w:szCs w:val="24"/>
        </w:rPr>
        <w:t>ekstraktı + 25 mg/kg indometazin</w:t>
      </w:r>
    </w:p>
    <w:p w:rsidR="006A7364" w:rsidRDefault="006A7364" w:rsidP="006A7364">
      <w:pPr>
        <w:rPr>
          <w:rFonts w:ascii="Times New Roman" w:hAnsi="Times New Roman" w:cs="Times New Roman"/>
          <w:sz w:val="24"/>
          <w:szCs w:val="24"/>
        </w:rPr>
      </w:pPr>
      <w:r>
        <w:rPr>
          <w:rFonts w:ascii="Times New Roman" w:hAnsi="Times New Roman" w:cs="Times New Roman"/>
          <w:sz w:val="24"/>
          <w:szCs w:val="24"/>
        </w:rPr>
        <w:t>Grup-5                                                25 mg/kg HP ekstraktı + 25 mg/kg indometazin</w:t>
      </w:r>
    </w:p>
    <w:p w:rsidR="006A7364" w:rsidRDefault="006A7364" w:rsidP="006A7364">
      <w:pPr>
        <w:pBdr>
          <w:bottom w:val="single" w:sz="4" w:space="9" w:color="auto"/>
        </w:pBdr>
        <w:rPr>
          <w:rFonts w:ascii="Times New Roman" w:hAnsi="Times New Roman" w:cs="Times New Roman"/>
          <w:sz w:val="24"/>
          <w:szCs w:val="24"/>
        </w:rPr>
      </w:pPr>
      <w:r>
        <w:rPr>
          <w:rFonts w:ascii="Times New Roman" w:hAnsi="Times New Roman" w:cs="Times New Roman"/>
          <w:sz w:val="24"/>
          <w:szCs w:val="24"/>
        </w:rPr>
        <w:t>Grup-6                                                50 mg/kg HP ekstraktı + 25 mg/kg indometazin</w:t>
      </w:r>
    </w:p>
    <w:p w:rsidR="006A7364" w:rsidRDefault="006A7364" w:rsidP="006A7364">
      <w:pPr>
        <w:rPr>
          <w:rFonts w:ascii="Times New Roman" w:hAnsi="Times New Roman" w:cs="Times New Roman"/>
          <w:sz w:val="24"/>
          <w:szCs w:val="24"/>
        </w:rPr>
      </w:pPr>
    </w:p>
    <w:p w:rsidR="006A7364" w:rsidRDefault="006A7364" w:rsidP="006A7364">
      <w:pPr>
        <w:rPr>
          <w:rFonts w:ascii="Times New Roman" w:hAnsi="Times New Roman" w:cs="Times New Roman"/>
          <w:b/>
          <w:sz w:val="24"/>
          <w:szCs w:val="24"/>
        </w:rPr>
      </w:pPr>
    </w:p>
    <w:p w:rsidR="006A7364" w:rsidRDefault="006A7364" w:rsidP="006A7364">
      <w:pPr>
        <w:rPr>
          <w:rFonts w:ascii="Times New Roman" w:hAnsi="Times New Roman" w:cs="Times New Roman"/>
          <w:b/>
          <w:sz w:val="24"/>
          <w:szCs w:val="24"/>
        </w:rPr>
      </w:pPr>
    </w:p>
    <w:p w:rsidR="006A7364" w:rsidRDefault="006A7364" w:rsidP="006A7364">
      <w:pPr>
        <w:rPr>
          <w:rFonts w:ascii="Times New Roman" w:hAnsi="Times New Roman" w:cs="Times New Roman"/>
          <w:b/>
          <w:sz w:val="24"/>
          <w:szCs w:val="24"/>
        </w:rPr>
      </w:pPr>
    </w:p>
    <w:p w:rsidR="006A7364" w:rsidRDefault="006A7364" w:rsidP="006A7364">
      <w:pPr>
        <w:rPr>
          <w:rFonts w:ascii="Times New Roman" w:hAnsi="Times New Roman" w:cs="Times New Roman"/>
          <w:b/>
          <w:sz w:val="24"/>
          <w:szCs w:val="24"/>
        </w:rPr>
      </w:pPr>
    </w:p>
    <w:p w:rsidR="006A7364" w:rsidRDefault="006A7364" w:rsidP="006A7364">
      <w:pPr>
        <w:rPr>
          <w:rFonts w:ascii="Times New Roman" w:hAnsi="Times New Roman" w:cs="Times New Roman"/>
          <w:b/>
          <w:sz w:val="24"/>
          <w:szCs w:val="24"/>
        </w:rPr>
      </w:pPr>
    </w:p>
    <w:p w:rsidR="006A7364" w:rsidRDefault="006A7364" w:rsidP="006A7364">
      <w:pPr>
        <w:rPr>
          <w:rFonts w:ascii="Times New Roman" w:hAnsi="Times New Roman" w:cs="Times New Roman"/>
          <w:b/>
          <w:sz w:val="24"/>
          <w:szCs w:val="24"/>
        </w:rPr>
      </w:pPr>
    </w:p>
    <w:p w:rsidR="009B73FC" w:rsidRDefault="009B73FC" w:rsidP="006A7364">
      <w:pPr>
        <w:rPr>
          <w:rFonts w:ascii="Times New Roman" w:hAnsi="Times New Roman" w:cs="Times New Roman"/>
          <w:b/>
          <w:sz w:val="24"/>
          <w:szCs w:val="24"/>
        </w:rPr>
      </w:pPr>
    </w:p>
    <w:p w:rsidR="006A7364" w:rsidRDefault="006A7364" w:rsidP="006A7364">
      <w:pPr>
        <w:rPr>
          <w:rFonts w:ascii="Times New Roman" w:hAnsi="Times New Roman" w:cs="Times New Roman"/>
          <w:b/>
          <w:sz w:val="24"/>
          <w:szCs w:val="24"/>
        </w:rPr>
      </w:pPr>
    </w:p>
    <w:p w:rsidR="00E32571" w:rsidRDefault="00E32571" w:rsidP="006A7364">
      <w:pPr>
        <w:rPr>
          <w:rFonts w:ascii="Times New Roman" w:hAnsi="Times New Roman" w:cs="Times New Roman"/>
          <w:b/>
          <w:sz w:val="24"/>
          <w:szCs w:val="24"/>
        </w:rPr>
      </w:pPr>
    </w:p>
    <w:p w:rsidR="006A7364" w:rsidRDefault="006A7364" w:rsidP="006A7364">
      <w:pPr>
        <w:rPr>
          <w:rFonts w:ascii="Times New Roman" w:hAnsi="Times New Roman" w:cs="Times New Roman"/>
          <w:b/>
          <w:sz w:val="24"/>
          <w:szCs w:val="24"/>
        </w:rPr>
      </w:pPr>
    </w:p>
    <w:p w:rsidR="006A7364" w:rsidRDefault="006A7364" w:rsidP="006A7364">
      <w:pPr>
        <w:rPr>
          <w:rFonts w:ascii="Times New Roman" w:hAnsi="Times New Roman" w:cs="Times New Roman"/>
          <w:sz w:val="24"/>
          <w:szCs w:val="24"/>
        </w:rPr>
      </w:pPr>
      <w:r>
        <w:rPr>
          <w:rFonts w:ascii="Times New Roman" w:hAnsi="Times New Roman" w:cs="Times New Roman"/>
          <w:b/>
          <w:sz w:val="24"/>
          <w:szCs w:val="24"/>
        </w:rPr>
        <w:lastRenderedPageBreak/>
        <w:t>Tablo 4</w:t>
      </w:r>
      <w:r w:rsidRPr="00640D22">
        <w:rPr>
          <w:rFonts w:ascii="Times New Roman" w:hAnsi="Times New Roman" w:cs="Times New Roman"/>
          <w:b/>
          <w:sz w:val="24"/>
          <w:szCs w:val="24"/>
        </w:rPr>
        <w:t>.</w:t>
      </w:r>
      <w:r w:rsidR="009B4359">
        <w:rPr>
          <w:rFonts w:ascii="Times New Roman" w:hAnsi="Times New Roman" w:cs="Times New Roman"/>
          <w:sz w:val="24"/>
          <w:szCs w:val="24"/>
        </w:rPr>
        <w:t xml:space="preserve"> Deneysel Çalışma Planı.</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1"/>
        <w:gridCol w:w="1511"/>
      </w:tblGrid>
      <w:tr w:rsidR="006A7364" w:rsidTr="004D44D4">
        <w:tc>
          <w:tcPr>
            <w:tcW w:w="9062" w:type="dxa"/>
            <w:gridSpan w:val="6"/>
            <w:tcBorders>
              <w:top w:val="single" w:sz="4" w:space="0" w:color="auto"/>
              <w:bottom w:val="nil"/>
            </w:tcBorders>
          </w:tcPr>
          <w:p w:rsidR="006A7364" w:rsidRPr="00F459E0" w:rsidRDefault="006A7364" w:rsidP="008B031D">
            <w:pPr>
              <w:rPr>
                <w:rFonts w:ascii="Times New Roman" w:hAnsi="Times New Roman" w:cs="Times New Roman"/>
                <w:b/>
                <w:sz w:val="24"/>
                <w:szCs w:val="24"/>
              </w:rPr>
            </w:pPr>
          </w:p>
        </w:tc>
      </w:tr>
      <w:tr w:rsidR="006A7364" w:rsidTr="004D44D4">
        <w:trPr>
          <w:trHeight w:val="485"/>
        </w:trPr>
        <w:tc>
          <w:tcPr>
            <w:tcW w:w="1510" w:type="dxa"/>
            <w:tcBorders>
              <w:top w:val="nil"/>
              <w:bottom w:val="single" w:sz="4" w:space="0" w:color="auto"/>
            </w:tcBorders>
          </w:tcPr>
          <w:p w:rsidR="006A7364" w:rsidRPr="00F459E0" w:rsidRDefault="006A7364" w:rsidP="006A7364">
            <w:pPr>
              <w:jc w:val="center"/>
              <w:rPr>
                <w:rFonts w:ascii="Times New Roman" w:hAnsi="Times New Roman" w:cs="Times New Roman"/>
                <w:b/>
                <w:sz w:val="24"/>
                <w:szCs w:val="24"/>
              </w:rPr>
            </w:pPr>
            <w:r w:rsidRPr="00F459E0">
              <w:rPr>
                <w:rFonts w:ascii="Times New Roman" w:hAnsi="Times New Roman" w:cs="Times New Roman"/>
                <w:b/>
                <w:sz w:val="24"/>
                <w:szCs w:val="24"/>
              </w:rPr>
              <w:t>Grup-1</w:t>
            </w:r>
          </w:p>
        </w:tc>
        <w:tc>
          <w:tcPr>
            <w:tcW w:w="1510" w:type="dxa"/>
            <w:tcBorders>
              <w:top w:val="nil"/>
              <w:bottom w:val="single" w:sz="4" w:space="0" w:color="auto"/>
            </w:tcBorders>
          </w:tcPr>
          <w:p w:rsidR="006A7364" w:rsidRPr="00F459E0" w:rsidRDefault="006A7364" w:rsidP="006A7364">
            <w:pPr>
              <w:jc w:val="center"/>
              <w:rPr>
                <w:rFonts w:ascii="Times New Roman" w:hAnsi="Times New Roman" w:cs="Times New Roman"/>
                <w:b/>
                <w:sz w:val="24"/>
                <w:szCs w:val="24"/>
              </w:rPr>
            </w:pPr>
            <w:r w:rsidRPr="00F459E0">
              <w:rPr>
                <w:rFonts w:ascii="Times New Roman" w:hAnsi="Times New Roman" w:cs="Times New Roman"/>
                <w:b/>
                <w:sz w:val="24"/>
                <w:szCs w:val="24"/>
              </w:rPr>
              <w:t>Grup-2</w:t>
            </w:r>
          </w:p>
        </w:tc>
        <w:tc>
          <w:tcPr>
            <w:tcW w:w="1510" w:type="dxa"/>
            <w:tcBorders>
              <w:top w:val="nil"/>
              <w:bottom w:val="single" w:sz="4" w:space="0" w:color="auto"/>
            </w:tcBorders>
          </w:tcPr>
          <w:p w:rsidR="006A7364" w:rsidRPr="00F459E0" w:rsidRDefault="006A7364" w:rsidP="006A7364">
            <w:pPr>
              <w:jc w:val="center"/>
              <w:rPr>
                <w:rFonts w:ascii="Times New Roman" w:hAnsi="Times New Roman" w:cs="Times New Roman"/>
                <w:b/>
                <w:sz w:val="24"/>
                <w:szCs w:val="24"/>
              </w:rPr>
            </w:pPr>
            <w:r w:rsidRPr="00F459E0">
              <w:rPr>
                <w:rFonts w:ascii="Times New Roman" w:hAnsi="Times New Roman" w:cs="Times New Roman"/>
                <w:b/>
                <w:sz w:val="24"/>
                <w:szCs w:val="24"/>
              </w:rPr>
              <w:t>Grup-3</w:t>
            </w:r>
          </w:p>
        </w:tc>
        <w:tc>
          <w:tcPr>
            <w:tcW w:w="1510" w:type="dxa"/>
            <w:tcBorders>
              <w:top w:val="nil"/>
              <w:bottom w:val="single" w:sz="4" w:space="0" w:color="auto"/>
            </w:tcBorders>
          </w:tcPr>
          <w:p w:rsidR="006A7364" w:rsidRPr="00F459E0" w:rsidRDefault="006A7364" w:rsidP="006A7364">
            <w:pPr>
              <w:jc w:val="center"/>
              <w:rPr>
                <w:rFonts w:ascii="Times New Roman" w:hAnsi="Times New Roman" w:cs="Times New Roman"/>
                <w:b/>
                <w:sz w:val="24"/>
                <w:szCs w:val="24"/>
              </w:rPr>
            </w:pPr>
            <w:r w:rsidRPr="00F459E0">
              <w:rPr>
                <w:rFonts w:ascii="Times New Roman" w:hAnsi="Times New Roman" w:cs="Times New Roman"/>
                <w:b/>
                <w:sz w:val="24"/>
                <w:szCs w:val="24"/>
              </w:rPr>
              <w:t>Grup-4</w:t>
            </w:r>
          </w:p>
        </w:tc>
        <w:tc>
          <w:tcPr>
            <w:tcW w:w="1511" w:type="dxa"/>
            <w:tcBorders>
              <w:top w:val="nil"/>
              <w:bottom w:val="single" w:sz="4" w:space="0" w:color="auto"/>
            </w:tcBorders>
          </w:tcPr>
          <w:p w:rsidR="006A7364" w:rsidRPr="00F459E0" w:rsidRDefault="006A7364" w:rsidP="006A7364">
            <w:pPr>
              <w:jc w:val="center"/>
              <w:rPr>
                <w:rFonts w:ascii="Times New Roman" w:hAnsi="Times New Roman" w:cs="Times New Roman"/>
                <w:b/>
                <w:sz w:val="24"/>
                <w:szCs w:val="24"/>
              </w:rPr>
            </w:pPr>
            <w:r w:rsidRPr="00F459E0">
              <w:rPr>
                <w:rFonts w:ascii="Times New Roman" w:hAnsi="Times New Roman" w:cs="Times New Roman"/>
                <w:b/>
                <w:sz w:val="24"/>
                <w:szCs w:val="24"/>
              </w:rPr>
              <w:t>Grup-5</w:t>
            </w:r>
          </w:p>
        </w:tc>
        <w:tc>
          <w:tcPr>
            <w:tcW w:w="1511" w:type="dxa"/>
            <w:tcBorders>
              <w:top w:val="nil"/>
              <w:bottom w:val="single" w:sz="4" w:space="0" w:color="auto"/>
            </w:tcBorders>
          </w:tcPr>
          <w:p w:rsidR="006A7364" w:rsidRPr="00F459E0" w:rsidRDefault="006A7364" w:rsidP="006A7364">
            <w:pPr>
              <w:jc w:val="center"/>
              <w:rPr>
                <w:rFonts w:ascii="Times New Roman" w:hAnsi="Times New Roman" w:cs="Times New Roman"/>
                <w:b/>
                <w:sz w:val="24"/>
                <w:szCs w:val="24"/>
              </w:rPr>
            </w:pPr>
            <w:r w:rsidRPr="00F459E0">
              <w:rPr>
                <w:rFonts w:ascii="Times New Roman" w:hAnsi="Times New Roman" w:cs="Times New Roman"/>
                <w:b/>
                <w:sz w:val="24"/>
                <w:szCs w:val="24"/>
              </w:rPr>
              <w:t>Grup-6</w:t>
            </w:r>
          </w:p>
        </w:tc>
      </w:tr>
      <w:tr w:rsidR="006A7364" w:rsidTr="004D44D4">
        <w:trPr>
          <w:trHeight w:val="383"/>
        </w:trPr>
        <w:tc>
          <w:tcPr>
            <w:tcW w:w="9062" w:type="dxa"/>
            <w:gridSpan w:val="6"/>
            <w:tcBorders>
              <w:top w:val="single" w:sz="4" w:space="0" w:color="auto"/>
            </w:tcBorders>
          </w:tcPr>
          <w:p w:rsidR="006A7364" w:rsidRDefault="006A7364" w:rsidP="006A7364">
            <w:pPr>
              <w:jc w:val="center"/>
              <w:rPr>
                <w:rFonts w:ascii="Times New Roman" w:hAnsi="Times New Roman" w:cs="Times New Roman"/>
                <w:sz w:val="24"/>
                <w:szCs w:val="24"/>
              </w:rPr>
            </w:pPr>
            <w:r>
              <w:rPr>
                <w:rFonts w:ascii="Times New Roman" w:hAnsi="Times New Roman" w:cs="Times New Roman"/>
                <w:sz w:val="24"/>
                <w:szCs w:val="24"/>
              </w:rPr>
              <w:t>14 günlük adaptasyon süreci</w:t>
            </w:r>
          </w:p>
        </w:tc>
      </w:tr>
      <w:tr w:rsidR="006A7364" w:rsidTr="004D44D4">
        <w:trPr>
          <w:trHeight w:val="416"/>
        </w:trPr>
        <w:tc>
          <w:tcPr>
            <w:tcW w:w="1510" w:type="dxa"/>
            <w:vMerge w:val="restart"/>
          </w:tcPr>
          <w:p w:rsidR="006A7364" w:rsidRDefault="006A7364" w:rsidP="006A7364">
            <w:pPr>
              <w:rPr>
                <w:rFonts w:ascii="Times New Roman" w:hAnsi="Times New Roman" w:cs="Times New Roman"/>
                <w:sz w:val="24"/>
                <w:szCs w:val="24"/>
              </w:rPr>
            </w:pPr>
            <w:r>
              <w:rPr>
                <w:rFonts w:ascii="Times New Roman" w:hAnsi="Times New Roman" w:cs="Times New Roman"/>
                <w:sz w:val="24"/>
                <w:szCs w:val="24"/>
              </w:rPr>
              <w:t>Hiçbir uygulamanın yapılmadığı sağlıklı kontrol grubu</w:t>
            </w:r>
          </w:p>
        </w:tc>
        <w:tc>
          <w:tcPr>
            <w:tcW w:w="7552" w:type="dxa"/>
            <w:gridSpan w:val="5"/>
          </w:tcPr>
          <w:p w:rsidR="006A7364" w:rsidRDefault="00E32571" w:rsidP="00E32571">
            <w:pPr>
              <w:jc w:val="center"/>
              <w:rPr>
                <w:rFonts w:ascii="Times New Roman" w:hAnsi="Times New Roman" w:cs="Times New Roman"/>
                <w:sz w:val="24"/>
                <w:szCs w:val="24"/>
              </w:rPr>
            </w:pPr>
            <w:r>
              <w:rPr>
                <w:rFonts w:ascii="Times New Roman" w:hAnsi="Times New Roman" w:cs="Times New Roman"/>
                <w:sz w:val="24"/>
                <w:szCs w:val="24"/>
              </w:rPr>
              <w:t>24 saatlik açlık sonrası</w:t>
            </w:r>
          </w:p>
        </w:tc>
      </w:tr>
      <w:tr w:rsidR="006A7364" w:rsidTr="004D44D4">
        <w:trPr>
          <w:trHeight w:val="1935"/>
        </w:trPr>
        <w:tc>
          <w:tcPr>
            <w:tcW w:w="1510" w:type="dxa"/>
            <w:vMerge/>
          </w:tcPr>
          <w:p w:rsidR="006A7364" w:rsidRDefault="006A7364" w:rsidP="006A7364">
            <w:pPr>
              <w:rPr>
                <w:rFonts w:ascii="Times New Roman" w:hAnsi="Times New Roman" w:cs="Times New Roman"/>
                <w:sz w:val="24"/>
                <w:szCs w:val="24"/>
              </w:rPr>
            </w:pPr>
          </w:p>
        </w:tc>
        <w:tc>
          <w:tcPr>
            <w:tcW w:w="1510" w:type="dxa"/>
            <w:vMerge w:val="restart"/>
          </w:tcPr>
          <w:p w:rsidR="006A7364" w:rsidRDefault="006A7364" w:rsidP="006A7364">
            <w:pPr>
              <w:rPr>
                <w:rFonts w:ascii="Times New Roman" w:hAnsi="Times New Roman" w:cs="Times New Roman"/>
                <w:sz w:val="24"/>
                <w:szCs w:val="24"/>
              </w:rPr>
            </w:pPr>
            <w:r>
              <w:rPr>
                <w:rFonts w:ascii="Times New Roman" w:hAnsi="Times New Roman" w:cs="Times New Roman"/>
                <w:sz w:val="24"/>
                <w:szCs w:val="24"/>
              </w:rPr>
              <w:t>25 mg/kg dozda in</w:t>
            </w:r>
            <w:r w:rsidR="00E32571">
              <w:rPr>
                <w:rFonts w:ascii="Times New Roman" w:hAnsi="Times New Roman" w:cs="Times New Roman"/>
                <w:sz w:val="24"/>
                <w:szCs w:val="24"/>
              </w:rPr>
              <w:t>dometazin gavaj yoluyla uygulandı.</w:t>
            </w:r>
          </w:p>
        </w:tc>
        <w:tc>
          <w:tcPr>
            <w:tcW w:w="1510" w:type="dxa"/>
            <w:vMerge w:val="restart"/>
          </w:tcPr>
          <w:p w:rsidR="006A7364" w:rsidRDefault="006A7364" w:rsidP="006A7364">
            <w:pPr>
              <w:rPr>
                <w:rFonts w:ascii="Times New Roman" w:hAnsi="Times New Roman" w:cs="Times New Roman"/>
                <w:sz w:val="24"/>
                <w:szCs w:val="24"/>
              </w:rPr>
            </w:pPr>
            <w:r w:rsidRPr="003157A2">
              <w:rPr>
                <w:rFonts w:ascii="Times New Roman" w:hAnsi="Times New Roman" w:cs="Times New Roman"/>
                <w:i/>
                <w:sz w:val="24"/>
                <w:szCs w:val="24"/>
              </w:rPr>
              <w:t>Hypericum perforatum</w:t>
            </w:r>
            <w:r>
              <w:rPr>
                <w:rFonts w:ascii="Times New Roman" w:hAnsi="Times New Roman" w:cs="Times New Roman"/>
                <w:sz w:val="24"/>
                <w:szCs w:val="24"/>
              </w:rPr>
              <w:t xml:space="preserve"> ekstraktı 25 mg/kg dozda gavaj yoluyla verildi.</w:t>
            </w:r>
          </w:p>
        </w:tc>
        <w:tc>
          <w:tcPr>
            <w:tcW w:w="1510" w:type="dxa"/>
          </w:tcPr>
          <w:p w:rsidR="006A7364" w:rsidRDefault="006A7364" w:rsidP="006A7364">
            <w:pPr>
              <w:rPr>
                <w:rFonts w:ascii="Times New Roman" w:hAnsi="Times New Roman" w:cs="Times New Roman"/>
                <w:sz w:val="24"/>
                <w:szCs w:val="24"/>
              </w:rPr>
            </w:pPr>
            <w:r w:rsidRPr="00F459E0">
              <w:rPr>
                <w:rFonts w:ascii="Times New Roman" w:hAnsi="Times New Roman" w:cs="Times New Roman"/>
                <w:i/>
                <w:sz w:val="24"/>
                <w:szCs w:val="24"/>
              </w:rPr>
              <w:t>Hypericum perforatum</w:t>
            </w:r>
            <w:r>
              <w:rPr>
                <w:rFonts w:ascii="Times New Roman" w:hAnsi="Times New Roman" w:cs="Times New Roman"/>
                <w:sz w:val="24"/>
                <w:szCs w:val="24"/>
              </w:rPr>
              <w:t xml:space="preserve"> ekstraktı 10 mg/kg dozda gavaj yoluyla verildi.</w:t>
            </w:r>
          </w:p>
        </w:tc>
        <w:tc>
          <w:tcPr>
            <w:tcW w:w="1511" w:type="dxa"/>
          </w:tcPr>
          <w:p w:rsidR="006A7364" w:rsidRDefault="006A7364" w:rsidP="006A7364">
            <w:pPr>
              <w:rPr>
                <w:rFonts w:ascii="Times New Roman" w:hAnsi="Times New Roman" w:cs="Times New Roman"/>
                <w:sz w:val="24"/>
                <w:szCs w:val="24"/>
              </w:rPr>
            </w:pPr>
            <w:r w:rsidRPr="00F459E0">
              <w:rPr>
                <w:rFonts w:ascii="Times New Roman" w:hAnsi="Times New Roman" w:cs="Times New Roman"/>
                <w:i/>
                <w:sz w:val="24"/>
                <w:szCs w:val="24"/>
              </w:rPr>
              <w:t>Hypericum perforatum</w:t>
            </w:r>
            <w:r>
              <w:rPr>
                <w:rFonts w:ascii="Times New Roman" w:hAnsi="Times New Roman" w:cs="Times New Roman"/>
                <w:sz w:val="24"/>
                <w:szCs w:val="24"/>
              </w:rPr>
              <w:t xml:space="preserve"> ekstraktı 25 mg/kg dozda gavaj yoluyla verildi.</w:t>
            </w:r>
          </w:p>
        </w:tc>
        <w:tc>
          <w:tcPr>
            <w:tcW w:w="1511" w:type="dxa"/>
          </w:tcPr>
          <w:p w:rsidR="006A7364" w:rsidRDefault="006A7364" w:rsidP="006A7364">
            <w:pPr>
              <w:rPr>
                <w:rFonts w:ascii="Times New Roman" w:hAnsi="Times New Roman" w:cs="Times New Roman"/>
                <w:sz w:val="24"/>
                <w:szCs w:val="24"/>
              </w:rPr>
            </w:pPr>
            <w:r w:rsidRPr="00F459E0">
              <w:rPr>
                <w:rFonts w:ascii="Times New Roman" w:hAnsi="Times New Roman" w:cs="Times New Roman"/>
                <w:i/>
                <w:sz w:val="24"/>
                <w:szCs w:val="24"/>
              </w:rPr>
              <w:t>Hypericum perforatum</w:t>
            </w:r>
            <w:r>
              <w:rPr>
                <w:rFonts w:ascii="Times New Roman" w:hAnsi="Times New Roman" w:cs="Times New Roman"/>
                <w:sz w:val="24"/>
                <w:szCs w:val="24"/>
              </w:rPr>
              <w:t xml:space="preserve"> ekstraktı 50 mg/kg dozda gavaj yoluyla verildi.</w:t>
            </w:r>
          </w:p>
        </w:tc>
      </w:tr>
      <w:tr w:rsidR="006A7364" w:rsidTr="004D44D4">
        <w:trPr>
          <w:trHeight w:val="733"/>
        </w:trPr>
        <w:tc>
          <w:tcPr>
            <w:tcW w:w="1510" w:type="dxa"/>
            <w:vMerge/>
          </w:tcPr>
          <w:p w:rsidR="006A7364" w:rsidRDefault="006A7364" w:rsidP="006A7364">
            <w:pPr>
              <w:rPr>
                <w:rFonts w:ascii="Times New Roman" w:hAnsi="Times New Roman" w:cs="Times New Roman"/>
                <w:sz w:val="24"/>
                <w:szCs w:val="24"/>
              </w:rPr>
            </w:pPr>
          </w:p>
        </w:tc>
        <w:tc>
          <w:tcPr>
            <w:tcW w:w="1510" w:type="dxa"/>
            <w:vMerge/>
          </w:tcPr>
          <w:p w:rsidR="006A7364" w:rsidRDefault="006A7364" w:rsidP="006A7364">
            <w:pPr>
              <w:rPr>
                <w:rFonts w:ascii="Times New Roman" w:hAnsi="Times New Roman" w:cs="Times New Roman"/>
                <w:sz w:val="24"/>
                <w:szCs w:val="24"/>
              </w:rPr>
            </w:pPr>
          </w:p>
        </w:tc>
        <w:tc>
          <w:tcPr>
            <w:tcW w:w="1510" w:type="dxa"/>
            <w:vMerge/>
          </w:tcPr>
          <w:p w:rsidR="006A7364" w:rsidRDefault="006A7364" w:rsidP="006A7364">
            <w:pPr>
              <w:rPr>
                <w:rFonts w:ascii="Times New Roman" w:hAnsi="Times New Roman" w:cs="Times New Roman"/>
                <w:sz w:val="24"/>
                <w:szCs w:val="24"/>
              </w:rPr>
            </w:pPr>
          </w:p>
        </w:tc>
        <w:tc>
          <w:tcPr>
            <w:tcW w:w="4532" w:type="dxa"/>
            <w:gridSpan w:val="3"/>
          </w:tcPr>
          <w:p w:rsidR="006A7364" w:rsidRDefault="006A7364" w:rsidP="006A7364">
            <w:pPr>
              <w:rPr>
                <w:rFonts w:ascii="Times New Roman" w:hAnsi="Times New Roman" w:cs="Times New Roman"/>
                <w:sz w:val="24"/>
                <w:szCs w:val="24"/>
              </w:rPr>
            </w:pPr>
            <w:r>
              <w:rPr>
                <w:rFonts w:ascii="Times New Roman" w:hAnsi="Times New Roman" w:cs="Times New Roman"/>
                <w:sz w:val="24"/>
                <w:szCs w:val="24"/>
              </w:rPr>
              <w:t>5 dk sonra 25 mg/kg dozda indometazin gavaj yoluyla verildi.</w:t>
            </w:r>
          </w:p>
        </w:tc>
      </w:tr>
      <w:tr w:rsidR="006A7364" w:rsidTr="004D44D4">
        <w:trPr>
          <w:trHeight w:val="420"/>
        </w:trPr>
        <w:tc>
          <w:tcPr>
            <w:tcW w:w="9062" w:type="dxa"/>
            <w:gridSpan w:val="6"/>
          </w:tcPr>
          <w:p w:rsidR="006A7364" w:rsidRDefault="006A7364" w:rsidP="006A7364">
            <w:pPr>
              <w:jc w:val="center"/>
              <w:rPr>
                <w:rFonts w:ascii="Times New Roman" w:hAnsi="Times New Roman" w:cs="Times New Roman"/>
                <w:sz w:val="24"/>
                <w:szCs w:val="24"/>
              </w:rPr>
            </w:pPr>
            <w:r>
              <w:rPr>
                <w:rFonts w:ascii="Times New Roman" w:hAnsi="Times New Roman" w:cs="Times New Roman"/>
                <w:sz w:val="24"/>
                <w:szCs w:val="24"/>
              </w:rPr>
              <w:t>6 saatlik bekleme süresi sonunda sakrifiye edildi.</w:t>
            </w:r>
          </w:p>
        </w:tc>
      </w:tr>
    </w:tbl>
    <w:p w:rsidR="006A7364" w:rsidRDefault="006A7364" w:rsidP="006A7364">
      <w:pPr>
        <w:rPr>
          <w:rFonts w:ascii="Times New Roman" w:hAnsi="Times New Roman" w:cs="Times New Roman"/>
          <w:sz w:val="24"/>
          <w:szCs w:val="24"/>
        </w:rPr>
      </w:pPr>
    </w:p>
    <w:p w:rsidR="006A7364" w:rsidRPr="008D378C" w:rsidRDefault="00E32571"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Çalışmamıza,</w:t>
      </w:r>
      <w:r w:rsidR="006A7364" w:rsidRPr="00F459E0">
        <w:rPr>
          <w:rFonts w:ascii="Times New Roman" w:hAnsi="Times New Roman" w:cs="Times New Roman"/>
          <w:sz w:val="24"/>
          <w:szCs w:val="24"/>
        </w:rPr>
        <w:t xml:space="preserve"> sıçanla</w:t>
      </w:r>
      <w:r w:rsidR="006A7364">
        <w:rPr>
          <w:rFonts w:ascii="Times New Roman" w:hAnsi="Times New Roman" w:cs="Times New Roman"/>
          <w:sz w:val="24"/>
          <w:szCs w:val="24"/>
        </w:rPr>
        <w:t>rın 2 haftalık adaptasyon süreci sonrasında başlandı. Sıçanların ağırlıkları tartıldı. İlaç uygulamasında kullanılacak kimyasalların miktarları hesaplandı. Uygulanacak ilaçlar kimyasal özelliklerine uygun çözücülerde çözdürüldü. H</w:t>
      </w:r>
      <w:r w:rsidR="006A7364" w:rsidRPr="00B30FAC">
        <w:rPr>
          <w:rFonts w:ascii="Times New Roman" w:hAnsi="Times New Roman" w:cs="Times New Roman"/>
          <w:sz w:val="24"/>
          <w:szCs w:val="24"/>
        </w:rPr>
        <w:t>ayvanlara oral gavaj (16 G, Harvard Apparatus) yoluyla ilaç uygulaması yapıldı.</w:t>
      </w:r>
      <w:r w:rsidR="008D378C">
        <w:rPr>
          <w:rFonts w:ascii="Times New Roman" w:hAnsi="Times New Roman" w:cs="Times New Roman"/>
          <w:sz w:val="24"/>
          <w:szCs w:val="24"/>
        </w:rPr>
        <w:t xml:space="preserve"> Deneysel ç</w:t>
      </w:r>
      <w:r w:rsidR="008D378C" w:rsidRPr="008D378C">
        <w:rPr>
          <w:rFonts w:ascii="Times New Roman" w:hAnsi="Times New Roman" w:cs="Times New Roman"/>
          <w:sz w:val="24"/>
          <w:szCs w:val="24"/>
        </w:rPr>
        <w:t>alışma</w:t>
      </w:r>
      <w:r w:rsidR="00270F8E">
        <w:rPr>
          <w:rFonts w:ascii="Times New Roman" w:hAnsi="Times New Roman" w:cs="Times New Roman"/>
          <w:sz w:val="24"/>
          <w:szCs w:val="24"/>
        </w:rPr>
        <w:t>,</w:t>
      </w:r>
      <w:r w:rsidR="008D378C" w:rsidRPr="008D378C">
        <w:rPr>
          <w:rFonts w:ascii="Times New Roman" w:hAnsi="Times New Roman" w:cs="Times New Roman"/>
          <w:sz w:val="24"/>
          <w:szCs w:val="24"/>
        </w:rPr>
        <w:t xml:space="preserve"> </w:t>
      </w:r>
      <w:r w:rsidR="008D378C">
        <w:rPr>
          <w:rFonts w:ascii="Times New Roman" w:hAnsi="Times New Roman" w:cs="Times New Roman"/>
          <w:sz w:val="24"/>
          <w:szCs w:val="24"/>
        </w:rPr>
        <w:t xml:space="preserve">Aydın </w:t>
      </w:r>
      <w:r w:rsidR="008D378C" w:rsidRPr="008D378C">
        <w:rPr>
          <w:rFonts w:ascii="Times New Roman" w:hAnsi="Times New Roman" w:cs="Times New Roman"/>
          <w:sz w:val="24"/>
          <w:szCs w:val="24"/>
        </w:rPr>
        <w:t>Adnan Menderes Üniversitesi Hayvan Deneyleri Y</w:t>
      </w:r>
      <w:r w:rsidR="008D378C">
        <w:rPr>
          <w:rFonts w:ascii="Times New Roman" w:hAnsi="Times New Roman" w:cs="Times New Roman"/>
          <w:sz w:val="24"/>
          <w:szCs w:val="24"/>
        </w:rPr>
        <w:t>erel Etik Kurulu’nun 27.07.2016 tarih ve 64583101/2016/114</w:t>
      </w:r>
      <w:r w:rsidR="008D378C" w:rsidRPr="008D378C">
        <w:rPr>
          <w:rFonts w:ascii="Times New Roman" w:hAnsi="Times New Roman" w:cs="Times New Roman"/>
          <w:sz w:val="24"/>
          <w:szCs w:val="24"/>
        </w:rPr>
        <w:t xml:space="preserve"> sayılı onayı </w:t>
      </w:r>
      <w:r w:rsidR="008D378C">
        <w:rPr>
          <w:rFonts w:ascii="Times New Roman" w:hAnsi="Times New Roman" w:cs="Times New Roman"/>
          <w:sz w:val="24"/>
          <w:szCs w:val="24"/>
        </w:rPr>
        <w:t xml:space="preserve">alınarak </w:t>
      </w:r>
      <w:r w:rsidR="008D378C" w:rsidRPr="008D378C">
        <w:rPr>
          <w:rFonts w:ascii="Times New Roman" w:hAnsi="Times New Roman" w:cs="Times New Roman"/>
          <w:sz w:val="24"/>
          <w:szCs w:val="24"/>
        </w:rPr>
        <w:t>gerçekleştirildi.</w:t>
      </w:r>
    </w:p>
    <w:p w:rsidR="006A7364" w:rsidRPr="000B0DC0" w:rsidRDefault="006A7364" w:rsidP="009B73FC">
      <w:pPr>
        <w:spacing w:after="0" w:line="360" w:lineRule="auto"/>
        <w:ind w:firstLine="567"/>
        <w:jc w:val="both"/>
        <w:rPr>
          <w:rFonts w:ascii="Times New Roman" w:hAnsi="Times New Roman" w:cs="Times New Roman"/>
          <w:b/>
          <w:sz w:val="24"/>
          <w:szCs w:val="24"/>
        </w:rPr>
      </w:pPr>
    </w:p>
    <w:p w:rsidR="006A7364" w:rsidRDefault="006A7364" w:rsidP="009B73FC">
      <w:pPr>
        <w:spacing w:after="0" w:line="360" w:lineRule="auto"/>
        <w:jc w:val="both"/>
        <w:rPr>
          <w:rFonts w:ascii="Times New Roman" w:hAnsi="Times New Roman" w:cs="Times New Roman"/>
          <w:b/>
          <w:sz w:val="24"/>
          <w:szCs w:val="24"/>
        </w:rPr>
      </w:pPr>
      <w:r w:rsidRPr="000B0DC0">
        <w:rPr>
          <w:rFonts w:ascii="Times New Roman" w:hAnsi="Times New Roman" w:cs="Times New Roman"/>
          <w:b/>
          <w:sz w:val="24"/>
          <w:szCs w:val="24"/>
        </w:rPr>
        <w:t>3.2. Yöntem</w:t>
      </w:r>
    </w:p>
    <w:p w:rsidR="009B73FC" w:rsidRDefault="009B73FC" w:rsidP="009B73FC">
      <w:pPr>
        <w:spacing w:after="0" w:line="360" w:lineRule="auto"/>
        <w:jc w:val="both"/>
        <w:rPr>
          <w:rFonts w:ascii="Times New Roman" w:hAnsi="Times New Roman" w:cs="Times New Roman"/>
          <w:b/>
          <w:sz w:val="24"/>
          <w:szCs w:val="24"/>
        </w:rPr>
      </w:pPr>
    </w:p>
    <w:p w:rsidR="006A7364" w:rsidRDefault="006A7364" w:rsidP="009B73F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3.2.1. Gastrik Ülser Oluşturulması ve Mide Örneklerinin Alınması</w:t>
      </w:r>
    </w:p>
    <w:p w:rsidR="009B73FC" w:rsidRDefault="009B73FC" w:rsidP="009B73FC">
      <w:pPr>
        <w:spacing w:after="0" w:line="360" w:lineRule="auto"/>
        <w:ind w:firstLine="567"/>
        <w:jc w:val="both"/>
        <w:rPr>
          <w:rFonts w:ascii="Times New Roman" w:hAnsi="Times New Roman" w:cs="Times New Roman"/>
          <w:sz w:val="24"/>
          <w:szCs w:val="24"/>
        </w:rPr>
      </w:pP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İndometazin %5’lik NaOH ’da, </w:t>
      </w:r>
      <w:r w:rsidRPr="00E801AD">
        <w:rPr>
          <w:rFonts w:ascii="Times New Roman" w:hAnsi="Times New Roman" w:cs="Times New Roman"/>
          <w:i/>
          <w:sz w:val="24"/>
          <w:szCs w:val="24"/>
        </w:rPr>
        <w:t xml:space="preserve">Hypericum perforatum </w:t>
      </w:r>
      <w:r>
        <w:rPr>
          <w:rFonts w:ascii="Times New Roman" w:hAnsi="Times New Roman" w:cs="Times New Roman"/>
          <w:sz w:val="24"/>
          <w:szCs w:val="24"/>
        </w:rPr>
        <w:t xml:space="preserve">ekstraktı %2’lik etanolde çözdürüldü. İndometazin, </w:t>
      </w:r>
      <w:r w:rsidRPr="00AF58A4">
        <w:rPr>
          <w:rFonts w:ascii="Times New Roman" w:hAnsi="Times New Roman" w:cs="Times New Roman"/>
          <w:i/>
          <w:sz w:val="24"/>
          <w:szCs w:val="24"/>
        </w:rPr>
        <w:t>Hypericum perforatum</w:t>
      </w:r>
      <w:r>
        <w:rPr>
          <w:rFonts w:ascii="Times New Roman" w:hAnsi="Times New Roman" w:cs="Times New Roman"/>
          <w:sz w:val="24"/>
          <w:szCs w:val="24"/>
        </w:rPr>
        <w:t xml:space="preserve"> ekstraktı 10, 25 ve 50 mg/kg gruplarında ülser; indometazin</w:t>
      </w:r>
      <w:r w:rsidR="00B12A7A">
        <w:rPr>
          <w:rFonts w:ascii="Times New Roman" w:hAnsi="Times New Roman" w:cs="Times New Roman"/>
          <w:sz w:val="24"/>
          <w:szCs w:val="24"/>
        </w:rPr>
        <w:t xml:space="preserve">in %5’lik NaOH ’da çözdürülüp, </w:t>
      </w:r>
      <w:r>
        <w:rPr>
          <w:rFonts w:ascii="Times New Roman" w:hAnsi="Times New Roman" w:cs="Times New Roman"/>
          <w:sz w:val="24"/>
          <w:szCs w:val="24"/>
        </w:rPr>
        <w:t xml:space="preserve">25 </w:t>
      </w:r>
      <w:r w:rsidR="00B12A7A">
        <w:rPr>
          <w:rFonts w:ascii="Times New Roman" w:hAnsi="Times New Roman" w:cs="Times New Roman"/>
          <w:sz w:val="24"/>
          <w:szCs w:val="24"/>
        </w:rPr>
        <w:t>mg/kg dozda oral yolla verilmesiyle</w:t>
      </w:r>
      <w:r>
        <w:rPr>
          <w:rFonts w:ascii="Times New Roman" w:hAnsi="Times New Roman" w:cs="Times New Roman"/>
          <w:sz w:val="24"/>
          <w:szCs w:val="24"/>
        </w:rPr>
        <w:t xml:space="preserve"> oluşturuldu. Kontrol grubuna 25 mg/kg distile su verildi. Kontrol grubu haricindeki diğer gruplar uygulaması yapılmadan 24 saat öncesinde aç bırakıldı. </w:t>
      </w:r>
      <w:r w:rsidRPr="00687EAE">
        <w:rPr>
          <w:rFonts w:ascii="Times New Roman" w:hAnsi="Times New Roman" w:cs="Times New Roman"/>
          <w:i/>
          <w:sz w:val="24"/>
          <w:szCs w:val="24"/>
        </w:rPr>
        <w:t>Hypericum perforatum</w:t>
      </w:r>
      <w:r>
        <w:rPr>
          <w:rFonts w:ascii="Times New Roman" w:hAnsi="Times New Roman" w:cs="Times New Roman"/>
          <w:sz w:val="24"/>
          <w:szCs w:val="24"/>
        </w:rPr>
        <w:t xml:space="preserve"> ekstraktı uygulanmasından 5 dakika sonra indometazin uygulaması gerçekleştirildi. İndometazin uygulaması yapıldıktan 6 saat sonra sıçanlara 5 mg/kg ksilazin (Xylazinbio, Bioveta) ve 50 mg/kg ketamin (Ketasol, Richter Pharma AG) uygulandı. Anestezi altındaki sıçanlar sakrifiye edildi.</w:t>
      </w: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Makroskobik değerlendirme yapabilmek için </w:t>
      </w:r>
      <w:r>
        <w:rPr>
          <w:rFonts w:ascii="Times New Roman" w:hAnsi="Times New Roman" w:cs="Times New Roman"/>
          <w:color w:val="1F1F1F"/>
          <w:sz w:val="24"/>
          <w:szCs w:val="24"/>
        </w:rPr>
        <w:t>mide duvarı büyük kurvatür boyunca kesildi ve mide lümeni açıldı</w:t>
      </w:r>
      <w:r w:rsidR="00BD323B">
        <w:rPr>
          <w:rFonts w:ascii="Times New Roman" w:hAnsi="Times New Roman" w:cs="Times New Roman"/>
          <w:sz w:val="24"/>
          <w:szCs w:val="24"/>
        </w:rPr>
        <w:t xml:space="preserve">. Dokular  %0,9 </w:t>
      </w:r>
      <w:r>
        <w:rPr>
          <w:rFonts w:ascii="Times New Roman" w:hAnsi="Times New Roman" w:cs="Times New Roman"/>
          <w:sz w:val="24"/>
          <w:szCs w:val="24"/>
        </w:rPr>
        <w:t xml:space="preserve">’luk izotonik sodyum klorür (Polifleks, Polifarma) ile yıkandı. </w:t>
      </w:r>
      <w:r w:rsidR="00A85298">
        <w:rPr>
          <w:rFonts w:ascii="Times New Roman" w:hAnsi="Times New Roman" w:cs="Times New Roman"/>
          <w:sz w:val="24"/>
          <w:szCs w:val="24"/>
        </w:rPr>
        <w:t>Ardından</w:t>
      </w:r>
      <w:r>
        <w:rPr>
          <w:rFonts w:ascii="Times New Roman" w:hAnsi="Times New Roman" w:cs="Times New Roman"/>
          <w:sz w:val="24"/>
          <w:szCs w:val="24"/>
        </w:rPr>
        <w:t xml:space="preserve"> ülser</w:t>
      </w:r>
      <w:r w:rsidR="00A85298">
        <w:rPr>
          <w:rFonts w:ascii="Times New Roman" w:hAnsi="Times New Roman" w:cs="Times New Roman"/>
          <w:sz w:val="24"/>
          <w:szCs w:val="24"/>
        </w:rPr>
        <w:t>li alanlar</w:t>
      </w:r>
      <w:r>
        <w:rPr>
          <w:rFonts w:ascii="Times New Roman" w:hAnsi="Times New Roman" w:cs="Times New Roman"/>
          <w:sz w:val="24"/>
          <w:szCs w:val="24"/>
        </w:rPr>
        <w:t xml:space="preserve"> milimetrik kağıt kullanılarak hesaplandı. </w:t>
      </w:r>
      <w:r w:rsidRPr="00FF2681">
        <w:rPr>
          <w:rFonts w:ascii="Times New Roman" w:hAnsi="Times New Roman" w:cs="Times New Roman"/>
          <w:i/>
          <w:sz w:val="24"/>
          <w:szCs w:val="24"/>
        </w:rPr>
        <w:t>Hypericum perforatum</w:t>
      </w:r>
      <w:r>
        <w:rPr>
          <w:rFonts w:ascii="Times New Roman" w:hAnsi="Times New Roman" w:cs="Times New Roman"/>
          <w:sz w:val="24"/>
          <w:szCs w:val="24"/>
        </w:rPr>
        <w:t xml:space="preserve"> ekstraktının gastrik ülser üzerine koruyucu etkisi araştırıldı.</w:t>
      </w:r>
    </w:p>
    <w:p w:rsidR="006A7364" w:rsidRPr="005352C9" w:rsidRDefault="006A7364" w:rsidP="009B73FC">
      <w:pPr>
        <w:spacing w:after="0" w:line="360" w:lineRule="auto"/>
        <w:ind w:firstLine="567"/>
        <w:jc w:val="both"/>
        <w:rPr>
          <w:rFonts w:ascii="Times New Roman" w:hAnsi="Times New Roman" w:cs="Times New Roman"/>
          <w:sz w:val="24"/>
          <w:szCs w:val="24"/>
        </w:rPr>
      </w:pPr>
    </w:p>
    <w:p w:rsidR="006A7364" w:rsidRDefault="006A7364" w:rsidP="009B73FC">
      <w:pPr>
        <w:spacing w:after="0" w:line="360" w:lineRule="auto"/>
        <w:jc w:val="both"/>
        <w:rPr>
          <w:rFonts w:ascii="Times New Roman" w:hAnsi="Times New Roman" w:cs="Times New Roman"/>
          <w:b/>
          <w:sz w:val="24"/>
          <w:szCs w:val="24"/>
        </w:rPr>
      </w:pPr>
      <w:r w:rsidRPr="00F43850">
        <w:rPr>
          <w:rFonts w:ascii="Times New Roman" w:hAnsi="Times New Roman" w:cs="Times New Roman"/>
          <w:b/>
          <w:sz w:val="24"/>
          <w:szCs w:val="24"/>
        </w:rPr>
        <w:t>3</w:t>
      </w:r>
      <w:r>
        <w:rPr>
          <w:rFonts w:ascii="Times New Roman" w:hAnsi="Times New Roman" w:cs="Times New Roman"/>
          <w:b/>
          <w:sz w:val="24"/>
          <w:szCs w:val="24"/>
        </w:rPr>
        <w:t>.2.2. Makroskobik</w:t>
      </w:r>
      <w:r w:rsidRPr="00F43850">
        <w:rPr>
          <w:rFonts w:ascii="Times New Roman" w:hAnsi="Times New Roman" w:cs="Times New Roman"/>
          <w:b/>
          <w:sz w:val="24"/>
          <w:szCs w:val="24"/>
        </w:rPr>
        <w:t xml:space="preserve"> Değerlendirme</w:t>
      </w:r>
    </w:p>
    <w:p w:rsidR="009B73FC" w:rsidRPr="0091693F" w:rsidRDefault="009B73FC" w:rsidP="009B73FC">
      <w:pPr>
        <w:spacing w:after="0" w:line="360" w:lineRule="auto"/>
        <w:jc w:val="both"/>
        <w:rPr>
          <w:rFonts w:ascii="Times New Roman" w:hAnsi="Times New Roman" w:cs="Times New Roman"/>
          <w:b/>
          <w:sz w:val="24"/>
          <w:szCs w:val="24"/>
        </w:rPr>
      </w:pP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Alınan m</w:t>
      </w:r>
      <w:r w:rsidRPr="00505CA1">
        <w:rPr>
          <w:rFonts w:ascii="Times New Roman" w:hAnsi="Times New Roman" w:cs="Times New Roman"/>
          <w:sz w:val="24"/>
          <w:szCs w:val="24"/>
        </w:rPr>
        <w:t>ide dok</w:t>
      </w:r>
      <w:r>
        <w:rPr>
          <w:rFonts w:ascii="Times New Roman" w:hAnsi="Times New Roman" w:cs="Times New Roman"/>
          <w:sz w:val="24"/>
          <w:szCs w:val="24"/>
        </w:rPr>
        <w:t>usularına ait örneklerde oluşan ülseratif alanları (siyah renkli kanama odakları) değerlendirildi. Sıçan midesi glandüler ve muskuler olmak üzere iki farklı alandan oluşur. Gastrik ülser sıçanlarda glandüler alanda oluşmaktadır. Glandüle</w:t>
      </w:r>
      <w:r w:rsidR="00A85298">
        <w:rPr>
          <w:rFonts w:ascii="Times New Roman" w:hAnsi="Times New Roman" w:cs="Times New Roman"/>
          <w:sz w:val="24"/>
          <w:szCs w:val="24"/>
        </w:rPr>
        <w:t xml:space="preserve">r kısımda bulunan ülserli alanın </w:t>
      </w:r>
      <w:r>
        <w:rPr>
          <w:rFonts w:ascii="Times New Roman" w:hAnsi="Times New Roman" w:cs="Times New Roman"/>
          <w:sz w:val="24"/>
          <w:szCs w:val="24"/>
        </w:rPr>
        <w:t>mide</w:t>
      </w:r>
      <w:r w:rsidR="00A85298">
        <w:rPr>
          <w:rFonts w:ascii="Times New Roman" w:hAnsi="Times New Roman" w:cs="Times New Roman"/>
          <w:sz w:val="24"/>
          <w:szCs w:val="24"/>
        </w:rPr>
        <w:t>nin tamamının</w:t>
      </w:r>
      <w:r>
        <w:rPr>
          <w:rFonts w:ascii="Times New Roman" w:hAnsi="Times New Roman" w:cs="Times New Roman"/>
          <w:sz w:val="24"/>
          <w:szCs w:val="24"/>
        </w:rPr>
        <w:t xml:space="preserve"> yüzeyinde kapladığı oran ölçülmüştür (Nguelefack ve ark, 2005; Guha ve ark, 2010). </w:t>
      </w:r>
      <w:r w:rsidR="00A85298">
        <w:rPr>
          <w:rFonts w:ascii="Times New Roman" w:hAnsi="Times New Roman" w:cs="Times New Roman"/>
          <w:sz w:val="24"/>
          <w:szCs w:val="24"/>
        </w:rPr>
        <w:t>H</w:t>
      </w:r>
      <w:r>
        <w:rPr>
          <w:rFonts w:ascii="Times New Roman" w:hAnsi="Times New Roman" w:cs="Times New Roman"/>
          <w:sz w:val="24"/>
          <w:szCs w:val="24"/>
        </w:rPr>
        <w:t>er mide dokusu örneğinin ülseratif alanları (siyah kanama alanları)</w:t>
      </w:r>
      <w:r w:rsidR="00A85298">
        <w:rPr>
          <w:rFonts w:ascii="Times New Roman" w:hAnsi="Times New Roman" w:cs="Times New Roman"/>
          <w:sz w:val="24"/>
          <w:szCs w:val="24"/>
        </w:rPr>
        <w:t xml:space="preserve"> milimetrik kağıt yardımıyla</w:t>
      </w:r>
      <w:r>
        <w:rPr>
          <w:rFonts w:ascii="Times New Roman" w:hAnsi="Times New Roman" w:cs="Times New Roman"/>
          <w:sz w:val="24"/>
          <w:szCs w:val="24"/>
        </w:rPr>
        <w:t xml:space="preserve"> belirlenmiştir</w:t>
      </w:r>
      <w:r w:rsidR="009B4359">
        <w:rPr>
          <w:rFonts w:ascii="Times New Roman" w:hAnsi="Times New Roman" w:cs="Times New Roman"/>
          <w:sz w:val="24"/>
          <w:szCs w:val="24"/>
        </w:rPr>
        <w:t xml:space="preserve"> (Resim 3)</w:t>
      </w:r>
      <w:r>
        <w:rPr>
          <w:rFonts w:ascii="Times New Roman" w:hAnsi="Times New Roman" w:cs="Times New Roman"/>
          <w:sz w:val="24"/>
          <w:szCs w:val="24"/>
        </w:rPr>
        <w:t xml:space="preserve">. </w:t>
      </w:r>
    </w:p>
    <w:p w:rsidR="006A7364" w:rsidRDefault="006A7364" w:rsidP="006A7364">
      <w:pPr>
        <w:spacing w:line="360" w:lineRule="auto"/>
        <w:ind w:firstLine="567"/>
        <w:jc w:val="both"/>
        <w:rPr>
          <w:rFonts w:ascii="Times New Roman" w:hAnsi="Times New Roman" w:cs="Times New Roman"/>
          <w:sz w:val="24"/>
          <w:szCs w:val="24"/>
        </w:rPr>
      </w:pPr>
    </w:p>
    <w:p w:rsidR="006A7364" w:rsidRDefault="006A7364" w:rsidP="006A7364">
      <w:pPr>
        <w:spacing w:line="360" w:lineRule="auto"/>
        <w:ind w:firstLine="567"/>
        <w:jc w:val="both"/>
        <w:rPr>
          <w:rFonts w:ascii="Times New Roman" w:hAnsi="Times New Roman" w:cs="Times New Roman"/>
          <w:sz w:val="24"/>
          <w:szCs w:val="24"/>
        </w:rPr>
      </w:pPr>
      <w:r w:rsidRPr="007158C6">
        <w:rPr>
          <w:rFonts w:ascii="Times New Roman" w:hAnsi="Times New Roman" w:cs="Times New Roman"/>
          <w:noProof/>
          <w:sz w:val="24"/>
          <w:szCs w:val="24"/>
          <w:lang w:eastAsia="tr-TR"/>
        </w:rPr>
        <w:drawing>
          <wp:inline distT="0" distB="0" distL="0" distR="0" wp14:anchorId="3378AF8B" wp14:editId="37F323BD">
            <wp:extent cx="4578553" cy="2324100"/>
            <wp:effectExtent l="0" t="0" r="0" b="0"/>
            <wp:docPr id="11"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rotWithShape="1">
                    <a:blip r:embed="rId13" cstate="print">
                      <a:extLst>
                        <a:ext uri="{28A0092B-C50C-407E-A947-70E740481C1C}">
                          <a14:useLocalDpi xmlns:a14="http://schemas.microsoft.com/office/drawing/2010/main" val="0"/>
                        </a:ext>
                      </a:extLst>
                    </a:blip>
                    <a:srcRect l="6824" t="6585" r="5937" b="14686"/>
                    <a:stretch/>
                  </pic:blipFill>
                  <pic:spPr>
                    <a:xfrm>
                      <a:off x="0" y="0"/>
                      <a:ext cx="4581689" cy="2325692"/>
                    </a:xfrm>
                    <a:prstGeom prst="rect">
                      <a:avLst/>
                    </a:prstGeom>
                  </pic:spPr>
                </pic:pic>
              </a:graphicData>
            </a:graphic>
          </wp:inline>
        </w:drawing>
      </w:r>
    </w:p>
    <w:p w:rsidR="006A7364" w:rsidRPr="009B4359" w:rsidRDefault="006A7364" w:rsidP="009B4359">
      <w:pPr>
        <w:spacing w:line="360" w:lineRule="auto"/>
        <w:ind w:firstLine="567"/>
        <w:rPr>
          <w:rFonts w:ascii="Times New Roman" w:hAnsi="Times New Roman" w:cs="Times New Roman"/>
          <w:sz w:val="24"/>
          <w:szCs w:val="24"/>
        </w:rPr>
      </w:pPr>
      <w:r w:rsidRPr="00A81995">
        <w:rPr>
          <w:rFonts w:ascii="Times New Roman" w:hAnsi="Times New Roman" w:cs="Times New Roman"/>
          <w:b/>
          <w:sz w:val="24"/>
          <w:szCs w:val="24"/>
        </w:rPr>
        <w:t>Resim 3.</w:t>
      </w:r>
      <w:r>
        <w:rPr>
          <w:rFonts w:ascii="Times New Roman" w:hAnsi="Times New Roman" w:cs="Times New Roman"/>
          <w:sz w:val="24"/>
          <w:szCs w:val="24"/>
        </w:rPr>
        <w:t xml:space="preserve"> Gastrik ülser</w:t>
      </w:r>
      <w:r w:rsidR="009B4359">
        <w:rPr>
          <w:rFonts w:ascii="Times New Roman" w:hAnsi="Times New Roman" w:cs="Times New Roman"/>
          <w:sz w:val="24"/>
          <w:szCs w:val="24"/>
        </w:rPr>
        <w:t>in milimetrik kağıt ile ölçümü.</w:t>
      </w:r>
    </w:p>
    <w:p w:rsidR="00A85298" w:rsidRDefault="00A85298" w:rsidP="006A7364">
      <w:pPr>
        <w:spacing w:line="360" w:lineRule="auto"/>
        <w:jc w:val="both"/>
        <w:rPr>
          <w:rFonts w:ascii="Times New Roman" w:hAnsi="Times New Roman" w:cs="Times New Roman"/>
          <w:b/>
          <w:sz w:val="24"/>
          <w:szCs w:val="24"/>
        </w:rPr>
      </w:pPr>
    </w:p>
    <w:p w:rsidR="006A7364" w:rsidRDefault="006A7364" w:rsidP="009B73FC">
      <w:pPr>
        <w:spacing w:after="0" w:line="360" w:lineRule="auto"/>
        <w:jc w:val="both"/>
        <w:rPr>
          <w:rFonts w:ascii="Times New Roman" w:hAnsi="Times New Roman" w:cs="Times New Roman"/>
          <w:b/>
          <w:sz w:val="24"/>
          <w:szCs w:val="24"/>
        </w:rPr>
      </w:pPr>
      <w:r w:rsidRPr="006445EA">
        <w:rPr>
          <w:rFonts w:ascii="Times New Roman" w:hAnsi="Times New Roman" w:cs="Times New Roman"/>
          <w:b/>
          <w:sz w:val="24"/>
          <w:szCs w:val="24"/>
        </w:rPr>
        <w:t>3.2.3. Oksidan ve Antioksidan Parametre</w:t>
      </w:r>
      <w:r>
        <w:rPr>
          <w:rFonts w:ascii="Times New Roman" w:hAnsi="Times New Roman" w:cs="Times New Roman"/>
          <w:b/>
          <w:sz w:val="24"/>
          <w:szCs w:val="24"/>
        </w:rPr>
        <w:t xml:space="preserve"> Analizi</w:t>
      </w:r>
    </w:p>
    <w:p w:rsidR="009B73FC" w:rsidRDefault="009B73FC" w:rsidP="009B73FC">
      <w:pPr>
        <w:spacing w:after="0" w:line="360" w:lineRule="auto"/>
        <w:jc w:val="both"/>
        <w:rPr>
          <w:rFonts w:ascii="Times New Roman" w:hAnsi="Times New Roman" w:cs="Times New Roman"/>
          <w:b/>
          <w:sz w:val="24"/>
          <w:szCs w:val="24"/>
        </w:rPr>
      </w:pPr>
    </w:p>
    <w:p w:rsidR="006A7364" w:rsidRDefault="009B4359" w:rsidP="009B73F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3.2.3.1. Dokuların h</w:t>
      </w:r>
      <w:r w:rsidR="006A7364">
        <w:rPr>
          <w:rFonts w:ascii="Times New Roman" w:hAnsi="Times New Roman" w:cs="Times New Roman"/>
          <w:b/>
          <w:sz w:val="24"/>
          <w:szCs w:val="24"/>
        </w:rPr>
        <w:t>omojenizasyonu</w:t>
      </w:r>
    </w:p>
    <w:p w:rsidR="009B73FC" w:rsidRDefault="009B73FC" w:rsidP="009B73FC">
      <w:pPr>
        <w:spacing w:after="0" w:line="360" w:lineRule="auto"/>
        <w:ind w:firstLine="567"/>
        <w:jc w:val="both"/>
        <w:rPr>
          <w:rFonts w:ascii="Times New Roman" w:hAnsi="Times New Roman" w:cs="Times New Roman"/>
          <w:sz w:val="24"/>
          <w:szCs w:val="24"/>
        </w:rPr>
      </w:pPr>
    </w:p>
    <w:p w:rsidR="009B4359"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0,5 g mide doku </w:t>
      </w:r>
      <w:r w:rsidR="00BD323B">
        <w:rPr>
          <w:rFonts w:ascii="Times New Roman" w:hAnsi="Times New Roman" w:cs="Times New Roman"/>
          <w:sz w:val="24"/>
          <w:szCs w:val="24"/>
        </w:rPr>
        <w:t>örneği tartıldıktan sonra % 10’</w:t>
      </w:r>
      <w:r>
        <w:rPr>
          <w:rFonts w:ascii="Times New Roman" w:hAnsi="Times New Roman" w:cs="Times New Roman"/>
          <w:sz w:val="24"/>
          <w:szCs w:val="24"/>
        </w:rPr>
        <w:t xml:space="preserve">luk 150 </w:t>
      </w:r>
      <w:r w:rsidR="00BD323B">
        <w:rPr>
          <w:rFonts w:ascii="Times New Roman" w:hAnsi="Times New Roman" w:cs="Times New Roman"/>
          <w:sz w:val="24"/>
          <w:szCs w:val="24"/>
        </w:rPr>
        <w:t xml:space="preserve">mM fosfat tampon içerisinde (pH </w:t>
      </w:r>
      <w:r>
        <w:rPr>
          <w:rFonts w:ascii="Times New Roman" w:hAnsi="Times New Roman" w:cs="Times New Roman"/>
          <w:sz w:val="24"/>
          <w:szCs w:val="24"/>
        </w:rPr>
        <w:t>7.4) durulandı. Homojeniza</w:t>
      </w:r>
      <w:r w:rsidR="00BD323B">
        <w:rPr>
          <w:rFonts w:ascii="Times New Roman" w:hAnsi="Times New Roman" w:cs="Times New Roman"/>
          <w:sz w:val="24"/>
          <w:szCs w:val="24"/>
        </w:rPr>
        <w:t>tör ile doku örneği tekrar %10’</w:t>
      </w:r>
      <w:r>
        <w:rPr>
          <w:rFonts w:ascii="Times New Roman" w:hAnsi="Times New Roman" w:cs="Times New Roman"/>
          <w:sz w:val="24"/>
          <w:szCs w:val="24"/>
        </w:rPr>
        <w:t xml:space="preserve">luk fosfat tamponda 1 dakika süreyle 2000 devirde homojenize edildi. Homojenatlar +4 °C’ de 12000 rpm devirde 10 dakika boyunca </w:t>
      </w:r>
      <w:r>
        <w:rPr>
          <w:rFonts w:ascii="Times New Roman" w:hAnsi="Times New Roman" w:cs="Times New Roman"/>
          <w:sz w:val="24"/>
          <w:szCs w:val="24"/>
        </w:rPr>
        <w:lastRenderedPageBreak/>
        <w:t>soğutmalı santrifüj cihazında santrifüj edildi ve sonra süpernatantl</w:t>
      </w:r>
      <w:r w:rsidR="00BD323B">
        <w:rPr>
          <w:rFonts w:ascii="Times New Roman" w:hAnsi="Times New Roman" w:cs="Times New Roman"/>
          <w:sz w:val="24"/>
          <w:szCs w:val="24"/>
        </w:rPr>
        <w:t>ar analiz yapılıncaya kadar -20</w:t>
      </w:r>
      <w:r w:rsidR="009B4359">
        <w:rPr>
          <w:rFonts w:ascii="Times New Roman" w:hAnsi="Times New Roman" w:cs="Times New Roman"/>
          <w:sz w:val="24"/>
          <w:szCs w:val="24"/>
        </w:rPr>
        <w:t>°C’de saklandı.</w:t>
      </w:r>
    </w:p>
    <w:p w:rsidR="009B73FC" w:rsidRPr="005352C9" w:rsidRDefault="009B73FC" w:rsidP="009B73FC">
      <w:pPr>
        <w:spacing w:after="0" w:line="360" w:lineRule="auto"/>
        <w:ind w:firstLine="567"/>
        <w:jc w:val="both"/>
        <w:rPr>
          <w:rFonts w:ascii="Times New Roman" w:hAnsi="Times New Roman" w:cs="Times New Roman"/>
          <w:sz w:val="24"/>
          <w:szCs w:val="24"/>
        </w:rPr>
      </w:pPr>
    </w:p>
    <w:p w:rsidR="006A7364" w:rsidRDefault="009B4359" w:rsidP="009B73F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3.2.3.2. Total protein a</w:t>
      </w:r>
      <w:r w:rsidR="006A7364" w:rsidRPr="00833978">
        <w:rPr>
          <w:rFonts w:ascii="Times New Roman" w:hAnsi="Times New Roman" w:cs="Times New Roman"/>
          <w:b/>
          <w:sz w:val="24"/>
          <w:szCs w:val="24"/>
        </w:rPr>
        <w:t>nalizi</w:t>
      </w:r>
    </w:p>
    <w:p w:rsidR="009B73FC" w:rsidRPr="00833978" w:rsidRDefault="009B73FC" w:rsidP="009B73FC">
      <w:pPr>
        <w:spacing w:after="0" w:line="360" w:lineRule="auto"/>
        <w:jc w:val="both"/>
        <w:rPr>
          <w:rFonts w:ascii="Times New Roman" w:hAnsi="Times New Roman" w:cs="Times New Roman"/>
          <w:b/>
          <w:sz w:val="24"/>
          <w:szCs w:val="24"/>
        </w:rPr>
      </w:pP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Total protein analizi, ara parametre olarak oksidan ve antioksidan parametre hesaplamalarında kullanılır. Analiz, total protein kiti (Archem Diagnostic Ind. Ltd., Türkiye) kullanılarak  biüret metoduna göre yapıldı. Ependorf tüplere, her doku örneği için kit içerisinde bulunan total protein solüsyonundan 1 ml ilave edildi. Örnekler vortekslendi ve her bir ependorf tüplerine 10 </w:t>
      </w:r>
      <w:r w:rsidRPr="00366631">
        <w:rPr>
          <w:rFonts w:ascii="Times New Roman" w:hAnsi="Times New Roman" w:cs="Times New Roman"/>
          <w:sz w:val="24"/>
          <w:szCs w:val="24"/>
        </w:rPr>
        <w:t>µl</w:t>
      </w:r>
      <w:r w:rsidR="00213591">
        <w:rPr>
          <w:rFonts w:ascii="Times New Roman" w:hAnsi="Times New Roman" w:cs="Times New Roman"/>
          <w:sz w:val="24"/>
          <w:szCs w:val="24"/>
        </w:rPr>
        <w:t xml:space="preserve"> konuldu. </w:t>
      </w:r>
      <w:r w:rsidR="004631F9">
        <w:rPr>
          <w:rFonts w:ascii="Times New Roman" w:hAnsi="Times New Roman" w:cs="Times New Roman"/>
          <w:sz w:val="24"/>
          <w:szCs w:val="24"/>
        </w:rPr>
        <w:t xml:space="preserve">Ayrıca 2 kör ve 1 </w:t>
      </w:r>
      <w:r>
        <w:rPr>
          <w:rFonts w:ascii="Times New Roman" w:hAnsi="Times New Roman" w:cs="Times New Roman"/>
          <w:sz w:val="24"/>
          <w:szCs w:val="24"/>
        </w:rPr>
        <w:t>standart</w:t>
      </w:r>
      <w:r w:rsidR="00213591">
        <w:rPr>
          <w:rFonts w:ascii="Times New Roman" w:hAnsi="Times New Roman" w:cs="Times New Roman"/>
          <w:sz w:val="24"/>
          <w:szCs w:val="24"/>
        </w:rPr>
        <w:t xml:space="preserve"> olmak üzere 3 </w:t>
      </w:r>
      <w:r w:rsidR="004631F9">
        <w:rPr>
          <w:rFonts w:ascii="Times New Roman" w:hAnsi="Times New Roman" w:cs="Times New Roman"/>
          <w:sz w:val="24"/>
          <w:szCs w:val="24"/>
        </w:rPr>
        <w:t xml:space="preserve">ependorf tüp </w:t>
      </w:r>
      <w:r>
        <w:rPr>
          <w:rFonts w:ascii="Times New Roman" w:hAnsi="Times New Roman" w:cs="Times New Roman"/>
          <w:sz w:val="24"/>
          <w:szCs w:val="24"/>
        </w:rPr>
        <w:t xml:space="preserve">spektrofotometrede okunmak için hazırlandı. Standart için 1 ml total protein ayıracı ve 10 </w:t>
      </w:r>
      <w:r w:rsidRPr="00366631">
        <w:rPr>
          <w:rFonts w:ascii="Times New Roman" w:hAnsi="Times New Roman" w:cs="Times New Roman"/>
          <w:sz w:val="24"/>
          <w:szCs w:val="24"/>
        </w:rPr>
        <w:t>µl</w:t>
      </w:r>
      <w:r>
        <w:rPr>
          <w:rFonts w:ascii="Times New Roman" w:hAnsi="Times New Roman" w:cs="Times New Roman"/>
          <w:sz w:val="24"/>
          <w:szCs w:val="24"/>
        </w:rPr>
        <w:t xml:space="preserve"> kit içerisindeki standart eklendi. Körler için 1 ml total protein ayıracı ve 10 </w:t>
      </w:r>
      <w:r w:rsidRPr="00366631">
        <w:rPr>
          <w:rFonts w:ascii="Times New Roman" w:hAnsi="Times New Roman" w:cs="Times New Roman"/>
          <w:sz w:val="24"/>
          <w:szCs w:val="24"/>
        </w:rPr>
        <w:t>µl</w:t>
      </w:r>
      <w:r>
        <w:rPr>
          <w:rFonts w:ascii="Times New Roman" w:hAnsi="Times New Roman" w:cs="Times New Roman"/>
          <w:sz w:val="24"/>
          <w:szCs w:val="24"/>
        </w:rPr>
        <w:t xml:space="preserve"> distile su konuldu. Vorteklendikten sonra bütün epend</w:t>
      </w:r>
      <w:r w:rsidR="00BD323B">
        <w:rPr>
          <w:rFonts w:ascii="Times New Roman" w:hAnsi="Times New Roman" w:cs="Times New Roman"/>
          <w:sz w:val="24"/>
          <w:szCs w:val="24"/>
        </w:rPr>
        <w:t>orf tüpler 10 dakika boyunca 30°C’</w:t>
      </w:r>
      <w:r>
        <w:rPr>
          <w:rFonts w:ascii="Times New Roman" w:hAnsi="Times New Roman" w:cs="Times New Roman"/>
          <w:sz w:val="24"/>
          <w:szCs w:val="24"/>
        </w:rPr>
        <w:t>de inkübatörde inkübe edildi. Daha sonra kuartz küvetlerde köre karşı 546 nm dalga boyunda spektrofotometrede okundu. Sonuçlar MDA, GSH, CAT ve SOD analizle</w:t>
      </w:r>
      <w:r w:rsidR="009B4359">
        <w:rPr>
          <w:rFonts w:ascii="Times New Roman" w:hAnsi="Times New Roman" w:cs="Times New Roman"/>
          <w:sz w:val="24"/>
          <w:szCs w:val="24"/>
        </w:rPr>
        <w:t>ri hesaplamalarında kullanıldı.</w:t>
      </w:r>
    </w:p>
    <w:p w:rsidR="009B4359" w:rsidRDefault="009B4359" w:rsidP="009B73FC">
      <w:pPr>
        <w:spacing w:after="0" w:line="360" w:lineRule="auto"/>
        <w:ind w:firstLine="567"/>
        <w:jc w:val="both"/>
        <w:rPr>
          <w:rFonts w:ascii="Times New Roman" w:hAnsi="Times New Roman" w:cs="Times New Roman"/>
          <w:sz w:val="24"/>
          <w:szCs w:val="24"/>
        </w:rPr>
      </w:pPr>
    </w:p>
    <w:p w:rsidR="009B4359" w:rsidRDefault="009B4359" w:rsidP="009B73FC">
      <w:pPr>
        <w:spacing w:after="0" w:line="360" w:lineRule="auto"/>
        <w:ind w:firstLine="567"/>
        <w:jc w:val="both"/>
        <w:rPr>
          <w:rFonts w:ascii="Times New Roman" w:hAnsi="Times New Roman" w:cs="Times New Roman"/>
          <w:sz w:val="24"/>
          <w:szCs w:val="24"/>
        </w:rPr>
      </w:pPr>
    </w:p>
    <w:p w:rsidR="009B4359" w:rsidRDefault="009B4359" w:rsidP="009B73F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3.2.3.3. Malondialdehit (MDA) a</w:t>
      </w:r>
      <w:r w:rsidR="006A7364" w:rsidRPr="0023229C">
        <w:rPr>
          <w:rFonts w:ascii="Times New Roman" w:hAnsi="Times New Roman" w:cs="Times New Roman"/>
          <w:b/>
          <w:sz w:val="24"/>
          <w:szCs w:val="24"/>
        </w:rPr>
        <w:t>nalizi</w:t>
      </w:r>
    </w:p>
    <w:p w:rsidR="009B73FC" w:rsidRPr="0023229C" w:rsidRDefault="009B73FC" w:rsidP="009B73FC">
      <w:pPr>
        <w:spacing w:after="0" w:line="360" w:lineRule="auto"/>
        <w:jc w:val="both"/>
        <w:rPr>
          <w:rFonts w:ascii="Times New Roman" w:hAnsi="Times New Roman" w:cs="Times New Roman"/>
          <w:b/>
          <w:sz w:val="24"/>
          <w:szCs w:val="24"/>
        </w:rPr>
      </w:pPr>
    </w:p>
    <w:p w:rsidR="00B12A7A"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Serbest radikal türlerinin hücre zarında meydana getirdiği lipid peroksidasyonunun ürünlerinden biri olan MDA seviyesini belirlemek için bu analiz yapılır. MDA’nın tiobarbitürik asit (TBA) ile oluşturduğu tepkime temel alınarak birçok yöntem oluşturulmuştur. Bu analiz, MDA’nın </w:t>
      </w:r>
      <w:r w:rsidR="00213591">
        <w:rPr>
          <w:rFonts w:ascii="Times New Roman" w:hAnsi="Times New Roman" w:cs="Times New Roman"/>
          <w:sz w:val="24"/>
          <w:szCs w:val="24"/>
        </w:rPr>
        <w:t>tiobarbitürik asitle</w:t>
      </w:r>
      <w:r>
        <w:rPr>
          <w:rFonts w:ascii="Times New Roman" w:hAnsi="Times New Roman" w:cs="Times New Roman"/>
          <w:sz w:val="24"/>
          <w:szCs w:val="24"/>
        </w:rPr>
        <w:t xml:space="preserve"> </w:t>
      </w:r>
      <w:r w:rsidR="00213591">
        <w:rPr>
          <w:rFonts w:ascii="Times New Roman" w:hAnsi="Times New Roman" w:cs="Times New Roman"/>
          <w:sz w:val="24"/>
          <w:szCs w:val="24"/>
        </w:rPr>
        <w:t xml:space="preserve">asidik ortamda </w:t>
      </w:r>
      <w:r>
        <w:rPr>
          <w:rFonts w:ascii="Times New Roman" w:hAnsi="Times New Roman" w:cs="Times New Roman"/>
          <w:sz w:val="24"/>
          <w:szCs w:val="24"/>
        </w:rPr>
        <w:t xml:space="preserve">meydana getirdiği rengin 532 nm dalga boyunda optik dansitesini ölçme ilkesine göre yapıldı (Ohkawa ve ark, 1979). Vortekslenen süpernanatlardan kapaklı cam tüplere 750 </w:t>
      </w:r>
      <w:r w:rsidRPr="00DE2F0A">
        <w:rPr>
          <w:rFonts w:ascii="Times New Roman" w:hAnsi="Times New Roman" w:cs="Times New Roman"/>
          <w:sz w:val="24"/>
          <w:szCs w:val="24"/>
        </w:rPr>
        <w:t>µl</w:t>
      </w:r>
      <w:r>
        <w:rPr>
          <w:rFonts w:ascii="Times New Roman" w:hAnsi="Times New Roman" w:cs="Times New Roman"/>
          <w:sz w:val="24"/>
          <w:szCs w:val="24"/>
        </w:rPr>
        <w:t xml:space="preserve"> aktarıldı. Cam tüplere 1,5 ml stok solüsyondan (100 ml distile su içerisinde 15 gr trikloroasetik asit (TCA), 0.37 gr </w:t>
      </w:r>
      <w:r w:rsidR="00BD323B">
        <w:rPr>
          <w:rFonts w:ascii="Times New Roman" w:hAnsi="Times New Roman" w:cs="Times New Roman"/>
          <w:sz w:val="24"/>
          <w:szCs w:val="24"/>
        </w:rPr>
        <w:t>tiobarbitürik asit (TBA) ve %30</w:t>
      </w:r>
      <w:r>
        <w:rPr>
          <w:rFonts w:ascii="Times New Roman" w:hAnsi="Times New Roman" w:cs="Times New Roman"/>
          <w:sz w:val="24"/>
          <w:szCs w:val="24"/>
        </w:rPr>
        <w:t>’luk HCl) konuldu. Tekrar vorteksle</w:t>
      </w:r>
      <w:r w:rsidR="00BD323B">
        <w:rPr>
          <w:rFonts w:ascii="Times New Roman" w:hAnsi="Times New Roman" w:cs="Times New Roman"/>
          <w:sz w:val="24"/>
          <w:szCs w:val="24"/>
        </w:rPr>
        <w:t>nerek 20 dakika boyunca 100°C’</w:t>
      </w:r>
      <w:r>
        <w:rPr>
          <w:rFonts w:ascii="Times New Roman" w:hAnsi="Times New Roman" w:cs="Times New Roman"/>
          <w:sz w:val="24"/>
          <w:szCs w:val="24"/>
        </w:rPr>
        <w:t xml:space="preserve">de kaynatıldı. Soğutma </w:t>
      </w:r>
      <w:r w:rsidR="00213591">
        <w:rPr>
          <w:rFonts w:ascii="Times New Roman" w:hAnsi="Times New Roman" w:cs="Times New Roman"/>
          <w:sz w:val="24"/>
          <w:szCs w:val="24"/>
        </w:rPr>
        <w:t>yapıldıktan sonra</w:t>
      </w:r>
      <w:r>
        <w:rPr>
          <w:rFonts w:ascii="Times New Roman" w:hAnsi="Times New Roman" w:cs="Times New Roman"/>
          <w:sz w:val="24"/>
          <w:szCs w:val="24"/>
        </w:rPr>
        <w:t xml:space="preserve"> 3000 rpm devirde 10 dakika boyunca santrifüj edildi. Spektrofotometrede köre </w:t>
      </w:r>
      <w:r w:rsidR="00BD323B">
        <w:rPr>
          <w:rFonts w:ascii="Times New Roman" w:hAnsi="Times New Roman" w:cs="Times New Roman"/>
          <w:sz w:val="24"/>
          <w:szCs w:val="24"/>
        </w:rPr>
        <w:t>karşı kuartz küvetlerde 532 nm’</w:t>
      </w:r>
      <w:r>
        <w:rPr>
          <w:rFonts w:ascii="Times New Roman" w:hAnsi="Times New Roman" w:cs="Times New Roman"/>
          <w:sz w:val="24"/>
          <w:szCs w:val="24"/>
        </w:rPr>
        <w:t>de havaya karşı okuma işlemi gerçekleştirildi. Absorbans değeri 1.56×10</w:t>
      </w:r>
      <w:r>
        <w:rPr>
          <w:rFonts w:ascii="Times New Roman" w:hAnsi="Times New Roman" w:cs="Times New Roman"/>
          <w:sz w:val="24"/>
          <w:szCs w:val="24"/>
          <w:vertAlign w:val="superscript"/>
        </w:rPr>
        <w:t>5</w:t>
      </w:r>
      <w:r w:rsidR="004631F9">
        <w:rPr>
          <w:rFonts w:ascii="Times New Roman" w:hAnsi="Times New Roman" w:cs="Times New Roman"/>
          <w:sz w:val="24"/>
          <w:szCs w:val="24"/>
        </w:rPr>
        <w:t xml:space="preserve">/M/cm katsayısıyla </w:t>
      </w:r>
      <w:r w:rsidR="00213591">
        <w:rPr>
          <w:rFonts w:ascii="Times New Roman" w:hAnsi="Times New Roman" w:cs="Times New Roman"/>
          <w:sz w:val="24"/>
          <w:szCs w:val="24"/>
        </w:rPr>
        <w:t>çarpıp</w:t>
      </w:r>
      <w:r>
        <w:rPr>
          <w:rFonts w:ascii="Times New Roman" w:hAnsi="Times New Roman" w:cs="Times New Roman"/>
          <w:sz w:val="24"/>
          <w:szCs w:val="24"/>
        </w:rPr>
        <w:t>, MDA konsantrasyon değeri nmol/mg doku protein olarak hesaplandı.</w:t>
      </w:r>
    </w:p>
    <w:p w:rsidR="009B4359" w:rsidRDefault="009B4359" w:rsidP="009B73FC">
      <w:pPr>
        <w:spacing w:after="0" w:line="360" w:lineRule="auto"/>
        <w:ind w:firstLine="567"/>
        <w:jc w:val="both"/>
        <w:rPr>
          <w:rFonts w:ascii="Times New Roman" w:hAnsi="Times New Roman" w:cs="Times New Roman"/>
          <w:sz w:val="24"/>
          <w:szCs w:val="24"/>
        </w:rPr>
      </w:pPr>
    </w:p>
    <w:p w:rsidR="009B4359" w:rsidRDefault="009B4359" w:rsidP="009B73FC">
      <w:pPr>
        <w:spacing w:after="0" w:line="360" w:lineRule="auto"/>
        <w:ind w:firstLine="567"/>
        <w:jc w:val="both"/>
        <w:rPr>
          <w:rFonts w:ascii="Times New Roman" w:hAnsi="Times New Roman" w:cs="Times New Roman"/>
          <w:sz w:val="24"/>
          <w:szCs w:val="24"/>
        </w:rPr>
      </w:pPr>
    </w:p>
    <w:p w:rsidR="009B73FC" w:rsidRDefault="009B73FC" w:rsidP="006A7364">
      <w:pPr>
        <w:spacing w:line="360" w:lineRule="auto"/>
        <w:jc w:val="both"/>
        <w:rPr>
          <w:rFonts w:ascii="Times New Roman" w:hAnsi="Times New Roman" w:cs="Times New Roman"/>
          <w:sz w:val="24"/>
          <w:szCs w:val="24"/>
        </w:rPr>
      </w:pPr>
    </w:p>
    <w:p w:rsidR="006A7364" w:rsidRDefault="009B4359" w:rsidP="009B73F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3.2.3.4. Glutasyon (GSH) a</w:t>
      </w:r>
      <w:r w:rsidR="006A7364" w:rsidRPr="004E6386">
        <w:rPr>
          <w:rFonts w:ascii="Times New Roman" w:hAnsi="Times New Roman" w:cs="Times New Roman"/>
          <w:b/>
          <w:sz w:val="24"/>
          <w:szCs w:val="24"/>
        </w:rPr>
        <w:t xml:space="preserve">nalizi </w:t>
      </w:r>
    </w:p>
    <w:p w:rsidR="009B73FC" w:rsidRPr="004E6386" w:rsidRDefault="009B73FC" w:rsidP="009B73FC">
      <w:pPr>
        <w:spacing w:after="0" w:line="360" w:lineRule="auto"/>
        <w:jc w:val="both"/>
        <w:rPr>
          <w:rFonts w:ascii="Times New Roman" w:hAnsi="Times New Roman" w:cs="Times New Roman"/>
          <w:b/>
          <w:sz w:val="24"/>
          <w:szCs w:val="24"/>
        </w:rPr>
      </w:pP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GSH düzeyini ölçmek için Tietze (1969)’nin yöntemi kullanılarak spektrofotometrede analiz yapılmıştır. Standart, numune ve kör tüpleri analiz için hazırlandı. Standart tüp</w:t>
      </w:r>
      <w:r w:rsidR="00213591">
        <w:rPr>
          <w:rFonts w:ascii="Times New Roman" w:hAnsi="Times New Roman" w:cs="Times New Roman"/>
          <w:sz w:val="24"/>
          <w:szCs w:val="24"/>
        </w:rPr>
        <w:t>lerin</w:t>
      </w:r>
      <w:r>
        <w:rPr>
          <w:rFonts w:ascii="Times New Roman" w:hAnsi="Times New Roman" w:cs="Times New Roman"/>
          <w:sz w:val="24"/>
          <w:szCs w:val="24"/>
        </w:rPr>
        <w:t xml:space="preserve">e 200 </w:t>
      </w:r>
      <w:r w:rsidRPr="004E6386">
        <w:rPr>
          <w:rFonts w:ascii="Times New Roman" w:hAnsi="Times New Roman" w:cs="Times New Roman"/>
          <w:sz w:val="24"/>
          <w:szCs w:val="24"/>
        </w:rPr>
        <w:t>µl</w:t>
      </w:r>
      <w:r w:rsidR="00213591">
        <w:rPr>
          <w:rFonts w:ascii="Times New Roman" w:hAnsi="Times New Roman" w:cs="Times New Roman"/>
          <w:sz w:val="24"/>
          <w:szCs w:val="24"/>
        </w:rPr>
        <w:t xml:space="preserve"> standart, numune tüpleri</w:t>
      </w:r>
      <w:r>
        <w:rPr>
          <w:rFonts w:ascii="Times New Roman" w:hAnsi="Times New Roman" w:cs="Times New Roman"/>
          <w:sz w:val="24"/>
          <w:szCs w:val="24"/>
        </w:rPr>
        <w:t xml:space="preserve">ne </w:t>
      </w:r>
      <w:r w:rsidR="00213591">
        <w:rPr>
          <w:rFonts w:ascii="Times New Roman" w:hAnsi="Times New Roman" w:cs="Times New Roman"/>
          <w:sz w:val="24"/>
          <w:szCs w:val="24"/>
        </w:rPr>
        <w:t xml:space="preserve">de </w:t>
      </w:r>
      <w:r>
        <w:rPr>
          <w:rFonts w:ascii="Times New Roman" w:hAnsi="Times New Roman" w:cs="Times New Roman"/>
          <w:sz w:val="24"/>
          <w:szCs w:val="24"/>
        </w:rPr>
        <w:t>200</w:t>
      </w:r>
      <w:r w:rsidRPr="004E6386">
        <w:rPr>
          <w:rFonts w:ascii="Times New Roman" w:hAnsi="Times New Roman" w:cs="Times New Roman"/>
          <w:sz w:val="24"/>
          <w:szCs w:val="24"/>
        </w:rPr>
        <w:t xml:space="preserve"> µl</w:t>
      </w:r>
      <w:r>
        <w:rPr>
          <w:rFonts w:ascii="Times New Roman" w:hAnsi="Times New Roman" w:cs="Times New Roman"/>
          <w:sz w:val="24"/>
          <w:szCs w:val="24"/>
        </w:rPr>
        <w:t xml:space="preserve"> </w:t>
      </w:r>
      <w:r w:rsidR="00213591">
        <w:rPr>
          <w:rFonts w:ascii="Times New Roman" w:hAnsi="Times New Roman" w:cs="Times New Roman"/>
          <w:sz w:val="24"/>
          <w:szCs w:val="24"/>
        </w:rPr>
        <w:t xml:space="preserve">doku örneği </w:t>
      </w:r>
      <w:r>
        <w:rPr>
          <w:rFonts w:ascii="Times New Roman" w:hAnsi="Times New Roman" w:cs="Times New Roman"/>
          <w:sz w:val="24"/>
          <w:szCs w:val="24"/>
        </w:rPr>
        <w:t xml:space="preserve">eklendi, ardından standart ve numune tüplerine ve 3 ml prespitasyon solüsyonu </w:t>
      </w:r>
      <w:r w:rsidR="00213591">
        <w:rPr>
          <w:rFonts w:ascii="Times New Roman" w:hAnsi="Times New Roman" w:cs="Times New Roman"/>
          <w:sz w:val="24"/>
          <w:szCs w:val="24"/>
        </w:rPr>
        <w:t xml:space="preserve">ve 1.8 ml saf su eklendi. Kör tüpe </w:t>
      </w:r>
      <w:r>
        <w:rPr>
          <w:rFonts w:ascii="Times New Roman" w:hAnsi="Times New Roman" w:cs="Times New Roman"/>
          <w:sz w:val="24"/>
          <w:szCs w:val="24"/>
        </w:rPr>
        <w:t xml:space="preserve"> 0.6 ml prespitasyon solüsyonu </w:t>
      </w:r>
      <w:r w:rsidR="00213591">
        <w:rPr>
          <w:rFonts w:ascii="Times New Roman" w:hAnsi="Times New Roman" w:cs="Times New Roman"/>
          <w:sz w:val="24"/>
          <w:szCs w:val="24"/>
        </w:rPr>
        <w:t xml:space="preserve">ve 0.4 ml saf su </w:t>
      </w:r>
      <w:r>
        <w:rPr>
          <w:rFonts w:ascii="Times New Roman" w:hAnsi="Times New Roman" w:cs="Times New Roman"/>
          <w:sz w:val="24"/>
          <w:szCs w:val="24"/>
        </w:rPr>
        <w:t xml:space="preserve">eklendi. Elde </w:t>
      </w:r>
      <w:r w:rsidR="00213591">
        <w:rPr>
          <w:rFonts w:ascii="Times New Roman" w:hAnsi="Times New Roman" w:cs="Times New Roman"/>
          <w:sz w:val="24"/>
          <w:szCs w:val="24"/>
        </w:rPr>
        <w:t>edilen karışım süzüldü</w:t>
      </w:r>
      <w:r>
        <w:rPr>
          <w:rFonts w:ascii="Times New Roman" w:hAnsi="Times New Roman" w:cs="Times New Roman"/>
          <w:sz w:val="24"/>
          <w:szCs w:val="24"/>
        </w:rPr>
        <w:t>, süzülen kısımlardan 2 ml süper</w:t>
      </w:r>
      <w:r w:rsidR="00213591">
        <w:rPr>
          <w:rFonts w:ascii="Times New Roman" w:hAnsi="Times New Roman" w:cs="Times New Roman"/>
          <w:sz w:val="24"/>
          <w:szCs w:val="24"/>
        </w:rPr>
        <w:t xml:space="preserve">natant alındı. Bu süpernatanta 8 </w:t>
      </w:r>
      <w:r>
        <w:rPr>
          <w:rFonts w:ascii="Times New Roman" w:hAnsi="Times New Roman" w:cs="Times New Roman"/>
          <w:sz w:val="24"/>
          <w:szCs w:val="24"/>
        </w:rPr>
        <w:t xml:space="preserve">ml fosfat solüsyonu ve 1 ml DTNB </w:t>
      </w:r>
      <w:r w:rsidR="00095493" w:rsidRPr="00095493">
        <w:rPr>
          <w:rFonts w:ascii="Times New Roman" w:hAnsi="Times New Roman" w:cs="Times New Roman"/>
          <w:sz w:val="24"/>
          <w:szCs w:val="24"/>
        </w:rPr>
        <w:t xml:space="preserve">(5,5'-ditiyobis, 2-nitrobenzoik asit) </w:t>
      </w:r>
      <w:r>
        <w:rPr>
          <w:rFonts w:ascii="Times New Roman" w:hAnsi="Times New Roman" w:cs="Times New Roman"/>
          <w:sz w:val="24"/>
          <w:szCs w:val="24"/>
        </w:rPr>
        <w:t>ilave edilip 412 nm dalga boyunda okuma yapıldı. Veriler mg/g doku olarak hesaplandı.</w:t>
      </w:r>
    </w:p>
    <w:p w:rsidR="006A7364" w:rsidRDefault="006A7364" w:rsidP="009B73FC">
      <w:pPr>
        <w:spacing w:after="0" w:line="360" w:lineRule="auto"/>
        <w:ind w:firstLine="567"/>
        <w:jc w:val="both"/>
        <w:rPr>
          <w:rFonts w:ascii="Times New Roman" w:hAnsi="Times New Roman" w:cs="Times New Roman"/>
          <w:sz w:val="24"/>
          <w:szCs w:val="24"/>
        </w:rPr>
      </w:pPr>
    </w:p>
    <w:p w:rsidR="006A7364" w:rsidRDefault="009B4359" w:rsidP="009B73F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3.2.3.5. Katalaz (CAT) a</w:t>
      </w:r>
      <w:r w:rsidR="006A7364" w:rsidRPr="001E1667">
        <w:rPr>
          <w:rFonts w:ascii="Times New Roman" w:hAnsi="Times New Roman" w:cs="Times New Roman"/>
          <w:b/>
          <w:sz w:val="24"/>
          <w:szCs w:val="24"/>
        </w:rPr>
        <w:t>nalizi</w:t>
      </w:r>
    </w:p>
    <w:p w:rsidR="009B73FC" w:rsidRPr="001E1667" w:rsidRDefault="009B73FC" w:rsidP="009B73FC">
      <w:pPr>
        <w:spacing w:after="0" w:line="360" w:lineRule="auto"/>
        <w:jc w:val="both"/>
        <w:rPr>
          <w:rFonts w:ascii="Times New Roman" w:hAnsi="Times New Roman" w:cs="Times New Roman"/>
          <w:b/>
          <w:sz w:val="24"/>
          <w:szCs w:val="24"/>
        </w:rPr>
      </w:pP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Katalaz</w:t>
      </w:r>
      <w:r w:rsidR="00213591">
        <w:rPr>
          <w:rFonts w:ascii="Times New Roman" w:hAnsi="Times New Roman" w:cs="Times New Roman"/>
          <w:sz w:val="24"/>
          <w:szCs w:val="24"/>
        </w:rPr>
        <w:t xml:space="preserve"> </w:t>
      </w:r>
      <w:r w:rsidR="00BD323B">
        <w:rPr>
          <w:rFonts w:ascii="Times New Roman" w:hAnsi="Times New Roman" w:cs="Times New Roman"/>
          <w:sz w:val="24"/>
          <w:szCs w:val="24"/>
        </w:rPr>
        <w:t>enzimi aktivitesi, Aebi (1984)’</w:t>
      </w:r>
      <w:r w:rsidR="00213591">
        <w:rPr>
          <w:rFonts w:ascii="Times New Roman" w:hAnsi="Times New Roman" w:cs="Times New Roman"/>
          <w:sz w:val="24"/>
          <w:szCs w:val="24"/>
        </w:rPr>
        <w:t xml:space="preserve">nin bildirdiği </w:t>
      </w:r>
      <w:r>
        <w:rPr>
          <w:rFonts w:ascii="Times New Roman" w:hAnsi="Times New Roman" w:cs="Times New Roman"/>
          <w:sz w:val="24"/>
          <w:szCs w:val="24"/>
        </w:rPr>
        <w:t xml:space="preserve">yönteme göre ölçüldü. Enzim aktivitesi, </w:t>
      </w:r>
      <w:r w:rsidRPr="002F3833">
        <w:rPr>
          <w:rFonts w:ascii="Times New Roman" w:hAnsi="Times New Roman" w:cs="Times New Roman"/>
          <w:sz w:val="24"/>
          <w:szCs w:val="24"/>
        </w:rPr>
        <w:t>H</w:t>
      </w:r>
      <w:r w:rsidRPr="002F3833">
        <w:rPr>
          <w:rFonts w:ascii="Times New Roman" w:hAnsi="Times New Roman" w:cs="Times New Roman"/>
          <w:sz w:val="24"/>
          <w:szCs w:val="24"/>
          <w:vertAlign w:val="subscript"/>
        </w:rPr>
        <w:t>2</w:t>
      </w:r>
      <w:r w:rsidRPr="002F3833">
        <w:rPr>
          <w:rFonts w:ascii="Times New Roman" w:hAnsi="Times New Roman" w:cs="Times New Roman"/>
          <w:sz w:val="24"/>
          <w:szCs w:val="24"/>
        </w:rPr>
        <w:t>O</w:t>
      </w:r>
      <w:r w:rsidRPr="002F3833">
        <w:rPr>
          <w:rFonts w:ascii="Times New Roman" w:hAnsi="Times New Roman" w:cs="Times New Roman"/>
          <w:sz w:val="24"/>
          <w:szCs w:val="24"/>
          <w:vertAlign w:val="subscript"/>
        </w:rPr>
        <w:t>2</w:t>
      </w:r>
      <w:r w:rsidRPr="002F3833">
        <w:rPr>
          <w:rFonts w:ascii="Times New Roman" w:hAnsi="Times New Roman" w:cs="Times New Roman"/>
          <w:sz w:val="24"/>
          <w:szCs w:val="24"/>
        </w:rPr>
        <w:t>’</w:t>
      </w:r>
      <w:r>
        <w:rPr>
          <w:rFonts w:ascii="Times New Roman" w:hAnsi="Times New Roman" w:cs="Times New Roman"/>
          <w:sz w:val="24"/>
          <w:szCs w:val="24"/>
        </w:rPr>
        <w:t>nin 240 nm dalga boyunda H</w:t>
      </w:r>
      <w:r>
        <w:rPr>
          <w:rFonts w:ascii="Times New Roman" w:hAnsi="Times New Roman" w:cs="Times New Roman"/>
          <w:sz w:val="24"/>
          <w:szCs w:val="24"/>
          <w:vertAlign w:val="subscript"/>
        </w:rPr>
        <w:t>2</w:t>
      </w:r>
      <w:r w:rsidR="00BD323B">
        <w:rPr>
          <w:rFonts w:ascii="Times New Roman" w:hAnsi="Times New Roman" w:cs="Times New Roman"/>
          <w:sz w:val="24"/>
          <w:szCs w:val="24"/>
        </w:rPr>
        <w:t>O’</w:t>
      </w:r>
      <w:r w:rsidR="00D53997">
        <w:rPr>
          <w:rFonts w:ascii="Times New Roman" w:hAnsi="Times New Roman" w:cs="Times New Roman"/>
          <w:sz w:val="24"/>
          <w:szCs w:val="24"/>
        </w:rPr>
        <w:t>ya dönüşürken absorbans değerinin düşmesinin hesaplanması esasına dayanır. CAT aktivitesi, ölçülen absorbans değerinin azalma hızıyla doğru orantıda ilerler</w:t>
      </w:r>
      <w:r>
        <w:rPr>
          <w:rFonts w:ascii="Times New Roman" w:hAnsi="Times New Roman" w:cs="Times New Roman"/>
          <w:sz w:val="24"/>
          <w:szCs w:val="24"/>
        </w:rPr>
        <w:t xml:space="preserve">. İçerisinde 1/15 m/mol/l (pH 7.0) PBS ve </w:t>
      </w:r>
      <w:r w:rsidR="00D53997">
        <w:rPr>
          <w:rFonts w:ascii="Times New Roman" w:hAnsi="Times New Roman" w:cs="Times New Roman"/>
          <w:sz w:val="24"/>
          <w:szCs w:val="24"/>
        </w:rPr>
        <w:t>örnek</w:t>
      </w:r>
      <w:r>
        <w:rPr>
          <w:rFonts w:ascii="Times New Roman" w:hAnsi="Times New Roman" w:cs="Times New Roman"/>
          <w:sz w:val="24"/>
          <w:szCs w:val="24"/>
        </w:rPr>
        <w:t xml:space="preserve"> olan </w:t>
      </w:r>
      <w:r w:rsidR="00D53997">
        <w:rPr>
          <w:rFonts w:ascii="Times New Roman" w:hAnsi="Times New Roman" w:cs="Times New Roman"/>
          <w:sz w:val="24"/>
          <w:szCs w:val="24"/>
        </w:rPr>
        <w:t xml:space="preserve">kuvartz </w:t>
      </w:r>
      <w:r>
        <w:rPr>
          <w:rFonts w:ascii="Times New Roman" w:hAnsi="Times New Roman" w:cs="Times New Roman"/>
          <w:sz w:val="24"/>
          <w:szCs w:val="24"/>
        </w:rPr>
        <w:t xml:space="preserve">küvetlerden her birine </w:t>
      </w:r>
      <w:r w:rsidRPr="002F3833">
        <w:rPr>
          <w:rFonts w:ascii="Times New Roman" w:hAnsi="Times New Roman" w:cs="Times New Roman"/>
          <w:sz w:val="24"/>
          <w:szCs w:val="24"/>
        </w:rPr>
        <w:t>H</w:t>
      </w:r>
      <w:r w:rsidRPr="002F3833">
        <w:rPr>
          <w:rFonts w:ascii="Times New Roman" w:hAnsi="Times New Roman" w:cs="Times New Roman"/>
          <w:sz w:val="24"/>
          <w:szCs w:val="24"/>
          <w:vertAlign w:val="subscript"/>
        </w:rPr>
        <w:t>2</w:t>
      </w:r>
      <w:r w:rsidRPr="002F3833">
        <w:rPr>
          <w:rFonts w:ascii="Times New Roman" w:hAnsi="Times New Roman" w:cs="Times New Roman"/>
          <w:sz w:val="24"/>
          <w:szCs w:val="24"/>
        </w:rPr>
        <w:t>O</w:t>
      </w:r>
      <w:r w:rsidRPr="002F3833">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konuldu. Spektrofotometrede 240 nm absorbansda 1 dakika boyunca </w:t>
      </w:r>
      <w:r w:rsidRPr="002F3833">
        <w:rPr>
          <w:rFonts w:ascii="Times New Roman" w:hAnsi="Times New Roman" w:cs="Times New Roman"/>
          <w:sz w:val="24"/>
          <w:szCs w:val="24"/>
        </w:rPr>
        <w:t>H</w:t>
      </w:r>
      <w:r w:rsidRPr="002F3833">
        <w:rPr>
          <w:rFonts w:ascii="Times New Roman" w:hAnsi="Times New Roman" w:cs="Times New Roman"/>
          <w:sz w:val="24"/>
          <w:szCs w:val="24"/>
          <w:vertAlign w:val="subscript"/>
        </w:rPr>
        <w:t>2</w:t>
      </w:r>
      <w:r w:rsidRPr="002F3833">
        <w:rPr>
          <w:rFonts w:ascii="Times New Roman" w:hAnsi="Times New Roman" w:cs="Times New Roman"/>
          <w:sz w:val="24"/>
          <w:szCs w:val="24"/>
        </w:rPr>
        <w:t>O</w:t>
      </w:r>
      <w:r w:rsidRPr="002F3833">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’deki azalma kuartz küvetlerde okundu. Çıkan değerler CAT enzim aktivitesi k/mg/ doku protein olarak hesaplandı.</w:t>
      </w:r>
    </w:p>
    <w:p w:rsidR="006A7364" w:rsidRDefault="006A7364" w:rsidP="009B73FC">
      <w:pPr>
        <w:spacing w:after="0" w:line="360" w:lineRule="auto"/>
        <w:ind w:firstLine="567"/>
        <w:jc w:val="both"/>
        <w:rPr>
          <w:rFonts w:ascii="Times New Roman" w:hAnsi="Times New Roman" w:cs="Times New Roman"/>
          <w:sz w:val="24"/>
          <w:szCs w:val="24"/>
        </w:rPr>
      </w:pPr>
    </w:p>
    <w:p w:rsidR="006A7364" w:rsidRDefault="006A7364" w:rsidP="009B73FC">
      <w:pPr>
        <w:spacing w:after="0" w:line="360" w:lineRule="auto"/>
        <w:jc w:val="both"/>
        <w:rPr>
          <w:rFonts w:ascii="Times New Roman" w:hAnsi="Times New Roman" w:cs="Times New Roman"/>
          <w:b/>
          <w:sz w:val="24"/>
          <w:szCs w:val="24"/>
        </w:rPr>
      </w:pPr>
      <w:r w:rsidRPr="00A93E8B">
        <w:rPr>
          <w:rFonts w:ascii="Times New Roman" w:hAnsi="Times New Roman" w:cs="Times New Roman"/>
          <w:b/>
          <w:sz w:val="24"/>
          <w:szCs w:val="24"/>
        </w:rPr>
        <w:t>3.2.</w:t>
      </w:r>
      <w:r w:rsidR="009B4359">
        <w:rPr>
          <w:rFonts w:ascii="Times New Roman" w:hAnsi="Times New Roman" w:cs="Times New Roman"/>
          <w:b/>
          <w:sz w:val="24"/>
          <w:szCs w:val="24"/>
        </w:rPr>
        <w:t>3.6. Süperoksit Dismutaz (SOD) a</w:t>
      </w:r>
      <w:r w:rsidRPr="00A93E8B">
        <w:rPr>
          <w:rFonts w:ascii="Times New Roman" w:hAnsi="Times New Roman" w:cs="Times New Roman"/>
          <w:b/>
          <w:sz w:val="24"/>
          <w:szCs w:val="24"/>
        </w:rPr>
        <w:t>nalizi</w:t>
      </w:r>
    </w:p>
    <w:p w:rsidR="009B73FC" w:rsidRPr="00A93E8B" w:rsidRDefault="009B73FC" w:rsidP="009B73FC">
      <w:pPr>
        <w:spacing w:after="0" w:line="360" w:lineRule="auto"/>
        <w:jc w:val="both"/>
        <w:rPr>
          <w:rFonts w:ascii="Times New Roman" w:hAnsi="Times New Roman" w:cs="Times New Roman"/>
          <w:b/>
          <w:sz w:val="24"/>
          <w:szCs w:val="24"/>
        </w:rPr>
      </w:pP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Sun ve arkadaşlarının (1988) oluşturdukları yöntem kullanılarak analiz yapıldı. Ksantin oksidaz enzimi aracılığıyla ksantin ürik aside dönüşür. Oluşan süperoksit radikalleri nitro blue tetrazolium (NBT) ile tepkimeye girer ve formazon boyası yapar. SOD enzimi süperoksit radikallerini hidrojen peroksite (</w:t>
      </w:r>
      <w:r w:rsidRPr="002F3833">
        <w:rPr>
          <w:rFonts w:ascii="Times New Roman" w:hAnsi="Times New Roman" w:cs="Times New Roman"/>
          <w:sz w:val="24"/>
          <w:szCs w:val="24"/>
        </w:rPr>
        <w:t>H</w:t>
      </w:r>
      <w:r w:rsidRPr="002F3833">
        <w:rPr>
          <w:rFonts w:ascii="Times New Roman" w:hAnsi="Times New Roman" w:cs="Times New Roman"/>
          <w:sz w:val="24"/>
          <w:szCs w:val="24"/>
          <w:vertAlign w:val="subscript"/>
        </w:rPr>
        <w:t>2</w:t>
      </w:r>
      <w:r w:rsidRPr="002F3833">
        <w:rPr>
          <w:rFonts w:ascii="Times New Roman" w:hAnsi="Times New Roman" w:cs="Times New Roman"/>
          <w:sz w:val="24"/>
          <w:szCs w:val="24"/>
        </w:rPr>
        <w:t>O</w:t>
      </w:r>
      <w:r w:rsidRPr="002F3833">
        <w:rPr>
          <w:rFonts w:ascii="Times New Roman" w:hAnsi="Times New Roman" w:cs="Times New Roman"/>
          <w:sz w:val="24"/>
          <w:szCs w:val="24"/>
          <w:vertAlign w:val="subscript"/>
        </w:rPr>
        <w:t>2</w:t>
      </w:r>
      <w:r>
        <w:rPr>
          <w:rFonts w:ascii="Times New Roman" w:hAnsi="Times New Roman" w:cs="Times New Roman"/>
          <w:sz w:val="24"/>
          <w:szCs w:val="24"/>
        </w:rPr>
        <w:t>) dönüştürür. Bunun sonucunda formazon oluşumu azalır, doğru orantılı olarak da absorbans azalır. SOD analizinde reaktif karışımı için 10 kat sulandırılmı</w:t>
      </w:r>
      <w:r w:rsidR="00D53997">
        <w:rPr>
          <w:rFonts w:ascii="Times New Roman" w:hAnsi="Times New Roman" w:cs="Times New Roman"/>
          <w:sz w:val="24"/>
          <w:szCs w:val="24"/>
        </w:rPr>
        <w:t>ş 20 ml ksantin stok çözeltisi</w:t>
      </w:r>
      <w:r>
        <w:rPr>
          <w:rFonts w:ascii="Times New Roman" w:hAnsi="Times New Roman" w:cs="Times New Roman"/>
          <w:sz w:val="24"/>
          <w:szCs w:val="24"/>
        </w:rPr>
        <w:t>, 6 ml Na</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 3 ml sığır albümini</w:t>
      </w:r>
      <w:r w:rsidR="00D53997">
        <w:rPr>
          <w:rFonts w:ascii="Times New Roman" w:hAnsi="Times New Roman" w:cs="Times New Roman"/>
          <w:sz w:val="24"/>
          <w:szCs w:val="24"/>
        </w:rPr>
        <w:t>, 10 ml EDTA ve 10 ml NBT</w:t>
      </w:r>
      <w:r>
        <w:rPr>
          <w:rFonts w:ascii="Times New Roman" w:hAnsi="Times New Roman" w:cs="Times New Roman"/>
          <w:sz w:val="24"/>
          <w:szCs w:val="24"/>
        </w:rPr>
        <w:t xml:space="preserve"> eklenerek karı</w:t>
      </w:r>
      <w:r w:rsidR="00371560">
        <w:rPr>
          <w:rFonts w:ascii="Times New Roman" w:hAnsi="Times New Roman" w:cs="Times New Roman"/>
          <w:sz w:val="24"/>
          <w:szCs w:val="24"/>
        </w:rPr>
        <w:t>ştırıldı. Reaktif karışım 49 ml olacak şekilde yapıldı</w:t>
      </w:r>
      <w:r>
        <w:rPr>
          <w:rFonts w:ascii="Times New Roman" w:hAnsi="Times New Roman" w:cs="Times New Roman"/>
          <w:sz w:val="24"/>
          <w:szCs w:val="24"/>
        </w:rPr>
        <w:t xml:space="preserve">. Karışım vortekslendi. Süpernatantlardan 0.5 ml mikrosantrifüj tüplerine </w:t>
      </w:r>
      <w:r w:rsidR="00371560">
        <w:rPr>
          <w:rFonts w:ascii="Times New Roman" w:hAnsi="Times New Roman" w:cs="Times New Roman"/>
          <w:sz w:val="24"/>
          <w:szCs w:val="24"/>
        </w:rPr>
        <w:t>alınarak</w:t>
      </w:r>
      <w:r>
        <w:rPr>
          <w:rFonts w:ascii="Times New Roman" w:hAnsi="Times New Roman" w:cs="Times New Roman"/>
          <w:sz w:val="24"/>
          <w:szCs w:val="24"/>
        </w:rPr>
        <w:t xml:space="preserve"> üzerine 250 </w:t>
      </w:r>
      <w:r w:rsidRPr="00366631">
        <w:rPr>
          <w:rFonts w:ascii="Times New Roman" w:hAnsi="Times New Roman" w:cs="Times New Roman"/>
          <w:sz w:val="24"/>
          <w:szCs w:val="24"/>
        </w:rPr>
        <w:t>µl</w:t>
      </w:r>
      <w:r>
        <w:rPr>
          <w:rFonts w:ascii="Times New Roman" w:hAnsi="Times New Roman" w:cs="Times New Roman"/>
          <w:sz w:val="24"/>
          <w:szCs w:val="24"/>
        </w:rPr>
        <w:t xml:space="preserve"> etanol ve 150 </w:t>
      </w:r>
      <w:r w:rsidRPr="00366631">
        <w:rPr>
          <w:rFonts w:ascii="Times New Roman" w:hAnsi="Times New Roman" w:cs="Times New Roman"/>
          <w:sz w:val="24"/>
          <w:szCs w:val="24"/>
        </w:rPr>
        <w:t>µl</w:t>
      </w:r>
      <w:r w:rsidR="00371560">
        <w:rPr>
          <w:rFonts w:ascii="Times New Roman" w:hAnsi="Times New Roman" w:cs="Times New Roman"/>
          <w:sz w:val="24"/>
          <w:szCs w:val="24"/>
        </w:rPr>
        <w:t xml:space="preserve"> kloroform eklendi ve daha sonra </w:t>
      </w:r>
      <w:r w:rsidR="00095493">
        <w:rPr>
          <w:rFonts w:ascii="Times New Roman" w:hAnsi="Times New Roman" w:cs="Times New Roman"/>
          <w:sz w:val="24"/>
          <w:szCs w:val="24"/>
        </w:rPr>
        <w:t>+4°C</w:t>
      </w:r>
      <w:r>
        <w:rPr>
          <w:rFonts w:ascii="Times New Roman" w:hAnsi="Times New Roman" w:cs="Times New Roman"/>
          <w:sz w:val="24"/>
          <w:szCs w:val="24"/>
        </w:rPr>
        <w:t xml:space="preserve">’de 12000 rpm devirde 10 dakika boyunca santrifüj edildi. 1225 </w:t>
      </w:r>
      <w:r w:rsidRPr="00366631">
        <w:rPr>
          <w:rFonts w:ascii="Times New Roman" w:hAnsi="Times New Roman" w:cs="Times New Roman"/>
          <w:sz w:val="24"/>
          <w:szCs w:val="24"/>
        </w:rPr>
        <w:t>µl</w:t>
      </w:r>
      <w:r>
        <w:rPr>
          <w:rFonts w:ascii="Times New Roman" w:hAnsi="Times New Roman" w:cs="Times New Roman"/>
          <w:sz w:val="24"/>
          <w:szCs w:val="24"/>
        </w:rPr>
        <w:t xml:space="preserve"> reaktif karışım ve 250 </w:t>
      </w:r>
      <w:r w:rsidRPr="00366631">
        <w:rPr>
          <w:rFonts w:ascii="Times New Roman" w:hAnsi="Times New Roman" w:cs="Times New Roman"/>
          <w:sz w:val="24"/>
          <w:szCs w:val="24"/>
        </w:rPr>
        <w:t>µl</w:t>
      </w:r>
      <w:r>
        <w:rPr>
          <w:rFonts w:ascii="Times New Roman" w:hAnsi="Times New Roman" w:cs="Times New Roman"/>
          <w:sz w:val="24"/>
          <w:szCs w:val="24"/>
        </w:rPr>
        <w:t xml:space="preserve"> örnek </w:t>
      </w:r>
      <w:r w:rsidR="00371560">
        <w:rPr>
          <w:rFonts w:ascii="Times New Roman" w:hAnsi="Times New Roman" w:cs="Times New Roman"/>
          <w:sz w:val="24"/>
          <w:szCs w:val="24"/>
        </w:rPr>
        <w:t xml:space="preserve">cam tüplere </w:t>
      </w:r>
      <w:r>
        <w:rPr>
          <w:rFonts w:ascii="Times New Roman" w:hAnsi="Times New Roman" w:cs="Times New Roman"/>
          <w:sz w:val="24"/>
          <w:szCs w:val="24"/>
        </w:rPr>
        <w:t xml:space="preserve">eklendi. Kör için 1225 </w:t>
      </w:r>
      <w:r w:rsidRPr="00366631">
        <w:rPr>
          <w:rFonts w:ascii="Times New Roman" w:hAnsi="Times New Roman" w:cs="Times New Roman"/>
          <w:sz w:val="24"/>
          <w:szCs w:val="24"/>
        </w:rPr>
        <w:t>µl</w:t>
      </w:r>
      <w:r>
        <w:rPr>
          <w:rFonts w:ascii="Times New Roman" w:hAnsi="Times New Roman" w:cs="Times New Roman"/>
          <w:sz w:val="24"/>
          <w:szCs w:val="24"/>
        </w:rPr>
        <w:t xml:space="preserve"> reaktif karışıma 250 </w:t>
      </w:r>
      <w:r w:rsidRPr="00366631">
        <w:rPr>
          <w:rFonts w:ascii="Times New Roman" w:hAnsi="Times New Roman" w:cs="Times New Roman"/>
          <w:sz w:val="24"/>
          <w:szCs w:val="24"/>
        </w:rPr>
        <w:t>µl</w:t>
      </w:r>
      <w:r>
        <w:rPr>
          <w:rFonts w:ascii="Times New Roman" w:hAnsi="Times New Roman" w:cs="Times New Roman"/>
          <w:sz w:val="24"/>
          <w:szCs w:val="24"/>
        </w:rPr>
        <w:t xml:space="preserve"> distile su </w:t>
      </w:r>
      <w:r w:rsidR="006568F8">
        <w:rPr>
          <w:rFonts w:ascii="Times New Roman" w:hAnsi="Times New Roman" w:cs="Times New Roman"/>
          <w:sz w:val="24"/>
          <w:szCs w:val="24"/>
        </w:rPr>
        <w:t>eklendi</w:t>
      </w:r>
      <w:r>
        <w:rPr>
          <w:rFonts w:ascii="Times New Roman" w:hAnsi="Times New Roman" w:cs="Times New Roman"/>
          <w:sz w:val="24"/>
          <w:szCs w:val="24"/>
        </w:rPr>
        <w:t xml:space="preserve">. </w:t>
      </w:r>
      <w:r w:rsidR="006568F8">
        <w:rPr>
          <w:rFonts w:ascii="Times New Roman" w:hAnsi="Times New Roman" w:cs="Times New Roman"/>
          <w:sz w:val="24"/>
          <w:szCs w:val="24"/>
        </w:rPr>
        <w:t xml:space="preserve">Mikrosantrifüj tüpleri tekrar vortekslendi ve </w:t>
      </w:r>
      <w:r>
        <w:rPr>
          <w:rFonts w:ascii="Times New Roman" w:hAnsi="Times New Roman" w:cs="Times New Roman"/>
          <w:sz w:val="24"/>
          <w:szCs w:val="24"/>
        </w:rPr>
        <w:t xml:space="preserve">üzerine </w:t>
      </w:r>
      <w:r>
        <w:rPr>
          <w:rFonts w:ascii="Times New Roman" w:hAnsi="Times New Roman" w:cs="Times New Roman"/>
          <w:sz w:val="24"/>
          <w:szCs w:val="24"/>
        </w:rPr>
        <w:lastRenderedPageBreak/>
        <w:t xml:space="preserve">25 </w:t>
      </w:r>
      <w:r w:rsidRPr="00366631">
        <w:rPr>
          <w:rFonts w:ascii="Times New Roman" w:hAnsi="Times New Roman" w:cs="Times New Roman"/>
          <w:sz w:val="24"/>
          <w:szCs w:val="24"/>
        </w:rPr>
        <w:t>µl</w:t>
      </w:r>
      <w:r w:rsidR="00095493">
        <w:rPr>
          <w:rFonts w:ascii="Times New Roman" w:hAnsi="Times New Roman" w:cs="Times New Roman"/>
          <w:sz w:val="24"/>
          <w:szCs w:val="24"/>
        </w:rPr>
        <w:t xml:space="preserve"> ksantin oksidaz konularak 25</w:t>
      </w:r>
      <w:r>
        <w:rPr>
          <w:rFonts w:ascii="Times New Roman" w:hAnsi="Times New Roman" w:cs="Times New Roman"/>
          <w:sz w:val="24"/>
          <w:szCs w:val="24"/>
        </w:rPr>
        <w:t>°C’de su banyosunda 20 dakika boyunca inkübe edildi. Daha sonra 0.5 ml CuCl</w:t>
      </w:r>
      <w:r>
        <w:rPr>
          <w:rFonts w:ascii="Times New Roman" w:hAnsi="Times New Roman" w:cs="Times New Roman"/>
          <w:sz w:val="24"/>
          <w:szCs w:val="24"/>
          <w:vertAlign w:val="subscript"/>
        </w:rPr>
        <w:t xml:space="preserve">2 </w:t>
      </w:r>
      <w:r>
        <w:rPr>
          <w:rFonts w:ascii="Times New Roman" w:hAnsi="Times New Roman" w:cs="Times New Roman"/>
          <w:sz w:val="24"/>
          <w:szCs w:val="24"/>
        </w:rPr>
        <w:t>eklenerek kuart</w:t>
      </w:r>
      <w:r w:rsidR="00095493">
        <w:rPr>
          <w:rFonts w:ascii="Times New Roman" w:hAnsi="Times New Roman" w:cs="Times New Roman"/>
          <w:sz w:val="24"/>
          <w:szCs w:val="24"/>
        </w:rPr>
        <w:t>z küvetlerde köre karşı 532 nm’</w:t>
      </w:r>
      <w:r>
        <w:rPr>
          <w:rFonts w:ascii="Times New Roman" w:hAnsi="Times New Roman" w:cs="Times New Roman"/>
          <w:sz w:val="24"/>
          <w:szCs w:val="24"/>
        </w:rPr>
        <w:t>de spektrofotometrede okuma yapıldı.</w:t>
      </w:r>
    </w:p>
    <w:p w:rsidR="006A7364" w:rsidRPr="005352C9" w:rsidRDefault="006A7364" w:rsidP="009B73FC">
      <w:pPr>
        <w:spacing w:after="0" w:line="360" w:lineRule="auto"/>
        <w:ind w:firstLine="567"/>
        <w:jc w:val="both"/>
        <w:rPr>
          <w:rFonts w:ascii="Times New Roman" w:hAnsi="Times New Roman" w:cs="Times New Roman"/>
          <w:sz w:val="24"/>
          <w:szCs w:val="24"/>
        </w:rPr>
      </w:pPr>
    </w:p>
    <w:p w:rsidR="006A7364" w:rsidRDefault="006A7364" w:rsidP="009B73FC">
      <w:pPr>
        <w:spacing w:after="0" w:line="360" w:lineRule="auto"/>
        <w:jc w:val="both"/>
        <w:rPr>
          <w:rFonts w:ascii="Times New Roman" w:hAnsi="Times New Roman" w:cs="Times New Roman"/>
          <w:b/>
          <w:sz w:val="24"/>
          <w:szCs w:val="24"/>
        </w:rPr>
      </w:pPr>
      <w:r w:rsidRPr="002F0645">
        <w:rPr>
          <w:rFonts w:ascii="Times New Roman" w:hAnsi="Times New Roman" w:cs="Times New Roman"/>
          <w:b/>
          <w:sz w:val="24"/>
          <w:szCs w:val="24"/>
        </w:rPr>
        <w:t>3.2.4. İstatistiksel Değerlendirme</w:t>
      </w:r>
    </w:p>
    <w:p w:rsidR="009B73FC" w:rsidRDefault="009B73FC" w:rsidP="009B73FC">
      <w:pPr>
        <w:spacing w:after="0" w:line="360" w:lineRule="auto"/>
        <w:jc w:val="both"/>
        <w:rPr>
          <w:rFonts w:ascii="Times New Roman" w:hAnsi="Times New Roman" w:cs="Times New Roman"/>
          <w:b/>
          <w:sz w:val="24"/>
          <w:szCs w:val="24"/>
        </w:rPr>
      </w:pP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İstatistiksel analizler</w:t>
      </w:r>
      <w:r w:rsidRPr="00AA3822">
        <w:rPr>
          <w:rFonts w:ascii="Times New Roman" w:hAnsi="Times New Roman" w:cs="Times New Roman"/>
          <w:sz w:val="24"/>
          <w:szCs w:val="24"/>
        </w:rPr>
        <w:t xml:space="preserve"> </w:t>
      </w:r>
      <w:r>
        <w:rPr>
          <w:rFonts w:ascii="Times New Roman" w:hAnsi="Times New Roman" w:cs="Times New Roman"/>
          <w:sz w:val="24"/>
          <w:szCs w:val="24"/>
        </w:rPr>
        <w:t xml:space="preserve">için SPSS (Statistical Packag </w:t>
      </w:r>
      <w:r w:rsidRPr="00AA3822">
        <w:rPr>
          <w:rFonts w:ascii="Times New Roman" w:hAnsi="Times New Roman" w:cs="Times New Roman"/>
          <w:sz w:val="24"/>
          <w:szCs w:val="24"/>
        </w:rPr>
        <w:t>fo</w:t>
      </w:r>
      <w:r>
        <w:rPr>
          <w:rFonts w:ascii="Times New Roman" w:hAnsi="Times New Roman" w:cs="Times New Roman"/>
          <w:sz w:val="24"/>
          <w:szCs w:val="24"/>
        </w:rPr>
        <w:t xml:space="preserve">r Social Sciences) </w:t>
      </w:r>
      <w:r w:rsidRPr="00AA3822">
        <w:rPr>
          <w:rFonts w:ascii="Times New Roman" w:hAnsi="Times New Roman" w:cs="Times New Roman"/>
          <w:sz w:val="24"/>
          <w:szCs w:val="24"/>
        </w:rPr>
        <w:t>programı kullanıldı. Parametrelerin normal dağılıma uygunluğu</w:t>
      </w:r>
      <w:r>
        <w:rPr>
          <w:rFonts w:ascii="Times New Roman" w:hAnsi="Times New Roman" w:cs="Times New Roman"/>
          <w:sz w:val="24"/>
          <w:szCs w:val="24"/>
        </w:rPr>
        <w:t xml:space="preserve">nun </w:t>
      </w:r>
      <w:r w:rsidRPr="00AA3822">
        <w:rPr>
          <w:rFonts w:ascii="Times New Roman" w:hAnsi="Times New Roman" w:cs="Times New Roman"/>
          <w:sz w:val="24"/>
          <w:szCs w:val="24"/>
        </w:rPr>
        <w:t>Shapiro-</w:t>
      </w:r>
      <w:r>
        <w:rPr>
          <w:rFonts w:ascii="Times New Roman" w:hAnsi="Times New Roman" w:cs="Times New Roman"/>
          <w:sz w:val="24"/>
          <w:szCs w:val="24"/>
        </w:rPr>
        <w:t>Wilk testi ile belirlendi. Varyans homojenitesi ise Levene’s testiyle belirlendi. Gruplar arasında istatistiksel değerlendirme yapabilmek için</w:t>
      </w:r>
      <w:r w:rsidRPr="00AA3822">
        <w:rPr>
          <w:rFonts w:ascii="Times New Roman" w:hAnsi="Times New Roman" w:cs="Times New Roman"/>
          <w:sz w:val="24"/>
          <w:szCs w:val="24"/>
        </w:rPr>
        <w:t xml:space="preserve">, verilerin normal dağılıma uygunluğuna göre Kruskall-Wallis testi </w:t>
      </w:r>
      <w:r>
        <w:rPr>
          <w:rFonts w:ascii="Times New Roman" w:hAnsi="Times New Roman" w:cs="Times New Roman"/>
          <w:sz w:val="24"/>
          <w:szCs w:val="24"/>
        </w:rPr>
        <w:t>kullanıldı</w:t>
      </w:r>
      <w:r w:rsidRPr="00AA3822">
        <w:rPr>
          <w:rFonts w:ascii="Times New Roman" w:hAnsi="Times New Roman" w:cs="Times New Roman"/>
          <w:sz w:val="24"/>
          <w:szCs w:val="24"/>
        </w:rPr>
        <w:t xml:space="preserve">. </w:t>
      </w:r>
      <w:r w:rsidR="006568F8">
        <w:rPr>
          <w:rFonts w:ascii="Times New Roman" w:hAnsi="Times New Roman" w:cs="Times New Roman"/>
          <w:bCs/>
          <w:sz w:val="24"/>
          <w:szCs w:val="24"/>
        </w:rPr>
        <w:t>Aradaki farkın hangi gruptan kaynaklandığının belirlenebilmesinde</w:t>
      </w:r>
      <w:r w:rsidRPr="00AA3822">
        <w:rPr>
          <w:rFonts w:ascii="Times New Roman" w:hAnsi="Times New Roman" w:cs="Times New Roman"/>
          <w:bCs/>
          <w:sz w:val="24"/>
          <w:szCs w:val="24"/>
        </w:rPr>
        <w:t xml:space="preserve"> Duncan’s testi ve </w:t>
      </w:r>
      <w:r w:rsidRPr="00AA3822">
        <w:rPr>
          <w:rFonts w:ascii="Times New Roman" w:hAnsi="Times New Roman" w:cs="Times New Roman"/>
          <w:sz w:val="24"/>
          <w:szCs w:val="24"/>
        </w:rPr>
        <w:t>Bonferroni</w:t>
      </w:r>
      <w:r w:rsidRPr="00AA3822">
        <w:rPr>
          <w:rFonts w:ascii="Times New Roman" w:hAnsi="Times New Roman" w:cs="Times New Roman"/>
          <w:bCs/>
          <w:sz w:val="24"/>
          <w:szCs w:val="24"/>
        </w:rPr>
        <w:t xml:space="preserve"> düzeltmeli </w:t>
      </w:r>
      <w:r w:rsidRPr="00AA3822">
        <w:rPr>
          <w:rFonts w:ascii="Times New Roman" w:hAnsi="Times New Roman" w:cs="Times New Roman"/>
          <w:sz w:val="24"/>
          <w:szCs w:val="24"/>
        </w:rPr>
        <w:t>Mann-Whitney U</w:t>
      </w:r>
      <w:r>
        <w:rPr>
          <w:rFonts w:ascii="Times New Roman" w:hAnsi="Times New Roman" w:cs="Times New Roman"/>
          <w:bCs/>
          <w:sz w:val="24"/>
          <w:szCs w:val="24"/>
        </w:rPr>
        <w:t xml:space="preserve"> testinden yararlanıldı</w:t>
      </w:r>
      <w:r w:rsidRPr="00AA3822">
        <w:rPr>
          <w:rFonts w:ascii="Times New Roman" w:hAnsi="Times New Roman" w:cs="Times New Roman"/>
          <w:bCs/>
          <w:sz w:val="24"/>
          <w:szCs w:val="24"/>
        </w:rPr>
        <w:t xml:space="preserve">. </w:t>
      </w:r>
      <w:r w:rsidRPr="00AA3822">
        <w:rPr>
          <w:rFonts w:ascii="Times New Roman" w:hAnsi="Times New Roman" w:cs="Times New Roman"/>
          <w:sz w:val="24"/>
          <w:szCs w:val="24"/>
        </w:rPr>
        <w:t xml:space="preserve">Elde edilen </w:t>
      </w:r>
      <w:r w:rsidR="006568F8">
        <w:rPr>
          <w:rFonts w:ascii="Times New Roman" w:hAnsi="Times New Roman" w:cs="Times New Roman"/>
          <w:sz w:val="24"/>
          <w:szCs w:val="24"/>
        </w:rPr>
        <w:t>bulgular</w:t>
      </w:r>
      <w:r w:rsidR="009778FB">
        <w:rPr>
          <w:rFonts w:ascii="Times New Roman" w:hAnsi="Times New Roman" w:cs="Times New Roman"/>
          <w:sz w:val="24"/>
          <w:szCs w:val="24"/>
        </w:rPr>
        <w:t xml:space="preserve"> ortalama </w:t>
      </w:r>
      <w:r w:rsidRPr="00AA3822">
        <w:rPr>
          <w:rFonts w:ascii="Times New Roman" w:hAnsi="Times New Roman" w:cs="Times New Roman"/>
          <w:sz w:val="24"/>
          <w:szCs w:val="24"/>
        </w:rPr>
        <w:t xml:space="preserve"> ±</w:t>
      </w:r>
      <w:r>
        <w:rPr>
          <w:rFonts w:ascii="Times New Roman" w:hAnsi="Times New Roman" w:cs="Times New Roman"/>
          <w:sz w:val="24"/>
          <w:szCs w:val="24"/>
        </w:rPr>
        <w:t xml:space="preserve"> standart hata olarak verildi ve</w:t>
      </w:r>
      <w:r w:rsidRPr="00AA3822">
        <w:rPr>
          <w:rFonts w:ascii="Times New Roman" w:hAnsi="Times New Roman" w:cs="Times New Roman"/>
          <w:sz w:val="24"/>
          <w:szCs w:val="24"/>
        </w:rPr>
        <w:t xml:space="preserve"> </w:t>
      </w:r>
      <w:r w:rsidRPr="00AA3822">
        <w:rPr>
          <w:rFonts w:ascii="Times New Roman" w:hAnsi="Times New Roman" w:cs="Times New Roman"/>
          <w:bCs/>
          <w:i/>
          <w:sz w:val="24"/>
          <w:szCs w:val="24"/>
        </w:rPr>
        <w:t>P</w:t>
      </w:r>
      <w:r w:rsidRPr="00AA3822">
        <w:rPr>
          <w:rFonts w:ascii="Times New Roman" w:hAnsi="Times New Roman" w:cs="Times New Roman"/>
          <w:bCs/>
          <w:sz w:val="24"/>
          <w:szCs w:val="24"/>
        </w:rPr>
        <w:t xml:space="preserve">&lt;0.05 önemli olarak kabul edildi </w:t>
      </w:r>
      <w:r w:rsidRPr="00AA3822">
        <w:rPr>
          <w:rFonts w:ascii="Times New Roman" w:hAnsi="Times New Roman" w:cs="Times New Roman"/>
          <w:sz w:val="24"/>
          <w:szCs w:val="24"/>
        </w:rPr>
        <w:t>(Conover, 1980).</w:t>
      </w:r>
    </w:p>
    <w:p w:rsidR="006A7364" w:rsidRDefault="006A7364" w:rsidP="009B73FC">
      <w:pPr>
        <w:spacing w:after="0" w:line="360" w:lineRule="auto"/>
        <w:ind w:firstLine="567"/>
        <w:jc w:val="both"/>
        <w:rPr>
          <w:rFonts w:ascii="Times New Roman" w:hAnsi="Times New Roman" w:cs="Times New Roman"/>
          <w:sz w:val="24"/>
          <w:szCs w:val="24"/>
        </w:rPr>
      </w:pPr>
    </w:p>
    <w:p w:rsidR="006A7364" w:rsidRDefault="006A7364" w:rsidP="006A7364">
      <w:pPr>
        <w:tabs>
          <w:tab w:val="left" w:pos="3705"/>
          <w:tab w:val="center" w:pos="4819"/>
        </w:tabs>
        <w:spacing w:line="360" w:lineRule="auto"/>
        <w:ind w:firstLine="567"/>
        <w:rPr>
          <w:rFonts w:ascii="Times New Roman" w:hAnsi="Times New Roman" w:cs="Times New Roman"/>
          <w:b/>
          <w:sz w:val="28"/>
          <w:szCs w:val="28"/>
        </w:rPr>
      </w:pPr>
      <w:r>
        <w:rPr>
          <w:rFonts w:ascii="Times New Roman" w:hAnsi="Times New Roman" w:cs="Times New Roman"/>
          <w:b/>
          <w:sz w:val="28"/>
          <w:szCs w:val="28"/>
        </w:rPr>
        <w:tab/>
      </w:r>
    </w:p>
    <w:p w:rsidR="006A7364" w:rsidRDefault="006A7364" w:rsidP="006A7364">
      <w:pPr>
        <w:tabs>
          <w:tab w:val="left" w:pos="3705"/>
          <w:tab w:val="center" w:pos="4819"/>
        </w:tabs>
        <w:spacing w:line="360" w:lineRule="auto"/>
        <w:rPr>
          <w:rFonts w:ascii="Times New Roman" w:hAnsi="Times New Roman" w:cs="Times New Roman"/>
          <w:b/>
          <w:sz w:val="28"/>
          <w:szCs w:val="28"/>
        </w:rPr>
      </w:pPr>
    </w:p>
    <w:p w:rsidR="006A7364" w:rsidRDefault="006A7364" w:rsidP="006A7364">
      <w:pPr>
        <w:tabs>
          <w:tab w:val="left" w:pos="3705"/>
          <w:tab w:val="center" w:pos="4819"/>
        </w:tabs>
        <w:spacing w:line="360" w:lineRule="auto"/>
        <w:ind w:firstLine="567"/>
        <w:jc w:val="center"/>
        <w:rPr>
          <w:rFonts w:ascii="Times New Roman" w:hAnsi="Times New Roman" w:cs="Times New Roman"/>
          <w:b/>
          <w:sz w:val="28"/>
          <w:szCs w:val="28"/>
        </w:rPr>
      </w:pPr>
    </w:p>
    <w:p w:rsidR="006A7364" w:rsidRDefault="006A7364" w:rsidP="006A7364">
      <w:pPr>
        <w:tabs>
          <w:tab w:val="left" w:pos="3705"/>
          <w:tab w:val="center" w:pos="4819"/>
        </w:tabs>
        <w:spacing w:line="360" w:lineRule="auto"/>
        <w:ind w:firstLine="567"/>
        <w:jc w:val="center"/>
        <w:rPr>
          <w:rFonts w:ascii="Times New Roman" w:hAnsi="Times New Roman" w:cs="Times New Roman"/>
          <w:b/>
          <w:sz w:val="28"/>
          <w:szCs w:val="28"/>
        </w:rPr>
      </w:pPr>
    </w:p>
    <w:p w:rsidR="006A7364" w:rsidRDefault="006A7364" w:rsidP="006A7364">
      <w:pPr>
        <w:tabs>
          <w:tab w:val="left" w:pos="3705"/>
          <w:tab w:val="center" w:pos="4819"/>
        </w:tabs>
        <w:spacing w:line="360" w:lineRule="auto"/>
        <w:ind w:firstLine="567"/>
        <w:jc w:val="center"/>
        <w:rPr>
          <w:rFonts w:ascii="Times New Roman" w:hAnsi="Times New Roman" w:cs="Times New Roman"/>
          <w:b/>
          <w:sz w:val="28"/>
          <w:szCs w:val="28"/>
        </w:rPr>
      </w:pPr>
    </w:p>
    <w:p w:rsidR="006A7364" w:rsidRDefault="006A7364" w:rsidP="006A7364">
      <w:pPr>
        <w:tabs>
          <w:tab w:val="left" w:pos="3705"/>
          <w:tab w:val="center" w:pos="4819"/>
        </w:tabs>
        <w:spacing w:line="360" w:lineRule="auto"/>
        <w:ind w:firstLine="567"/>
        <w:jc w:val="center"/>
        <w:rPr>
          <w:rFonts w:ascii="Times New Roman" w:hAnsi="Times New Roman" w:cs="Times New Roman"/>
          <w:b/>
          <w:sz w:val="28"/>
          <w:szCs w:val="28"/>
        </w:rPr>
      </w:pPr>
    </w:p>
    <w:p w:rsidR="009778FB" w:rsidRDefault="009778FB" w:rsidP="006A7364">
      <w:pPr>
        <w:tabs>
          <w:tab w:val="left" w:pos="3705"/>
          <w:tab w:val="center" w:pos="4819"/>
        </w:tabs>
        <w:spacing w:line="360" w:lineRule="auto"/>
        <w:ind w:firstLine="567"/>
        <w:jc w:val="center"/>
        <w:rPr>
          <w:rFonts w:ascii="Times New Roman" w:hAnsi="Times New Roman" w:cs="Times New Roman"/>
          <w:b/>
          <w:sz w:val="28"/>
          <w:szCs w:val="28"/>
        </w:rPr>
      </w:pPr>
    </w:p>
    <w:p w:rsidR="006A7364" w:rsidRDefault="006A7364" w:rsidP="006A7364">
      <w:pPr>
        <w:tabs>
          <w:tab w:val="left" w:pos="3705"/>
          <w:tab w:val="center" w:pos="4819"/>
        </w:tabs>
        <w:spacing w:line="360" w:lineRule="auto"/>
        <w:ind w:firstLine="567"/>
        <w:jc w:val="center"/>
        <w:rPr>
          <w:rFonts w:ascii="Times New Roman" w:hAnsi="Times New Roman" w:cs="Times New Roman"/>
          <w:b/>
          <w:sz w:val="28"/>
          <w:szCs w:val="28"/>
        </w:rPr>
      </w:pPr>
    </w:p>
    <w:p w:rsidR="009B73FC" w:rsidRDefault="009B73FC" w:rsidP="006A7364">
      <w:pPr>
        <w:tabs>
          <w:tab w:val="left" w:pos="3705"/>
          <w:tab w:val="center" w:pos="4819"/>
        </w:tabs>
        <w:spacing w:line="360" w:lineRule="auto"/>
        <w:ind w:firstLine="567"/>
        <w:jc w:val="center"/>
        <w:rPr>
          <w:rFonts w:ascii="Times New Roman" w:hAnsi="Times New Roman" w:cs="Times New Roman"/>
          <w:b/>
          <w:sz w:val="28"/>
          <w:szCs w:val="28"/>
        </w:rPr>
      </w:pPr>
    </w:p>
    <w:p w:rsidR="009B73FC" w:rsidRDefault="009B73FC" w:rsidP="006A7364">
      <w:pPr>
        <w:tabs>
          <w:tab w:val="left" w:pos="3705"/>
          <w:tab w:val="center" w:pos="4819"/>
        </w:tabs>
        <w:spacing w:line="360" w:lineRule="auto"/>
        <w:ind w:firstLine="567"/>
        <w:jc w:val="center"/>
        <w:rPr>
          <w:rFonts w:ascii="Times New Roman" w:hAnsi="Times New Roman" w:cs="Times New Roman"/>
          <w:b/>
          <w:sz w:val="28"/>
          <w:szCs w:val="28"/>
        </w:rPr>
      </w:pPr>
    </w:p>
    <w:p w:rsidR="009B73FC" w:rsidRDefault="009B73FC" w:rsidP="006A7364">
      <w:pPr>
        <w:tabs>
          <w:tab w:val="left" w:pos="3705"/>
          <w:tab w:val="center" w:pos="4819"/>
        </w:tabs>
        <w:spacing w:line="360" w:lineRule="auto"/>
        <w:ind w:firstLine="567"/>
        <w:jc w:val="center"/>
        <w:rPr>
          <w:rFonts w:ascii="Times New Roman" w:hAnsi="Times New Roman" w:cs="Times New Roman"/>
          <w:b/>
          <w:sz w:val="28"/>
          <w:szCs w:val="28"/>
        </w:rPr>
      </w:pPr>
    </w:p>
    <w:p w:rsidR="006A7364" w:rsidRDefault="006A7364" w:rsidP="006A7364">
      <w:pPr>
        <w:tabs>
          <w:tab w:val="left" w:pos="3705"/>
          <w:tab w:val="center" w:pos="4819"/>
        </w:tabs>
        <w:spacing w:line="360" w:lineRule="auto"/>
        <w:rPr>
          <w:rFonts w:ascii="Times New Roman" w:hAnsi="Times New Roman" w:cs="Times New Roman"/>
          <w:b/>
          <w:sz w:val="28"/>
          <w:szCs w:val="28"/>
        </w:rPr>
      </w:pPr>
    </w:p>
    <w:p w:rsidR="00B12A7A" w:rsidRDefault="00B12A7A" w:rsidP="006A7364">
      <w:pPr>
        <w:tabs>
          <w:tab w:val="left" w:pos="3705"/>
          <w:tab w:val="center" w:pos="4819"/>
        </w:tabs>
        <w:spacing w:line="360" w:lineRule="auto"/>
        <w:rPr>
          <w:rFonts w:ascii="Times New Roman" w:hAnsi="Times New Roman" w:cs="Times New Roman"/>
          <w:b/>
          <w:sz w:val="28"/>
          <w:szCs w:val="28"/>
        </w:rPr>
      </w:pPr>
    </w:p>
    <w:p w:rsidR="006A7364" w:rsidRDefault="006A7364" w:rsidP="009778FB">
      <w:pPr>
        <w:tabs>
          <w:tab w:val="left" w:pos="3705"/>
          <w:tab w:val="center" w:pos="4819"/>
        </w:tabs>
        <w:spacing w:line="360" w:lineRule="auto"/>
        <w:ind w:firstLine="567"/>
        <w:jc w:val="center"/>
        <w:rPr>
          <w:rFonts w:ascii="Times New Roman" w:hAnsi="Times New Roman" w:cs="Times New Roman"/>
          <w:b/>
          <w:sz w:val="28"/>
          <w:szCs w:val="28"/>
        </w:rPr>
      </w:pPr>
      <w:r w:rsidRPr="00EC0659">
        <w:rPr>
          <w:rFonts w:ascii="Times New Roman" w:hAnsi="Times New Roman" w:cs="Times New Roman"/>
          <w:b/>
          <w:sz w:val="28"/>
          <w:szCs w:val="28"/>
        </w:rPr>
        <w:lastRenderedPageBreak/>
        <w:t>4. BULGULAR</w:t>
      </w:r>
    </w:p>
    <w:p w:rsidR="006A7364" w:rsidRDefault="006A7364" w:rsidP="006A7364">
      <w:pPr>
        <w:spacing w:line="360" w:lineRule="auto"/>
        <w:ind w:firstLine="567"/>
        <w:jc w:val="center"/>
        <w:rPr>
          <w:rFonts w:ascii="Times New Roman" w:hAnsi="Times New Roman" w:cs="Times New Roman"/>
          <w:b/>
          <w:sz w:val="28"/>
          <w:szCs w:val="28"/>
        </w:rPr>
      </w:pPr>
    </w:p>
    <w:p w:rsidR="006A7364" w:rsidRDefault="006A7364" w:rsidP="009B73FC">
      <w:pPr>
        <w:spacing w:after="0" w:line="360" w:lineRule="auto"/>
        <w:rPr>
          <w:rFonts w:ascii="Times New Roman" w:hAnsi="Times New Roman" w:cs="Times New Roman"/>
          <w:b/>
          <w:sz w:val="24"/>
          <w:szCs w:val="24"/>
        </w:rPr>
      </w:pPr>
      <w:r w:rsidRPr="00BF2F4B">
        <w:rPr>
          <w:rFonts w:ascii="Times New Roman" w:hAnsi="Times New Roman" w:cs="Times New Roman"/>
          <w:b/>
          <w:sz w:val="24"/>
          <w:szCs w:val="24"/>
        </w:rPr>
        <w:t>4.1.</w:t>
      </w:r>
      <w:r>
        <w:rPr>
          <w:rFonts w:ascii="Times New Roman" w:hAnsi="Times New Roman" w:cs="Times New Roman"/>
          <w:b/>
          <w:sz w:val="24"/>
          <w:szCs w:val="24"/>
        </w:rPr>
        <w:t xml:space="preserve"> Makroskobik Bulgular</w:t>
      </w:r>
    </w:p>
    <w:p w:rsidR="009B73FC" w:rsidRDefault="009B73FC" w:rsidP="009B73FC">
      <w:pPr>
        <w:spacing w:after="0" w:line="360" w:lineRule="auto"/>
        <w:rPr>
          <w:rFonts w:ascii="Times New Roman" w:hAnsi="Times New Roman" w:cs="Times New Roman"/>
          <w:b/>
          <w:sz w:val="24"/>
          <w:szCs w:val="24"/>
        </w:rPr>
      </w:pPr>
    </w:p>
    <w:p w:rsidR="00854DE2" w:rsidRDefault="006A7364" w:rsidP="009B73FC">
      <w:pPr>
        <w:spacing w:after="0" w:line="360" w:lineRule="auto"/>
        <w:ind w:firstLine="567"/>
        <w:jc w:val="both"/>
        <w:rPr>
          <w:rFonts w:ascii="Times New Roman" w:hAnsi="Times New Roman" w:cs="Times New Roman"/>
          <w:sz w:val="24"/>
          <w:szCs w:val="24"/>
        </w:rPr>
      </w:pPr>
      <w:r w:rsidRPr="00BF2F4B">
        <w:rPr>
          <w:rFonts w:ascii="Times New Roman" w:hAnsi="Times New Roman" w:cs="Times New Roman"/>
          <w:sz w:val="24"/>
          <w:szCs w:val="24"/>
        </w:rPr>
        <w:t xml:space="preserve">Mide </w:t>
      </w:r>
      <w:r w:rsidR="006568F8">
        <w:rPr>
          <w:rFonts w:ascii="Times New Roman" w:hAnsi="Times New Roman" w:cs="Times New Roman"/>
          <w:sz w:val="24"/>
          <w:szCs w:val="24"/>
        </w:rPr>
        <w:t xml:space="preserve">doku </w:t>
      </w:r>
      <w:r w:rsidRPr="00BF2F4B">
        <w:rPr>
          <w:rFonts w:ascii="Times New Roman" w:hAnsi="Times New Roman" w:cs="Times New Roman"/>
          <w:sz w:val="24"/>
          <w:szCs w:val="24"/>
        </w:rPr>
        <w:t>örneklerinin nekropsi</w:t>
      </w:r>
      <w:r w:rsidR="006568F8">
        <w:rPr>
          <w:rFonts w:ascii="Times New Roman" w:hAnsi="Times New Roman" w:cs="Times New Roman"/>
          <w:sz w:val="24"/>
          <w:szCs w:val="24"/>
        </w:rPr>
        <w:t xml:space="preserve"> yapılması</w:t>
      </w:r>
      <w:r w:rsidRPr="00BF2F4B">
        <w:rPr>
          <w:rFonts w:ascii="Times New Roman" w:hAnsi="Times New Roman" w:cs="Times New Roman"/>
          <w:sz w:val="24"/>
          <w:szCs w:val="24"/>
        </w:rPr>
        <w:t xml:space="preserve"> sonucunda</w:t>
      </w:r>
      <w:r>
        <w:rPr>
          <w:rFonts w:ascii="Times New Roman" w:hAnsi="Times New Roman" w:cs="Times New Roman"/>
          <w:sz w:val="24"/>
          <w:szCs w:val="24"/>
        </w:rPr>
        <w:t xml:space="preserve"> </w:t>
      </w:r>
      <w:r w:rsidR="00095493">
        <w:rPr>
          <w:rFonts w:ascii="Times New Roman" w:hAnsi="Times New Roman" w:cs="Times New Roman"/>
          <w:sz w:val="24"/>
          <w:szCs w:val="24"/>
        </w:rPr>
        <w:t>yapılan ölçümler Tablo 5’</w:t>
      </w:r>
      <w:r>
        <w:rPr>
          <w:rFonts w:ascii="Times New Roman" w:hAnsi="Times New Roman" w:cs="Times New Roman"/>
          <w:sz w:val="24"/>
          <w:szCs w:val="24"/>
        </w:rPr>
        <w:t xml:space="preserve">de mide ülser indeksleri verilmiştir. </w:t>
      </w:r>
    </w:p>
    <w:p w:rsidR="009B73FC" w:rsidRDefault="009B73FC" w:rsidP="009B73FC">
      <w:pPr>
        <w:spacing w:after="0" w:line="360" w:lineRule="auto"/>
        <w:ind w:firstLine="567"/>
        <w:jc w:val="both"/>
        <w:rPr>
          <w:rFonts w:ascii="Times New Roman" w:hAnsi="Times New Roman" w:cs="Times New Roman"/>
          <w:sz w:val="24"/>
          <w:szCs w:val="24"/>
        </w:rPr>
      </w:pPr>
    </w:p>
    <w:p w:rsidR="006A7364" w:rsidRDefault="006A7364" w:rsidP="006A7364">
      <w:pPr>
        <w:spacing w:line="360" w:lineRule="auto"/>
        <w:jc w:val="both"/>
        <w:rPr>
          <w:rFonts w:ascii="Times New Roman" w:hAnsi="Times New Roman" w:cs="Times New Roman"/>
          <w:sz w:val="24"/>
          <w:szCs w:val="24"/>
        </w:rPr>
      </w:pPr>
      <w:r w:rsidRPr="001E4E20">
        <w:rPr>
          <w:rFonts w:ascii="Times New Roman" w:hAnsi="Times New Roman" w:cs="Times New Roman"/>
          <w:b/>
          <w:sz w:val="24"/>
          <w:szCs w:val="24"/>
        </w:rPr>
        <w:t>Tablo 5.</w:t>
      </w:r>
      <w:r>
        <w:rPr>
          <w:rFonts w:ascii="Times New Roman" w:hAnsi="Times New Roman" w:cs="Times New Roman"/>
          <w:sz w:val="24"/>
          <w:szCs w:val="24"/>
        </w:rPr>
        <w:t xml:space="preserve"> Mide ülser indeksleri</w:t>
      </w:r>
      <w:r w:rsidR="009B4359">
        <w:rPr>
          <w:rFonts w:ascii="Times New Roman" w:hAnsi="Times New Roman" w:cs="Times New Roman"/>
          <w:sz w:val="24"/>
          <w:szCs w:val="24"/>
        </w:rPr>
        <w:t>.</w:t>
      </w:r>
    </w:p>
    <w:tbl>
      <w:tblPr>
        <w:tblStyle w:val="TabloKlavuzu"/>
        <w:tblW w:w="0" w:type="auto"/>
        <w:tblInd w:w="56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828"/>
      </w:tblGrid>
      <w:tr w:rsidR="00854DE2" w:rsidTr="00854DE2">
        <w:trPr>
          <w:trHeight w:val="388"/>
        </w:trPr>
        <w:tc>
          <w:tcPr>
            <w:tcW w:w="3969" w:type="dxa"/>
            <w:tcBorders>
              <w:top w:val="single" w:sz="4" w:space="0" w:color="auto"/>
              <w:bottom w:val="single" w:sz="4" w:space="0" w:color="auto"/>
            </w:tcBorders>
          </w:tcPr>
          <w:p w:rsidR="00854DE2" w:rsidRPr="00D1356B" w:rsidRDefault="00854DE2" w:rsidP="00854DE2">
            <w:pPr>
              <w:jc w:val="center"/>
              <w:rPr>
                <w:rFonts w:ascii="Times New Roman" w:hAnsi="Times New Roman" w:cs="Times New Roman"/>
                <w:b/>
                <w:sz w:val="24"/>
                <w:szCs w:val="24"/>
              </w:rPr>
            </w:pPr>
            <w:r w:rsidRPr="00D1356B">
              <w:rPr>
                <w:rFonts w:ascii="Times New Roman" w:hAnsi="Times New Roman" w:cs="Times New Roman"/>
                <w:b/>
                <w:sz w:val="24"/>
                <w:szCs w:val="24"/>
              </w:rPr>
              <w:t>Gruplar</w:t>
            </w:r>
          </w:p>
        </w:tc>
        <w:tc>
          <w:tcPr>
            <w:tcW w:w="3828" w:type="dxa"/>
            <w:tcBorders>
              <w:top w:val="single" w:sz="4" w:space="0" w:color="auto"/>
              <w:bottom w:val="single" w:sz="4" w:space="0" w:color="auto"/>
            </w:tcBorders>
          </w:tcPr>
          <w:p w:rsidR="00854DE2" w:rsidRPr="00D1356B" w:rsidRDefault="00854DE2" w:rsidP="00854DE2">
            <w:pPr>
              <w:jc w:val="center"/>
              <w:rPr>
                <w:rFonts w:ascii="Times New Roman" w:hAnsi="Times New Roman" w:cs="Times New Roman"/>
                <w:b/>
                <w:sz w:val="24"/>
                <w:szCs w:val="24"/>
              </w:rPr>
            </w:pPr>
            <w:r w:rsidRPr="00D1356B">
              <w:rPr>
                <w:rFonts w:ascii="Times New Roman" w:hAnsi="Times New Roman" w:cs="Times New Roman"/>
                <w:b/>
                <w:sz w:val="24"/>
                <w:szCs w:val="24"/>
              </w:rPr>
              <w:t>Ülser İndeksi</w:t>
            </w:r>
          </w:p>
        </w:tc>
      </w:tr>
      <w:tr w:rsidR="00854DE2" w:rsidTr="00854DE2">
        <w:tc>
          <w:tcPr>
            <w:tcW w:w="3969" w:type="dxa"/>
            <w:tcBorders>
              <w:top w:val="single" w:sz="4" w:space="0" w:color="auto"/>
            </w:tcBorders>
          </w:tcPr>
          <w:p w:rsidR="00854DE2" w:rsidRDefault="00854DE2" w:rsidP="00854DE2">
            <w:pPr>
              <w:spacing w:line="360" w:lineRule="auto"/>
              <w:jc w:val="center"/>
              <w:rPr>
                <w:rFonts w:ascii="Times New Roman" w:hAnsi="Times New Roman" w:cs="Times New Roman"/>
                <w:sz w:val="24"/>
                <w:szCs w:val="24"/>
              </w:rPr>
            </w:pPr>
            <w:r>
              <w:rPr>
                <w:rFonts w:ascii="Times New Roman" w:hAnsi="Times New Roman" w:cs="Times New Roman"/>
                <w:sz w:val="24"/>
                <w:szCs w:val="24"/>
              </w:rPr>
              <w:t>Grup-1</w:t>
            </w:r>
          </w:p>
        </w:tc>
        <w:tc>
          <w:tcPr>
            <w:tcW w:w="3828" w:type="dxa"/>
            <w:tcBorders>
              <w:top w:val="single" w:sz="4" w:space="0" w:color="auto"/>
            </w:tcBorders>
          </w:tcPr>
          <w:p w:rsidR="00854DE2" w:rsidRPr="00D1356B" w:rsidRDefault="00854DE2" w:rsidP="00854DE2">
            <w:pPr>
              <w:jc w:val="center"/>
              <w:rPr>
                <w:rFonts w:ascii="Times New Roman" w:hAnsi="Times New Roman" w:cs="Times New Roman"/>
                <w:sz w:val="24"/>
                <w:szCs w:val="24"/>
              </w:rPr>
            </w:pPr>
            <w:r w:rsidRPr="00D1356B">
              <w:rPr>
                <w:rFonts w:ascii="Times New Roman" w:hAnsi="Times New Roman" w:cs="Times New Roman"/>
                <w:sz w:val="24"/>
                <w:szCs w:val="24"/>
              </w:rPr>
              <w:t xml:space="preserve">0,00 ± 0,00 </w:t>
            </w:r>
            <w:r w:rsidRPr="00D1356B">
              <w:rPr>
                <w:rFonts w:ascii="Times New Roman" w:hAnsi="Times New Roman" w:cs="Times New Roman"/>
                <w:sz w:val="24"/>
                <w:szCs w:val="24"/>
                <w:vertAlign w:val="superscript"/>
              </w:rPr>
              <w:t>c</w:t>
            </w:r>
          </w:p>
        </w:tc>
      </w:tr>
      <w:tr w:rsidR="00854DE2" w:rsidTr="00854DE2">
        <w:tc>
          <w:tcPr>
            <w:tcW w:w="3969" w:type="dxa"/>
          </w:tcPr>
          <w:p w:rsidR="00854DE2" w:rsidRDefault="00854DE2" w:rsidP="00854DE2">
            <w:pPr>
              <w:spacing w:line="360" w:lineRule="auto"/>
              <w:jc w:val="center"/>
              <w:rPr>
                <w:rFonts w:ascii="Times New Roman" w:hAnsi="Times New Roman" w:cs="Times New Roman"/>
                <w:sz w:val="24"/>
                <w:szCs w:val="24"/>
              </w:rPr>
            </w:pPr>
            <w:r>
              <w:rPr>
                <w:rFonts w:ascii="Times New Roman" w:hAnsi="Times New Roman" w:cs="Times New Roman"/>
                <w:sz w:val="24"/>
                <w:szCs w:val="24"/>
              </w:rPr>
              <w:t>Grup-2</w:t>
            </w:r>
          </w:p>
        </w:tc>
        <w:tc>
          <w:tcPr>
            <w:tcW w:w="3828" w:type="dxa"/>
          </w:tcPr>
          <w:p w:rsidR="00854DE2" w:rsidRPr="00D1356B" w:rsidRDefault="00854DE2" w:rsidP="00854DE2">
            <w:pPr>
              <w:jc w:val="center"/>
              <w:rPr>
                <w:rFonts w:ascii="Times New Roman" w:hAnsi="Times New Roman" w:cs="Times New Roman"/>
                <w:sz w:val="24"/>
                <w:szCs w:val="24"/>
              </w:rPr>
            </w:pPr>
            <w:r w:rsidRPr="00D1356B">
              <w:rPr>
                <w:rFonts w:ascii="Times New Roman" w:hAnsi="Times New Roman" w:cs="Times New Roman"/>
                <w:sz w:val="24"/>
                <w:szCs w:val="24"/>
              </w:rPr>
              <w:t xml:space="preserve">33,87 ± 2,44 </w:t>
            </w:r>
            <w:r w:rsidRPr="00D1356B">
              <w:rPr>
                <w:rFonts w:ascii="Times New Roman" w:hAnsi="Times New Roman" w:cs="Times New Roman"/>
                <w:sz w:val="24"/>
                <w:szCs w:val="24"/>
                <w:vertAlign w:val="superscript"/>
              </w:rPr>
              <w:t>b</w:t>
            </w:r>
          </w:p>
        </w:tc>
      </w:tr>
      <w:tr w:rsidR="00854DE2" w:rsidTr="00854DE2">
        <w:tc>
          <w:tcPr>
            <w:tcW w:w="3969" w:type="dxa"/>
          </w:tcPr>
          <w:p w:rsidR="00854DE2" w:rsidRDefault="00854DE2" w:rsidP="00854DE2">
            <w:pPr>
              <w:spacing w:line="360" w:lineRule="auto"/>
              <w:jc w:val="center"/>
              <w:rPr>
                <w:rFonts w:ascii="Times New Roman" w:hAnsi="Times New Roman" w:cs="Times New Roman"/>
                <w:sz w:val="24"/>
                <w:szCs w:val="24"/>
              </w:rPr>
            </w:pPr>
            <w:r>
              <w:rPr>
                <w:rFonts w:ascii="Times New Roman" w:hAnsi="Times New Roman" w:cs="Times New Roman"/>
                <w:sz w:val="24"/>
                <w:szCs w:val="24"/>
              </w:rPr>
              <w:t>Grup-3</w:t>
            </w:r>
          </w:p>
        </w:tc>
        <w:tc>
          <w:tcPr>
            <w:tcW w:w="3828" w:type="dxa"/>
          </w:tcPr>
          <w:p w:rsidR="00854DE2" w:rsidRPr="00D1356B" w:rsidRDefault="00854DE2" w:rsidP="00854DE2">
            <w:pPr>
              <w:jc w:val="center"/>
              <w:rPr>
                <w:rFonts w:ascii="Times New Roman" w:hAnsi="Times New Roman" w:cs="Times New Roman"/>
                <w:sz w:val="24"/>
                <w:szCs w:val="24"/>
              </w:rPr>
            </w:pPr>
            <w:r w:rsidRPr="00D1356B">
              <w:rPr>
                <w:rFonts w:ascii="Times New Roman" w:hAnsi="Times New Roman" w:cs="Times New Roman"/>
                <w:sz w:val="24"/>
                <w:szCs w:val="24"/>
              </w:rPr>
              <w:t xml:space="preserve">0,00 ± 0,00 </w:t>
            </w:r>
            <w:r w:rsidRPr="00D1356B">
              <w:rPr>
                <w:rFonts w:ascii="Times New Roman" w:hAnsi="Times New Roman" w:cs="Times New Roman"/>
                <w:sz w:val="24"/>
                <w:szCs w:val="24"/>
                <w:vertAlign w:val="superscript"/>
              </w:rPr>
              <w:t>c</w:t>
            </w:r>
          </w:p>
        </w:tc>
      </w:tr>
      <w:tr w:rsidR="00854DE2" w:rsidTr="00854DE2">
        <w:tc>
          <w:tcPr>
            <w:tcW w:w="3969" w:type="dxa"/>
          </w:tcPr>
          <w:p w:rsidR="00854DE2" w:rsidRDefault="00854DE2" w:rsidP="00854DE2">
            <w:pPr>
              <w:spacing w:line="360" w:lineRule="auto"/>
              <w:jc w:val="center"/>
              <w:rPr>
                <w:rFonts w:ascii="Times New Roman" w:hAnsi="Times New Roman" w:cs="Times New Roman"/>
                <w:sz w:val="24"/>
                <w:szCs w:val="24"/>
              </w:rPr>
            </w:pPr>
            <w:r>
              <w:rPr>
                <w:rFonts w:ascii="Times New Roman" w:hAnsi="Times New Roman" w:cs="Times New Roman"/>
                <w:sz w:val="24"/>
                <w:szCs w:val="24"/>
              </w:rPr>
              <w:t>Grup-4</w:t>
            </w:r>
          </w:p>
        </w:tc>
        <w:tc>
          <w:tcPr>
            <w:tcW w:w="3828" w:type="dxa"/>
          </w:tcPr>
          <w:p w:rsidR="00854DE2" w:rsidRPr="00D1356B" w:rsidRDefault="00854DE2" w:rsidP="00854DE2">
            <w:pPr>
              <w:jc w:val="center"/>
              <w:rPr>
                <w:rFonts w:ascii="Times New Roman" w:hAnsi="Times New Roman" w:cs="Times New Roman"/>
                <w:sz w:val="24"/>
                <w:szCs w:val="24"/>
              </w:rPr>
            </w:pPr>
            <w:r w:rsidRPr="00D1356B">
              <w:rPr>
                <w:rFonts w:ascii="Times New Roman" w:hAnsi="Times New Roman" w:cs="Times New Roman"/>
                <w:sz w:val="24"/>
                <w:szCs w:val="24"/>
              </w:rPr>
              <w:t xml:space="preserve">27,45 ± 3,61 </w:t>
            </w:r>
            <w:r w:rsidRPr="00D1356B">
              <w:rPr>
                <w:rFonts w:ascii="Times New Roman" w:hAnsi="Times New Roman" w:cs="Times New Roman"/>
                <w:sz w:val="24"/>
                <w:szCs w:val="24"/>
                <w:vertAlign w:val="superscript"/>
              </w:rPr>
              <w:t>b</w:t>
            </w:r>
          </w:p>
        </w:tc>
      </w:tr>
      <w:tr w:rsidR="00854DE2" w:rsidTr="00854DE2">
        <w:tc>
          <w:tcPr>
            <w:tcW w:w="3969" w:type="dxa"/>
          </w:tcPr>
          <w:p w:rsidR="00854DE2" w:rsidRDefault="00854DE2" w:rsidP="00854DE2">
            <w:pPr>
              <w:spacing w:line="360" w:lineRule="auto"/>
              <w:jc w:val="center"/>
              <w:rPr>
                <w:rFonts w:ascii="Times New Roman" w:hAnsi="Times New Roman" w:cs="Times New Roman"/>
                <w:sz w:val="24"/>
                <w:szCs w:val="24"/>
              </w:rPr>
            </w:pPr>
            <w:r>
              <w:rPr>
                <w:rFonts w:ascii="Times New Roman" w:hAnsi="Times New Roman" w:cs="Times New Roman"/>
                <w:sz w:val="24"/>
                <w:szCs w:val="24"/>
              </w:rPr>
              <w:t>Grup-5</w:t>
            </w:r>
          </w:p>
        </w:tc>
        <w:tc>
          <w:tcPr>
            <w:tcW w:w="3828" w:type="dxa"/>
          </w:tcPr>
          <w:p w:rsidR="00854DE2" w:rsidRPr="00D1356B" w:rsidRDefault="00854DE2" w:rsidP="00854DE2">
            <w:pPr>
              <w:jc w:val="center"/>
              <w:rPr>
                <w:rFonts w:ascii="Times New Roman" w:hAnsi="Times New Roman" w:cs="Times New Roman"/>
                <w:sz w:val="24"/>
                <w:szCs w:val="24"/>
              </w:rPr>
            </w:pPr>
            <w:r w:rsidRPr="00D1356B">
              <w:rPr>
                <w:rFonts w:ascii="Times New Roman" w:hAnsi="Times New Roman" w:cs="Times New Roman"/>
                <w:sz w:val="24"/>
                <w:szCs w:val="24"/>
              </w:rPr>
              <w:t xml:space="preserve">33,29 ± 3,86 </w:t>
            </w:r>
            <w:r w:rsidRPr="00D1356B">
              <w:rPr>
                <w:rFonts w:ascii="Times New Roman" w:hAnsi="Times New Roman" w:cs="Times New Roman"/>
                <w:sz w:val="24"/>
                <w:szCs w:val="24"/>
                <w:vertAlign w:val="superscript"/>
              </w:rPr>
              <w:t>b</w:t>
            </w:r>
          </w:p>
        </w:tc>
      </w:tr>
      <w:tr w:rsidR="00854DE2" w:rsidTr="00854DE2">
        <w:tc>
          <w:tcPr>
            <w:tcW w:w="3969" w:type="dxa"/>
          </w:tcPr>
          <w:p w:rsidR="00854DE2" w:rsidRDefault="00854DE2" w:rsidP="00854DE2">
            <w:pPr>
              <w:spacing w:line="360" w:lineRule="auto"/>
              <w:jc w:val="center"/>
              <w:rPr>
                <w:rFonts w:ascii="Times New Roman" w:hAnsi="Times New Roman" w:cs="Times New Roman"/>
                <w:sz w:val="24"/>
                <w:szCs w:val="24"/>
              </w:rPr>
            </w:pPr>
            <w:r>
              <w:rPr>
                <w:rFonts w:ascii="Times New Roman" w:hAnsi="Times New Roman" w:cs="Times New Roman"/>
                <w:sz w:val="24"/>
                <w:szCs w:val="24"/>
              </w:rPr>
              <w:t>Grup-6</w:t>
            </w:r>
          </w:p>
        </w:tc>
        <w:tc>
          <w:tcPr>
            <w:tcW w:w="3828" w:type="dxa"/>
          </w:tcPr>
          <w:p w:rsidR="00854DE2" w:rsidRPr="00D1356B" w:rsidRDefault="00854DE2" w:rsidP="00854DE2">
            <w:pPr>
              <w:jc w:val="center"/>
              <w:rPr>
                <w:rFonts w:ascii="Times New Roman" w:hAnsi="Times New Roman" w:cs="Times New Roman"/>
                <w:sz w:val="24"/>
                <w:szCs w:val="24"/>
              </w:rPr>
            </w:pPr>
            <w:r w:rsidRPr="00D1356B">
              <w:rPr>
                <w:rFonts w:ascii="Times New Roman" w:hAnsi="Times New Roman" w:cs="Times New Roman"/>
                <w:sz w:val="24"/>
                <w:szCs w:val="24"/>
              </w:rPr>
              <w:t xml:space="preserve">43,09 ± 2,79 </w:t>
            </w:r>
            <w:r w:rsidRPr="00D1356B">
              <w:rPr>
                <w:rFonts w:ascii="Times New Roman" w:hAnsi="Times New Roman" w:cs="Times New Roman"/>
                <w:sz w:val="24"/>
                <w:szCs w:val="24"/>
                <w:vertAlign w:val="superscript"/>
              </w:rPr>
              <w:t>a</w:t>
            </w:r>
          </w:p>
        </w:tc>
      </w:tr>
      <w:tr w:rsidR="00854DE2" w:rsidTr="00854DE2">
        <w:tc>
          <w:tcPr>
            <w:tcW w:w="3969" w:type="dxa"/>
          </w:tcPr>
          <w:p w:rsidR="00854DE2" w:rsidRPr="00854DE2" w:rsidRDefault="00854DE2" w:rsidP="00854DE2">
            <w:pPr>
              <w:spacing w:line="360" w:lineRule="auto"/>
              <w:jc w:val="center"/>
              <w:rPr>
                <w:rFonts w:ascii="Times New Roman" w:hAnsi="Times New Roman" w:cs="Times New Roman"/>
                <w:i/>
                <w:sz w:val="24"/>
                <w:szCs w:val="24"/>
              </w:rPr>
            </w:pPr>
            <w:r w:rsidRPr="00854DE2">
              <w:rPr>
                <w:rFonts w:ascii="Times New Roman" w:hAnsi="Times New Roman" w:cs="Times New Roman"/>
                <w:i/>
                <w:sz w:val="24"/>
                <w:szCs w:val="24"/>
              </w:rPr>
              <w:t>P</w:t>
            </w:r>
          </w:p>
        </w:tc>
        <w:tc>
          <w:tcPr>
            <w:tcW w:w="3828" w:type="dxa"/>
          </w:tcPr>
          <w:p w:rsidR="00854DE2" w:rsidRPr="00D1356B" w:rsidRDefault="00854DE2" w:rsidP="00854DE2">
            <w:pPr>
              <w:jc w:val="center"/>
              <w:rPr>
                <w:rFonts w:ascii="Times New Roman" w:hAnsi="Times New Roman" w:cs="Times New Roman"/>
                <w:sz w:val="24"/>
                <w:szCs w:val="24"/>
              </w:rPr>
            </w:pPr>
            <w:r w:rsidRPr="00D1356B">
              <w:rPr>
                <w:rFonts w:ascii="Times New Roman" w:hAnsi="Times New Roman" w:cs="Times New Roman"/>
                <w:sz w:val="24"/>
                <w:szCs w:val="24"/>
              </w:rPr>
              <w:t>0,001</w:t>
            </w:r>
          </w:p>
        </w:tc>
      </w:tr>
    </w:tbl>
    <w:p w:rsidR="006A7364" w:rsidRPr="009B4359" w:rsidRDefault="009B4359" w:rsidP="00D1356B">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006A7364">
        <w:rPr>
          <w:rFonts w:ascii="Times New Roman" w:hAnsi="Times New Roman" w:cs="Times New Roman"/>
          <w:sz w:val="24"/>
          <w:szCs w:val="24"/>
          <w:vertAlign w:val="superscript"/>
        </w:rPr>
        <w:t>a,b,c</w:t>
      </w:r>
      <w:r w:rsidR="005E5C70">
        <w:rPr>
          <w:rFonts w:ascii="Times New Roman" w:hAnsi="Times New Roman" w:cs="Times New Roman"/>
          <w:sz w:val="24"/>
          <w:szCs w:val="24"/>
        </w:rPr>
        <w:t>; Aynı sütun</w:t>
      </w:r>
      <w:r w:rsidR="0040633B">
        <w:rPr>
          <w:rFonts w:ascii="Times New Roman" w:hAnsi="Times New Roman" w:cs="Times New Roman"/>
          <w:sz w:val="24"/>
          <w:szCs w:val="24"/>
        </w:rPr>
        <w:t>daki</w:t>
      </w:r>
      <w:r w:rsidR="006A7364">
        <w:rPr>
          <w:rFonts w:ascii="Times New Roman" w:hAnsi="Times New Roman" w:cs="Times New Roman"/>
          <w:sz w:val="24"/>
          <w:szCs w:val="24"/>
        </w:rPr>
        <w:t xml:space="preserve"> farklı harfler istatistiksel </w:t>
      </w:r>
      <w:r w:rsidR="006568F8">
        <w:rPr>
          <w:rFonts w:ascii="Times New Roman" w:hAnsi="Times New Roman" w:cs="Times New Roman"/>
          <w:sz w:val="24"/>
          <w:szCs w:val="24"/>
        </w:rPr>
        <w:t xml:space="preserve">anlamlı </w:t>
      </w:r>
      <w:r w:rsidR="006A7364">
        <w:rPr>
          <w:rFonts w:ascii="Times New Roman" w:hAnsi="Times New Roman" w:cs="Times New Roman"/>
          <w:sz w:val="24"/>
          <w:szCs w:val="24"/>
        </w:rPr>
        <w:t>farklılığı göstermektedir.</w:t>
      </w:r>
    </w:p>
    <w:p w:rsidR="006A7364" w:rsidRDefault="00B63450"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Yapılan çalışmada,</w:t>
      </w:r>
      <w:r w:rsidR="006A7364">
        <w:rPr>
          <w:rFonts w:ascii="Times New Roman" w:hAnsi="Times New Roman" w:cs="Times New Roman"/>
          <w:sz w:val="24"/>
          <w:szCs w:val="24"/>
        </w:rPr>
        <w:t xml:space="preserve"> kontrol ve </w:t>
      </w:r>
      <w:r w:rsidR="006A7364" w:rsidRPr="00C24204">
        <w:rPr>
          <w:rFonts w:ascii="Times New Roman" w:hAnsi="Times New Roman" w:cs="Times New Roman"/>
          <w:i/>
          <w:sz w:val="24"/>
          <w:szCs w:val="24"/>
        </w:rPr>
        <w:t>Hypericum perforatum</w:t>
      </w:r>
      <w:r w:rsidR="006A7364">
        <w:rPr>
          <w:rFonts w:ascii="Times New Roman" w:hAnsi="Times New Roman" w:cs="Times New Roman"/>
          <w:sz w:val="24"/>
          <w:szCs w:val="24"/>
        </w:rPr>
        <w:t xml:space="preserve"> gruplarında dikkat çeken herhangi bir makroskobik </w:t>
      </w:r>
      <w:r w:rsidR="00095493">
        <w:rPr>
          <w:rFonts w:ascii="Times New Roman" w:hAnsi="Times New Roman" w:cs="Times New Roman"/>
          <w:sz w:val="24"/>
          <w:szCs w:val="24"/>
        </w:rPr>
        <w:t>bulgu ya da ülseratif lezyona</w:t>
      </w:r>
      <w:r w:rsidR="006A7364">
        <w:rPr>
          <w:rFonts w:ascii="Times New Roman" w:hAnsi="Times New Roman" w:cs="Times New Roman"/>
          <w:sz w:val="24"/>
          <w:szCs w:val="24"/>
        </w:rPr>
        <w:t xml:space="preserve"> rastlanmamıştır. İndometazin ve </w:t>
      </w:r>
      <w:r w:rsidR="006A7364" w:rsidRPr="005D1A4F">
        <w:rPr>
          <w:rFonts w:ascii="Times New Roman" w:hAnsi="Times New Roman" w:cs="Times New Roman"/>
          <w:i/>
          <w:sz w:val="24"/>
          <w:szCs w:val="24"/>
        </w:rPr>
        <w:t>Hypericum perforatum</w:t>
      </w:r>
      <w:r w:rsidR="006A7364">
        <w:rPr>
          <w:rFonts w:ascii="Times New Roman" w:hAnsi="Times New Roman" w:cs="Times New Roman"/>
          <w:sz w:val="24"/>
          <w:szCs w:val="24"/>
        </w:rPr>
        <w:t xml:space="preserve"> verilen gruplarda mide mukozası genel olarak hiperemik olup, kanama alanları koyu kırmızı-siyah renkte görülmüştür. İndometazinle gastrik ülser oluşturulmuş sıçanların mide dokusuna ait makroskobik gö</w:t>
      </w:r>
      <w:r>
        <w:rPr>
          <w:rFonts w:ascii="Times New Roman" w:hAnsi="Times New Roman" w:cs="Times New Roman"/>
          <w:sz w:val="24"/>
          <w:szCs w:val="24"/>
        </w:rPr>
        <w:t xml:space="preserve">rüntü ve kanama odakları Resim </w:t>
      </w:r>
      <w:r w:rsidR="00095493">
        <w:rPr>
          <w:rFonts w:ascii="Times New Roman" w:hAnsi="Times New Roman" w:cs="Times New Roman"/>
          <w:sz w:val="24"/>
          <w:szCs w:val="24"/>
        </w:rPr>
        <w:t>4.’</w:t>
      </w:r>
      <w:r>
        <w:rPr>
          <w:rFonts w:ascii="Times New Roman" w:hAnsi="Times New Roman" w:cs="Times New Roman"/>
          <w:sz w:val="24"/>
          <w:szCs w:val="24"/>
        </w:rPr>
        <w:t>de gösterilmiştir</w:t>
      </w:r>
      <w:r w:rsidR="006A7364">
        <w:rPr>
          <w:rFonts w:ascii="Times New Roman" w:hAnsi="Times New Roman" w:cs="Times New Roman"/>
          <w:sz w:val="24"/>
          <w:szCs w:val="24"/>
        </w:rPr>
        <w:t xml:space="preserve">. </w:t>
      </w:r>
    </w:p>
    <w:p w:rsidR="006A7364" w:rsidRDefault="006A7364" w:rsidP="009B73FC">
      <w:pPr>
        <w:spacing w:after="0" w:line="360" w:lineRule="auto"/>
        <w:jc w:val="both"/>
        <w:rPr>
          <w:rFonts w:ascii="Times New Roman" w:hAnsi="Times New Roman" w:cs="Times New Roman"/>
          <w:sz w:val="24"/>
          <w:szCs w:val="24"/>
        </w:rPr>
      </w:pPr>
    </w:p>
    <w:p w:rsidR="009B4359" w:rsidRDefault="009B4359" w:rsidP="006A7364">
      <w:pPr>
        <w:spacing w:line="360" w:lineRule="auto"/>
        <w:jc w:val="both"/>
        <w:rPr>
          <w:rFonts w:ascii="Times New Roman" w:hAnsi="Times New Roman" w:cs="Times New Roman"/>
          <w:sz w:val="24"/>
          <w:szCs w:val="24"/>
        </w:rPr>
      </w:pPr>
    </w:p>
    <w:p w:rsidR="009B4359" w:rsidRDefault="009B4359" w:rsidP="006A7364">
      <w:pPr>
        <w:spacing w:line="360" w:lineRule="auto"/>
        <w:jc w:val="both"/>
        <w:rPr>
          <w:rFonts w:ascii="Times New Roman" w:hAnsi="Times New Roman" w:cs="Times New Roman"/>
          <w:sz w:val="24"/>
          <w:szCs w:val="24"/>
        </w:rPr>
      </w:pPr>
    </w:p>
    <w:p w:rsidR="009B4359" w:rsidRDefault="009B4359" w:rsidP="006A7364">
      <w:pPr>
        <w:spacing w:line="360" w:lineRule="auto"/>
        <w:jc w:val="both"/>
        <w:rPr>
          <w:rFonts w:ascii="Times New Roman" w:hAnsi="Times New Roman" w:cs="Times New Roman"/>
          <w:sz w:val="24"/>
          <w:szCs w:val="24"/>
        </w:rPr>
      </w:pPr>
    </w:p>
    <w:p w:rsidR="009B4359" w:rsidRDefault="009B4359" w:rsidP="006A7364">
      <w:pPr>
        <w:spacing w:line="360" w:lineRule="auto"/>
        <w:jc w:val="both"/>
        <w:rPr>
          <w:rFonts w:ascii="Times New Roman" w:hAnsi="Times New Roman" w:cs="Times New Roman"/>
          <w:sz w:val="24"/>
          <w:szCs w:val="24"/>
        </w:rPr>
      </w:pPr>
    </w:p>
    <w:p w:rsidR="009B4359" w:rsidRDefault="009B4359" w:rsidP="006A7364">
      <w:pPr>
        <w:spacing w:line="360" w:lineRule="auto"/>
        <w:jc w:val="both"/>
        <w:rPr>
          <w:rFonts w:ascii="Times New Roman" w:hAnsi="Times New Roman" w:cs="Times New Roman"/>
          <w:sz w:val="24"/>
          <w:szCs w:val="24"/>
        </w:rPr>
      </w:pPr>
    </w:p>
    <w:p w:rsidR="006A7364" w:rsidRDefault="006A7364" w:rsidP="006A7364">
      <w:pPr>
        <w:spacing w:line="360" w:lineRule="auto"/>
        <w:jc w:val="both"/>
        <w:rPr>
          <w:rFonts w:ascii="Times New Roman" w:hAnsi="Times New Roman" w:cs="Times New Roman"/>
          <w:b/>
          <w:sz w:val="24"/>
          <w:szCs w:val="24"/>
        </w:rPr>
      </w:pPr>
    </w:p>
    <w:p w:rsidR="006A7364" w:rsidRPr="0044325D" w:rsidRDefault="006A7364" w:rsidP="006A7364">
      <w:pPr>
        <w:spacing w:line="360" w:lineRule="auto"/>
        <w:jc w:val="both"/>
        <w:rPr>
          <w:rFonts w:ascii="Times New Roman" w:hAnsi="Times New Roman" w:cs="Times New Roman"/>
          <w:sz w:val="24"/>
          <w:szCs w:val="24"/>
        </w:rPr>
      </w:pPr>
      <w:r>
        <w:rPr>
          <w:noProof/>
          <w:lang w:eastAsia="tr-TR"/>
        </w:rPr>
        <w:lastRenderedPageBreak/>
        <mc:AlternateContent>
          <mc:Choice Requires="wps">
            <w:drawing>
              <wp:anchor distT="0" distB="0" distL="114300" distR="114300" simplePos="0" relativeHeight="251667456" behindDoc="0" locked="0" layoutInCell="1" allowOverlap="1" wp14:anchorId="05AEE500" wp14:editId="2193F496">
                <wp:simplePos x="0" y="0"/>
                <wp:positionH relativeFrom="column">
                  <wp:posOffset>4100830</wp:posOffset>
                </wp:positionH>
                <wp:positionV relativeFrom="paragraph">
                  <wp:posOffset>-4445</wp:posOffset>
                </wp:positionV>
                <wp:extent cx="438150" cy="752475"/>
                <wp:effectExtent l="0" t="0" r="0" b="9525"/>
                <wp:wrapNone/>
                <wp:docPr id="18" name="Metin Kutusu 18"/>
                <wp:cNvGraphicFramePr/>
                <a:graphic xmlns:a="http://schemas.openxmlformats.org/drawingml/2006/main">
                  <a:graphicData uri="http://schemas.microsoft.com/office/word/2010/wordprocessingShape">
                    <wps:wsp>
                      <wps:cNvSpPr txBox="1"/>
                      <wps:spPr>
                        <a:xfrm>
                          <a:off x="0" y="0"/>
                          <a:ext cx="438150" cy="752475"/>
                        </a:xfrm>
                        <a:prstGeom prst="rect">
                          <a:avLst/>
                        </a:prstGeom>
                        <a:noFill/>
                        <a:ln>
                          <a:noFill/>
                        </a:ln>
                      </wps:spPr>
                      <wps:txbx>
                        <w:txbxContent>
                          <w:p w:rsidR="003F713A" w:rsidRPr="006901C0" w:rsidRDefault="003F713A" w:rsidP="006A7364">
                            <w:pPr>
                              <w:spacing w:line="360" w:lineRule="auto"/>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EE500" id="_x0000_t202" coordsize="21600,21600" o:spt="202" path="m,l,21600r21600,l21600,xe">
                <v:stroke joinstyle="miter"/>
                <v:path gradientshapeok="t" o:connecttype="rect"/>
              </v:shapetype>
              <v:shape id="Metin Kutusu 18" o:spid="_x0000_s1026" type="#_x0000_t202" style="position:absolute;left:0;text-align:left;margin-left:322.9pt;margin-top:-.35pt;width:34.5pt;height:5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" filled="f" stroked="f">
                <v:textbox>
                  <w:txbxContent>
                    <w:p w:rsidR="003F713A" w:rsidRPr="006901C0" w:rsidRDefault="003F713A" w:rsidP="006A7364">
                      <w:pPr>
                        <w:spacing w:line="360" w:lineRule="auto"/>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Pr>
          <w:noProof/>
          <w:lang w:eastAsia="tr-TR"/>
        </w:rPr>
        <mc:AlternateContent>
          <mc:Choice Requires="wps">
            <w:drawing>
              <wp:anchor distT="0" distB="0" distL="114300" distR="114300" simplePos="0" relativeHeight="251666432" behindDoc="0" locked="0" layoutInCell="1" allowOverlap="1" wp14:anchorId="441AF230" wp14:editId="58C9F127">
                <wp:simplePos x="0" y="0"/>
                <wp:positionH relativeFrom="column">
                  <wp:posOffset>2157730</wp:posOffset>
                </wp:positionH>
                <wp:positionV relativeFrom="paragraph">
                  <wp:posOffset>5080</wp:posOffset>
                </wp:positionV>
                <wp:extent cx="409575" cy="638175"/>
                <wp:effectExtent l="0" t="0" r="0" b="9525"/>
                <wp:wrapNone/>
                <wp:docPr id="17" name="Metin Kutusu 17"/>
                <wp:cNvGraphicFramePr/>
                <a:graphic xmlns:a="http://schemas.openxmlformats.org/drawingml/2006/main">
                  <a:graphicData uri="http://schemas.microsoft.com/office/word/2010/wordprocessingShape">
                    <wps:wsp>
                      <wps:cNvSpPr txBox="1"/>
                      <wps:spPr>
                        <a:xfrm>
                          <a:off x="0" y="0"/>
                          <a:ext cx="409575" cy="638175"/>
                        </a:xfrm>
                        <a:prstGeom prst="rect">
                          <a:avLst/>
                        </a:prstGeom>
                        <a:noFill/>
                        <a:ln>
                          <a:noFill/>
                        </a:ln>
                      </wps:spPr>
                      <wps:txbx>
                        <w:txbxContent>
                          <w:p w:rsidR="003F713A" w:rsidRPr="006901C0" w:rsidRDefault="003F713A" w:rsidP="006A7364">
                            <w:pPr>
                              <w:spacing w:line="360" w:lineRule="auto"/>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AF230" id="Metin Kutusu 17" o:spid="_x0000_s1027" type="#_x0000_t202" style="position:absolute;left:0;text-align:left;margin-left:169.9pt;margin-top:.4pt;width:32.25pt;height:5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" filled="f" stroked="f">
                <v:textbox>
                  <w:txbxContent>
                    <w:p w:rsidR="003F713A" w:rsidRPr="006901C0" w:rsidRDefault="003F713A" w:rsidP="006A7364">
                      <w:pPr>
                        <w:spacing w:line="360" w:lineRule="auto"/>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lang w:eastAsia="tr-TR"/>
        </w:rPr>
        <mc:AlternateContent>
          <mc:Choice Requires="wps">
            <w:drawing>
              <wp:anchor distT="0" distB="0" distL="114300" distR="114300" simplePos="0" relativeHeight="251665408" behindDoc="0" locked="0" layoutInCell="1" allowOverlap="1" wp14:anchorId="56355D94" wp14:editId="5853CCA2">
                <wp:simplePos x="0" y="0"/>
                <wp:positionH relativeFrom="column">
                  <wp:posOffset>14605</wp:posOffset>
                </wp:positionH>
                <wp:positionV relativeFrom="paragraph">
                  <wp:posOffset>5080</wp:posOffset>
                </wp:positionV>
                <wp:extent cx="409575" cy="600075"/>
                <wp:effectExtent l="0" t="0" r="0" b="9525"/>
                <wp:wrapNone/>
                <wp:docPr id="16" name="Metin Kutusu 16"/>
                <wp:cNvGraphicFramePr/>
                <a:graphic xmlns:a="http://schemas.openxmlformats.org/drawingml/2006/main">
                  <a:graphicData uri="http://schemas.microsoft.com/office/word/2010/wordprocessingShape">
                    <wps:wsp>
                      <wps:cNvSpPr txBox="1"/>
                      <wps:spPr>
                        <a:xfrm>
                          <a:off x="0" y="0"/>
                          <a:ext cx="409575" cy="600075"/>
                        </a:xfrm>
                        <a:prstGeom prst="rect">
                          <a:avLst/>
                        </a:prstGeom>
                        <a:noFill/>
                        <a:ln>
                          <a:noFill/>
                        </a:ln>
                      </wps:spPr>
                      <wps:txbx>
                        <w:txbxContent>
                          <w:p w:rsidR="003F713A" w:rsidRPr="006901C0" w:rsidRDefault="003F713A" w:rsidP="006A7364">
                            <w:pPr>
                              <w:spacing w:line="360" w:lineRule="auto"/>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55D94" id="Metin Kutusu 16" o:spid="_x0000_s1028" type="#_x0000_t202" style="position:absolute;left:0;text-align:left;margin-left:1.15pt;margin-top:.4pt;width:32.2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" filled="f" stroked="f">
                <v:textbox>
                  <w:txbxContent>
                    <w:p w:rsidR="003F713A" w:rsidRPr="006901C0" w:rsidRDefault="003F713A" w:rsidP="006A7364">
                      <w:pPr>
                        <w:spacing w:line="360" w:lineRule="auto"/>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Pr>
          <w:noProof/>
          <w:lang w:eastAsia="tr-TR"/>
        </w:rPr>
        <w:drawing>
          <wp:anchor distT="0" distB="0" distL="114300" distR="114300" simplePos="0" relativeHeight="251659264" behindDoc="0" locked="0" layoutInCell="1" allowOverlap="1" wp14:anchorId="21DE42D6" wp14:editId="66B6D95E">
            <wp:simplePos x="0" y="0"/>
            <wp:positionH relativeFrom="column">
              <wp:posOffset>0</wp:posOffset>
            </wp:positionH>
            <wp:positionV relativeFrom="paragraph">
              <wp:posOffset>0</wp:posOffset>
            </wp:positionV>
            <wp:extent cx="2197786" cy="1875612"/>
            <wp:effectExtent l="0" t="0" r="0" b="0"/>
            <wp:wrapNone/>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7786" cy="1875612"/>
                    </a:xfrm>
                    <a:prstGeom prst="rect">
                      <a:avLst/>
                    </a:prstGeom>
                  </pic:spPr>
                </pic:pic>
              </a:graphicData>
            </a:graphic>
          </wp:anchor>
        </w:drawing>
      </w:r>
      <w:r>
        <w:rPr>
          <w:noProof/>
          <w:lang w:eastAsia="tr-TR"/>
        </w:rPr>
        <w:drawing>
          <wp:anchor distT="0" distB="0" distL="114300" distR="114300" simplePos="0" relativeHeight="251660288" behindDoc="0" locked="0" layoutInCell="1" allowOverlap="1" wp14:anchorId="0FBDCBE2" wp14:editId="7F4363AE">
            <wp:simplePos x="0" y="0"/>
            <wp:positionH relativeFrom="column">
              <wp:posOffset>2197735</wp:posOffset>
            </wp:positionH>
            <wp:positionV relativeFrom="paragraph">
              <wp:posOffset>0</wp:posOffset>
            </wp:positionV>
            <wp:extent cx="1983346" cy="1884051"/>
            <wp:effectExtent l="0" t="0" r="0" b="1905"/>
            <wp:wrapNone/>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3346" cy="1884051"/>
                    </a:xfrm>
                    <a:prstGeom prst="rect">
                      <a:avLst/>
                    </a:prstGeom>
                  </pic:spPr>
                </pic:pic>
              </a:graphicData>
            </a:graphic>
          </wp:anchor>
        </w:drawing>
      </w:r>
      <w:r>
        <w:rPr>
          <w:noProof/>
          <w:lang w:eastAsia="tr-TR"/>
        </w:rPr>
        <w:drawing>
          <wp:anchor distT="0" distB="0" distL="114300" distR="114300" simplePos="0" relativeHeight="251661312" behindDoc="0" locked="0" layoutInCell="1" allowOverlap="1" wp14:anchorId="57540E75" wp14:editId="4EBB8F45">
            <wp:simplePos x="0" y="0"/>
            <wp:positionH relativeFrom="column">
              <wp:posOffset>4180840</wp:posOffset>
            </wp:positionH>
            <wp:positionV relativeFrom="paragraph">
              <wp:posOffset>0</wp:posOffset>
            </wp:positionV>
            <wp:extent cx="1983346" cy="1888375"/>
            <wp:effectExtent l="0" t="0" r="0" b="0"/>
            <wp:wrapNone/>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3346" cy="1888375"/>
                    </a:xfrm>
                    <a:prstGeom prst="rect">
                      <a:avLst/>
                    </a:prstGeom>
                  </pic:spPr>
                </pic:pic>
              </a:graphicData>
            </a:graphic>
          </wp:anchor>
        </w:drawing>
      </w:r>
      <w:r>
        <w:rPr>
          <w:noProof/>
          <w:lang w:eastAsia="tr-TR"/>
        </w:rPr>
        <w:drawing>
          <wp:anchor distT="0" distB="0" distL="114300" distR="114300" simplePos="0" relativeHeight="251662336" behindDoc="0" locked="0" layoutInCell="1" allowOverlap="1" wp14:anchorId="0C743212" wp14:editId="60B19482">
            <wp:simplePos x="0" y="0"/>
            <wp:positionH relativeFrom="column">
              <wp:posOffset>0</wp:posOffset>
            </wp:positionH>
            <wp:positionV relativeFrom="paragraph">
              <wp:posOffset>1884045</wp:posOffset>
            </wp:positionV>
            <wp:extent cx="2234174" cy="1889458"/>
            <wp:effectExtent l="0" t="0" r="0" b="0"/>
            <wp:wrapNone/>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4174" cy="1889458"/>
                    </a:xfrm>
                    <a:prstGeom prst="rect">
                      <a:avLst/>
                    </a:prstGeom>
                  </pic:spPr>
                </pic:pic>
              </a:graphicData>
            </a:graphic>
          </wp:anchor>
        </w:drawing>
      </w:r>
      <w:r>
        <w:rPr>
          <w:noProof/>
          <w:lang w:eastAsia="tr-TR"/>
        </w:rPr>
        <w:drawing>
          <wp:anchor distT="0" distB="0" distL="114300" distR="114300" simplePos="0" relativeHeight="251663360" behindDoc="0" locked="0" layoutInCell="1" allowOverlap="1" wp14:anchorId="179B335E" wp14:editId="380E6574">
            <wp:simplePos x="0" y="0"/>
            <wp:positionH relativeFrom="column">
              <wp:posOffset>2233930</wp:posOffset>
            </wp:positionH>
            <wp:positionV relativeFrom="paragraph">
              <wp:posOffset>1875155</wp:posOffset>
            </wp:positionV>
            <wp:extent cx="1983346" cy="1906336"/>
            <wp:effectExtent l="0" t="0" r="0" b="0"/>
            <wp:wrapNone/>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3346" cy="1906336"/>
                    </a:xfrm>
                    <a:prstGeom prst="rect">
                      <a:avLst/>
                    </a:prstGeom>
                  </pic:spPr>
                </pic:pic>
              </a:graphicData>
            </a:graphic>
          </wp:anchor>
        </w:drawing>
      </w:r>
      <w:r>
        <w:rPr>
          <w:noProof/>
          <w:lang w:eastAsia="tr-TR"/>
        </w:rPr>
        <w:drawing>
          <wp:anchor distT="0" distB="0" distL="114300" distR="114300" simplePos="0" relativeHeight="251664384" behindDoc="0" locked="0" layoutInCell="1" allowOverlap="1" wp14:anchorId="1B56F7D9" wp14:editId="726EF81A">
            <wp:simplePos x="0" y="0"/>
            <wp:positionH relativeFrom="column">
              <wp:posOffset>4217035</wp:posOffset>
            </wp:positionH>
            <wp:positionV relativeFrom="paragraph">
              <wp:posOffset>1884045</wp:posOffset>
            </wp:positionV>
            <wp:extent cx="1946959" cy="1889459"/>
            <wp:effectExtent l="0" t="0" r="0" b="0"/>
            <wp:wrapNone/>
            <wp:docPr id="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6959" cy="1889459"/>
                    </a:xfrm>
                    <a:prstGeom prst="rect">
                      <a:avLst/>
                    </a:prstGeom>
                  </pic:spPr>
                </pic:pic>
              </a:graphicData>
            </a:graphic>
          </wp:anchor>
        </w:drawing>
      </w:r>
    </w:p>
    <w:p w:rsidR="006A7364" w:rsidRPr="0044325D" w:rsidRDefault="006A7364" w:rsidP="006A7364">
      <w:pPr>
        <w:spacing w:line="360" w:lineRule="auto"/>
        <w:ind w:firstLine="567"/>
        <w:jc w:val="both"/>
        <w:rPr>
          <w:rFonts w:ascii="Times New Roman" w:hAnsi="Times New Roman" w:cs="Times New Roman"/>
          <w:sz w:val="24"/>
          <w:szCs w:val="24"/>
        </w:rPr>
      </w:pPr>
    </w:p>
    <w:p w:rsidR="006A7364" w:rsidRPr="00137908" w:rsidRDefault="006A7364" w:rsidP="006A7364">
      <w:pPr>
        <w:spacing w:line="360" w:lineRule="auto"/>
        <w:ind w:firstLine="567"/>
        <w:rPr>
          <w:rFonts w:ascii="Times New Roman" w:hAnsi="Times New Roman" w:cs="Times New Roman"/>
          <w:sz w:val="24"/>
          <w:szCs w:val="24"/>
        </w:rPr>
      </w:pPr>
    </w:p>
    <w:p w:rsidR="006A7364" w:rsidRDefault="006A7364" w:rsidP="006A7364">
      <w:pPr>
        <w:spacing w:line="360" w:lineRule="auto"/>
        <w:ind w:firstLine="567"/>
        <w:jc w:val="both"/>
        <w:rPr>
          <w:rFonts w:ascii="Times New Roman" w:hAnsi="Times New Roman" w:cs="Times New Roman"/>
          <w:sz w:val="24"/>
          <w:szCs w:val="24"/>
        </w:rPr>
      </w:pPr>
    </w:p>
    <w:p w:rsidR="006A7364" w:rsidRPr="00BC103D" w:rsidRDefault="006A7364" w:rsidP="006A7364">
      <w:pPr>
        <w:spacing w:line="360" w:lineRule="auto"/>
        <w:ind w:firstLine="567"/>
        <w:jc w:val="both"/>
        <w:rPr>
          <w:rFonts w:ascii="Times New Roman" w:hAnsi="Times New Roman" w:cs="Times New Roman"/>
          <w:sz w:val="24"/>
          <w:szCs w:val="24"/>
        </w:rPr>
      </w:pPr>
    </w:p>
    <w:p w:rsidR="006A7364" w:rsidRPr="008E47B3" w:rsidRDefault="006A7364" w:rsidP="006A7364">
      <w:pPr>
        <w:spacing w:line="360" w:lineRule="auto"/>
        <w:ind w:firstLine="567"/>
        <w:jc w:val="both"/>
        <w:rPr>
          <w:rFonts w:ascii="Times New Roman" w:hAnsi="Times New Roman" w:cs="Times New Roman"/>
          <w:sz w:val="24"/>
          <w:szCs w:val="24"/>
        </w:rPr>
      </w:pPr>
      <w:r>
        <w:rPr>
          <w:noProof/>
          <w:lang w:eastAsia="tr-TR"/>
        </w:rPr>
        <mc:AlternateContent>
          <mc:Choice Requires="wps">
            <w:drawing>
              <wp:anchor distT="0" distB="0" distL="114300" distR="114300" simplePos="0" relativeHeight="251670528" behindDoc="0" locked="0" layoutInCell="1" allowOverlap="1" wp14:anchorId="2630E719" wp14:editId="3D1E620E">
                <wp:simplePos x="0" y="0"/>
                <wp:positionH relativeFrom="column">
                  <wp:posOffset>4196081</wp:posOffset>
                </wp:positionH>
                <wp:positionV relativeFrom="paragraph">
                  <wp:posOffset>101600</wp:posOffset>
                </wp:positionV>
                <wp:extent cx="400050" cy="647700"/>
                <wp:effectExtent l="0" t="0" r="0" b="0"/>
                <wp:wrapNone/>
                <wp:docPr id="21" name="Metin Kutusu 21"/>
                <wp:cNvGraphicFramePr/>
                <a:graphic xmlns:a="http://schemas.openxmlformats.org/drawingml/2006/main">
                  <a:graphicData uri="http://schemas.microsoft.com/office/word/2010/wordprocessingShape">
                    <wps:wsp>
                      <wps:cNvSpPr txBox="1"/>
                      <wps:spPr>
                        <a:xfrm>
                          <a:off x="0" y="0"/>
                          <a:ext cx="400050" cy="647700"/>
                        </a:xfrm>
                        <a:prstGeom prst="rect">
                          <a:avLst/>
                        </a:prstGeom>
                        <a:noFill/>
                        <a:ln>
                          <a:noFill/>
                        </a:ln>
                      </wps:spPr>
                      <wps:txbx>
                        <w:txbxContent>
                          <w:p w:rsidR="003F713A" w:rsidRPr="006901C0" w:rsidRDefault="003F713A" w:rsidP="006A7364">
                            <w:pPr>
                              <w:spacing w:line="360" w:lineRule="auto"/>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0E719" id="Metin Kutusu 21" o:spid="_x0000_s1029" type="#_x0000_t202" style="position:absolute;left:0;text-align:left;margin-left:330.4pt;margin-top:8pt;width:31.5pt;height: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" filled="f" stroked="f">
                <v:textbox>
                  <w:txbxContent>
                    <w:p w:rsidR="003F713A" w:rsidRPr="006901C0" w:rsidRDefault="003F713A" w:rsidP="006A7364">
                      <w:pPr>
                        <w:spacing w:line="360" w:lineRule="auto"/>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v:shape>
            </w:pict>
          </mc:Fallback>
        </mc:AlternateContent>
      </w:r>
      <w:r>
        <w:rPr>
          <w:noProof/>
          <w:lang w:eastAsia="tr-TR"/>
        </w:rPr>
        <mc:AlternateContent>
          <mc:Choice Requires="wps">
            <w:drawing>
              <wp:anchor distT="0" distB="0" distL="114300" distR="114300" simplePos="0" relativeHeight="251669504" behindDoc="0" locked="0" layoutInCell="1" allowOverlap="1" wp14:anchorId="51A480DC" wp14:editId="2EF06698">
                <wp:simplePos x="0" y="0"/>
                <wp:positionH relativeFrom="column">
                  <wp:posOffset>2233930</wp:posOffset>
                </wp:positionH>
                <wp:positionV relativeFrom="paragraph">
                  <wp:posOffset>15875</wp:posOffset>
                </wp:positionV>
                <wp:extent cx="419100" cy="619125"/>
                <wp:effectExtent l="0" t="0" r="0" b="9525"/>
                <wp:wrapNone/>
                <wp:docPr id="20" name="Metin Kutusu 20"/>
                <wp:cNvGraphicFramePr/>
                <a:graphic xmlns:a="http://schemas.openxmlformats.org/drawingml/2006/main">
                  <a:graphicData uri="http://schemas.microsoft.com/office/word/2010/wordprocessingShape">
                    <wps:wsp>
                      <wps:cNvSpPr txBox="1"/>
                      <wps:spPr>
                        <a:xfrm>
                          <a:off x="0" y="0"/>
                          <a:ext cx="419100" cy="619125"/>
                        </a:xfrm>
                        <a:prstGeom prst="rect">
                          <a:avLst/>
                        </a:prstGeom>
                        <a:noFill/>
                        <a:ln>
                          <a:noFill/>
                        </a:ln>
                      </wps:spPr>
                      <wps:txbx>
                        <w:txbxContent>
                          <w:p w:rsidR="003F713A" w:rsidRPr="006901C0" w:rsidRDefault="003F713A" w:rsidP="006A7364">
                            <w:pPr>
                              <w:spacing w:line="360" w:lineRule="auto"/>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480DC" id="Metin Kutusu 20" o:spid="_x0000_s1030" type="#_x0000_t202" style="position:absolute;left:0;text-align:left;margin-left:175.9pt;margin-top:1.25pt;width:33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" filled="f" stroked="f">
                <v:textbox>
                  <w:txbxContent>
                    <w:p w:rsidR="003F713A" w:rsidRPr="006901C0" w:rsidRDefault="003F713A" w:rsidP="006A7364">
                      <w:pPr>
                        <w:spacing w:line="360" w:lineRule="auto"/>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v:shape>
            </w:pict>
          </mc:Fallback>
        </mc:AlternateContent>
      </w:r>
      <w:r>
        <w:rPr>
          <w:noProof/>
          <w:lang w:eastAsia="tr-TR"/>
        </w:rPr>
        <mc:AlternateContent>
          <mc:Choice Requires="wps">
            <w:drawing>
              <wp:anchor distT="0" distB="0" distL="114300" distR="114300" simplePos="0" relativeHeight="251668480" behindDoc="0" locked="0" layoutInCell="1" allowOverlap="1" wp14:anchorId="579C938F" wp14:editId="2CD5B396">
                <wp:simplePos x="0" y="0"/>
                <wp:positionH relativeFrom="column">
                  <wp:posOffset>-13970</wp:posOffset>
                </wp:positionH>
                <wp:positionV relativeFrom="paragraph">
                  <wp:posOffset>63501</wp:posOffset>
                </wp:positionV>
                <wp:extent cx="457200" cy="552450"/>
                <wp:effectExtent l="0" t="0" r="0" b="0"/>
                <wp:wrapNone/>
                <wp:docPr id="19" name="Metin Kutusu 19"/>
                <wp:cNvGraphicFramePr/>
                <a:graphic xmlns:a="http://schemas.openxmlformats.org/drawingml/2006/main">
                  <a:graphicData uri="http://schemas.microsoft.com/office/word/2010/wordprocessingShape">
                    <wps:wsp>
                      <wps:cNvSpPr txBox="1"/>
                      <wps:spPr>
                        <a:xfrm>
                          <a:off x="0" y="0"/>
                          <a:ext cx="457200" cy="552450"/>
                        </a:xfrm>
                        <a:prstGeom prst="rect">
                          <a:avLst/>
                        </a:prstGeom>
                        <a:noFill/>
                        <a:ln>
                          <a:noFill/>
                        </a:ln>
                      </wps:spPr>
                      <wps:txbx>
                        <w:txbxContent>
                          <w:p w:rsidR="003F713A" w:rsidRPr="006901C0" w:rsidRDefault="003F713A" w:rsidP="006A7364">
                            <w:pPr>
                              <w:spacing w:line="360" w:lineRule="auto"/>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C938F" id="Metin Kutusu 19" o:spid="_x0000_s1031" type="#_x0000_t202" style="position:absolute;left:0;text-align:left;margin-left:-1.1pt;margin-top:5pt;width:36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" filled="f" stroked="f">
                <v:textbox>
                  <w:txbxContent>
                    <w:p w:rsidR="003F713A" w:rsidRPr="006901C0" w:rsidRDefault="003F713A" w:rsidP="006A7364">
                      <w:pPr>
                        <w:spacing w:line="360" w:lineRule="auto"/>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p>
    <w:p w:rsidR="006A7364" w:rsidRPr="00BC103D" w:rsidRDefault="006A7364" w:rsidP="006A7364">
      <w:pPr>
        <w:spacing w:line="360" w:lineRule="auto"/>
        <w:jc w:val="both"/>
        <w:rPr>
          <w:rFonts w:ascii="Times New Roman" w:hAnsi="Times New Roman" w:cs="Times New Roman"/>
          <w:sz w:val="24"/>
          <w:szCs w:val="24"/>
        </w:rPr>
      </w:pPr>
    </w:p>
    <w:p w:rsidR="006A7364" w:rsidRDefault="006A7364" w:rsidP="006A7364">
      <w:pPr>
        <w:spacing w:line="360" w:lineRule="auto"/>
        <w:ind w:firstLine="567"/>
        <w:jc w:val="both"/>
        <w:rPr>
          <w:rFonts w:ascii="Times New Roman" w:hAnsi="Times New Roman" w:cs="Times New Roman"/>
          <w:sz w:val="24"/>
          <w:szCs w:val="24"/>
        </w:rPr>
      </w:pPr>
    </w:p>
    <w:p w:rsidR="006A7364" w:rsidRPr="00467E67" w:rsidRDefault="006A7364" w:rsidP="006A7364">
      <w:pPr>
        <w:rPr>
          <w:rFonts w:ascii="Times New Roman" w:hAnsi="Times New Roman" w:cs="Times New Roman"/>
          <w:sz w:val="24"/>
          <w:szCs w:val="24"/>
        </w:rPr>
      </w:pPr>
    </w:p>
    <w:p w:rsidR="006A7364" w:rsidRPr="00467E67" w:rsidRDefault="006A7364" w:rsidP="006A7364">
      <w:pPr>
        <w:rPr>
          <w:rFonts w:ascii="Times New Roman" w:hAnsi="Times New Roman" w:cs="Times New Roman"/>
          <w:sz w:val="24"/>
          <w:szCs w:val="24"/>
        </w:rPr>
      </w:pPr>
    </w:p>
    <w:p w:rsidR="006A7364" w:rsidRPr="00467E67" w:rsidRDefault="006A7364" w:rsidP="006A7364">
      <w:pPr>
        <w:rPr>
          <w:rFonts w:ascii="Times New Roman" w:hAnsi="Times New Roman" w:cs="Times New Roman"/>
          <w:sz w:val="24"/>
          <w:szCs w:val="24"/>
        </w:rPr>
      </w:pPr>
    </w:p>
    <w:p w:rsidR="006A7364" w:rsidRDefault="006A7364" w:rsidP="006A7364">
      <w:pPr>
        <w:rPr>
          <w:rFonts w:ascii="Times New Roman" w:hAnsi="Times New Roman" w:cs="Times New Roman"/>
          <w:sz w:val="24"/>
          <w:szCs w:val="24"/>
        </w:rPr>
      </w:pPr>
    </w:p>
    <w:p w:rsidR="006A7364" w:rsidRDefault="0042502B" w:rsidP="009B4359">
      <w:pPr>
        <w:spacing w:line="360" w:lineRule="auto"/>
        <w:jc w:val="both"/>
        <w:rPr>
          <w:rFonts w:ascii="Times New Roman" w:hAnsi="Times New Roman" w:cs="Times New Roman"/>
          <w:sz w:val="24"/>
          <w:szCs w:val="24"/>
        </w:rPr>
      </w:pPr>
      <w:r>
        <w:rPr>
          <w:rFonts w:ascii="Times New Roman" w:hAnsi="Times New Roman" w:cs="Times New Roman"/>
          <w:b/>
          <w:sz w:val="24"/>
          <w:szCs w:val="24"/>
        </w:rPr>
        <w:t>Resim 4</w:t>
      </w:r>
      <w:r w:rsidR="006A7364" w:rsidRPr="00F51938">
        <w:rPr>
          <w:rFonts w:ascii="Times New Roman" w:hAnsi="Times New Roman" w:cs="Times New Roman"/>
          <w:b/>
          <w:sz w:val="24"/>
          <w:szCs w:val="24"/>
        </w:rPr>
        <w:t>.</w:t>
      </w:r>
      <w:r w:rsidR="006A7364">
        <w:rPr>
          <w:rFonts w:ascii="Times New Roman" w:hAnsi="Times New Roman" w:cs="Times New Roman"/>
          <w:sz w:val="24"/>
          <w:szCs w:val="24"/>
        </w:rPr>
        <w:t xml:space="preserve"> </w:t>
      </w:r>
      <w:r w:rsidR="00B63450">
        <w:rPr>
          <w:rFonts w:ascii="Times New Roman" w:hAnsi="Times New Roman" w:cs="Times New Roman"/>
          <w:sz w:val="24"/>
          <w:szCs w:val="24"/>
        </w:rPr>
        <w:t>M</w:t>
      </w:r>
      <w:r w:rsidR="006A7364">
        <w:rPr>
          <w:rFonts w:ascii="Times New Roman" w:hAnsi="Times New Roman" w:cs="Times New Roman"/>
          <w:sz w:val="24"/>
          <w:szCs w:val="24"/>
        </w:rPr>
        <w:t xml:space="preserve">ide dokusuna ait makroskobik görünüm. </w:t>
      </w:r>
      <w:r w:rsidR="006A7364" w:rsidRPr="00F51938">
        <w:rPr>
          <w:rFonts w:ascii="Times New Roman" w:hAnsi="Times New Roman" w:cs="Times New Roman"/>
          <w:b/>
          <w:sz w:val="24"/>
          <w:szCs w:val="24"/>
        </w:rPr>
        <w:t>A.</w:t>
      </w:r>
      <w:r w:rsidR="006A7364">
        <w:rPr>
          <w:rFonts w:ascii="Times New Roman" w:hAnsi="Times New Roman" w:cs="Times New Roman"/>
          <w:sz w:val="24"/>
          <w:szCs w:val="24"/>
        </w:rPr>
        <w:t xml:space="preserve"> Kontrol grubu </w:t>
      </w:r>
      <w:r w:rsidR="006A7364" w:rsidRPr="00F51938">
        <w:rPr>
          <w:rFonts w:ascii="Times New Roman" w:hAnsi="Times New Roman" w:cs="Times New Roman"/>
          <w:b/>
          <w:sz w:val="24"/>
          <w:szCs w:val="24"/>
        </w:rPr>
        <w:t xml:space="preserve">B. </w:t>
      </w:r>
      <w:r w:rsidR="006A7364">
        <w:rPr>
          <w:rFonts w:ascii="Times New Roman" w:hAnsi="Times New Roman" w:cs="Times New Roman"/>
          <w:sz w:val="24"/>
          <w:szCs w:val="24"/>
        </w:rPr>
        <w:t xml:space="preserve">İndometazin grubu (25 mg/kg). </w:t>
      </w:r>
      <w:r w:rsidR="006A7364" w:rsidRPr="00F51938">
        <w:rPr>
          <w:rFonts w:ascii="Times New Roman" w:hAnsi="Times New Roman" w:cs="Times New Roman"/>
          <w:b/>
          <w:sz w:val="24"/>
          <w:szCs w:val="24"/>
        </w:rPr>
        <w:t>C.</w:t>
      </w:r>
      <w:r w:rsidR="006A7364">
        <w:rPr>
          <w:rFonts w:ascii="Times New Roman" w:hAnsi="Times New Roman" w:cs="Times New Roman"/>
          <w:sz w:val="24"/>
          <w:szCs w:val="24"/>
        </w:rPr>
        <w:t xml:space="preserve"> </w:t>
      </w:r>
      <w:r w:rsidR="006A7364" w:rsidRPr="00E21407">
        <w:rPr>
          <w:rFonts w:ascii="Times New Roman" w:hAnsi="Times New Roman" w:cs="Times New Roman"/>
          <w:i/>
          <w:sz w:val="24"/>
          <w:szCs w:val="24"/>
        </w:rPr>
        <w:t>Hypericum perforatum</w:t>
      </w:r>
      <w:r w:rsidR="006A7364">
        <w:rPr>
          <w:rFonts w:ascii="Times New Roman" w:hAnsi="Times New Roman" w:cs="Times New Roman"/>
          <w:sz w:val="24"/>
          <w:szCs w:val="24"/>
        </w:rPr>
        <w:t xml:space="preserve"> grubu (25 mg/kg). </w:t>
      </w:r>
      <w:r w:rsidR="006A7364" w:rsidRPr="00F51938">
        <w:rPr>
          <w:rFonts w:ascii="Times New Roman" w:hAnsi="Times New Roman" w:cs="Times New Roman"/>
          <w:b/>
          <w:sz w:val="24"/>
          <w:szCs w:val="24"/>
        </w:rPr>
        <w:t>D.</w:t>
      </w:r>
      <w:r w:rsidR="006A7364">
        <w:rPr>
          <w:rFonts w:ascii="Times New Roman" w:hAnsi="Times New Roman" w:cs="Times New Roman"/>
          <w:sz w:val="24"/>
          <w:szCs w:val="24"/>
        </w:rPr>
        <w:t xml:space="preserve"> 10 mg/kg </w:t>
      </w:r>
      <w:r w:rsidR="006A7364" w:rsidRPr="00E21407">
        <w:rPr>
          <w:rFonts w:ascii="Times New Roman" w:hAnsi="Times New Roman" w:cs="Times New Roman"/>
          <w:i/>
          <w:sz w:val="24"/>
          <w:szCs w:val="24"/>
        </w:rPr>
        <w:t>Hypericum perforatum</w:t>
      </w:r>
      <w:r w:rsidR="006A7364">
        <w:rPr>
          <w:rFonts w:ascii="Times New Roman" w:hAnsi="Times New Roman" w:cs="Times New Roman"/>
          <w:sz w:val="24"/>
          <w:szCs w:val="24"/>
        </w:rPr>
        <w:t xml:space="preserve"> grubu. </w:t>
      </w:r>
      <w:r w:rsidR="006A7364" w:rsidRPr="00F51938">
        <w:rPr>
          <w:rFonts w:ascii="Times New Roman" w:hAnsi="Times New Roman" w:cs="Times New Roman"/>
          <w:b/>
          <w:sz w:val="24"/>
          <w:szCs w:val="24"/>
        </w:rPr>
        <w:t>E.</w:t>
      </w:r>
      <w:r w:rsidR="006A7364">
        <w:rPr>
          <w:rFonts w:ascii="Times New Roman" w:hAnsi="Times New Roman" w:cs="Times New Roman"/>
          <w:sz w:val="24"/>
          <w:szCs w:val="24"/>
        </w:rPr>
        <w:t xml:space="preserve"> 25 mg/kg </w:t>
      </w:r>
      <w:r w:rsidR="006A7364" w:rsidRPr="00E21407">
        <w:rPr>
          <w:rFonts w:ascii="Times New Roman" w:hAnsi="Times New Roman" w:cs="Times New Roman"/>
          <w:i/>
          <w:sz w:val="24"/>
          <w:szCs w:val="24"/>
        </w:rPr>
        <w:t>Hypericum perforatum</w:t>
      </w:r>
      <w:r w:rsidR="006A7364">
        <w:rPr>
          <w:rFonts w:ascii="Times New Roman" w:hAnsi="Times New Roman" w:cs="Times New Roman"/>
          <w:sz w:val="24"/>
          <w:szCs w:val="24"/>
        </w:rPr>
        <w:t xml:space="preserve"> grubu. </w:t>
      </w:r>
      <w:r w:rsidR="006A7364" w:rsidRPr="00F51938">
        <w:rPr>
          <w:rFonts w:ascii="Times New Roman" w:hAnsi="Times New Roman" w:cs="Times New Roman"/>
          <w:b/>
          <w:sz w:val="24"/>
          <w:szCs w:val="24"/>
        </w:rPr>
        <w:t>F.</w:t>
      </w:r>
      <w:r w:rsidR="006A7364">
        <w:rPr>
          <w:rFonts w:ascii="Times New Roman" w:hAnsi="Times New Roman" w:cs="Times New Roman"/>
          <w:sz w:val="24"/>
          <w:szCs w:val="24"/>
        </w:rPr>
        <w:t xml:space="preserve"> 50 mg/kg </w:t>
      </w:r>
      <w:r w:rsidR="006A7364" w:rsidRPr="00E21407">
        <w:rPr>
          <w:rFonts w:ascii="Times New Roman" w:hAnsi="Times New Roman" w:cs="Times New Roman"/>
          <w:i/>
          <w:sz w:val="24"/>
          <w:szCs w:val="24"/>
        </w:rPr>
        <w:t>Hypericum perforatum</w:t>
      </w:r>
      <w:r w:rsidR="006A7364">
        <w:rPr>
          <w:rFonts w:ascii="Times New Roman" w:hAnsi="Times New Roman" w:cs="Times New Roman"/>
          <w:sz w:val="24"/>
          <w:szCs w:val="24"/>
        </w:rPr>
        <w:t xml:space="preserve"> grubu.</w:t>
      </w:r>
    </w:p>
    <w:p w:rsidR="009B73FC" w:rsidRPr="00D76D72" w:rsidRDefault="009B73FC" w:rsidP="006A7364">
      <w:pPr>
        <w:jc w:val="both"/>
        <w:rPr>
          <w:rFonts w:ascii="Times New Roman" w:hAnsi="Times New Roman" w:cs="Times New Roman"/>
          <w:b/>
          <w:sz w:val="24"/>
          <w:szCs w:val="24"/>
        </w:rPr>
      </w:pPr>
    </w:p>
    <w:p w:rsidR="006A7364" w:rsidRDefault="006A7364" w:rsidP="009B73FC">
      <w:pPr>
        <w:spacing w:after="0" w:line="360" w:lineRule="auto"/>
        <w:jc w:val="both"/>
        <w:rPr>
          <w:rFonts w:ascii="Times New Roman" w:hAnsi="Times New Roman" w:cs="Times New Roman"/>
          <w:b/>
          <w:sz w:val="24"/>
          <w:szCs w:val="24"/>
        </w:rPr>
      </w:pPr>
      <w:r w:rsidRPr="00D76D72">
        <w:rPr>
          <w:rFonts w:ascii="Times New Roman" w:hAnsi="Times New Roman" w:cs="Times New Roman"/>
          <w:b/>
          <w:sz w:val="24"/>
          <w:szCs w:val="24"/>
        </w:rPr>
        <w:t xml:space="preserve">4.2. </w:t>
      </w:r>
      <w:r>
        <w:rPr>
          <w:rFonts w:ascii="Times New Roman" w:hAnsi="Times New Roman" w:cs="Times New Roman"/>
          <w:b/>
          <w:sz w:val="24"/>
          <w:szCs w:val="24"/>
        </w:rPr>
        <w:t>Oksidatif Stres</w:t>
      </w:r>
      <w:r w:rsidRPr="00D76D72">
        <w:rPr>
          <w:rFonts w:ascii="Times New Roman" w:hAnsi="Times New Roman" w:cs="Times New Roman"/>
          <w:b/>
          <w:sz w:val="24"/>
          <w:szCs w:val="24"/>
        </w:rPr>
        <w:t xml:space="preserve"> Parametre Analizlerine Ait Bulgular</w:t>
      </w:r>
    </w:p>
    <w:p w:rsidR="009B73FC" w:rsidRDefault="009B73FC" w:rsidP="009B73FC">
      <w:pPr>
        <w:spacing w:after="0" w:line="360" w:lineRule="auto"/>
        <w:ind w:firstLine="567"/>
        <w:jc w:val="both"/>
        <w:rPr>
          <w:rFonts w:ascii="Times New Roman" w:hAnsi="Times New Roman" w:cs="Times New Roman"/>
          <w:sz w:val="24"/>
          <w:szCs w:val="24"/>
        </w:rPr>
      </w:pP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Oksidatif stres parametreleri, SOD, MDA, CAT ve GSH seviyeleri hesaplanarak değ</w:t>
      </w:r>
      <w:r w:rsidR="002817BD">
        <w:rPr>
          <w:rFonts w:ascii="Times New Roman" w:hAnsi="Times New Roman" w:cs="Times New Roman"/>
          <w:sz w:val="24"/>
          <w:szCs w:val="24"/>
        </w:rPr>
        <w:t xml:space="preserve">erlendirilmiştir. SOD düzeylerine bakıldığında </w:t>
      </w:r>
      <w:r>
        <w:rPr>
          <w:rFonts w:ascii="Times New Roman" w:hAnsi="Times New Roman" w:cs="Times New Roman"/>
          <w:sz w:val="24"/>
          <w:szCs w:val="24"/>
        </w:rPr>
        <w:t xml:space="preserve">indometazin grubunda 6,74 ± 0,26 U/mg/protein seviyesindeyken, </w:t>
      </w:r>
      <w:r w:rsidRPr="002859BB">
        <w:rPr>
          <w:rFonts w:ascii="Times New Roman" w:hAnsi="Times New Roman" w:cs="Times New Roman"/>
          <w:i/>
          <w:sz w:val="24"/>
          <w:szCs w:val="24"/>
        </w:rPr>
        <w:t>Hypericum perforatum</w:t>
      </w:r>
      <w:r>
        <w:rPr>
          <w:rFonts w:ascii="Times New Roman" w:hAnsi="Times New Roman" w:cs="Times New Roman"/>
          <w:sz w:val="24"/>
          <w:szCs w:val="24"/>
        </w:rPr>
        <w:t xml:space="preserve"> 10, 25 ve 50 gruplarında sırasıyla 14,50 ± 1,34, 12,16 ± 0,99 ve 16,04 ± 1,40 olarak bulunmuştur. Kontrol ve sadece </w:t>
      </w:r>
      <w:r w:rsidRPr="00456B83">
        <w:rPr>
          <w:rFonts w:ascii="Times New Roman" w:hAnsi="Times New Roman" w:cs="Times New Roman"/>
          <w:i/>
          <w:sz w:val="24"/>
          <w:szCs w:val="24"/>
        </w:rPr>
        <w:t>Hypericum perforatum</w:t>
      </w:r>
      <w:r>
        <w:rPr>
          <w:rFonts w:ascii="Times New Roman" w:hAnsi="Times New Roman" w:cs="Times New Roman"/>
          <w:sz w:val="24"/>
          <w:szCs w:val="24"/>
        </w:rPr>
        <w:t xml:space="preserve"> ekstraktı verilen gruplardaki değerler ise sırasıyla 9,37 ± 0,49 ve 12,07 ± 0,40 U/mg/protein olarak bulunmuştur. Elde edilen SOD değerleri karşılaştırıldığında ise </w:t>
      </w:r>
      <w:r w:rsidRPr="00456B83">
        <w:rPr>
          <w:rFonts w:ascii="Times New Roman" w:hAnsi="Times New Roman" w:cs="Times New Roman"/>
          <w:i/>
          <w:sz w:val="24"/>
          <w:szCs w:val="24"/>
        </w:rPr>
        <w:t>Hypericum perforatum</w:t>
      </w:r>
      <w:r w:rsidR="002817BD">
        <w:rPr>
          <w:rFonts w:ascii="Times New Roman" w:hAnsi="Times New Roman" w:cs="Times New Roman"/>
          <w:sz w:val="24"/>
          <w:szCs w:val="24"/>
        </w:rPr>
        <w:t xml:space="preserve"> ekstraktının en önemli etkisi</w:t>
      </w:r>
      <w:r>
        <w:rPr>
          <w:rFonts w:ascii="Times New Roman" w:hAnsi="Times New Roman" w:cs="Times New Roman"/>
          <w:sz w:val="24"/>
          <w:szCs w:val="24"/>
        </w:rPr>
        <w:t xml:space="preserve"> 50 mg/kg </w:t>
      </w:r>
      <w:r w:rsidR="002817BD">
        <w:rPr>
          <w:rFonts w:ascii="Times New Roman" w:hAnsi="Times New Roman" w:cs="Times New Roman"/>
          <w:sz w:val="24"/>
          <w:szCs w:val="24"/>
        </w:rPr>
        <w:t>doz verilen grupta ortaya çıkmıştır</w:t>
      </w:r>
      <w:r>
        <w:rPr>
          <w:rFonts w:ascii="Times New Roman" w:hAnsi="Times New Roman" w:cs="Times New Roman"/>
          <w:sz w:val="24"/>
          <w:szCs w:val="24"/>
        </w:rPr>
        <w:t>.</w:t>
      </w: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CAT enzimi düzeyleri </w:t>
      </w:r>
      <w:r w:rsidR="002817BD">
        <w:rPr>
          <w:rFonts w:ascii="Times New Roman" w:hAnsi="Times New Roman" w:cs="Times New Roman"/>
          <w:sz w:val="24"/>
          <w:szCs w:val="24"/>
        </w:rPr>
        <w:t>incelendiğinde</w:t>
      </w:r>
      <w:r>
        <w:rPr>
          <w:rFonts w:ascii="Times New Roman" w:hAnsi="Times New Roman" w:cs="Times New Roman"/>
          <w:sz w:val="24"/>
          <w:szCs w:val="24"/>
        </w:rPr>
        <w:t xml:space="preserve"> kontrol, indometazin ve </w:t>
      </w:r>
      <w:r w:rsidRPr="00FC3C2C">
        <w:rPr>
          <w:rFonts w:ascii="Times New Roman" w:hAnsi="Times New Roman" w:cs="Times New Roman"/>
          <w:i/>
          <w:sz w:val="24"/>
          <w:szCs w:val="24"/>
        </w:rPr>
        <w:t xml:space="preserve">Hypericum perforatum </w:t>
      </w:r>
      <w:r>
        <w:rPr>
          <w:rFonts w:ascii="Times New Roman" w:hAnsi="Times New Roman" w:cs="Times New Roman"/>
          <w:sz w:val="24"/>
          <w:szCs w:val="24"/>
        </w:rPr>
        <w:t>ekstraktı gruplarında sırasıyla 1,14 ± 0,27 , 1,72 ± 0,25 ve 0,79 ± 0,06 k/mg/protein olarak bulunmuştur</w:t>
      </w:r>
      <w:r w:rsidRPr="00FC3C2C">
        <w:rPr>
          <w:rFonts w:ascii="Times New Roman" w:hAnsi="Times New Roman" w:cs="Times New Roman"/>
          <w:i/>
          <w:sz w:val="24"/>
          <w:szCs w:val="24"/>
        </w:rPr>
        <w:t>. Hypericum perforatum</w:t>
      </w:r>
      <w:r>
        <w:rPr>
          <w:rFonts w:ascii="Times New Roman" w:hAnsi="Times New Roman" w:cs="Times New Roman"/>
          <w:sz w:val="24"/>
          <w:szCs w:val="24"/>
        </w:rPr>
        <w:t xml:space="preserve"> 10, 25 ve 50 gruplarının değerleri ise sırasıyla 1,</w:t>
      </w:r>
      <w:r w:rsidR="00B92E0B">
        <w:rPr>
          <w:rFonts w:ascii="Times New Roman" w:hAnsi="Times New Roman" w:cs="Times New Roman"/>
          <w:sz w:val="24"/>
          <w:szCs w:val="24"/>
        </w:rPr>
        <w:t xml:space="preserve">09 ± 0,19 , 0,72 ± 0,10 ve 1,46 </w:t>
      </w:r>
      <w:r>
        <w:rPr>
          <w:rFonts w:ascii="Times New Roman" w:hAnsi="Times New Roman" w:cs="Times New Roman"/>
          <w:sz w:val="24"/>
          <w:szCs w:val="24"/>
        </w:rPr>
        <w:t xml:space="preserve">± 0,22 k/mg/protein olarak </w:t>
      </w:r>
      <w:r w:rsidR="002817BD">
        <w:rPr>
          <w:rFonts w:ascii="Times New Roman" w:hAnsi="Times New Roman" w:cs="Times New Roman"/>
          <w:sz w:val="24"/>
          <w:szCs w:val="24"/>
        </w:rPr>
        <w:t>hesaplanmıştır</w:t>
      </w:r>
      <w:r>
        <w:rPr>
          <w:rFonts w:ascii="Times New Roman" w:hAnsi="Times New Roman" w:cs="Times New Roman"/>
          <w:sz w:val="24"/>
          <w:szCs w:val="24"/>
        </w:rPr>
        <w:t xml:space="preserve">. </w:t>
      </w:r>
      <w:r w:rsidR="002817BD">
        <w:rPr>
          <w:rFonts w:ascii="Times New Roman" w:hAnsi="Times New Roman" w:cs="Times New Roman"/>
          <w:sz w:val="24"/>
          <w:szCs w:val="24"/>
        </w:rPr>
        <w:t>Katalaz</w:t>
      </w:r>
      <w:r>
        <w:rPr>
          <w:rFonts w:ascii="Times New Roman" w:hAnsi="Times New Roman" w:cs="Times New Roman"/>
          <w:sz w:val="24"/>
          <w:szCs w:val="24"/>
        </w:rPr>
        <w:t xml:space="preserve"> enzim</w:t>
      </w:r>
      <w:r w:rsidR="002817BD">
        <w:rPr>
          <w:rFonts w:ascii="Times New Roman" w:hAnsi="Times New Roman" w:cs="Times New Roman"/>
          <w:sz w:val="24"/>
          <w:szCs w:val="24"/>
        </w:rPr>
        <w:t>i</w:t>
      </w:r>
      <w:r>
        <w:rPr>
          <w:rFonts w:ascii="Times New Roman" w:hAnsi="Times New Roman" w:cs="Times New Roman"/>
          <w:sz w:val="24"/>
          <w:szCs w:val="24"/>
        </w:rPr>
        <w:t xml:space="preserve"> </w:t>
      </w:r>
      <w:r w:rsidR="002817BD">
        <w:rPr>
          <w:rFonts w:ascii="Times New Roman" w:hAnsi="Times New Roman" w:cs="Times New Roman"/>
          <w:sz w:val="24"/>
          <w:szCs w:val="24"/>
        </w:rPr>
        <w:t xml:space="preserve">bakımından </w:t>
      </w:r>
      <w:r>
        <w:rPr>
          <w:rFonts w:ascii="Times New Roman" w:hAnsi="Times New Roman" w:cs="Times New Roman"/>
          <w:sz w:val="24"/>
          <w:szCs w:val="24"/>
        </w:rPr>
        <w:lastRenderedPageBreak/>
        <w:t xml:space="preserve">değerlendirildiğinde, </w:t>
      </w:r>
      <w:r w:rsidRPr="00D301D1">
        <w:rPr>
          <w:rFonts w:ascii="Times New Roman" w:hAnsi="Times New Roman" w:cs="Times New Roman"/>
          <w:i/>
          <w:sz w:val="24"/>
          <w:szCs w:val="24"/>
        </w:rPr>
        <w:t>Hypericum perforatum</w:t>
      </w:r>
      <w:r>
        <w:rPr>
          <w:rFonts w:ascii="Times New Roman" w:hAnsi="Times New Roman" w:cs="Times New Roman"/>
          <w:sz w:val="24"/>
          <w:szCs w:val="24"/>
        </w:rPr>
        <w:t xml:space="preserve"> ekstraktının en önemli etkisini 50 mg/kg dozda göstermiştir. </w:t>
      </w: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GSH enzimi kontrol, indometazin ve </w:t>
      </w:r>
      <w:r w:rsidRPr="00D301D1">
        <w:rPr>
          <w:rFonts w:ascii="Times New Roman" w:hAnsi="Times New Roman" w:cs="Times New Roman"/>
          <w:i/>
          <w:sz w:val="24"/>
          <w:szCs w:val="24"/>
        </w:rPr>
        <w:t>Hypericum perforatum</w:t>
      </w:r>
      <w:r>
        <w:rPr>
          <w:rFonts w:ascii="Times New Roman" w:hAnsi="Times New Roman" w:cs="Times New Roman"/>
          <w:sz w:val="24"/>
          <w:szCs w:val="24"/>
        </w:rPr>
        <w:t xml:space="preserve"> </w:t>
      </w:r>
      <w:r w:rsidR="002817BD">
        <w:rPr>
          <w:rFonts w:ascii="Times New Roman" w:hAnsi="Times New Roman" w:cs="Times New Roman"/>
          <w:sz w:val="24"/>
          <w:szCs w:val="24"/>
        </w:rPr>
        <w:t xml:space="preserve">ekstraktı </w:t>
      </w:r>
      <w:r>
        <w:rPr>
          <w:rFonts w:ascii="Times New Roman" w:hAnsi="Times New Roman" w:cs="Times New Roman"/>
          <w:sz w:val="24"/>
          <w:szCs w:val="24"/>
        </w:rPr>
        <w:t xml:space="preserve">gruplarında 9,20 ± 0,33 , 6,66 ± 0,39 ve 28,52 ± 2,31 mg/g/protein olarak bulunmuştur. </w:t>
      </w:r>
      <w:r w:rsidRPr="00D301D1">
        <w:rPr>
          <w:rFonts w:ascii="Times New Roman" w:hAnsi="Times New Roman" w:cs="Times New Roman"/>
          <w:i/>
          <w:sz w:val="24"/>
          <w:szCs w:val="24"/>
        </w:rPr>
        <w:t>Hypericum perforatum</w:t>
      </w:r>
      <w:r>
        <w:rPr>
          <w:rFonts w:ascii="Times New Roman" w:hAnsi="Times New Roman" w:cs="Times New Roman"/>
          <w:sz w:val="24"/>
          <w:szCs w:val="24"/>
        </w:rPr>
        <w:t xml:space="preserve"> ekstraktının 10, 25 ve 50 gruplarının değerleri ise sırasıyla 18,02 ± 1,66 , 9,59 ± 1,15 ve 9,24 ± 0,67 mg/g/proteindir. Elde edilen bulgulara göre </w:t>
      </w:r>
      <w:r w:rsidRPr="00D301D1">
        <w:rPr>
          <w:rFonts w:ascii="Times New Roman" w:hAnsi="Times New Roman" w:cs="Times New Roman"/>
          <w:i/>
          <w:sz w:val="24"/>
          <w:szCs w:val="24"/>
        </w:rPr>
        <w:t>Hypericum perforatum</w:t>
      </w:r>
      <w:r>
        <w:rPr>
          <w:rFonts w:ascii="Times New Roman" w:hAnsi="Times New Roman" w:cs="Times New Roman"/>
          <w:sz w:val="24"/>
          <w:szCs w:val="24"/>
        </w:rPr>
        <w:t xml:space="preserve"> ekstraktının 10 mg/kg dozda etkisinin 25 ve 50 mg/kg dozdaki etkisine göre anlamlı koruyucu etkiye sahip olduğu görülmüştür.</w:t>
      </w: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MDA </w:t>
      </w:r>
      <w:r w:rsidR="002817BD">
        <w:rPr>
          <w:rFonts w:ascii="Times New Roman" w:hAnsi="Times New Roman" w:cs="Times New Roman"/>
          <w:sz w:val="24"/>
          <w:szCs w:val="24"/>
        </w:rPr>
        <w:t>sonuçları değerlendirildiğinde</w:t>
      </w:r>
      <w:r>
        <w:rPr>
          <w:rFonts w:ascii="Times New Roman" w:hAnsi="Times New Roman" w:cs="Times New Roman"/>
          <w:sz w:val="24"/>
          <w:szCs w:val="24"/>
        </w:rPr>
        <w:t xml:space="preserve"> kontrol, indometazin ve </w:t>
      </w:r>
      <w:r w:rsidRPr="00D301D1">
        <w:rPr>
          <w:rFonts w:ascii="Times New Roman" w:hAnsi="Times New Roman" w:cs="Times New Roman"/>
          <w:i/>
          <w:sz w:val="24"/>
          <w:szCs w:val="24"/>
        </w:rPr>
        <w:t>Hypericum perforatum</w:t>
      </w:r>
      <w:r w:rsidR="002817BD">
        <w:rPr>
          <w:rFonts w:ascii="Times New Roman" w:hAnsi="Times New Roman" w:cs="Times New Roman"/>
          <w:sz w:val="24"/>
          <w:szCs w:val="24"/>
        </w:rPr>
        <w:t xml:space="preserve"> ekstraktı gruplarında</w:t>
      </w:r>
      <w:r>
        <w:rPr>
          <w:rFonts w:ascii="Times New Roman" w:hAnsi="Times New Roman" w:cs="Times New Roman"/>
          <w:sz w:val="24"/>
          <w:szCs w:val="24"/>
        </w:rPr>
        <w:t xml:space="preserve"> 100,06 ± 14,24 , 146,38 ± 11,67 ve 63,48 ± 8,71 nmol/mg/protein olarak bulunmuştur. </w:t>
      </w:r>
      <w:r w:rsidRPr="00D301D1">
        <w:rPr>
          <w:rFonts w:ascii="Times New Roman" w:hAnsi="Times New Roman" w:cs="Times New Roman"/>
          <w:i/>
          <w:sz w:val="24"/>
          <w:szCs w:val="24"/>
        </w:rPr>
        <w:t>Hypericum perforatum</w:t>
      </w:r>
      <w:r w:rsidR="00095493">
        <w:rPr>
          <w:rFonts w:ascii="Times New Roman" w:hAnsi="Times New Roman" w:cs="Times New Roman"/>
          <w:sz w:val="24"/>
          <w:szCs w:val="24"/>
        </w:rPr>
        <w:t xml:space="preserve"> 10, 25 ve 50 mg/kg’</w:t>
      </w:r>
      <w:r>
        <w:rPr>
          <w:rFonts w:ascii="Times New Roman" w:hAnsi="Times New Roman" w:cs="Times New Roman"/>
          <w:sz w:val="24"/>
          <w:szCs w:val="24"/>
        </w:rPr>
        <w:t xml:space="preserve">lık gruplarda ise sırasıyla 112,55 ± 7,87 , 95,22 ± 5,76 ve 115,74 ± 9,53 nmol/mg/protein olarak ölçülmüştür. Elde edilen verilere göre </w:t>
      </w:r>
      <w:r w:rsidRPr="00D301D1">
        <w:rPr>
          <w:rFonts w:ascii="Times New Roman" w:hAnsi="Times New Roman" w:cs="Times New Roman"/>
          <w:i/>
          <w:sz w:val="24"/>
          <w:szCs w:val="24"/>
        </w:rPr>
        <w:t>Hypericum perforatum</w:t>
      </w:r>
      <w:r>
        <w:rPr>
          <w:rFonts w:ascii="Times New Roman" w:hAnsi="Times New Roman" w:cs="Times New Roman"/>
          <w:sz w:val="24"/>
          <w:szCs w:val="24"/>
        </w:rPr>
        <w:t xml:space="preserve"> ekstraktının 25 mg/kg dozdaki etkisinin 10 ve 50 mg/kg dozdaki etkisine göre kısmi anlamlı koruyucu etkiye sahip olduğu görülmüştür.</w:t>
      </w: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İndometazin ile oluşturulan </w:t>
      </w:r>
      <w:r w:rsidR="0040633B">
        <w:rPr>
          <w:rFonts w:ascii="Times New Roman" w:hAnsi="Times New Roman" w:cs="Times New Roman"/>
          <w:sz w:val="24"/>
          <w:szCs w:val="24"/>
        </w:rPr>
        <w:t>gastrik</w:t>
      </w:r>
      <w:r>
        <w:rPr>
          <w:rFonts w:ascii="Times New Roman" w:hAnsi="Times New Roman" w:cs="Times New Roman"/>
          <w:sz w:val="24"/>
          <w:szCs w:val="24"/>
        </w:rPr>
        <w:t xml:space="preserve"> ülser modeli çalışmasında eld</w:t>
      </w:r>
      <w:r w:rsidR="0040633B">
        <w:rPr>
          <w:rFonts w:ascii="Times New Roman" w:hAnsi="Times New Roman" w:cs="Times New Roman"/>
          <w:sz w:val="24"/>
          <w:szCs w:val="24"/>
        </w:rPr>
        <w:t xml:space="preserve">e edilen oksidatif stres </w:t>
      </w:r>
      <w:r>
        <w:rPr>
          <w:rFonts w:ascii="Times New Roman" w:hAnsi="Times New Roman" w:cs="Times New Roman"/>
          <w:sz w:val="24"/>
          <w:szCs w:val="24"/>
        </w:rPr>
        <w:t xml:space="preserve">parametre bulguları Tablo 6. ’da </w:t>
      </w:r>
      <w:r w:rsidR="0040633B">
        <w:rPr>
          <w:rFonts w:ascii="Times New Roman" w:hAnsi="Times New Roman" w:cs="Times New Roman"/>
          <w:sz w:val="24"/>
          <w:szCs w:val="24"/>
        </w:rPr>
        <w:t xml:space="preserve">kısaca </w:t>
      </w:r>
      <w:r w:rsidR="00095493">
        <w:rPr>
          <w:rFonts w:ascii="Times New Roman" w:hAnsi="Times New Roman" w:cs="Times New Roman"/>
          <w:sz w:val="24"/>
          <w:szCs w:val="24"/>
        </w:rPr>
        <w:t>özetlenmiştir.</w:t>
      </w:r>
    </w:p>
    <w:p w:rsidR="00D405AF" w:rsidRPr="00732461" w:rsidRDefault="00D405AF" w:rsidP="00095493">
      <w:pPr>
        <w:spacing w:line="360" w:lineRule="auto"/>
        <w:ind w:firstLine="567"/>
        <w:jc w:val="both"/>
        <w:rPr>
          <w:rFonts w:ascii="Times New Roman" w:hAnsi="Times New Roman" w:cs="Times New Roman"/>
          <w:sz w:val="24"/>
          <w:szCs w:val="24"/>
        </w:rPr>
      </w:pPr>
    </w:p>
    <w:p w:rsidR="006A7364" w:rsidRDefault="006A7364" w:rsidP="006A7364">
      <w:pPr>
        <w:spacing w:line="360" w:lineRule="auto"/>
        <w:jc w:val="both"/>
        <w:rPr>
          <w:rFonts w:ascii="Times New Roman" w:hAnsi="Times New Roman" w:cs="Times New Roman"/>
          <w:sz w:val="24"/>
          <w:szCs w:val="24"/>
        </w:rPr>
      </w:pPr>
      <w:r w:rsidRPr="002703CB">
        <w:rPr>
          <w:rFonts w:ascii="Times New Roman" w:hAnsi="Times New Roman" w:cs="Times New Roman"/>
          <w:b/>
          <w:sz w:val="24"/>
          <w:szCs w:val="24"/>
        </w:rPr>
        <w:t>Tablo 6.</w:t>
      </w:r>
      <w:r>
        <w:rPr>
          <w:rFonts w:ascii="Times New Roman" w:hAnsi="Times New Roman" w:cs="Times New Roman"/>
          <w:sz w:val="24"/>
          <w:szCs w:val="24"/>
        </w:rPr>
        <w:t xml:space="preserve"> Sıçan mide dokusunda </w:t>
      </w:r>
      <w:r w:rsidR="0040633B">
        <w:rPr>
          <w:rFonts w:ascii="Times New Roman" w:hAnsi="Times New Roman" w:cs="Times New Roman"/>
          <w:sz w:val="24"/>
          <w:szCs w:val="24"/>
        </w:rPr>
        <w:t>oksidatif stres</w:t>
      </w:r>
      <w:r>
        <w:rPr>
          <w:rFonts w:ascii="Times New Roman" w:hAnsi="Times New Roman" w:cs="Times New Roman"/>
          <w:sz w:val="24"/>
          <w:szCs w:val="24"/>
        </w:rPr>
        <w:t xml:space="preserve"> parametre düzeyleri.</w:t>
      </w:r>
    </w:p>
    <w:tbl>
      <w:tblPr>
        <w:tblStyle w:val="DzTablo2"/>
        <w:tblW w:w="9209" w:type="dxa"/>
        <w:tblBorders>
          <w:top w:val="single" w:sz="4" w:space="0" w:color="auto"/>
          <w:bottom w:val="single" w:sz="4" w:space="0" w:color="auto"/>
        </w:tblBorders>
        <w:tblLook w:val="04A0" w:firstRow="1" w:lastRow="0" w:firstColumn="1" w:lastColumn="0" w:noHBand="0" w:noVBand="1"/>
      </w:tblPr>
      <w:tblGrid>
        <w:gridCol w:w="1546"/>
        <w:gridCol w:w="1916"/>
        <w:gridCol w:w="1835"/>
        <w:gridCol w:w="1735"/>
        <w:gridCol w:w="2177"/>
      </w:tblGrid>
      <w:tr w:rsidR="006A7364" w:rsidTr="00D405AF">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546" w:type="dxa"/>
            <w:tcBorders>
              <w:top w:val="single" w:sz="4" w:space="0" w:color="auto"/>
              <w:bottom w:val="single" w:sz="4" w:space="0" w:color="auto"/>
            </w:tcBorders>
          </w:tcPr>
          <w:p w:rsidR="006A7364" w:rsidRPr="008A0B62" w:rsidRDefault="006A7364" w:rsidP="006A7364">
            <w:pPr>
              <w:spacing w:line="360" w:lineRule="auto"/>
              <w:jc w:val="center"/>
              <w:rPr>
                <w:rFonts w:ascii="Times New Roman" w:hAnsi="Times New Roman" w:cs="Times New Roman"/>
                <w:b w:val="0"/>
                <w:sz w:val="24"/>
                <w:szCs w:val="24"/>
              </w:rPr>
            </w:pPr>
            <w:r w:rsidRPr="008A0B62">
              <w:rPr>
                <w:rFonts w:ascii="Times New Roman" w:hAnsi="Times New Roman" w:cs="Times New Roman"/>
                <w:sz w:val="24"/>
                <w:szCs w:val="24"/>
              </w:rPr>
              <w:t>Gruplar</w:t>
            </w:r>
          </w:p>
        </w:tc>
        <w:tc>
          <w:tcPr>
            <w:tcW w:w="1916" w:type="dxa"/>
            <w:tcBorders>
              <w:top w:val="single" w:sz="4" w:space="0" w:color="auto"/>
              <w:bottom w:val="single" w:sz="4" w:space="0" w:color="auto"/>
            </w:tcBorders>
          </w:tcPr>
          <w:p w:rsidR="006A7364" w:rsidRPr="008A0B62" w:rsidRDefault="006A7364" w:rsidP="006A73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A0B62">
              <w:rPr>
                <w:rFonts w:ascii="Times New Roman" w:hAnsi="Times New Roman" w:cs="Times New Roman"/>
                <w:sz w:val="24"/>
                <w:szCs w:val="24"/>
              </w:rPr>
              <w:t>SOD</w:t>
            </w:r>
          </w:p>
          <w:p w:rsidR="006A7364" w:rsidRPr="008A0B62" w:rsidRDefault="006A7364" w:rsidP="006A73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A0B62">
              <w:rPr>
                <w:rFonts w:ascii="Times New Roman" w:hAnsi="Times New Roman" w:cs="Times New Roman"/>
                <w:sz w:val="24"/>
                <w:szCs w:val="24"/>
              </w:rPr>
              <w:t>(U/mg protein)</w:t>
            </w:r>
          </w:p>
        </w:tc>
        <w:tc>
          <w:tcPr>
            <w:tcW w:w="1835" w:type="dxa"/>
            <w:tcBorders>
              <w:top w:val="single" w:sz="4" w:space="0" w:color="auto"/>
              <w:bottom w:val="single" w:sz="4" w:space="0" w:color="auto"/>
            </w:tcBorders>
          </w:tcPr>
          <w:p w:rsidR="006A7364" w:rsidRPr="008A0B62" w:rsidRDefault="006A7364" w:rsidP="006A73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A0B62">
              <w:rPr>
                <w:rFonts w:ascii="Times New Roman" w:hAnsi="Times New Roman" w:cs="Times New Roman"/>
                <w:sz w:val="24"/>
                <w:szCs w:val="24"/>
              </w:rPr>
              <w:t>CAT</w:t>
            </w:r>
          </w:p>
          <w:p w:rsidR="006A7364" w:rsidRPr="008A0B62" w:rsidRDefault="006A7364" w:rsidP="006A73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A0B62">
              <w:rPr>
                <w:rFonts w:ascii="Times New Roman" w:hAnsi="Times New Roman" w:cs="Times New Roman"/>
                <w:sz w:val="24"/>
                <w:szCs w:val="24"/>
              </w:rPr>
              <w:t>(k/mg protein)</w:t>
            </w:r>
          </w:p>
        </w:tc>
        <w:tc>
          <w:tcPr>
            <w:tcW w:w="1735" w:type="dxa"/>
            <w:tcBorders>
              <w:top w:val="single" w:sz="4" w:space="0" w:color="auto"/>
              <w:bottom w:val="single" w:sz="4" w:space="0" w:color="auto"/>
            </w:tcBorders>
          </w:tcPr>
          <w:p w:rsidR="006A7364" w:rsidRPr="008A0B62" w:rsidRDefault="006A7364" w:rsidP="006A73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A0B62">
              <w:rPr>
                <w:rFonts w:ascii="Times New Roman" w:hAnsi="Times New Roman" w:cs="Times New Roman"/>
                <w:sz w:val="24"/>
                <w:szCs w:val="24"/>
              </w:rPr>
              <w:t>GSH</w:t>
            </w:r>
          </w:p>
          <w:p w:rsidR="006A7364" w:rsidRPr="008A0B62" w:rsidRDefault="006A7364" w:rsidP="006A736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A0B62">
              <w:rPr>
                <w:rFonts w:ascii="Times New Roman" w:hAnsi="Times New Roman" w:cs="Times New Roman"/>
                <w:sz w:val="24"/>
                <w:szCs w:val="24"/>
              </w:rPr>
              <w:t>(mg/g protein)</w:t>
            </w:r>
          </w:p>
        </w:tc>
        <w:tc>
          <w:tcPr>
            <w:tcW w:w="2177" w:type="dxa"/>
            <w:tcBorders>
              <w:top w:val="single" w:sz="4" w:space="0" w:color="auto"/>
              <w:bottom w:val="single" w:sz="4" w:space="0" w:color="auto"/>
            </w:tcBorders>
          </w:tcPr>
          <w:p w:rsidR="006A7364" w:rsidRPr="008A0B62" w:rsidRDefault="006A7364" w:rsidP="006A73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A0B62">
              <w:rPr>
                <w:rFonts w:ascii="Times New Roman" w:hAnsi="Times New Roman" w:cs="Times New Roman"/>
                <w:sz w:val="24"/>
                <w:szCs w:val="24"/>
              </w:rPr>
              <w:t>MDA</w:t>
            </w:r>
          </w:p>
          <w:p w:rsidR="006A7364" w:rsidRPr="008A0B62" w:rsidRDefault="006A7364" w:rsidP="006A736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A0B62">
              <w:rPr>
                <w:rFonts w:ascii="Times New Roman" w:hAnsi="Times New Roman" w:cs="Times New Roman"/>
                <w:sz w:val="24"/>
                <w:szCs w:val="24"/>
              </w:rPr>
              <w:t>(nmol/mg</w:t>
            </w:r>
            <w:r>
              <w:rPr>
                <w:rFonts w:ascii="Times New Roman" w:hAnsi="Times New Roman" w:cs="Times New Roman"/>
                <w:sz w:val="24"/>
                <w:szCs w:val="24"/>
              </w:rPr>
              <w:t xml:space="preserve"> </w:t>
            </w:r>
            <w:r w:rsidRPr="008A0B62">
              <w:rPr>
                <w:rFonts w:ascii="Times New Roman" w:hAnsi="Times New Roman" w:cs="Times New Roman"/>
                <w:sz w:val="24"/>
                <w:szCs w:val="24"/>
              </w:rPr>
              <w:t>protein)</w:t>
            </w:r>
          </w:p>
        </w:tc>
      </w:tr>
      <w:tr w:rsidR="006A7364" w:rsidTr="00D40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dxa"/>
            <w:tcBorders>
              <w:top w:val="single" w:sz="4" w:space="0" w:color="auto"/>
              <w:bottom w:val="none" w:sz="0" w:space="0" w:color="auto"/>
            </w:tcBorders>
          </w:tcPr>
          <w:p w:rsidR="006A7364" w:rsidRPr="008A0B62" w:rsidRDefault="00854DE2" w:rsidP="006A7364">
            <w:pPr>
              <w:spacing w:line="360" w:lineRule="auto"/>
              <w:jc w:val="center"/>
              <w:rPr>
                <w:rFonts w:ascii="Times New Roman" w:hAnsi="Times New Roman" w:cs="Times New Roman"/>
                <w:sz w:val="24"/>
                <w:szCs w:val="24"/>
              </w:rPr>
            </w:pPr>
            <w:r>
              <w:rPr>
                <w:rFonts w:ascii="Times New Roman" w:hAnsi="Times New Roman" w:cs="Times New Roman"/>
                <w:sz w:val="24"/>
                <w:szCs w:val="24"/>
              </w:rPr>
              <w:t>Grup-1</w:t>
            </w:r>
          </w:p>
        </w:tc>
        <w:tc>
          <w:tcPr>
            <w:tcW w:w="1916" w:type="dxa"/>
            <w:tcBorders>
              <w:top w:val="single" w:sz="4" w:space="0" w:color="auto"/>
              <w:bottom w:val="none" w:sz="0" w:space="0" w:color="auto"/>
            </w:tcBorders>
          </w:tcPr>
          <w:p w:rsidR="006A7364" w:rsidRPr="008A0B62" w:rsidRDefault="006A7364" w:rsidP="006A736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9,37 ± 0,49 </w:t>
            </w:r>
            <w:r w:rsidRPr="008A0B62">
              <w:rPr>
                <w:rFonts w:ascii="Times New Roman" w:hAnsi="Times New Roman" w:cs="Times New Roman"/>
                <w:sz w:val="24"/>
                <w:szCs w:val="24"/>
                <w:vertAlign w:val="superscript"/>
              </w:rPr>
              <w:t>c</w:t>
            </w:r>
          </w:p>
        </w:tc>
        <w:tc>
          <w:tcPr>
            <w:tcW w:w="1835" w:type="dxa"/>
            <w:tcBorders>
              <w:top w:val="single" w:sz="4" w:space="0" w:color="auto"/>
              <w:bottom w:val="none" w:sz="0" w:space="0" w:color="auto"/>
            </w:tcBorders>
          </w:tcPr>
          <w:p w:rsidR="006A7364" w:rsidRPr="008A0B62" w:rsidRDefault="006A7364" w:rsidP="006A736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1,14 ± 0,27 </w:t>
            </w:r>
            <w:r w:rsidRPr="008A0B62">
              <w:rPr>
                <w:rFonts w:ascii="Times New Roman" w:hAnsi="Times New Roman" w:cs="Times New Roman"/>
                <w:sz w:val="24"/>
                <w:szCs w:val="24"/>
                <w:vertAlign w:val="superscript"/>
              </w:rPr>
              <w:t>b</w:t>
            </w:r>
          </w:p>
        </w:tc>
        <w:tc>
          <w:tcPr>
            <w:tcW w:w="1735" w:type="dxa"/>
            <w:tcBorders>
              <w:top w:val="single" w:sz="4" w:space="0" w:color="auto"/>
              <w:bottom w:val="none" w:sz="0" w:space="0" w:color="auto"/>
            </w:tcBorders>
          </w:tcPr>
          <w:p w:rsidR="006A7364" w:rsidRPr="008A0B62" w:rsidRDefault="006A7364" w:rsidP="006A736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9,20 ± 0,33 </w:t>
            </w:r>
            <w:r w:rsidRPr="008A0B62">
              <w:rPr>
                <w:rFonts w:ascii="Times New Roman" w:hAnsi="Times New Roman" w:cs="Times New Roman"/>
                <w:sz w:val="24"/>
                <w:szCs w:val="24"/>
                <w:vertAlign w:val="superscript"/>
              </w:rPr>
              <w:t>c</w:t>
            </w:r>
          </w:p>
        </w:tc>
        <w:tc>
          <w:tcPr>
            <w:tcW w:w="2177" w:type="dxa"/>
            <w:tcBorders>
              <w:top w:val="single" w:sz="4" w:space="0" w:color="auto"/>
              <w:bottom w:val="none" w:sz="0" w:space="0" w:color="auto"/>
            </w:tcBorders>
          </w:tcPr>
          <w:p w:rsidR="006A7364" w:rsidRPr="008A0B62" w:rsidRDefault="006A7364" w:rsidP="006A736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100,06 ± 14,24 </w:t>
            </w:r>
            <w:r w:rsidRPr="008A0B62">
              <w:rPr>
                <w:rFonts w:ascii="Times New Roman" w:hAnsi="Times New Roman" w:cs="Times New Roman"/>
                <w:sz w:val="24"/>
                <w:szCs w:val="24"/>
                <w:vertAlign w:val="superscript"/>
              </w:rPr>
              <w:t>b</w:t>
            </w:r>
          </w:p>
        </w:tc>
      </w:tr>
      <w:tr w:rsidR="006A7364" w:rsidTr="00D405AF">
        <w:tc>
          <w:tcPr>
            <w:cnfStyle w:val="001000000000" w:firstRow="0" w:lastRow="0" w:firstColumn="1" w:lastColumn="0" w:oddVBand="0" w:evenVBand="0" w:oddHBand="0" w:evenHBand="0" w:firstRowFirstColumn="0" w:firstRowLastColumn="0" w:lastRowFirstColumn="0" w:lastRowLastColumn="0"/>
            <w:tcW w:w="1546" w:type="dxa"/>
          </w:tcPr>
          <w:p w:rsidR="006A7364" w:rsidRPr="008A0B62" w:rsidRDefault="00854DE2" w:rsidP="006A7364">
            <w:pPr>
              <w:spacing w:line="360" w:lineRule="auto"/>
              <w:jc w:val="center"/>
              <w:rPr>
                <w:rFonts w:ascii="Times New Roman" w:hAnsi="Times New Roman" w:cs="Times New Roman"/>
                <w:sz w:val="24"/>
                <w:szCs w:val="24"/>
              </w:rPr>
            </w:pPr>
            <w:r>
              <w:rPr>
                <w:rFonts w:ascii="Times New Roman" w:hAnsi="Times New Roman" w:cs="Times New Roman"/>
                <w:sz w:val="24"/>
                <w:szCs w:val="24"/>
              </w:rPr>
              <w:t>Grup-2</w:t>
            </w:r>
          </w:p>
        </w:tc>
        <w:tc>
          <w:tcPr>
            <w:tcW w:w="1916" w:type="dxa"/>
          </w:tcPr>
          <w:p w:rsidR="006A7364" w:rsidRPr="008A0B62" w:rsidRDefault="006A7364" w:rsidP="006A736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6,74 ± 0,26 </w:t>
            </w:r>
            <w:r w:rsidRPr="008A0B62">
              <w:rPr>
                <w:rFonts w:ascii="Times New Roman" w:hAnsi="Times New Roman" w:cs="Times New Roman"/>
                <w:sz w:val="24"/>
                <w:szCs w:val="24"/>
                <w:vertAlign w:val="superscript"/>
              </w:rPr>
              <w:t>d</w:t>
            </w:r>
          </w:p>
        </w:tc>
        <w:tc>
          <w:tcPr>
            <w:tcW w:w="1835" w:type="dxa"/>
          </w:tcPr>
          <w:p w:rsidR="006A7364" w:rsidRPr="008A0B62" w:rsidRDefault="006A7364" w:rsidP="006A736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1,72 ± 0,25 </w:t>
            </w:r>
            <w:r w:rsidRPr="008A0B62">
              <w:rPr>
                <w:rFonts w:ascii="Times New Roman" w:hAnsi="Times New Roman" w:cs="Times New Roman"/>
                <w:sz w:val="24"/>
                <w:szCs w:val="24"/>
                <w:vertAlign w:val="superscript"/>
              </w:rPr>
              <w:t>a</w:t>
            </w:r>
          </w:p>
        </w:tc>
        <w:tc>
          <w:tcPr>
            <w:tcW w:w="1735" w:type="dxa"/>
          </w:tcPr>
          <w:p w:rsidR="006A7364" w:rsidRPr="008A0B62" w:rsidRDefault="006A7364" w:rsidP="006A736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6,66 ± 0,39 </w:t>
            </w:r>
            <w:r w:rsidRPr="008A0B62">
              <w:rPr>
                <w:rFonts w:ascii="Times New Roman" w:hAnsi="Times New Roman" w:cs="Times New Roman"/>
                <w:sz w:val="24"/>
                <w:szCs w:val="24"/>
                <w:vertAlign w:val="superscript"/>
              </w:rPr>
              <w:t>d</w:t>
            </w:r>
          </w:p>
        </w:tc>
        <w:tc>
          <w:tcPr>
            <w:tcW w:w="2177" w:type="dxa"/>
          </w:tcPr>
          <w:p w:rsidR="006A7364" w:rsidRPr="008A0B62" w:rsidRDefault="006A7364" w:rsidP="006A736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146,38 ± 11,67 </w:t>
            </w:r>
            <w:r w:rsidRPr="008A0B62">
              <w:rPr>
                <w:rFonts w:ascii="Times New Roman" w:hAnsi="Times New Roman" w:cs="Times New Roman"/>
                <w:sz w:val="24"/>
                <w:szCs w:val="24"/>
                <w:vertAlign w:val="superscript"/>
              </w:rPr>
              <w:t>a</w:t>
            </w:r>
          </w:p>
        </w:tc>
      </w:tr>
      <w:tr w:rsidR="006A7364" w:rsidTr="00D40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dxa"/>
            <w:tcBorders>
              <w:top w:val="none" w:sz="0" w:space="0" w:color="auto"/>
              <w:bottom w:val="none" w:sz="0" w:space="0" w:color="auto"/>
            </w:tcBorders>
          </w:tcPr>
          <w:p w:rsidR="006A7364" w:rsidRPr="008A0B62" w:rsidRDefault="00854DE2" w:rsidP="006A7364">
            <w:pPr>
              <w:spacing w:line="360" w:lineRule="auto"/>
              <w:jc w:val="center"/>
              <w:rPr>
                <w:rFonts w:ascii="Times New Roman" w:hAnsi="Times New Roman" w:cs="Times New Roman"/>
                <w:sz w:val="24"/>
                <w:szCs w:val="24"/>
              </w:rPr>
            </w:pPr>
            <w:r>
              <w:rPr>
                <w:rFonts w:ascii="Times New Roman" w:hAnsi="Times New Roman" w:cs="Times New Roman"/>
                <w:sz w:val="24"/>
                <w:szCs w:val="24"/>
              </w:rPr>
              <w:t>Grup-3</w:t>
            </w:r>
          </w:p>
        </w:tc>
        <w:tc>
          <w:tcPr>
            <w:tcW w:w="1916" w:type="dxa"/>
            <w:tcBorders>
              <w:top w:val="none" w:sz="0" w:space="0" w:color="auto"/>
              <w:bottom w:val="none" w:sz="0" w:space="0" w:color="auto"/>
            </w:tcBorders>
          </w:tcPr>
          <w:p w:rsidR="006A7364" w:rsidRPr="008A0B62" w:rsidRDefault="006A7364" w:rsidP="006A736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12,07 ± 0,40 </w:t>
            </w:r>
            <w:r w:rsidRPr="008A0B62">
              <w:rPr>
                <w:rFonts w:ascii="Times New Roman" w:hAnsi="Times New Roman" w:cs="Times New Roman"/>
                <w:sz w:val="24"/>
                <w:szCs w:val="24"/>
                <w:vertAlign w:val="superscript"/>
              </w:rPr>
              <w:t>b</w:t>
            </w:r>
          </w:p>
        </w:tc>
        <w:tc>
          <w:tcPr>
            <w:tcW w:w="1835" w:type="dxa"/>
            <w:tcBorders>
              <w:top w:val="none" w:sz="0" w:space="0" w:color="auto"/>
              <w:bottom w:val="none" w:sz="0" w:space="0" w:color="auto"/>
            </w:tcBorders>
          </w:tcPr>
          <w:p w:rsidR="006A7364" w:rsidRPr="008A0B62" w:rsidRDefault="006A7364" w:rsidP="006A736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0,79 ± 0,06 </w:t>
            </w:r>
            <w:r w:rsidRPr="008A0B62">
              <w:rPr>
                <w:rFonts w:ascii="Times New Roman" w:hAnsi="Times New Roman" w:cs="Times New Roman"/>
                <w:sz w:val="24"/>
                <w:szCs w:val="24"/>
                <w:vertAlign w:val="superscript"/>
              </w:rPr>
              <w:t>b,c</w:t>
            </w:r>
          </w:p>
        </w:tc>
        <w:tc>
          <w:tcPr>
            <w:tcW w:w="1735" w:type="dxa"/>
            <w:tcBorders>
              <w:top w:val="none" w:sz="0" w:space="0" w:color="auto"/>
              <w:bottom w:val="none" w:sz="0" w:space="0" w:color="auto"/>
            </w:tcBorders>
          </w:tcPr>
          <w:p w:rsidR="006A7364" w:rsidRPr="008A0B62" w:rsidRDefault="006A7364" w:rsidP="006A736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28,52 ± 2,31 </w:t>
            </w:r>
            <w:r w:rsidRPr="008A0B62">
              <w:rPr>
                <w:rFonts w:ascii="Times New Roman" w:hAnsi="Times New Roman" w:cs="Times New Roman"/>
                <w:sz w:val="24"/>
                <w:szCs w:val="24"/>
                <w:vertAlign w:val="superscript"/>
              </w:rPr>
              <w:t>a</w:t>
            </w:r>
          </w:p>
        </w:tc>
        <w:tc>
          <w:tcPr>
            <w:tcW w:w="2177" w:type="dxa"/>
            <w:tcBorders>
              <w:top w:val="none" w:sz="0" w:space="0" w:color="auto"/>
              <w:bottom w:val="none" w:sz="0" w:space="0" w:color="auto"/>
            </w:tcBorders>
          </w:tcPr>
          <w:p w:rsidR="006A7364" w:rsidRPr="008A0B62" w:rsidRDefault="006A7364" w:rsidP="006A736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63,48 ± 8,71 </w:t>
            </w:r>
            <w:r w:rsidRPr="008A0B62">
              <w:rPr>
                <w:rFonts w:ascii="Times New Roman" w:hAnsi="Times New Roman" w:cs="Times New Roman"/>
                <w:sz w:val="24"/>
                <w:szCs w:val="24"/>
                <w:vertAlign w:val="superscript"/>
              </w:rPr>
              <w:t>c</w:t>
            </w:r>
          </w:p>
        </w:tc>
      </w:tr>
      <w:tr w:rsidR="006A7364" w:rsidTr="00D405AF">
        <w:tc>
          <w:tcPr>
            <w:cnfStyle w:val="001000000000" w:firstRow="0" w:lastRow="0" w:firstColumn="1" w:lastColumn="0" w:oddVBand="0" w:evenVBand="0" w:oddHBand="0" w:evenHBand="0" w:firstRowFirstColumn="0" w:firstRowLastColumn="0" w:lastRowFirstColumn="0" w:lastRowLastColumn="0"/>
            <w:tcW w:w="1546" w:type="dxa"/>
          </w:tcPr>
          <w:p w:rsidR="006A7364" w:rsidRPr="008A0B62" w:rsidRDefault="00854DE2" w:rsidP="006A7364">
            <w:pPr>
              <w:spacing w:line="360" w:lineRule="auto"/>
              <w:jc w:val="center"/>
              <w:rPr>
                <w:rFonts w:ascii="Times New Roman" w:hAnsi="Times New Roman" w:cs="Times New Roman"/>
                <w:sz w:val="24"/>
                <w:szCs w:val="24"/>
              </w:rPr>
            </w:pPr>
            <w:r>
              <w:rPr>
                <w:rFonts w:ascii="Times New Roman" w:hAnsi="Times New Roman" w:cs="Times New Roman"/>
                <w:sz w:val="24"/>
                <w:szCs w:val="24"/>
              </w:rPr>
              <w:t>Grup-4</w:t>
            </w:r>
          </w:p>
        </w:tc>
        <w:tc>
          <w:tcPr>
            <w:tcW w:w="1916" w:type="dxa"/>
          </w:tcPr>
          <w:p w:rsidR="006A7364" w:rsidRPr="008A0B62" w:rsidRDefault="006A7364" w:rsidP="006A736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14,50 ± 1,34 </w:t>
            </w:r>
            <w:r w:rsidRPr="008A0B62">
              <w:rPr>
                <w:rFonts w:ascii="Times New Roman" w:hAnsi="Times New Roman" w:cs="Times New Roman"/>
                <w:sz w:val="24"/>
                <w:szCs w:val="24"/>
                <w:vertAlign w:val="superscript"/>
              </w:rPr>
              <w:t>a,b</w:t>
            </w:r>
          </w:p>
        </w:tc>
        <w:tc>
          <w:tcPr>
            <w:tcW w:w="1835" w:type="dxa"/>
          </w:tcPr>
          <w:p w:rsidR="006A7364" w:rsidRPr="008A0B62" w:rsidRDefault="006A7364" w:rsidP="006A736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1,09 ± 0,19 </w:t>
            </w:r>
            <w:r w:rsidRPr="008A0B62">
              <w:rPr>
                <w:rFonts w:ascii="Times New Roman" w:hAnsi="Times New Roman" w:cs="Times New Roman"/>
                <w:sz w:val="24"/>
                <w:szCs w:val="24"/>
                <w:vertAlign w:val="superscript"/>
              </w:rPr>
              <w:t>a,b</w:t>
            </w:r>
          </w:p>
        </w:tc>
        <w:tc>
          <w:tcPr>
            <w:tcW w:w="1735" w:type="dxa"/>
          </w:tcPr>
          <w:p w:rsidR="006A7364" w:rsidRPr="008A0B62" w:rsidRDefault="006A7364" w:rsidP="006A736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18,02 ± 1,66 </w:t>
            </w:r>
            <w:r w:rsidRPr="008A0B62">
              <w:rPr>
                <w:rFonts w:ascii="Times New Roman" w:hAnsi="Times New Roman" w:cs="Times New Roman"/>
                <w:sz w:val="24"/>
                <w:szCs w:val="24"/>
                <w:vertAlign w:val="superscript"/>
              </w:rPr>
              <w:t>b</w:t>
            </w:r>
          </w:p>
        </w:tc>
        <w:tc>
          <w:tcPr>
            <w:tcW w:w="2177" w:type="dxa"/>
          </w:tcPr>
          <w:p w:rsidR="006A7364" w:rsidRPr="008A0B62" w:rsidRDefault="006A7364" w:rsidP="006A736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112,55 ± 7,87 </w:t>
            </w:r>
            <w:r w:rsidRPr="008A0B62">
              <w:rPr>
                <w:rFonts w:ascii="Times New Roman" w:hAnsi="Times New Roman" w:cs="Times New Roman"/>
                <w:sz w:val="24"/>
                <w:szCs w:val="24"/>
                <w:vertAlign w:val="superscript"/>
              </w:rPr>
              <w:t>b</w:t>
            </w:r>
          </w:p>
        </w:tc>
      </w:tr>
      <w:tr w:rsidR="006A7364" w:rsidTr="00D40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dxa"/>
            <w:tcBorders>
              <w:top w:val="none" w:sz="0" w:space="0" w:color="auto"/>
              <w:bottom w:val="none" w:sz="0" w:space="0" w:color="auto"/>
            </w:tcBorders>
          </w:tcPr>
          <w:p w:rsidR="006A7364" w:rsidRPr="008A0B62" w:rsidRDefault="00854DE2" w:rsidP="006A7364">
            <w:pPr>
              <w:spacing w:line="360" w:lineRule="auto"/>
              <w:jc w:val="center"/>
              <w:rPr>
                <w:rFonts w:ascii="Times New Roman" w:hAnsi="Times New Roman" w:cs="Times New Roman"/>
                <w:sz w:val="24"/>
                <w:szCs w:val="24"/>
              </w:rPr>
            </w:pPr>
            <w:r>
              <w:rPr>
                <w:rFonts w:ascii="Times New Roman" w:hAnsi="Times New Roman" w:cs="Times New Roman"/>
                <w:sz w:val="24"/>
                <w:szCs w:val="24"/>
              </w:rPr>
              <w:t>Grup-5</w:t>
            </w:r>
          </w:p>
        </w:tc>
        <w:tc>
          <w:tcPr>
            <w:tcW w:w="1916" w:type="dxa"/>
            <w:tcBorders>
              <w:top w:val="none" w:sz="0" w:space="0" w:color="auto"/>
              <w:bottom w:val="none" w:sz="0" w:space="0" w:color="auto"/>
            </w:tcBorders>
          </w:tcPr>
          <w:p w:rsidR="006A7364" w:rsidRPr="008A0B62" w:rsidRDefault="006A7364" w:rsidP="006A736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12,16 ± 0,99 </w:t>
            </w:r>
            <w:r w:rsidRPr="008A0B62">
              <w:rPr>
                <w:rFonts w:ascii="Times New Roman" w:hAnsi="Times New Roman" w:cs="Times New Roman"/>
                <w:sz w:val="24"/>
                <w:szCs w:val="24"/>
                <w:vertAlign w:val="superscript"/>
              </w:rPr>
              <w:t>b</w:t>
            </w:r>
          </w:p>
        </w:tc>
        <w:tc>
          <w:tcPr>
            <w:tcW w:w="1835" w:type="dxa"/>
            <w:tcBorders>
              <w:top w:val="none" w:sz="0" w:space="0" w:color="auto"/>
              <w:bottom w:val="none" w:sz="0" w:space="0" w:color="auto"/>
            </w:tcBorders>
          </w:tcPr>
          <w:p w:rsidR="006A7364" w:rsidRPr="008A0B62" w:rsidRDefault="006A7364" w:rsidP="006A736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0,72 ± 0,10 </w:t>
            </w:r>
            <w:r w:rsidRPr="008A0B62">
              <w:rPr>
                <w:rFonts w:ascii="Times New Roman" w:hAnsi="Times New Roman" w:cs="Times New Roman"/>
                <w:sz w:val="24"/>
                <w:szCs w:val="24"/>
                <w:vertAlign w:val="superscript"/>
              </w:rPr>
              <w:t>b,c</w:t>
            </w:r>
          </w:p>
        </w:tc>
        <w:tc>
          <w:tcPr>
            <w:tcW w:w="1735" w:type="dxa"/>
            <w:tcBorders>
              <w:top w:val="none" w:sz="0" w:space="0" w:color="auto"/>
              <w:bottom w:val="none" w:sz="0" w:space="0" w:color="auto"/>
            </w:tcBorders>
          </w:tcPr>
          <w:p w:rsidR="006A7364" w:rsidRPr="008A0B62" w:rsidRDefault="006A7364" w:rsidP="006A736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9,59 ± 1,15 </w:t>
            </w:r>
            <w:r w:rsidRPr="008A0B62">
              <w:rPr>
                <w:rFonts w:ascii="Times New Roman" w:hAnsi="Times New Roman" w:cs="Times New Roman"/>
                <w:sz w:val="24"/>
                <w:szCs w:val="24"/>
                <w:vertAlign w:val="superscript"/>
              </w:rPr>
              <w:t>d</w:t>
            </w:r>
          </w:p>
        </w:tc>
        <w:tc>
          <w:tcPr>
            <w:tcW w:w="2177" w:type="dxa"/>
            <w:tcBorders>
              <w:top w:val="none" w:sz="0" w:space="0" w:color="auto"/>
              <w:bottom w:val="none" w:sz="0" w:space="0" w:color="auto"/>
            </w:tcBorders>
          </w:tcPr>
          <w:p w:rsidR="006A7364" w:rsidRPr="008A0B62" w:rsidRDefault="006A7364" w:rsidP="006A736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95,22 ± 5,76 </w:t>
            </w:r>
            <w:r w:rsidRPr="008A0B62">
              <w:rPr>
                <w:rFonts w:ascii="Times New Roman" w:hAnsi="Times New Roman" w:cs="Times New Roman"/>
                <w:sz w:val="24"/>
                <w:szCs w:val="24"/>
                <w:vertAlign w:val="superscript"/>
              </w:rPr>
              <w:t>b</w:t>
            </w:r>
          </w:p>
        </w:tc>
      </w:tr>
      <w:tr w:rsidR="006A7364" w:rsidTr="00D405AF">
        <w:tc>
          <w:tcPr>
            <w:cnfStyle w:val="001000000000" w:firstRow="0" w:lastRow="0" w:firstColumn="1" w:lastColumn="0" w:oddVBand="0" w:evenVBand="0" w:oddHBand="0" w:evenHBand="0" w:firstRowFirstColumn="0" w:firstRowLastColumn="0" w:lastRowFirstColumn="0" w:lastRowLastColumn="0"/>
            <w:tcW w:w="1546" w:type="dxa"/>
          </w:tcPr>
          <w:p w:rsidR="006A7364" w:rsidRPr="008A0B62" w:rsidRDefault="00854DE2" w:rsidP="006A7364">
            <w:pPr>
              <w:spacing w:line="360" w:lineRule="auto"/>
              <w:jc w:val="center"/>
              <w:rPr>
                <w:rFonts w:ascii="Times New Roman" w:hAnsi="Times New Roman" w:cs="Times New Roman"/>
                <w:sz w:val="24"/>
                <w:szCs w:val="24"/>
              </w:rPr>
            </w:pPr>
            <w:r>
              <w:rPr>
                <w:rFonts w:ascii="Times New Roman" w:hAnsi="Times New Roman" w:cs="Times New Roman"/>
                <w:sz w:val="24"/>
                <w:szCs w:val="24"/>
              </w:rPr>
              <w:t>Grup-6</w:t>
            </w:r>
          </w:p>
        </w:tc>
        <w:tc>
          <w:tcPr>
            <w:tcW w:w="1916" w:type="dxa"/>
          </w:tcPr>
          <w:p w:rsidR="006A7364" w:rsidRPr="008A0B62" w:rsidRDefault="006A7364" w:rsidP="006A736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16,04 ± 1,40 </w:t>
            </w:r>
            <w:r w:rsidRPr="008A0B62">
              <w:rPr>
                <w:rFonts w:ascii="Times New Roman" w:hAnsi="Times New Roman" w:cs="Times New Roman"/>
                <w:sz w:val="24"/>
                <w:szCs w:val="24"/>
                <w:vertAlign w:val="superscript"/>
              </w:rPr>
              <w:t>a</w:t>
            </w:r>
          </w:p>
        </w:tc>
        <w:tc>
          <w:tcPr>
            <w:tcW w:w="1835" w:type="dxa"/>
          </w:tcPr>
          <w:p w:rsidR="006A7364" w:rsidRPr="008A0B62" w:rsidRDefault="006A7364" w:rsidP="006A736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1,46 ± 0,22 </w:t>
            </w:r>
            <w:r w:rsidRPr="008A0B62">
              <w:rPr>
                <w:rFonts w:ascii="Times New Roman" w:hAnsi="Times New Roman" w:cs="Times New Roman"/>
                <w:sz w:val="24"/>
                <w:szCs w:val="24"/>
                <w:vertAlign w:val="superscript"/>
              </w:rPr>
              <w:t>a</w:t>
            </w:r>
          </w:p>
        </w:tc>
        <w:tc>
          <w:tcPr>
            <w:tcW w:w="1735" w:type="dxa"/>
          </w:tcPr>
          <w:p w:rsidR="006A7364" w:rsidRPr="008A0B62" w:rsidRDefault="006A7364" w:rsidP="006A736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8A0B62">
              <w:rPr>
                <w:rFonts w:ascii="Times New Roman" w:hAnsi="Times New Roman" w:cs="Times New Roman"/>
                <w:sz w:val="24"/>
                <w:szCs w:val="24"/>
              </w:rPr>
              <w:t xml:space="preserve">9,24 ± 0,67 </w:t>
            </w:r>
            <w:r w:rsidRPr="008A0B62">
              <w:rPr>
                <w:rFonts w:ascii="Times New Roman" w:hAnsi="Times New Roman" w:cs="Times New Roman"/>
                <w:sz w:val="24"/>
                <w:szCs w:val="24"/>
                <w:vertAlign w:val="superscript"/>
              </w:rPr>
              <w:t>c</w:t>
            </w:r>
          </w:p>
        </w:tc>
        <w:tc>
          <w:tcPr>
            <w:tcW w:w="2177" w:type="dxa"/>
          </w:tcPr>
          <w:p w:rsidR="006A7364" w:rsidRPr="008A0B62" w:rsidRDefault="006A7364" w:rsidP="006A736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0B62">
              <w:rPr>
                <w:rFonts w:ascii="Times New Roman" w:hAnsi="Times New Roman" w:cs="Times New Roman"/>
                <w:sz w:val="24"/>
                <w:szCs w:val="24"/>
              </w:rPr>
              <w:t xml:space="preserve">115,74 ± 9,53 </w:t>
            </w:r>
            <w:r w:rsidRPr="008A0B62">
              <w:rPr>
                <w:rFonts w:ascii="Times New Roman" w:hAnsi="Times New Roman" w:cs="Times New Roman"/>
                <w:sz w:val="24"/>
                <w:szCs w:val="24"/>
                <w:vertAlign w:val="superscript"/>
              </w:rPr>
              <w:t>b</w:t>
            </w:r>
          </w:p>
        </w:tc>
      </w:tr>
      <w:tr w:rsidR="006A7364" w:rsidTr="00D40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6" w:type="dxa"/>
            <w:tcBorders>
              <w:top w:val="none" w:sz="0" w:space="0" w:color="auto"/>
              <w:bottom w:val="none" w:sz="0" w:space="0" w:color="auto"/>
            </w:tcBorders>
          </w:tcPr>
          <w:p w:rsidR="006A7364" w:rsidRPr="00FC3C2C" w:rsidRDefault="006A7364" w:rsidP="006A7364">
            <w:pPr>
              <w:spacing w:line="360" w:lineRule="auto"/>
              <w:jc w:val="center"/>
              <w:rPr>
                <w:rFonts w:ascii="Times New Roman" w:hAnsi="Times New Roman" w:cs="Times New Roman"/>
                <w:i/>
                <w:sz w:val="24"/>
                <w:szCs w:val="24"/>
              </w:rPr>
            </w:pPr>
            <w:r w:rsidRPr="00FC3C2C">
              <w:rPr>
                <w:rFonts w:ascii="Times New Roman" w:hAnsi="Times New Roman" w:cs="Times New Roman"/>
                <w:i/>
                <w:sz w:val="24"/>
                <w:szCs w:val="24"/>
              </w:rPr>
              <w:t>P</w:t>
            </w:r>
          </w:p>
        </w:tc>
        <w:tc>
          <w:tcPr>
            <w:tcW w:w="1916" w:type="dxa"/>
            <w:tcBorders>
              <w:top w:val="none" w:sz="0" w:space="0" w:color="auto"/>
              <w:bottom w:val="none" w:sz="0" w:space="0" w:color="auto"/>
            </w:tcBorders>
          </w:tcPr>
          <w:p w:rsidR="006A7364" w:rsidRPr="008A0B62" w:rsidRDefault="006A7364" w:rsidP="006A736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A0B62">
              <w:rPr>
                <w:rFonts w:ascii="Times New Roman" w:hAnsi="Times New Roman" w:cs="Times New Roman"/>
                <w:sz w:val="24"/>
                <w:szCs w:val="24"/>
              </w:rPr>
              <w:t>0,001</w:t>
            </w:r>
          </w:p>
        </w:tc>
        <w:tc>
          <w:tcPr>
            <w:tcW w:w="1835" w:type="dxa"/>
            <w:tcBorders>
              <w:top w:val="none" w:sz="0" w:space="0" w:color="auto"/>
              <w:bottom w:val="none" w:sz="0" w:space="0" w:color="auto"/>
            </w:tcBorders>
          </w:tcPr>
          <w:p w:rsidR="006A7364" w:rsidRPr="008A0B62" w:rsidRDefault="006A7364" w:rsidP="006A736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A0B62">
              <w:rPr>
                <w:rFonts w:ascii="Times New Roman" w:hAnsi="Times New Roman" w:cs="Times New Roman"/>
                <w:sz w:val="24"/>
                <w:szCs w:val="24"/>
              </w:rPr>
              <w:t>0,009</w:t>
            </w:r>
          </w:p>
        </w:tc>
        <w:tc>
          <w:tcPr>
            <w:tcW w:w="1735" w:type="dxa"/>
            <w:tcBorders>
              <w:top w:val="none" w:sz="0" w:space="0" w:color="auto"/>
              <w:bottom w:val="none" w:sz="0" w:space="0" w:color="auto"/>
            </w:tcBorders>
          </w:tcPr>
          <w:p w:rsidR="006A7364" w:rsidRPr="008A0B62" w:rsidRDefault="006A7364" w:rsidP="006A736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A0B62">
              <w:rPr>
                <w:rFonts w:ascii="Times New Roman" w:hAnsi="Times New Roman" w:cs="Times New Roman"/>
                <w:sz w:val="24"/>
                <w:szCs w:val="24"/>
              </w:rPr>
              <w:t>0,001</w:t>
            </w:r>
          </w:p>
        </w:tc>
        <w:tc>
          <w:tcPr>
            <w:tcW w:w="2177" w:type="dxa"/>
            <w:tcBorders>
              <w:top w:val="none" w:sz="0" w:space="0" w:color="auto"/>
              <w:bottom w:val="none" w:sz="0" w:space="0" w:color="auto"/>
            </w:tcBorders>
          </w:tcPr>
          <w:p w:rsidR="006A7364" w:rsidRPr="008A0B62" w:rsidRDefault="006A7364" w:rsidP="006A736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A0B62">
              <w:rPr>
                <w:rFonts w:ascii="Times New Roman" w:hAnsi="Times New Roman" w:cs="Times New Roman"/>
                <w:sz w:val="24"/>
                <w:szCs w:val="24"/>
              </w:rPr>
              <w:t>0,001</w:t>
            </w:r>
          </w:p>
        </w:tc>
      </w:tr>
    </w:tbl>
    <w:p w:rsidR="006A7364" w:rsidRPr="00095493" w:rsidRDefault="006A7364" w:rsidP="00095493">
      <w:pPr>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a,b,c,d</w:t>
      </w:r>
      <w:r>
        <w:rPr>
          <w:rFonts w:ascii="Times New Roman" w:hAnsi="Times New Roman" w:cs="Times New Roman"/>
          <w:sz w:val="24"/>
          <w:szCs w:val="24"/>
        </w:rPr>
        <w:t xml:space="preserve"> ; Aynı </w:t>
      </w:r>
      <w:r w:rsidR="00B63450">
        <w:rPr>
          <w:rFonts w:ascii="Times New Roman" w:hAnsi="Times New Roman" w:cs="Times New Roman"/>
          <w:sz w:val="24"/>
          <w:szCs w:val="24"/>
        </w:rPr>
        <w:t>s</w:t>
      </w:r>
      <w:r w:rsidR="005E5C70">
        <w:rPr>
          <w:rFonts w:ascii="Times New Roman" w:hAnsi="Times New Roman" w:cs="Times New Roman"/>
          <w:sz w:val="24"/>
          <w:szCs w:val="24"/>
        </w:rPr>
        <w:t>ütun</w:t>
      </w:r>
      <w:r w:rsidR="0040633B">
        <w:rPr>
          <w:rFonts w:ascii="Times New Roman" w:hAnsi="Times New Roman" w:cs="Times New Roman"/>
          <w:sz w:val="24"/>
          <w:szCs w:val="24"/>
        </w:rPr>
        <w:t xml:space="preserve">daki </w:t>
      </w:r>
      <w:r>
        <w:rPr>
          <w:rFonts w:ascii="Times New Roman" w:hAnsi="Times New Roman" w:cs="Times New Roman"/>
          <w:sz w:val="24"/>
          <w:szCs w:val="24"/>
        </w:rPr>
        <w:t>farklı harfler istatistiksel anlamlı farklılığı göstermektedir.</w:t>
      </w:r>
    </w:p>
    <w:p w:rsidR="00D405AF" w:rsidRDefault="00D405AF" w:rsidP="006A7364">
      <w:pPr>
        <w:spacing w:line="360" w:lineRule="auto"/>
        <w:ind w:firstLine="567"/>
        <w:jc w:val="center"/>
        <w:rPr>
          <w:rFonts w:ascii="Times New Roman" w:hAnsi="Times New Roman" w:cs="Times New Roman"/>
          <w:b/>
          <w:sz w:val="28"/>
          <w:szCs w:val="28"/>
        </w:rPr>
      </w:pPr>
    </w:p>
    <w:p w:rsidR="009B73FC" w:rsidRDefault="009B73FC" w:rsidP="006A7364">
      <w:pPr>
        <w:spacing w:line="360" w:lineRule="auto"/>
        <w:ind w:firstLine="567"/>
        <w:jc w:val="center"/>
        <w:rPr>
          <w:rFonts w:ascii="Times New Roman" w:hAnsi="Times New Roman" w:cs="Times New Roman"/>
          <w:b/>
          <w:sz w:val="28"/>
          <w:szCs w:val="28"/>
        </w:rPr>
      </w:pPr>
    </w:p>
    <w:p w:rsidR="009B4359" w:rsidRDefault="009B4359" w:rsidP="006A7364">
      <w:pPr>
        <w:spacing w:line="360" w:lineRule="auto"/>
        <w:ind w:firstLine="567"/>
        <w:jc w:val="center"/>
        <w:rPr>
          <w:rFonts w:ascii="Times New Roman" w:hAnsi="Times New Roman" w:cs="Times New Roman"/>
          <w:b/>
          <w:sz w:val="28"/>
          <w:szCs w:val="28"/>
        </w:rPr>
      </w:pPr>
    </w:p>
    <w:p w:rsidR="006A7364" w:rsidRDefault="006A7364" w:rsidP="006A7364">
      <w:pPr>
        <w:spacing w:line="360" w:lineRule="auto"/>
        <w:ind w:firstLine="567"/>
        <w:jc w:val="center"/>
        <w:rPr>
          <w:rFonts w:ascii="Times New Roman" w:hAnsi="Times New Roman" w:cs="Times New Roman"/>
          <w:b/>
          <w:sz w:val="28"/>
          <w:szCs w:val="28"/>
        </w:rPr>
      </w:pPr>
      <w:r w:rsidRPr="000A3DA4">
        <w:rPr>
          <w:rFonts w:ascii="Times New Roman" w:hAnsi="Times New Roman" w:cs="Times New Roman"/>
          <w:b/>
          <w:sz w:val="28"/>
          <w:szCs w:val="28"/>
        </w:rPr>
        <w:lastRenderedPageBreak/>
        <w:t>5. TARTIŞMA</w:t>
      </w:r>
    </w:p>
    <w:p w:rsidR="006A7364" w:rsidRDefault="006A7364" w:rsidP="006A7364">
      <w:pPr>
        <w:spacing w:line="360" w:lineRule="auto"/>
        <w:ind w:firstLine="567"/>
        <w:jc w:val="center"/>
        <w:rPr>
          <w:rFonts w:ascii="Times New Roman" w:hAnsi="Times New Roman" w:cs="Times New Roman"/>
          <w:b/>
          <w:sz w:val="28"/>
          <w:szCs w:val="28"/>
        </w:rPr>
      </w:pP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Gastrik ülser, sindirim sistemini etkileyen, dünya nüfusunun % 10’ unda görülen yaygın bir hastalıktır (Schubert, 2014). Stres, sigara kullanımı, beslenme yetersizliği, genetik yatkınlık, </w:t>
      </w:r>
      <w:r w:rsidRPr="00217BED">
        <w:rPr>
          <w:rFonts w:ascii="Times New Roman" w:hAnsi="Times New Roman" w:cs="Times New Roman"/>
          <w:i/>
          <w:sz w:val="24"/>
          <w:szCs w:val="24"/>
        </w:rPr>
        <w:t>H. pylori</w:t>
      </w:r>
      <w:r w:rsidR="00095493">
        <w:rPr>
          <w:rFonts w:ascii="Times New Roman" w:hAnsi="Times New Roman" w:cs="Times New Roman"/>
          <w:sz w:val="24"/>
          <w:szCs w:val="24"/>
        </w:rPr>
        <w:t xml:space="preserve"> ve NSAİİ’lar</w:t>
      </w:r>
      <w:r>
        <w:rPr>
          <w:rFonts w:ascii="Times New Roman" w:hAnsi="Times New Roman" w:cs="Times New Roman"/>
          <w:sz w:val="24"/>
          <w:szCs w:val="24"/>
        </w:rPr>
        <w:t>ın sık ve yüksek dozda kullanımı bu hastalığa sebep olan başlıca etiyolojik sebeplerdendir (Shiotani ve</w:t>
      </w:r>
      <w:r w:rsidR="005421B6">
        <w:rPr>
          <w:rFonts w:ascii="Times New Roman" w:hAnsi="Times New Roman" w:cs="Times New Roman"/>
          <w:sz w:val="24"/>
          <w:szCs w:val="24"/>
        </w:rPr>
        <w:t xml:space="preserve"> ark, 2002). Sağlıklı midede bikarbonat salınımı, hücre yenilenmesi gibi koruyucu etkenler ile midedeki asit ve pepsin birbirleriyle </w:t>
      </w:r>
      <w:r>
        <w:rPr>
          <w:rFonts w:ascii="Times New Roman" w:hAnsi="Times New Roman" w:cs="Times New Roman"/>
          <w:sz w:val="24"/>
          <w:szCs w:val="24"/>
        </w:rPr>
        <w:t>denge</w:t>
      </w:r>
      <w:r w:rsidR="005421B6">
        <w:rPr>
          <w:rFonts w:ascii="Times New Roman" w:hAnsi="Times New Roman" w:cs="Times New Roman"/>
          <w:sz w:val="24"/>
          <w:szCs w:val="24"/>
        </w:rPr>
        <w:t xml:space="preserve"> içerisindedir</w:t>
      </w:r>
      <w:r>
        <w:rPr>
          <w:rFonts w:ascii="Times New Roman" w:hAnsi="Times New Roman" w:cs="Times New Roman"/>
          <w:sz w:val="24"/>
          <w:szCs w:val="24"/>
        </w:rPr>
        <w:t xml:space="preserve">. Asit ve pepsin açısından bu aralarındaki denge bozulduğunda gastrik ülser meydana gelir (Kılıçarslan ve ark, 2011). </w:t>
      </w:r>
    </w:p>
    <w:p w:rsidR="006A7364" w:rsidRPr="009F4F0C" w:rsidRDefault="00095493" w:rsidP="009B73FC">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NSAİİ’</w:t>
      </w:r>
      <w:r w:rsidR="006A7364">
        <w:rPr>
          <w:rFonts w:ascii="Times New Roman" w:hAnsi="Times New Roman" w:cs="Times New Roman"/>
          <w:sz w:val="24"/>
          <w:szCs w:val="24"/>
        </w:rPr>
        <w:t xml:space="preserve">lar analjezik, antipiretik ve antiinflamatuvar etkinliklerinden dolayı dünyada en fazla tercih edilen ilaç grubu olarak </w:t>
      </w:r>
      <w:r w:rsidR="005421B6">
        <w:rPr>
          <w:rFonts w:ascii="Times New Roman" w:hAnsi="Times New Roman" w:cs="Times New Roman"/>
          <w:sz w:val="24"/>
          <w:szCs w:val="24"/>
        </w:rPr>
        <w:t>bilinmektedir. En fazla görülen olumsuz</w:t>
      </w:r>
      <w:r w:rsidR="006A7364">
        <w:rPr>
          <w:rFonts w:ascii="Times New Roman" w:hAnsi="Times New Roman" w:cs="Times New Roman"/>
          <w:sz w:val="24"/>
          <w:szCs w:val="24"/>
        </w:rPr>
        <w:t xml:space="preserve"> etkilerinden </w:t>
      </w:r>
      <w:r w:rsidR="005421B6">
        <w:rPr>
          <w:rFonts w:ascii="Times New Roman" w:hAnsi="Times New Roman" w:cs="Times New Roman"/>
          <w:sz w:val="24"/>
          <w:szCs w:val="24"/>
        </w:rPr>
        <w:t xml:space="preserve">biri </w:t>
      </w:r>
      <w:r w:rsidR="006A7364">
        <w:rPr>
          <w:rFonts w:ascii="Times New Roman" w:hAnsi="Times New Roman" w:cs="Times New Roman"/>
          <w:sz w:val="24"/>
          <w:szCs w:val="24"/>
        </w:rPr>
        <w:t>gastrik mukoza hasarlarıdır (Eminler ve ark, 2014).</w:t>
      </w:r>
      <w:r w:rsidR="00CE6884">
        <w:rPr>
          <w:rFonts w:ascii="Times New Roman" w:hAnsi="Times New Roman" w:cs="Times New Roman"/>
          <w:sz w:val="24"/>
          <w:szCs w:val="24"/>
        </w:rPr>
        <w:t xml:space="preserve"> NSAİİ’lar, COX-1 ve COX-2 inhibisyonuna, ayrıca PGE</w:t>
      </w:r>
      <w:r w:rsidR="00CE6884">
        <w:rPr>
          <w:rFonts w:ascii="Times New Roman" w:hAnsi="Times New Roman" w:cs="Times New Roman"/>
          <w:sz w:val="24"/>
          <w:szCs w:val="24"/>
          <w:vertAlign w:val="subscript"/>
        </w:rPr>
        <w:t xml:space="preserve">2 </w:t>
      </w:r>
      <w:r w:rsidR="00CE6884" w:rsidRPr="001D1834">
        <w:rPr>
          <w:rFonts w:ascii="Times New Roman" w:hAnsi="Times New Roman" w:cs="Times New Roman"/>
          <w:sz w:val="24"/>
          <w:szCs w:val="24"/>
        </w:rPr>
        <w:t xml:space="preserve">sentezinin </w:t>
      </w:r>
      <w:r w:rsidR="00CE6884">
        <w:rPr>
          <w:rFonts w:ascii="Times New Roman" w:hAnsi="Times New Roman" w:cs="Times New Roman"/>
          <w:sz w:val="24"/>
          <w:szCs w:val="24"/>
        </w:rPr>
        <w:t xml:space="preserve">engellenmesine ve en sonunda mide dokusunda gastrik hasara, ülser alanlarının meydana gelmesine sebep olur (Carvalho ve ark, 2007). </w:t>
      </w:r>
      <w:r w:rsidR="006A7364">
        <w:rPr>
          <w:rFonts w:ascii="Times New Roman" w:hAnsi="Times New Roman" w:cs="Times New Roman"/>
          <w:sz w:val="24"/>
          <w:szCs w:val="24"/>
        </w:rPr>
        <w:t xml:space="preserve"> </w:t>
      </w:r>
      <w:r w:rsidR="00DE2FC8">
        <w:rPr>
          <w:rFonts w:ascii="Times New Roman" w:hAnsi="Times New Roman" w:cs="Times New Roman"/>
          <w:sz w:val="24"/>
          <w:szCs w:val="24"/>
        </w:rPr>
        <w:t>M</w:t>
      </w:r>
      <w:r w:rsidR="00DE2FC8" w:rsidRPr="00A716F4">
        <w:rPr>
          <w:rFonts w:ascii="Times New Roman" w:hAnsi="Times New Roman" w:cs="Times New Roman"/>
          <w:sz w:val="24"/>
          <w:szCs w:val="24"/>
        </w:rPr>
        <w:t>ide mukozası</w:t>
      </w:r>
      <w:r w:rsidR="00DE2FC8">
        <w:rPr>
          <w:rFonts w:ascii="Times New Roman" w:hAnsi="Times New Roman" w:cs="Times New Roman"/>
          <w:sz w:val="24"/>
          <w:szCs w:val="24"/>
        </w:rPr>
        <w:t>nda yer alan</w:t>
      </w:r>
      <w:r w:rsidR="00DE2FC8" w:rsidRPr="00A716F4">
        <w:rPr>
          <w:rFonts w:ascii="Times New Roman" w:hAnsi="Times New Roman" w:cs="Times New Roman"/>
          <w:sz w:val="24"/>
          <w:szCs w:val="24"/>
        </w:rPr>
        <w:t xml:space="preserve"> prostaglandinler</w:t>
      </w:r>
      <w:r w:rsidR="00DE2FC8">
        <w:rPr>
          <w:rFonts w:ascii="Times New Roman" w:hAnsi="Times New Roman" w:cs="Times New Roman"/>
          <w:sz w:val="24"/>
          <w:szCs w:val="24"/>
        </w:rPr>
        <w:t xml:space="preserve"> </w:t>
      </w:r>
      <w:r w:rsidR="00DE2FC8" w:rsidRPr="00A716F4">
        <w:rPr>
          <w:rFonts w:ascii="Times New Roman" w:hAnsi="Times New Roman" w:cs="Times New Roman"/>
          <w:sz w:val="24"/>
          <w:szCs w:val="24"/>
        </w:rPr>
        <w:t>histamin tarafından düzenlenen mide salgısını inhibe ederler.</w:t>
      </w:r>
      <w:r w:rsidR="00B342E7">
        <w:rPr>
          <w:rFonts w:ascii="Times New Roman" w:hAnsi="Times New Roman" w:cs="Times New Roman"/>
          <w:sz w:val="24"/>
          <w:szCs w:val="24"/>
        </w:rPr>
        <w:t xml:space="preserve"> </w:t>
      </w:r>
      <w:r w:rsidR="00DE2FC8" w:rsidRPr="00A716F4">
        <w:rPr>
          <w:rFonts w:ascii="Times New Roman" w:hAnsi="Times New Roman" w:cs="Times New Roman"/>
          <w:sz w:val="24"/>
          <w:szCs w:val="24"/>
        </w:rPr>
        <w:t xml:space="preserve">Ayrıca </w:t>
      </w:r>
      <w:r w:rsidR="00DE2FC8">
        <w:rPr>
          <w:rFonts w:ascii="Times New Roman" w:hAnsi="Times New Roman" w:cs="Times New Roman"/>
          <w:sz w:val="24"/>
          <w:szCs w:val="24"/>
        </w:rPr>
        <w:t xml:space="preserve">mukus </w:t>
      </w:r>
      <w:r w:rsidR="00DE2FC8" w:rsidRPr="00A716F4">
        <w:rPr>
          <w:rFonts w:ascii="Times New Roman" w:hAnsi="Times New Roman" w:cs="Times New Roman"/>
          <w:sz w:val="24"/>
          <w:szCs w:val="24"/>
        </w:rPr>
        <w:t>ve bikarbonat yapımı ile mukoza kan akımını arttırı</w:t>
      </w:r>
      <w:r w:rsidR="00DE2FC8">
        <w:rPr>
          <w:rFonts w:ascii="Times New Roman" w:hAnsi="Times New Roman" w:cs="Times New Roman"/>
          <w:sz w:val="24"/>
          <w:szCs w:val="24"/>
        </w:rPr>
        <w:t>rlar. Bu nedenle PG</w:t>
      </w:r>
      <w:r w:rsidR="00DE2FC8" w:rsidRPr="00A716F4">
        <w:rPr>
          <w:rFonts w:ascii="Times New Roman" w:hAnsi="Times New Roman" w:cs="Times New Roman"/>
          <w:sz w:val="24"/>
          <w:szCs w:val="24"/>
        </w:rPr>
        <w:t>E</w:t>
      </w:r>
      <w:r w:rsidR="00DE2FC8" w:rsidRPr="00DE2FC8">
        <w:rPr>
          <w:rFonts w:ascii="Times New Roman" w:hAnsi="Times New Roman" w:cs="Times New Roman"/>
          <w:sz w:val="24"/>
          <w:szCs w:val="24"/>
          <w:vertAlign w:val="subscript"/>
        </w:rPr>
        <w:t>2</w:t>
      </w:r>
      <w:r w:rsidR="00DE2FC8">
        <w:rPr>
          <w:rFonts w:ascii="Times New Roman" w:hAnsi="Times New Roman" w:cs="Times New Roman"/>
          <w:sz w:val="24"/>
          <w:szCs w:val="24"/>
        </w:rPr>
        <w:t xml:space="preserve">, prostasiklin </w:t>
      </w:r>
      <w:r w:rsidR="00DE2FC8" w:rsidRPr="00A716F4">
        <w:rPr>
          <w:rFonts w:ascii="Times New Roman" w:hAnsi="Times New Roman" w:cs="Times New Roman"/>
          <w:sz w:val="24"/>
          <w:szCs w:val="24"/>
        </w:rPr>
        <w:t>(PGI</w:t>
      </w:r>
      <w:r w:rsidR="00DE2FC8" w:rsidRPr="00DE2FC8">
        <w:rPr>
          <w:rFonts w:ascii="Times New Roman" w:hAnsi="Times New Roman" w:cs="Times New Roman"/>
          <w:sz w:val="24"/>
          <w:szCs w:val="24"/>
          <w:vertAlign w:val="subscript"/>
        </w:rPr>
        <w:t>2</w:t>
      </w:r>
      <w:r w:rsidR="00DE2FC8">
        <w:rPr>
          <w:rFonts w:ascii="Times New Roman" w:hAnsi="Times New Roman" w:cs="Times New Roman"/>
          <w:sz w:val="24"/>
          <w:szCs w:val="24"/>
        </w:rPr>
        <w:t>) ve PG</w:t>
      </w:r>
      <w:r w:rsidR="00DE2FC8" w:rsidRPr="00A716F4">
        <w:rPr>
          <w:rFonts w:ascii="Times New Roman" w:hAnsi="Times New Roman" w:cs="Times New Roman"/>
          <w:sz w:val="24"/>
          <w:szCs w:val="24"/>
        </w:rPr>
        <w:t>F</w:t>
      </w:r>
      <w:r w:rsidR="00DE2FC8" w:rsidRPr="00DE2FC8">
        <w:rPr>
          <w:rFonts w:ascii="Times New Roman" w:hAnsi="Times New Roman" w:cs="Times New Roman"/>
          <w:sz w:val="24"/>
          <w:szCs w:val="24"/>
          <w:vertAlign w:val="subscript"/>
        </w:rPr>
        <w:t>2</w:t>
      </w:r>
      <w:r w:rsidR="00DE2FC8" w:rsidRPr="00A716F4">
        <w:rPr>
          <w:rFonts w:ascii="Times New Roman" w:hAnsi="Times New Roman" w:cs="Times New Roman"/>
          <w:sz w:val="24"/>
          <w:szCs w:val="24"/>
        </w:rPr>
        <w:t>-α mide mukozası savunmasında önemli rol oynarlar.</w:t>
      </w:r>
      <w:r w:rsidR="006C0B0E">
        <w:rPr>
          <w:rFonts w:ascii="Times New Roman" w:hAnsi="Times New Roman" w:cs="Times New Roman"/>
          <w:sz w:val="24"/>
          <w:szCs w:val="24"/>
        </w:rPr>
        <w:t xml:space="preserve"> </w:t>
      </w:r>
      <w:r w:rsidR="00644030">
        <w:rPr>
          <w:rFonts w:ascii="Times New Roman" w:hAnsi="Times New Roman" w:cs="Times New Roman"/>
          <w:sz w:val="24"/>
          <w:szCs w:val="24"/>
        </w:rPr>
        <w:t>COX-1 ve COX-2 enzimlerinin</w:t>
      </w:r>
      <w:r w:rsidR="006C0B0E" w:rsidRPr="00A716F4">
        <w:rPr>
          <w:rFonts w:ascii="Times New Roman" w:hAnsi="Times New Roman" w:cs="Times New Roman"/>
          <w:sz w:val="24"/>
          <w:szCs w:val="24"/>
        </w:rPr>
        <w:t xml:space="preserve"> inhibe edilmesi koruyucu PG’lerin miktarını</w:t>
      </w:r>
      <w:r w:rsidR="006C0B0E">
        <w:rPr>
          <w:rFonts w:ascii="Times New Roman" w:hAnsi="Times New Roman" w:cs="Times New Roman"/>
          <w:sz w:val="24"/>
          <w:szCs w:val="24"/>
        </w:rPr>
        <w:t xml:space="preserve">n </w:t>
      </w:r>
      <w:r w:rsidR="006C0B0E" w:rsidRPr="00A716F4">
        <w:rPr>
          <w:rFonts w:ascii="Times New Roman" w:hAnsi="Times New Roman" w:cs="Times New Roman"/>
          <w:sz w:val="24"/>
          <w:szCs w:val="24"/>
        </w:rPr>
        <w:t>azalmasına ve araşidonik asit metobolizmasının lipoksijenaz yoluna kayması</w:t>
      </w:r>
      <w:r w:rsidR="006C0B0E">
        <w:rPr>
          <w:rFonts w:ascii="Times New Roman" w:hAnsi="Times New Roman" w:cs="Times New Roman"/>
          <w:sz w:val="24"/>
          <w:szCs w:val="24"/>
        </w:rPr>
        <w:t xml:space="preserve">na neden </w:t>
      </w:r>
      <w:r w:rsidR="00877948">
        <w:rPr>
          <w:rFonts w:ascii="Times New Roman" w:hAnsi="Times New Roman" w:cs="Times New Roman"/>
          <w:sz w:val="24"/>
          <w:szCs w:val="24"/>
        </w:rPr>
        <w:t xml:space="preserve">olur. </w:t>
      </w:r>
      <w:r w:rsidR="006C0B0E" w:rsidRPr="00A716F4">
        <w:rPr>
          <w:rFonts w:ascii="Times New Roman" w:hAnsi="Times New Roman" w:cs="Times New Roman"/>
          <w:sz w:val="24"/>
          <w:szCs w:val="24"/>
        </w:rPr>
        <w:t>PG’ler ve lökotrienler (LT), araşidonik asit metabolizması ürünleri olmaları</w:t>
      </w:r>
      <w:r w:rsidR="006C0B0E">
        <w:rPr>
          <w:rFonts w:ascii="Times New Roman" w:hAnsi="Times New Roman" w:cs="Times New Roman"/>
          <w:sz w:val="24"/>
          <w:szCs w:val="24"/>
        </w:rPr>
        <w:t xml:space="preserve">na </w:t>
      </w:r>
      <w:r w:rsidR="006C0B0E" w:rsidRPr="00A716F4">
        <w:rPr>
          <w:rFonts w:ascii="Times New Roman" w:hAnsi="Times New Roman" w:cs="Times New Roman"/>
          <w:sz w:val="24"/>
          <w:szCs w:val="24"/>
        </w:rPr>
        <w:t>rağmen mide mukozası üzerine ters etkide bulunurlar</w:t>
      </w:r>
      <w:r w:rsidR="00877948">
        <w:rPr>
          <w:rFonts w:ascii="Times New Roman" w:hAnsi="Times New Roman" w:cs="Times New Roman"/>
          <w:sz w:val="24"/>
          <w:szCs w:val="24"/>
        </w:rPr>
        <w:t xml:space="preserve"> (Erol, 2015)</w:t>
      </w:r>
      <w:r w:rsidR="006C0B0E" w:rsidRPr="00A716F4">
        <w:rPr>
          <w:rFonts w:ascii="Times New Roman" w:hAnsi="Times New Roman" w:cs="Times New Roman"/>
          <w:sz w:val="24"/>
          <w:szCs w:val="24"/>
        </w:rPr>
        <w:t>.</w:t>
      </w:r>
      <w:r w:rsidR="00877948">
        <w:rPr>
          <w:rFonts w:ascii="Times New Roman" w:hAnsi="Times New Roman" w:cs="Times New Roman"/>
          <w:sz w:val="24"/>
          <w:szCs w:val="24"/>
        </w:rPr>
        <w:t xml:space="preserve"> </w:t>
      </w:r>
      <w:r w:rsidR="00D313F7">
        <w:rPr>
          <w:rFonts w:ascii="Times New Roman" w:hAnsi="Times New Roman" w:cs="Times New Roman"/>
          <w:sz w:val="24"/>
          <w:szCs w:val="24"/>
        </w:rPr>
        <w:t>NSAİİ’la</w:t>
      </w:r>
      <w:r w:rsidR="009F4F0C" w:rsidRPr="009F4F0C">
        <w:rPr>
          <w:rFonts w:ascii="Times New Roman" w:hAnsi="Times New Roman" w:cs="Times New Roman"/>
          <w:sz w:val="24"/>
          <w:szCs w:val="24"/>
        </w:rPr>
        <w:t>r mide mukozasında kan akımın</w:t>
      </w:r>
      <w:r w:rsidR="00D313F7">
        <w:rPr>
          <w:rFonts w:ascii="Times New Roman" w:hAnsi="Times New Roman" w:cs="Times New Roman"/>
          <w:sz w:val="24"/>
          <w:szCs w:val="24"/>
        </w:rPr>
        <w:t>ı hızlandırıp bu sayede</w:t>
      </w:r>
      <w:r w:rsidR="009F4F0C" w:rsidRPr="009F4F0C">
        <w:rPr>
          <w:rFonts w:ascii="Times New Roman" w:hAnsi="Times New Roman" w:cs="Times New Roman"/>
          <w:sz w:val="24"/>
          <w:szCs w:val="24"/>
        </w:rPr>
        <w:t xml:space="preserve"> nitrik oksit salınımını artırırlar. </w:t>
      </w:r>
      <w:r w:rsidR="00D313F7">
        <w:rPr>
          <w:rFonts w:ascii="Times New Roman" w:hAnsi="Times New Roman" w:cs="Times New Roman"/>
          <w:sz w:val="24"/>
          <w:szCs w:val="24"/>
        </w:rPr>
        <w:t>Böylece</w:t>
      </w:r>
      <w:r w:rsidR="009F4F0C" w:rsidRPr="009F4F0C">
        <w:rPr>
          <w:rFonts w:ascii="Times New Roman" w:hAnsi="Times New Roman" w:cs="Times New Roman"/>
          <w:sz w:val="24"/>
          <w:szCs w:val="24"/>
        </w:rPr>
        <w:t xml:space="preserve"> gastrointestinal mikrosirkülasyonun endotele</w:t>
      </w:r>
      <w:r w:rsidR="00D313F7">
        <w:rPr>
          <w:rFonts w:ascii="Times New Roman" w:hAnsi="Times New Roman" w:cs="Times New Roman"/>
          <w:sz w:val="24"/>
          <w:szCs w:val="24"/>
        </w:rPr>
        <w:t>,</w:t>
      </w:r>
      <w:r w:rsidR="009F4F0C" w:rsidRPr="009F4F0C">
        <w:rPr>
          <w:rFonts w:ascii="Times New Roman" w:hAnsi="Times New Roman" w:cs="Times New Roman"/>
          <w:sz w:val="24"/>
          <w:szCs w:val="24"/>
        </w:rPr>
        <w:t xml:space="preserve"> lökositlerin yapışmasını önlemesi </w:t>
      </w:r>
      <w:r w:rsidR="00D313F7">
        <w:rPr>
          <w:rFonts w:ascii="Times New Roman" w:hAnsi="Times New Roman" w:cs="Times New Roman"/>
          <w:sz w:val="24"/>
          <w:szCs w:val="24"/>
        </w:rPr>
        <w:t>nedeniyle</w:t>
      </w:r>
      <w:r w:rsidR="009F4F0C" w:rsidRPr="009F4F0C">
        <w:rPr>
          <w:rFonts w:ascii="Times New Roman" w:hAnsi="Times New Roman" w:cs="Times New Roman"/>
          <w:sz w:val="24"/>
          <w:szCs w:val="24"/>
        </w:rPr>
        <w:t xml:space="preserve"> mukozal hasar </w:t>
      </w:r>
      <w:r w:rsidR="00D313F7">
        <w:rPr>
          <w:rFonts w:ascii="Times New Roman" w:hAnsi="Times New Roman" w:cs="Times New Roman"/>
          <w:sz w:val="24"/>
          <w:szCs w:val="24"/>
        </w:rPr>
        <w:t>oluşur (Kayaçetin ve Polat, 2003)</w:t>
      </w:r>
      <w:r w:rsidR="009F4F0C" w:rsidRPr="009F4F0C">
        <w:rPr>
          <w:rFonts w:ascii="Times New Roman" w:hAnsi="Times New Roman" w:cs="Times New Roman"/>
          <w:sz w:val="24"/>
          <w:szCs w:val="24"/>
        </w:rPr>
        <w:t xml:space="preserve">. </w:t>
      </w: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Günümüzde gastrik ülseri önleme ve tedavisinde birçok farklı ilaç bulunmakta, ancak bu ilaçların çoğunun çeşitli yan etkileri de vardır (Lakshmi ve ark, 2010). Yapılan çalışmalar sonucunda mide mukozasında proton pompası tespit edilmiştir (Forte ve ark, 1973). Proton pompasının bulunması ile asit sekresyonunun hücresel düzeyde azaltılmasında önemli olduğundan ülser tedavisinde önemli bir ilerleme kaydedilmiştir. Proton pompası inhibitörlerinin (omeprazol, lansoprazol</w:t>
      </w:r>
      <w:r w:rsidR="00095493">
        <w:rPr>
          <w:rFonts w:ascii="Times New Roman" w:hAnsi="Times New Roman" w:cs="Times New Roman"/>
          <w:sz w:val="24"/>
          <w:szCs w:val="24"/>
        </w:rPr>
        <w:t xml:space="preserve"> vb.) keşfi özellikle NSAİİ’</w:t>
      </w:r>
      <w:r>
        <w:rPr>
          <w:rFonts w:ascii="Times New Roman" w:hAnsi="Times New Roman" w:cs="Times New Roman"/>
          <w:sz w:val="24"/>
          <w:szCs w:val="24"/>
        </w:rPr>
        <w:t xml:space="preserve">lardan kaynaklı ülser tedavisinde etkili olmuştur. Ancak uzun süreli kullanımlar bazı sorunlara yol açabilmektedir. Midenin asidik ortamı bakterilere karşı bariyer görevi üstlendiği için, bu ortamın ortadan kalkması sonucunda mikrobiyal sindirim sistemi hastalıkları, besin maddelerindeki </w:t>
      </w:r>
      <w:r>
        <w:rPr>
          <w:rFonts w:ascii="Times New Roman" w:hAnsi="Times New Roman" w:cs="Times New Roman"/>
          <w:sz w:val="24"/>
          <w:szCs w:val="24"/>
        </w:rPr>
        <w:lastRenderedPageBreak/>
        <w:t xml:space="preserve">magnezyum, fosfor, demir, kalsiyumun yeteri kadar emilememesine sebep olabilir. Oluşan bu olumsuz etkiler önemli olmakla beraber, proton pompası inhibitörlerinin uzun süre kullanımında problemler yaratabilmektedir (Uygun, 2013). Gastik ülserin giderek artan bir problem olması nedeniyle ve uzun süreli tedavilerinde asit salınımı baskılamasından dolayı alternatif tedavi olarak, şifalı bitkilerden gastroprotektif ajanların aranması gereği ortaya çıkmıştır. </w:t>
      </w:r>
    </w:p>
    <w:p w:rsidR="006A7364" w:rsidRDefault="006A7364" w:rsidP="009B73FC">
      <w:pPr>
        <w:spacing w:after="0" w:line="360" w:lineRule="auto"/>
        <w:ind w:firstLine="567"/>
        <w:jc w:val="both"/>
        <w:rPr>
          <w:rFonts w:ascii="Times New Roman" w:hAnsi="Times New Roman" w:cs="Times New Roman"/>
          <w:sz w:val="24"/>
          <w:szCs w:val="24"/>
        </w:rPr>
      </w:pPr>
      <w:r w:rsidRPr="003D3707">
        <w:rPr>
          <w:rFonts w:ascii="Times New Roman" w:hAnsi="Times New Roman" w:cs="Times New Roman"/>
          <w:i/>
          <w:sz w:val="24"/>
          <w:szCs w:val="24"/>
        </w:rPr>
        <w:t>Hypericum perforatum</w:t>
      </w:r>
      <w:r w:rsidR="004E1DAF">
        <w:rPr>
          <w:rFonts w:ascii="Times New Roman" w:hAnsi="Times New Roman" w:cs="Times New Roman"/>
          <w:sz w:val="24"/>
          <w:szCs w:val="24"/>
        </w:rPr>
        <w:t xml:space="preserve"> bitkisel ilaç olarak neredeyse 2000 yıldır kullanılmaktadır</w:t>
      </w:r>
      <w:r>
        <w:rPr>
          <w:rFonts w:ascii="Times New Roman" w:hAnsi="Times New Roman" w:cs="Times New Roman"/>
          <w:sz w:val="24"/>
          <w:szCs w:val="24"/>
        </w:rPr>
        <w:t xml:space="preserve"> (Curtis ve Levsten, 1990). Bu bitki, bronşlar, diyabet, depresyon, safra rahatsızlıkları, hemoroid, migren, ürogenital sistem hastalıkları, ülser gibi birçok hastalığa karşı olumlu etkileri olduğu için </w:t>
      </w:r>
      <w:r w:rsidR="004E1DAF">
        <w:rPr>
          <w:rFonts w:ascii="Times New Roman" w:hAnsi="Times New Roman" w:cs="Times New Roman"/>
          <w:sz w:val="24"/>
          <w:szCs w:val="24"/>
        </w:rPr>
        <w:t>çok fazla</w:t>
      </w:r>
      <w:r>
        <w:rPr>
          <w:rFonts w:ascii="Times New Roman" w:hAnsi="Times New Roman" w:cs="Times New Roman"/>
          <w:sz w:val="24"/>
          <w:szCs w:val="24"/>
        </w:rPr>
        <w:t xml:space="preserve"> kullanılan geleneksel bir bitkidir (Zdu</w:t>
      </w:r>
      <w:r w:rsidR="00095493">
        <w:rPr>
          <w:rFonts w:ascii="Times New Roman" w:hAnsi="Times New Roman" w:cs="Times New Roman"/>
          <w:sz w:val="24"/>
          <w:szCs w:val="24"/>
        </w:rPr>
        <w:t xml:space="preserve">nic ve ark, 2009). </w:t>
      </w:r>
      <w:r w:rsidRPr="003D3707">
        <w:rPr>
          <w:rFonts w:ascii="Times New Roman" w:hAnsi="Times New Roman" w:cs="Times New Roman"/>
          <w:i/>
          <w:sz w:val="24"/>
          <w:szCs w:val="24"/>
        </w:rPr>
        <w:t>Hypericum perforatum</w:t>
      </w:r>
      <w:r>
        <w:rPr>
          <w:rFonts w:ascii="Times New Roman" w:hAnsi="Times New Roman" w:cs="Times New Roman"/>
          <w:sz w:val="24"/>
          <w:szCs w:val="24"/>
        </w:rPr>
        <w:t xml:space="preserve">’un </w:t>
      </w:r>
      <w:r w:rsidR="004E1DAF">
        <w:rPr>
          <w:rFonts w:ascii="Times New Roman" w:hAnsi="Times New Roman" w:cs="Times New Roman"/>
          <w:sz w:val="24"/>
          <w:szCs w:val="24"/>
        </w:rPr>
        <w:t xml:space="preserve">yara iyileştiri özelliği </w:t>
      </w:r>
      <w:r>
        <w:rPr>
          <w:rFonts w:ascii="Times New Roman" w:hAnsi="Times New Roman" w:cs="Times New Roman"/>
          <w:sz w:val="24"/>
          <w:szCs w:val="24"/>
        </w:rPr>
        <w:t xml:space="preserve">en iyi bilinen </w:t>
      </w:r>
      <w:r w:rsidR="004E1DAF">
        <w:rPr>
          <w:rFonts w:ascii="Times New Roman" w:hAnsi="Times New Roman" w:cs="Times New Roman"/>
          <w:sz w:val="24"/>
          <w:szCs w:val="24"/>
        </w:rPr>
        <w:t>özelliğidir. Aynı zamanda</w:t>
      </w:r>
      <w:r>
        <w:rPr>
          <w:rFonts w:ascii="Times New Roman" w:hAnsi="Times New Roman" w:cs="Times New Roman"/>
          <w:sz w:val="24"/>
          <w:szCs w:val="24"/>
        </w:rPr>
        <w:t xml:space="preserve"> hepatoprotektif, anti-ülserojenik, antioksidan özellikleri de belirlenmiştir (Öztürk ve ark, 2007). </w:t>
      </w:r>
      <w:r w:rsidR="004E1DAF">
        <w:rPr>
          <w:rFonts w:ascii="Times New Roman" w:hAnsi="Times New Roman" w:cs="Times New Roman"/>
          <w:sz w:val="24"/>
          <w:szCs w:val="24"/>
        </w:rPr>
        <w:t>Yapılan son çalışmalarda</w:t>
      </w:r>
      <w:r>
        <w:rPr>
          <w:rFonts w:ascii="Times New Roman" w:hAnsi="Times New Roman" w:cs="Times New Roman"/>
          <w:sz w:val="24"/>
          <w:szCs w:val="24"/>
        </w:rPr>
        <w:t xml:space="preserve">, </w:t>
      </w:r>
      <w:r w:rsidRPr="002C16AC">
        <w:rPr>
          <w:rFonts w:ascii="Times New Roman" w:hAnsi="Times New Roman" w:cs="Times New Roman"/>
          <w:i/>
          <w:sz w:val="24"/>
          <w:szCs w:val="24"/>
        </w:rPr>
        <w:t>Hypericum perforatum</w:t>
      </w:r>
      <w:r w:rsidR="00095493">
        <w:rPr>
          <w:rFonts w:ascii="Times New Roman" w:hAnsi="Times New Roman" w:cs="Times New Roman"/>
          <w:sz w:val="24"/>
          <w:szCs w:val="24"/>
        </w:rPr>
        <w:t>’</w:t>
      </w:r>
      <w:r w:rsidR="004E1DAF">
        <w:rPr>
          <w:rFonts w:ascii="Times New Roman" w:hAnsi="Times New Roman" w:cs="Times New Roman"/>
          <w:sz w:val="24"/>
          <w:szCs w:val="24"/>
        </w:rPr>
        <w:t>un farelerde etanol</w:t>
      </w:r>
      <w:r>
        <w:rPr>
          <w:rFonts w:ascii="Times New Roman" w:hAnsi="Times New Roman" w:cs="Times New Roman"/>
          <w:sz w:val="24"/>
          <w:szCs w:val="24"/>
        </w:rPr>
        <w:t xml:space="preserve">le oluşturulmuş gastrik ülsere karşı gastroprotektif </w:t>
      </w:r>
      <w:r w:rsidR="004E1DAF">
        <w:rPr>
          <w:rFonts w:ascii="Times New Roman" w:hAnsi="Times New Roman" w:cs="Times New Roman"/>
          <w:sz w:val="24"/>
          <w:szCs w:val="24"/>
        </w:rPr>
        <w:t xml:space="preserve">etki sağladığı </w:t>
      </w:r>
      <w:r>
        <w:rPr>
          <w:rFonts w:ascii="Times New Roman" w:hAnsi="Times New Roman" w:cs="Times New Roman"/>
          <w:sz w:val="24"/>
          <w:szCs w:val="24"/>
        </w:rPr>
        <w:t xml:space="preserve">bildirilmektedir (Zdunic ve ark, 2009). İndometazin ile oluşturulan gastrik ülser karşısında </w:t>
      </w:r>
      <w:r w:rsidRPr="0040783E">
        <w:rPr>
          <w:rFonts w:ascii="Times New Roman" w:hAnsi="Times New Roman" w:cs="Times New Roman"/>
          <w:i/>
          <w:sz w:val="24"/>
          <w:szCs w:val="24"/>
        </w:rPr>
        <w:t>Hypericum perforatum</w:t>
      </w:r>
      <w:r>
        <w:rPr>
          <w:rFonts w:ascii="Times New Roman" w:hAnsi="Times New Roman" w:cs="Times New Roman"/>
          <w:sz w:val="24"/>
          <w:szCs w:val="24"/>
        </w:rPr>
        <w:t xml:space="preserve"> ekstraktının koruyucu etkisi hakkında sınırlı sayıda çalışma bulunmaktadır. Bu yüzden, bu çalışma ratlarda indometazin ile indüklenen gastrik ülsere karşı </w:t>
      </w:r>
      <w:r w:rsidRPr="0040783E">
        <w:rPr>
          <w:rFonts w:ascii="Times New Roman" w:hAnsi="Times New Roman" w:cs="Times New Roman"/>
          <w:i/>
          <w:sz w:val="24"/>
          <w:szCs w:val="24"/>
        </w:rPr>
        <w:t>Hypericum perforatum</w:t>
      </w:r>
      <w:r>
        <w:rPr>
          <w:rFonts w:ascii="Times New Roman" w:hAnsi="Times New Roman" w:cs="Times New Roman"/>
          <w:sz w:val="24"/>
          <w:szCs w:val="24"/>
        </w:rPr>
        <w:t xml:space="preserve"> ekstraktının gastroprotektif etkisini araştırmak için yapılmıştır.</w:t>
      </w: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İlaç tedavileri dışında alternatif olarak ga</w:t>
      </w:r>
      <w:r w:rsidR="004E1DAF">
        <w:rPr>
          <w:rFonts w:ascii="Times New Roman" w:hAnsi="Times New Roman" w:cs="Times New Roman"/>
          <w:sz w:val="24"/>
          <w:szCs w:val="24"/>
        </w:rPr>
        <w:t>stroprotektif etkiye sahip maddelerin kullanıldığı</w:t>
      </w:r>
      <w:r>
        <w:rPr>
          <w:rFonts w:ascii="Times New Roman" w:hAnsi="Times New Roman" w:cs="Times New Roman"/>
          <w:sz w:val="24"/>
          <w:szCs w:val="24"/>
        </w:rPr>
        <w:t xml:space="preserve"> çalışmalar mevcuttur. </w:t>
      </w:r>
      <w:r w:rsidRPr="009E40F7">
        <w:rPr>
          <w:rFonts w:ascii="Times New Roman" w:hAnsi="Times New Roman" w:cs="Times New Roman"/>
          <w:i/>
          <w:sz w:val="24"/>
          <w:szCs w:val="24"/>
        </w:rPr>
        <w:t>H. pylori</w:t>
      </w:r>
      <w:r>
        <w:rPr>
          <w:rFonts w:ascii="Times New Roman" w:hAnsi="Times New Roman" w:cs="Times New Roman"/>
          <w:sz w:val="24"/>
          <w:szCs w:val="24"/>
        </w:rPr>
        <w:t xml:space="preserve"> </w:t>
      </w:r>
      <w:r w:rsidR="004E1DAF">
        <w:rPr>
          <w:rFonts w:ascii="Times New Roman" w:hAnsi="Times New Roman" w:cs="Times New Roman"/>
          <w:sz w:val="24"/>
          <w:szCs w:val="24"/>
        </w:rPr>
        <w:t>kaynaklı</w:t>
      </w:r>
      <w:r>
        <w:rPr>
          <w:rFonts w:ascii="Times New Roman" w:hAnsi="Times New Roman" w:cs="Times New Roman"/>
          <w:sz w:val="24"/>
          <w:szCs w:val="24"/>
        </w:rPr>
        <w:t xml:space="preserve"> ülser tedavisinde </w:t>
      </w:r>
      <w:r w:rsidRPr="009E40F7">
        <w:rPr>
          <w:rFonts w:ascii="Times New Roman" w:hAnsi="Times New Roman" w:cs="Times New Roman"/>
          <w:i/>
          <w:sz w:val="24"/>
          <w:szCs w:val="24"/>
        </w:rPr>
        <w:t>Sophora alopecuroides</w:t>
      </w:r>
      <w:r>
        <w:rPr>
          <w:rFonts w:ascii="Times New Roman" w:hAnsi="Times New Roman" w:cs="Times New Roman"/>
          <w:sz w:val="24"/>
          <w:szCs w:val="24"/>
        </w:rPr>
        <w:t xml:space="preserve"> bitkisinin alkaloidlerinin olumlu sonuçlar verdiği rapor edilmiştir (Tian ve ark, 2014). Yine </w:t>
      </w:r>
      <w:r w:rsidRPr="009E40F7">
        <w:rPr>
          <w:rFonts w:ascii="Times New Roman" w:hAnsi="Times New Roman" w:cs="Times New Roman"/>
          <w:i/>
          <w:sz w:val="24"/>
          <w:szCs w:val="24"/>
        </w:rPr>
        <w:t>H. pylori</w:t>
      </w:r>
      <w:r>
        <w:rPr>
          <w:rFonts w:ascii="Times New Roman" w:hAnsi="Times New Roman" w:cs="Times New Roman"/>
          <w:sz w:val="24"/>
          <w:szCs w:val="24"/>
        </w:rPr>
        <w:t>’nin neden olduğu ülserde soya fasulyesi, kekik ve okaliptüs yağı tedavisi yönünde çalışmalar bulunmaktadır (Esmaeili ve ark, 2012).</w:t>
      </w:r>
    </w:p>
    <w:p w:rsidR="006A7364" w:rsidRDefault="00774A48"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NSAİ </w:t>
      </w:r>
      <w:r w:rsidR="004D07A9">
        <w:rPr>
          <w:rFonts w:ascii="Times New Roman" w:hAnsi="Times New Roman" w:cs="Times New Roman"/>
          <w:sz w:val="24"/>
          <w:szCs w:val="24"/>
        </w:rPr>
        <w:t xml:space="preserve">maddeler, </w:t>
      </w:r>
      <w:r w:rsidRPr="00774A48">
        <w:rPr>
          <w:rFonts w:ascii="Times New Roman" w:hAnsi="Times New Roman" w:cs="Times New Roman"/>
          <w:i/>
          <w:sz w:val="24"/>
          <w:szCs w:val="24"/>
        </w:rPr>
        <w:t>H. pylori</w:t>
      </w:r>
      <w:r w:rsidR="004D07A9">
        <w:rPr>
          <w:rFonts w:ascii="Times New Roman" w:hAnsi="Times New Roman" w:cs="Times New Roman"/>
          <w:sz w:val="24"/>
          <w:szCs w:val="24"/>
        </w:rPr>
        <w:t>’</w:t>
      </w:r>
      <w:r>
        <w:rPr>
          <w:rFonts w:ascii="Times New Roman" w:hAnsi="Times New Roman" w:cs="Times New Roman"/>
          <w:sz w:val="24"/>
          <w:szCs w:val="24"/>
        </w:rPr>
        <w:t xml:space="preserve">den sonra </w:t>
      </w:r>
      <w:r w:rsidR="004D07A9">
        <w:rPr>
          <w:rFonts w:ascii="Times New Roman" w:hAnsi="Times New Roman" w:cs="Times New Roman"/>
          <w:sz w:val="24"/>
          <w:szCs w:val="24"/>
        </w:rPr>
        <w:t xml:space="preserve">gastrik ülserin oluşumuna sebep olan </w:t>
      </w:r>
      <w:r>
        <w:rPr>
          <w:rFonts w:ascii="Times New Roman" w:hAnsi="Times New Roman" w:cs="Times New Roman"/>
          <w:sz w:val="24"/>
          <w:szCs w:val="24"/>
        </w:rPr>
        <w:t xml:space="preserve">nedenlerinin başında gelir. </w:t>
      </w:r>
      <w:r w:rsidR="006A7364">
        <w:rPr>
          <w:rFonts w:ascii="Times New Roman" w:hAnsi="Times New Roman" w:cs="Times New Roman"/>
          <w:sz w:val="24"/>
          <w:szCs w:val="24"/>
        </w:rPr>
        <w:t>NSAİ maddelerle oluşturulmuş ülser modelinde, isobrucein B adlı maddenin lökositlerin etkilerini azalttığı ve bu sayede koruyucu etki sağladığı bildirilmiştir (Vieira ve ark, 2014). Etil alkolle oluşturulan gas</w:t>
      </w:r>
      <w:r w:rsidR="007A2145">
        <w:rPr>
          <w:rFonts w:ascii="Times New Roman" w:hAnsi="Times New Roman" w:cs="Times New Roman"/>
          <w:sz w:val="24"/>
          <w:szCs w:val="24"/>
        </w:rPr>
        <w:t>trik ülser modelinde, Brezilya’</w:t>
      </w:r>
      <w:r w:rsidR="006A7364">
        <w:rPr>
          <w:rFonts w:ascii="Times New Roman" w:hAnsi="Times New Roman" w:cs="Times New Roman"/>
          <w:sz w:val="24"/>
          <w:szCs w:val="24"/>
        </w:rPr>
        <w:t xml:space="preserve">da yetişen </w:t>
      </w:r>
      <w:r w:rsidR="006A7364" w:rsidRPr="008852CF">
        <w:rPr>
          <w:rFonts w:ascii="Times New Roman" w:hAnsi="Times New Roman" w:cs="Times New Roman"/>
          <w:i/>
          <w:sz w:val="24"/>
          <w:szCs w:val="24"/>
        </w:rPr>
        <w:t xml:space="preserve">Caesalpinia pyramidalis </w:t>
      </w:r>
      <w:r w:rsidR="006A7364">
        <w:rPr>
          <w:rFonts w:ascii="Times New Roman" w:hAnsi="Times New Roman" w:cs="Times New Roman"/>
          <w:sz w:val="24"/>
          <w:szCs w:val="24"/>
        </w:rPr>
        <w:t xml:space="preserve">bitkisinin gastroprotektif </w:t>
      </w:r>
      <w:r w:rsidR="007A2145">
        <w:rPr>
          <w:rFonts w:ascii="Times New Roman" w:hAnsi="Times New Roman" w:cs="Times New Roman"/>
          <w:sz w:val="24"/>
          <w:szCs w:val="24"/>
        </w:rPr>
        <w:t>etki sağladığı bildirilmiştir (</w:t>
      </w:r>
      <w:r w:rsidR="006A7364">
        <w:rPr>
          <w:rFonts w:ascii="Times New Roman" w:hAnsi="Times New Roman" w:cs="Times New Roman"/>
          <w:sz w:val="24"/>
          <w:szCs w:val="24"/>
        </w:rPr>
        <w:t xml:space="preserve">Diniz ve ark, 2015). </w:t>
      </w:r>
    </w:p>
    <w:p w:rsidR="006A7364" w:rsidRDefault="00095493"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sık kullanılan NSAİİ’</w:t>
      </w:r>
      <w:r w:rsidR="006A7364">
        <w:rPr>
          <w:rFonts w:ascii="Times New Roman" w:hAnsi="Times New Roman" w:cs="Times New Roman"/>
          <w:sz w:val="24"/>
          <w:szCs w:val="24"/>
        </w:rPr>
        <w:t>lardan biri olan indometazin, reaktif oksijen türlerinin (ROS) üretimiyle oksijen kaynaklı serbest radikaller ve</w:t>
      </w:r>
      <w:r w:rsidR="00774A48">
        <w:rPr>
          <w:rFonts w:ascii="Times New Roman" w:hAnsi="Times New Roman" w:cs="Times New Roman"/>
          <w:sz w:val="24"/>
          <w:szCs w:val="24"/>
        </w:rPr>
        <w:t xml:space="preserve"> lipid peroksidasyonu başlatırlar, böylece</w:t>
      </w:r>
      <w:r w:rsidR="006A7364">
        <w:rPr>
          <w:rFonts w:ascii="Times New Roman" w:hAnsi="Times New Roman" w:cs="Times New Roman"/>
          <w:sz w:val="24"/>
          <w:szCs w:val="24"/>
        </w:rPr>
        <w:t xml:space="preserve"> gastrik mukoza hasarında önemli rol oynar (Yoshikawa ve ark, 1993).</w:t>
      </w:r>
      <w:r w:rsidR="00774A48">
        <w:rPr>
          <w:rFonts w:ascii="Times New Roman" w:hAnsi="Times New Roman" w:cs="Times New Roman"/>
          <w:sz w:val="24"/>
          <w:szCs w:val="24"/>
        </w:rPr>
        <w:t xml:space="preserve"> Dokularda hücresel hasarlar, lipid peroksidasyonunun ve o</w:t>
      </w:r>
      <w:r w:rsidR="006A7364">
        <w:rPr>
          <w:rFonts w:ascii="Times New Roman" w:hAnsi="Times New Roman" w:cs="Times New Roman"/>
          <w:sz w:val="24"/>
          <w:szCs w:val="24"/>
        </w:rPr>
        <w:t xml:space="preserve">ksijen kaynaklı serbest radikallerin </w:t>
      </w:r>
      <w:r w:rsidR="00774A48">
        <w:rPr>
          <w:rFonts w:ascii="Times New Roman" w:hAnsi="Times New Roman" w:cs="Times New Roman"/>
          <w:sz w:val="24"/>
          <w:szCs w:val="24"/>
        </w:rPr>
        <w:t xml:space="preserve">ortaya çıkması </w:t>
      </w:r>
      <w:r w:rsidR="006A7364">
        <w:rPr>
          <w:rFonts w:ascii="Times New Roman" w:hAnsi="Times New Roman" w:cs="Times New Roman"/>
          <w:sz w:val="24"/>
          <w:szCs w:val="24"/>
        </w:rPr>
        <w:t>sonucu meydana gelir (Demir ve ark, 2003). İndometazin ile indüklenmiş ülser modellerinde, kudret narı (</w:t>
      </w:r>
      <w:r w:rsidR="006A7364" w:rsidRPr="00672A75">
        <w:rPr>
          <w:rFonts w:ascii="Times New Roman" w:hAnsi="Times New Roman" w:cs="Times New Roman"/>
          <w:i/>
          <w:sz w:val="24"/>
          <w:szCs w:val="24"/>
        </w:rPr>
        <w:t>Momodica charantia</w:t>
      </w:r>
      <w:r w:rsidR="006A7364">
        <w:rPr>
          <w:rFonts w:ascii="Times New Roman" w:hAnsi="Times New Roman" w:cs="Times New Roman"/>
          <w:sz w:val="24"/>
          <w:szCs w:val="24"/>
        </w:rPr>
        <w:t xml:space="preserve"> L.) meyvesinin yağlı ekstresinin gastroprotektif etki sağladığı </w:t>
      </w:r>
      <w:r w:rsidR="006A7364">
        <w:rPr>
          <w:rFonts w:ascii="Times New Roman" w:hAnsi="Times New Roman" w:cs="Times New Roman"/>
          <w:sz w:val="24"/>
          <w:szCs w:val="24"/>
        </w:rPr>
        <w:lastRenderedPageBreak/>
        <w:t>rapor edilmiştir (Dengiz ve ark, 2005). İndometazinle yapılan başka bir ülser modelinde selenyumun gastroprotektif etkisi araştırıl</w:t>
      </w:r>
      <w:r w:rsidR="00EE5806">
        <w:rPr>
          <w:rFonts w:ascii="Times New Roman" w:hAnsi="Times New Roman" w:cs="Times New Roman"/>
          <w:sz w:val="24"/>
          <w:szCs w:val="24"/>
        </w:rPr>
        <w:t xml:space="preserve">mış, ülser oluşumunu azalttığı, </w:t>
      </w:r>
      <w:r w:rsidR="006A7364">
        <w:rPr>
          <w:rFonts w:ascii="Times New Roman" w:hAnsi="Times New Roman" w:cs="Times New Roman"/>
          <w:sz w:val="24"/>
          <w:szCs w:val="24"/>
        </w:rPr>
        <w:t xml:space="preserve">lipid peroksidasyonunu ve serbest oksijen radikalleri düşürdüğü belirtilmiştir (Hwan ve ark, 2011). </w:t>
      </w: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Organizmalar reaktif oksijen türlerinin oluşturduğu mide dokusunun hasarını azaltabilen ya da engelleyebilen enzimatik ve enzimatik olmayan SOD, GSH, katalaz gibi savunma mekanizmalarına sahiptir (Polat ve ark, 2011). Yapılan çalışmalarda NSAİİ ile indüklenen ratların gastrik mukozasında MDA içeriğinde artış ve antioksidan düzeylerinde azalma olduğu gözlenmiştir (Kim ve ark, 2011; Panneerselvam ve ark, 2011).</w:t>
      </w: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SOD, aerobik organizmalarda serbest radikallerin oluşturd</w:t>
      </w:r>
      <w:r w:rsidR="00774A48">
        <w:rPr>
          <w:rFonts w:ascii="Times New Roman" w:hAnsi="Times New Roman" w:cs="Times New Roman"/>
          <w:sz w:val="24"/>
          <w:szCs w:val="24"/>
        </w:rPr>
        <w:t>uğu oksidatif hasarın engellenmesin</w:t>
      </w:r>
      <w:r>
        <w:rPr>
          <w:rFonts w:ascii="Times New Roman" w:hAnsi="Times New Roman" w:cs="Times New Roman"/>
          <w:sz w:val="24"/>
          <w:szCs w:val="24"/>
        </w:rPr>
        <w:t>de rol oynayan bir antioksidandır. Hücre içi süperoksit radikal miktarını azaltır. Süperoksit anyonunu (O</w:t>
      </w:r>
      <w:r>
        <w:rPr>
          <w:rFonts w:ascii="Times New Roman" w:hAnsi="Times New Roman" w:cs="Times New Roman"/>
          <w:sz w:val="24"/>
          <w:szCs w:val="24"/>
          <w:vertAlign w:val="subscript"/>
        </w:rPr>
        <w:t>2</w:t>
      </w:r>
      <w:r>
        <w:rPr>
          <w:rFonts w:ascii="Times New Roman" w:hAnsi="Times New Roman" w:cs="Times New Roman"/>
          <w:sz w:val="24"/>
          <w:szCs w:val="24"/>
        </w:rPr>
        <w:t>) daha zayıf bir reaktif olan H</w:t>
      </w:r>
      <w:r>
        <w:rPr>
          <w:rFonts w:ascii="Times New Roman" w:hAnsi="Times New Roman" w:cs="Times New Roman"/>
          <w:sz w:val="24"/>
          <w:szCs w:val="24"/>
          <w:vertAlign w:val="subscript"/>
        </w:rPr>
        <w:t>2</w:t>
      </w:r>
      <w:r>
        <w:rPr>
          <w:rFonts w:ascii="Times New Roman" w:hAnsi="Times New Roman" w:cs="Times New Roman"/>
          <w:sz w:val="24"/>
          <w:szCs w:val="24"/>
        </w:rPr>
        <w:t>O</w:t>
      </w:r>
      <w:r w:rsidR="00095493">
        <w:rPr>
          <w:rFonts w:ascii="Times New Roman" w:hAnsi="Times New Roman" w:cs="Times New Roman"/>
          <w:sz w:val="24"/>
          <w:szCs w:val="24"/>
          <w:vertAlign w:val="subscript"/>
        </w:rPr>
        <w:t>2</w:t>
      </w:r>
      <w:r w:rsidR="00095493">
        <w:rPr>
          <w:rFonts w:ascii="Times New Roman" w:hAnsi="Times New Roman" w:cs="Times New Roman"/>
          <w:sz w:val="24"/>
          <w:szCs w:val="24"/>
        </w:rPr>
        <w:t>’</w:t>
      </w:r>
      <w:r>
        <w:rPr>
          <w:rFonts w:ascii="Times New Roman" w:hAnsi="Times New Roman" w:cs="Times New Roman"/>
          <w:sz w:val="24"/>
          <w:szCs w:val="24"/>
        </w:rPr>
        <w:t>e dönüştürür.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ise katalaz ve glutatyon peroksidaz (GSHPx) aracılığıyla suya dönüşür. </w:t>
      </w:r>
      <w:r w:rsidR="00E30040">
        <w:rPr>
          <w:rFonts w:ascii="Times New Roman" w:hAnsi="Times New Roman" w:cs="Times New Roman"/>
          <w:sz w:val="24"/>
          <w:szCs w:val="24"/>
        </w:rPr>
        <w:t>Mide dokusunda SOD seviyesinin azaldığı</w:t>
      </w:r>
      <w:r>
        <w:rPr>
          <w:rFonts w:ascii="Times New Roman" w:hAnsi="Times New Roman" w:cs="Times New Roman"/>
          <w:sz w:val="24"/>
          <w:szCs w:val="24"/>
        </w:rPr>
        <w:t>, değiş</w:t>
      </w:r>
      <w:r w:rsidR="00E30040">
        <w:rPr>
          <w:rFonts w:ascii="Times New Roman" w:hAnsi="Times New Roman" w:cs="Times New Roman"/>
          <w:sz w:val="24"/>
          <w:szCs w:val="24"/>
        </w:rPr>
        <w:t>mediği ya da artt</w:t>
      </w:r>
      <w:r>
        <w:rPr>
          <w:rFonts w:ascii="Times New Roman" w:hAnsi="Times New Roman" w:cs="Times New Roman"/>
          <w:sz w:val="24"/>
          <w:szCs w:val="24"/>
        </w:rPr>
        <w:t>ı</w:t>
      </w:r>
      <w:r w:rsidR="00E30040">
        <w:rPr>
          <w:rFonts w:ascii="Times New Roman" w:hAnsi="Times New Roman" w:cs="Times New Roman"/>
          <w:sz w:val="24"/>
          <w:szCs w:val="24"/>
        </w:rPr>
        <w:t>ğını</w:t>
      </w:r>
      <w:r>
        <w:rPr>
          <w:rFonts w:ascii="Times New Roman" w:hAnsi="Times New Roman" w:cs="Times New Roman"/>
          <w:sz w:val="24"/>
          <w:szCs w:val="24"/>
        </w:rPr>
        <w:t xml:space="preserve"> bildiren araştırmalar bulunmaktadır (Vasiliauskas ve ark, 2004). Yapılan araştırmalarda, </w:t>
      </w:r>
      <w:r w:rsidRPr="006C2513">
        <w:rPr>
          <w:rFonts w:ascii="Times New Roman" w:hAnsi="Times New Roman" w:cs="Times New Roman"/>
          <w:i/>
          <w:sz w:val="24"/>
          <w:szCs w:val="24"/>
        </w:rPr>
        <w:t>Nigella sativa</w:t>
      </w:r>
      <w:r w:rsidR="00774A48">
        <w:rPr>
          <w:rFonts w:ascii="Times New Roman" w:hAnsi="Times New Roman" w:cs="Times New Roman"/>
          <w:i/>
          <w:sz w:val="24"/>
          <w:szCs w:val="24"/>
        </w:rPr>
        <w:t xml:space="preserve"> </w:t>
      </w:r>
      <w:r w:rsidR="00774A48" w:rsidRPr="00774A48">
        <w:rPr>
          <w:rFonts w:ascii="Times New Roman" w:hAnsi="Times New Roman" w:cs="Times New Roman"/>
          <w:sz w:val="24"/>
          <w:szCs w:val="24"/>
        </w:rPr>
        <w:t>(çörek otu)</w:t>
      </w:r>
      <w:r>
        <w:rPr>
          <w:rFonts w:ascii="Times New Roman" w:hAnsi="Times New Roman" w:cs="Times New Roman"/>
          <w:sz w:val="24"/>
          <w:szCs w:val="24"/>
        </w:rPr>
        <w:t xml:space="preserve"> </w:t>
      </w:r>
      <w:r w:rsidR="00774A48">
        <w:rPr>
          <w:rFonts w:ascii="Times New Roman" w:hAnsi="Times New Roman" w:cs="Times New Roman"/>
          <w:sz w:val="24"/>
          <w:szCs w:val="24"/>
        </w:rPr>
        <w:t xml:space="preserve">bitkisi </w:t>
      </w:r>
      <w:r w:rsidR="00E30040">
        <w:rPr>
          <w:rFonts w:ascii="Times New Roman" w:hAnsi="Times New Roman" w:cs="Times New Roman"/>
          <w:sz w:val="24"/>
          <w:szCs w:val="24"/>
        </w:rPr>
        <w:t xml:space="preserve">ve selenyumun mide dokusunda </w:t>
      </w:r>
      <w:r>
        <w:rPr>
          <w:rFonts w:ascii="Times New Roman" w:hAnsi="Times New Roman" w:cs="Times New Roman"/>
          <w:sz w:val="24"/>
          <w:szCs w:val="24"/>
        </w:rPr>
        <w:t xml:space="preserve">SOD ve GSHPx aktvitelerini arttırdığı bildirilmiştir (El-Masry ve ark, 2010; Kim ve ark, 2011). </w:t>
      </w:r>
      <w:r w:rsidR="008F6311">
        <w:rPr>
          <w:rFonts w:ascii="Times New Roman" w:hAnsi="Times New Roman" w:cs="Times New Roman"/>
          <w:sz w:val="24"/>
          <w:szCs w:val="24"/>
        </w:rPr>
        <w:t>Yapılan bu çalışmada</w:t>
      </w:r>
      <w:r>
        <w:rPr>
          <w:rFonts w:ascii="Times New Roman" w:hAnsi="Times New Roman" w:cs="Times New Roman"/>
          <w:sz w:val="24"/>
          <w:szCs w:val="24"/>
        </w:rPr>
        <w:t>, indometazin grubuyla karşılaştırıldığında kontrol</w:t>
      </w:r>
      <w:r w:rsidR="00341827">
        <w:rPr>
          <w:rFonts w:ascii="Times New Roman" w:hAnsi="Times New Roman" w:cs="Times New Roman"/>
          <w:sz w:val="24"/>
          <w:szCs w:val="24"/>
        </w:rPr>
        <w:t xml:space="preserve"> grubu</w:t>
      </w:r>
      <w:r>
        <w:rPr>
          <w:rFonts w:ascii="Times New Roman" w:hAnsi="Times New Roman" w:cs="Times New Roman"/>
          <w:sz w:val="24"/>
          <w:szCs w:val="24"/>
        </w:rPr>
        <w:t xml:space="preserve">, sadece </w:t>
      </w:r>
      <w:r w:rsidRPr="002001E7">
        <w:rPr>
          <w:rFonts w:ascii="Times New Roman" w:hAnsi="Times New Roman" w:cs="Times New Roman"/>
          <w:i/>
          <w:sz w:val="24"/>
          <w:szCs w:val="24"/>
        </w:rPr>
        <w:t>Hypericum perforatum</w:t>
      </w:r>
      <w:r>
        <w:rPr>
          <w:rFonts w:ascii="Times New Roman" w:hAnsi="Times New Roman" w:cs="Times New Roman"/>
          <w:sz w:val="24"/>
          <w:szCs w:val="24"/>
        </w:rPr>
        <w:t xml:space="preserve"> ekstraktı verilen grup ve </w:t>
      </w:r>
      <w:r w:rsidRPr="002001E7">
        <w:rPr>
          <w:rFonts w:ascii="Times New Roman" w:hAnsi="Times New Roman" w:cs="Times New Roman"/>
          <w:i/>
          <w:sz w:val="24"/>
          <w:szCs w:val="24"/>
        </w:rPr>
        <w:t xml:space="preserve">Hypericum perforatum </w:t>
      </w:r>
      <w:r>
        <w:rPr>
          <w:rFonts w:ascii="Times New Roman" w:hAnsi="Times New Roman" w:cs="Times New Roman"/>
          <w:sz w:val="24"/>
          <w:szCs w:val="24"/>
        </w:rPr>
        <w:t>50 mg/kg olan grubun SOD aktivitesi (</w:t>
      </w:r>
      <w:r w:rsidRPr="002001E7">
        <w:rPr>
          <w:rFonts w:ascii="Times New Roman" w:hAnsi="Times New Roman" w:cs="Times New Roman"/>
          <w:i/>
          <w:sz w:val="24"/>
          <w:szCs w:val="24"/>
        </w:rPr>
        <w:t>P</w:t>
      </w:r>
      <w:r>
        <w:rPr>
          <w:rFonts w:ascii="Times New Roman" w:hAnsi="Times New Roman" w:cs="Times New Roman"/>
          <w:sz w:val="24"/>
          <w:szCs w:val="24"/>
        </w:rPr>
        <w:t>˂0,001) yüksek bulunm</w:t>
      </w:r>
      <w:r w:rsidR="008F6311">
        <w:rPr>
          <w:rFonts w:ascii="Times New Roman" w:hAnsi="Times New Roman" w:cs="Times New Roman"/>
          <w:sz w:val="24"/>
          <w:szCs w:val="24"/>
        </w:rPr>
        <w:t>uştur. SOD aktivitesindeki yükselme</w:t>
      </w:r>
      <w:r>
        <w:rPr>
          <w:rFonts w:ascii="Times New Roman" w:hAnsi="Times New Roman" w:cs="Times New Roman"/>
          <w:sz w:val="24"/>
          <w:szCs w:val="24"/>
        </w:rPr>
        <w:t>, indometazin</w:t>
      </w:r>
      <w:r w:rsidR="008F6311">
        <w:rPr>
          <w:rFonts w:ascii="Times New Roman" w:hAnsi="Times New Roman" w:cs="Times New Roman"/>
          <w:sz w:val="24"/>
          <w:szCs w:val="24"/>
        </w:rPr>
        <w:t>den kaynaklanan</w:t>
      </w:r>
      <w:r>
        <w:rPr>
          <w:rFonts w:ascii="Times New Roman" w:hAnsi="Times New Roman" w:cs="Times New Roman"/>
          <w:sz w:val="24"/>
          <w:szCs w:val="24"/>
        </w:rPr>
        <w:t xml:space="preserve"> oksidatif strese bağlı ortayan çıkan O</w:t>
      </w:r>
      <w:r>
        <w:rPr>
          <w:rFonts w:ascii="Times New Roman" w:hAnsi="Times New Roman" w:cs="Times New Roman"/>
          <w:sz w:val="24"/>
          <w:szCs w:val="24"/>
          <w:vertAlign w:val="subscript"/>
        </w:rPr>
        <w:t>2</w:t>
      </w:r>
      <w:r w:rsidR="00095493">
        <w:rPr>
          <w:rFonts w:ascii="Times New Roman" w:hAnsi="Times New Roman" w:cs="Times New Roman"/>
          <w:sz w:val="24"/>
          <w:szCs w:val="24"/>
        </w:rPr>
        <w:t>’</w:t>
      </w:r>
      <w:r>
        <w:rPr>
          <w:rFonts w:ascii="Times New Roman" w:hAnsi="Times New Roman" w:cs="Times New Roman"/>
          <w:sz w:val="24"/>
          <w:szCs w:val="24"/>
        </w:rPr>
        <w:t xml:space="preserve">nun </w:t>
      </w:r>
      <w:r w:rsidR="008F6311">
        <w:rPr>
          <w:rFonts w:ascii="Times New Roman" w:hAnsi="Times New Roman" w:cs="Times New Roman"/>
          <w:sz w:val="24"/>
          <w:szCs w:val="24"/>
        </w:rPr>
        <w:t>fazla</w:t>
      </w:r>
      <w:r>
        <w:rPr>
          <w:rFonts w:ascii="Times New Roman" w:hAnsi="Times New Roman" w:cs="Times New Roman"/>
          <w:sz w:val="24"/>
          <w:szCs w:val="24"/>
        </w:rPr>
        <w:t xml:space="preserve"> üretiminden kaynaklanabilir. </w:t>
      </w: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GSH,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sidR="00095493">
        <w:rPr>
          <w:rFonts w:ascii="Times New Roman" w:hAnsi="Times New Roman" w:cs="Times New Roman"/>
          <w:sz w:val="24"/>
          <w:szCs w:val="24"/>
        </w:rPr>
        <w:t>’</w:t>
      </w:r>
      <w:r>
        <w:rPr>
          <w:rFonts w:ascii="Times New Roman" w:hAnsi="Times New Roman" w:cs="Times New Roman"/>
          <w:sz w:val="24"/>
          <w:szCs w:val="24"/>
        </w:rPr>
        <w:t>nin detoksifikasyonunda önemli bir rol oynamaktadır. Hücreyi korumak için artan GSH aktivitesi, aşırı O</w:t>
      </w:r>
      <w:r>
        <w:rPr>
          <w:rFonts w:ascii="Times New Roman" w:hAnsi="Times New Roman" w:cs="Times New Roman"/>
          <w:sz w:val="24"/>
          <w:szCs w:val="24"/>
          <w:vertAlign w:val="subscript"/>
        </w:rPr>
        <w:t xml:space="preserve">2 </w:t>
      </w:r>
      <w:r>
        <w:rPr>
          <w:rFonts w:ascii="Times New Roman" w:hAnsi="Times New Roman" w:cs="Times New Roman"/>
          <w:sz w:val="24"/>
          <w:szCs w:val="24"/>
        </w:rPr>
        <w:t>üretimi ya da peroksitlerden kaynaklanabilmektedir. Yapılan çalışmalar sonucunda elde edilen veriler, mide do</w:t>
      </w:r>
      <w:r w:rsidR="008F6311">
        <w:rPr>
          <w:rFonts w:ascii="Times New Roman" w:hAnsi="Times New Roman" w:cs="Times New Roman"/>
          <w:sz w:val="24"/>
          <w:szCs w:val="24"/>
        </w:rPr>
        <w:t xml:space="preserve">kusu GSH düzeyinin ülserden </w:t>
      </w:r>
      <w:r>
        <w:rPr>
          <w:rFonts w:ascii="Times New Roman" w:hAnsi="Times New Roman" w:cs="Times New Roman"/>
          <w:sz w:val="24"/>
          <w:szCs w:val="24"/>
        </w:rPr>
        <w:t>k</w:t>
      </w:r>
      <w:r w:rsidR="008F6311">
        <w:rPr>
          <w:rFonts w:ascii="Times New Roman" w:hAnsi="Times New Roman" w:cs="Times New Roman"/>
          <w:sz w:val="24"/>
          <w:szCs w:val="24"/>
        </w:rPr>
        <w:t>aynaklanarak</w:t>
      </w:r>
      <w:r>
        <w:rPr>
          <w:rFonts w:ascii="Times New Roman" w:hAnsi="Times New Roman" w:cs="Times New Roman"/>
          <w:sz w:val="24"/>
          <w:szCs w:val="24"/>
        </w:rPr>
        <w:t xml:space="preserve"> azaldığını göstermektedir. Antioksidanların ve bitki ekstraktlarının mide dokusunun GSH </w:t>
      </w:r>
      <w:r w:rsidR="008F6311">
        <w:rPr>
          <w:rFonts w:ascii="Times New Roman" w:hAnsi="Times New Roman" w:cs="Times New Roman"/>
          <w:sz w:val="24"/>
          <w:szCs w:val="24"/>
        </w:rPr>
        <w:t>d</w:t>
      </w:r>
      <w:r>
        <w:rPr>
          <w:rFonts w:ascii="Times New Roman" w:hAnsi="Times New Roman" w:cs="Times New Roman"/>
          <w:sz w:val="24"/>
          <w:szCs w:val="24"/>
        </w:rPr>
        <w:t>e</w:t>
      </w:r>
      <w:r w:rsidR="008F6311">
        <w:rPr>
          <w:rFonts w:ascii="Times New Roman" w:hAnsi="Times New Roman" w:cs="Times New Roman"/>
          <w:sz w:val="24"/>
          <w:szCs w:val="24"/>
        </w:rPr>
        <w:t>ğerlerinde</w:t>
      </w:r>
      <w:r>
        <w:rPr>
          <w:rFonts w:ascii="Times New Roman" w:hAnsi="Times New Roman" w:cs="Times New Roman"/>
          <w:sz w:val="24"/>
          <w:szCs w:val="24"/>
        </w:rPr>
        <w:t xml:space="preserve"> önemli rol oynadığı çalışmalar sonucunda gözlemlenmiştir (Chattopadhyay ve ark, 2006; Lee ve ark, 2014). GSH düzeyinin düşmesinin sebebi, indometazin kaynaklı oksidan/antioksidan dengesinin bozulmasına bağlı olabilir. Çalışmamızda, indometazin grubuyla karşılaştırıldığında kontrol</w:t>
      </w:r>
      <w:r w:rsidR="00095493">
        <w:rPr>
          <w:rFonts w:ascii="Times New Roman" w:hAnsi="Times New Roman" w:cs="Times New Roman"/>
          <w:sz w:val="24"/>
          <w:szCs w:val="24"/>
        </w:rPr>
        <w:t xml:space="preserve"> grubu</w:t>
      </w:r>
      <w:r>
        <w:rPr>
          <w:rFonts w:ascii="Times New Roman" w:hAnsi="Times New Roman" w:cs="Times New Roman"/>
          <w:sz w:val="24"/>
          <w:szCs w:val="24"/>
        </w:rPr>
        <w:t xml:space="preserve">, sadece </w:t>
      </w:r>
      <w:r w:rsidRPr="006D12E2">
        <w:rPr>
          <w:rFonts w:ascii="Times New Roman" w:hAnsi="Times New Roman" w:cs="Times New Roman"/>
          <w:i/>
          <w:sz w:val="24"/>
          <w:szCs w:val="24"/>
        </w:rPr>
        <w:t>Hypericum perforatum</w:t>
      </w:r>
      <w:r>
        <w:rPr>
          <w:rFonts w:ascii="Times New Roman" w:hAnsi="Times New Roman" w:cs="Times New Roman"/>
          <w:sz w:val="24"/>
          <w:szCs w:val="24"/>
        </w:rPr>
        <w:t xml:space="preserve"> ekstraktı verilen grup ve </w:t>
      </w:r>
      <w:r w:rsidRPr="006D12E2">
        <w:rPr>
          <w:rFonts w:ascii="Times New Roman" w:hAnsi="Times New Roman" w:cs="Times New Roman"/>
          <w:i/>
          <w:sz w:val="24"/>
          <w:szCs w:val="24"/>
        </w:rPr>
        <w:t>Hypericum perforatum</w:t>
      </w:r>
      <w:r>
        <w:rPr>
          <w:rFonts w:ascii="Times New Roman" w:hAnsi="Times New Roman" w:cs="Times New Roman"/>
          <w:sz w:val="24"/>
          <w:szCs w:val="24"/>
        </w:rPr>
        <w:t xml:space="preserve"> 10 mg/kg grubunun GSH seviyesi (</w:t>
      </w:r>
      <w:r w:rsidRPr="006D12E2">
        <w:rPr>
          <w:rFonts w:ascii="Times New Roman" w:hAnsi="Times New Roman" w:cs="Times New Roman"/>
          <w:i/>
          <w:sz w:val="24"/>
          <w:szCs w:val="24"/>
        </w:rPr>
        <w:t>P</w:t>
      </w:r>
      <w:r>
        <w:rPr>
          <w:rFonts w:ascii="Times New Roman" w:hAnsi="Times New Roman" w:cs="Times New Roman"/>
          <w:sz w:val="24"/>
          <w:szCs w:val="24"/>
        </w:rPr>
        <w:t>˂0,001) yüksek bulunmuştur.</w:t>
      </w: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Katalaz enzimi,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’ni H</w:t>
      </w:r>
      <w:r>
        <w:rPr>
          <w:rFonts w:ascii="Times New Roman" w:hAnsi="Times New Roman" w:cs="Times New Roman"/>
          <w:sz w:val="24"/>
          <w:szCs w:val="24"/>
          <w:vertAlign w:val="subscript"/>
        </w:rPr>
        <w:t>2</w:t>
      </w:r>
      <w:r w:rsidR="00095493">
        <w:rPr>
          <w:rFonts w:ascii="Times New Roman" w:hAnsi="Times New Roman" w:cs="Times New Roman"/>
          <w:sz w:val="24"/>
          <w:szCs w:val="24"/>
        </w:rPr>
        <w:t>O</w:t>
      </w:r>
      <w:r>
        <w:rPr>
          <w:rFonts w:ascii="Times New Roman" w:hAnsi="Times New Roman" w:cs="Times New Roman"/>
          <w:sz w:val="24"/>
          <w:szCs w:val="24"/>
        </w:rPr>
        <w:t xml:space="preserve">’ya dönüşmesini sağlayan antioksidan bir enzimdir. Doku hasarına bağlı olarak CAT enzim seviyelerinin azalması </w:t>
      </w:r>
      <w:r w:rsidR="008F6311">
        <w:rPr>
          <w:rFonts w:ascii="Times New Roman" w:hAnsi="Times New Roman" w:cs="Times New Roman"/>
          <w:sz w:val="24"/>
          <w:szCs w:val="24"/>
        </w:rPr>
        <w:t>düşünülebilir fakat yapılan araştırmalarda</w:t>
      </w:r>
      <w:r>
        <w:rPr>
          <w:rFonts w:ascii="Times New Roman" w:hAnsi="Times New Roman" w:cs="Times New Roman"/>
          <w:sz w:val="24"/>
          <w:szCs w:val="24"/>
        </w:rPr>
        <w:t xml:space="preserve"> CAT enzim seviyelerinin indometazinle indüklenen mide dokusunda arttığı bildirilmiştir (Bilici ve ark, 2009; Basivireddy ve ark, 2003). İndometazin ile indüklenen bir </w:t>
      </w:r>
      <w:r>
        <w:rPr>
          <w:rFonts w:ascii="Times New Roman" w:hAnsi="Times New Roman" w:cs="Times New Roman"/>
          <w:sz w:val="24"/>
          <w:szCs w:val="24"/>
        </w:rPr>
        <w:lastRenderedPageBreak/>
        <w:t>ülser modelinde, domateste (</w:t>
      </w:r>
      <w:r w:rsidRPr="008B2A8E">
        <w:rPr>
          <w:rFonts w:ascii="Times New Roman" w:hAnsi="Times New Roman" w:cs="Times New Roman"/>
          <w:i/>
          <w:sz w:val="24"/>
          <w:szCs w:val="24"/>
        </w:rPr>
        <w:t>Solanum lycopersicum</w:t>
      </w:r>
      <w:r>
        <w:rPr>
          <w:rFonts w:ascii="Times New Roman" w:hAnsi="Times New Roman" w:cs="Times New Roman"/>
          <w:sz w:val="24"/>
          <w:szCs w:val="24"/>
        </w:rPr>
        <w:t xml:space="preserve">) bulunan antioksidan bir madde olan likopenin 100 mg/kg dozunda CAT enzim seviyesini düşürdüğü bildirilmiştir (Boyacioglu ve ark, 2016). Bu çalışmada, literatür bulgularına benzer şekilde ülserli gruplarda CAT enzim seviyesinin yüksek olduğu belirlenmiştir. İndometazin grubuyla karşılaştırıldığında, </w:t>
      </w:r>
      <w:r w:rsidRPr="00277E2F">
        <w:rPr>
          <w:rFonts w:ascii="Times New Roman" w:hAnsi="Times New Roman" w:cs="Times New Roman"/>
          <w:i/>
          <w:sz w:val="24"/>
          <w:szCs w:val="24"/>
        </w:rPr>
        <w:t>Hypericum perforatum</w:t>
      </w:r>
      <w:r>
        <w:rPr>
          <w:rFonts w:ascii="Times New Roman" w:hAnsi="Times New Roman" w:cs="Times New Roman"/>
          <w:sz w:val="24"/>
          <w:szCs w:val="24"/>
        </w:rPr>
        <w:t xml:space="preserve"> 25 mg/kg grubunun CAT seviyesi daha düşüktür.</w:t>
      </w:r>
    </w:p>
    <w:p w:rsidR="006A7364" w:rsidRDefault="006A7364" w:rsidP="009B73F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MDA, lipid peroksidasyonun toksik bir ürünüdür. MDA </w:t>
      </w:r>
      <w:r w:rsidR="008F6311">
        <w:rPr>
          <w:rFonts w:ascii="Times New Roman" w:hAnsi="Times New Roman" w:cs="Times New Roman"/>
          <w:sz w:val="24"/>
          <w:szCs w:val="24"/>
        </w:rPr>
        <w:t>düzeyinin yükselmesi, artan</w:t>
      </w:r>
      <w:r>
        <w:rPr>
          <w:rFonts w:ascii="Times New Roman" w:hAnsi="Times New Roman" w:cs="Times New Roman"/>
          <w:sz w:val="24"/>
          <w:szCs w:val="24"/>
        </w:rPr>
        <w:t xml:space="preserve"> doku hasarının gösterges</w:t>
      </w:r>
      <w:r w:rsidR="00D02B29">
        <w:rPr>
          <w:rFonts w:ascii="Times New Roman" w:hAnsi="Times New Roman" w:cs="Times New Roman"/>
          <w:sz w:val="24"/>
          <w:szCs w:val="24"/>
        </w:rPr>
        <w:t>i anlamına gelir. NSAİİ’ların</w:t>
      </w:r>
      <w:r>
        <w:rPr>
          <w:rFonts w:ascii="Times New Roman" w:hAnsi="Times New Roman" w:cs="Times New Roman"/>
          <w:sz w:val="24"/>
          <w:szCs w:val="24"/>
        </w:rPr>
        <w:t xml:space="preserve"> mide dokusuna verdiği hasar ile ilişkili olarak lipid peroksidasyon ürünlerinde de artış olur (Suleyman ve ark, 2009). Bu nedenden dolayı yapılan çalışmalarda indometazin ile oluşturulan ülser modelinde mide dokusunda MDA değerlerinin artması beklenmektedir. </w:t>
      </w:r>
      <w:r w:rsidR="003C6816">
        <w:rPr>
          <w:rFonts w:ascii="Times New Roman" w:hAnsi="Times New Roman" w:cs="Times New Roman"/>
          <w:sz w:val="24"/>
          <w:szCs w:val="24"/>
        </w:rPr>
        <w:t>K</w:t>
      </w:r>
      <w:r>
        <w:rPr>
          <w:rFonts w:ascii="Times New Roman" w:hAnsi="Times New Roman" w:cs="Times New Roman"/>
          <w:sz w:val="24"/>
          <w:szCs w:val="24"/>
        </w:rPr>
        <w:t xml:space="preserve">ontrol grubu ile karşılaştırıldığında indometazin grubunda MDA seviyesinde artış görülmüştür. </w:t>
      </w:r>
      <w:r w:rsidRPr="00F749DB">
        <w:rPr>
          <w:rFonts w:ascii="Times New Roman" w:hAnsi="Times New Roman" w:cs="Times New Roman"/>
          <w:i/>
          <w:sz w:val="24"/>
          <w:szCs w:val="24"/>
        </w:rPr>
        <w:t>Hypericum perforatum</w:t>
      </w:r>
      <w:r>
        <w:rPr>
          <w:rFonts w:ascii="Times New Roman" w:hAnsi="Times New Roman" w:cs="Times New Roman"/>
          <w:sz w:val="24"/>
          <w:szCs w:val="24"/>
        </w:rPr>
        <w:t xml:space="preserve"> 50 mg/kg grubun MDA seviyesinde indometazin grubu ile karşılaştırıldığında azalma görülmüştür. </w:t>
      </w:r>
    </w:p>
    <w:p w:rsidR="006A7364" w:rsidRDefault="006A7364" w:rsidP="009B73FC">
      <w:pPr>
        <w:spacing w:after="0" w:line="360" w:lineRule="auto"/>
        <w:ind w:firstLine="567"/>
        <w:jc w:val="both"/>
        <w:rPr>
          <w:rFonts w:ascii="Times New Roman" w:hAnsi="Times New Roman" w:cs="Times New Roman"/>
          <w:sz w:val="24"/>
          <w:szCs w:val="24"/>
        </w:rPr>
      </w:pPr>
    </w:p>
    <w:p w:rsidR="006A7364" w:rsidRDefault="006A7364" w:rsidP="009B73FC">
      <w:pPr>
        <w:spacing w:after="0" w:line="360" w:lineRule="auto"/>
        <w:ind w:firstLine="567"/>
        <w:jc w:val="both"/>
        <w:rPr>
          <w:rFonts w:ascii="Times New Roman" w:hAnsi="Times New Roman" w:cs="Times New Roman"/>
          <w:sz w:val="24"/>
          <w:szCs w:val="24"/>
        </w:rPr>
      </w:pPr>
    </w:p>
    <w:p w:rsidR="006A7364" w:rsidRDefault="006A7364" w:rsidP="009B73FC">
      <w:pPr>
        <w:spacing w:after="0" w:line="360" w:lineRule="auto"/>
        <w:ind w:firstLine="567"/>
        <w:jc w:val="both"/>
        <w:rPr>
          <w:rFonts w:ascii="Times New Roman" w:hAnsi="Times New Roman" w:cs="Times New Roman"/>
          <w:sz w:val="24"/>
          <w:szCs w:val="24"/>
        </w:rPr>
      </w:pPr>
    </w:p>
    <w:p w:rsidR="006A7364" w:rsidRDefault="006A7364" w:rsidP="009B73FC">
      <w:pPr>
        <w:spacing w:after="0" w:line="360" w:lineRule="auto"/>
        <w:ind w:firstLine="567"/>
        <w:jc w:val="both"/>
        <w:rPr>
          <w:rFonts w:ascii="Times New Roman" w:hAnsi="Times New Roman" w:cs="Times New Roman"/>
          <w:sz w:val="24"/>
          <w:szCs w:val="24"/>
        </w:rPr>
      </w:pPr>
    </w:p>
    <w:p w:rsidR="006A7364" w:rsidRDefault="006A7364" w:rsidP="009B73FC">
      <w:pPr>
        <w:spacing w:after="0" w:line="360" w:lineRule="auto"/>
        <w:ind w:firstLine="567"/>
        <w:jc w:val="both"/>
        <w:rPr>
          <w:rFonts w:ascii="Times New Roman" w:hAnsi="Times New Roman" w:cs="Times New Roman"/>
          <w:sz w:val="24"/>
          <w:szCs w:val="24"/>
        </w:rPr>
      </w:pPr>
    </w:p>
    <w:p w:rsidR="006A7364" w:rsidRDefault="006A7364" w:rsidP="009B73FC">
      <w:pPr>
        <w:spacing w:after="0" w:line="360" w:lineRule="auto"/>
        <w:ind w:firstLine="567"/>
        <w:jc w:val="both"/>
        <w:rPr>
          <w:rFonts w:ascii="Times New Roman" w:hAnsi="Times New Roman" w:cs="Times New Roman"/>
          <w:sz w:val="24"/>
          <w:szCs w:val="24"/>
        </w:rPr>
      </w:pPr>
    </w:p>
    <w:p w:rsidR="006A7364" w:rsidRDefault="006A7364" w:rsidP="009B73FC">
      <w:pPr>
        <w:spacing w:after="0" w:line="360" w:lineRule="auto"/>
        <w:ind w:firstLine="567"/>
        <w:jc w:val="both"/>
        <w:rPr>
          <w:rFonts w:ascii="Times New Roman" w:hAnsi="Times New Roman" w:cs="Times New Roman"/>
          <w:sz w:val="24"/>
          <w:szCs w:val="24"/>
        </w:rPr>
      </w:pPr>
    </w:p>
    <w:p w:rsidR="006A7364" w:rsidRDefault="006A7364" w:rsidP="009B73FC">
      <w:pPr>
        <w:spacing w:after="0" w:line="360" w:lineRule="auto"/>
        <w:ind w:firstLine="567"/>
        <w:jc w:val="both"/>
        <w:rPr>
          <w:rFonts w:ascii="Times New Roman" w:hAnsi="Times New Roman" w:cs="Times New Roman"/>
          <w:sz w:val="24"/>
          <w:szCs w:val="24"/>
        </w:rPr>
      </w:pPr>
    </w:p>
    <w:p w:rsidR="006A7364" w:rsidRDefault="006A7364" w:rsidP="009B73FC">
      <w:pPr>
        <w:spacing w:after="0" w:line="360" w:lineRule="auto"/>
        <w:ind w:firstLine="567"/>
        <w:jc w:val="both"/>
        <w:rPr>
          <w:rFonts w:ascii="Times New Roman" w:hAnsi="Times New Roman" w:cs="Times New Roman"/>
          <w:sz w:val="24"/>
          <w:szCs w:val="24"/>
        </w:rPr>
      </w:pPr>
    </w:p>
    <w:p w:rsidR="006A7364" w:rsidRDefault="006A7364" w:rsidP="009B73FC">
      <w:pPr>
        <w:spacing w:after="0" w:line="360" w:lineRule="auto"/>
        <w:ind w:firstLine="567"/>
        <w:jc w:val="both"/>
        <w:rPr>
          <w:rFonts w:ascii="Times New Roman" w:hAnsi="Times New Roman" w:cs="Times New Roman"/>
          <w:sz w:val="24"/>
          <w:szCs w:val="24"/>
        </w:rPr>
      </w:pPr>
    </w:p>
    <w:p w:rsidR="006A7364" w:rsidRDefault="006A7364" w:rsidP="007A0E5E">
      <w:pPr>
        <w:spacing w:line="360" w:lineRule="auto"/>
        <w:jc w:val="both"/>
        <w:rPr>
          <w:rFonts w:ascii="Times New Roman" w:hAnsi="Times New Roman" w:cs="Times New Roman"/>
          <w:sz w:val="24"/>
          <w:szCs w:val="24"/>
        </w:rPr>
      </w:pPr>
    </w:p>
    <w:p w:rsidR="00B54726" w:rsidRDefault="00B54726" w:rsidP="009B4359">
      <w:pPr>
        <w:spacing w:line="360" w:lineRule="auto"/>
        <w:ind w:firstLine="567"/>
        <w:jc w:val="center"/>
        <w:rPr>
          <w:rFonts w:ascii="Times New Roman" w:hAnsi="Times New Roman" w:cs="Times New Roman"/>
          <w:b/>
          <w:sz w:val="28"/>
          <w:szCs w:val="28"/>
        </w:rPr>
      </w:pPr>
    </w:p>
    <w:p w:rsidR="00B54726" w:rsidRDefault="00B54726" w:rsidP="009B4359">
      <w:pPr>
        <w:spacing w:line="360" w:lineRule="auto"/>
        <w:ind w:firstLine="567"/>
        <w:jc w:val="center"/>
        <w:rPr>
          <w:rFonts w:ascii="Times New Roman" w:hAnsi="Times New Roman" w:cs="Times New Roman"/>
          <w:b/>
          <w:sz w:val="28"/>
          <w:szCs w:val="28"/>
        </w:rPr>
      </w:pPr>
    </w:p>
    <w:p w:rsidR="00B54726" w:rsidRDefault="00B54726" w:rsidP="009B4359">
      <w:pPr>
        <w:spacing w:line="360" w:lineRule="auto"/>
        <w:ind w:firstLine="567"/>
        <w:jc w:val="center"/>
        <w:rPr>
          <w:rFonts w:ascii="Times New Roman" w:hAnsi="Times New Roman" w:cs="Times New Roman"/>
          <w:b/>
          <w:sz w:val="28"/>
          <w:szCs w:val="28"/>
        </w:rPr>
      </w:pPr>
    </w:p>
    <w:p w:rsidR="00B54726" w:rsidRDefault="00B54726" w:rsidP="009B4359">
      <w:pPr>
        <w:spacing w:line="360" w:lineRule="auto"/>
        <w:ind w:firstLine="567"/>
        <w:jc w:val="center"/>
        <w:rPr>
          <w:rFonts w:ascii="Times New Roman" w:hAnsi="Times New Roman" w:cs="Times New Roman"/>
          <w:b/>
          <w:sz w:val="28"/>
          <w:szCs w:val="28"/>
        </w:rPr>
      </w:pPr>
    </w:p>
    <w:p w:rsidR="00B54726" w:rsidRDefault="00B54726" w:rsidP="009B4359">
      <w:pPr>
        <w:spacing w:line="360" w:lineRule="auto"/>
        <w:ind w:firstLine="567"/>
        <w:jc w:val="center"/>
        <w:rPr>
          <w:rFonts w:ascii="Times New Roman" w:hAnsi="Times New Roman" w:cs="Times New Roman"/>
          <w:b/>
          <w:sz w:val="28"/>
          <w:szCs w:val="28"/>
        </w:rPr>
      </w:pPr>
    </w:p>
    <w:p w:rsidR="00B54726" w:rsidRDefault="00B54726" w:rsidP="009B4359">
      <w:pPr>
        <w:spacing w:line="360" w:lineRule="auto"/>
        <w:ind w:firstLine="567"/>
        <w:jc w:val="center"/>
        <w:rPr>
          <w:rFonts w:ascii="Times New Roman" w:hAnsi="Times New Roman" w:cs="Times New Roman"/>
          <w:b/>
          <w:sz w:val="28"/>
          <w:szCs w:val="28"/>
        </w:rPr>
      </w:pPr>
    </w:p>
    <w:p w:rsidR="00B54726" w:rsidRDefault="00B54726" w:rsidP="009B4359">
      <w:pPr>
        <w:spacing w:line="360" w:lineRule="auto"/>
        <w:ind w:firstLine="567"/>
        <w:jc w:val="center"/>
        <w:rPr>
          <w:rFonts w:ascii="Times New Roman" w:hAnsi="Times New Roman" w:cs="Times New Roman"/>
          <w:b/>
          <w:sz w:val="28"/>
          <w:szCs w:val="28"/>
        </w:rPr>
      </w:pPr>
    </w:p>
    <w:p w:rsidR="009B4359" w:rsidRDefault="006A7364" w:rsidP="00B54726">
      <w:pPr>
        <w:spacing w:line="360" w:lineRule="auto"/>
        <w:ind w:firstLine="567"/>
        <w:jc w:val="center"/>
        <w:rPr>
          <w:rFonts w:ascii="Times New Roman" w:hAnsi="Times New Roman" w:cs="Times New Roman"/>
          <w:b/>
          <w:sz w:val="28"/>
          <w:szCs w:val="28"/>
        </w:rPr>
      </w:pPr>
      <w:r w:rsidRPr="00C81A39">
        <w:rPr>
          <w:rFonts w:ascii="Times New Roman" w:hAnsi="Times New Roman" w:cs="Times New Roman"/>
          <w:b/>
          <w:sz w:val="28"/>
          <w:szCs w:val="28"/>
        </w:rPr>
        <w:lastRenderedPageBreak/>
        <w:t>6. SONUÇLAR</w:t>
      </w:r>
      <w:r w:rsidR="009B4359">
        <w:rPr>
          <w:rFonts w:ascii="Times New Roman" w:hAnsi="Times New Roman" w:cs="Times New Roman"/>
          <w:b/>
          <w:sz w:val="28"/>
          <w:szCs w:val="28"/>
        </w:rPr>
        <w:t xml:space="preserve"> ve ÖNERİLER</w:t>
      </w:r>
    </w:p>
    <w:p w:rsidR="009B4359" w:rsidRPr="00C81A39" w:rsidRDefault="009B4359" w:rsidP="009B4359">
      <w:pPr>
        <w:spacing w:line="360" w:lineRule="auto"/>
        <w:ind w:firstLine="567"/>
        <w:jc w:val="center"/>
        <w:rPr>
          <w:rFonts w:ascii="Times New Roman" w:hAnsi="Times New Roman" w:cs="Times New Roman"/>
          <w:b/>
          <w:sz w:val="28"/>
          <w:szCs w:val="28"/>
        </w:rPr>
      </w:pPr>
    </w:p>
    <w:p w:rsidR="007F790D" w:rsidRDefault="00AE262E" w:rsidP="00B5472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Tez kapsamında, ratlara oral yolla 25 mg/kg dozda indometazin uygulanıp deneysel ülser modeli oluşturularak, </w:t>
      </w:r>
      <w:r w:rsidRPr="00AE262E">
        <w:rPr>
          <w:rFonts w:ascii="Times New Roman" w:hAnsi="Times New Roman" w:cs="Times New Roman"/>
          <w:i/>
          <w:sz w:val="24"/>
          <w:szCs w:val="24"/>
        </w:rPr>
        <w:t>Hypericum perforatum</w:t>
      </w:r>
      <w:r>
        <w:rPr>
          <w:rFonts w:ascii="Times New Roman" w:hAnsi="Times New Roman" w:cs="Times New Roman"/>
          <w:sz w:val="24"/>
          <w:szCs w:val="24"/>
        </w:rPr>
        <w:t xml:space="preserve"> ekstraktının (10, 25 ve 50 mg/kg) mide koruyucu etkisi ile antioksidan etkileri değerlendirildi.</w:t>
      </w:r>
    </w:p>
    <w:p w:rsidR="006A7364" w:rsidRDefault="00670F10" w:rsidP="00B5472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Bütün oksidan ve antioksidan parametreler değerlendirildiğinde,</w:t>
      </w:r>
      <w:r w:rsidR="00344C6F">
        <w:rPr>
          <w:rFonts w:ascii="Times New Roman" w:hAnsi="Times New Roman" w:cs="Times New Roman"/>
          <w:sz w:val="24"/>
          <w:szCs w:val="24"/>
        </w:rPr>
        <w:t xml:space="preserve"> </w:t>
      </w:r>
      <w:r w:rsidR="007F790D">
        <w:rPr>
          <w:rFonts w:ascii="Times New Roman" w:hAnsi="Times New Roman" w:cs="Times New Roman"/>
          <w:sz w:val="24"/>
          <w:szCs w:val="24"/>
        </w:rPr>
        <w:t>kontrol ve indometazin grupları arasında istatiksel açıdan farklılık bulundu.</w:t>
      </w:r>
      <w:r w:rsidR="00463325">
        <w:rPr>
          <w:rFonts w:ascii="Times New Roman" w:hAnsi="Times New Roman" w:cs="Times New Roman"/>
          <w:sz w:val="24"/>
          <w:szCs w:val="24"/>
        </w:rPr>
        <w:t xml:space="preserve"> Makroskobik bulgular değerlendirildiğinde gastrik ülserin boyutunda azalma gözlemlenmemiştir. Ancak oksidan ve antioksidan parametre sonuçları göze alındığı</w:t>
      </w:r>
      <w:r w:rsidR="0067191B">
        <w:rPr>
          <w:rFonts w:ascii="Times New Roman" w:hAnsi="Times New Roman" w:cs="Times New Roman"/>
          <w:sz w:val="24"/>
          <w:szCs w:val="24"/>
        </w:rPr>
        <w:t xml:space="preserve">nda hücresel olarak iyileşmeler </w:t>
      </w:r>
      <w:r w:rsidR="00463325">
        <w:rPr>
          <w:rFonts w:ascii="Times New Roman" w:hAnsi="Times New Roman" w:cs="Times New Roman"/>
          <w:sz w:val="24"/>
          <w:szCs w:val="24"/>
        </w:rPr>
        <w:t>olduğu görülmüştür.</w:t>
      </w:r>
      <w:r w:rsidR="00C24A1D">
        <w:rPr>
          <w:rFonts w:ascii="Times New Roman" w:hAnsi="Times New Roman" w:cs="Times New Roman"/>
          <w:sz w:val="24"/>
          <w:szCs w:val="24"/>
        </w:rPr>
        <w:t xml:space="preserve"> Y</w:t>
      </w:r>
      <w:r w:rsidR="006A7364">
        <w:rPr>
          <w:rFonts w:ascii="Times New Roman" w:hAnsi="Times New Roman" w:cs="Times New Roman"/>
          <w:sz w:val="24"/>
          <w:szCs w:val="24"/>
        </w:rPr>
        <w:t>apılan bu çalışmada indometazin ile indüklenen gastrik ülserde</w:t>
      </w:r>
      <w:r w:rsidR="00517FA6">
        <w:rPr>
          <w:rFonts w:ascii="Times New Roman" w:hAnsi="Times New Roman" w:cs="Times New Roman"/>
          <w:sz w:val="24"/>
          <w:szCs w:val="24"/>
        </w:rPr>
        <w:t>,</w:t>
      </w:r>
      <w:r w:rsidR="006A7364">
        <w:rPr>
          <w:rFonts w:ascii="Times New Roman" w:hAnsi="Times New Roman" w:cs="Times New Roman"/>
          <w:sz w:val="24"/>
          <w:szCs w:val="24"/>
        </w:rPr>
        <w:t xml:space="preserve"> </w:t>
      </w:r>
      <w:r w:rsidR="006A7364" w:rsidRPr="00E32561">
        <w:rPr>
          <w:rFonts w:ascii="Times New Roman" w:hAnsi="Times New Roman" w:cs="Times New Roman"/>
          <w:i/>
          <w:sz w:val="24"/>
          <w:szCs w:val="24"/>
        </w:rPr>
        <w:t>Hypericum perforatum</w:t>
      </w:r>
      <w:r w:rsidR="006A7364">
        <w:rPr>
          <w:rFonts w:ascii="Times New Roman" w:hAnsi="Times New Roman" w:cs="Times New Roman"/>
          <w:sz w:val="24"/>
          <w:szCs w:val="24"/>
        </w:rPr>
        <w:t xml:space="preserve"> ekstraktının SOD üzerinden koruyucu bir etkisinin olabileceği düşünülmüştür. </w:t>
      </w:r>
      <w:r w:rsidR="006A7364" w:rsidRPr="00E32561">
        <w:rPr>
          <w:rFonts w:ascii="Times New Roman" w:hAnsi="Times New Roman" w:cs="Times New Roman"/>
          <w:i/>
          <w:sz w:val="24"/>
          <w:szCs w:val="24"/>
        </w:rPr>
        <w:t>Hypericum perforatum</w:t>
      </w:r>
      <w:r w:rsidR="006A7364">
        <w:rPr>
          <w:rFonts w:ascii="Times New Roman" w:hAnsi="Times New Roman" w:cs="Times New Roman"/>
          <w:sz w:val="24"/>
          <w:szCs w:val="24"/>
        </w:rPr>
        <w:t xml:space="preserve"> ekstraktı verilen gruplarda MDA seviyelerindeki artış</w:t>
      </w:r>
      <w:r w:rsidR="00517FA6">
        <w:rPr>
          <w:rFonts w:ascii="Times New Roman" w:hAnsi="Times New Roman" w:cs="Times New Roman"/>
          <w:sz w:val="24"/>
          <w:szCs w:val="24"/>
        </w:rPr>
        <w:t>,</w:t>
      </w:r>
      <w:r w:rsidR="006A7364">
        <w:rPr>
          <w:rFonts w:ascii="Times New Roman" w:hAnsi="Times New Roman" w:cs="Times New Roman"/>
          <w:sz w:val="24"/>
          <w:szCs w:val="24"/>
        </w:rPr>
        <w:t xml:space="preserve"> indometazin verilen gruba kıyasla daha az olduğu görülmüştür. GSH seviyelerindeki artış doza göre değişkenlik göstermiştir. </w:t>
      </w:r>
    </w:p>
    <w:p w:rsidR="006A7364" w:rsidRPr="00CB551D" w:rsidRDefault="006A7364" w:rsidP="00B54726">
      <w:pPr>
        <w:autoSpaceDE w:val="0"/>
        <w:autoSpaceDN w:val="0"/>
        <w:adjustRightInd w:val="0"/>
        <w:spacing w:after="0" w:line="360" w:lineRule="auto"/>
        <w:ind w:firstLine="567"/>
        <w:jc w:val="both"/>
        <w:rPr>
          <w:rFonts w:ascii="Times New Roman" w:hAnsi="Times New Roman" w:cs="Times New Roman"/>
          <w:sz w:val="24"/>
          <w:szCs w:val="24"/>
        </w:rPr>
      </w:pPr>
      <w:r w:rsidRPr="00E32561">
        <w:rPr>
          <w:rFonts w:ascii="Times New Roman" w:hAnsi="Times New Roman" w:cs="Times New Roman"/>
          <w:i/>
          <w:sz w:val="24"/>
          <w:szCs w:val="24"/>
        </w:rPr>
        <w:t>Hypericum perforatum</w:t>
      </w:r>
      <w:r>
        <w:rPr>
          <w:rFonts w:ascii="Times New Roman" w:hAnsi="Times New Roman" w:cs="Times New Roman"/>
          <w:sz w:val="24"/>
          <w:szCs w:val="24"/>
        </w:rPr>
        <w:t xml:space="preserve"> ekstraktının, gastrik ülser üzerine koruyucu ve tedavi edici özelliğinin daha iyi anlaşılması için farklı dozlarda yapılan yeni araştırmalara ihtiyaç duyulmaktadır. </w:t>
      </w:r>
    </w:p>
    <w:p w:rsidR="006A7364" w:rsidRDefault="006A7364" w:rsidP="00B54726">
      <w:pPr>
        <w:spacing w:after="0" w:line="360" w:lineRule="auto"/>
        <w:ind w:firstLine="567"/>
        <w:jc w:val="both"/>
        <w:rPr>
          <w:rFonts w:ascii="Times New Roman" w:hAnsi="Times New Roman" w:cs="Times New Roman"/>
          <w:sz w:val="24"/>
          <w:szCs w:val="24"/>
        </w:rPr>
      </w:pPr>
    </w:p>
    <w:p w:rsidR="006A7364" w:rsidRPr="001F058D" w:rsidRDefault="006A7364" w:rsidP="00B54726">
      <w:pPr>
        <w:spacing w:after="0" w:line="360" w:lineRule="auto"/>
        <w:ind w:firstLine="567"/>
        <w:jc w:val="both"/>
        <w:rPr>
          <w:rFonts w:ascii="Times New Roman" w:hAnsi="Times New Roman" w:cs="Times New Roman"/>
          <w:sz w:val="24"/>
          <w:szCs w:val="24"/>
        </w:rPr>
      </w:pPr>
    </w:p>
    <w:p w:rsidR="006A7364" w:rsidRDefault="006A7364" w:rsidP="00B54726">
      <w:pPr>
        <w:tabs>
          <w:tab w:val="left" w:pos="960"/>
        </w:tabs>
        <w:spacing w:after="0"/>
        <w:jc w:val="center"/>
        <w:rPr>
          <w:rFonts w:ascii="Times New Roman" w:hAnsi="Times New Roman" w:cs="Times New Roman"/>
          <w:b/>
          <w:sz w:val="28"/>
          <w:szCs w:val="28"/>
        </w:rPr>
      </w:pPr>
    </w:p>
    <w:p w:rsidR="006A7364" w:rsidRDefault="006A7364" w:rsidP="006A7364">
      <w:pPr>
        <w:tabs>
          <w:tab w:val="left" w:pos="960"/>
        </w:tabs>
        <w:jc w:val="center"/>
        <w:rPr>
          <w:rFonts w:ascii="Times New Roman" w:hAnsi="Times New Roman" w:cs="Times New Roman"/>
          <w:b/>
          <w:sz w:val="28"/>
          <w:szCs w:val="28"/>
        </w:rPr>
      </w:pPr>
    </w:p>
    <w:p w:rsidR="006A7364" w:rsidRDefault="006A7364" w:rsidP="006A7364">
      <w:pPr>
        <w:tabs>
          <w:tab w:val="left" w:pos="960"/>
        </w:tabs>
        <w:jc w:val="center"/>
        <w:rPr>
          <w:rFonts w:ascii="Times New Roman" w:hAnsi="Times New Roman" w:cs="Times New Roman"/>
          <w:b/>
          <w:sz w:val="28"/>
          <w:szCs w:val="28"/>
        </w:rPr>
      </w:pPr>
    </w:p>
    <w:p w:rsidR="006A7364" w:rsidRDefault="006A7364" w:rsidP="006A7364">
      <w:pPr>
        <w:tabs>
          <w:tab w:val="left" w:pos="960"/>
        </w:tabs>
        <w:jc w:val="center"/>
        <w:rPr>
          <w:rFonts w:ascii="Times New Roman" w:hAnsi="Times New Roman" w:cs="Times New Roman"/>
          <w:b/>
          <w:sz w:val="28"/>
          <w:szCs w:val="28"/>
        </w:rPr>
      </w:pPr>
    </w:p>
    <w:p w:rsidR="006A7364" w:rsidRDefault="006A7364" w:rsidP="006A7364">
      <w:pPr>
        <w:tabs>
          <w:tab w:val="left" w:pos="960"/>
        </w:tabs>
        <w:jc w:val="center"/>
        <w:rPr>
          <w:rFonts w:ascii="Times New Roman" w:hAnsi="Times New Roman" w:cs="Times New Roman"/>
          <w:b/>
          <w:sz w:val="28"/>
          <w:szCs w:val="28"/>
        </w:rPr>
      </w:pPr>
    </w:p>
    <w:p w:rsidR="006A7364" w:rsidRDefault="006A7364" w:rsidP="006A7364">
      <w:pPr>
        <w:tabs>
          <w:tab w:val="left" w:pos="960"/>
        </w:tabs>
        <w:jc w:val="center"/>
        <w:rPr>
          <w:rFonts w:ascii="Times New Roman" w:hAnsi="Times New Roman" w:cs="Times New Roman"/>
          <w:b/>
          <w:sz w:val="28"/>
          <w:szCs w:val="28"/>
        </w:rPr>
      </w:pPr>
    </w:p>
    <w:p w:rsidR="006A7364" w:rsidRDefault="006A7364" w:rsidP="006A7364">
      <w:pPr>
        <w:tabs>
          <w:tab w:val="left" w:pos="960"/>
        </w:tabs>
        <w:jc w:val="center"/>
        <w:rPr>
          <w:rFonts w:ascii="Times New Roman" w:hAnsi="Times New Roman" w:cs="Times New Roman"/>
          <w:b/>
          <w:sz w:val="28"/>
          <w:szCs w:val="28"/>
        </w:rPr>
      </w:pPr>
    </w:p>
    <w:p w:rsidR="007A2145" w:rsidRDefault="007A2145" w:rsidP="007A0E5E">
      <w:pPr>
        <w:tabs>
          <w:tab w:val="left" w:pos="960"/>
        </w:tabs>
        <w:rPr>
          <w:rFonts w:ascii="Times New Roman" w:hAnsi="Times New Roman" w:cs="Times New Roman"/>
          <w:b/>
          <w:sz w:val="28"/>
          <w:szCs w:val="28"/>
        </w:rPr>
      </w:pPr>
    </w:p>
    <w:p w:rsidR="005B3665" w:rsidRDefault="005B3665" w:rsidP="009B4359">
      <w:pPr>
        <w:tabs>
          <w:tab w:val="left" w:pos="960"/>
        </w:tabs>
        <w:rPr>
          <w:rFonts w:ascii="Times New Roman" w:hAnsi="Times New Roman" w:cs="Times New Roman"/>
          <w:b/>
          <w:sz w:val="28"/>
          <w:szCs w:val="28"/>
        </w:rPr>
      </w:pPr>
    </w:p>
    <w:p w:rsidR="00B54726" w:rsidRDefault="00B54726" w:rsidP="009B4359">
      <w:pPr>
        <w:tabs>
          <w:tab w:val="left" w:pos="960"/>
        </w:tabs>
        <w:rPr>
          <w:rFonts w:ascii="Times New Roman" w:hAnsi="Times New Roman" w:cs="Times New Roman"/>
          <w:b/>
          <w:sz w:val="28"/>
          <w:szCs w:val="28"/>
        </w:rPr>
      </w:pPr>
    </w:p>
    <w:p w:rsidR="00B54726" w:rsidRDefault="00B54726" w:rsidP="009B4359">
      <w:pPr>
        <w:tabs>
          <w:tab w:val="left" w:pos="960"/>
        </w:tabs>
        <w:rPr>
          <w:rFonts w:ascii="Times New Roman" w:hAnsi="Times New Roman" w:cs="Times New Roman"/>
          <w:b/>
          <w:sz w:val="28"/>
          <w:szCs w:val="28"/>
        </w:rPr>
      </w:pPr>
    </w:p>
    <w:p w:rsidR="00B54726" w:rsidRDefault="00B54726" w:rsidP="009B4359">
      <w:pPr>
        <w:tabs>
          <w:tab w:val="left" w:pos="960"/>
        </w:tabs>
        <w:rPr>
          <w:rFonts w:ascii="Times New Roman" w:hAnsi="Times New Roman" w:cs="Times New Roman"/>
          <w:b/>
          <w:sz w:val="28"/>
          <w:szCs w:val="28"/>
        </w:rPr>
      </w:pPr>
    </w:p>
    <w:p w:rsidR="006A7364" w:rsidRDefault="006A7364" w:rsidP="00B54726">
      <w:pPr>
        <w:tabs>
          <w:tab w:val="left" w:pos="960"/>
        </w:tabs>
        <w:jc w:val="center"/>
        <w:rPr>
          <w:rFonts w:ascii="Times New Roman" w:hAnsi="Times New Roman" w:cs="Times New Roman"/>
          <w:b/>
          <w:sz w:val="28"/>
          <w:szCs w:val="28"/>
        </w:rPr>
      </w:pPr>
      <w:r w:rsidRPr="00BB5D49">
        <w:rPr>
          <w:rFonts w:ascii="Times New Roman" w:hAnsi="Times New Roman" w:cs="Times New Roman"/>
          <w:b/>
          <w:sz w:val="28"/>
          <w:szCs w:val="28"/>
        </w:rPr>
        <w:lastRenderedPageBreak/>
        <w:t>KAYNAKLAR</w:t>
      </w:r>
    </w:p>
    <w:p w:rsidR="00B54726" w:rsidRDefault="00B54726" w:rsidP="00B54726">
      <w:pPr>
        <w:tabs>
          <w:tab w:val="left" w:pos="960"/>
        </w:tabs>
        <w:jc w:val="center"/>
        <w:rPr>
          <w:rFonts w:ascii="Times New Roman" w:hAnsi="Times New Roman" w:cs="Times New Roman"/>
          <w:b/>
          <w:sz w:val="28"/>
          <w:szCs w:val="28"/>
        </w:rPr>
      </w:pPr>
    </w:p>
    <w:p w:rsidR="00B54726" w:rsidRDefault="00B54726" w:rsidP="00B54726">
      <w:pPr>
        <w:tabs>
          <w:tab w:val="left" w:pos="960"/>
        </w:tabs>
        <w:jc w:val="center"/>
        <w:rPr>
          <w:rFonts w:ascii="Times New Roman" w:hAnsi="Times New Roman" w:cs="Times New Roman"/>
          <w:b/>
          <w:sz w:val="28"/>
          <w:szCs w:val="28"/>
        </w:rPr>
      </w:pPr>
    </w:p>
    <w:p w:rsidR="006A7364" w:rsidRDefault="006A7364" w:rsidP="006A7364">
      <w:pPr>
        <w:spacing w:line="360" w:lineRule="auto"/>
        <w:ind w:left="221" w:right="116"/>
        <w:jc w:val="both"/>
        <w:rPr>
          <w:rFonts w:ascii="Times New Roman" w:hAnsi="Times New Roman" w:cs="Times New Roman"/>
          <w:sz w:val="24"/>
        </w:rPr>
      </w:pPr>
      <w:r w:rsidRPr="000065CC">
        <w:rPr>
          <w:rFonts w:ascii="Times New Roman" w:hAnsi="Times New Roman" w:cs="Times New Roman"/>
          <w:b/>
          <w:sz w:val="24"/>
        </w:rPr>
        <w:t xml:space="preserve">Aebi H. </w:t>
      </w:r>
      <w:r w:rsidRPr="000065CC">
        <w:rPr>
          <w:rFonts w:ascii="Times New Roman" w:hAnsi="Times New Roman" w:cs="Times New Roman"/>
          <w:sz w:val="24"/>
        </w:rPr>
        <w:t xml:space="preserve">Catalase </w:t>
      </w:r>
      <w:r w:rsidRPr="000065CC">
        <w:rPr>
          <w:rFonts w:ascii="Times New Roman" w:hAnsi="Times New Roman" w:cs="Times New Roman"/>
          <w:i/>
          <w:sz w:val="24"/>
        </w:rPr>
        <w:t xml:space="preserve">in vitro </w:t>
      </w:r>
      <w:r w:rsidRPr="000065CC">
        <w:rPr>
          <w:rFonts w:ascii="Times New Roman" w:hAnsi="Times New Roman" w:cs="Times New Roman"/>
          <w:sz w:val="24"/>
        </w:rPr>
        <w:t xml:space="preserve">assay methods, </w:t>
      </w:r>
      <w:r w:rsidRPr="000065CC">
        <w:rPr>
          <w:rFonts w:ascii="Times New Roman" w:hAnsi="Times New Roman" w:cs="Times New Roman"/>
          <w:i/>
          <w:sz w:val="24"/>
        </w:rPr>
        <w:t xml:space="preserve">Methods in Enzymology </w:t>
      </w:r>
      <w:r w:rsidRPr="000065CC">
        <w:rPr>
          <w:rFonts w:ascii="Times New Roman" w:hAnsi="Times New Roman" w:cs="Times New Roman"/>
          <w:sz w:val="24"/>
        </w:rPr>
        <w:t>1984, 105, 121-126.</w:t>
      </w:r>
    </w:p>
    <w:p w:rsidR="006A7364" w:rsidRDefault="006A7364" w:rsidP="006A7364">
      <w:pPr>
        <w:spacing w:line="360" w:lineRule="auto"/>
        <w:ind w:left="221" w:right="115"/>
        <w:jc w:val="both"/>
        <w:rPr>
          <w:rFonts w:ascii="Times New Roman" w:hAnsi="Times New Roman" w:cs="Times New Roman"/>
          <w:sz w:val="24"/>
        </w:rPr>
      </w:pPr>
      <w:r w:rsidRPr="005920E8">
        <w:rPr>
          <w:rFonts w:ascii="Times New Roman" w:hAnsi="Times New Roman" w:cs="Times New Roman"/>
          <w:b/>
          <w:sz w:val="24"/>
        </w:rPr>
        <w:t xml:space="preserve">Al-Moutairy AR, Tariq M. </w:t>
      </w:r>
      <w:r w:rsidRPr="005920E8">
        <w:rPr>
          <w:rFonts w:ascii="Times New Roman" w:hAnsi="Times New Roman" w:cs="Times New Roman"/>
          <w:sz w:val="24"/>
        </w:rPr>
        <w:t xml:space="preserve">Effect of vitamin E and selenium on hypothermic restraint stress and chemically-induced ulcers. </w:t>
      </w:r>
      <w:r w:rsidRPr="005920E8">
        <w:rPr>
          <w:rFonts w:ascii="Times New Roman" w:hAnsi="Times New Roman" w:cs="Times New Roman"/>
          <w:i/>
          <w:sz w:val="24"/>
        </w:rPr>
        <w:t xml:space="preserve">Digestive Diseases and Sciences </w:t>
      </w:r>
      <w:r w:rsidRPr="005920E8">
        <w:rPr>
          <w:rFonts w:ascii="Times New Roman" w:hAnsi="Times New Roman" w:cs="Times New Roman"/>
          <w:sz w:val="24"/>
        </w:rPr>
        <w:t>1996, 41(6), 1165- 1171.</w:t>
      </w:r>
    </w:p>
    <w:p w:rsidR="006A7364" w:rsidRDefault="006A7364" w:rsidP="006A7364">
      <w:pPr>
        <w:spacing w:line="360" w:lineRule="auto"/>
        <w:ind w:left="221" w:right="115"/>
        <w:jc w:val="both"/>
        <w:rPr>
          <w:rFonts w:ascii="Times New Roman" w:hAnsi="Times New Roman" w:cs="Times New Roman"/>
          <w:sz w:val="24"/>
        </w:rPr>
      </w:pPr>
      <w:r>
        <w:rPr>
          <w:rFonts w:ascii="Times New Roman" w:hAnsi="Times New Roman" w:cs="Times New Roman"/>
          <w:b/>
          <w:sz w:val="24"/>
        </w:rPr>
        <w:t>Andrade MR, Almeida EX, Conserva LM.</w:t>
      </w:r>
      <w:r>
        <w:rPr>
          <w:rFonts w:ascii="Times New Roman" w:hAnsi="Times New Roman" w:cs="Times New Roman"/>
          <w:sz w:val="24"/>
        </w:rPr>
        <w:t xml:space="preserve"> Alkyl chromone and other compounds from Clusia nemorosa.</w:t>
      </w:r>
      <w:r w:rsidRPr="00915636">
        <w:rPr>
          <w:rFonts w:ascii="Times New Roman" w:hAnsi="Times New Roman" w:cs="Times New Roman"/>
          <w:i/>
          <w:sz w:val="24"/>
        </w:rPr>
        <w:t xml:space="preserve"> Phytochemistry</w:t>
      </w:r>
      <w:r>
        <w:rPr>
          <w:rFonts w:ascii="Times New Roman" w:hAnsi="Times New Roman" w:cs="Times New Roman"/>
          <w:sz w:val="24"/>
        </w:rPr>
        <w:t xml:space="preserve"> 1998, 43:1431-1433.</w:t>
      </w:r>
    </w:p>
    <w:p w:rsidR="006A7364" w:rsidRDefault="006A7364" w:rsidP="006A7364">
      <w:pPr>
        <w:spacing w:line="360" w:lineRule="auto"/>
        <w:ind w:left="221" w:right="115"/>
        <w:jc w:val="both"/>
        <w:rPr>
          <w:rFonts w:ascii="Times New Roman" w:hAnsi="Times New Roman" w:cs="Times New Roman"/>
          <w:sz w:val="24"/>
        </w:rPr>
      </w:pPr>
      <w:r>
        <w:rPr>
          <w:rFonts w:ascii="Times New Roman" w:hAnsi="Times New Roman" w:cs="Times New Roman"/>
          <w:b/>
          <w:sz w:val="24"/>
        </w:rPr>
        <w:t>Anonymous.</w:t>
      </w:r>
      <w:r>
        <w:rPr>
          <w:rFonts w:ascii="Times New Roman" w:hAnsi="Times New Roman" w:cs="Times New Roman"/>
          <w:sz w:val="24"/>
        </w:rPr>
        <w:t xml:space="preserve"> German Commission EMonographs. </w:t>
      </w:r>
      <w:r w:rsidRPr="007C38D8">
        <w:rPr>
          <w:rFonts w:ascii="Times New Roman" w:hAnsi="Times New Roman" w:cs="Times New Roman"/>
          <w:i/>
          <w:sz w:val="24"/>
        </w:rPr>
        <w:t>American Botanical Council</w:t>
      </w:r>
      <w:r>
        <w:rPr>
          <w:rFonts w:ascii="Times New Roman" w:hAnsi="Times New Roman" w:cs="Times New Roman"/>
          <w:sz w:val="24"/>
        </w:rPr>
        <w:t xml:space="preserve"> 1998, Boston MA.</w:t>
      </w:r>
    </w:p>
    <w:p w:rsidR="006A7364" w:rsidRDefault="006A7364" w:rsidP="006A7364">
      <w:pPr>
        <w:spacing w:line="360" w:lineRule="auto"/>
        <w:ind w:left="221" w:right="115"/>
        <w:jc w:val="both"/>
        <w:rPr>
          <w:rFonts w:ascii="Times New Roman" w:hAnsi="Times New Roman" w:cs="Times New Roman"/>
          <w:sz w:val="24"/>
        </w:rPr>
      </w:pPr>
      <w:r>
        <w:rPr>
          <w:rFonts w:ascii="Times New Roman" w:hAnsi="Times New Roman" w:cs="Times New Roman"/>
          <w:b/>
          <w:sz w:val="24"/>
        </w:rPr>
        <w:t>Anonymous.</w:t>
      </w:r>
      <w:r>
        <w:rPr>
          <w:rFonts w:ascii="Times New Roman" w:hAnsi="Times New Roman" w:cs="Times New Roman"/>
          <w:sz w:val="24"/>
        </w:rPr>
        <w:t xml:space="preserve"> World Health Organization (WHO) Monographs on Selected Medicinal Plants 1999, vol 2, Geneva.</w:t>
      </w:r>
    </w:p>
    <w:p w:rsidR="006A7364" w:rsidRDefault="006A7364" w:rsidP="006A7364">
      <w:pPr>
        <w:spacing w:line="360" w:lineRule="auto"/>
        <w:ind w:left="221" w:right="115"/>
        <w:jc w:val="both"/>
        <w:rPr>
          <w:rFonts w:ascii="Times New Roman" w:hAnsi="Times New Roman" w:cs="Times New Roman"/>
          <w:sz w:val="24"/>
        </w:rPr>
      </w:pPr>
      <w:r>
        <w:rPr>
          <w:rFonts w:ascii="Times New Roman" w:hAnsi="Times New Roman" w:cs="Times New Roman"/>
          <w:b/>
          <w:sz w:val="24"/>
        </w:rPr>
        <w:t>Anonymous.</w:t>
      </w:r>
      <w:r>
        <w:rPr>
          <w:rFonts w:ascii="Times New Roman" w:hAnsi="Times New Roman" w:cs="Times New Roman"/>
          <w:sz w:val="24"/>
        </w:rPr>
        <w:t xml:space="preserve"> ESCOP Monographs. The European Scientific Cooperative on Phytotherapy 2003, 2nd edition. Exeter, United Kingdom.</w:t>
      </w:r>
    </w:p>
    <w:p w:rsidR="006A7364" w:rsidRPr="005920E8" w:rsidRDefault="006A7364" w:rsidP="006A7364">
      <w:pPr>
        <w:spacing w:line="360" w:lineRule="auto"/>
        <w:ind w:left="221" w:right="115"/>
        <w:jc w:val="both"/>
        <w:rPr>
          <w:rFonts w:ascii="Times New Roman" w:hAnsi="Times New Roman" w:cs="Times New Roman"/>
          <w:sz w:val="24"/>
        </w:rPr>
      </w:pPr>
      <w:r>
        <w:rPr>
          <w:rFonts w:ascii="Times New Roman" w:hAnsi="Times New Roman" w:cs="Times New Roman"/>
          <w:b/>
          <w:sz w:val="24"/>
        </w:rPr>
        <w:t>Basivireddy J, Jacob M, Ramamoorthy P, Pulimood AB, Balasubramanian KA.</w:t>
      </w:r>
      <w:r>
        <w:rPr>
          <w:rFonts w:ascii="Times New Roman" w:hAnsi="Times New Roman" w:cs="Times New Roman"/>
          <w:sz w:val="24"/>
        </w:rPr>
        <w:t xml:space="preserve"> Indomethacin-induced free radical-mediated changes in the intestinal brush border membranes. </w:t>
      </w:r>
      <w:r w:rsidRPr="00D916FE">
        <w:rPr>
          <w:rFonts w:ascii="Times New Roman" w:hAnsi="Times New Roman" w:cs="Times New Roman"/>
          <w:i/>
          <w:sz w:val="24"/>
        </w:rPr>
        <w:t>Biochemical pharmacology</w:t>
      </w:r>
      <w:r w:rsidR="009B4359">
        <w:rPr>
          <w:rFonts w:ascii="Times New Roman" w:hAnsi="Times New Roman" w:cs="Times New Roman"/>
          <w:sz w:val="24"/>
        </w:rPr>
        <w:t xml:space="preserve"> 2003, 65(4),</w:t>
      </w:r>
      <w:r>
        <w:rPr>
          <w:rFonts w:ascii="Times New Roman" w:hAnsi="Times New Roman" w:cs="Times New Roman"/>
          <w:sz w:val="24"/>
        </w:rPr>
        <w:t xml:space="preserve"> 683-95.</w:t>
      </w:r>
    </w:p>
    <w:p w:rsidR="006A7364" w:rsidRDefault="006A7364" w:rsidP="006A7364">
      <w:pPr>
        <w:spacing w:line="360" w:lineRule="auto"/>
        <w:ind w:left="221" w:right="116"/>
        <w:jc w:val="both"/>
        <w:rPr>
          <w:rFonts w:ascii="Times New Roman" w:hAnsi="Times New Roman" w:cs="Times New Roman"/>
          <w:sz w:val="24"/>
        </w:rPr>
      </w:pPr>
      <w:r>
        <w:rPr>
          <w:rFonts w:ascii="Times New Roman" w:hAnsi="Times New Roman" w:cs="Times New Roman"/>
          <w:b/>
          <w:sz w:val="24"/>
        </w:rPr>
        <w:t>Baytop T.</w:t>
      </w:r>
      <w:r>
        <w:rPr>
          <w:rFonts w:ascii="Times New Roman" w:hAnsi="Times New Roman" w:cs="Times New Roman"/>
          <w:sz w:val="24"/>
        </w:rPr>
        <w:t xml:space="preserve"> Türkiye’de Bitkiler İle Tedavi (Geçmişte ve Bugün). </w:t>
      </w:r>
      <w:r w:rsidRPr="000E799D">
        <w:rPr>
          <w:rFonts w:ascii="Times New Roman" w:hAnsi="Times New Roman" w:cs="Times New Roman"/>
          <w:i/>
          <w:sz w:val="24"/>
        </w:rPr>
        <w:t>İstanbul Üniversitesi Yayınları</w:t>
      </w:r>
      <w:r>
        <w:rPr>
          <w:rFonts w:ascii="Times New Roman" w:hAnsi="Times New Roman" w:cs="Times New Roman"/>
          <w:sz w:val="24"/>
        </w:rPr>
        <w:t xml:space="preserve"> 1999.</w:t>
      </w:r>
    </w:p>
    <w:p w:rsidR="006A7364" w:rsidRDefault="006A7364" w:rsidP="006A7364">
      <w:pPr>
        <w:spacing w:line="360" w:lineRule="auto"/>
        <w:ind w:left="221" w:right="116"/>
        <w:jc w:val="both"/>
        <w:rPr>
          <w:rFonts w:ascii="Times New Roman" w:hAnsi="Times New Roman" w:cs="Times New Roman"/>
          <w:sz w:val="24"/>
        </w:rPr>
      </w:pPr>
      <w:r>
        <w:rPr>
          <w:rFonts w:ascii="Times New Roman" w:hAnsi="Times New Roman" w:cs="Times New Roman"/>
          <w:b/>
          <w:sz w:val="24"/>
        </w:rPr>
        <w:t>Berghöefer R, Höelzl J.</w:t>
      </w:r>
      <w:r>
        <w:rPr>
          <w:rFonts w:ascii="Times New Roman" w:hAnsi="Times New Roman" w:cs="Times New Roman"/>
          <w:sz w:val="24"/>
        </w:rPr>
        <w:t xml:space="preserve"> Biflavonoids in Hypericum perforatum: Part 1. Isolation of I3ꞌ,II8ꞌꞌ-biapigenin. </w:t>
      </w:r>
      <w:r w:rsidRPr="00854A13">
        <w:rPr>
          <w:rFonts w:ascii="Times New Roman" w:hAnsi="Times New Roman" w:cs="Times New Roman"/>
          <w:i/>
          <w:sz w:val="24"/>
        </w:rPr>
        <w:t>Planta Med</w:t>
      </w:r>
      <w:r>
        <w:rPr>
          <w:rFonts w:ascii="Times New Roman" w:hAnsi="Times New Roman" w:cs="Times New Roman"/>
          <w:sz w:val="24"/>
        </w:rPr>
        <w:t xml:space="preserve"> 1987, 53, 216-17.</w:t>
      </w:r>
    </w:p>
    <w:p w:rsidR="006A7364" w:rsidRDefault="006A7364" w:rsidP="006A7364">
      <w:pPr>
        <w:spacing w:line="360" w:lineRule="auto"/>
        <w:ind w:left="221" w:right="116"/>
        <w:jc w:val="both"/>
        <w:rPr>
          <w:rFonts w:ascii="Times New Roman" w:hAnsi="Times New Roman" w:cs="Times New Roman"/>
          <w:sz w:val="24"/>
        </w:rPr>
      </w:pPr>
      <w:r>
        <w:rPr>
          <w:rFonts w:ascii="Times New Roman" w:hAnsi="Times New Roman" w:cs="Times New Roman"/>
          <w:b/>
          <w:sz w:val="24"/>
        </w:rPr>
        <w:t>Bilici M, Ozturk C, Dursun H, Albayrak F, Saglam MB, Uyanik A, et al.</w:t>
      </w:r>
      <w:r>
        <w:rPr>
          <w:rFonts w:ascii="Times New Roman" w:hAnsi="Times New Roman" w:cs="Times New Roman"/>
          <w:sz w:val="24"/>
        </w:rPr>
        <w:t xml:space="preserve"> Protective effect of mirtazapine on indomethacin-induced ulcer in rats and its relationship with oxidant and antioxidant parameters. </w:t>
      </w:r>
      <w:r w:rsidRPr="00D916FE">
        <w:rPr>
          <w:rFonts w:ascii="Times New Roman" w:hAnsi="Times New Roman" w:cs="Times New Roman"/>
          <w:i/>
          <w:sz w:val="24"/>
        </w:rPr>
        <w:t>Digestive diseases and sciences</w:t>
      </w:r>
      <w:r>
        <w:rPr>
          <w:rFonts w:ascii="Times New Roman" w:hAnsi="Times New Roman" w:cs="Times New Roman"/>
          <w:sz w:val="24"/>
        </w:rPr>
        <w:t xml:space="preserve"> 2009; 54(9): 1868-75.</w:t>
      </w:r>
    </w:p>
    <w:p w:rsidR="006A7364" w:rsidRDefault="006A7364" w:rsidP="006A7364">
      <w:pPr>
        <w:spacing w:line="360" w:lineRule="auto"/>
        <w:ind w:left="221" w:right="114"/>
        <w:jc w:val="both"/>
        <w:rPr>
          <w:rFonts w:ascii="Times New Roman" w:hAnsi="Times New Roman" w:cs="Times New Roman"/>
          <w:sz w:val="24"/>
        </w:rPr>
      </w:pPr>
      <w:r w:rsidRPr="005920E8">
        <w:rPr>
          <w:rFonts w:ascii="Times New Roman" w:hAnsi="Times New Roman" w:cs="Times New Roman"/>
          <w:b/>
          <w:sz w:val="24"/>
        </w:rPr>
        <w:t xml:space="preserve">Borrelli F, Angelo AI. </w:t>
      </w:r>
      <w:r w:rsidRPr="005920E8">
        <w:rPr>
          <w:rFonts w:ascii="Times New Roman" w:hAnsi="Times New Roman" w:cs="Times New Roman"/>
          <w:sz w:val="24"/>
        </w:rPr>
        <w:t xml:space="preserve">The plant kingdom as a source of anti-ulcer. </w:t>
      </w:r>
      <w:r w:rsidRPr="005920E8">
        <w:rPr>
          <w:rFonts w:ascii="Times New Roman" w:hAnsi="Times New Roman" w:cs="Times New Roman"/>
          <w:i/>
          <w:sz w:val="24"/>
        </w:rPr>
        <w:t xml:space="preserve">Remedies Phytotherapy Research </w:t>
      </w:r>
      <w:r w:rsidRPr="005920E8">
        <w:rPr>
          <w:rFonts w:ascii="Times New Roman" w:hAnsi="Times New Roman" w:cs="Times New Roman"/>
          <w:sz w:val="24"/>
        </w:rPr>
        <w:t>2000, 14, 581-591.</w:t>
      </w:r>
    </w:p>
    <w:p w:rsidR="006A7364" w:rsidRDefault="006A7364" w:rsidP="006A7364">
      <w:pPr>
        <w:spacing w:line="360" w:lineRule="auto"/>
        <w:ind w:left="221" w:right="114"/>
        <w:jc w:val="both"/>
        <w:rPr>
          <w:rFonts w:ascii="Times New Roman" w:hAnsi="Times New Roman" w:cs="Times New Roman"/>
          <w:sz w:val="24"/>
        </w:rPr>
      </w:pPr>
      <w:r>
        <w:rPr>
          <w:rFonts w:ascii="Times New Roman" w:hAnsi="Times New Roman" w:cs="Times New Roman"/>
          <w:b/>
          <w:sz w:val="24"/>
        </w:rPr>
        <w:lastRenderedPageBreak/>
        <w:t>Boyacioglu M, Kum C, Sekkin S, Yalinkilinc HS, Avci H, Epikmen ET, Karademir U.</w:t>
      </w:r>
      <w:r>
        <w:rPr>
          <w:rFonts w:ascii="Times New Roman" w:hAnsi="Times New Roman" w:cs="Times New Roman"/>
          <w:sz w:val="24"/>
        </w:rPr>
        <w:t xml:space="preserve"> The effects of lycopene on DNA damage and oxidative stress on indomethacin-induced gastric ulcer in rats. </w:t>
      </w:r>
      <w:r w:rsidRPr="0020272F">
        <w:rPr>
          <w:rFonts w:ascii="Times New Roman" w:hAnsi="Times New Roman" w:cs="Times New Roman"/>
          <w:i/>
          <w:sz w:val="24"/>
        </w:rPr>
        <w:t>Clinical Nutrition</w:t>
      </w:r>
      <w:r w:rsidR="009B4359">
        <w:rPr>
          <w:rFonts w:ascii="Times New Roman" w:hAnsi="Times New Roman" w:cs="Times New Roman"/>
          <w:sz w:val="24"/>
        </w:rPr>
        <w:t xml:space="preserve"> 2016, 35,</w:t>
      </w:r>
      <w:r>
        <w:rPr>
          <w:rFonts w:ascii="Times New Roman" w:hAnsi="Times New Roman" w:cs="Times New Roman"/>
          <w:sz w:val="24"/>
        </w:rPr>
        <w:t xml:space="preserve"> 428-435.</w:t>
      </w:r>
    </w:p>
    <w:p w:rsidR="006A7364" w:rsidRDefault="006A7364" w:rsidP="006A7364">
      <w:pPr>
        <w:spacing w:line="360" w:lineRule="auto"/>
        <w:ind w:left="221" w:right="114"/>
        <w:jc w:val="both"/>
        <w:rPr>
          <w:rFonts w:ascii="Times New Roman" w:hAnsi="Times New Roman" w:cs="Times New Roman"/>
          <w:sz w:val="24"/>
        </w:rPr>
      </w:pPr>
      <w:r>
        <w:rPr>
          <w:rFonts w:ascii="Times New Roman" w:hAnsi="Times New Roman" w:cs="Times New Roman"/>
          <w:b/>
          <w:sz w:val="24"/>
        </w:rPr>
        <w:t>Brantner A, Kartnig T, Quenhenberger F.</w:t>
      </w:r>
      <w:r>
        <w:rPr>
          <w:rFonts w:ascii="Times New Roman" w:hAnsi="Times New Roman" w:cs="Times New Roman"/>
          <w:sz w:val="24"/>
        </w:rPr>
        <w:t xml:space="preserve"> Vergleichende phytochemische untersuchungen an </w:t>
      </w:r>
      <w:r w:rsidRPr="00042DEC">
        <w:rPr>
          <w:rFonts w:ascii="Times New Roman" w:hAnsi="Times New Roman" w:cs="Times New Roman"/>
          <w:i/>
          <w:sz w:val="24"/>
        </w:rPr>
        <w:t>Hypericum perforatum</w:t>
      </w:r>
      <w:r w:rsidR="009B4359">
        <w:rPr>
          <w:rFonts w:ascii="Times New Roman" w:hAnsi="Times New Roman" w:cs="Times New Roman"/>
          <w:sz w:val="24"/>
        </w:rPr>
        <w:t xml:space="preserve"> L.</w:t>
      </w:r>
      <w:r>
        <w:rPr>
          <w:rFonts w:ascii="Times New Roman" w:hAnsi="Times New Roman" w:cs="Times New Roman"/>
          <w:sz w:val="24"/>
        </w:rPr>
        <w:t xml:space="preserve"> and </w:t>
      </w:r>
      <w:r w:rsidRPr="00042DEC">
        <w:rPr>
          <w:rFonts w:ascii="Times New Roman" w:hAnsi="Times New Roman" w:cs="Times New Roman"/>
          <w:i/>
          <w:sz w:val="24"/>
        </w:rPr>
        <w:t>Hypericum maculatum</w:t>
      </w:r>
      <w:r>
        <w:rPr>
          <w:rFonts w:ascii="Times New Roman" w:hAnsi="Times New Roman" w:cs="Times New Roman"/>
          <w:sz w:val="24"/>
        </w:rPr>
        <w:t xml:space="preserve"> Crantz. </w:t>
      </w:r>
      <w:r w:rsidRPr="00042DEC">
        <w:rPr>
          <w:rFonts w:ascii="Times New Roman" w:hAnsi="Times New Roman" w:cs="Times New Roman"/>
          <w:i/>
          <w:sz w:val="24"/>
        </w:rPr>
        <w:t>Scientia Pharmaceutica</w:t>
      </w:r>
      <w:r w:rsidR="009B4359">
        <w:rPr>
          <w:rFonts w:ascii="Times New Roman" w:hAnsi="Times New Roman" w:cs="Times New Roman"/>
          <w:sz w:val="24"/>
        </w:rPr>
        <w:t>, 1994,62,</w:t>
      </w:r>
      <w:r>
        <w:rPr>
          <w:rFonts w:ascii="Times New Roman" w:hAnsi="Times New Roman" w:cs="Times New Roman"/>
          <w:sz w:val="24"/>
        </w:rPr>
        <w:t>261-76.</w:t>
      </w:r>
    </w:p>
    <w:p w:rsidR="006A7364" w:rsidRDefault="006A7364" w:rsidP="006A7364">
      <w:pPr>
        <w:spacing w:line="360" w:lineRule="auto"/>
        <w:ind w:left="221" w:right="114"/>
        <w:jc w:val="both"/>
        <w:rPr>
          <w:rFonts w:ascii="Times New Roman" w:hAnsi="Times New Roman" w:cs="Times New Roman"/>
          <w:sz w:val="24"/>
        </w:rPr>
      </w:pPr>
      <w:r>
        <w:rPr>
          <w:rFonts w:ascii="Times New Roman" w:hAnsi="Times New Roman" w:cs="Times New Roman"/>
          <w:b/>
          <w:sz w:val="24"/>
        </w:rPr>
        <w:t>Brooks PM.</w:t>
      </w:r>
      <w:r>
        <w:rPr>
          <w:rFonts w:ascii="Times New Roman" w:hAnsi="Times New Roman" w:cs="Times New Roman"/>
          <w:sz w:val="24"/>
        </w:rPr>
        <w:t xml:space="preserve"> NSAIDS. In Klipped JH, Dieppe PA (eds).Textbook of Rheumatology, 2th ed. London. Harcourt Publisher Ltd 2000,3,5,1-6. </w:t>
      </w:r>
    </w:p>
    <w:p w:rsidR="006A7364" w:rsidRDefault="006A7364" w:rsidP="006A7364">
      <w:pPr>
        <w:spacing w:line="360" w:lineRule="auto"/>
        <w:ind w:left="221" w:right="116"/>
        <w:jc w:val="both"/>
        <w:rPr>
          <w:rFonts w:ascii="Times New Roman" w:hAnsi="Times New Roman" w:cs="Times New Roman"/>
          <w:sz w:val="24"/>
        </w:rPr>
      </w:pPr>
      <w:r>
        <w:rPr>
          <w:rFonts w:ascii="Times New Roman" w:hAnsi="Times New Roman" w:cs="Times New Roman"/>
          <w:b/>
          <w:sz w:val="24"/>
        </w:rPr>
        <w:t>Brondz I, Greibrokk T, Groth P, Aasen A.</w:t>
      </w:r>
      <w:r>
        <w:rPr>
          <w:rFonts w:ascii="Times New Roman" w:hAnsi="Times New Roman" w:cs="Times New Roman"/>
          <w:sz w:val="24"/>
        </w:rPr>
        <w:t xml:space="preserve"> The absolute configuration of hyperforin, an antibiotic from </w:t>
      </w:r>
      <w:r w:rsidRPr="00DC69E3">
        <w:rPr>
          <w:rFonts w:ascii="Times New Roman" w:hAnsi="Times New Roman" w:cs="Times New Roman"/>
          <w:i/>
          <w:sz w:val="24"/>
        </w:rPr>
        <w:t xml:space="preserve">Hypericum perforatum </w:t>
      </w:r>
      <w:r>
        <w:rPr>
          <w:rFonts w:ascii="Times New Roman" w:hAnsi="Times New Roman" w:cs="Times New Roman"/>
          <w:sz w:val="24"/>
        </w:rPr>
        <w:t xml:space="preserve">L., based on the crystal structure determination of its parabromobenzoate ester. </w:t>
      </w:r>
      <w:r w:rsidRPr="00FF057E">
        <w:rPr>
          <w:rFonts w:ascii="Times New Roman" w:hAnsi="Times New Roman" w:cs="Times New Roman"/>
          <w:i/>
          <w:sz w:val="24"/>
        </w:rPr>
        <w:t>Acta Chem</w:t>
      </w:r>
      <w:r w:rsidR="003F713A">
        <w:rPr>
          <w:rFonts w:ascii="Times New Roman" w:hAnsi="Times New Roman" w:cs="Times New Roman"/>
          <w:i/>
          <w:sz w:val="24"/>
        </w:rPr>
        <w:t>ica</w:t>
      </w:r>
      <w:r w:rsidRPr="00FF057E">
        <w:rPr>
          <w:rFonts w:ascii="Times New Roman" w:hAnsi="Times New Roman" w:cs="Times New Roman"/>
          <w:i/>
          <w:sz w:val="24"/>
        </w:rPr>
        <w:t xml:space="preserve"> Scand</w:t>
      </w:r>
      <w:r w:rsidR="003F713A">
        <w:rPr>
          <w:rFonts w:ascii="Times New Roman" w:hAnsi="Times New Roman" w:cs="Times New Roman"/>
          <w:i/>
          <w:sz w:val="24"/>
        </w:rPr>
        <w:t>inavica</w:t>
      </w:r>
      <w:r>
        <w:rPr>
          <w:rFonts w:ascii="Times New Roman" w:hAnsi="Times New Roman" w:cs="Times New Roman"/>
          <w:sz w:val="24"/>
        </w:rPr>
        <w:t xml:space="preserve"> 1983, 37, 263-65.</w:t>
      </w:r>
    </w:p>
    <w:p w:rsidR="006A7364" w:rsidRDefault="006A7364" w:rsidP="006A7364">
      <w:pPr>
        <w:spacing w:line="360" w:lineRule="auto"/>
        <w:ind w:left="221" w:right="116"/>
        <w:jc w:val="both"/>
        <w:rPr>
          <w:rFonts w:ascii="Times New Roman" w:hAnsi="Times New Roman" w:cs="Times New Roman"/>
          <w:sz w:val="24"/>
        </w:rPr>
      </w:pPr>
      <w:r>
        <w:rPr>
          <w:rFonts w:ascii="Times New Roman" w:hAnsi="Times New Roman" w:cs="Times New Roman"/>
          <w:b/>
          <w:sz w:val="24"/>
        </w:rPr>
        <w:t>Carvalho AC, Guedes MM, de Souza AL, Trevisan MT, Lima AF, Santos FA, et al.</w:t>
      </w:r>
      <w:r>
        <w:rPr>
          <w:rFonts w:ascii="Times New Roman" w:hAnsi="Times New Roman" w:cs="Times New Roman"/>
          <w:sz w:val="24"/>
        </w:rPr>
        <w:t xml:space="preserve"> Gastroprotective effect of mangiferin, a xanthonoid from Mangifera indica, against gastric injury induced by ethanol indomethacin in rodents. </w:t>
      </w:r>
      <w:r w:rsidRPr="00007C5F">
        <w:rPr>
          <w:rFonts w:ascii="Times New Roman" w:hAnsi="Times New Roman" w:cs="Times New Roman"/>
          <w:i/>
          <w:sz w:val="24"/>
        </w:rPr>
        <w:t>Planta medica</w:t>
      </w:r>
      <w:r w:rsidR="009B4359">
        <w:rPr>
          <w:rFonts w:ascii="Times New Roman" w:hAnsi="Times New Roman" w:cs="Times New Roman"/>
          <w:sz w:val="24"/>
        </w:rPr>
        <w:t xml:space="preserve"> 2007, 73 (13),</w:t>
      </w:r>
      <w:r>
        <w:rPr>
          <w:rFonts w:ascii="Times New Roman" w:hAnsi="Times New Roman" w:cs="Times New Roman"/>
          <w:sz w:val="24"/>
        </w:rPr>
        <w:t xml:space="preserve"> 1372-</w:t>
      </w:r>
      <w:r w:rsidR="009B4359">
        <w:rPr>
          <w:rFonts w:ascii="Times New Roman" w:hAnsi="Times New Roman" w:cs="Times New Roman"/>
          <w:sz w:val="24"/>
        </w:rPr>
        <w:t>137</w:t>
      </w:r>
      <w:r>
        <w:rPr>
          <w:rFonts w:ascii="Times New Roman" w:hAnsi="Times New Roman" w:cs="Times New Roman"/>
          <w:sz w:val="24"/>
        </w:rPr>
        <w:t>6.</w:t>
      </w:r>
    </w:p>
    <w:p w:rsidR="006A7364" w:rsidRPr="00361C3A" w:rsidRDefault="006A7364" w:rsidP="006A7364">
      <w:pPr>
        <w:spacing w:before="76" w:line="360" w:lineRule="auto"/>
        <w:ind w:left="221" w:right="114"/>
        <w:jc w:val="both"/>
        <w:rPr>
          <w:rFonts w:ascii="Times New Roman" w:hAnsi="Times New Roman" w:cs="Times New Roman"/>
          <w:sz w:val="24"/>
        </w:rPr>
      </w:pPr>
      <w:r w:rsidRPr="00361C3A">
        <w:rPr>
          <w:rFonts w:ascii="Times New Roman" w:hAnsi="Times New Roman" w:cs="Times New Roman"/>
          <w:b/>
          <w:sz w:val="24"/>
        </w:rPr>
        <w:t xml:space="preserve">Chattopadhyay I, Bandyopadhyay U, Biswas K, Maity P, Banerjee RK. </w:t>
      </w:r>
      <w:r w:rsidRPr="00361C3A">
        <w:rPr>
          <w:rFonts w:ascii="Times New Roman" w:hAnsi="Times New Roman" w:cs="Times New Roman"/>
          <w:sz w:val="24"/>
        </w:rPr>
        <w:t xml:space="preserve">Indomethacin inactivates gastric peroxidase to induce reactive-oxygen-mediated gastric mucosal injury and curcumin protects it by preventing peroxidase inactivation and scavenging reactive oxygen. </w:t>
      </w:r>
      <w:r w:rsidRPr="00361C3A">
        <w:rPr>
          <w:rFonts w:ascii="Times New Roman" w:hAnsi="Times New Roman" w:cs="Times New Roman"/>
          <w:i/>
          <w:sz w:val="24"/>
        </w:rPr>
        <w:t xml:space="preserve">Free Radical Biology and Medicine </w:t>
      </w:r>
      <w:r w:rsidRPr="00361C3A">
        <w:rPr>
          <w:rFonts w:ascii="Times New Roman" w:hAnsi="Times New Roman" w:cs="Times New Roman"/>
          <w:sz w:val="24"/>
        </w:rPr>
        <w:t>2006, 40, 1397-1408.</w:t>
      </w:r>
    </w:p>
    <w:p w:rsidR="006A7364" w:rsidRDefault="006A7364" w:rsidP="006A7364">
      <w:pPr>
        <w:spacing w:line="360" w:lineRule="auto"/>
        <w:ind w:left="221" w:right="116"/>
        <w:jc w:val="both"/>
        <w:rPr>
          <w:rFonts w:ascii="Times New Roman" w:hAnsi="Times New Roman" w:cs="Times New Roman"/>
          <w:sz w:val="24"/>
        </w:rPr>
      </w:pPr>
      <w:r>
        <w:rPr>
          <w:rFonts w:ascii="Times New Roman" w:hAnsi="Times New Roman" w:cs="Times New Roman"/>
          <w:b/>
          <w:sz w:val="24"/>
        </w:rPr>
        <w:t>Chatterjee SS, Bhattacharya SK, Wonnemann M, Singer A, Muller WE.</w:t>
      </w:r>
      <w:r>
        <w:rPr>
          <w:rFonts w:ascii="Times New Roman" w:hAnsi="Times New Roman" w:cs="Times New Roman"/>
          <w:sz w:val="24"/>
        </w:rPr>
        <w:t xml:space="preserve"> Hyperforin as a possible antidepressant component of hypericum extracts. </w:t>
      </w:r>
      <w:r w:rsidRPr="00DD2AF1">
        <w:rPr>
          <w:rFonts w:ascii="Times New Roman" w:hAnsi="Times New Roman" w:cs="Times New Roman"/>
          <w:i/>
          <w:sz w:val="24"/>
        </w:rPr>
        <w:t>Life Sci</w:t>
      </w:r>
      <w:r>
        <w:rPr>
          <w:rFonts w:ascii="Times New Roman" w:hAnsi="Times New Roman" w:cs="Times New Roman"/>
          <w:sz w:val="24"/>
        </w:rPr>
        <w:t xml:space="preserve"> 1998, 63, 499-510.</w:t>
      </w:r>
    </w:p>
    <w:p w:rsidR="006A7364" w:rsidRDefault="006A7364" w:rsidP="006A7364">
      <w:pPr>
        <w:pStyle w:val="GvdeMetni"/>
        <w:spacing w:line="360" w:lineRule="auto"/>
        <w:ind w:left="221" w:right="117"/>
        <w:jc w:val="both"/>
      </w:pPr>
      <w:r>
        <w:rPr>
          <w:b/>
        </w:rPr>
        <w:t xml:space="preserve">Conover WJ. </w:t>
      </w:r>
      <w:r>
        <w:t>Practical Nonparametric Statistics 2 nd ed, John Wiley&amp;Sons, New York, 1980, 229-239.</w:t>
      </w:r>
    </w:p>
    <w:p w:rsidR="006A7364" w:rsidRDefault="006A7364" w:rsidP="006A7364">
      <w:pPr>
        <w:pStyle w:val="GvdeMetni"/>
        <w:spacing w:line="360" w:lineRule="auto"/>
        <w:ind w:left="221" w:right="117"/>
        <w:jc w:val="both"/>
      </w:pPr>
      <w:r>
        <w:rPr>
          <w:b/>
        </w:rPr>
        <w:t>Curtis JD, Levsten NR.</w:t>
      </w:r>
      <w:r>
        <w:t xml:space="preserve"> Internal secretary structure in hypericu, Hypericum perforatum L. And If. balearicum L. </w:t>
      </w:r>
      <w:r w:rsidRPr="00584D6E">
        <w:rPr>
          <w:i/>
        </w:rPr>
        <w:t>New Phytology</w:t>
      </w:r>
      <w:r w:rsidR="004263C4">
        <w:t xml:space="preserve"> 1990, 114,</w:t>
      </w:r>
      <w:r>
        <w:t xml:space="preserve"> 571-</w:t>
      </w:r>
      <w:r w:rsidR="004263C4">
        <w:t>5</w:t>
      </w:r>
      <w:r>
        <w:t>80.</w:t>
      </w:r>
    </w:p>
    <w:p w:rsidR="006A7364" w:rsidRDefault="006A7364" w:rsidP="006A7364">
      <w:pPr>
        <w:spacing w:line="360" w:lineRule="auto"/>
        <w:ind w:left="221" w:right="116"/>
        <w:jc w:val="both"/>
        <w:rPr>
          <w:rFonts w:ascii="Times New Roman" w:hAnsi="Times New Roman" w:cs="Times New Roman"/>
          <w:sz w:val="24"/>
        </w:rPr>
      </w:pPr>
      <w:r>
        <w:rPr>
          <w:rFonts w:ascii="Times New Roman" w:hAnsi="Times New Roman" w:cs="Times New Roman"/>
          <w:b/>
          <w:sz w:val="24"/>
        </w:rPr>
        <w:t>Çırak C, Kevseroğlu K.</w:t>
      </w:r>
      <w:r>
        <w:rPr>
          <w:rFonts w:ascii="Times New Roman" w:hAnsi="Times New Roman" w:cs="Times New Roman"/>
          <w:sz w:val="24"/>
        </w:rPr>
        <w:t xml:space="preserve"> Kantaron bitkisinin eski çağlardan günümüze kullanım şekilleri ve modern tıptaki yeri önemi. </w:t>
      </w:r>
      <w:r w:rsidRPr="004A61DB">
        <w:rPr>
          <w:rFonts w:ascii="Times New Roman" w:hAnsi="Times New Roman" w:cs="Times New Roman"/>
          <w:i/>
          <w:sz w:val="24"/>
        </w:rPr>
        <w:t>OMÜ Ziraat Fakültesi Dergisi</w:t>
      </w:r>
      <w:r>
        <w:rPr>
          <w:rFonts w:ascii="Times New Roman" w:hAnsi="Times New Roman" w:cs="Times New Roman"/>
          <w:sz w:val="24"/>
        </w:rPr>
        <w:t xml:space="preserve"> 2004; 19: 74-84.</w:t>
      </w:r>
    </w:p>
    <w:p w:rsidR="006A7364" w:rsidRDefault="006A7364" w:rsidP="006A7364">
      <w:pPr>
        <w:spacing w:line="360" w:lineRule="auto"/>
        <w:ind w:left="221" w:right="116"/>
        <w:jc w:val="both"/>
        <w:rPr>
          <w:rFonts w:ascii="Times New Roman" w:hAnsi="Times New Roman" w:cs="Times New Roman"/>
          <w:sz w:val="24"/>
        </w:rPr>
      </w:pPr>
      <w:r>
        <w:rPr>
          <w:rFonts w:ascii="Times New Roman" w:hAnsi="Times New Roman" w:cs="Times New Roman"/>
          <w:b/>
          <w:sz w:val="24"/>
        </w:rPr>
        <w:t>Çırak C, Kurt D.</w:t>
      </w:r>
      <w:r>
        <w:rPr>
          <w:rFonts w:ascii="Times New Roman" w:hAnsi="Times New Roman" w:cs="Times New Roman"/>
          <w:sz w:val="24"/>
        </w:rPr>
        <w:t xml:space="preserve"> Önemli tıbbi bitkiler olarak Hypericum türleri ve kullanım alanları. </w:t>
      </w:r>
      <w:r w:rsidRPr="006F2810">
        <w:rPr>
          <w:rFonts w:ascii="Times New Roman" w:hAnsi="Times New Roman" w:cs="Times New Roman"/>
          <w:i/>
          <w:sz w:val="24"/>
        </w:rPr>
        <w:t>Anadolu J of AARI</w:t>
      </w:r>
      <w:r>
        <w:rPr>
          <w:rFonts w:ascii="Times New Roman" w:hAnsi="Times New Roman" w:cs="Times New Roman"/>
          <w:sz w:val="24"/>
        </w:rPr>
        <w:t xml:space="preserve"> , 2014, 38-52.</w:t>
      </w:r>
    </w:p>
    <w:p w:rsidR="006A7364" w:rsidRDefault="006A7364" w:rsidP="006A7364">
      <w:pPr>
        <w:spacing w:line="360" w:lineRule="auto"/>
        <w:ind w:left="221" w:right="116"/>
        <w:jc w:val="both"/>
        <w:rPr>
          <w:rFonts w:ascii="Times New Roman" w:hAnsi="Times New Roman" w:cs="Times New Roman"/>
          <w:sz w:val="24"/>
        </w:rPr>
      </w:pPr>
      <w:r>
        <w:rPr>
          <w:rFonts w:ascii="Times New Roman" w:hAnsi="Times New Roman" w:cs="Times New Roman"/>
          <w:b/>
          <w:sz w:val="24"/>
        </w:rPr>
        <w:lastRenderedPageBreak/>
        <w:t>Davis PH.</w:t>
      </w:r>
      <w:r>
        <w:rPr>
          <w:rFonts w:ascii="Times New Roman" w:hAnsi="Times New Roman" w:cs="Times New Roman"/>
          <w:sz w:val="24"/>
        </w:rPr>
        <w:t xml:space="preserve"> Flora of Turkey and the East Aegean Islands. </w:t>
      </w:r>
      <w:r w:rsidRPr="004A61DB">
        <w:rPr>
          <w:rFonts w:ascii="Times New Roman" w:hAnsi="Times New Roman" w:cs="Times New Roman"/>
          <w:i/>
          <w:sz w:val="24"/>
        </w:rPr>
        <w:t>Edinburg University Press</w:t>
      </w:r>
      <w:r>
        <w:rPr>
          <w:rFonts w:ascii="Times New Roman" w:hAnsi="Times New Roman" w:cs="Times New Roman"/>
          <w:sz w:val="24"/>
        </w:rPr>
        <w:t>, Edinburg 1967.</w:t>
      </w:r>
    </w:p>
    <w:p w:rsidR="006A7364" w:rsidRDefault="006A7364" w:rsidP="006A7364">
      <w:pPr>
        <w:spacing w:line="360" w:lineRule="auto"/>
        <w:ind w:left="221" w:right="116"/>
        <w:jc w:val="both"/>
        <w:rPr>
          <w:rFonts w:ascii="Times New Roman" w:hAnsi="Times New Roman" w:cs="Times New Roman"/>
          <w:sz w:val="24"/>
        </w:rPr>
      </w:pPr>
      <w:r>
        <w:rPr>
          <w:rFonts w:ascii="Times New Roman" w:hAnsi="Times New Roman" w:cs="Times New Roman"/>
          <w:b/>
          <w:sz w:val="24"/>
        </w:rPr>
        <w:t>Demir S, Yılmaz M, Koseoglu M, Akalın N, Aslan D, Aydın A.</w:t>
      </w:r>
      <w:r>
        <w:rPr>
          <w:rFonts w:ascii="Times New Roman" w:hAnsi="Times New Roman" w:cs="Times New Roman"/>
          <w:sz w:val="24"/>
        </w:rPr>
        <w:t xml:space="preserve"> Role of free radicals in peptic ulcer and gastritis. </w:t>
      </w:r>
      <w:r w:rsidRPr="00F42CFB">
        <w:rPr>
          <w:rFonts w:ascii="Times New Roman" w:hAnsi="Times New Roman" w:cs="Times New Roman"/>
          <w:i/>
          <w:sz w:val="24"/>
        </w:rPr>
        <w:t>Turkish Journal of Gastroenterology</w:t>
      </w:r>
      <w:r w:rsidR="004263C4">
        <w:rPr>
          <w:rFonts w:ascii="Times New Roman" w:hAnsi="Times New Roman" w:cs="Times New Roman"/>
          <w:sz w:val="24"/>
        </w:rPr>
        <w:t xml:space="preserve"> 2003, 14(1),</w:t>
      </w:r>
      <w:r>
        <w:rPr>
          <w:rFonts w:ascii="Times New Roman" w:hAnsi="Times New Roman" w:cs="Times New Roman"/>
          <w:sz w:val="24"/>
        </w:rPr>
        <w:t xml:space="preserve"> 39-43.</w:t>
      </w:r>
    </w:p>
    <w:p w:rsidR="006A7364" w:rsidRPr="00407D64" w:rsidRDefault="006A7364" w:rsidP="006A7364">
      <w:pPr>
        <w:spacing w:line="360" w:lineRule="auto"/>
        <w:ind w:left="221" w:right="116"/>
        <w:jc w:val="both"/>
        <w:rPr>
          <w:rFonts w:ascii="Times New Roman" w:hAnsi="Times New Roman" w:cs="Times New Roman"/>
          <w:sz w:val="24"/>
        </w:rPr>
      </w:pPr>
      <w:r w:rsidRPr="00407D64">
        <w:rPr>
          <w:rFonts w:ascii="Times New Roman" w:hAnsi="Times New Roman" w:cs="Times New Roman"/>
          <w:b/>
          <w:sz w:val="24"/>
        </w:rPr>
        <w:t xml:space="preserve">Dengiz GÖ, Gürsan N. </w:t>
      </w:r>
      <w:r w:rsidRPr="00407D64">
        <w:rPr>
          <w:rFonts w:ascii="Times New Roman" w:hAnsi="Times New Roman" w:cs="Times New Roman"/>
          <w:sz w:val="24"/>
        </w:rPr>
        <w:t xml:space="preserve">Ratlarda indometazinle oluşturulan ülser modeline kudret narının etkileri </w:t>
      </w:r>
      <w:r w:rsidRPr="00407D64">
        <w:rPr>
          <w:rFonts w:ascii="Times New Roman" w:hAnsi="Times New Roman" w:cs="Times New Roman"/>
          <w:i/>
          <w:sz w:val="24"/>
        </w:rPr>
        <w:t xml:space="preserve">The Turkish Journal of Gastroenterology </w:t>
      </w:r>
      <w:r w:rsidRPr="00407D64">
        <w:rPr>
          <w:rFonts w:ascii="Times New Roman" w:hAnsi="Times New Roman" w:cs="Times New Roman"/>
          <w:sz w:val="24"/>
        </w:rPr>
        <w:t>2005, 16 (2), 85-88.</w:t>
      </w:r>
    </w:p>
    <w:p w:rsidR="006A7364" w:rsidRPr="00407D64" w:rsidRDefault="00637175" w:rsidP="006A7364">
      <w:pPr>
        <w:spacing w:line="360" w:lineRule="auto"/>
        <w:ind w:left="221" w:right="114"/>
        <w:jc w:val="both"/>
        <w:rPr>
          <w:rFonts w:ascii="Times New Roman" w:hAnsi="Times New Roman" w:cs="Times New Roman"/>
          <w:sz w:val="24"/>
          <w:szCs w:val="24"/>
        </w:rPr>
      </w:pPr>
      <w:hyperlink r:id="rId20">
        <w:r w:rsidR="006A7364" w:rsidRPr="00407D64">
          <w:rPr>
            <w:rFonts w:ascii="Times New Roman" w:hAnsi="Times New Roman" w:cs="Times New Roman"/>
            <w:b/>
            <w:sz w:val="24"/>
            <w:szCs w:val="24"/>
          </w:rPr>
          <w:t>Diniz PB</w:t>
        </w:r>
      </w:hyperlink>
      <w:r w:rsidR="006A7364" w:rsidRPr="00407D64">
        <w:rPr>
          <w:rFonts w:ascii="Times New Roman" w:hAnsi="Times New Roman" w:cs="Times New Roman"/>
          <w:b/>
          <w:sz w:val="24"/>
          <w:szCs w:val="24"/>
        </w:rPr>
        <w:t xml:space="preserve">, </w:t>
      </w:r>
      <w:hyperlink r:id="rId21">
        <w:r w:rsidR="006A7364" w:rsidRPr="00407D64">
          <w:rPr>
            <w:rFonts w:ascii="Times New Roman" w:hAnsi="Times New Roman" w:cs="Times New Roman"/>
            <w:b/>
            <w:sz w:val="24"/>
            <w:szCs w:val="24"/>
          </w:rPr>
          <w:t>Ribeiro AR</w:t>
        </w:r>
      </w:hyperlink>
      <w:r w:rsidR="006A7364" w:rsidRPr="00407D64">
        <w:rPr>
          <w:rFonts w:ascii="Times New Roman" w:hAnsi="Times New Roman" w:cs="Times New Roman"/>
          <w:b/>
          <w:sz w:val="24"/>
          <w:szCs w:val="24"/>
        </w:rPr>
        <w:t xml:space="preserve">, </w:t>
      </w:r>
      <w:hyperlink r:id="rId22">
        <w:r w:rsidR="006A7364" w:rsidRPr="00407D64">
          <w:rPr>
            <w:rFonts w:ascii="Times New Roman" w:hAnsi="Times New Roman" w:cs="Times New Roman"/>
            <w:b/>
            <w:sz w:val="24"/>
            <w:szCs w:val="24"/>
          </w:rPr>
          <w:t>Estevam CS</w:t>
        </w:r>
      </w:hyperlink>
      <w:r w:rsidR="006A7364" w:rsidRPr="00407D64">
        <w:rPr>
          <w:rFonts w:ascii="Times New Roman" w:hAnsi="Times New Roman" w:cs="Times New Roman"/>
          <w:b/>
          <w:sz w:val="24"/>
          <w:szCs w:val="24"/>
        </w:rPr>
        <w:t xml:space="preserve">, </w:t>
      </w:r>
      <w:hyperlink r:id="rId23">
        <w:r w:rsidR="006A7364" w:rsidRPr="00407D64">
          <w:rPr>
            <w:rFonts w:ascii="Times New Roman" w:hAnsi="Times New Roman" w:cs="Times New Roman"/>
            <w:b/>
            <w:sz w:val="24"/>
            <w:szCs w:val="24"/>
          </w:rPr>
          <w:t>Bani CC</w:t>
        </w:r>
      </w:hyperlink>
      <w:r w:rsidR="006A7364" w:rsidRPr="00407D64">
        <w:rPr>
          <w:rFonts w:ascii="Times New Roman" w:hAnsi="Times New Roman" w:cs="Times New Roman"/>
          <w:b/>
          <w:sz w:val="24"/>
          <w:szCs w:val="24"/>
        </w:rPr>
        <w:t xml:space="preserve">, </w:t>
      </w:r>
      <w:hyperlink r:id="rId24">
        <w:r w:rsidR="006A7364" w:rsidRPr="00407D64">
          <w:rPr>
            <w:rFonts w:ascii="Times New Roman" w:hAnsi="Times New Roman" w:cs="Times New Roman"/>
            <w:b/>
            <w:sz w:val="24"/>
            <w:szCs w:val="24"/>
          </w:rPr>
          <w:t>Thomazzi SM</w:t>
        </w:r>
      </w:hyperlink>
      <w:r w:rsidR="006A7364" w:rsidRPr="00407D64">
        <w:rPr>
          <w:rFonts w:ascii="Times New Roman" w:hAnsi="Times New Roman" w:cs="Times New Roman"/>
          <w:b/>
          <w:sz w:val="24"/>
          <w:szCs w:val="24"/>
        </w:rPr>
        <w:t xml:space="preserve">. </w:t>
      </w:r>
      <w:r w:rsidR="006A7364" w:rsidRPr="00407D64">
        <w:rPr>
          <w:rFonts w:ascii="Times New Roman" w:hAnsi="Times New Roman" w:cs="Times New Roman"/>
          <w:sz w:val="24"/>
          <w:szCs w:val="24"/>
        </w:rPr>
        <w:t xml:space="preserve">Possible mechanisms of action of Caesalpinia pyramidalis against ethanol-induced gastric damage. </w:t>
      </w:r>
      <w:r w:rsidR="006A7364" w:rsidRPr="00407D64">
        <w:rPr>
          <w:rFonts w:ascii="Times New Roman" w:hAnsi="Times New Roman" w:cs="Times New Roman"/>
          <w:i/>
          <w:sz w:val="24"/>
          <w:szCs w:val="24"/>
        </w:rPr>
        <w:t xml:space="preserve">Journal of Ethnopharmacology </w:t>
      </w:r>
      <w:r w:rsidR="006A7364" w:rsidRPr="00407D64">
        <w:rPr>
          <w:rFonts w:ascii="Times New Roman" w:hAnsi="Times New Roman" w:cs="Times New Roman"/>
          <w:sz w:val="24"/>
          <w:szCs w:val="24"/>
        </w:rPr>
        <w:t>2015, 20 (168), 79-86.</w:t>
      </w:r>
    </w:p>
    <w:p w:rsidR="006A7364" w:rsidRDefault="006A7364" w:rsidP="006A7364">
      <w:pPr>
        <w:spacing w:line="360" w:lineRule="auto"/>
        <w:ind w:left="221" w:right="116"/>
        <w:jc w:val="both"/>
        <w:rPr>
          <w:rFonts w:ascii="Times New Roman" w:hAnsi="Times New Roman" w:cs="Times New Roman"/>
          <w:sz w:val="24"/>
          <w:szCs w:val="24"/>
        </w:rPr>
      </w:pPr>
      <w:r w:rsidRPr="00A57E3D">
        <w:rPr>
          <w:rFonts w:ascii="Times New Roman" w:hAnsi="Times New Roman" w:cs="Times New Roman"/>
          <w:b/>
          <w:sz w:val="24"/>
          <w:szCs w:val="24"/>
        </w:rPr>
        <w:t>Dündar Y, Aslan R.</w:t>
      </w:r>
      <w:r w:rsidRPr="00A57E3D">
        <w:rPr>
          <w:rFonts w:ascii="Times New Roman" w:hAnsi="Times New Roman" w:cs="Times New Roman"/>
          <w:sz w:val="24"/>
          <w:szCs w:val="24"/>
        </w:rPr>
        <w:t xml:space="preserve"> Hekimlikte Oksidatif Stres, Afyon Kocatepe Üniversitesi Yayınları, Uyum Aja</w:t>
      </w:r>
      <w:r>
        <w:rPr>
          <w:rFonts w:ascii="Times New Roman" w:hAnsi="Times New Roman" w:cs="Times New Roman"/>
          <w:sz w:val="24"/>
          <w:szCs w:val="24"/>
        </w:rPr>
        <w:t>ns, Ankara 2000.</w:t>
      </w:r>
    </w:p>
    <w:p w:rsidR="006A7364" w:rsidRPr="00163225" w:rsidRDefault="006A7364" w:rsidP="006A7364">
      <w:pPr>
        <w:spacing w:line="360" w:lineRule="auto"/>
        <w:ind w:left="221" w:right="116"/>
        <w:jc w:val="both"/>
        <w:rPr>
          <w:rFonts w:ascii="Times New Roman" w:hAnsi="Times New Roman" w:cs="Times New Roman"/>
          <w:sz w:val="24"/>
          <w:szCs w:val="24"/>
        </w:rPr>
      </w:pPr>
      <w:r>
        <w:rPr>
          <w:rFonts w:ascii="Times New Roman" w:hAnsi="Times New Roman" w:cs="Times New Roman"/>
          <w:b/>
          <w:sz w:val="24"/>
          <w:szCs w:val="24"/>
        </w:rPr>
        <w:t xml:space="preserve">El-Masry TA, Elahwel AM, Emara AM. </w:t>
      </w:r>
      <w:r w:rsidRPr="00163225">
        <w:rPr>
          <w:rFonts w:ascii="Times New Roman" w:hAnsi="Times New Roman" w:cs="Times New Roman"/>
          <w:sz w:val="24"/>
          <w:szCs w:val="24"/>
        </w:rPr>
        <w:t xml:space="preserve">Study on treating ethanol-induced gastric lesions with omeprazole, </w:t>
      </w:r>
      <w:r w:rsidRPr="00163225">
        <w:rPr>
          <w:rFonts w:ascii="Times New Roman" w:hAnsi="Times New Roman" w:cs="Times New Roman"/>
          <w:i/>
          <w:sz w:val="24"/>
          <w:szCs w:val="24"/>
        </w:rPr>
        <w:t>Nigella sativa</w:t>
      </w:r>
      <w:r w:rsidRPr="00163225">
        <w:rPr>
          <w:rFonts w:ascii="Times New Roman" w:hAnsi="Times New Roman" w:cs="Times New Roman"/>
          <w:sz w:val="24"/>
          <w:szCs w:val="24"/>
        </w:rPr>
        <w:t xml:space="preserve"> oil or both. </w:t>
      </w:r>
      <w:r w:rsidRPr="00163225">
        <w:rPr>
          <w:rFonts w:ascii="Times New Roman" w:hAnsi="Times New Roman" w:cs="Times New Roman"/>
          <w:i/>
          <w:sz w:val="24"/>
          <w:szCs w:val="24"/>
        </w:rPr>
        <w:t>Toxicological and Enviromental Chemistry</w:t>
      </w:r>
      <w:r w:rsidRPr="00163225">
        <w:rPr>
          <w:rFonts w:ascii="Times New Roman" w:hAnsi="Times New Roman" w:cs="Times New Roman"/>
          <w:sz w:val="24"/>
          <w:szCs w:val="24"/>
        </w:rPr>
        <w:t xml:space="preserve"> 2010, 92, 1765-1782.</w:t>
      </w:r>
    </w:p>
    <w:p w:rsidR="006A7364" w:rsidRDefault="006A7364" w:rsidP="006A7364">
      <w:pPr>
        <w:spacing w:line="360" w:lineRule="auto"/>
        <w:ind w:left="221" w:right="116"/>
        <w:jc w:val="both"/>
        <w:rPr>
          <w:rFonts w:ascii="Times New Roman" w:hAnsi="Times New Roman" w:cs="Times New Roman"/>
          <w:sz w:val="24"/>
        </w:rPr>
      </w:pPr>
      <w:r>
        <w:rPr>
          <w:rFonts w:ascii="Times New Roman" w:hAnsi="Times New Roman" w:cs="Times New Roman"/>
          <w:b/>
          <w:sz w:val="24"/>
        </w:rPr>
        <w:t>Eminler AT, Uslan Mİ, Köksal AŞ, Parlak E.</w:t>
      </w:r>
      <w:r>
        <w:rPr>
          <w:rFonts w:ascii="Times New Roman" w:hAnsi="Times New Roman" w:cs="Times New Roman"/>
          <w:sz w:val="24"/>
        </w:rPr>
        <w:t xml:space="preserve"> Non-Steroid Anti-İnflamatuvar İlaçların Üst Gastrointestinal Sistem Yan Etkileri ve Önlenmesi. </w:t>
      </w:r>
      <w:r w:rsidRPr="00621541">
        <w:rPr>
          <w:rFonts w:ascii="Times New Roman" w:hAnsi="Times New Roman" w:cs="Times New Roman"/>
          <w:i/>
          <w:sz w:val="24"/>
        </w:rPr>
        <w:t>Güncel Gastroenteroloji</w:t>
      </w:r>
      <w:r w:rsidR="004263C4">
        <w:rPr>
          <w:rFonts w:ascii="Times New Roman" w:hAnsi="Times New Roman" w:cs="Times New Roman"/>
          <w:sz w:val="24"/>
        </w:rPr>
        <w:t xml:space="preserve"> 2014, 18(3),</w:t>
      </w:r>
      <w:r>
        <w:rPr>
          <w:rFonts w:ascii="Times New Roman" w:hAnsi="Times New Roman" w:cs="Times New Roman"/>
          <w:sz w:val="24"/>
        </w:rPr>
        <w:t>333-</w:t>
      </w:r>
      <w:r w:rsidR="004263C4">
        <w:rPr>
          <w:rFonts w:ascii="Times New Roman" w:hAnsi="Times New Roman" w:cs="Times New Roman"/>
          <w:sz w:val="24"/>
        </w:rPr>
        <w:t>33</w:t>
      </w:r>
      <w:r>
        <w:rPr>
          <w:rFonts w:ascii="Times New Roman" w:hAnsi="Times New Roman" w:cs="Times New Roman"/>
          <w:sz w:val="24"/>
        </w:rPr>
        <w:t>8.</w:t>
      </w:r>
    </w:p>
    <w:p w:rsidR="00877948" w:rsidRDefault="00877948" w:rsidP="006A7364">
      <w:pPr>
        <w:spacing w:line="360" w:lineRule="auto"/>
        <w:ind w:left="221" w:right="116"/>
        <w:jc w:val="both"/>
        <w:rPr>
          <w:rFonts w:ascii="Times New Roman" w:hAnsi="Times New Roman" w:cs="Times New Roman"/>
          <w:sz w:val="24"/>
        </w:rPr>
      </w:pPr>
      <w:r>
        <w:rPr>
          <w:rFonts w:ascii="Times New Roman" w:hAnsi="Times New Roman" w:cs="Times New Roman"/>
          <w:b/>
          <w:sz w:val="24"/>
        </w:rPr>
        <w:t>Erol HS.</w:t>
      </w:r>
      <w:r>
        <w:rPr>
          <w:rFonts w:ascii="Times New Roman" w:hAnsi="Times New Roman" w:cs="Times New Roman"/>
          <w:sz w:val="24"/>
        </w:rPr>
        <w:t xml:space="preserve"> </w:t>
      </w:r>
      <w:r w:rsidRPr="00C818B0">
        <w:rPr>
          <w:rFonts w:ascii="Times New Roman" w:hAnsi="Times New Roman" w:cs="Times New Roman"/>
          <w:i/>
          <w:sz w:val="24"/>
        </w:rPr>
        <w:t>Maclura pomifera</w:t>
      </w:r>
      <w:r>
        <w:rPr>
          <w:rFonts w:ascii="Times New Roman" w:hAnsi="Times New Roman" w:cs="Times New Roman"/>
          <w:sz w:val="24"/>
        </w:rPr>
        <w:t xml:space="preserve"> Bitkisinden İzole Edilen Osajin Maddesinin Ratlarda İndometazi</w:t>
      </w:r>
      <w:r w:rsidR="00C818B0">
        <w:rPr>
          <w:rFonts w:ascii="Times New Roman" w:hAnsi="Times New Roman" w:cs="Times New Roman"/>
          <w:sz w:val="24"/>
        </w:rPr>
        <w:t>n İle Oluşturulan Gastrik Hasar Üzerine Etkilerinin Araştırılması, Doktora Tezi, Atatürk Üniversitesi Sağlık Bilimleri Enstitüsü, Erzurum, 2015, 9.</w:t>
      </w:r>
    </w:p>
    <w:p w:rsidR="006A7364" w:rsidRPr="00407D64" w:rsidRDefault="00637175" w:rsidP="006A7364">
      <w:pPr>
        <w:spacing w:line="360" w:lineRule="auto"/>
        <w:ind w:left="221" w:right="113"/>
        <w:jc w:val="both"/>
        <w:rPr>
          <w:rFonts w:ascii="Times New Roman" w:hAnsi="Times New Roman" w:cs="Times New Roman"/>
          <w:sz w:val="24"/>
          <w:szCs w:val="24"/>
        </w:rPr>
      </w:pPr>
      <w:hyperlink r:id="rId25">
        <w:r w:rsidR="006A7364" w:rsidRPr="00407D64">
          <w:rPr>
            <w:rFonts w:ascii="Times New Roman" w:hAnsi="Times New Roman" w:cs="Times New Roman"/>
            <w:b/>
            <w:sz w:val="24"/>
            <w:szCs w:val="24"/>
          </w:rPr>
          <w:t>Esmaeili D</w:t>
        </w:r>
      </w:hyperlink>
      <w:r w:rsidR="006A7364" w:rsidRPr="00407D64">
        <w:rPr>
          <w:rFonts w:ascii="Times New Roman" w:hAnsi="Times New Roman" w:cs="Times New Roman"/>
          <w:b/>
          <w:sz w:val="24"/>
          <w:szCs w:val="24"/>
        </w:rPr>
        <w:t xml:space="preserve">, </w:t>
      </w:r>
      <w:hyperlink r:id="rId26">
        <w:r w:rsidR="006A7364" w:rsidRPr="00407D64">
          <w:rPr>
            <w:rFonts w:ascii="Times New Roman" w:hAnsi="Times New Roman" w:cs="Times New Roman"/>
            <w:b/>
            <w:sz w:val="24"/>
            <w:szCs w:val="24"/>
          </w:rPr>
          <w:t>Mobarez AM</w:t>
        </w:r>
      </w:hyperlink>
      <w:r w:rsidR="006A7364" w:rsidRPr="00407D64">
        <w:rPr>
          <w:rFonts w:ascii="Times New Roman" w:hAnsi="Times New Roman" w:cs="Times New Roman"/>
          <w:b/>
          <w:sz w:val="24"/>
          <w:szCs w:val="24"/>
        </w:rPr>
        <w:t xml:space="preserve">, </w:t>
      </w:r>
      <w:hyperlink r:id="rId27">
        <w:r w:rsidR="006A7364" w:rsidRPr="00407D64">
          <w:rPr>
            <w:rFonts w:ascii="Times New Roman" w:hAnsi="Times New Roman" w:cs="Times New Roman"/>
            <w:b/>
            <w:sz w:val="24"/>
            <w:szCs w:val="24"/>
          </w:rPr>
          <w:t>Tohidpour A</w:t>
        </w:r>
      </w:hyperlink>
      <w:r w:rsidR="006A7364" w:rsidRPr="00407D64">
        <w:rPr>
          <w:rFonts w:ascii="Times New Roman" w:hAnsi="Times New Roman" w:cs="Times New Roman"/>
          <w:b/>
          <w:sz w:val="24"/>
          <w:szCs w:val="24"/>
        </w:rPr>
        <w:t xml:space="preserve">. </w:t>
      </w:r>
      <w:r w:rsidR="006A7364" w:rsidRPr="00407D64">
        <w:rPr>
          <w:rFonts w:ascii="Times New Roman" w:hAnsi="Times New Roman" w:cs="Times New Roman"/>
          <w:sz w:val="24"/>
          <w:szCs w:val="24"/>
        </w:rPr>
        <w:t xml:space="preserve">Anti-helicobacter pylori activities of shoya powder and essential oils of thymus vulgaris and eucalyptus globulus. </w:t>
      </w:r>
      <w:hyperlink r:id="rId28">
        <w:r w:rsidR="006A7364" w:rsidRPr="00407D64">
          <w:rPr>
            <w:rFonts w:ascii="Times New Roman" w:hAnsi="Times New Roman" w:cs="Times New Roman"/>
            <w:i/>
            <w:sz w:val="24"/>
            <w:szCs w:val="24"/>
          </w:rPr>
          <w:t>The Open</w:t>
        </w:r>
      </w:hyperlink>
      <w:r w:rsidR="006A7364" w:rsidRPr="00407D64">
        <w:rPr>
          <w:rFonts w:ascii="Times New Roman" w:hAnsi="Times New Roman" w:cs="Times New Roman"/>
          <w:i/>
          <w:sz w:val="24"/>
          <w:szCs w:val="24"/>
        </w:rPr>
        <w:t xml:space="preserve"> </w:t>
      </w:r>
      <w:hyperlink r:id="rId29">
        <w:r w:rsidR="006A7364" w:rsidRPr="00407D64">
          <w:rPr>
            <w:rFonts w:ascii="Times New Roman" w:hAnsi="Times New Roman" w:cs="Times New Roman"/>
            <w:i/>
            <w:sz w:val="24"/>
            <w:szCs w:val="24"/>
          </w:rPr>
          <w:t xml:space="preserve">Microbiology Journal </w:t>
        </w:r>
      </w:hyperlink>
      <w:r w:rsidR="006A7364" w:rsidRPr="00407D64">
        <w:rPr>
          <w:rFonts w:ascii="Times New Roman" w:hAnsi="Times New Roman" w:cs="Times New Roman"/>
          <w:sz w:val="24"/>
          <w:szCs w:val="24"/>
        </w:rPr>
        <w:t>2012, 6, 65-69.</w:t>
      </w:r>
    </w:p>
    <w:p w:rsidR="006A7364" w:rsidRDefault="006A7364" w:rsidP="006A7364">
      <w:pPr>
        <w:spacing w:line="360" w:lineRule="auto"/>
        <w:ind w:left="221" w:right="116"/>
        <w:jc w:val="both"/>
        <w:rPr>
          <w:rFonts w:ascii="Times New Roman" w:hAnsi="Times New Roman" w:cs="Times New Roman"/>
          <w:sz w:val="24"/>
        </w:rPr>
      </w:pPr>
      <w:r>
        <w:rPr>
          <w:rFonts w:ascii="Times New Roman" w:hAnsi="Times New Roman" w:cs="Times New Roman"/>
          <w:b/>
          <w:sz w:val="24"/>
        </w:rPr>
        <w:t>Fitzgerald GA.</w:t>
      </w:r>
      <w:r>
        <w:rPr>
          <w:rFonts w:ascii="Times New Roman" w:hAnsi="Times New Roman" w:cs="Times New Roman"/>
          <w:sz w:val="24"/>
        </w:rPr>
        <w:t xml:space="preserve"> COX-2 and beyond: approaches to prostaglandin inhibition in human disease. </w:t>
      </w:r>
      <w:r w:rsidRPr="008E02CD">
        <w:rPr>
          <w:rFonts w:ascii="Times New Roman" w:hAnsi="Times New Roman" w:cs="Times New Roman"/>
          <w:i/>
          <w:sz w:val="24"/>
        </w:rPr>
        <w:t>Nat</w:t>
      </w:r>
      <w:r w:rsidR="003F713A">
        <w:rPr>
          <w:rFonts w:ascii="Times New Roman" w:hAnsi="Times New Roman" w:cs="Times New Roman"/>
          <w:i/>
          <w:sz w:val="24"/>
        </w:rPr>
        <w:t>ure</w:t>
      </w:r>
      <w:r w:rsidRPr="008E02CD">
        <w:rPr>
          <w:rFonts w:ascii="Times New Roman" w:hAnsi="Times New Roman" w:cs="Times New Roman"/>
          <w:i/>
          <w:sz w:val="24"/>
        </w:rPr>
        <w:t xml:space="preserve"> Rev</w:t>
      </w:r>
      <w:r w:rsidR="003F713A">
        <w:rPr>
          <w:rFonts w:ascii="Times New Roman" w:hAnsi="Times New Roman" w:cs="Times New Roman"/>
          <w:i/>
          <w:sz w:val="24"/>
        </w:rPr>
        <w:t>iews</w:t>
      </w:r>
      <w:r w:rsidRPr="008E02CD">
        <w:rPr>
          <w:rFonts w:ascii="Times New Roman" w:hAnsi="Times New Roman" w:cs="Times New Roman"/>
          <w:i/>
          <w:sz w:val="24"/>
        </w:rPr>
        <w:t xml:space="preserve"> Drug Discov</w:t>
      </w:r>
      <w:r w:rsidR="003F713A">
        <w:rPr>
          <w:rFonts w:ascii="Times New Roman" w:hAnsi="Times New Roman" w:cs="Times New Roman"/>
          <w:i/>
          <w:sz w:val="24"/>
        </w:rPr>
        <w:t>ery</w:t>
      </w:r>
      <w:r w:rsidR="004263C4">
        <w:rPr>
          <w:rFonts w:ascii="Times New Roman" w:hAnsi="Times New Roman" w:cs="Times New Roman"/>
          <w:sz w:val="24"/>
        </w:rPr>
        <w:t xml:space="preserve"> 2003, 2,</w:t>
      </w:r>
      <w:r>
        <w:rPr>
          <w:rFonts w:ascii="Times New Roman" w:hAnsi="Times New Roman" w:cs="Times New Roman"/>
          <w:sz w:val="24"/>
        </w:rPr>
        <w:t xml:space="preserve"> 879-</w:t>
      </w:r>
      <w:r w:rsidR="004263C4">
        <w:rPr>
          <w:rFonts w:ascii="Times New Roman" w:hAnsi="Times New Roman" w:cs="Times New Roman"/>
          <w:sz w:val="24"/>
        </w:rPr>
        <w:t>8</w:t>
      </w:r>
      <w:r>
        <w:rPr>
          <w:rFonts w:ascii="Times New Roman" w:hAnsi="Times New Roman" w:cs="Times New Roman"/>
          <w:sz w:val="24"/>
        </w:rPr>
        <w:t>90.</w:t>
      </w:r>
    </w:p>
    <w:p w:rsidR="00B54726" w:rsidRDefault="006A7364" w:rsidP="00B54726">
      <w:pPr>
        <w:spacing w:line="360" w:lineRule="auto"/>
        <w:ind w:left="221" w:right="115"/>
        <w:jc w:val="both"/>
        <w:rPr>
          <w:sz w:val="24"/>
        </w:rPr>
      </w:pPr>
      <w:r>
        <w:rPr>
          <w:rFonts w:ascii="Times New Roman" w:hAnsi="Times New Roman" w:cs="Times New Roman"/>
          <w:b/>
          <w:sz w:val="24"/>
          <w:szCs w:val="24"/>
        </w:rPr>
        <w:t xml:space="preserve">Forte JG, Forte TM, Heinz E. </w:t>
      </w:r>
      <w:r w:rsidRPr="00512A97">
        <w:rPr>
          <w:rFonts w:ascii="Times New Roman" w:hAnsi="Times New Roman" w:cs="Times New Roman"/>
          <w:sz w:val="24"/>
          <w:szCs w:val="24"/>
        </w:rPr>
        <w:t>Isolation of plasma membranes from Ehrlich ascites tumor</w:t>
      </w:r>
      <w:r>
        <w:rPr>
          <w:sz w:val="24"/>
        </w:rPr>
        <w:t xml:space="preserve"> </w:t>
      </w:r>
      <w:r w:rsidRPr="00512A97">
        <w:rPr>
          <w:rFonts w:ascii="Times New Roman" w:hAnsi="Times New Roman" w:cs="Times New Roman"/>
          <w:sz w:val="24"/>
        </w:rPr>
        <w:t>cells. Influence of amino acids on (Na</w:t>
      </w:r>
      <w:r w:rsidRPr="00512A97">
        <w:rPr>
          <w:rFonts w:ascii="Times New Roman" w:hAnsi="Times New Roman" w:cs="Times New Roman"/>
          <w:sz w:val="24"/>
          <w:vertAlign w:val="superscript"/>
        </w:rPr>
        <w:t>++</w:t>
      </w:r>
      <w:r w:rsidRPr="00512A97">
        <w:rPr>
          <w:rFonts w:ascii="Times New Roman" w:hAnsi="Times New Roman" w:cs="Times New Roman"/>
          <w:sz w:val="24"/>
        </w:rPr>
        <w:t>K</w:t>
      </w:r>
      <w:r w:rsidRPr="00512A97">
        <w:rPr>
          <w:rFonts w:ascii="Times New Roman" w:hAnsi="Times New Roman" w:cs="Times New Roman"/>
          <w:sz w:val="24"/>
          <w:vertAlign w:val="superscript"/>
        </w:rPr>
        <w:t>+</w:t>
      </w:r>
      <w:r w:rsidRPr="00512A97">
        <w:rPr>
          <w:rFonts w:ascii="Times New Roman" w:hAnsi="Times New Roman" w:cs="Times New Roman"/>
          <w:sz w:val="24"/>
        </w:rPr>
        <w:t>)-</w:t>
      </w:r>
      <w:r w:rsidRPr="00512A97">
        <w:rPr>
          <w:rFonts w:ascii="Times New Roman" w:hAnsi="Times New Roman" w:cs="Times New Roman"/>
          <w:i/>
          <w:sz w:val="24"/>
        </w:rPr>
        <w:t xml:space="preserve">ATPase </w:t>
      </w:r>
      <w:r w:rsidRPr="00512A97">
        <w:rPr>
          <w:rFonts w:ascii="Times New Roman" w:hAnsi="Times New Roman" w:cs="Times New Roman"/>
          <w:sz w:val="24"/>
        </w:rPr>
        <w:t>and K</w:t>
      </w:r>
      <w:r w:rsidRPr="00512A97">
        <w:rPr>
          <w:rFonts w:ascii="Times New Roman" w:hAnsi="Times New Roman" w:cs="Times New Roman"/>
          <w:sz w:val="24"/>
          <w:vertAlign w:val="superscript"/>
        </w:rPr>
        <w:t>+</w:t>
      </w:r>
      <w:r w:rsidRPr="00512A97">
        <w:rPr>
          <w:rFonts w:ascii="Times New Roman" w:hAnsi="Times New Roman" w:cs="Times New Roman"/>
          <w:sz w:val="24"/>
        </w:rPr>
        <w:t xml:space="preserve">-stimulated phosphatase. </w:t>
      </w:r>
      <w:r w:rsidRPr="00512A97">
        <w:rPr>
          <w:rFonts w:ascii="Times New Roman" w:hAnsi="Times New Roman" w:cs="Times New Roman"/>
          <w:i/>
          <w:sz w:val="24"/>
          <w:szCs w:val="24"/>
        </w:rPr>
        <w:t>Biochimica et Biophysica Acta</w:t>
      </w:r>
      <w:r w:rsidRPr="00512A97">
        <w:rPr>
          <w:rFonts w:ascii="Times New Roman" w:hAnsi="Times New Roman" w:cs="Times New Roman"/>
        </w:rPr>
        <w:t xml:space="preserve"> </w:t>
      </w:r>
      <w:r w:rsidRPr="00512A97">
        <w:rPr>
          <w:rFonts w:ascii="Times New Roman" w:hAnsi="Times New Roman" w:cs="Times New Roman"/>
          <w:sz w:val="24"/>
        </w:rPr>
        <w:t>1979, 298(4), 827-841.</w:t>
      </w:r>
    </w:p>
    <w:p w:rsidR="006A7364" w:rsidRPr="00B54726" w:rsidRDefault="006A7364" w:rsidP="00B54726">
      <w:pPr>
        <w:spacing w:line="360" w:lineRule="auto"/>
        <w:ind w:left="221" w:right="115"/>
        <w:jc w:val="both"/>
        <w:rPr>
          <w:sz w:val="24"/>
        </w:rPr>
      </w:pPr>
      <w:r w:rsidRPr="00553428">
        <w:rPr>
          <w:rFonts w:ascii="Times New Roman" w:hAnsi="Times New Roman" w:cs="Times New Roman"/>
          <w:b/>
          <w:sz w:val="24"/>
        </w:rPr>
        <w:lastRenderedPageBreak/>
        <w:t xml:space="preserve">Guha P, Dey A, Chatterjee A, Chattopadhyay S, Bandyopadhyay SK. </w:t>
      </w:r>
      <w:r w:rsidRPr="00553428">
        <w:rPr>
          <w:rFonts w:ascii="Times New Roman" w:hAnsi="Times New Roman" w:cs="Times New Roman"/>
          <w:sz w:val="24"/>
        </w:rPr>
        <w:t xml:space="preserve">Pro-ulcer effects of resveratrol in mice with indomethacin-induced gastric ulcers are reversed by L-arginine. </w:t>
      </w:r>
      <w:r w:rsidRPr="00553428">
        <w:rPr>
          <w:rFonts w:ascii="Times New Roman" w:hAnsi="Times New Roman" w:cs="Times New Roman"/>
          <w:i/>
          <w:sz w:val="24"/>
        </w:rPr>
        <w:t xml:space="preserve">British Journal of Clinical Pharmacology </w:t>
      </w:r>
      <w:r w:rsidRPr="00553428">
        <w:rPr>
          <w:rFonts w:ascii="Times New Roman" w:hAnsi="Times New Roman" w:cs="Times New Roman"/>
          <w:sz w:val="24"/>
        </w:rPr>
        <w:t>2010, 159, 726-734.</w:t>
      </w:r>
    </w:p>
    <w:p w:rsidR="006A7364" w:rsidRDefault="006A7364" w:rsidP="006A7364">
      <w:pPr>
        <w:spacing w:line="360" w:lineRule="auto"/>
        <w:ind w:left="221" w:right="115"/>
        <w:jc w:val="both"/>
        <w:rPr>
          <w:rFonts w:ascii="Times New Roman" w:hAnsi="Times New Roman" w:cs="Times New Roman"/>
          <w:sz w:val="24"/>
        </w:rPr>
      </w:pPr>
      <w:r w:rsidRPr="00553428">
        <w:rPr>
          <w:rFonts w:ascii="Times New Roman" w:hAnsi="Times New Roman" w:cs="Times New Roman"/>
          <w:b/>
          <w:sz w:val="24"/>
        </w:rPr>
        <w:t xml:space="preserve">Guidobono F, Pagani F, Ticozzi C, Sibilia V, Pecile A, Netti C. </w:t>
      </w:r>
      <w:r w:rsidRPr="00553428">
        <w:rPr>
          <w:rFonts w:ascii="Times New Roman" w:hAnsi="Times New Roman" w:cs="Times New Roman"/>
          <w:sz w:val="24"/>
        </w:rPr>
        <w:t xml:space="preserve">Protection by amylin of gastric erosions induced by indomethacin or ethanol in rats. </w:t>
      </w:r>
      <w:r w:rsidRPr="00553428">
        <w:rPr>
          <w:rFonts w:ascii="Times New Roman" w:hAnsi="Times New Roman" w:cs="Times New Roman"/>
          <w:i/>
          <w:sz w:val="24"/>
        </w:rPr>
        <w:t xml:space="preserve">British Journal of Clinical Pharmacology </w:t>
      </w:r>
      <w:r w:rsidRPr="00553428">
        <w:rPr>
          <w:rFonts w:ascii="Times New Roman" w:hAnsi="Times New Roman" w:cs="Times New Roman"/>
          <w:sz w:val="24"/>
        </w:rPr>
        <w:t>1997, 120, 581</w:t>
      </w:r>
      <w:r w:rsidRPr="00553428">
        <w:rPr>
          <w:rFonts w:ascii="Times New Roman" w:hAnsi="Times New Roman" w:cs="Times New Roman"/>
          <w:i/>
          <w:sz w:val="24"/>
        </w:rPr>
        <w:t>-</w:t>
      </w:r>
      <w:r w:rsidRPr="00553428">
        <w:rPr>
          <w:rFonts w:ascii="Times New Roman" w:hAnsi="Times New Roman" w:cs="Times New Roman"/>
          <w:sz w:val="24"/>
        </w:rPr>
        <w:t>586.</w:t>
      </w:r>
    </w:p>
    <w:p w:rsidR="00B12A7A" w:rsidRPr="004263C4" w:rsidRDefault="006A7364" w:rsidP="004263C4">
      <w:pPr>
        <w:pStyle w:val="GvdeMetni"/>
        <w:spacing w:line="360" w:lineRule="auto"/>
        <w:ind w:left="221" w:right="118"/>
        <w:jc w:val="both"/>
      </w:pPr>
      <w:r>
        <w:rPr>
          <w:b/>
        </w:rPr>
        <w:t xml:space="preserve">Guyton AC. </w:t>
      </w:r>
      <w:r>
        <w:t>Texbook of Medical Physiology, Physiology of Gastrointestinal Disorders. 7 th ed, Saunders Company,</w:t>
      </w:r>
      <w:r w:rsidR="00DB7C4D">
        <w:t xml:space="preserve"> Philadelphia, 1986, s 798-805.</w:t>
      </w:r>
    </w:p>
    <w:p w:rsidR="006A7364" w:rsidRDefault="006A7364" w:rsidP="001A5FD9">
      <w:pPr>
        <w:pStyle w:val="GvdeMetni"/>
        <w:spacing w:line="360" w:lineRule="auto"/>
        <w:ind w:left="221" w:right="118"/>
        <w:jc w:val="both"/>
      </w:pPr>
      <w:r>
        <w:rPr>
          <w:b/>
        </w:rPr>
        <w:t>Güner A, Özhatay N, Ekim T, Baser KHC.</w:t>
      </w:r>
      <w:r w:rsidR="001A5FD9">
        <w:t xml:space="preserve"> Flora of </w:t>
      </w:r>
      <w:r>
        <w:t xml:space="preserve">Turkey and the East Aegean </w:t>
      </w:r>
      <w:r w:rsidR="001A5FD9">
        <w:t xml:space="preserve">Islands. </w:t>
      </w:r>
      <w:r w:rsidRPr="004A61DB">
        <w:rPr>
          <w:i/>
        </w:rPr>
        <w:t>Edinburg University Press</w:t>
      </w:r>
      <w:r>
        <w:t>, Edinburg 2000</w:t>
      </w:r>
      <w:r w:rsidR="00DB7C4D">
        <w:t>, 91-94</w:t>
      </w:r>
      <w:r>
        <w:t>.</w:t>
      </w:r>
    </w:p>
    <w:p w:rsidR="006A7364" w:rsidRDefault="006A7364" w:rsidP="001A5FD9">
      <w:pPr>
        <w:spacing w:line="360" w:lineRule="auto"/>
        <w:ind w:left="221" w:right="115"/>
        <w:jc w:val="both"/>
        <w:rPr>
          <w:rFonts w:ascii="Times New Roman" w:hAnsi="Times New Roman" w:cs="Times New Roman"/>
          <w:sz w:val="24"/>
        </w:rPr>
      </w:pPr>
      <w:r>
        <w:rPr>
          <w:rFonts w:ascii="Times New Roman" w:hAnsi="Times New Roman" w:cs="Times New Roman"/>
          <w:b/>
          <w:sz w:val="24"/>
        </w:rPr>
        <w:t>Güner A, Aslan S, Ekim T, Vural M, Babaç MT.</w:t>
      </w:r>
      <w:r>
        <w:rPr>
          <w:rFonts w:ascii="Times New Roman" w:hAnsi="Times New Roman" w:cs="Times New Roman"/>
          <w:sz w:val="24"/>
        </w:rPr>
        <w:t xml:space="preserve"> Türkiye Bitkileri Listesi (Damarlı Bitkiler). </w:t>
      </w:r>
      <w:r w:rsidRPr="00BF052D">
        <w:rPr>
          <w:rFonts w:ascii="Times New Roman" w:hAnsi="Times New Roman" w:cs="Times New Roman"/>
          <w:i/>
          <w:sz w:val="24"/>
        </w:rPr>
        <w:t>Nezahat Gökyiğit Botanik Bahçesi ve Flora Araştırmaları Derneği Yayını</w:t>
      </w:r>
      <w:r>
        <w:rPr>
          <w:rFonts w:ascii="Times New Roman" w:hAnsi="Times New Roman" w:cs="Times New Roman"/>
          <w:i/>
          <w:sz w:val="24"/>
        </w:rPr>
        <w:t xml:space="preserve">, </w:t>
      </w:r>
      <w:r w:rsidRPr="00BF052D">
        <w:rPr>
          <w:rFonts w:ascii="Times New Roman" w:hAnsi="Times New Roman" w:cs="Times New Roman"/>
          <w:sz w:val="24"/>
        </w:rPr>
        <w:t xml:space="preserve">İstanbul </w:t>
      </w:r>
      <w:r>
        <w:rPr>
          <w:rFonts w:ascii="Times New Roman" w:hAnsi="Times New Roman" w:cs="Times New Roman"/>
          <w:sz w:val="24"/>
        </w:rPr>
        <w:t>2012.</w:t>
      </w:r>
    </w:p>
    <w:p w:rsidR="006A7364" w:rsidRDefault="006A7364" w:rsidP="001A5FD9">
      <w:pPr>
        <w:spacing w:line="360" w:lineRule="auto"/>
        <w:ind w:left="221" w:right="115"/>
        <w:jc w:val="both"/>
        <w:rPr>
          <w:rFonts w:ascii="Times New Roman" w:hAnsi="Times New Roman" w:cs="Times New Roman"/>
          <w:sz w:val="24"/>
        </w:rPr>
      </w:pPr>
      <w:r>
        <w:rPr>
          <w:rFonts w:ascii="Times New Roman" w:hAnsi="Times New Roman" w:cs="Times New Roman"/>
          <w:b/>
          <w:sz w:val="24"/>
        </w:rPr>
        <w:t>Hammer KD, Hillwig ML, Solco AK, Dixon PM, Delate K, Murphy PA, Wurtele ES, Birt DH.</w:t>
      </w:r>
      <w:r>
        <w:rPr>
          <w:rFonts w:ascii="Times New Roman" w:hAnsi="Times New Roman" w:cs="Times New Roman"/>
          <w:sz w:val="24"/>
        </w:rPr>
        <w:t xml:space="preserve"> Inhibition of prostoglandin E(2)  production by antiinflammatory </w:t>
      </w:r>
      <w:r w:rsidRPr="00722585">
        <w:rPr>
          <w:rFonts w:ascii="Times New Roman" w:hAnsi="Times New Roman" w:cs="Times New Roman"/>
          <w:i/>
          <w:sz w:val="24"/>
        </w:rPr>
        <w:t>Hypericum</w:t>
      </w:r>
      <w:r>
        <w:rPr>
          <w:rFonts w:ascii="Times New Roman" w:hAnsi="Times New Roman" w:cs="Times New Roman"/>
          <w:sz w:val="24"/>
        </w:rPr>
        <w:t xml:space="preserve"> </w:t>
      </w:r>
      <w:r w:rsidRPr="00722585">
        <w:rPr>
          <w:rFonts w:ascii="Times New Roman" w:hAnsi="Times New Roman" w:cs="Times New Roman"/>
          <w:i/>
          <w:sz w:val="24"/>
        </w:rPr>
        <w:t xml:space="preserve">perforatum </w:t>
      </w:r>
      <w:r>
        <w:rPr>
          <w:rFonts w:ascii="Times New Roman" w:hAnsi="Times New Roman" w:cs="Times New Roman"/>
          <w:sz w:val="24"/>
        </w:rPr>
        <w:t xml:space="preserve">extracts and constituents in RAW264.7 Mouse Macrophage Cells. </w:t>
      </w:r>
      <w:r w:rsidRPr="00722585">
        <w:rPr>
          <w:rFonts w:ascii="Times New Roman" w:hAnsi="Times New Roman" w:cs="Times New Roman"/>
          <w:i/>
          <w:sz w:val="24"/>
        </w:rPr>
        <w:t>J Agric Food Chem</w:t>
      </w:r>
      <w:r>
        <w:rPr>
          <w:rFonts w:ascii="Times New Roman" w:hAnsi="Times New Roman" w:cs="Times New Roman"/>
          <w:sz w:val="24"/>
        </w:rPr>
        <w:t xml:space="preserve"> 2007, 55(18):7323-31.</w:t>
      </w:r>
    </w:p>
    <w:p w:rsidR="006A7364" w:rsidRDefault="006A7364" w:rsidP="001A5FD9">
      <w:pPr>
        <w:spacing w:line="360" w:lineRule="auto"/>
        <w:ind w:left="221" w:right="115"/>
        <w:jc w:val="both"/>
        <w:rPr>
          <w:rFonts w:ascii="Times New Roman" w:hAnsi="Times New Roman" w:cs="Times New Roman"/>
          <w:sz w:val="24"/>
        </w:rPr>
      </w:pPr>
      <w:r>
        <w:rPr>
          <w:rFonts w:ascii="Times New Roman" w:hAnsi="Times New Roman" w:cs="Times New Roman"/>
          <w:b/>
          <w:sz w:val="24"/>
        </w:rPr>
        <w:t>Hostanska K, Reichling J, Bommer S, Weber M, Saller R.</w:t>
      </w:r>
      <w:r>
        <w:rPr>
          <w:rFonts w:ascii="Times New Roman" w:hAnsi="Times New Roman" w:cs="Times New Roman"/>
          <w:sz w:val="24"/>
        </w:rPr>
        <w:t xml:space="preserve"> Hyperforin a constituent of St. John’s Wort (</w:t>
      </w:r>
      <w:r w:rsidRPr="00722585">
        <w:rPr>
          <w:rFonts w:ascii="Times New Roman" w:hAnsi="Times New Roman" w:cs="Times New Roman"/>
          <w:i/>
          <w:sz w:val="24"/>
        </w:rPr>
        <w:t>Hypericum perforatum</w:t>
      </w:r>
      <w:r>
        <w:rPr>
          <w:rFonts w:ascii="Times New Roman" w:hAnsi="Times New Roman" w:cs="Times New Roman"/>
          <w:sz w:val="24"/>
        </w:rPr>
        <w:t xml:space="preserve"> L.) extract induces apoptosis by triggering activation of caspases and with hypericin synergistically exerts cytotoxicity towards human malignant cell lines. </w:t>
      </w:r>
      <w:r w:rsidRPr="00722585">
        <w:rPr>
          <w:rFonts w:ascii="Times New Roman" w:hAnsi="Times New Roman" w:cs="Times New Roman"/>
          <w:i/>
          <w:sz w:val="24"/>
        </w:rPr>
        <w:t>Eur. J. Pharm. Biopharm</w:t>
      </w:r>
      <w:r>
        <w:rPr>
          <w:rFonts w:ascii="Times New Roman" w:hAnsi="Times New Roman" w:cs="Times New Roman"/>
          <w:sz w:val="24"/>
        </w:rPr>
        <w:t xml:space="preserve">. 2003, 56: 121-132. </w:t>
      </w:r>
    </w:p>
    <w:p w:rsidR="006A7364" w:rsidRDefault="006A7364" w:rsidP="001A5FD9">
      <w:pPr>
        <w:spacing w:line="360" w:lineRule="auto"/>
        <w:ind w:left="221" w:right="114"/>
        <w:jc w:val="both"/>
        <w:rPr>
          <w:rFonts w:ascii="Times New Roman" w:hAnsi="Times New Roman" w:cs="Times New Roman"/>
          <w:sz w:val="24"/>
        </w:rPr>
      </w:pPr>
      <w:r w:rsidRPr="00407D64">
        <w:rPr>
          <w:rFonts w:ascii="Times New Roman" w:hAnsi="Times New Roman" w:cs="Times New Roman"/>
          <w:b/>
          <w:sz w:val="24"/>
        </w:rPr>
        <w:t xml:space="preserve">Hwan KJ, Kim BW, Kwon HJ. </w:t>
      </w:r>
      <w:r w:rsidRPr="00407D64">
        <w:rPr>
          <w:rFonts w:ascii="Times New Roman" w:hAnsi="Times New Roman" w:cs="Times New Roman"/>
          <w:sz w:val="24"/>
        </w:rPr>
        <w:t xml:space="preserve">Curative Effect of Selenium Against Indomethacin- Induced Gastric Ulcers in Rats. </w:t>
      </w:r>
      <w:r w:rsidRPr="00407D64">
        <w:rPr>
          <w:rFonts w:ascii="Times New Roman" w:hAnsi="Times New Roman" w:cs="Times New Roman"/>
          <w:i/>
          <w:sz w:val="24"/>
        </w:rPr>
        <w:t xml:space="preserve">Microbial Biotechnology </w:t>
      </w:r>
      <w:r w:rsidRPr="00407D64">
        <w:rPr>
          <w:rFonts w:ascii="Times New Roman" w:hAnsi="Times New Roman" w:cs="Times New Roman"/>
          <w:sz w:val="24"/>
        </w:rPr>
        <w:t>2011, 21(4), 400-404.</w:t>
      </w:r>
    </w:p>
    <w:p w:rsidR="006A7364" w:rsidRDefault="006A7364" w:rsidP="001A5FD9">
      <w:pPr>
        <w:spacing w:line="360" w:lineRule="auto"/>
        <w:ind w:left="221" w:right="115"/>
        <w:jc w:val="both"/>
        <w:rPr>
          <w:rFonts w:ascii="Times New Roman" w:hAnsi="Times New Roman" w:cs="Times New Roman"/>
          <w:sz w:val="24"/>
        </w:rPr>
      </w:pPr>
      <w:r>
        <w:rPr>
          <w:rFonts w:ascii="Times New Roman" w:hAnsi="Times New Roman" w:cs="Times New Roman"/>
          <w:b/>
          <w:sz w:val="24"/>
        </w:rPr>
        <w:t>Ishiguro K, Nagareya N, Fukumoto H.</w:t>
      </w:r>
      <w:r>
        <w:rPr>
          <w:rFonts w:ascii="Times New Roman" w:hAnsi="Times New Roman" w:cs="Times New Roman"/>
          <w:sz w:val="24"/>
        </w:rPr>
        <w:t xml:space="preserve"> A phoroglucinol derivative from cell suspension cultures of </w:t>
      </w:r>
      <w:r w:rsidRPr="00A606E2">
        <w:rPr>
          <w:rFonts w:ascii="Times New Roman" w:hAnsi="Times New Roman" w:cs="Times New Roman"/>
          <w:i/>
          <w:sz w:val="24"/>
        </w:rPr>
        <w:t>Hypericum patulum</w:t>
      </w:r>
      <w:r>
        <w:rPr>
          <w:rFonts w:ascii="Times New Roman" w:hAnsi="Times New Roman" w:cs="Times New Roman"/>
          <w:sz w:val="24"/>
        </w:rPr>
        <w:t xml:space="preserve">. </w:t>
      </w:r>
      <w:r w:rsidRPr="00A606E2">
        <w:rPr>
          <w:rFonts w:ascii="Times New Roman" w:hAnsi="Times New Roman" w:cs="Times New Roman"/>
          <w:i/>
          <w:sz w:val="24"/>
        </w:rPr>
        <w:t xml:space="preserve">Phytochemistry </w:t>
      </w:r>
      <w:r>
        <w:rPr>
          <w:rFonts w:ascii="Times New Roman" w:hAnsi="Times New Roman" w:cs="Times New Roman"/>
          <w:sz w:val="24"/>
        </w:rPr>
        <w:t>1998, 47:1041-1043.</w:t>
      </w:r>
    </w:p>
    <w:p w:rsidR="006A7364" w:rsidRDefault="006A7364" w:rsidP="001A5FD9">
      <w:pPr>
        <w:spacing w:line="360" w:lineRule="auto"/>
        <w:ind w:left="221" w:right="115"/>
        <w:jc w:val="both"/>
        <w:rPr>
          <w:rFonts w:ascii="Times New Roman" w:hAnsi="Times New Roman" w:cs="Times New Roman"/>
          <w:sz w:val="24"/>
        </w:rPr>
      </w:pPr>
      <w:r>
        <w:rPr>
          <w:rFonts w:ascii="Times New Roman" w:hAnsi="Times New Roman" w:cs="Times New Roman"/>
          <w:b/>
          <w:sz w:val="24"/>
        </w:rPr>
        <w:t>Kaçar O, Azkan N.</w:t>
      </w:r>
      <w:r>
        <w:rPr>
          <w:rFonts w:ascii="Times New Roman" w:hAnsi="Times New Roman" w:cs="Times New Roman"/>
          <w:sz w:val="24"/>
        </w:rPr>
        <w:t xml:space="preserve"> Bursa’ da doğal florada bulunan sarı kantaron (</w:t>
      </w:r>
      <w:r w:rsidRPr="00715587">
        <w:rPr>
          <w:rFonts w:ascii="Times New Roman" w:hAnsi="Times New Roman" w:cs="Times New Roman"/>
          <w:i/>
          <w:sz w:val="24"/>
        </w:rPr>
        <w:t xml:space="preserve">Hypericum perforatum </w:t>
      </w:r>
      <w:r>
        <w:rPr>
          <w:rFonts w:ascii="Times New Roman" w:hAnsi="Times New Roman" w:cs="Times New Roman"/>
          <w:sz w:val="24"/>
        </w:rPr>
        <w:t xml:space="preserve">L.) popülasyonlarında farklı yüksekliklerin hiperisin oranı üzerine etkisinin belirlenmesi. </w:t>
      </w:r>
      <w:r w:rsidRPr="00715587">
        <w:rPr>
          <w:rFonts w:ascii="Times New Roman" w:hAnsi="Times New Roman" w:cs="Times New Roman"/>
          <w:i/>
          <w:sz w:val="24"/>
        </w:rPr>
        <w:t>Uludağ Üniversitesi Ziraat Fakültesi Dergisi</w:t>
      </w:r>
      <w:r>
        <w:rPr>
          <w:rFonts w:ascii="Times New Roman" w:hAnsi="Times New Roman" w:cs="Times New Roman"/>
          <w:sz w:val="24"/>
        </w:rPr>
        <w:t>, 2005;19:77-89.</w:t>
      </w:r>
    </w:p>
    <w:p w:rsidR="006A7364" w:rsidRDefault="006A7364" w:rsidP="001A5FD9">
      <w:pPr>
        <w:spacing w:line="360" w:lineRule="auto"/>
        <w:ind w:left="221" w:right="115"/>
        <w:jc w:val="both"/>
        <w:rPr>
          <w:rFonts w:ascii="Times New Roman" w:hAnsi="Times New Roman" w:cs="Times New Roman"/>
          <w:sz w:val="24"/>
        </w:rPr>
      </w:pPr>
      <w:r>
        <w:rPr>
          <w:rFonts w:ascii="Times New Roman" w:hAnsi="Times New Roman" w:cs="Times New Roman"/>
          <w:b/>
          <w:sz w:val="24"/>
        </w:rPr>
        <w:t>Kaçar O, Azkan N.</w:t>
      </w:r>
      <w:r>
        <w:rPr>
          <w:rFonts w:ascii="Times New Roman" w:hAnsi="Times New Roman" w:cs="Times New Roman"/>
          <w:sz w:val="24"/>
        </w:rPr>
        <w:t xml:space="preserve"> Tıbbi bitki olarak sarı kantaron  (</w:t>
      </w:r>
      <w:r w:rsidRPr="006F2810">
        <w:rPr>
          <w:rFonts w:ascii="Times New Roman" w:hAnsi="Times New Roman" w:cs="Times New Roman"/>
          <w:i/>
          <w:sz w:val="24"/>
        </w:rPr>
        <w:t>Hypericum perforatum</w:t>
      </w:r>
      <w:r>
        <w:rPr>
          <w:rFonts w:ascii="Times New Roman" w:hAnsi="Times New Roman" w:cs="Times New Roman"/>
          <w:sz w:val="24"/>
        </w:rPr>
        <w:t xml:space="preserve"> L.) ve halk sağlığındaki yeri. </w:t>
      </w:r>
      <w:r w:rsidRPr="006F2810">
        <w:rPr>
          <w:rFonts w:ascii="Times New Roman" w:hAnsi="Times New Roman" w:cs="Times New Roman"/>
          <w:i/>
          <w:sz w:val="24"/>
        </w:rPr>
        <w:t>Dünya Gıda Dergisi</w:t>
      </w:r>
      <w:r>
        <w:rPr>
          <w:rFonts w:ascii="Times New Roman" w:hAnsi="Times New Roman" w:cs="Times New Roman"/>
          <w:sz w:val="24"/>
        </w:rPr>
        <w:t xml:space="preserve"> ,2010, 82-89.</w:t>
      </w:r>
    </w:p>
    <w:p w:rsidR="006A7364" w:rsidRDefault="006A7364" w:rsidP="001A5FD9">
      <w:pPr>
        <w:pStyle w:val="GvdeMetni"/>
        <w:spacing w:line="360" w:lineRule="auto"/>
        <w:ind w:left="221" w:right="118"/>
        <w:jc w:val="both"/>
      </w:pPr>
      <w:r>
        <w:rPr>
          <w:b/>
        </w:rPr>
        <w:lastRenderedPageBreak/>
        <w:t xml:space="preserve">Kaya </w:t>
      </w:r>
      <w:r>
        <w:rPr>
          <w:b/>
          <w:spacing w:val="-17"/>
        </w:rPr>
        <w:t xml:space="preserve"> </w:t>
      </w:r>
      <w:r>
        <w:rPr>
          <w:b/>
        </w:rPr>
        <w:t xml:space="preserve">S. </w:t>
      </w:r>
      <w:r>
        <w:t xml:space="preserve">Veteriner Farmakoloji (5. baskı), cilt 2,  Kaya </w:t>
      </w:r>
      <w:r w:rsidR="001A5FD9">
        <w:t xml:space="preserve">S, Pirinçci İ, Ünsal A, Traş B, </w:t>
      </w:r>
      <w:r>
        <w:t>Bilgili A, Akar F (eds) Medisan Yayınevi, Ankara,</w:t>
      </w:r>
      <w:r>
        <w:rPr>
          <w:spacing w:val="-4"/>
        </w:rPr>
        <w:t xml:space="preserve"> </w:t>
      </w:r>
      <w:r>
        <w:t>2009.</w:t>
      </w:r>
    </w:p>
    <w:p w:rsidR="00D313F7" w:rsidRPr="00D313F7" w:rsidRDefault="00D313F7" w:rsidP="00D313F7">
      <w:pPr>
        <w:spacing w:line="360" w:lineRule="auto"/>
        <w:ind w:left="221" w:right="115"/>
        <w:jc w:val="both"/>
        <w:rPr>
          <w:rFonts w:ascii="Times New Roman" w:hAnsi="Times New Roman" w:cs="Times New Roman"/>
          <w:sz w:val="24"/>
          <w:szCs w:val="24"/>
        </w:rPr>
      </w:pPr>
      <w:r w:rsidRPr="00D313F7">
        <w:rPr>
          <w:rFonts w:ascii="Times New Roman" w:hAnsi="Times New Roman" w:cs="Times New Roman"/>
          <w:b/>
          <w:sz w:val="24"/>
          <w:szCs w:val="24"/>
        </w:rPr>
        <w:t>Kayaçetin E, Polat H.</w:t>
      </w:r>
      <w:r w:rsidRPr="00D313F7">
        <w:rPr>
          <w:rFonts w:ascii="Times New Roman" w:hAnsi="Times New Roman" w:cs="Times New Roman"/>
          <w:sz w:val="24"/>
          <w:szCs w:val="24"/>
        </w:rPr>
        <w:t xml:space="preserve"> Üst gastrointestinal sistem kanamaları: 52 vakanın incelenmesi. </w:t>
      </w:r>
      <w:r w:rsidRPr="00D313F7">
        <w:rPr>
          <w:rFonts w:ascii="Times New Roman" w:hAnsi="Times New Roman" w:cs="Times New Roman"/>
          <w:i/>
          <w:iCs/>
          <w:sz w:val="24"/>
          <w:szCs w:val="24"/>
        </w:rPr>
        <w:t>Genel Tıp Der</w:t>
      </w:r>
      <w:r w:rsidR="004263C4">
        <w:rPr>
          <w:rFonts w:ascii="Times New Roman" w:hAnsi="Times New Roman" w:cs="Times New Roman"/>
          <w:sz w:val="24"/>
          <w:szCs w:val="24"/>
        </w:rPr>
        <w:t>, 2003, 13,</w:t>
      </w:r>
      <w:r w:rsidRPr="00D313F7">
        <w:rPr>
          <w:rFonts w:ascii="Times New Roman" w:hAnsi="Times New Roman" w:cs="Times New Roman"/>
          <w:sz w:val="24"/>
          <w:szCs w:val="24"/>
        </w:rPr>
        <w:t xml:space="preserve"> 119-122.</w:t>
      </w:r>
    </w:p>
    <w:p w:rsidR="006A7364" w:rsidRDefault="006A7364" w:rsidP="001A5FD9">
      <w:pPr>
        <w:pStyle w:val="GvdeMetni"/>
        <w:spacing w:line="360" w:lineRule="auto"/>
        <w:ind w:left="221" w:right="118"/>
        <w:jc w:val="both"/>
      </w:pPr>
      <w:r>
        <w:rPr>
          <w:b/>
        </w:rPr>
        <w:t>Keles O, Seyyal AK, Bakirel T, Alpınar K.</w:t>
      </w:r>
      <w:r>
        <w:t xml:space="preserve"> Scree</w:t>
      </w:r>
      <w:r w:rsidR="001A5FD9">
        <w:t xml:space="preserve">ning of some Turkish plants for </w:t>
      </w:r>
      <w:r>
        <w:t xml:space="preserve">antibacterial activity. </w:t>
      </w:r>
      <w:r w:rsidRPr="008D35A0">
        <w:rPr>
          <w:i/>
        </w:rPr>
        <w:t>Turkish Journal of Veterinary and Animal Sciences</w:t>
      </w:r>
      <w:r w:rsidR="004263C4">
        <w:t xml:space="preserve"> 2001, 25,</w:t>
      </w:r>
      <w:r>
        <w:t xml:space="preserve"> 559-565.</w:t>
      </w:r>
    </w:p>
    <w:p w:rsidR="006A7364" w:rsidRDefault="006A7364" w:rsidP="001A5FD9">
      <w:pPr>
        <w:pStyle w:val="GvdeMetni"/>
        <w:spacing w:line="360" w:lineRule="auto"/>
        <w:ind w:left="221" w:right="118"/>
        <w:jc w:val="both"/>
      </w:pPr>
      <w:r w:rsidRPr="00B74F1B">
        <w:rPr>
          <w:b/>
        </w:rPr>
        <w:t>Kılıçarslan H, Kalyon S, Yenice N.</w:t>
      </w:r>
      <w:r>
        <w:t xml:space="preserve"> Peptik ülser etyopatogenezi, Okmeydanı Tıp Dergisi 2011, 27(2), 65-69.</w:t>
      </w:r>
    </w:p>
    <w:p w:rsidR="006A7364" w:rsidRDefault="006A7364" w:rsidP="001A5FD9">
      <w:pPr>
        <w:spacing w:line="360" w:lineRule="auto"/>
        <w:ind w:left="221" w:right="115"/>
        <w:jc w:val="both"/>
        <w:rPr>
          <w:rFonts w:ascii="Times New Roman" w:hAnsi="Times New Roman" w:cs="Times New Roman"/>
          <w:sz w:val="24"/>
        </w:rPr>
      </w:pPr>
      <w:r>
        <w:rPr>
          <w:rFonts w:ascii="Times New Roman" w:hAnsi="Times New Roman" w:cs="Times New Roman"/>
          <w:b/>
          <w:sz w:val="24"/>
        </w:rPr>
        <w:t>Kim HK, Son KH, Chang HW, Kang SS, Kim HP.</w:t>
      </w:r>
      <w:r>
        <w:rPr>
          <w:rFonts w:ascii="Times New Roman" w:hAnsi="Times New Roman" w:cs="Times New Roman"/>
          <w:sz w:val="24"/>
        </w:rPr>
        <w:t xml:space="preserve"> Amentoflavone, a plant biflavone: anewpotential anti-inflammatory agent. </w:t>
      </w:r>
      <w:r w:rsidRPr="00DC69E3">
        <w:rPr>
          <w:rFonts w:ascii="Times New Roman" w:hAnsi="Times New Roman" w:cs="Times New Roman"/>
          <w:i/>
          <w:sz w:val="24"/>
        </w:rPr>
        <w:t>Arch Pharm Res</w:t>
      </w:r>
      <w:r>
        <w:rPr>
          <w:rFonts w:ascii="Times New Roman" w:hAnsi="Times New Roman" w:cs="Times New Roman"/>
          <w:sz w:val="24"/>
        </w:rPr>
        <w:t xml:space="preserve"> 1998, 21, 406-</w:t>
      </w:r>
      <w:r w:rsidR="004263C4">
        <w:rPr>
          <w:rFonts w:ascii="Times New Roman" w:hAnsi="Times New Roman" w:cs="Times New Roman"/>
          <w:sz w:val="24"/>
        </w:rPr>
        <w:t>4</w:t>
      </w:r>
      <w:r>
        <w:rPr>
          <w:rFonts w:ascii="Times New Roman" w:hAnsi="Times New Roman" w:cs="Times New Roman"/>
          <w:sz w:val="24"/>
        </w:rPr>
        <w:t>10.</w:t>
      </w:r>
    </w:p>
    <w:p w:rsidR="006A7364" w:rsidRDefault="006A7364" w:rsidP="006A7364">
      <w:pPr>
        <w:spacing w:line="360" w:lineRule="auto"/>
        <w:ind w:left="221" w:right="115"/>
        <w:jc w:val="both"/>
        <w:rPr>
          <w:rFonts w:ascii="Times New Roman" w:hAnsi="Times New Roman" w:cs="Times New Roman"/>
          <w:sz w:val="24"/>
        </w:rPr>
      </w:pPr>
      <w:r>
        <w:rPr>
          <w:rFonts w:ascii="Times New Roman" w:hAnsi="Times New Roman" w:cs="Times New Roman"/>
          <w:b/>
          <w:sz w:val="24"/>
        </w:rPr>
        <w:t>Kim JH, Kim BW, Kwon HJ, Nam SW.</w:t>
      </w:r>
      <w:r>
        <w:rPr>
          <w:rFonts w:ascii="Times New Roman" w:hAnsi="Times New Roman" w:cs="Times New Roman"/>
          <w:sz w:val="24"/>
        </w:rPr>
        <w:t xml:space="preserve"> Curative effect of selenium against indomethacin-induced gastric ulcers in rats. </w:t>
      </w:r>
      <w:r w:rsidRPr="00163225">
        <w:rPr>
          <w:rFonts w:ascii="Times New Roman" w:hAnsi="Times New Roman" w:cs="Times New Roman"/>
          <w:i/>
          <w:sz w:val="24"/>
        </w:rPr>
        <w:t>J</w:t>
      </w:r>
      <w:r w:rsidR="003F713A">
        <w:rPr>
          <w:rFonts w:ascii="Times New Roman" w:hAnsi="Times New Roman" w:cs="Times New Roman"/>
          <w:i/>
          <w:sz w:val="24"/>
        </w:rPr>
        <w:t>ournal of</w:t>
      </w:r>
      <w:r w:rsidRPr="00163225">
        <w:rPr>
          <w:rFonts w:ascii="Times New Roman" w:hAnsi="Times New Roman" w:cs="Times New Roman"/>
          <w:i/>
          <w:sz w:val="24"/>
        </w:rPr>
        <w:t xml:space="preserve"> Microbiol</w:t>
      </w:r>
      <w:r w:rsidR="003F713A">
        <w:rPr>
          <w:rFonts w:ascii="Times New Roman" w:hAnsi="Times New Roman" w:cs="Times New Roman"/>
          <w:i/>
          <w:sz w:val="24"/>
        </w:rPr>
        <w:t>ogy and</w:t>
      </w:r>
      <w:r w:rsidRPr="00163225">
        <w:rPr>
          <w:rFonts w:ascii="Times New Roman" w:hAnsi="Times New Roman" w:cs="Times New Roman"/>
          <w:i/>
          <w:sz w:val="24"/>
        </w:rPr>
        <w:t xml:space="preserve"> Biotechnol</w:t>
      </w:r>
      <w:r w:rsidR="003F713A">
        <w:rPr>
          <w:rFonts w:ascii="Times New Roman" w:hAnsi="Times New Roman" w:cs="Times New Roman"/>
          <w:i/>
          <w:sz w:val="24"/>
        </w:rPr>
        <w:t>ogy</w:t>
      </w:r>
      <w:r w:rsidR="004263C4">
        <w:rPr>
          <w:rFonts w:ascii="Times New Roman" w:hAnsi="Times New Roman" w:cs="Times New Roman"/>
          <w:sz w:val="24"/>
        </w:rPr>
        <w:t xml:space="preserve"> 2011, 21,</w:t>
      </w:r>
      <w:r>
        <w:rPr>
          <w:rFonts w:ascii="Times New Roman" w:hAnsi="Times New Roman" w:cs="Times New Roman"/>
          <w:sz w:val="24"/>
        </w:rPr>
        <w:t xml:space="preserve"> 400-</w:t>
      </w:r>
      <w:r w:rsidR="004263C4">
        <w:rPr>
          <w:rFonts w:ascii="Times New Roman" w:hAnsi="Times New Roman" w:cs="Times New Roman"/>
          <w:sz w:val="24"/>
        </w:rPr>
        <w:t>40</w:t>
      </w:r>
      <w:r>
        <w:rPr>
          <w:rFonts w:ascii="Times New Roman" w:hAnsi="Times New Roman" w:cs="Times New Roman"/>
          <w:sz w:val="24"/>
        </w:rPr>
        <w:t>4.</w:t>
      </w:r>
    </w:p>
    <w:p w:rsidR="006A7364" w:rsidRDefault="006A7364" w:rsidP="006A7364">
      <w:pPr>
        <w:spacing w:line="360" w:lineRule="auto"/>
        <w:ind w:left="221" w:right="115"/>
        <w:jc w:val="both"/>
        <w:rPr>
          <w:rFonts w:ascii="Times New Roman" w:hAnsi="Times New Roman" w:cs="Times New Roman"/>
          <w:sz w:val="24"/>
        </w:rPr>
      </w:pPr>
      <w:r>
        <w:rPr>
          <w:rFonts w:ascii="Times New Roman" w:hAnsi="Times New Roman" w:cs="Times New Roman"/>
          <w:b/>
          <w:sz w:val="24"/>
        </w:rPr>
        <w:t>Kintzios SE.</w:t>
      </w:r>
      <w:r>
        <w:rPr>
          <w:rFonts w:ascii="Times New Roman" w:hAnsi="Times New Roman" w:cs="Times New Roman"/>
          <w:sz w:val="24"/>
        </w:rPr>
        <w:t xml:space="preserve"> Terrestrial Plant-Derived Anticancer Agents and Plant Species Used in Anticancer Research. </w:t>
      </w:r>
      <w:r w:rsidRPr="008D35A0">
        <w:rPr>
          <w:rFonts w:ascii="Times New Roman" w:hAnsi="Times New Roman" w:cs="Times New Roman"/>
          <w:i/>
          <w:sz w:val="24"/>
        </w:rPr>
        <w:t>Critical Reviews in Plant Sciences</w:t>
      </w:r>
      <w:r>
        <w:rPr>
          <w:rFonts w:ascii="Times New Roman" w:hAnsi="Times New Roman" w:cs="Times New Roman"/>
          <w:sz w:val="24"/>
        </w:rPr>
        <w:t xml:space="preserve"> 2006, 25: 79-113.</w:t>
      </w:r>
    </w:p>
    <w:p w:rsidR="006A7364" w:rsidRDefault="006A7364" w:rsidP="006A7364">
      <w:pPr>
        <w:spacing w:line="360" w:lineRule="auto"/>
        <w:ind w:left="221" w:right="115"/>
        <w:jc w:val="both"/>
        <w:rPr>
          <w:rFonts w:ascii="Times New Roman" w:hAnsi="Times New Roman" w:cs="Times New Roman"/>
          <w:sz w:val="24"/>
        </w:rPr>
      </w:pPr>
      <w:r>
        <w:rPr>
          <w:rFonts w:ascii="Times New Roman" w:hAnsi="Times New Roman" w:cs="Times New Roman"/>
          <w:b/>
          <w:sz w:val="24"/>
        </w:rPr>
        <w:t>Klemow KM, Bartlow A, Crawford J, Kocher N, Shah J, Ritsick M.</w:t>
      </w:r>
      <w:r w:rsidR="008354BF">
        <w:rPr>
          <w:rFonts w:ascii="Times New Roman" w:hAnsi="Times New Roman" w:cs="Times New Roman"/>
          <w:sz w:val="24"/>
        </w:rPr>
        <w:t xml:space="preserve"> Medical attributes </w:t>
      </w:r>
      <w:r w:rsidR="00B92E0B">
        <w:rPr>
          <w:rFonts w:ascii="Times New Roman" w:hAnsi="Times New Roman" w:cs="Times New Roman"/>
          <w:sz w:val="24"/>
        </w:rPr>
        <w:t xml:space="preserve">of </w:t>
      </w:r>
      <w:r>
        <w:rPr>
          <w:rFonts w:ascii="Times New Roman" w:hAnsi="Times New Roman" w:cs="Times New Roman"/>
          <w:sz w:val="24"/>
        </w:rPr>
        <w:t xml:space="preserve">St. John’s Wort (Hypericum perforatum). </w:t>
      </w:r>
      <w:r w:rsidRPr="008D35A0">
        <w:rPr>
          <w:rFonts w:ascii="Times New Roman" w:hAnsi="Times New Roman" w:cs="Times New Roman"/>
          <w:i/>
          <w:sz w:val="24"/>
        </w:rPr>
        <w:t xml:space="preserve">In Herbal Medicine: Biomolecular and Clinical Aspects 2nd ed. Boca Raton (FL), CRC Press, </w:t>
      </w:r>
      <w:r>
        <w:rPr>
          <w:rFonts w:ascii="Times New Roman" w:hAnsi="Times New Roman" w:cs="Times New Roman"/>
          <w:sz w:val="24"/>
        </w:rPr>
        <w:t>2010</w:t>
      </w:r>
      <w:r w:rsidR="008354BF">
        <w:rPr>
          <w:rFonts w:ascii="Times New Roman" w:hAnsi="Times New Roman" w:cs="Times New Roman"/>
          <w:sz w:val="24"/>
        </w:rPr>
        <w:t>, 211-238</w:t>
      </w:r>
      <w:r>
        <w:rPr>
          <w:rFonts w:ascii="Times New Roman" w:hAnsi="Times New Roman" w:cs="Times New Roman"/>
          <w:sz w:val="24"/>
        </w:rPr>
        <w:t>.</w:t>
      </w:r>
    </w:p>
    <w:p w:rsidR="006A7364" w:rsidRPr="00C42F2D" w:rsidRDefault="006A7364" w:rsidP="006A7364">
      <w:pPr>
        <w:spacing w:line="360" w:lineRule="auto"/>
        <w:ind w:left="221" w:right="114"/>
        <w:jc w:val="both"/>
        <w:rPr>
          <w:rFonts w:ascii="Times New Roman" w:hAnsi="Times New Roman" w:cs="Times New Roman"/>
          <w:sz w:val="24"/>
        </w:rPr>
      </w:pPr>
      <w:r w:rsidRPr="00C42F2D">
        <w:rPr>
          <w:rFonts w:ascii="Times New Roman" w:hAnsi="Times New Roman" w:cs="Times New Roman"/>
          <w:b/>
          <w:sz w:val="24"/>
        </w:rPr>
        <w:t xml:space="preserve">Kourounakis PN, Tsiakitzis K, Kourounakis AP, Galanakis D. </w:t>
      </w:r>
      <w:r w:rsidRPr="00C42F2D">
        <w:rPr>
          <w:rFonts w:ascii="Times New Roman" w:hAnsi="Times New Roman" w:cs="Times New Roman"/>
          <w:sz w:val="24"/>
        </w:rPr>
        <w:t xml:space="preserve">Reduction of gastrointestinal toxicity of NSAIDs via molecular modifications leading to antioxidant anti-inflammatory drugs. </w:t>
      </w:r>
      <w:r w:rsidRPr="00C42F2D">
        <w:rPr>
          <w:rFonts w:ascii="Times New Roman" w:hAnsi="Times New Roman" w:cs="Times New Roman"/>
          <w:i/>
          <w:sz w:val="24"/>
        </w:rPr>
        <w:t xml:space="preserve">Toxicology </w:t>
      </w:r>
      <w:r w:rsidRPr="00C42F2D">
        <w:rPr>
          <w:rFonts w:ascii="Times New Roman" w:hAnsi="Times New Roman" w:cs="Times New Roman"/>
          <w:sz w:val="24"/>
        </w:rPr>
        <w:t>2000, 144, 205-210.</w:t>
      </w:r>
    </w:p>
    <w:p w:rsidR="006A7364" w:rsidRDefault="006A7364" w:rsidP="006A7364">
      <w:pPr>
        <w:spacing w:line="360" w:lineRule="auto"/>
        <w:ind w:left="221" w:right="115"/>
        <w:jc w:val="both"/>
        <w:rPr>
          <w:rFonts w:ascii="Times New Roman" w:hAnsi="Times New Roman" w:cs="Times New Roman"/>
          <w:sz w:val="24"/>
        </w:rPr>
      </w:pPr>
      <w:r>
        <w:rPr>
          <w:rFonts w:ascii="Times New Roman" w:hAnsi="Times New Roman" w:cs="Times New Roman"/>
          <w:b/>
          <w:sz w:val="24"/>
        </w:rPr>
        <w:t xml:space="preserve">Kurumbail R, Kiefer JR, Marnett LJ. </w:t>
      </w:r>
      <w:r w:rsidRPr="00D94102">
        <w:rPr>
          <w:rFonts w:ascii="Times New Roman" w:hAnsi="Times New Roman" w:cs="Times New Roman"/>
          <w:sz w:val="24"/>
        </w:rPr>
        <w:t xml:space="preserve">Cyclooxygenase enzymes: Catalysis and inhibition. </w:t>
      </w:r>
      <w:r w:rsidRPr="00D94102">
        <w:rPr>
          <w:rFonts w:ascii="Times New Roman" w:hAnsi="Times New Roman" w:cs="Times New Roman"/>
          <w:i/>
          <w:sz w:val="24"/>
        </w:rPr>
        <w:t>Current Opinion in Structural Biology</w:t>
      </w:r>
      <w:r>
        <w:rPr>
          <w:rFonts w:ascii="Times New Roman" w:hAnsi="Times New Roman" w:cs="Times New Roman"/>
          <w:b/>
          <w:sz w:val="24"/>
        </w:rPr>
        <w:t xml:space="preserve"> </w:t>
      </w:r>
      <w:r w:rsidRPr="00D94102">
        <w:rPr>
          <w:rFonts w:ascii="Times New Roman" w:hAnsi="Times New Roman" w:cs="Times New Roman"/>
          <w:sz w:val="24"/>
        </w:rPr>
        <w:t>2001, 11 (6), 752-760.</w:t>
      </w:r>
    </w:p>
    <w:p w:rsidR="006A7364" w:rsidRDefault="006A7364" w:rsidP="006A7364">
      <w:pPr>
        <w:spacing w:line="360" w:lineRule="auto"/>
        <w:ind w:left="221" w:right="115"/>
        <w:jc w:val="both"/>
        <w:rPr>
          <w:rFonts w:ascii="Times New Roman" w:hAnsi="Times New Roman" w:cs="Times New Roman"/>
          <w:sz w:val="24"/>
        </w:rPr>
      </w:pPr>
      <w:r>
        <w:rPr>
          <w:rFonts w:ascii="Times New Roman" w:hAnsi="Times New Roman" w:cs="Times New Roman"/>
          <w:b/>
          <w:sz w:val="24"/>
        </w:rPr>
        <w:t>Lakshmi V, Singh N, Shrivastya S, Mishra SK, Dharmani P, Mishra V, Palit G.</w:t>
      </w:r>
      <w:r>
        <w:rPr>
          <w:rFonts w:ascii="Times New Roman" w:hAnsi="Times New Roman" w:cs="Times New Roman"/>
          <w:sz w:val="24"/>
        </w:rPr>
        <w:t xml:space="preserve"> Gedunin and photogedunin of Xylocarpus granatum show significant anti-secretory effects and protect the gastric mucosa of peptic ulcer in rats. </w:t>
      </w:r>
      <w:r w:rsidRPr="002E4359">
        <w:rPr>
          <w:rFonts w:ascii="Times New Roman" w:hAnsi="Times New Roman" w:cs="Times New Roman"/>
          <w:i/>
          <w:sz w:val="24"/>
        </w:rPr>
        <w:t>Phytomedicine</w:t>
      </w:r>
      <w:r>
        <w:rPr>
          <w:rFonts w:ascii="Times New Roman" w:hAnsi="Times New Roman" w:cs="Times New Roman"/>
          <w:sz w:val="24"/>
        </w:rPr>
        <w:t xml:space="preserve"> 2010; 17: 569-74. </w:t>
      </w:r>
    </w:p>
    <w:p w:rsidR="006A7364" w:rsidRPr="00C43080" w:rsidRDefault="00637175" w:rsidP="006A7364">
      <w:pPr>
        <w:spacing w:before="141" w:line="360" w:lineRule="auto"/>
        <w:ind w:left="221" w:right="112"/>
        <w:jc w:val="both"/>
        <w:rPr>
          <w:rFonts w:ascii="Times New Roman" w:hAnsi="Times New Roman" w:cs="Times New Roman"/>
          <w:sz w:val="24"/>
          <w:szCs w:val="24"/>
        </w:rPr>
      </w:pPr>
      <w:hyperlink r:id="rId30">
        <w:r w:rsidR="006A7364" w:rsidRPr="00C43080">
          <w:rPr>
            <w:rFonts w:ascii="Times New Roman" w:hAnsi="Times New Roman" w:cs="Times New Roman"/>
            <w:b/>
            <w:sz w:val="24"/>
            <w:szCs w:val="24"/>
          </w:rPr>
          <w:t>Lee IC</w:t>
        </w:r>
      </w:hyperlink>
      <w:r w:rsidR="006A7364" w:rsidRPr="00C43080">
        <w:rPr>
          <w:rFonts w:ascii="Times New Roman" w:hAnsi="Times New Roman" w:cs="Times New Roman"/>
          <w:b/>
          <w:sz w:val="24"/>
          <w:szCs w:val="24"/>
        </w:rPr>
        <w:t xml:space="preserve">, </w:t>
      </w:r>
      <w:hyperlink r:id="rId31">
        <w:r w:rsidR="006A7364" w:rsidRPr="00C43080">
          <w:rPr>
            <w:rFonts w:ascii="Times New Roman" w:hAnsi="Times New Roman" w:cs="Times New Roman"/>
            <w:b/>
            <w:sz w:val="24"/>
            <w:szCs w:val="24"/>
          </w:rPr>
          <w:t>Baek HS</w:t>
        </w:r>
      </w:hyperlink>
      <w:r w:rsidR="006A7364" w:rsidRPr="00C43080">
        <w:rPr>
          <w:rFonts w:ascii="Times New Roman" w:hAnsi="Times New Roman" w:cs="Times New Roman"/>
          <w:b/>
          <w:sz w:val="24"/>
          <w:szCs w:val="24"/>
        </w:rPr>
        <w:t xml:space="preserve">, </w:t>
      </w:r>
      <w:hyperlink r:id="rId32">
        <w:r w:rsidR="006A7364" w:rsidRPr="00C43080">
          <w:rPr>
            <w:rFonts w:ascii="Times New Roman" w:hAnsi="Times New Roman" w:cs="Times New Roman"/>
            <w:b/>
            <w:sz w:val="24"/>
            <w:szCs w:val="24"/>
          </w:rPr>
          <w:t>Kim SH</w:t>
        </w:r>
      </w:hyperlink>
      <w:r w:rsidR="006A7364" w:rsidRPr="00C43080">
        <w:rPr>
          <w:rFonts w:ascii="Times New Roman" w:hAnsi="Times New Roman" w:cs="Times New Roman"/>
          <w:b/>
          <w:sz w:val="24"/>
          <w:szCs w:val="24"/>
        </w:rPr>
        <w:t xml:space="preserve">, </w:t>
      </w:r>
      <w:hyperlink r:id="rId33">
        <w:r w:rsidR="006A7364" w:rsidRPr="00C43080">
          <w:rPr>
            <w:rFonts w:ascii="Times New Roman" w:hAnsi="Times New Roman" w:cs="Times New Roman"/>
            <w:b/>
            <w:sz w:val="24"/>
            <w:szCs w:val="24"/>
          </w:rPr>
          <w:t>Moon C</w:t>
        </w:r>
      </w:hyperlink>
      <w:r w:rsidR="006A7364" w:rsidRPr="00C43080">
        <w:rPr>
          <w:rFonts w:ascii="Times New Roman" w:hAnsi="Times New Roman" w:cs="Times New Roman"/>
          <w:b/>
          <w:sz w:val="24"/>
          <w:szCs w:val="24"/>
        </w:rPr>
        <w:t xml:space="preserve">, </w:t>
      </w:r>
      <w:hyperlink r:id="rId34">
        <w:r w:rsidR="006A7364" w:rsidRPr="00C43080">
          <w:rPr>
            <w:rFonts w:ascii="Times New Roman" w:hAnsi="Times New Roman" w:cs="Times New Roman"/>
            <w:b/>
            <w:sz w:val="24"/>
            <w:szCs w:val="24"/>
          </w:rPr>
          <w:t>Park SH</w:t>
        </w:r>
      </w:hyperlink>
      <w:r w:rsidR="006A7364" w:rsidRPr="00C43080">
        <w:rPr>
          <w:rFonts w:ascii="Times New Roman" w:hAnsi="Times New Roman" w:cs="Times New Roman"/>
          <w:b/>
          <w:sz w:val="24"/>
          <w:szCs w:val="24"/>
        </w:rPr>
        <w:t xml:space="preserve">, </w:t>
      </w:r>
      <w:hyperlink r:id="rId35">
        <w:r w:rsidR="006A7364" w:rsidRPr="00C43080">
          <w:rPr>
            <w:rFonts w:ascii="Times New Roman" w:hAnsi="Times New Roman" w:cs="Times New Roman"/>
            <w:b/>
            <w:sz w:val="24"/>
            <w:szCs w:val="24"/>
          </w:rPr>
          <w:t>Kim SH</w:t>
        </w:r>
      </w:hyperlink>
      <w:r w:rsidR="006A7364" w:rsidRPr="00C43080">
        <w:rPr>
          <w:rFonts w:ascii="Times New Roman" w:hAnsi="Times New Roman" w:cs="Times New Roman"/>
          <w:b/>
          <w:sz w:val="24"/>
          <w:szCs w:val="24"/>
        </w:rPr>
        <w:t xml:space="preserve">, </w:t>
      </w:r>
      <w:hyperlink r:id="rId36">
        <w:r w:rsidR="006A7364" w:rsidRPr="00C43080">
          <w:rPr>
            <w:rFonts w:ascii="Times New Roman" w:hAnsi="Times New Roman" w:cs="Times New Roman"/>
            <w:b/>
            <w:sz w:val="24"/>
            <w:szCs w:val="24"/>
          </w:rPr>
          <w:t>Shin IS</w:t>
        </w:r>
      </w:hyperlink>
      <w:r w:rsidR="006A7364" w:rsidRPr="00C43080">
        <w:rPr>
          <w:rFonts w:ascii="Times New Roman" w:hAnsi="Times New Roman" w:cs="Times New Roman"/>
          <w:b/>
          <w:sz w:val="24"/>
          <w:szCs w:val="24"/>
        </w:rPr>
        <w:t xml:space="preserve">, </w:t>
      </w:r>
      <w:hyperlink r:id="rId37">
        <w:r w:rsidR="006A7364" w:rsidRPr="00C43080">
          <w:rPr>
            <w:rFonts w:ascii="Times New Roman" w:hAnsi="Times New Roman" w:cs="Times New Roman"/>
            <w:b/>
            <w:sz w:val="24"/>
            <w:szCs w:val="24"/>
          </w:rPr>
          <w:t>Park SC</w:t>
        </w:r>
      </w:hyperlink>
      <w:r w:rsidR="006A7364" w:rsidRPr="00C43080">
        <w:rPr>
          <w:rFonts w:ascii="Times New Roman" w:hAnsi="Times New Roman" w:cs="Times New Roman"/>
          <w:b/>
          <w:sz w:val="24"/>
          <w:szCs w:val="24"/>
        </w:rPr>
        <w:t xml:space="preserve">, </w:t>
      </w:r>
      <w:hyperlink r:id="rId38">
        <w:r w:rsidR="006A7364" w:rsidRPr="00C43080">
          <w:rPr>
            <w:rFonts w:ascii="Times New Roman" w:hAnsi="Times New Roman" w:cs="Times New Roman"/>
            <w:b/>
            <w:sz w:val="24"/>
            <w:szCs w:val="24"/>
          </w:rPr>
          <w:t>Kim JC</w:t>
        </w:r>
      </w:hyperlink>
      <w:r w:rsidR="006A7364" w:rsidRPr="00C43080">
        <w:rPr>
          <w:rFonts w:ascii="Times New Roman" w:hAnsi="Times New Roman" w:cs="Times New Roman"/>
          <w:b/>
          <w:sz w:val="24"/>
          <w:szCs w:val="24"/>
        </w:rPr>
        <w:t xml:space="preserve">. </w:t>
      </w:r>
      <w:r w:rsidR="006A7364" w:rsidRPr="00C43080">
        <w:rPr>
          <w:rFonts w:ascii="Times New Roman" w:hAnsi="Times New Roman" w:cs="Times New Roman"/>
          <w:sz w:val="24"/>
          <w:szCs w:val="24"/>
        </w:rPr>
        <w:t xml:space="preserve">Effect of diallyl disulfide on acute gastric mucosal damage induced by alcohol in rats. </w:t>
      </w:r>
      <w:r w:rsidR="006A7364" w:rsidRPr="00C43080">
        <w:rPr>
          <w:rFonts w:ascii="Times New Roman" w:hAnsi="Times New Roman" w:cs="Times New Roman"/>
          <w:i/>
          <w:sz w:val="24"/>
          <w:szCs w:val="24"/>
        </w:rPr>
        <w:t xml:space="preserve">Human and Experimental Toxicology </w:t>
      </w:r>
      <w:r w:rsidR="006A7364" w:rsidRPr="00C43080">
        <w:rPr>
          <w:rFonts w:ascii="Times New Roman" w:hAnsi="Times New Roman" w:cs="Times New Roman"/>
          <w:sz w:val="24"/>
          <w:szCs w:val="24"/>
        </w:rPr>
        <w:t>2014, 34(3), 227-239.</w:t>
      </w:r>
    </w:p>
    <w:p w:rsidR="006A7364" w:rsidRDefault="006A7364" w:rsidP="006A7364">
      <w:pPr>
        <w:spacing w:line="360" w:lineRule="auto"/>
        <w:ind w:left="221" w:right="118"/>
        <w:jc w:val="both"/>
        <w:rPr>
          <w:rFonts w:ascii="Times New Roman" w:hAnsi="Times New Roman" w:cs="Times New Roman"/>
          <w:sz w:val="24"/>
        </w:rPr>
      </w:pPr>
      <w:r w:rsidRPr="00361C3A">
        <w:rPr>
          <w:rFonts w:ascii="Times New Roman" w:hAnsi="Times New Roman" w:cs="Times New Roman"/>
          <w:b/>
          <w:sz w:val="24"/>
        </w:rPr>
        <w:lastRenderedPageBreak/>
        <w:t xml:space="preserve">Levine RA, Nandi J, King RL. </w:t>
      </w:r>
      <w:r w:rsidRPr="00361C3A">
        <w:rPr>
          <w:rFonts w:ascii="Times New Roman" w:hAnsi="Times New Roman" w:cs="Times New Roman"/>
          <w:sz w:val="24"/>
        </w:rPr>
        <w:t xml:space="preserve">Nonsalicylate nonsteroidal antiinflammatory drugs augment pre-stimulated acid secretion in rabbit parietal cells: </w:t>
      </w:r>
      <w:r>
        <w:rPr>
          <w:rFonts w:ascii="Times New Roman" w:hAnsi="Times New Roman" w:cs="Times New Roman"/>
          <w:sz w:val="24"/>
        </w:rPr>
        <w:t>I</w:t>
      </w:r>
      <w:r w:rsidRPr="00361C3A">
        <w:rPr>
          <w:rFonts w:ascii="Times New Roman" w:hAnsi="Times New Roman" w:cs="Times New Roman"/>
          <w:sz w:val="24"/>
        </w:rPr>
        <w:t xml:space="preserve">nvestigaton of the mechanisms of action. </w:t>
      </w:r>
      <w:r w:rsidRPr="00361C3A">
        <w:rPr>
          <w:rFonts w:ascii="Times New Roman" w:hAnsi="Times New Roman" w:cs="Times New Roman"/>
          <w:i/>
          <w:sz w:val="24"/>
        </w:rPr>
        <w:t xml:space="preserve">Gastroenterology </w:t>
      </w:r>
      <w:r w:rsidRPr="00361C3A">
        <w:rPr>
          <w:rFonts w:ascii="Times New Roman" w:hAnsi="Times New Roman" w:cs="Times New Roman"/>
          <w:sz w:val="24"/>
        </w:rPr>
        <w:t>1991, 101(3), 756-765.</w:t>
      </w:r>
    </w:p>
    <w:p w:rsidR="006A7364" w:rsidRDefault="006A7364" w:rsidP="006A7364">
      <w:pPr>
        <w:spacing w:line="360" w:lineRule="auto"/>
        <w:ind w:left="221" w:right="118"/>
        <w:jc w:val="both"/>
        <w:rPr>
          <w:rFonts w:ascii="Times New Roman" w:hAnsi="Times New Roman" w:cs="Times New Roman"/>
          <w:sz w:val="24"/>
        </w:rPr>
      </w:pPr>
      <w:r>
        <w:rPr>
          <w:rFonts w:ascii="Times New Roman" w:hAnsi="Times New Roman" w:cs="Times New Roman"/>
          <w:b/>
          <w:sz w:val="24"/>
        </w:rPr>
        <w:t>Martarellia D, Martarellib D, Pediconia D, Nabissic MI, Perfumia M, Pompei P.</w:t>
      </w:r>
      <w:r>
        <w:rPr>
          <w:rFonts w:ascii="Times New Roman" w:hAnsi="Times New Roman" w:cs="Times New Roman"/>
          <w:sz w:val="24"/>
        </w:rPr>
        <w:t xml:space="preserve"> </w:t>
      </w:r>
      <w:r w:rsidRPr="00003E03">
        <w:rPr>
          <w:rFonts w:ascii="Times New Roman" w:hAnsi="Times New Roman" w:cs="Times New Roman"/>
          <w:i/>
          <w:sz w:val="24"/>
        </w:rPr>
        <w:t>Hypericum perforatum</w:t>
      </w:r>
      <w:r>
        <w:rPr>
          <w:rFonts w:ascii="Times New Roman" w:hAnsi="Times New Roman" w:cs="Times New Roman"/>
          <w:sz w:val="24"/>
        </w:rPr>
        <w:t xml:space="preserve"> methanolic extract inhibits growth of human prostatic carcinoma cell line orthotopically implanted in nude mice. </w:t>
      </w:r>
      <w:r w:rsidRPr="00003E03">
        <w:rPr>
          <w:rFonts w:ascii="Times New Roman" w:hAnsi="Times New Roman" w:cs="Times New Roman"/>
          <w:i/>
          <w:sz w:val="24"/>
        </w:rPr>
        <w:t>Cancer Letters</w:t>
      </w:r>
      <w:r w:rsidR="004263C4">
        <w:rPr>
          <w:rFonts w:ascii="Times New Roman" w:hAnsi="Times New Roman" w:cs="Times New Roman"/>
          <w:sz w:val="24"/>
        </w:rPr>
        <w:t xml:space="preserve"> 2004, 210,</w:t>
      </w:r>
      <w:r>
        <w:rPr>
          <w:rFonts w:ascii="Times New Roman" w:hAnsi="Times New Roman" w:cs="Times New Roman"/>
          <w:sz w:val="24"/>
        </w:rPr>
        <w:t xml:space="preserve"> 27-33.</w:t>
      </w:r>
    </w:p>
    <w:p w:rsidR="006A7364" w:rsidRPr="00003E03" w:rsidRDefault="006A7364" w:rsidP="006A7364">
      <w:pPr>
        <w:spacing w:line="360" w:lineRule="auto"/>
        <w:ind w:left="221" w:right="118"/>
        <w:jc w:val="both"/>
        <w:rPr>
          <w:rFonts w:ascii="Times New Roman" w:hAnsi="Times New Roman" w:cs="Times New Roman"/>
          <w:sz w:val="24"/>
        </w:rPr>
      </w:pPr>
      <w:r>
        <w:rPr>
          <w:rFonts w:ascii="Times New Roman" w:hAnsi="Times New Roman" w:cs="Times New Roman"/>
          <w:b/>
          <w:sz w:val="24"/>
        </w:rPr>
        <w:t xml:space="preserve">Meruelo D, Lavie G, Lavie D. </w:t>
      </w:r>
      <w:r w:rsidRPr="00003E03">
        <w:rPr>
          <w:rFonts w:ascii="Times New Roman" w:hAnsi="Times New Roman" w:cs="Times New Roman"/>
          <w:sz w:val="24"/>
        </w:rPr>
        <w:t>The</w:t>
      </w:r>
      <w:r>
        <w:rPr>
          <w:rFonts w:ascii="Times New Roman" w:hAnsi="Times New Roman" w:cs="Times New Roman"/>
          <w:sz w:val="24"/>
        </w:rPr>
        <w:t xml:space="preserve">rapeutic agents with dramatic antiretroviral activity and little toxicity at effective doses: aromatic polycyclic diones hypericin and pseudohypericin. </w:t>
      </w:r>
      <w:r w:rsidRPr="00F54601">
        <w:rPr>
          <w:rFonts w:ascii="Times New Roman" w:hAnsi="Times New Roman" w:cs="Times New Roman"/>
          <w:i/>
          <w:sz w:val="24"/>
        </w:rPr>
        <w:t>Proceedings of the National Academy of Sciences of the United States of America</w:t>
      </w:r>
      <w:r w:rsidR="004263C4">
        <w:rPr>
          <w:rFonts w:ascii="Times New Roman" w:hAnsi="Times New Roman" w:cs="Times New Roman"/>
          <w:sz w:val="24"/>
        </w:rPr>
        <w:t xml:space="preserve"> 1988, 85, </w:t>
      </w:r>
      <w:r>
        <w:rPr>
          <w:rFonts w:ascii="Times New Roman" w:hAnsi="Times New Roman" w:cs="Times New Roman"/>
          <w:sz w:val="24"/>
        </w:rPr>
        <w:t>5230-5234.</w:t>
      </w:r>
    </w:p>
    <w:p w:rsidR="006A7364" w:rsidRDefault="006A7364" w:rsidP="006A7364">
      <w:pPr>
        <w:spacing w:line="360" w:lineRule="auto"/>
        <w:ind w:left="221" w:right="115"/>
        <w:jc w:val="both"/>
        <w:rPr>
          <w:rFonts w:ascii="Times New Roman" w:hAnsi="Times New Roman" w:cs="Times New Roman"/>
          <w:sz w:val="24"/>
        </w:rPr>
      </w:pPr>
      <w:r>
        <w:rPr>
          <w:rFonts w:ascii="Times New Roman" w:hAnsi="Times New Roman" w:cs="Times New Roman"/>
          <w:b/>
          <w:sz w:val="24"/>
        </w:rPr>
        <w:t>Mozsik G, Jovar T.</w:t>
      </w:r>
      <w:r>
        <w:rPr>
          <w:rFonts w:ascii="Times New Roman" w:hAnsi="Times New Roman" w:cs="Times New Roman"/>
          <w:sz w:val="24"/>
        </w:rPr>
        <w:t xml:space="preserve"> Biochemical and pharmacological approach to the genesis of ulcer disease. </w:t>
      </w:r>
      <w:r w:rsidRPr="00C71ACD">
        <w:rPr>
          <w:rFonts w:ascii="Times New Roman" w:hAnsi="Times New Roman" w:cs="Times New Roman"/>
          <w:i/>
          <w:sz w:val="24"/>
        </w:rPr>
        <w:t>Dig Dis</w:t>
      </w:r>
      <w:r>
        <w:rPr>
          <w:rFonts w:ascii="Times New Roman" w:hAnsi="Times New Roman" w:cs="Times New Roman"/>
          <w:sz w:val="24"/>
        </w:rPr>
        <w:t xml:space="preserve"> </w:t>
      </w:r>
      <w:r w:rsidRPr="00C71ACD">
        <w:rPr>
          <w:rFonts w:ascii="Times New Roman" w:hAnsi="Times New Roman" w:cs="Times New Roman"/>
          <w:i/>
          <w:sz w:val="24"/>
        </w:rPr>
        <w:t>Sci</w:t>
      </w:r>
      <w:r>
        <w:rPr>
          <w:rFonts w:ascii="Times New Roman" w:hAnsi="Times New Roman" w:cs="Times New Roman"/>
          <w:sz w:val="24"/>
        </w:rPr>
        <w:t xml:space="preserve"> 1988, 33, 92-105.</w:t>
      </w:r>
    </w:p>
    <w:p w:rsidR="006A7364" w:rsidRPr="00D94102" w:rsidRDefault="006A7364" w:rsidP="006A7364">
      <w:pPr>
        <w:spacing w:line="360" w:lineRule="auto"/>
        <w:ind w:left="221" w:right="115"/>
        <w:jc w:val="both"/>
        <w:rPr>
          <w:rFonts w:ascii="Times New Roman" w:hAnsi="Times New Roman" w:cs="Times New Roman"/>
          <w:sz w:val="24"/>
        </w:rPr>
      </w:pPr>
      <w:r>
        <w:rPr>
          <w:rFonts w:ascii="Times New Roman" w:hAnsi="Times New Roman" w:cs="Times New Roman"/>
          <w:b/>
          <w:sz w:val="24"/>
        </w:rPr>
        <w:t>Nahrstedt A, Butterweck V.</w:t>
      </w:r>
      <w:r>
        <w:rPr>
          <w:rFonts w:ascii="Times New Roman" w:hAnsi="Times New Roman" w:cs="Times New Roman"/>
          <w:sz w:val="24"/>
        </w:rPr>
        <w:t xml:space="preserve"> Biologically active and other chemical constituents of the herb of </w:t>
      </w:r>
      <w:r w:rsidRPr="00DC69E3">
        <w:rPr>
          <w:rFonts w:ascii="Times New Roman" w:hAnsi="Times New Roman" w:cs="Times New Roman"/>
          <w:i/>
          <w:sz w:val="24"/>
        </w:rPr>
        <w:t>Hypericum perforatum</w:t>
      </w:r>
      <w:r>
        <w:rPr>
          <w:rFonts w:ascii="Times New Roman" w:hAnsi="Times New Roman" w:cs="Times New Roman"/>
          <w:sz w:val="24"/>
        </w:rPr>
        <w:t xml:space="preserve"> L. </w:t>
      </w:r>
      <w:r w:rsidRPr="00DC69E3">
        <w:rPr>
          <w:rFonts w:ascii="Times New Roman" w:hAnsi="Times New Roman" w:cs="Times New Roman"/>
          <w:i/>
          <w:sz w:val="24"/>
        </w:rPr>
        <w:t>Pharmacopsychiatry</w:t>
      </w:r>
      <w:r>
        <w:rPr>
          <w:rFonts w:ascii="Times New Roman" w:hAnsi="Times New Roman" w:cs="Times New Roman"/>
          <w:sz w:val="24"/>
        </w:rPr>
        <w:t xml:space="preserve"> 1997, 30, 129-34.</w:t>
      </w:r>
    </w:p>
    <w:p w:rsidR="006A7364" w:rsidRPr="00553428" w:rsidRDefault="006A7364" w:rsidP="006A7364">
      <w:pPr>
        <w:spacing w:before="2" w:line="360" w:lineRule="auto"/>
        <w:ind w:left="221" w:right="114"/>
        <w:jc w:val="both"/>
        <w:rPr>
          <w:rFonts w:ascii="Times New Roman" w:hAnsi="Times New Roman" w:cs="Times New Roman"/>
          <w:sz w:val="24"/>
        </w:rPr>
      </w:pPr>
      <w:r>
        <w:rPr>
          <w:rFonts w:ascii="Times New Roman" w:hAnsi="Times New Roman" w:cs="Times New Roman"/>
          <w:b/>
          <w:sz w:val="24"/>
        </w:rPr>
        <w:t>Nguelefack</w:t>
      </w:r>
      <w:r w:rsidRPr="00553428">
        <w:rPr>
          <w:rFonts w:ascii="Times New Roman" w:hAnsi="Times New Roman" w:cs="Times New Roman"/>
          <w:b/>
          <w:sz w:val="24"/>
        </w:rPr>
        <w:t xml:space="preserve"> TB, Feumebo CB, Ateufack G, Watcho P, Tatsimo S, Atsamo D, Tane P, Kamanyi A. </w:t>
      </w:r>
      <w:r w:rsidRPr="00553428">
        <w:rPr>
          <w:rFonts w:ascii="Times New Roman" w:hAnsi="Times New Roman" w:cs="Times New Roman"/>
          <w:sz w:val="24"/>
        </w:rPr>
        <w:t xml:space="preserve">Anti-ulcerogenic properties of the aqueous and methanol extracts from the leaves of </w:t>
      </w:r>
      <w:r w:rsidRPr="00553428">
        <w:rPr>
          <w:rFonts w:ascii="Times New Roman" w:hAnsi="Times New Roman" w:cs="Times New Roman"/>
          <w:i/>
          <w:sz w:val="24"/>
        </w:rPr>
        <w:t xml:space="preserve">Solanum torvum </w:t>
      </w:r>
      <w:r w:rsidRPr="00553428">
        <w:rPr>
          <w:rFonts w:ascii="Times New Roman" w:hAnsi="Times New Roman" w:cs="Times New Roman"/>
          <w:sz w:val="24"/>
        </w:rPr>
        <w:t xml:space="preserve">Swartz (Solanaceae) in rats. </w:t>
      </w:r>
      <w:r w:rsidRPr="00553428">
        <w:rPr>
          <w:rFonts w:ascii="Times New Roman" w:hAnsi="Times New Roman" w:cs="Times New Roman"/>
          <w:i/>
          <w:sz w:val="24"/>
        </w:rPr>
        <w:t xml:space="preserve">Journal of Ethnopharmacology </w:t>
      </w:r>
      <w:r w:rsidRPr="00553428">
        <w:rPr>
          <w:rFonts w:ascii="Times New Roman" w:hAnsi="Times New Roman" w:cs="Times New Roman"/>
          <w:sz w:val="24"/>
        </w:rPr>
        <w:t>2005, 119, 135-140.</w:t>
      </w:r>
    </w:p>
    <w:p w:rsidR="006A7364" w:rsidRDefault="006A7364" w:rsidP="006A7364">
      <w:pPr>
        <w:spacing w:line="360" w:lineRule="auto"/>
        <w:ind w:left="221" w:right="113"/>
        <w:jc w:val="both"/>
        <w:rPr>
          <w:rFonts w:ascii="Times New Roman" w:hAnsi="Times New Roman" w:cs="Times New Roman"/>
          <w:sz w:val="24"/>
        </w:rPr>
      </w:pPr>
      <w:r w:rsidRPr="00553428">
        <w:rPr>
          <w:rFonts w:ascii="Times New Roman" w:hAnsi="Times New Roman" w:cs="Times New Roman"/>
          <w:b/>
          <w:sz w:val="24"/>
        </w:rPr>
        <w:t xml:space="preserve">Odabaşoğlu F, Halici Z, Cakir A, Halici M, Aygun H. </w:t>
      </w:r>
      <w:r w:rsidR="005321B6" w:rsidRPr="001A5FD9">
        <w:rPr>
          <w:rFonts w:ascii="Times New Roman" w:hAnsi="Times New Roman" w:cs="Times New Roman"/>
          <w:sz w:val="24"/>
        </w:rPr>
        <w:t>Beneficial effects of vegetable oils (corn, olive and sunflower oils) and α-tocopherol on anti-inflammatory and gastrointestinal profiles of indo</w:t>
      </w:r>
      <w:r w:rsidR="001A5FD9" w:rsidRPr="001A5FD9">
        <w:rPr>
          <w:rFonts w:ascii="Times New Roman" w:hAnsi="Times New Roman" w:cs="Times New Roman"/>
          <w:sz w:val="24"/>
        </w:rPr>
        <w:t>methacin rats.</w:t>
      </w:r>
      <w:r w:rsidRPr="00553428">
        <w:rPr>
          <w:rFonts w:ascii="Times New Roman" w:hAnsi="Times New Roman" w:cs="Times New Roman"/>
          <w:sz w:val="24"/>
        </w:rPr>
        <w:t xml:space="preserve"> </w:t>
      </w:r>
      <w:r w:rsidRPr="00553428">
        <w:rPr>
          <w:rFonts w:ascii="Times New Roman" w:hAnsi="Times New Roman" w:cs="Times New Roman"/>
          <w:i/>
          <w:sz w:val="24"/>
        </w:rPr>
        <w:t xml:space="preserve">European Journal of Pharmacology </w:t>
      </w:r>
      <w:r w:rsidRPr="00553428">
        <w:rPr>
          <w:rFonts w:ascii="Times New Roman" w:hAnsi="Times New Roman" w:cs="Times New Roman"/>
          <w:sz w:val="24"/>
        </w:rPr>
        <w:t>2008, 591, 300-306.</w:t>
      </w:r>
    </w:p>
    <w:p w:rsidR="006A7364" w:rsidRDefault="006A7364" w:rsidP="006A7364">
      <w:pPr>
        <w:spacing w:before="1" w:line="360" w:lineRule="auto"/>
        <w:ind w:left="221" w:right="115"/>
        <w:jc w:val="both"/>
        <w:rPr>
          <w:rFonts w:ascii="Times New Roman" w:hAnsi="Times New Roman" w:cs="Times New Roman"/>
          <w:sz w:val="24"/>
        </w:rPr>
      </w:pPr>
      <w:r w:rsidRPr="000065CC">
        <w:rPr>
          <w:rFonts w:ascii="Times New Roman" w:hAnsi="Times New Roman" w:cs="Times New Roman"/>
          <w:b/>
          <w:sz w:val="24"/>
        </w:rPr>
        <w:t xml:space="preserve">Ohkawa H, Ohishi N, Yagi K. </w:t>
      </w:r>
      <w:r w:rsidRPr="000065CC">
        <w:rPr>
          <w:rFonts w:ascii="Times New Roman" w:hAnsi="Times New Roman" w:cs="Times New Roman"/>
          <w:sz w:val="24"/>
        </w:rPr>
        <w:t xml:space="preserve">Assay for lipid peroxides in animal tissues by thiobarbituric acid reaction. </w:t>
      </w:r>
      <w:r w:rsidRPr="000065CC">
        <w:rPr>
          <w:rFonts w:ascii="Times New Roman" w:hAnsi="Times New Roman" w:cs="Times New Roman"/>
          <w:i/>
          <w:sz w:val="24"/>
        </w:rPr>
        <w:t xml:space="preserve">Analytical Biochemistry </w:t>
      </w:r>
      <w:r w:rsidRPr="000065CC">
        <w:rPr>
          <w:rFonts w:ascii="Times New Roman" w:hAnsi="Times New Roman" w:cs="Times New Roman"/>
          <w:sz w:val="24"/>
        </w:rPr>
        <w:t>1979, 95, 351-358.</w:t>
      </w:r>
    </w:p>
    <w:p w:rsidR="006A7364" w:rsidRDefault="006A7364" w:rsidP="006A7364">
      <w:pPr>
        <w:spacing w:before="1" w:line="360" w:lineRule="auto"/>
        <w:ind w:left="221" w:right="115"/>
        <w:jc w:val="both"/>
        <w:rPr>
          <w:rFonts w:ascii="Times New Roman" w:hAnsi="Times New Roman" w:cs="Times New Roman"/>
          <w:sz w:val="24"/>
        </w:rPr>
      </w:pPr>
      <w:r>
        <w:rPr>
          <w:rFonts w:ascii="Times New Roman" w:hAnsi="Times New Roman" w:cs="Times New Roman"/>
          <w:b/>
          <w:sz w:val="24"/>
        </w:rPr>
        <w:t>Öztürk N, Korkmaz S, Öztürk Y.</w:t>
      </w:r>
      <w:r>
        <w:rPr>
          <w:rFonts w:ascii="Times New Roman" w:hAnsi="Times New Roman" w:cs="Times New Roman"/>
          <w:sz w:val="24"/>
        </w:rPr>
        <w:t xml:space="preserve"> Wound-healing activity of St. John’s Wort (L.) on chicken embryonic fibroblasts. </w:t>
      </w:r>
      <w:r w:rsidRPr="00F63EC8">
        <w:rPr>
          <w:rFonts w:ascii="Times New Roman" w:hAnsi="Times New Roman" w:cs="Times New Roman"/>
          <w:i/>
          <w:sz w:val="24"/>
        </w:rPr>
        <w:t>Journal of Ethnopharmacology</w:t>
      </w:r>
      <w:r>
        <w:rPr>
          <w:rFonts w:ascii="Times New Roman" w:hAnsi="Times New Roman" w:cs="Times New Roman"/>
          <w:sz w:val="24"/>
        </w:rPr>
        <w:t xml:space="preserve"> 2007, 111: 33-39.</w:t>
      </w:r>
    </w:p>
    <w:p w:rsidR="006A7364" w:rsidRDefault="006A7364" w:rsidP="006A7364">
      <w:pPr>
        <w:spacing w:before="1" w:line="360" w:lineRule="auto"/>
        <w:ind w:left="221" w:right="115"/>
        <w:jc w:val="both"/>
        <w:rPr>
          <w:rFonts w:ascii="Times New Roman" w:hAnsi="Times New Roman" w:cs="Times New Roman"/>
          <w:sz w:val="24"/>
        </w:rPr>
      </w:pPr>
      <w:r>
        <w:rPr>
          <w:rFonts w:ascii="Times New Roman" w:hAnsi="Times New Roman" w:cs="Times New Roman"/>
          <w:b/>
          <w:sz w:val="24"/>
        </w:rPr>
        <w:t>Panneerselvam S, Arumugam G, Karthikevan NS.</w:t>
      </w:r>
      <w:r>
        <w:rPr>
          <w:rFonts w:ascii="Times New Roman" w:hAnsi="Times New Roman" w:cs="Times New Roman"/>
          <w:sz w:val="24"/>
        </w:rPr>
        <w:t xml:space="preserve"> Effect of andrıgrapholide on cysteamine-induced duodenal ulcer in rats. </w:t>
      </w:r>
      <w:r w:rsidRPr="00163225">
        <w:rPr>
          <w:rFonts w:ascii="Times New Roman" w:hAnsi="Times New Roman" w:cs="Times New Roman"/>
          <w:i/>
          <w:sz w:val="24"/>
        </w:rPr>
        <w:t>Nat</w:t>
      </w:r>
      <w:r w:rsidR="003F713A">
        <w:rPr>
          <w:rFonts w:ascii="Times New Roman" w:hAnsi="Times New Roman" w:cs="Times New Roman"/>
          <w:i/>
          <w:sz w:val="24"/>
        </w:rPr>
        <w:t>ural</w:t>
      </w:r>
      <w:r w:rsidRPr="00163225">
        <w:rPr>
          <w:rFonts w:ascii="Times New Roman" w:hAnsi="Times New Roman" w:cs="Times New Roman"/>
          <w:i/>
          <w:sz w:val="24"/>
        </w:rPr>
        <w:t xml:space="preserve"> Prod</w:t>
      </w:r>
      <w:r w:rsidR="003F713A">
        <w:rPr>
          <w:rFonts w:ascii="Times New Roman" w:hAnsi="Times New Roman" w:cs="Times New Roman"/>
          <w:i/>
          <w:sz w:val="24"/>
        </w:rPr>
        <w:t>uct</w:t>
      </w:r>
      <w:r w:rsidRPr="00163225">
        <w:rPr>
          <w:rFonts w:ascii="Times New Roman" w:hAnsi="Times New Roman" w:cs="Times New Roman"/>
          <w:i/>
          <w:sz w:val="24"/>
        </w:rPr>
        <w:t xml:space="preserve"> Res</w:t>
      </w:r>
      <w:r w:rsidR="003F713A">
        <w:rPr>
          <w:rFonts w:ascii="Times New Roman" w:hAnsi="Times New Roman" w:cs="Times New Roman"/>
          <w:i/>
          <w:sz w:val="24"/>
        </w:rPr>
        <w:t>earch</w:t>
      </w:r>
      <w:r>
        <w:rPr>
          <w:rFonts w:ascii="Times New Roman" w:hAnsi="Times New Roman" w:cs="Times New Roman"/>
          <w:sz w:val="24"/>
        </w:rPr>
        <w:t xml:space="preserve"> 2011; 25: 1560-4.</w:t>
      </w:r>
    </w:p>
    <w:p w:rsidR="006A7364" w:rsidRPr="00407D64" w:rsidRDefault="006A7364" w:rsidP="006A7364">
      <w:pPr>
        <w:spacing w:before="1" w:line="360" w:lineRule="auto"/>
        <w:ind w:left="221" w:right="115"/>
        <w:jc w:val="both"/>
        <w:rPr>
          <w:rFonts w:ascii="Times New Roman" w:hAnsi="Times New Roman" w:cs="Times New Roman"/>
          <w:sz w:val="24"/>
        </w:rPr>
      </w:pPr>
      <w:r>
        <w:rPr>
          <w:rFonts w:ascii="Times New Roman" w:hAnsi="Times New Roman" w:cs="Times New Roman"/>
          <w:b/>
          <w:sz w:val="24"/>
        </w:rPr>
        <w:t xml:space="preserve">Polat B, Albayrak Y, Suleyman B, Dursun H, Odabasoglu F, Yigiter M, Halici Z, Suleyman H. </w:t>
      </w:r>
      <w:r w:rsidRPr="00407D64">
        <w:rPr>
          <w:rFonts w:ascii="Times New Roman" w:hAnsi="Times New Roman" w:cs="Times New Roman"/>
          <w:sz w:val="24"/>
        </w:rPr>
        <w:t xml:space="preserve">Antiulcerative effect of dexmedetomidine on indomethacin-induced gastric ulcer in rats. </w:t>
      </w:r>
      <w:r w:rsidRPr="00407D64">
        <w:rPr>
          <w:rFonts w:ascii="Times New Roman" w:hAnsi="Times New Roman" w:cs="Times New Roman"/>
          <w:i/>
          <w:sz w:val="24"/>
        </w:rPr>
        <w:t>Pharmacol Rep</w:t>
      </w:r>
      <w:r w:rsidR="004263C4">
        <w:rPr>
          <w:rFonts w:ascii="Times New Roman" w:hAnsi="Times New Roman" w:cs="Times New Roman"/>
          <w:sz w:val="24"/>
        </w:rPr>
        <w:t xml:space="preserve"> 2011, 63,</w:t>
      </w:r>
      <w:r w:rsidRPr="00407D64">
        <w:rPr>
          <w:rFonts w:ascii="Times New Roman" w:hAnsi="Times New Roman" w:cs="Times New Roman"/>
          <w:sz w:val="24"/>
        </w:rPr>
        <w:t xml:space="preserve"> 518-</w:t>
      </w:r>
      <w:r w:rsidR="004263C4">
        <w:rPr>
          <w:rFonts w:ascii="Times New Roman" w:hAnsi="Times New Roman" w:cs="Times New Roman"/>
          <w:sz w:val="24"/>
        </w:rPr>
        <w:t>5</w:t>
      </w:r>
      <w:r w:rsidRPr="00407D64">
        <w:rPr>
          <w:rFonts w:ascii="Times New Roman" w:hAnsi="Times New Roman" w:cs="Times New Roman"/>
          <w:sz w:val="24"/>
        </w:rPr>
        <w:t>26.</w:t>
      </w:r>
    </w:p>
    <w:p w:rsidR="006A7364" w:rsidRDefault="006A7364" w:rsidP="006A7364">
      <w:pPr>
        <w:spacing w:before="1" w:line="360" w:lineRule="auto"/>
        <w:ind w:left="221" w:right="115"/>
        <w:jc w:val="both"/>
        <w:rPr>
          <w:rFonts w:ascii="Times New Roman" w:hAnsi="Times New Roman" w:cs="Times New Roman"/>
          <w:sz w:val="24"/>
        </w:rPr>
      </w:pPr>
      <w:r>
        <w:rPr>
          <w:rFonts w:ascii="Times New Roman" w:hAnsi="Times New Roman" w:cs="Times New Roman"/>
          <w:b/>
          <w:sz w:val="24"/>
        </w:rPr>
        <w:lastRenderedPageBreak/>
        <w:t>Redvers A, Laugharne R, Kanagaratnam G, Srinivasan G.</w:t>
      </w:r>
      <w:r>
        <w:rPr>
          <w:rFonts w:ascii="Times New Roman" w:hAnsi="Times New Roman" w:cs="Times New Roman"/>
          <w:sz w:val="24"/>
        </w:rPr>
        <w:t xml:space="preserve"> How many patients self-medicate with St John’s wort? </w:t>
      </w:r>
      <w:r w:rsidRPr="00FD7586">
        <w:rPr>
          <w:rFonts w:ascii="Times New Roman" w:hAnsi="Times New Roman" w:cs="Times New Roman"/>
          <w:i/>
          <w:sz w:val="24"/>
        </w:rPr>
        <w:t>Psychiatr Bull</w:t>
      </w:r>
      <w:r w:rsidR="004263C4">
        <w:rPr>
          <w:rFonts w:ascii="Times New Roman" w:hAnsi="Times New Roman" w:cs="Times New Roman"/>
          <w:sz w:val="24"/>
        </w:rPr>
        <w:t xml:space="preserve"> 2001, 25, </w:t>
      </w:r>
      <w:r>
        <w:rPr>
          <w:rFonts w:ascii="Times New Roman" w:hAnsi="Times New Roman" w:cs="Times New Roman"/>
          <w:sz w:val="24"/>
        </w:rPr>
        <w:t>254-</w:t>
      </w:r>
      <w:r w:rsidR="004263C4">
        <w:rPr>
          <w:rFonts w:ascii="Times New Roman" w:hAnsi="Times New Roman" w:cs="Times New Roman"/>
          <w:sz w:val="24"/>
        </w:rPr>
        <w:t>2</w:t>
      </w:r>
      <w:r>
        <w:rPr>
          <w:rFonts w:ascii="Times New Roman" w:hAnsi="Times New Roman" w:cs="Times New Roman"/>
          <w:sz w:val="24"/>
        </w:rPr>
        <w:t>56.</w:t>
      </w:r>
    </w:p>
    <w:p w:rsidR="006A7364" w:rsidRDefault="006A7364" w:rsidP="006A7364">
      <w:pPr>
        <w:spacing w:before="1" w:line="360" w:lineRule="auto"/>
        <w:ind w:left="221" w:right="115"/>
        <w:jc w:val="both"/>
        <w:rPr>
          <w:rFonts w:ascii="Times New Roman" w:hAnsi="Times New Roman" w:cs="Times New Roman"/>
          <w:sz w:val="24"/>
        </w:rPr>
      </w:pPr>
      <w:r>
        <w:rPr>
          <w:rFonts w:ascii="Times New Roman" w:hAnsi="Times New Roman" w:cs="Times New Roman"/>
          <w:b/>
          <w:sz w:val="24"/>
        </w:rPr>
        <w:t>Röder C, Schaefer  M, Leucht S.</w:t>
      </w:r>
      <w:r>
        <w:rPr>
          <w:rFonts w:ascii="Times New Roman" w:hAnsi="Times New Roman" w:cs="Times New Roman"/>
          <w:sz w:val="24"/>
        </w:rPr>
        <w:t xml:space="preserve"> Meta-analysis of effectiveness and tolerability of treatment of mild to moderate depression with St. John’s Wort. </w:t>
      </w:r>
      <w:r w:rsidRPr="00C00A0A">
        <w:rPr>
          <w:rFonts w:ascii="Times New Roman" w:hAnsi="Times New Roman" w:cs="Times New Roman"/>
          <w:i/>
          <w:sz w:val="24"/>
        </w:rPr>
        <w:t>Fortschr Neurol Psychiatr</w:t>
      </w:r>
      <w:r w:rsidR="004263C4">
        <w:rPr>
          <w:rFonts w:ascii="Times New Roman" w:hAnsi="Times New Roman" w:cs="Times New Roman"/>
          <w:sz w:val="24"/>
        </w:rPr>
        <w:t xml:space="preserve"> 2004, 72, </w:t>
      </w:r>
      <w:r>
        <w:rPr>
          <w:rFonts w:ascii="Times New Roman" w:hAnsi="Times New Roman" w:cs="Times New Roman"/>
          <w:sz w:val="24"/>
        </w:rPr>
        <w:t>330-</w:t>
      </w:r>
      <w:r w:rsidR="004263C4">
        <w:rPr>
          <w:rFonts w:ascii="Times New Roman" w:hAnsi="Times New Roman" w:cs="Times New Roman"/>
          <w:sz w:val="24"/>
        </w:rPr>
        <w:t>3</w:t>
      </w:r>
      <w:r>
        <w:rPr>
          <w:rFonts w:ascii="Times New Roman" w:hAnsi="Times New Roman" w:cs="Times New Roman"/>
          <w:sz w:val="24"/>
        </w:rPr>
        <w:t>43.</w:t>
      </w:r>
    </w:p>
    <w:p w:rsidR="006A7364" w:rsidRDefault="006A7364" w:rsidP="006A7364">
      <w:pPr>
        <w:spacing w:before="1" w:line="360" w:lineRule="auto"/>
        <w:ind w:left="221" w:right="115"/>
        <w:jc w:val="both"/>
        <w:rPr>
          <w:rFonts w:ascii="Times New Roman" w:hAnsi="Times New Roman" w:cs="Times New Roman"/>
          <w:sz w:val="24"/>
        </w:rPr>
      </w:pPr>
      <w:r w:rsidRPr="00EE1905">
        <w:rPr>
          <w:rFonts w:ascii="Times New Roman" w:hAnsi="Times New Roman" w:cs="Times New Roman"/>
          <w:b/>
          <w:sz w:val="24"/>
        </w:rPr>
        <w:t>Saddiqe Z, Naeen I, Maimoona A.</w:t>
      </w:r>
      <w:r>
        <w:rPr>
          <w:rFonts w:ascii="Times New Roman" w:hAnsi="Times New Roman" w:cs="Times New Roman"/>
          <w:sz w:val="24"/>
        </w:rPr>
        <w:t xml:space="preserve"> A review of the antibacterial activity of </w:t>
      </w:r>
      <w:r w:rsidRPr="00EE1905">
        <w:rPr>
          <w:rFonts w:ascii="Times New Roman" w:hAnsi="Times New Roman" w:cs="Times New Roman"/>
          <w:i/>
          <w:sz w:val="24"/>
        </w:rPr>
        <w:t>Hypericum perforatum</w:t>
      </w:r>
      <w:r>
        <w:rPr>
          <w:rFonts w:ascii="Times New Roman" w:hAnsi="Times New Roman" w:cs="Times New Roman"/>
          <w:sz w:val="24"/>
        </w:rPr>
        <w:t xml:space="preserve"> L. </w:t>
      </w:r>
      <w:r w:rsidRPr="00EE1905">
        <w:rPr>
          <w:rFonts w:ascii="Times New Roman" w:hAnsi="Times New Roman" w:cs="Times New Roman"/>
          <w:i/>
          <w:sz w:val="24"/>
        </w:rPr>
        <w:t xml:space="preserve">J Ethnopharmacol </w:t>
      </w:r>
      <w:r>
        <w:rPr>
          <w:rFonts w:ascii="Times New Roman" w:hAnsi="Times New Roman" w:cs="Times New Roman"/>
          <w:sz w:val="24"/>
        </w:rPr>
        <w:t>2010, 131, 511-</w:t>
      </w:r>
      <w:r w:rsidR="004263C4">
        <w:rPr>
          <w:rFonts w:ascii="Times New Roman" w:hAnsi="Times New Roman" w:cs="Times New Roman"/>
          <w:sz w:val="24"/>
        </w:rPr>
        <w:t>5</w:t>
      </w:r>
      <w:r>
        <w:rPr>
          <w:rFonts w:ascii="Times New Roman" w:hAnsi="Times New Roman" w:cs="Times New Roman"/>
          <w:sz w:val="24"/>
        </w:rPr>
        <w:t>21.</w:t>
      </w:r>
    </w:p>
    <w:p w:rsidR="006A7364" w:rsidRDefault="006A7364" w:rsidP="006A7364">
      <w:pPr>
        <w:spacing w:before="1" w:line="360" w:lineRule="auto"/>
        <w:ind w:left="221" w:right="115"/>
        <w:jc w:val="both"/>
        <w:rPr>
          <w:rFonts w:ascii="Times New Roman" w:hAnsi="Times New Roman" w:cs="Times New Roman"/>
          <w:sz w:val="24"/>
        </w:rPr>
      </w:pPr>
      <w:r>
        <w:rPr>
          <w:rFonts w:ascii="Times New Roman" w:hAnsi="Times New Roman" w:cs="Times New Roman"/>
          <w:b/>
          <w:sz w:val="24"/>
        </w:rPr>
        <w:t>Scalbert A.</w:t>
      </w:r>
      <w:r>
        <w:rPr>
          <w:rFonts w:ascii="Times New Roman" w:hAnsi="Times New Roman" w:cs="Times New Roman"/>
          <w:sz w:val="24"/>
        </w:rPr>
        <w:t xml:space="preserve"> Antimicrobial properties of tannins. </w:t>
      </w:r>
      <w:r w:rsidRPr="00042DEC">
        <w:rPr>
          <w:rFonts w:ascii="Times New Roman" w:hAnsi="Times New Roman" w:cs="Times New Roman"/>
          <w:i/>
          <w:sz w:val="24"/>
        </w:rPr>
        <w:t xml:space="preserve">Phytochemistry </w:t>
      </w:r>
      <w:r>
        <w:rPr>
          <w:rFonts w:ascii="Times New Roman" w:hAnsi="Times New Roman" w:cs="Times New Roman"/>
          <w:sz w:val="24"/>
        </w:rPr>
        <w:t>1991, 30:3875-83.</w:t>
      </w:r>
    </w:p>
    <w:p w:rsidR="006A7364" w:rsidRDefault="006A7364" w:rsidP="006A7364">
      <w:pPr>
        <w:spacing w:before="1" w:line="360" w:lineRule="auto"/>
        <w:ind w:left="221" w:right="115"/>
        <w:jc w:val="both"/>
        <w:rPr>
          <w:rFonts w:ascii="Times New Roman" w:hAnsi="Times New Roman" w:cs="Times New Roman"/>
          <w:sz w:val="24"/>
        </w:rPr>
      </w:pPr>
      <w:r>
        <w:rPr>
          <w:rFonts w:ascii="Times New Roman" w:hAnsi="Times New Roman" w:cs="Times New Roman"/>
          <w:b/>
          <w:sz w:val="24"/>
        </w:rPr>
        <w:t>Schempp CM, Kirkin V, Simon</w:t>
      </w:r>
      <w:r w:rsidRPr="00F63EC8">
        <w:rPr>
          <w:rFonts w:ascii="Times New Roman" w:hAnsi="Times New Roman" w:cs="Times New Roman"/>
          <w:b/>
          <w:sz w:val="24"/>
        </w:rPr>
        <w:t>-Haarhaus B</w:t>
      </w:r>
      <w:r>
        <w:rPr>
          <w:rFonts w:ascii="Times New Roman" w:hAnsi="Times New Roman" w:cs="Times New Roman"/>
          <w:b/>
          <w:sz w:val="24"/>
        </w:rPr>
        <w:t xml:space="preserve">, Kersten A, Kiss J, Termeer CC, Gilb B, Kaufmann T, Borner C, Sleeman JP, Simon JC. </w:t>
      </w:r>
      <w:r w:rsidRPr="00F63EC8">
        <w:rPr>
          <w:rFonts w:ascii="Times New Roman" w:hAnsi="Times New Roman" w:cs="Times New Roman"/>
          <w:sz w:val="24"/>
        </w:rPr>
        <w:t>I</w:t>
      </w:r>
      <w:r>
        <w:rPr>
          <w:rFonts w:ascii="Times New Roman" w:hAnsi="Times New Roman" w:cs="Times New Roman"/>
          <w:sz w:val="24"/>
        </w:rPr>
        <w:t>nhibition of tumour cell growth by</w:t>
      </w:r>
      <w:r w:rsidR="00B12A7A">
        <w:rPr>
          <w:rFonts w:ascii="Times New Roman" w:hAnsi="Times New Roman" w:cs="Times New Roman"/>
          <w:sz w:val="24"/>
        </w:rPr>
        <w:t xml:space="preserve"> </w:t>
      </w:r>
      <w:r>
        <w:rPr>
          <w:rFonts w:ascii="Times New Roman" w:hAnsi="Times New Roman" w:cs="Times New Roman"/>
          <w:sz w:val="24"/>
        </w:rPr>
        <w:t xml:space="preserve">hyperforin, a novel anticancer drug from St. John’s Wort that acts by induction of apoptosis. </w:t>
      </w:r>
      <w:r w:rsidRPr="00CE05CB">
        <w:rPr>
          <w:rFonts w:ascii="Times New Roman" w:hAnsi="Times New Roman" w:cs="Times New Roman"/>
          <w:i/>
          <w:sz w:val="24"/>
        </w:rPr>
        <w:t xml:space="preserve">Oncogene </w:t>
      </w:r>
      <w:r>
        <w:rPr>
          <w:rFonts w:ascii="Times New Roman" w:hAnsi="Times New Roman" w:cs="Times New Roman"/>
          <w:sz w:val="24"/>
        </w:rPr>
        <w:t>2002, 21:1242-1250.</w:t>
      </w:r>
    </w:p>
    <w:p w:rsidR="006A7364" w:rsidRDefault="006A7364" w:rsidP="006A7364">
      <w:pPr>
        <w:spacing w:before="1" w:line="360" w:lineRule="auto"/>
        <w:ind w:left="221" w:right="115"/>
        <w:jc w:val="both"/>
        <w:rPr>
          <w:rFonts w:ascii="Times New Roman" w:hAnsi="Times New Roman" w:cs="Times New Roman"/>
          <w:sz w:val="24"/>
        </w:rPr>
      </w:pPr>
      <w:r w:rsidRPr="00FF1D61">
        <w:rPr>
          <w:rFonts w:ascii="Times New Roman" w:hAnsi="Times New Roman" w:cs="Times New Roman"/>
          <w:b/>
          <w:color w:val="1F1F1F"/>
          <w:sz w:val="24"/>
          <w:szCs w:val="24"/>
        </w:rPr>
        <w:t>Schubert ML.</w:t>
      </w:r>
      <w:r>
        <w:rPr>
          <w:rFonts w:ascii="Times New Roman" w:hAnsi="Times New Roman" w:cs="Times New Roman"/>
          <w:color w:val="1F1F1F"/>
          <w:sz w:val="24"/>
          <w:szCs w:val="24"/>
        </w:rPr>
        <w:t xml:space="preserve"> Gastric secretion. </w:t>
      </w:r>
      <w:r w:rsidRPr="00FF1D61">
        <w:rPr>
          <w:rFonts w:ascii="Times New Roman" w:hAnsi="Times New Roman" w:cs="Times New Roman"/>
          <w:i/>
          <w:color w:val="1F1F1F"/>
          <w:sz w:val="24"/>
          <w:szCs w:val="24"/>
        </w:rPr>
        <w:t>Curr</w:t>
      </w:r>
      <w:r w:rsidR="003F713A">
        <w:rPr>
          <w:rFonts w:ascii="Times New Roman" w:hAnsi="Times New Roman" w:cs="Times New Roman"/>
          <w:i/>
          <w:color w:val="1F1F1F"/>
          <w:sz w:val="24"/>
          <w:szCs w:val="24"/>
        </w:rPr>
        <w:t>ent</w:t>
      </w:r>
      <w:r w:rsidRPr="00FF1D61">
        <w:rPr>
          <w:rFonts w:ascii="Times New Roman" w:hAnsi="Times New Roman" w:cs="Times New Roman"/>
          <w:i/>
          <w:color w:val="1F1F1F"/>
          <w:sz w:val="24"/>
          <w:szCs w:val="24"/>
        </w:rPr>
        <w:t xml:space="preserve"> Opin</w:t>
      </w:r>
      <w:r w:rsidR="003F713A">
        <w:rPr>
          <w:rFonts w:ascii="Times New Roman" w:hAnsi="Times New Roman" w:cs="Times New Roman"/>
          <w:i/>
          <w:color w:val="1F1F1F"/>
          <w:sz w:val="24"/>
          <w:szCs w:val="24"/>
        </w:rPr>
        <w:t>ion</w:t>
      </w:r>
      <w:r w:rsidRPr="00FF1D61">
        <w:rPr>
          <w:rFonts w:ascii="Times New Roman" w:hAnsi="Times New Roman" w:cs="Times New Roman"/>
          <w:i/>
          <w:color w:val="1F1F1F"/>
          <w:sz w:val="24"/>
          <w:szCs w:val="24"/>
        </w:rPr>
        <w:t xml:space="preserve"> Gastroenterol</w:t>
      </w:r>
      <w:r w:rsidR="003F713A">
        <w:rPr>
          <w:rFonts w:ascii="Times New Roman" w:hAnsi="Times New Roman" w:cs="Times New Roman"/>
          <w:i/>
          <w:color w:val="1F1F1F"/>
          <w:sz w:val="24"/>
          <w:szCs w:val="24"/>
        </w:rPr>
        <w:t>ogy</w:t>
      </w:r>
      <w:r w:rsidR="004263C4">
        <w:rPr>
          <w:rFonts w:ascii="Times New Roman" w:hAnsi="Times New Roman" w:cs="Times New Roman"/>
          <w:color w:val="1F1F1F"/>
          <w:sz w:val="24"/>
          <w:szCs w:val="24"/>
        </w:rPr>
        <w:t xml:space="preserve"> 2014, 30,</w:t>
      </w:r>
      <w:r>
        <w:rPr>
          <w:rFonts w:ascii="Times New Roman" w:hAnsi="Times New Roman" w:cs="Times New Roman"/>
          <w:color w:val="1F1F1F"/>
          <w:sz w:val="24"/>
          <w:szCs w:val="24"/>
        </w:rPr>
        <w:t xml:space="preserve"> 578-</w:t>
      </w:r>
      <w:r w:rsidR="004263C4">
        <w:rPr>
          <w:rFonts w:ascii="Times New Roman" w:hAnsi="Times New Roman" w:cs="Times New Roman"/>
          <w:color w:val="1F1F1F"/>
          <w:sz w:val="24"/>
          <w:szCs w:val="24"/>
        </w:rPr>
        <w:t>5</w:t>
      </w:r>
      <w:r>
        <w:rPr>
          <w:rFonts w:ascii="Times New Roman" w:hAnsi="Times New Roman" w:cs="Times New Roman"/>
          <w:color w:val="1F1F1F"/>
          <w:sz w:val="24"/>
          <w:szCs w:val="24"/>
        </w:rPr>
        <w:t>82.</w:t>
      </w:r>
    </w:p>
    <w:p w:rsidR="006A7364" w:rsidRDefault="006A7364" w:rsidP="006A7364">
      <w:pPr>
        <w:spacing w:before="1" w:line="360" w:lineRule="auto"/>
        <w:ind w:left="221" w:right="115"/>
        <w:jc w:val="both"/>
        <w:rPr>
          <w:rFonts w:ascii="Times New Roman" w:hAnsi="Times New Roman" w:cs="Times New Roman"/>
          <w:sz w:val="24"/>
        </w:rPr>
      </w:pPr>
      <w:r w:rsidRPr="00222D8A">
        <w:rPr>
          <w:rFonts w:ascii="Times New Roman" w:hAnsi="Times New Roman" w:cs="Times New Roman"/>
          <w:b/>
          <w:sz w:val="24"/>
        </w:rPr>
        <w:t>Shiotani A, Yamaoka Y, El- Zimaity HM, Saeed MA, Qureshi WA, Graham DY.</w:t>
      </w:r>
      <w:r>
        <w:rPr>
          <w:rFonts w:ascii="Times New Roman" w:hAnsi="Times New Roman" w:cs="Times New Roman"/>
          <w:sz w:val="24"/>
        </w:rPr>
        <w:t xml:space="preserve"> NSAID gastric ulceration: predictive value of gastric pH, mucosal density of polymorphonuclear leukocytes or levels of IL-8 or nitrite. </w:t>
      </w:r>
      <w:r w:rsidRPr="00222D8A">
        <w:rPr>
          <w:rFonts w:ascii="Times New Roman" w:hAnsi="Times New Roman" w:cs="Times New Roman"/>
          <w:i/>
          <w:sz w:val="24"/>
        </w:rPr>
        <w:t>Dig</w:t>
      </w:r>
      <w:r w:rsidR="003F713A">
        <w:rPr>
          <w:rFonts w:ascii="Times New Roman" w:hAnsi="Times New Roman" w:cs="Times New Roman"/>
          <w:i/>
          <w:sz w:val="24"/>
        </w:rPr>
        <w:t>estive</w:t>
      </w:r>
      <w:r w:rsidRPr="00222D8A">
        <w:rPr>
          <w:rFonts w:ascii="Times New Roman" w:hAnsi="Times New Roman" w:cs="Times New Roman"/>
          <w:i/>
          <w:sz w:val="24"/>
        </w:rPr>
        <w:t xml:space="preserve"> Dis</w:t>
      </w:r>
      <w:r w:rsidR="003F713A">
        <w:rPr>
          <w:rFonts w:ascii="Times New Roman" w:hAnsi="Times New Roman" w:cs="Times New Roman"/>
          <w:i/>
          <w:sz w:val="24"/>
        </w:rPr>
        <w:t>eases and</w:t>
      </w:r>
      <w:r w:rsidRPr="00222D8A">
        <w:rPr>
          <w:rFonts w:ascii="Times New Roman" w:hAnsi="Times New Roman" w:cs="Times New Roman"/>
          <w:i/>
          <w:sz w:val="24"/>
        </w:rPr>
        <w:t xml:space="preserve"> Sci</w:t>
      </w:r>
      <w:r w:rsidR="003F713A">
        <w:rPr>
          <w:rFonts w:ascii="Times New Roman" w:hAnsi="Times New Roman" w:cs="Times New Roman"/>
          <w:i/>
          <w:sz w:val="24"/>
        </w:rPr>
        <w:t>ences</w:t>
      </w:r>
      <w:r w:rsidR="004263C4">
        <w:rPr>
          <w:rFonts w:ascii="Times New Roman" w:hAnsi="Times New Roman" w:cs="Times New Roman"/>
          <w:sz w:val="24"/>
        </w:rPr>
        <w:t xml:space="preserve"> 2002, 47,</w:t>
      </w:r>
      <w:r>
        <w:rPr>
          <w:rFonts w:ascii="Times New Roman" w:hAnsi="Times New Roman" w:cs="Times New Roman"/>
          <w:sz w:val="24"/>
        </w:rPr>
        <w:t xml:space="preserve"> 38-43.</w:t>
      </w:r>
    </w:p>
    <w:p w:rsidR="006A7364" w:rsidRDefault="006A7364" w:rsidP="006A7364">
      <w:pPr>
        <w:spacing w:before="1" w:line="360" w:lineRule="auto"/>
        <w:ind w:left="221" w:right="115"/>
        <w:jc w:val="both"/>
        <w:rPr>
          <w:rFonts w:ascii="Times New Roman" w:hAnsi="Times New Roman" w:cs="Times New Roman"/>
          <w:sz w:val="24"/>
        </w:rPr>
      </w:pPr>
      <w:r>
        <w:rPr>
          <w:rFonts w:ascii="Times New Roman" w:hAnsi="Times New Roman" w:cs="Times New Roman"/>
          <w:b/>
          <w:sz w:val="24"/>
        </w:rPr>
        <w:t>Sezik E, Yeşilada E, Honda G, Takaishi Y, Takeda Y, Tanaka T.</w:t>
      </w:r>
      <w:r>
        <w:rPr>
          <w:rFonts w:ascii="Times New Roman" w:hAnsi="Times New Roman" w:cs="Times New Roman"/>
          <w:sz w:val="24"/>
        </w:rPr>
        <w:t xml:space="preserve"> Traditional medicine in Turkey 10: Folk medicine in central Anatolia. </w:t>
      </w:r>
      <w:r w:rsidRPr="00812612">
        <w:rPr>
          <w:rFonts w:ascii="Times New Roman" w:hAnsi="Times New Roman" w:cs="Times New Roman"/>
          <w:i/>
          <w:sz w:val="24"/>
        </w:rPr>
        <w:t>Journal of Ethnopharmacology</w:t>
      </w:r>
      <w:r>
        <w:rPr>
          <w:rFonts w:ascii="Times New Roman" w:hAnsi="Times New Roman" w:cs="Times New Roman"/>
          <w:sz w:val="24"/>
        </w:rPr>
        <w:t xml:space="preserve"> 2001, 75,</w:t>
      </w:r>
      <w:r w:rsidR="004263C4">
        <w:rPr>
          <w:rFonts w:ascii="Times New Roman" w:hAnsi="Times New Roman" w:cs="Times New Roman"/>
          <w:sz w:val="24"/>
        </w:rPr>
        <w:t xml:space="preserve"> </w:t>
      </w:r>
      <w:r>
        <w:rPr>
          <w:rFonts w:ascii="Times New Roman" w:hAnsi="Times New Roman" w:cs="Times New Roman"/>
          <w:sz w:val="24"/>
        </w:rPr>
        <w:t>95-115.</w:t>
      </w:r>
    </w:p>
    <w:p w:rsidR="006A7364" w:rsidRDefault="006A7364" w:rsidP="006A7364">
      <w:pPr>
        <w:spacing w:before="1" w:line="360" w:lineRule="auto"/>
        <w:ind w:left="221" w:right="115"/>
        <w:jc w:val="both"/>
        <w:rPr>
          <w:rFonts w:ascii="Times New Roman" w:hAnsi="Times New Roman" w:cs="Times New Roman"/>
          <w:sz w:val="24"/>
        </w:rPr>
      </w:pPr>
      <w:r w:rsidRPr="00422366">
        <w:rPr>
          <w:rFonts w:ascii="Times New Roman" w:hAnsi="Times New Roman" w:cs="Times New Roman"/>
          <w:b/>
          <w:sz w:val="24"/>
        </w:rPr>
        <w:t xml:space="preserve">Song-Ze D, Shiu-Kum L, Siu-Tsan Y, Benjamin Chen-Yu W, Wei-Mo H, Joanna H, Xin G, Chi-Hin C. </w:t>
      </w:r>
      <w:r w:rsidRPr="00422366">
        <w:rPr>
          <w:rFonts w:ascii="Times New Roman" w:hAnsi="Times New Roman" w:cs="Times New Roman"/>
          <w:sz w:val="24"/>
        </w:rPr>
        <w:t>Prostoglandin</w:t>
      </w:r>
      <w:r>
        <w:rPr>
          <w:rFonts w:ascii="Times New Roman" w:hAnsi="Times New Roman" w:cs="Times New Roman"/>
          <w:sz w:val="24"/>
        </w:rPr>
        <w:t xml:space="preserve">, tumor necrosis factor a and neutrophils: causative relationship in indomethacin-induced stomach injures. </w:t>
      </w:r>
      <w:r w:rsidRPr="003F6976">
        <w:rPr>
          <w:rFonts w:ascii="Times New Roman" w:hAnsi="Times New Roman" w:cs="Times New Roman"/>
          <w:i/>
          <w:sz w:val="24"/>
        </w:rPr>
        <w:t>Eur</w:t>
      </w:r>
      <w:r w:rsidR="003F713A">
        <w:rPr>
          <w:rFonts w:ascii="Times New Roman" w:hAnsi="Times New Roman" w:cs="Times New Roman"/>
          <w:i/>
          <w:sz w:val="24"/>
        </w:rPr>
        <w:t>opean</w:t>
      </w:r>
      <w:r>
        <w:rPr>
          <w:rFonts w:ascii="Times New Roman" w:hAnsi="Times New Roman" w:cs="Times New Roman"/>
          <w:sz w:val="24"/>
        </w:rPr>
        <w:t xml:space="preserve"> </w:t>
      </w:r>
      <w:r w:rsidRPr="003F6976">
        <w:rPr>
          <w:rFonts w:ascii="Times New Roman" w:hAnsi="Times New Roman" w:cs="Times New Roman"/>
          <w:i/>
          <w:sz w:val="24"/>
        </w:rPr>
        <w:t>J</w:t>
      </w:r>
      <w:r w:rsidR="003F713A">
        <w:rPr>
          <w:rFonts w:ascii="Times New Roman" w:hAnsi="Times New Roman" w:cs="Times New Roman"/>
          <w:i/>
          <w:sz w:val="24"/>
        </w:rPr>
        <w:t>ournal of</w:t>
      </w:r>
      <w:r>
        <w:rPr>
          <w:rFonts w:ascii="Times New Roman" w:hAnsi="Times New Roman" w:cs="Times New Roman"/>
          <w:sz w:val="24"/>
        </w:rPr>
        <w:t xml:space="preserve"> </w:t>
      </w:r>
      <w:r w:rsidRPr="003F6976">
        <w:rPr>
          <w:rFonts w:ascii="Times New Roman" w:hAnsi="Times New Roman" w:cs="Times New Roman"/>
          <w:i/>
          <w:sz w:val="24"/>
        </w:rPr>
        <w:t>Pharmacol</w:t>
      </w:r>
      <w:r w:rsidR="003F713A">
        <w:rPr>
          <w:rFonts w:ascii="Times New Roman" w:hAnsi="Times New Roman" w:cs="Times New Roman"/>
          <w:sz w:val="24"/>
        </w:rPr>
        <w:t xml:space="preserve">ogy </w:t>
      </w:r>
      <w:r>
        <w:rPr>
          <w:rFonts w:ascii="Times New Roman" w:hAnsi="Times New Roman" w:cs="Times New Roman"/>
          <w:sz w:val="24"/>
        </w:rPr>
        <w:t xml:space="preserve">1998, 348, 257-263. </w:t>
      </w:r>
    </w:p>
    <w:p w:rsidR="005B3665" w:rsidRPr="005B3665" w:rsidRDefault="005B3665" w:rsidP="005B3665">
      <w:pPr>
        <w:spacing w:before="1" w:line="360" w:lineRule="auto"/>
        <w:ind w:left="221" w:right="115"/>
        <w:jc w:val="both"/>
        <w:rPr>
          <w:rFonts w:ascii="Times New Roman" w:hAnsi="Times New Roman" w:cs="Times New Roman"/>
          <w:sz w:val="24"/>
        </w:rPr>
      </w:pPr>
      <w:r>
        <w:rPr>
          <w:rFonts w:ascii="Times New Roman" w:hAnsi="Times New Roman" w:cs="Times New Roman"/>
          <w:b/>
          <w:sz w:val="24"/>
        </w:rPr>
        <w:t>Suleyman H, Cadirci E, Albayrak A, Polat B, Halici Z, Koc F, Hacimuftuoglu A, Bayir Y.</w:t>
      </w:r>
      <w:r>
        <w:rPr>
          <w:rFonts w:ascii="Times New Roman" w:hAnsi="Times New Roman" w:cs="Times New Roman"/>
          <w:sz w:val="24"/>
        </w:rPr>
        <w:t xml:space="preserve"> Comparative study on the gastroprotective potential of some antidepressants in indomethacin-induced ulcer in rats. </w:t>
      </w:r>
      <w:r w:rsidRPr="005B3665">
        <w:rPr>
          <w:rFonts w:ascii="Times New Roman" w:hAnsi="Times New Roman" w:cs="Times New Roman"/>
          <w:i/>
          <w:sz w:val="24"/>
        </w:rPr>
        <w:t>Chem Biol Interact</w:t>
      </w:r>
      <w:r>
        <w:rPr>
          <w:rFonts w:ascii="Times New Roman" w:hAnsi="Times New Roman" w:cs="Times New Roman"/>
          <w:sz w:val="24"/>
        </w:rPr>
        <w:t xml:space="preserve"> 2009, 1</w:t>
      </w:r>
      <w:r w:rsidR="004263C4">
        <w:rPr>
          <w:rFonts w:ascii="Times New Roman" w:hAnsi="Times New Roman" w:cs="Times New Roman"/>
          <w:sz w:val="24"/>
        </w:rPr>
        <w:t>80,</w:t>
      </w:r>
      <w:r>
        <w:rPr>
          <w:rFonts w:ascii="Times New Roman" w:hAnsi="Times New Roman" w:cs="Times New Roman"/>
          <w:sz w:val="24"/>
        </w:rPr>
        <w:t xml:space="preserve"> 318-24.</w:t>
      </w:r>
    </w:p>
    <w:p w:rsidR="006A7364" w:rsidRPr="00D53F96" w:rsidRDefault="006A7364" w:rsidP="006A7364">
      <w:pPr>
        <w:spacing w:before="1" w:line="360" w:lineRule="auto"/>
        <w:ind w:left="221" w:right="115"/>
        <w:jc w:val="both"/>
        <w:rPr>
          <w:rFonts w:ascii="Times New Roman" w:hAnsi="Times New Roman" w:cs="Times New Roman"/>
          <w:sz w:val="24"/>
        </w:rPr>
      </w:pPr>
      <w:r>
        <w:rPr>
          <w:rFonts w:ascii="Times New Roman" w:hAnsi="Times New Roman" w:cs="Times New Roman"/>
          <w:b/>
          <w:sz w:val="24"/>
        </w:rPr>
        <w:t xml:space="preserve">Sullivan M, Yool DA. </w:t>
      </w:r>
      <w:r w:rsidRPr="00D53F96">
        <w:rPr>
          <w:rFonts w:ascii="Times New Roman" w:hAnsi="Times New Roman" w:cs="Times New Roman"/>
          <w:sz w:val="24"/>
        </w:rPr>
        <w:t xml:space="preserve">Gastric disease in the dog and cat. </w:t>
      </w:r>
      <w:r w:rsidRPr="00D53F96">
        <w:rPr>
          <w:rFonts w:ascii="Times New Roman" w:hAnsi="Times New Roman" w:cs="Times New Roman"/>
          <w:i/>
          <w:sz w:val="24"/>
        </w:rPr>
        <w:t>The Vet</w:t>
      </w:r>
      <w:r w:rsidR="003F713A">
        <w:rPr>
          <w:rFonts w:ascii="Times New Roman" w:hAnsi="Times New Roman" w:cs="Times New Roman"/>
          <w:i/>
          <w:sz w:val="24"/>
        </w:rPr>
        <w:t>erinary</w:t>
      </w:r>
      <w:r w:rsidRPr="00D53F96">
        <w:rPr>
          <w:rFonts w:ascii="Times New Roman" w:hAnsi="Times New Roman" w:cs="Times New Roman"/>
          <w:i/>
          <w:sz w:val="24"/>
        </w:rPr>
        <w:t xml:space="preserve"> J</w:t>
      </w:r>
      <w:r w:rsidR="003F713A">
        <w:rPr>
          <w:rFonts w:ascii="Times New Roman" w:hAnsi="Times New Roman" w:cs="Times New Roman"/>
          <w:i/>
          <w:sz w:val="24"/>
        </w:rPr>
        <w:t>ournal</w:t>
      </w:r>
      <w:r w:rsidR="004263C4">
        <w:rPr>
          <w:rFonts w:ascii="Times New Roman" w:hAnsi="Times New Roman" w:cs="Times New Roman"/>
          <w:sz w:val="24"/>
        </w:rPr>
        <w:t xml:space="preserve"> 1998, 156,</w:t>
      </w:r>
      <w:r w:rsidRPr="00D53F96">
        <w:rPr>
          <w:rFonts w:ascii="Times New Roman" w:hAnsi="Times New Roman" w:cs="Times New Roman"/>
          <w:sz w:val="24"/>
        </w:rPr>
        <w:t xml:space="preserve"> 91-106.</w:t>
      </w:r>
    </w:p>
    <w:p w:rsidR="006A7364" w:rsidRDefault="006A7364" w:rsidP="006A7364">
      <w:pPr>
        <w:spacing w:before="76" w:line="360" w:lineRule="auto"/>
        <w:ind w:left="221" w:right="113"/>
        <w:jc w:val="both"/>
        <w:rPr>
          <w:rFonts w:ascii="Times New Roman" w:hAnsi="Times New Roman" w:cs="Times New Roman"/>
          <w:sz w:val="24"/>
        </w:rPr>
      </w:pPr>
      <w:r w:rsidRPr="000065CC">
        <w:rPr>
          <w:rFonts w:ascii="Times New Roman" w:hAnsi="Times New Roman" w:cs="Times New Roman"/>
          <w:b/>
          <w:sz w:val="24"/>
        </w:rPr>
        <w:lastRenderedPageBreak/>
        <w:t xml:space="preserve">Sun Y, Oberley LW, Li Y. </w:t>
      </w:r>
      <w:r w:rsidRPr="000065CC">
        <w:rPr>
          <w:rFonts w:ascii="Times New Roman" w:hAnsi="Times New Roman" w:cs="Times New Roman"/>
          <w:sz w:val="24"/>
        </w:rPr>
        <w:t xml:space="preserve">A simple for clinical assay of superoxide dismutase. </w:t>
      </w:r>
      <w:r w:rsidRPr="000065CC">
        <w:rPr>
          <w:rFonts w:ascii="Times New Roman" w:hAnsi="Times New Roman" w:cs="Times New Roman"/>
          <w:i/>
          <w:sz w:val="24"/>
        </w:rPr>
        <w:t xml:space="preserve">Clinical Chemistry </w:t>
      </w:r>
      <w:r w:rsidRPr="000065CC">
        <w:rPr>
          <w:rFonts w:ascii="Times New Roman" w:hAnsi="Times New Roman" w:cs="Times New Roman"/>
          <w:sz w:val="24"/>
        </w:rPr>
        <w:t>1988, 34, 497-500.</w:t>
      </w:r>
    </w:p>
    <w:p w:rsidR="006A7364" w:rsidRDefault="006A7364" w:rsidP="006A7364">
      <w:pPr>
        <w:spacing w:before="76" w:line="360" w:lineRule="auto"/>
        <w:ind w:left="221" w:right="113"/>
        <w:jc w:val="both"/>
        <w:rPr>
          <w:rFonts w:ascii="Times New Roman" w:hAnsi="Times New Roman" w:cs="Times New Roman"/>
          <w:sz w:val="24"/>
        </w:rPr>
      </w:pPr>
      <w:r>
        <w:rPr>
          <w:rFonts w:ascii="Times New Roman" w:hAnsi="Times New Roman" w:cs="Times New Roman"/>
          <w:b/>
          <w:sz w:val="24"/>
        </w:rPr>
        <w:t>Suzuki O, Katsumata Y, Oya M, Bladt S, Wanger H.</w:t>
      </w:r>
      <w:r>
        <w:rPr>
          <w:rFonts w:ascii="Times New Roman" w:hAnsi="Times New Roman" w:cs="Times New Roman"/>
          <w:sz w:val="24"/>
        </w:rPr>
        <w:t xml:space="preserve"> Inhibition of monoamine oxydase by hypericin. </w:t>
      </w:r>
      <w:r w:rsidRPr="00457EB1">
        <w:rPr>
          <w:rFonts w:ascii="Times New Roman" w:hAnsi="Times New Roman" w:cs="Times New Roman"/>
          <w:i/>
          <w:sz w:val="24"/>
        </w:rPr>
        <w:t>Planta Med</w:t>
      </w:r>
      <w:r w:rsidR="003F713A">
        <w:rPr>
          <w:rFonts w:ascii="Times New Roman" w:hAnsi="Times New Roman" w:cs="Times New Roman"/>
          <w:i/>
          <w:sz w:val="24"/>
        </w:rPr>
        <w:t>ica</w:t>
      </w:r>
      <w:r w:rsidRPr="00457EB1">
        <w:rPr>
          <w:rFonts w:ascii="Times New Roman" w:hAnsi="Times New Roman" w:cs="Times New Roman"/>
          <w:i/>
          <w:sz w:val="24"/>
        </w:rPr>
        <w:t xml:space="preserve"> </w:t>
      </w:r>
      <w:r>
        <w:rPr>
          <w:rFonts w:ascii="Times New Roman" w:hAnsi="Times New Roman" w:cs="Times New Roman"/>
          <w:sz w:val="24"/>
        </w:rPr>
        <w:t>1984, 50, 272-274.</w:t>
      </w:r>
    </w:p>
    <w:p w:rsidR="006A7364" w:rsidRDefault="006A7364" w:rsidP="006A7364">
      <w:pPr>
        <w:spacing w:before="76" w:line="360" w:lineRule="auto"/>
        <w:ind w:left="221" w:right="113"/>
        <w:jc w:val="both"/>
        <w:rPr>
          <w:rFonts w:ascii="Times New Roman" w:hAnsi="Times New Roman" w:cs="Times New Roman"/>
          <w:sz w:val="24"/>
        </w:rPr>
      </w:pPr>
      <w:r>
        <w:rPr>
          <w:rFonts w:ascii="Times New Roman" w:hAnsi="Times New Roman" w:cs="Times New Roman"/>
          <w:b/>
          <w:sz w:val="24"/>
        </w:rPr>
        <w:t>Süntar IP, Akkol EK, Yılmazer D, Baykal T, Kırmızıbekmez H, Alper M, Yeşilada E.</w:t>
      </w:r>
      <w:r>
        <w:rPr>
          <w:rFonts w:ascii="Times New Roman" w:hAnsi="Times New Roman" w:cs="Times New Roman"/>
          <w:sz w:val="24"/>
        </w:rPr>
        <w:t xml:space="preserve"> Investigation on the in vivo wound healing potential of </w:t>
      </w:r>
      <w:r w:rsidRPr="007C38D8">
        <w:rPr>
          <w:rFonts w:ascii="Times New Roman" w:hAnsi="Times New Roman" w:cs="Times New Roman"/>
          <w:i/>
          <w:sz w:val="24"/>
        </w:rPr>
        <w:t xml:space="preserve">Hypericum perforatum </w:t>
      </w:r>
      <w:r>
        <w:rPr>
          <w:rFonts w:ascii="Times New Roman" w:hAnsi="Times New Roman" w:cs="Times New Roman"/>
          <w:sz w:val="24"/>
        </w:rPr>
        <w:t xml:space="preserve">L. </w:t>
      </w:r>
      <w:r w:rsidRPr="007C38D8">
        <w:rPr>
          <w:rFonts w:ascii="Times New Roman" w:hAnsi="Times New Roman" w:cs="Times New Roman"/>
          <w:i/>
          <w:sz w:val="24"/>
        </w:rPr>
        <w:t>Journal of Ethnopharmacology</w:t>
      </w:r>
      <w:r>
        <w:rPr>
          <w:rFonts w:ascii="Times New Roman" w:hAnsi="Times New Roman" w:cs="Times New Roman"/>
          <w:sz w:val="24"/>
        </w:rPr>
        <w:t xml:space="preserve"> 2010, 127 : 468-477.</w:t>
      </w:r>
    </w:p>
    <w:p w:rsidR="006A7364" w:rsidRDefault="006A7364" w:rsidP="006A7364">
      <w:pPr>
        <w:spacing w:before="76" w:line="360" w:lineRule="auto"/>
        <w:ind w:left="221" w:right="113"/>
        <w:jc w:val="both"/>
        <w:rPr>
          <w:rFonts w:ascii="Times New Roman" w:hAnsi="Times New Roman" w:cs="Times New Roman"/>
          <w:sz w:val="24"/>
        </w:rPr>
      </w:pPr>
      <w:r>
        <w:rPr>
          <w:rFonts w:ascii="Times New Roman" w:hAnsi="Times New Roman" w:cs="Times New Roman"/>
          <w:b/>
          <w:sz w:val="24"/>
        </w:rPr>
        <w:t>Süzer Ö.</w:t>
      </w:r>
      <w:r>
        <w:rPr>
          <w:rFonts w:ascii="Times New Roman" w:hAnsi="Times New Roman" w:cs="Times New Roman"/>
          <w:sz w:val="24"/>
        </w:rPr>
        <w:t xml:space="preserve"> Tedavinin Farmakolojik Temeli, </w:t>
      </w:r>
      <w:r w:rsidRPr="008E02CD">
        <w:rPr>
          <w:rFonts w:ascii="Times New Roman" w:hAnsi="Times New Roman" w:cs="Times New Roman"/>
          <w:i/>
          <w:sz w:val="24"/>
        </w:rPr>
        <w:t>Nobel Tıp Kitapevi</w:t>
      </w:r>
      <w:r>
        <w:rPr>
          <w:rFonts w:ascii="Times New Roman" w:hAnsi="Times New Roman" w:cs="Times New Roman"/>
          <w:sz w:val="24"/>
        </w:rPr>
        <w:t>, İstanbul, 2009.</w:t>
      </w:r>
    </w:p>
    <w:p w:rsidR="006A7364" w:rsidRDefault="00637175" w:rsidP="006A7364">
      <w:pPr>
        <w:spacing w:before="138" w:line="360" w:lineRule="auto"/>
        <w:ind w:left="221" w:right="113"/>
        <w:jc w:val="both"/>
        <w:rPr>
          <w:rFonts w:ascii="Times New Roman" w:hAnsi="Times New Roman" w:cs="Times New Roman"/>
          <w:sz w:val="24"/>
          <w:szCs w:val="24"/>
        </w:rPr>
      </w:pPr>
      <w:hyperlink r:id="rId39">
        <w:r w:rsidR="006A7364" w:rsidRPr="00361C3A">
          <w:rPr>
            <w:rFonts w:ascii="Times New Roman" w:hAnsi="Times New Roman" w:cs="Times New Roman"/>
            <w:b/>
            <w:sz w:val="24"/>
            <w:szCs w:val="24"/>
          </w:rPr>
          <w:t xml:space="preserve">Swaby </w:t>
        </w:r>
      </w:hyperlink>
      <w:r w:rsidR="006A7364" w:rsidRPr="00361C3A">
        <w:rPr>
          <w:rFonts w:ascii="Times New Roman" w:hAnsi="Times New Roman" w:cs="Times New Roman"/>
          <w:b/>
          <w:sz w:val="24"/>
          <w:szCs w:val="24"/>
        </w:rPr>
        <w:t xml:space="preserve">H, Gregory </w:t>
      </w:r>
      <w:hyperlink r:id="rId40">
        <w:r w:rsidR="006A7364" w:rsidRPr="00361C3A">
          <w:rPr>
            <w:rFonts w:ascii="Times New Roman" w:hAnsi="Times New Roman" w:cs="Times New Roman"/>
            <w:b/>
            <w:sz w:val="24"/>
            <w:szCs w:val="24"/>
          </w:rPr>
          <w:t>NG.</w:t>
        </w:r>
      </w:hyperlink>
      <w:r w:rsidR="006A7364" w:rsidRPr="00361C3A">
        <w:rPr>
          <w:rFonts w:ascii="Times New Roman" w:hAnsi="Times New Roman" w:cs="Times New Roman"/>
          <w:b/>
          <w:sz w:val="24"/>
          <w:szCs w:val="24"/>
        </w:rPr>
        <w:t xml:space="preserve"> </w:t>
      </w:r>
      <w:r w:rsidR="006A7364" w:rsidRPr="00361C3A">
        <w:rPr>
          <w:rFonts w:ascii="Times New Roman" w:hAnsi="Times New Roman" w:cs="Times New Roman"/>
          <w:sz w:val="24"/>
          <w:szCs w:val="24"/>
        </w:rPr>
        <w:t xml:space="preserve">A note on the frequency of gastric ulcers detected during post- mortem examination at a pig abattoir. </w:t>
      </w:r>
      <w:hyperlink r:id="rId41">
        <w:r w:rsidR="006A7364" w:rsidRPr="00361C3A">
          <w:rPr>
            <w:rFonts w:ascii="Times New Roman" w:hAnsi="Times New Roman" w:cs="Times New Roman"/>
            <w:i/>
            <w:sz w:val="24"/>
            <w:szCs w:val="24"/>
          </w:rPr>
          <w:t xml:space="preserve">Meat Science </w:t>
        </w:r>
      </w:hyperlink>
      <w:r w:rsidR="006A7364" w:rsidRPr="00361C3A">
        <w:rPr>
          <w:rFonts w:ascii="Times New Roman" w:hAnsi="Times New Roman" w:cs="Times New Roman"/>
          <w:sz w:val="24"/>
          <w:szCs w:val="24"/>
        </w:rPr>
        <w:t xml:space="preserve">2012, </w:t>
      </w:r>
      <w:hyperlink r:id="rId42">
        <w:r w:rsidR="006A7364" w:rsidRPr="00361C3A">
          <w:rPr>
            <w:rFonts w:ascii="Times New Roman" w:hAnsi="Times New Roman" w:cs="Times New Roman"/>
            <w:sz w:val="24"/>
            <w:szCs w:val="24"/>
          </w:rPr>
          <w:t>90(1</w:t>
        </w:r>
      </w:hyperlink>
      <w:r w:rsidR="006A7364" w:rsidRPr="00361C3A">
        <w:rPr>
          <w:rFonts w:ascii="Times New Roman" w:hAnsi="Times New Roman" w:cs="Times New Roman"/>
          <w:sz w:val="24"/>
          <w:szCs w:val="24"/>
        </w:rPr>
        <w:t>), 269-271.</w:t>
      </w:r>
    </w:p>
    <w:p w:rsidR="006A7364" w:rsidRPr="00C42F2D" w:rsidRDefault="006A7364" w:rsidP="006A7364">
      <w:pPr>
        <w:spacing w:before="138" w:line="360" w:lineRule="auto"/>
        <w:ind w:left="221" w:right="113"/>
        <w:jc w:val="both"/>
        <w:rPr>
          <w:rFonts w:ascii="Times New Roman" w:hAnsi="Times New Roman" w:cs="Times New Roman"/>
          <w:sz w:val="24"/>
          <w:szCs w:val="24"/>
        </w:rPr>
      </w:pPr>
      <w:r w:rsidRPr="00C42F2D">
        <w:rPr>
          <w:rFonts w:ascii="Times New Roman" w:hAnsi="Times New Roman" w:cs="Times New Roman"/>
          <w:b/>
          <w:sz w:val="24"/>
          <w:szCs w:val="24"/>
        </w:rPr>
        <w:t xml:space="preserve">Şener MG, Paskaloğlu K, Arbak S, Hurdag C, Ayanoglu DG. </w:t>
      </w:r>
      <w:r w:rsidRPr="00C42F2D">
        <w:rPr>
          <w:rFonts w:ascii="Times New Roman" w:hAnsi="Times New Roman" w:cs="Times New Roman"/>
          <w:sz w:val="24"/>
          <w:szCs w:val="24"/>
        </w:rPr>
        <w:t xml:space="preserve">Protective effect of famotidine, omeprazole and melatonin against acetylsalicylic acid-induced gastric damage in rats. </w:t>
      </w:r>
      <w:hyperlink r:id="rId43">
        <w:r w:rsidRPr="00C42F2D">
          <w:rPr>
            <w:rFonts w:ascii="Times New Roman" w:hAnsi="Times New Roman" w:cs="Times New Roman"/>
            <w:i/>
            <w:sz w:val="24"/>
            <w:szCs w:val="24"/>
          </w:rPr>
          <w:t xml:space="preserve">Digestive Diseases and Sciences </w:t>
        </w:r>
      </w:hyperlink>
      <w:r w:rsidRPr="00C42F2D">
        <w:rPr>
          <w:rFonts w:ascii="Times New Roman" w:hAnsi="Times New Roman" w:cs="Times New Roman"/>
          <w:sz w:val="24"/>
          <w:szCs w:val="24"/>
        </w:rPr>
        <w:t>2001, 46(2), 318-30</w:t>
      </w:r>
      <w:r>
        <w:rPr>
          <w:rFonts w:ascii="Times New Roman" w:hAnsi="Times New Roman" w:cs="Times New Roman"/>
          <w:sz w:val="24"/>
          <w:szCs w:val="24"/>
        </w:rPr>
        <w:t>.</w:t>
      </w:r>
    </w:p>
    <w:p w:rsidR="006A7364" w:rsidRDefault="006A7364" w:rsidP="006A7364">
      <w:pPr>
        <w:spacing w:before="76" w:line="360" w:lineRule="auto"/>
        <w:ind w:left="221" w:right="113"/>
        <w:jc w:val="both"/>
        <w:rPr>
          <w:rFonts w:ascii="Times New Roman" w:hAnsi="Times New Roman" w:cs="Times New Roman"/>
          <w:sz w:val="24"/>
        </w:rPr>
      </w:pPr>
      <w:r>
        <w:rPr>
          <w:rFonts w:ascii="Times New Roman" w:hAnsi="Times New Roman" w:cs="Times New Roman"/>
          <w:b/>
          <w:sz w:val="24"/>
        </w:rPr>
        <w:t>Takahashi I, Nakanishi S, Kobayashi E, Nakano H, Suzuki K, Tamaoki T.</w:t>
      </w:r>
      <w:r>
        <w:rPr>
          <w:rFonts w:ascii="Times New Roman" w:hAnsi="Times New Roman" w:cs="Times New Roman"/>
          <w:sz w:val="24"/>
        </w:rPr>
        <w:t xml:space="preserve"> Hypericin and pseudohypericin specifically inhibit protein kinase C: possible relation to their antiretroviral activity. </w:t>
      </w:r>
      <w:r w:rsidRPr="00DA7C30">
        <w:rPr>
          <w:rFonts w:ascii="Times New Roman" w:hAnsi="Times New Roman" w:cs="Times New Roman"/>
          <w:i/>
          <w:sz w:val="24"/>
        </w:rPr>
        <w:t>Biochemical and Biophysical Research Communications</w:t>
      </w:r>
      <w:r>
        <w:rPr>
          <w:rFonts w:ascii="Times New Roman" w:hAnsi="Times New Roman" w:cs="Times New Roman"/>
          <w:sz w:val="24"/>
        </w:rPr>
        <w:t xml:space="preserve"> 1989, 165, 207-12.</w:t>
      </w:r>
    </w:p>
    <w:p w:rsidR="006A7364" w:rsidRPr="00407D64" w:rsidRDefault="00637175" w:rsidP="006A7364">
      <w:pPr>
        <w:spacing w:line="360" w:lineRule="auto"/>
        <w:ind w:left="221" w:right="117"/>
        <w:jc w:val="both"/>
        <w:rPr>
          <w:rFonts w:ascii="Times New Roman" w:hAnsi="Times New Roman" w:cs="Times New Roman"/>
          <w:sz w:val="24"/>
          <w:szCs w:val="24"/>
        </w:rPr>
      </w:pPr>
      <w:hyperlink r:id="rId44">
        <w:r w:rsidR="006A7364" w:rsidRPr="00407D64">
          <w:rPr>
            <w:rFonts w:ascii="Times New Roman" w:hAnsi="Times New Roman" w:cs="Times New Roman"/>
            <w:b/>
            <w:sz w:val="24"/>
            <w:szCs w:val="24"/>
          </w:rPr>
          <w:t>Tian A</w:t>
        </w:r>
      </w:hyperlink>
      <w:r w:rsidR="006A7364" w:rsidRPr="00407D64">
        <w:rPr>
          <w:rFonts w:ascii="Times New Roman" w:hAnsi="Times New Roman" w:cs="Times New Roman"/>
          <w:b/>
          <w:sz w:val="24"/>
          <w:szCs w:val="24"/>
        </w:rPr>
        <w:t xml:space="preserve">, </w:t>
      </w:r>
      <w:hyperlink r:id="rId45">
        <w:r w:rsidR="006A7364" w:rsidRPr="00407D64">
          <w:rPr>
            <w:rFonts w:ascii="Times New Roman" w:hAnsi="Times New Roman" w:cs="Times New Roman"/>
            <w:b/>
            <w:sz w:val="24"/>
            <w:szCs w:val="24"/>
          </w:rPr>
          <w:t>Xu T</w:t>
        </w:r>
      </w:hyperlink>
      <w:r w:rsidR="006A7364" w:rsidRPr="00407D64">
        <w:rPr>
          <w:rFonts w:ascii="Times New Roman" w:hAnsi="Times New Roman" w:cs="Times New Roman"/>
          <w:b/>
          <w:sz w:val="24"/>
          <w:szCs w:val="24"/>
        </w:rPr>
        <w:t xml:space="preserve">, </w:t>
      </w:r>
      <w:hyperlink r:id="rId46">
        <w:r w:rsidR="006A7364" w:rsidRPr="00407D64">
          <w:rPr>
            <w:rFonts w:ascii="Times New Roman" w:hAnsi="Times New Roman" w:cs="Times New Roman"/>
            <w:b/>
            <w:sz w:val="24"/>
            <w:szCs w:val="24"/>
          </w:rPr>
          <w:t>Liu K</w:t>
        </w:r>
      </w:hyperlink>
      <w:r w:rsidR="006A7364" w:rsidRPr="00407D64">
        <w:rPr>
          <w:rFonts w:ascii="Times New Roman" w:hAnsi="Times New Roman" w:cs="Times New Roman"/>
          <w:b/>
          <w:sz w:val="24"/>
          <w:szCs w:val="24"/>
        </w:rPr>
        <w:t xml:space="preserve">, </w:t>
      </w:r>
      <w:hyperlink r:id="rId47">
        <w:r w:rsidR="006A7364" w:rsidRPr="00407D64">
          <w:rPr>
            <w:rFonts w:ascii="Times New Roman" w:hAnsi="Times New Roman" w:cs="Times New Roman"/>
            <w:b/>
            <w:sz w:val="24"/>
            <w:szCs w:val="24"/>
          </w:rPr>
          <w:t>Zou Q</w:t>
        </w:r>
      </w:hyperlink>
      <w:r w:rsidR="006A7364" w:rsidRPr="00407D64">
        <w:rPr>
          <w:rFonts w:ascii="Times New Roman" w:hAnsi="Times New Roman" w:cs="Times New Roman"/>
          <w:b/>
          <w:sz w:val="24"/>
          <w:szCs w:val="24"/>
        </w:rPr>
        <w:t xml:space="preserve">, </w:t>
      </w:r>
      <w:hyperlink r:id="rId48">
        <w:r w:rsidR="006A7364" w:rsidRPr="00407D64">
          <w:rPr>
            <w:rFonts w:ascii="Times New Roman" w:hAnsi="Times New Roman" w:cs="Times New Roman"/>
            <w:b/>
            <w:sz w:val="24"/>
            <w:szCs w:val="24"/>
          </w:rPr>
          <w:t>Yan X</w:t>
        </w:r>
      </w:hyperlink>
      <w:r w:rsidR="006A7364" w:rsidRPr="00407D64">
        <w:rPr>
          <w:rFonts w:ascii="Times New Roman" w:hAnsi="Times New Roman" w:cs="Times New Roman"/>
          <w:b/>
          <w:sz w:val="24"/>
          <w:szCs w:val="24"/>
        </w:rPr>
        <w:t xml:space="preserve">. </w:t>
      </w:r>
      <w:r w:rsidR="006A7364" w:rsidRPr="00407D64">
        <w:rPr>
          <w:rFonts w:ascii="Times New Roman" w:hAnsi="Times New Roman" w:cs="Times New Roman"/>
          <w:sz w:val="24"/>
          <w:szCs w:val="24"/>
        </w:rPr>
        <w:t xml:space="preserve">Anti-helicobacter pylori effect of total alkaloids of sophora alopecuroides in vivo. </w:t>
      </w:r>
      <w:hyperlink r:id="rId49">
        <w:r w:rsidR="006A7364" w:rsidRPr="00407D64">
          <w:rPr>
            <w:rFonts w:ascii="Times New Roman" w:hAnsi="Times New Roman" w:cs="Times New Roman"/>
            <w:i/>
            <w:sz w:val="24"/>
            <w:szCs w:val="24"/>
          </w:rPr>
          <w:t xml:space="preserve">Chinese Medical Journal </w:t>
        </w:r>
      </w:hyperlink>
      <w:r w:rsidR="006A7364" w:rsidRPr="00407D64">
        <w:rPr>
          <w:rFonts w:ascii="Times New Roman" w:hAnsi="Times New Roman" w:cs="Times New Roman"/>
          <w:sz w:val="24"/>
          <w:szCs w:val="24"/>
        </w:rPr>
        <w:t>2014, 127(13),</w:t>
      </w:r>
      <w:r w:rsidR="004263C4">
        <w:rPr>
          <w:rFonts w:ascii="Times New Roman" w:hAnsi="Times New Roman" w:cs="Times New Roman"/>
          <w:sz w:val="24"/>
          <w:szCs w:val="24"/>
        </w:rPr>
        <w:t xml:space="preserve"> </w:t>
      </w:r>
      <w:r w:rsidR="006A7364" w:rsidRPr="00407D64">
        <w:rPr>
          <w:rFonts w:ascii="Times New Roman" w:hAnsi="Times New Roman" w:cs="Times New Roman"/>
          <w:sz w:val="24"/>
          <w:szCs w:val="24"/>
        </w:rPr>
        <w:t>2484-2491.</w:t>
      </w:r>
    </w:p>
    <w:p w:rsidR="006A7364" w:rsidRDefault="006A7364" w:rsidP="006A7364">
      <w:pPr>
        <w:spacing w:before="76" w:line="360" w:lineRule="auto"/>
        <w:ind w:left="221" w:right="113"/>
        <w:jc w:val="both"/>
        <w:rPr>
          <w:rFonts w:ascii="Times New Roman" w:hAnsi="Times New Roman" w:cs="Times New Roman"/>
          <w:sz w:val="24"/>
        </w:rPr>
      </w:pPr>
      <w:r>
        <w:rPr>
          <w:rFonts w:ascii="Times New Roman" w:hAnsi="Times New Roman" w:cs="Times New Roman"/>
          <w:b/>
          <w:sz w:val="24"/>
        </w:rPr>
        <w:t>Tolkunova NN, Cheuva EN, Bidyuk AY.</w:t>
      </w:r>
      <w:r>
        <w:rPr>
          <w:rFonts w:ascii="Times New Roman" w:hAnsi="Times New Roman" w:cs="Times New Roman"/>
          <w:sz w:val="24"/>
        </w:rPr>
        <w:t xml:space="preserve"> Effect of medicinal plant extracts on microorganism development. </w:t>
      </w:r>
      <w:r w:rsidRPr="0098554D">
        <w:rPr>
          <w:rFonts w:ascii="Times New Roman" w:hAnsi="Times New Roman" w:cs="Times New Roman"/>
          <w:i/>
          <w:sz w:val="24"/>
        </w:rPr>
        <w:t>Pishchevaya Promyshlennost</w:t>
      </w:r>
      <w:r w:rsidR="004263C4">
        <w:rPr>
          <w:rFonts w:ascii="Times New Roman" w:hAnsi="Times New Roman" w:cs="Times New Roman"/>
          <w:sz w:val="24"/>
        </w:rPr>
        <w:t xml:space="preserve"> 2002, 8,</w:t>
      </w:r>
      <w:r>
        <w:rPr>
          <w:rFonts w:ascii="Times New Roman" w:hAnsi="Times New Roman" w:cs="Times New Roman"/>
          <w:sz w:val="24"/>
        </w:rPr>
        <w:t xml:space="preserve"> 70-71.</w:t>
      </w:r>
    </w:p>
    <w:p w:rsidR="006A7364" w:rsidRDefault="006A7364" w:rsidP="006A7364">
      <w:pPr>
        <w:pStyle w:val="GvdeMetni"/>
        <w:spacing w:line="360" w:lineRule="auto"/>
        <w:ind w:left="221" w:right="117"/>
        <w:jc w:val="both"/>
      </w:pPr>
      <w:r>
        <w:rPr>
          <w:b/>
        </w:rPr>
        <w:t xml:space="preserve">Uygun A. </w:t>
      </w:r>
      <w:r>
        <w:t xml:space="preserve">(2013) Uzun süre proton pompa inhibitörleri (PPI) kullanılacaksa, hangi PPI tercih edilmelidir? </w:t>
      </w:r>
      <w:r w:rsidRPr="00512A97">
        <w:rPr>
          <w:i/>
        </w:rPr>
        <w:t>Güncel Gastroenteroloji</w:t>
      </w:r>
      <w:r w:rsidR="004263C4">
        <w:t xml:space="preserve"> 2013, 17/1,</w:t>
      </w:r>
      <w:r>
        <w:t xml:space="preserve"> 46-58.</w:t>
      </w:r>
    </w:p>
    <w:p w:rsidR="006A7364" w:rsidRDefault="006A7364" w:rsidP="006A7364">
      <w:pPr>
        <w:spacing w:before="76" w:line="360" w:lineRule="auto"/>
        <w:ind w:left="221" w:right="113"/>
        <w:jc w:val="both"/>
        <w:rPr>
          <w:rFonts w:ascii="Times New Roman" w:hAnsi="Times New Roman" w:cs="Times New Roman"/>
          <w:sz w:val="24"/>
        </w:rPr>
      </w:pPr>
      <w:r>
        <w:rPr>
          <w:rFonts w:ascii="Times New Roman" w:hAnsi="Times New Roman" w:cs="Times New Roman"/>
          <w:b/>
          <w:sz w:val="24"/>
        </w:rPr>
        <w:t>Vane JR.</w:t>
      </w:r>
      <w:r>
        <w:rPr>
          <w:rFonts w:ascii="Times New Roman" w:hAnsi="Times New Roman" w:cs="Times New Roman"/>
          <w:sz w:val="24"/>
        </w:rPr>
        <w:t xml:space="preserve"> The fight against rheumatism: from willow bark to COX-1 sparing drugs.</w:t>
      </w:r>
      <w:r w:rsidRPr="00691934">
        <w:rPr>
          <w:rFonts w:ascii="Times New Roman" w:hAnsi="Times New Roman" w:cs="Times New Roman"/>
          <w:i/>
          <w:sz w:val="24"/>
        </w:rPr>
        <w:t xml:space="preserve"> J Physiol Pharmacol</w:t>
      </w:r>
      <w:r>
        <w:rPr>
          <w:rFonts w:ascii="Times New Roman" w:hAnsi="Times New Roman" w:cs="Times New Roman"/>
          <w:sz w:val="24"/>
        </w:rPr>
        <w:t xml:space="preserve"> 2000 Dec;5 (4 Pt 1), 573-86.</w:t>
      </w:r>
    </w:p>
    <w:p w:rsidR="006A7364" w:rsidRDefault="006A7364" w:rsidP="006A7364">
      <w:pPr>
        <w:spacing w:before="76" w:line="360" w:lineRule="auto"/>
        <w:ind w:left="221" w:right="113"/>
        <w:jc w:val="both"/>
        <w:rPr>
          <w:rFonts w:ascii="Times New Roman" w:hAnsi="Times New Roman" w:cs="Times New Roman"/>
          <w:sz w:val="24"/>
        </w:rPr>
      </w:pPr>
      <w:r>
        <w:rPr>
          <w:rFonts w:ascii="Times New Roman" w:hAnsi="Times New Roman" w:cs="Times New Roman"/>
          <w:b/>
          <w:sz w:val="24"/>
        </w:rPr>
        <w:t>Vasiliauskas A, Keturkienei A, Leonavieiene L, Vaitkiene D.</w:t>
      </w:r>
      <w:r>
        <w:rPr>
          <w:rFonts w:ascii="Times New Roman" w:hAnsi="Times New Roman" w:cs="Times New Roman"/>
          <w:sz w:val="24"/>
        </w:rPr>
        <w:t xml:space="preserve"> Influence of herb </w:t>
      </w:r>
      <w:r w:rsidRPr="0020272F">
        <w:rPr>
          <w:rFonts w:ascii="Times New Roman" w:hAnsi="Times New Roman" w:cs="Times New Roman"/>
          <w:i/>
          <w:sz w:val="24"/>
        </w:rPr>
        <w:t>Filipendula ulmaria (L.) Maxim</w:t>
      </w:r>
      <w:r>
        <w:rPr>
          <w:rFonts w:ascii="Times New Roman" w:hAnsi="Times New Roman" w:cs="Times New Roman"/>
          <w:sz w:val="24"/>
        </w:rPr>
        <w:t xml:space="preserve"> tincture on pro-/antioxidant status in gastric tissue with indomethacin-induced gastric ulcer in rats. </w:t>
      </w:r>
      <w:r w:rsidRPr="0020272F">
        <w:rPr>
          <w:rFonts w:ascii="Times New Roman" w:hAnsi="Times New Roman" w:cs="Times New Roman"/>
          <w:i/>
          <w:sz w:val="24"/>
        </w:rPr>
        <w:t>Acta Med Litu</w:t>
      </w:r>
      <w:r w:rsidR="004263C4">
        <w:rPr>
          <w:rFonts w:ascii="Times New Roman" w:hAnsi="Times New Roman" w:cs="Times New Roman"/>
          <w:sz w:val="24"/>
        </w:rPr>
        <w:t xml:space="preserve"> 2004, 11, </w:t>
      </w:r>
      <w:r>
        <w:rPr>
          <w:rFonts w:ascii="Times New Roman" w:hAnsi="Times New Roman" w:cs="Times New Roman"/>
          <w:sz w:val="24"/>
        </w:rPr>
        <w:t>31-</w:t>
      </w:r>
      <w:r w:rsidR="004263C4">
        <w:rPr>
          <w:rFonts w:ascii="Times New Roman" w:hAnsi="Times New Roman" w:cs="Times New Roman"/>
          <w:sz w:val="24"/>
        </w:rPr>
        <w:t>3</w:t>
      </w:r>
      <w:r>
        <w:rPr>
          <w:rFonts w:ascii="Times New Roman" w:hAnsi="Times New Roman" w:cs="Times New Roman"/>
          <w:sz w:val="24"/>
        </w:rPr>
        <w:t>6.</w:t>
      </w:r>
    </w:p>
    <w:p w:rsidR="006A7364" w:rsidRPr="00407D64" w:rsidRDefault="00637175" w:rsidP="006A7364">
      <w:pPr>
        <w:spacing w:before="79" w:line="360" w:lineRule="auto"/>
        <w:ind w:left="221" w:right="116"/>
        <w:jc w:val="both"/>
        <w:rPr>
          <w:rFonts w:ascii="Times New Roman" w:hAnsi="Times New Roman" w:cs="Times New Roman"/>
          <w:sz w:val="24"/>
          <w:szCs w:val="24"/>
        </w:rPr>
      </w:pPr>
      <w:hyperlink r:id="rId50">
        <w:r w:rsidR="006A7364" w:rsidRPr="00407D64">
          <w:rPr>
            <w:rFonts w:ascii="Times New Roman" w:hAnsi="Times New Roman" w:cs="Times New Roman"/>
            <w:b/>
            <w:sz w:val="24"/>
            <w:szCs w:val="24"/>
          </w:rPr>
          <w:t>Vieira  SM</w:t>
        </w:r>
      </w:hyperlink>
      <w:r w:rsidR="006A7364" w:rsidRPr="00407D64">
        <w:rPr>
          <w:rFonts w:ascii="Times New Roman" w:hAnsi="Times New Roman" w:cs="Times New Roman"/>
          <w:b/>
          <w:sz w:val="24"/>
          <w:szCs w:val="24"/>
        </w:rPr>
        <w:t xml:space="preserve">, </w:t>
      </w:r>
      <w:hyperlink r:id="rId51">
        <w:r w:rsidR="006A7364" w:rsidRPr="00407D64">
          <w:rPr>
            <w:rFonts w:ascii="Times New Roman" w:hAnsi="Times New Roman" w:cs="Times New Roman"/>
            <w:b/>
            <w:sz w:val="24"/>
            <w:szCs w:val="24"/>
          </w:rPr>
          <w:t>Silva  RL</w:t>
        </w:r>
      </w:hyperlink>
      <w:r w:rsidR="006A7364" w:rsidRPr="00407D64">
        <w:rPr>
          <w:rFonts w:ascii="Times New Roman" w:hAnsi="Times New Roman" w:cs="Times New Roman"/>
          <w:b/>
          <w:sz w:val="24"/>
          <w:szCs w:val="24"/>
        </w:rPr>
        <w:t xml:space="preserve">, </w:t>
      </w:r>
      <w:hyperlink r:id="rId52">
        <w:r w:rsidR="006A7364" w:rsidRPr="00407D64">
          <w:rPr>
            <w:rFonts w:ascii="Times New Roman" w:hAnsi="Times New Roman" w:cs="Times New Roman"/>
            <w:b/>
            <w:sz w:val="24"/>
            <w:szCs w:val="24"/>
          </w:rPr>
          <w:t>Lemos  HP</w:t>
        </w:r>
      </w:hyperlink>
      <w:r w:rsidR="006A7364" w:rsidRPr="00407D64">
        <w:rPr>
          <w:rFonts w:ascii="Times New Roman" w:hAnsi="Times New Roman" w:cs="Times New Roman"/>
          <w:b/>
          <w:sz w:val="24"/>
          <w:szCs w:val="24"/>
        </w:rPr>
        <w:t xml:space="preserve">, </w:t>
      </w:r>
      <w:hyperlink r:id="rId53">
        <w:r w:rsidR="006A7364" w:rsidRPr="00407D64">
          <w:rPr>
            <w:rFonts w:ascii="Times New Roman" w:hAnsi="Times New Roman" w:cs="Times New Roman"/>
            <w:b/>
            <w:sz w:val="24"/>
            <w:szCs w:val="24"/>
          </w:rPr>
          <w:t>Amorim  RC,</w:t>
        </w:r>
      </w:hyperlink>
      <w:r w:rsidR="006A7364" w:rsidRPr="00407D64">
        <w:rPr>
          <w:rFonts w:ascii="Times New Roman" w:hAnsi="Times New Roman" w:cs="Times New Roman"/>
          <w:b/>
          <w:sz w:val="24"/>
          <w:szCs w:val="24"/>
        </w:rPr>
        <w:t xml:space="preserve"> </w:t>
      </w:r>
      <w:hyperlink r:id="rId54">
        <w:r w:rsidR="006A7364" w:rsidRPr="00407D64">
          <w:rPr>
            <w:rFonts w:ascii="Times New Roman" w:hAnsi="Times New Roman" w:cs="Times New Roman"/>
            <w:b/>
            <w:sz w:val="24"/>
            <w:szCs w:val="24"/>
          </w:rPr>
          <w:t>Silva  EC,</w:t>
        </w:r>
      </w:hyperlink>
      <w:r w:rsidR="006A7364" w:rsidRPr="00407D64">
        <w:rPr>
          <w:rFonts w:ascii="Times New Roman" w:hAnsi="Times New Roman" w:cs="Times New Roman"/>
          <w:b/>
          <w:sz w:val="24"/>
          <w:szCs w:val="24"/>
        </w:rPr>
        <w:t xml:space="preserve"> </w:t>
      </w:r>
      <w:hyperlink r:id="rId55">
        <w:r w:rsidR="006A7364" w:rsidRPr="00407D64">
          <w:rPr>
            <w:rFonts w:ascii="Times New Roman" w:hAnsi="Times New Roman" w:cs="Times New Roman"/>
            <w:b/>
            <w:sz w:val="24"/>
            <w:szCs w:val="24"/>
          </w:rPr>
          <w:t>Reinach   PS</w:t>
        </w:r>
      </w:hyperlink>
      <w:r w:rsidR="006A7364" w:rsidRPr="00407D64">
        <w:rPr>
          <w:rFonts w:ascii="Times New Roman" w:hAnsi="Times New Roman" w:cs="Times New Roman"/>
          <w:b/>
          <w:sz w:val="24"/>
          <w:szCs w:val="24"/>
        </w:rPr>
        <w:t xml:space="preserve">, </w:t>
      </w:r>
      <w:hyperlink r:id="rId56">
        <w:r w:rsidR="006A7364" w:rsidRPr="00407D64">
          <w:rPr>
            <w:rFonts w:ascii="Times New Roman" w:hAnsi="Times New Roman" w:cs="Times New Roman"/>
            <w:b/>
            <w:sz w:val="24"/>
            <w:szCs w:val="24"/>
          </w:rPr>
          <w:t>Cunha</w:t>
        </w:r>
      </w:hyperlink>
      <w:r w:rsidR="006A7364" w:rsidRPr="00407D64">
        <w:rPr>
          <w:rFonts w:ascii="Times New Roman" w:hAnsi="Times New Roman" w:cs="Times New Roman"/>
          <w:b/>
          <w:sz w:val="24"/>
          <w:szCs w:val="24"/>
        </w:rPr>
        <w:t xml:space="preserve">   </w:t>
      </w:r>
      <w:hyperlink r:id="rId57">
        <w:r w:rsidR="006A7364" w:rsidRPr="00407D64">
          <w:rPr>
            <w:rFonts w:ascii="Times New Roman" w:hAnsi="Times New Roman" w:cs="Times New Roman"/>
            <w:b/>
            <w:sz w:val="24"/>
            <w:szCs w:val="24"/>
          </w:rPr>
          <w:t>FQ</w:t>
        </w:r>
      </w:hyperlink>
      <w:r w:rsidR="006A7364" w:rsidRPr="00407D64">
        <w:rPr>
          <w:rFonts w:ascii="Times New Roman" w:hAnsi="Times New Roman" w:cs="Times New Roman"/>
          <w:b/>
          <w:sz w:val="24"/>
          <w:szCs w:val="24"/>
        </w:rPr>
        <w:t xml:space="preserve">, </w:t>
      </w:r>
      <w:hyperlink r:id="rId58">
        <w:r w:rsidR="006A7364" w:rsidRPr="00407D64">
          <w:rPr>
            <w:rFonts w:ascii="Times New Roman" w:hAnsi="Times New Roman" w:cs="Times New Roman"/>
            <w:b/>
            <w:sz w:val="24"/>
            <w:szCs w:val="24"/>
          </w:rPr>
          <w:t xml:space="preserve">Pohlit AM, Cunha TM. </w:t>
        </w:r>
        <w:r w:rsidR="006A7364" w:rsidRPr="00407D64">
          <w:rPr>
            <w:rFonts w:ascii="Times New Roman" w:hAnsi="Times New Roman" w:cs="Times New Roman"/>
            <w:sz w:val="24"/>
            <w:szCs w:val="24"/>
          </w:rPr>
          <w:t>Gastro-protective effects of isobrucein B, a quassinoid</w:t>
        </w:r>
      </w:hyperlink>
      <w:r w:rsidR="006A7364" w:rsidRPr="00407D64">
        <w:rPr>
          <w:rFonts w:ascii="Times New Roman" w:hAnsi="Times New Roman" w:cs="Times New Roman"/>
          <w:sz w:val="24"/>
          <w:szCs w:val="24"/>
        </w:rPr>
        <w:t xml:space="preserve"> </w:t>
      </w:r>
      <w:hyperlink r:id="rId59">
        <w:r w:rsidR="006A7364" w:rsidRPr="00407D64">
          <w:rPr>
            <w:rFonts w:ascii="Times New Roman" w:hAnsi="Times New Roman" w:cs="Times New Roman"/>
            <w:sz w:val="24"/>
            <w:szCs w:val="24"/>
          </w:rPr>
          <w:t xml:space="preserve">isolated from Picrolemma sprucei. </w:t>
        </w:r>
      </w:hyperlink>
      <w:hyperlink r:id="rId60">
        <w:r w:rsidR="006A7364" w:rsidRPr="00407D64">
          <w:rPr>
            <w:rFonts w:ascii="Times New Roman" w:hAnsi="Times New Roman" w:cs="Times New Roman"/>
            <w:i/>
            <w:sz w:val="24"/>
            <w:szCs w:val="24"/>
          </w:rPr>
          <w:t xml:space="preserve">Fitoterapia </w:t>
        </w:r>
      </w:hyperlink>
      <w:r w:rsidR="006A7364" w:rsidRPr="00407D64">
        <w:rPr>
          <w:rFonts w:ascii="Times New Roman" w:hAnsi="Times New Roman" w:cs="Times New Roman"/>
          <w:sz w:val="24"/>
          <w:szCs w:val="24"/>
        </w:rPr>
        <w:t>2014, 95,</w:t>
      </w:r>
      <w:r w:rsidR="006A7364" w:rsidRPr="00407D64">
        <w:rPr>
          <w:rFonts w:ascii="Times New Roman" w:hAnsi="Times New Roman" w:cs="Times New Roman"/>
          <w:spacing w:val="-2"/>
          <w:sz w:val="24"/>
          <w:szCs w:val="24"/>
        </w:rPr>
        <w:t xml:space="preserve"> </w:t>
      </w:r>
      <w:r w:rsidR="006A7364" w:rsidRPr="00407D64">
        <w:rPr>
          <w:rFonts w:ascii="Times New Roman" w:hAnsi="Times New Roman" w:cs="Times New Roman"/>
          <w:sz w:val="24"/>
          <w:szCs w:val="24"/>
        </w:rPr>
        <w:t>8-15.</w:t>
      </w:r>
    </w:p>
    <w:p w:rsidR="006A7364" w:rsidRDefault="006A7364" w:rsidP="006A7364">
      <w:pPr>
        <w:spacing w:before="76" w:line="360" w:lineRule="auto"/>
        <w:ind w:left="221" w:right="113"/>
        <w:jc w:val="both"/>
        <w:rPr>
          <w:rFonts w:ascii="Times New Roman" w:hAnsi="Times New Roman" w:cs="Times New Roman"/>
          <w:sz w:val="24"/>
        </w:rPr>
      </w:pPr>
      <w:r>
        <w:rPr>
          <w:rFonts w:ascii="Times New Roman" w:hAnsi="Times New Roman" w:cs="Times New Roman"/>
          <w:b/>
          <w:sz w:val="24"/>
        </w:rPr>
        <w:t>Vlietinck AJ, De Bruyne T, Apers S, Pieters LA.</w:t>
      </w:r>
      <w:r>
        <w:rPr>
          <w:rFonts w:ascii="Times New Roman" w:hAnsi="Times New Roman" w:cs="Times New Roman"/>
          <w:sz w:val="24"/>
        </w:rPr>
        <w:t xml:space="preserve"> Plant derived leading compounds chemotherapy of human immunodeficiency virus (HIV-1) infection. </w:t>
      </w:r>
      <w:r w:rsidRPr="0098554D">
        <w:rPr>
          <w:rFonts w:ascii="Times New Roman" w:hAnsi="Times New Roman" w:cs="Times New Roman"/>
          <w:i/>
          <w:sz w:val="24"/>
        </w:rPr>
        <w:t>Planta Medica</w:t>
      </w:r>
      <w:r w:rsidR="004263C4">
        <w:rPr>
          <w:rFonts w:ascii="Times New Roman" w:hAnsi="Times New Roman" w:cs="Times New Roman"/>
          <w:sz w:val="24"/>
        </w:rPr>
        <w:t xml:space="preserve"> 1998, 64,</w:t>
      </w:r>
      <w:r>
        <w:rPr>
          <w:rFonts w:ascii="Times New Roman" w:hAnsi="Times New Roman" w:cs="Times New Roman"/>
          <w:sz w:val="24"/>
        </w:rPr>
        <w:t xml:space="preserve"> 97-109.</w:t>
      </w:r>
    </w:p>
    <w:p w:rsidR="006A7364" w:rsidRDefault="006A7364" w:rsidP="006A7364">
      <w:pPr>
        <w:spacing w:before="76" w:line="360" w:lineRule="auto"/>
        <w:ind w:left="221" w:right="113"/>
        <w:jc w:val="both"/>
        <w:rPr>
          <w:rFonts w:ascii="Times New Roman" w:hAnsi="Times New Roman" w:cs="Times New Roman"/>
          <w:sz w:val="24"/>
        </w:rPr>
      </w:pPr>
      <w:r>
        <w:rPr>
          <w:rFonts w:ascii="Times New Roman" w:hAnsi="Times New Roman" w:cs="Times New Roman"/>
          <w:b/>
          <w:sz w:val="24"/>
        </w:rPr>
        <w:t>Walker L, Sirvent T, Gibson D, Vance N.</w:t>
      </w:r>
      <w:r>
        <w:rPr>
          <w:rFonts w:ascii="Times New Roman" w:hAnsi="Times New Roman" w:cs="Times New Roman"/>
          <w:sz w:val="24"/>
        </w:rPr>
        <w:t xml:space="preserve"> Regional differences in hypericin and pseudohypericin con-centrations and five morphological traits among </w:t>
      </w:r>
      <w:r w:rsidRPr="00457EB1">
        <w:rPr>
          <w:rFonts w:ascii="Times New Roman" w:hAnsi="Times New Roman" w:cs="Times New Roman"/>
          <w:i/>
          <w:sz w:val="24"/>
        </w:rPr>
        <w:t>Hypericum perforatum</w:t>
      </w:r>
      <w:r>
        <w:rPr>
          <w:rFonts w:ascii="Times New Roman" w:hAnsi="Times New Roman" w:cs="Times New Roman"/>
          <w:sz w:val="24"/>
        </w:rPr>
        <w:t xml:space="preserve"> plants in the Northwestern United States. </w:t>
      </w:r>
      <w:r w:rsidR="003F713A">
        <w:rPr>
          <w:rFonts w:ascii="Times New Roman" w:hAnsi="Times New Roman" w:cs="Times New Roman"/>
          <w:i/>
          <w:sz w:val="24"/>
        </w:rPr>
        <w:t>Canadian Journal of</w:t>
      </w:r>
      <w:r w:rsidRPr="00457EB1">
        <w:rPr>
          <w:rFonts w:ascii="Times New Roman" w:hAnsi="Times New Roman" w:cs="Times New Roman"/>
          <w:i/>
          <w:sz w:val="24"/>
        </w:rPr>
        <w:t xml:space="preserve"> Botany</w:t>
      </w:r>
      <w:r>
        <w:rPr>
          <w:rFonts w:ascii="Times New Roman" w:hAnsi="Times New Roman" w:cs="Times New Roman"/>
          <w:sz w:val="24"/>
        </w:rPr>
        <w:t>, 79, 1248-1255.</w:t>
      </w:r>
      <w:r>
        <w:rPr>
          <w:sz w:val="18"/>
          <w:szCs w:val="18"/>
        </w:rPr>
        <w:t>.</w:t>
      </w:r>
    </w:p>
    <w:p w:rsidR="006A7364" w:rsidRDefault="006A7364" w:rsidP="006A7364">
      <w:pPr>
        <w:spacing w:before="76" w:line="360" w:lineRule="auto"/>
        <w:ind w:left="221" w:right="113"/>
        <w:jc w:val="both"/>
        <w:rPr>
          <w:rFonts w:ascii="Times New Roman" w:hAnsi="Times New Roman" w:cs="Times New Roman"/>
          <w:sz w:val="24"/>
        </w:rPr>
      </w:pPr>
      <w:r>
        <w:rPr>
          <w:rFonts w:ascii="Times New Roman" w:hAnsi="Times New Roman" w:cs="Times New Roman"/>
          <w:b/>
          <w:sz w:val="24"/>
        </w:rPr>
        <w:t>Westerhoff K, Kaunzinger A, Wurglics M, Dressman J, Schubert-</w:t>
      </w:r>
      <w:r w:rsidRPr="00915636">
        <w:rPr>
          <w:rFonts w:ascii="Times New Roman" w:hAnsi="Times New Roman" w:cs="Times New Roman"/>
          <w:b/>
          <w:sz w:val="24"/>
        </w:rPr>
        <w:t>Zsilavecz M.</w:t>
      </w:r>
      <w:r>
        <w:rPr>
          <w:rFonts w:ascii="Times New Roman" w:hAnsi="Times New Roman" w:cs="Times New Roman"/>
          <w:sz w:val="24"/>
        </w:rPr>
        <w:t xml:space="preserve"> Biorelevant dissolution testing of St. John’s Wort products. </w:t>
      </w:r>
      <w:r w:rsidRPr="00915636">
        <w:rPr>
          <w:rFonts w:ascii="Times New Roman" w:hAnsi="Times New Roman" w:cs="Times New Roman"/>
          <w:i/>
          <w:sz w:val="24"/>
        </w:rPr>
        <w:t>J</w:t>
      </w:r>
      <w:r w:rsidR="00102913">
        <w:rPr>
          <w:rFonts w:ascii="Times New Roman" w:hAnsi="Times New Roman" w:cs="Times New Roman"/>
          <w:i/>
          <w:sz w:val="24"/>
        </w:rPr>
        <w:t xml:space="preserve">ournal of Pharma and </w:t>
      </w:r>
      <w:r w:rsidRPr="00915636">
        <w:rPr>
          <w:rFonts w:ascii="Times New Roman" w:hAnsi="Times New Roman" w:cs="Times New Roman"/>
          <w:i/>
          <w:sz w:val="24"/>
        </w:rPr>
        <w:t>Pharmacol</w:t>
      </w:r>
      <w:r w:rsidR="00102913">
        <w:rPr>
          <w:rFonts w:ascii="Times New Roman" w:hAnsi="Times New Roman" w:cs="Times New Roman"/>
          <w:i/>
          <w:sz w:val="24"/>
        </w:rPr>
        <w:t>ogy</w:t>
      </w:r>
      <w:r w:rsidR="004263C4">
        <w:rPr>
          <w:rFonts w:ascii="Times New Roman" w:hAnsi="Times New Roman" w:cs="Times New Roman"/>
          <w:sz w:val="24"/>
        </w:rPr>
        <w:t xml:space="preserve"> 2002, 54, </w:t>
      </w:r>
      <w:r>
        <w:rPr>
          <w:rFonts w:ascii="Times New Roman" w:hAnsi="Times New Roman" w:cs="Times New Roman"/>
          <w:sz w:val="24"/>
        </w:rPr>
        <w:t>1615-1621.</w:t>
      </w:r>
    </w:p>
    <w:p w:rsidR="007B6F50" w:rsidRPr="003F713A" w:rsidRDefault="007B6F50" w:rsidP="006A7364">
      <w:pPr>
        <w:spacing w:before="76" w:line="360" w:lineRule="auto"/>
        <w:ind w:left="221" w:right="113"/>
        <w:jc w:val="both"/>
        <w:rPr>
          <w:rFonts w:ascii="Times New Roman" w:hAnsi="Times New Roman" w:cs="Times New Roman"/>
          <w:sz w:val="24"/>
          <w:szCs w:val="24"/>
        </w:rPr>
      </w:pPr>
      <w:r>
        <w:rPr>
          <w:rFonts w:ascii="Times New Roman" w:hAnsi="Times New Roman" w:cs="Times New Roman"/>
          <w:b/>
          <w:sz w:val="24"/>
        </w:rPr>
        <w:t>WEB_1.</w:t>
      </w:r>
      <w:r>
        <w:rPr>
          <w:rFonts w:ascii="Times New Roman" w:hAnsi="Times New Roman" w:cs="Times New Roman"/>
          <w:sz w:val="24"/>
        </w:rPr>
        <w:t xml:space="preserve"> </w:t>
      </w:r>
      <w:r w:rsidRPr="003F713A">
        <w:rPr>
          <w:rFonts w:ascii="Times New Roman" w:hAnsi="Times New Roman" w:cs="Times New Roman"/>
          <w:sz w:val="24"/>
          <w:szCs w:val="24"/>
        </w:rPr>
        <w:t>http://www.agaclar.net/forum/tibbi-itri-boyar-aromatik-bitkiler/1273-3.htm</w:t>
      </w:r>
      <w:r w:rsidR="003F713A">
        <w:rPr>
          <w:rFonts w:ascii="Times New Roman" w:hAnsi="Times New Roman" w:cs="Times New Roman"/>
          <w:sz w:val="24"/>
          <w:szCs w:val="24"/>
        </w:rPr>
        <w:t xml:space="preserve"> </w:t>
      </w:r>
    </w:p>
    <w:p w:rsidR="006A7364" w:rsidRDefault="006A7364" w:rsidP="006A7364">
      <w:pPr>
        <w:spacing w:before="76" w:line="360" w:lineRule="auto"/>
        <w:ind w:left="221" w:right="113"/>
        <w:jc w:val="both"/>
        <w:rPr>
          <w:rFonts w:ascii="Times New Roman" w:hAnsi="Times New Roman" w:cs="Times New Roman"/>
          <w:sz w:val="24"/>
        </w:rPr>
      </w:pPr>
      <w:r>
        <w:rPr>
          <w:rFonts w:ascii="Times New Roman" w:hAnsi="Times New Roman" w:cs="Times New Roman"/>
          <w:b/>
          <w:sz w:val="24"/>
        </w:rPr>
        <w:t>Yeşilada E, Honda G, Sezik E, Tabata M, Fujita T, Tanaka T, Takeda Y, Takaishi Y.</w:t>
      </w:r>
      <w:r>
        <w:rPr>
          <w:rFonts w:ascii="Times New Roman" w:hAnsi="Times New Roman" w:cs="Times New Roman"/>
          <w:sz w:val="24"/>
        </w:rPr>
        <w:t xml:space="preserve"> Traditional medicine in Turkey. V. Folk medicine in the inner Taurus Mountains. </w:t>
      </w:r>
      <w:r w:rsidRPr="00AD02F4">
        <w:rPr>
          <w:rFonts w:ascii="Times New Roman" w:hAnsi="Times New Roman" w:cs="Times New Roman"/>
          <w:i/>
          <w:sz w:val="24"/>
        </w:rPr>
        <w:t xml:space="preserve">Journal of Ethnopharmacology </w:t>
      </w:r>
      <w:r w:rsidR="004263C4">
        <w:rPr>
          <w:rFonts w:ascii="Times New Roman" w:hAnsi="Times New Roman" w:cs="Times New Roman"/>
          <w:sz w:val="24"/>
        </w:rPr>
        <w:t>1995, 46,</w:t>
      </w:r>
      <w:r>
        <w:rPr>
          <w:rFonts w:ascii="Times New Roman" w:hAnsi="Times New Roman" w:cs="Times New Roman"/>
          <w:sz w:val="24"/>
        </w:rPr>
        <w:t xml:space="preserve"> 133-152.</w:t>
      </w:r>
    </w:p>
    <w:p w:rsidR="006A7364" w:rsidRDefault="006A7364" w:rsidP="006A7364">
      <w:pPr>
        <w:spacing w:before="76" w:line="360" w:lineRule="auto"/>
        <w:ind w:left="221" w:right="113"/>
        <w:jc w:val="both"/>
        <w:rPr>
          <w:rFonts w:ascii="Times New Roman" w:hAnsi="Times New Roman" w:cs="Times New Roman"/>
          <w:sz w:val="24"/>
        </w:rPr>
      </w:pPr>
      <w:r>
        <w:rPr>
          <w:rFonts w:ascii="Times New Roman" w:hAnsi="Times New Roman" w:cs="Times New Roman"/>
          <w:b/>
          <w:sz w:val="24"/>
        </w:rPr>
        <w:t>Yeşilada E, Gürbüz L.</w:t>
      </w:r>
      <w:r>
        <w:rPr>
          <w:rFonts w:ascii="Times New Roman" w:hAnsi="Times New Roman" w:cs="Times New Roman"/>
          <w:sz w:val="24"/>
        </w:rPr>
        <w:t xml:space="preserve"> Evaluation of the anti-ulcerogenic effect of the flowering herbs of Hypericum perforatum. </w:t>
      </w:r>
      <w:r w:rsidRPr="00AD02F4">
        <w:rPr>
          <w:rFonts w:ascii="Times New Roman" w:hAnsi="Times New Roman" w:cs="Times New Roman"/>
          <w:i/>
          <w:sz w:val="24"/>
        </w:rPr>
        <w:t>Journal of Faculty of Pharmacy of Gazi University</w:t>
      </w:r>
      <w:r w:rsidR="004263C4">
        <w:rPr>
          <w:rFonts w:ascii="Times New Roman" w:hAnsi="Times New Roman" w:cs="Times New Roman"/>
          <w:sz w:val="24"/>
        </w:rPr>
        <w:t xml:space="preserve"> 1998, 15,</w:t>
      </w:r>
      <w:r>
        <w:rPr>
          <w:rFonts w:ascii="Times New Roman" w:hAnsi="Times New Roman" w:cs="Times New Roman"/>
          <w:sz w:val="24"/>
        </w:rPr>
        <w:t xml:space="preserve"> 25-31.</w:t>
      </w:r>
    </w:p>
    <w:p w:rsidR="006A7364" w:rsidRDefault="006A7364" w:rsidP="006A7364">
      <w:pPr>
        <w:spacing w:line="357" w:lineRule="auto"/>
        <w:ind w:left="221" w:right="118"/>
        <w:jc w:val="both"/>
        <w:rPr>
          <w:rFonts w:ascii="Times New Roman" w:hAnsi="Times New Roman" w:cs="Times New Roman"/>
          <w:sz w:val="24"/>
        </w:rPr>
      </w:pPr>
      <w:r w:rsidRPr="00AB6C59">
        <w:rPr>
          <w:rFonts w:ascii="Times New Roman" w:hAnsi="Times New Roman" w:cs="Times New Roman"/>
          <w:b/>
          <w:sz w:val="24"/>
        </w:rPr>
        <w:t xml:space="preserve">Yoshikawa T, Naito Y, Ueda S, Oyamada H, Takemura T, Yoshida N, Sugino S, Kondo M. </w:t>
      </w:r>
      <w:r w:rsidRPr="00AB6C59">
        <w:rPr>
          <w:rFonts w:ascii="Times New Roman" w:hAnsi="Times New Roman" w:cs="Times New Roman"/>
          <w:sz w:val="24"/>
        </w:rPr>
        <w:t xml:space="preserve">Role of oxygen-derived free radicals in the pathogenesis of gastric mucosal lesions in rats. </w:t>
      </w:r>
      <w:hyperlink r:id="rId61">
        <w:r w:rsidRPr="00AB6C59">
          <w:rPr>
            <w:rFonts w:ascii="Times New Roman" w:hAnsi="Times New Roman" w:cs="Times New Roman"/>
            <w:i/>
            <w:sz w:val="24"/>
          </w:rPr>
          <w:t xml:space="preserve">Journal of Clinical Gastroenterology </w:t>
        </w:r>
      </w:hyperlink>
      <w:r w:rsidRPr="00AB6C59">
        <w:rPr>
          <w:rFonts w:ascii="Times New Roman" w:hAnsi="Times New Roman" w:cs="Times New Roman"/>
          <w:sz w:val="24"/>
        </w:rPr>
        <w:t>1990, (1), 65-71.</w:t>
      </w:r>
    </w:p>
    <w:p w:rsidR="006A7364" w:rsidRDefault="006A7364" w:rsidP="006A7364">
      <w:pPr>
        <w:spacing w:line="357" w:lineRule="auto"/>
        <w:ind w:left="221" w:right="118"/>
        <w:jc w:val="both"/>
        <w:rPr>
          <w:rFonts w:ascii="Times New Roman" w:hAnsi="Times New Roman" w:cs="Times New Roman"/>
          <w:sz w:val="24"/>
        </w:rPr>
      </w:pPr>
      <w:r>
        <w:rPr>
          <w:rFonts w:ascii="Times New Roman" w:hAnsi="Times New Roman" w:cs="Times New Roman"/>
          <w:b/>
          <w:sz w:val="24"/>
        </w:rPr>
        <w:t>Yoshiwaka T, Naito Y, Kishi A, Tomii T, Kaneko T, Iinuma S, et al.</w:t>
      </w:r>
      <w:r>
        <w:rPr>
          <w:rFonts w:ascii="Times New Roman" w:hAnsi="Times New Roman" w:cs="Times New Roman"/>
          <w:sz w:val="24"/>
        </w:rPr>
        <w:t xml:space="preserve"> Role of active oxygen, lipid peroxidation and antioxidants in the pathogenesis of gastric mucosal injury induced by indome</w:t>
      </w:r>
      <w:r w:rsidR="004263C4">
        <w:rPr>
          <w:rFonts w:ascii="Times New Roman" w:hAnsi="Times New Roman" w:cs="Times New Roman"/>
          <w:sz w:val="24"/>
        </w:rPr>
        <w:t>thacin in rats. Gut 1993; 34(6),</w:t>
      </w:r>
      <w:r>
        <w:rPr>
          <w:rFonts w:ascii="Times New Roman" w:hAnsi="Times New Roman" w:cs="Times New Roman"/>
          <w:sz w:val="24"/>
        </w:rPr>
        <w:t xml:space="preserve"> 732-</w:t>
      </w:r>
      <w:r w:rsidR="004263C4">
        <w:rPr>
          <w:rFonts w:ascii="Times New Roman" w:hAnsi="Times New Roman" w:cs="Times New Roman"/>
          <w:sz w:val="24"/>
        </w:rPr>
        <w:t>73</w:t>
      </w:r>
      <w:r>
        <w:rPr>
          <w:rFonts w:ascii="Times New Roman" w:hAnsi="Times New Roman" w:cs="Times New Roman"/>
          <w:sz w:val="24"/>
        </w:rPr>
        <w:t>7.</w:t>
      </w:r>
    </w:p>
    <w:p w:rsidR="006A7364" w:rsidRDefault="006A7364" w:rsidP="006A7364">
      <w:pPr>
        <w:spacing w:line="357" w:lineRule="auto"/>
        <w:ind w:left="221" w:right="118"/>
        <w:jc w:val="both"/>
        <w:rPr>
          <w:rFonts w:ascii="Times New Roman" w:hAnsi="Times New Roman" w:cs="Times New Roman"/>
          <w:sz w:val="24"/>
        </w:rPr>
      </w:pPr>
      <w:r>
        <w:rPr>
          <w:rFonts w:ascii="Times New Roman" w:hAnsi="Times New Roman" w:cs="Times New Roman"/>
          <w:b/>
          <w:sz w:val="24"/>
        </w:rPr>
        <w:t>Zdunic G, Godevac D, Milenkovic M, Vucievic D, Savikin K, Menkovic N, et al.</w:t>
      </w:r>
      <w:r>
        <w:rPr>
          <w:rFonts w:ascii="Times New Roman" w:hAnsi="Times New Roman" w:cs="Times New Roman"/>
          <w:sz w:val="24"/>
        </w:rPr>
        <w:t xml:space="preserve"> Evalution of </w:t>
      </w:r>
      <w:r w:rsidRPr="006A7364">
        <w:rPr>
          <w:rFonts w:ascii="Times New Roman" w:hAnsi="Times New Roman" w:cs="Times New Roman"/>
          <w:i/>
          <w:sz w:val="24"/>
        </w:rPr>
        <w:t>Hypericum perforatum</w:t>
      </w:r>
      <w:r>
        <w:rPr>
          <w:rFonts w:ascii="Times New Roman" w:hAnsi="Times New Roman" w:cs="Times New Roman"/>
          <w:sz w:val="24"/>
        </w:rPr>
        <w:t xml:space="preserve"> oil extract for an antiinflammatory and gastroprotective activity in rats. </w:t>
      </w:r>
      <w:r w:rsidRPr="006A7364">
        <w:rPr>
          <w:rFonts w:ascii="Times New Roman" w:hAnsi="Times New Roman" w:cs="Times New Roman"/>
          <w:i/>
          <w:sz w:val="24"/>
        </w:rPr>
        <w:t>Phytotherapy Research</w:t>
      </w:r>
      <w:r w:rsidR="004263C4">
        <w:rPr>
          <w:rFonts w:ascii="Times New Roman" w:hAnsi="Times New Roman" w:cs="Times New Roman"/>
          <w:sz w:val="24"/>
        </w:rPr>
        <w:t xml:space="preserve"> 2009; 23(11),</w:t>
      </w:r>
      <w:r>
        <w:rPr>
          <w:rFonts w:ascii="Times New Roman" w:hAnsi="Times New Roman" w:cs="Times New Roman"/>
          <w:sz w:val="24"/>
        </w:rPr>
        <w:t xml:space="preserve"> 1559-</w:t>
      </w:r>
      <w:r w:rsidR="004263C4">
        <w:rPr>
          <w:rFonts w:ascii="Times New Roman" w:hAnsi="Times New Roman" w:cs="Times New Roman"/>
          <w:sz w:val="24"/>
        </w:rPr>
        <w:t>15</w:t>
      </w:r>
      <w:r>
        <w:rPr>
          <w:rFonts w:ascii="Times New Roman" w:hAnsi="Times New Roman" w:cs="Times New Roman"/>
          <w:sz w:val="24"/>
        </w:rPr>
        <w:t>64.</w:t>
      </w:r>
    </w:p>
    <w:p w:rsidR="006A7364" w:rsidRDefault="006A7364" w:rsidP="006A7364">
      <w:pPr>
        <w:tabs>
          <w:tab w:val="left" w:pos="960"/>
        </w:tabs>
        <w:spacing w:line="360" w:lineRule="auto"/>
        <w:rPr>
          <w:rFonts w:ascii="Times New Roman" w:hAnsi="Times New Roman" w:cs="Times New Roman"/>
          <w:b/>
          <w:sz w:val="28"/>
          <w:szCs w:val="28"/>
        </w:rPr>
      </w:pPr>
    </w:p>
    <w:p w:rsidR="005321B6" w:rsidRDefault="005321B6" w:rsidP="005321B6">
      <w:pPr>
        <w:tabs>
          <w:tab w:val="left" w:pos="9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EKLER</w:t>
      </w:r>
    </w:p>
    <w:p w:rsidR="00102913" w:rsidRDefault="00102913" w:rsidP="005321B6">
      <w:pPr>
        <w:tabs>
          <w:tab w:val="left" w:pos="960"/>
        </w:tabs>
        <w:spacing w:line="360" w:lineRule="auto"/>
        <w:jc w:val="center"/>
        <w:rPr>
          <w:rFonts w:ascii="Times New Roman" w:hAnsi="Times New Roman" w:cs="Times New Roman"/>
          <w:b/>
          <w:sz w:val="28"/>
          <w:szCs w:val="28"/>
        </w:rPr>
      </w:pPr>
    </w:p>
    <w:p w:rsidR="00102913" w:rsidRPr="005E5C70" w:rsidRDefault="005E5C70" w:rsidP="005E5C70">
      <w:pPr>
        <w:tabs>
          <w:tab w:val="left" w:pos="960"/>
        </w:tabs>
        <w:spacing w:line="360" w:lineRule="auto"/>
        <w:rPr>
          <w:rFonts w:ascii="Times New Roman" w:hAnsi="Times New Roman" w:cs="Times New Roman"/>
          <w:sz w:val="24"/>
          <w:szCs w:val="24"/>
        </w:rPr>
      </w:pPr>
      <w:r>
        <w:rPr>
          <w:rFonts w:ascii="Times New Roman" w:hAnsi="Times New Roman" w:cs="Times New Roman"/>
          <w:b/>
          <w:sz w:val="24"/>
          <w:szCs w:val="24"/>
        </w:rPr>
        <w:t xml:space="preserve">Ek 1 </w:t>
      </w:r>
      <w:r w:rsidRPr="005E5C70">
        <w:rPr>
          <w:rFonts w:ascii="Times New Roman" w:hAnsi="Times New Roman" w:cs="Times New Roman"/>
          <w:sz w:val="24"/>
          <w:szCs w:val="24"/>
        </w:rPr>
        <w:t>ADÜ-HADYEK raporu</w:t>
      </w:r>
    </w:p>
    <w:p w:rsidR="005E5C70" w:rsidRDefault="006A7364" w:rsidP="007B6F50">
      <w:pPr>
        <w:tabs>
          <w:tab w:val="left" w:pos="960"/>
        </w:tabs>
        <w:spacing w:line="360" w:lineRule="auto"/>
        <w:rPr>
          <w:rFonts w:ascii="Times New Roman" w:hAnsi="Times New Roman" w:cs="Times New Roman"/>
          <w:b/>
          <w:sz w:val="28"/>
          <w:szCs w:val="28"/>
        </w:rPr>
      </w:pPr>
      <w:r w:rsidRPr="006A7364">
        <w:rPr>
          <w:rFonts w:ascii="Times New Roman" w:hAnsi="Times New Roman" w:cs="Times New Roman"/>
          <w:b/>
          <w:noProof/>
          <w:sz w:val="28"/>
          <w:szCs w:val="28"/>
          <w:lang w:eastAsia="tr-TR"/>
        </w:rPr>
        <w:drawing>
          <wp:inline distT="0" distB="0" distL="0" distR="0">
            <wp:extent cx="5523865" cy="7124700"/>
            <wp:effectExtent l="0" t="0" r="63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29492" cy="7131958"/>
                    </a:xfrm>
                    <a:prstGeom prst="rect">
                      <a:avLst/>
                    </a:prstGeom>
                    <a:noFill/>
                    <a:ln>
                      <a:noFill/>
                    </a:ln>
                  </pic:spPr>
                </pic:pic>
              </a:graphicData>
            </a:graphic>
          </wp:inline>
        </w:drawing>
      </w:r>
    </w:p>
    <w:p w:rsidR="00102913" w:rsidRDefault="00102913" w:rsidP="005321B6">
      <w:pPr>
        <w:jc w:val="center"/>
        <w:rPr>
          <w:rFonts w:ascii="Times New Roman" w:hAnsi="Times New Roman" w:cs="Times New Roman"/>
          <w:b/>
          <w:sz w:val="28"/>
          <w:szCs w:val="28"/>
        </w:rPr>
      </w:pPr>
    </w:p>
    <w:p w:rsidR="005321B6" w:rsidRDefault="005321B6" w:rsidP="005321B6">
      <w:pPr>
        <w:jc w:val="center"/>
        <w:rPr>
          <w:rFonts w:ascii="Times New Roman" w:hAnsi="Times New Roman" w:cs="Times New Roman"/>
          <w:b/>
          <w:sz w:val="28"/>
          <w:szCs w:val="28"/>
        </w:rPr>
      </w:pPr>
      <w:r w:rsidRPr="007A3FAB">
        <w:rPr>
          <w:rFonts w:ascii="Times New Roman" w:hAnsi="Times New Roman" w:cs="Times New Roman"/>
          <w:b/>
          <w:sz w:val="28"/>
          <w:szCs w:val="28"/>
        </w:rPr>
        <w:lastRenderedPageBreak/>
        <w:t>ÖZGEÇMİŞ</w:t>
      </w:r>
    </w:p>
    <w:p w:rsidR="005321B6" w:rsidRDefault="005321B6" w:rsidP="005321B6">
      <w:pPr>
        <w:rPr>
          <w:rFonts w:ascii="Times New Roman" w:hAnsi="Times New Roman" w:cs="Times New Roman"/>
          <w:b/>
          <w:sz w:val="28"/>
          <w:szCs w:val="28"/>
        </w:rPr>
      </w:pPr>
    </w:p>
    <w:p w:rsidR="00091A3F" w:rsidRPr="007A3FAB" w:rsidRDefault="00091A3F" w:rsidP="005321B6">
      <w:pPr>
        <w:rPr>
          <w:rFonts w:ascii="Times New Roman" w:hAnsi="Times New Roman" w:cs="Times New Roman"/>
          <w:b/>
          <w:sz w:val="28"/>
          <w:szCs w:val="28"/>
        </w:rPr>
      </w:pPr>
    </w:p>
    <w:p w:rsidR="005321B6" w:rsidRDefault="005321B6" w:rsidP="005321B6">
      <w:pPr>
        <w:tabs>
          <w:tab w:val="left" w:pos="3261"/>
        </w:tabs>
        <w:spacing w:line="276" w:lineRule="auto"/>
        <w:jc w:val="both"/>
        <w:rPr>
          <w:rFonts w:ascii="Times New Roman" w:hAnsi="Times New Roman" w:cs="Times New Roman"/>
          <w:sz w:val="24"/>
          <w:szCs w:val="24"/>
          <w:lang w:val="en-US" w:eastAsia="x-none"/>
        </w:rPr>
      </w:pPr>
      <w:r w:rsidRPr="007A3FAB">
        <w:rPr>
          <w:rFonts w:ascii="Times New Roman" w:hAnsi="Times New Roman" w:cs="Times New Roman"/>
          <w:b/>
          <w:sz w:val="24"/>
          <w:szCs w:val="24"/>
          <w:lang w:val="en-US" w:eastAsia="x-none"/>
        </w:rPr>
        <w:t>Soyadı, Adı</w:t>
      </w:r>
      <w:r>
        <w:rPr>
          <w:rFonts w:ascii="Times New Roman" w:hAnsi="Times New Roman" w:cs="Times New Roman"/>
          <w:sz w:val="24"/>
          <w:szCs w:val="24"/>
          <w:lang w:val="en-US" w:eastAsia="x-none"/>
        </w:rPr>
        <w:t xml:space="preserve">                              : AVCIOĞLU Merve</w:t>
      </w:r>
    </w:p>
    <w:p w:rsidR="005321B6" w:rsidRDefault="005321B6" w:rsidP="005321B6">
      <w:pPr>
        <w:tabs>
          <w:tab w:val="left" w:pos="3261"/>
        </w:tabs>
        <w:spacing w:line="276" w:lineRule="auto"/>
        <w:rPr>
          <w:rFonts w:ascii="Times New Roman" w:hAnsi="Times New Roman" w:cs="Times New Roman"/>
          <w:sz w:val="24"/>
          <w:szCs w:val="24"/>
          <w:lang w:val="en-US" w:eastAsia="x-none"/>
        </w:rPr>
      </w:pPr>
      <w:r w:rsidRPr="007A3FAB">
        <w:rPr>
          <w:rFonts w:ascii="Times New Roman" w:hAnsi="Times New Roman" w:cs="Times New Roman"/>
          <w:b/>
          <w:sz w:val="24"/>
          <w:szCs w:val="24"/>
          <w:lang w:val="en-US" w:eastAsia="x-none"/>
        </w:rPr>
        <w:t xml:space="preserve">Uyruk  </w:t>
      </w:r>
      <w:r>
        <w:rPr>
          <w:rFonts w:ascii="Times New Roman" w:hAnsi="Times New Roman" w:cs="Times New Roman"/>
          <w:sz w:val="24"/>
          <w:szCs w:val="24"/>
          <w:lang w:val="en-US" w:eastAsia="x-none"/>
        </w:rPr>
        <w:t xml:space="preserve">                                     : T.C. </w:t>
      </w:r>
    </w:p>
    <w:p w:rsidR="005321B6" w:rsidRDefault="005321B6" w:rsidP="005321B6">
      <w:pPr>
        <w:tabs>
          <w:tab w:val="left" w:pos="3261"/>
        </w:tabs>
        <w:spacing w:line="276" w:lineRule="auto"/>
        <w:rPr>
          <w:rFonts w:ascii="Times New Roman" w:hAnsi="Times New Roman" w:cs="Times New Roman"/>
          <w:sz w:val="24"/>
          <w:szCs w:val="24"/>
          <w:lang w:val="en-US" w:eastAsia="x-none"/>
        </w:rPr>
      </w:pPr>
      <w:r w:rsidRPr="007A3FAB">
        <w:rPr>
          <w:rFonts w:ascii="Times New Roman" w:hAnsi="Times New Roman" w:cs="Times New Roman"/>
          <w:b/>
          <w:sz w:val="24"/>
          <w:szCs w:val="24"/>
          <w:lang w:val="en-US" w:eastAsia="x-none"/>
        </w:rPr>
        <w:t>Doğum yeri ve tarihi</w:t>
      </w:r>
      <w:r>
        <w:rPr>
          <w:rFonts w:ascii="Times New Roman" w:hAnsi="Times New Roman" w:cs="Times New Roman"/>
          <w:sz w:val="24"/>
          <w:szCs w:val="24"/>
          <w:lang w:val="en-US" w:eastAsia="x-none"/>
        </w:rPr>
        <w:t xml:space="preserve">               : Aydın / 1990</w:t>
      </w:r>
    </w:p>
    <w:p w:rsidR="005321B6" w:rsidRDefault="005321B6" w:rsidP="005321B6">
      <w:pPr>
        <w:tabs>
          <w:tab w:val="left" w:pos="3261"/>
        </w:tabs>
        <w:spacing w:line="276" w:lineRule="auto"/>
        <w:rPr>
          <w:rFonts w:ascii="Times New Roman" w:hAnsi="Times New Roman" w:cs="Times New Roman"/>
          <w:sz w:val="24"/>
          <w:szCs w:val="24"/>
          <w:lang w:val="en-US" w:eastAsia="x-none"/>
        </w:rPr>
      </w:pPr>
      <w:r w:rsidRPr="007A3FAB">
        <w:rPr>
          <w:rFonts w:ascii="Times New Roman" w:hAnsi="Times New Roman" w:cs="Times New Roman"/>
          <w:b/>
          <w:sz w:val="24"/>
          <w:szCs w:val="24"/>
          <w:lang w:val="en-US" w:eastAsia="x-none"/>
        </w:rPr>
        <w:t>E-mail</w:t>
      </w:r>
      <w:r>
        <w:rPr>
          <w:rFonts w:ascii="Times New Roman" w:hAnsi="Times New Roman" w:cs="Times New Roman"/>
          <w:sz w:val="24"/>
          <w:szCs w:val="24"/>
          <w:lang w:val="en-US" w:eastAsia="x-none"/>
        </w:rPr>
        <w:t xml:space="preserve">                                       : merveavcioglu@gmail.com</w:t>
      </w:r>
    </w:p>
    <w:p w:rsidR="005321B6" w:rsidRDefault="005321B6" w:rsidP="005321B6">
      <w:pPr>
        <w:tabs>
          <w:tab w:val="left" w:pos="3261"/>
        </w:tabs>
        <w:spacing w:line="276" w:lineRule="auto"/>
        <w:rPr>
          <w:rFonts w:ascii="Times New Roman" w:hAnsi="Times New Roman" w:cs="Times New Roman"/>
          <w:sz w:val="24"/>
          <w:szCs w:val="24"/>
          <w:lang w:val="en-US" w:eastAsia="x-none"/>
        </w:rPr>
      </w:pPr>
      <w:r w:rsidRPr="007A3FAB">
        <w:rPr>
          <w:rFonts w:ascii="Times New Roman" w:hAnsi="Times New Roman" w:cs="Times New Roman"/>
          <w:b/>
          <w:sz w:val="24"/>
          <w:szCs w:val="24"/>
          <w:lang w:val="en-US" w:eastAsia="x-none"/>
        </w:rPr>
        <w:t>Yabancı dil</w:t>
      </w:r>
      <w:r>
        <w:rPr>
          <w:rFonts w:ascii="Times New Roman" w:hAnsi="Times New Roman" w:cs="Times New Roman"/>
          <w:sz w:val="24"/>
          <w:szCs w:val="24"/>
          <w:lang w:val="en-US" w:eastAsia="x-none"/>
        </w:rPr>
        <w:t xml:space="preserve">                               : İngilizce (YÖKDİL 58,75) </w:t>
      </w:r>
    </w:p>
    <w:p w:rsidR="005321B6" w:rsidRPr="00E07827" w:rsidRDefault="005321B6" w:rsidP="005321B6">
      <w:pPr>
        <w:spacing w:line="276" w:lineRule="auto"/>
        <w:rPr>
          <w:lang w:val="en-US" w:eastAsia="x-none"/>
        </w:rPr>
      </w:pPr>
    </w:p>
    <w:p w:rsidR="005321B6" w:rsidRPr="0008548B" w:rsidRDefault="005321B6" w:rsidP="005321B6">
      <w:pPr>
        <w:tabs>
          <w:tab w:val="left" w:pos="3261"/>
        </w:tabs>
        <w:spacing w:line="276" w:lineRule="auto"/>
        <w:rPr>
          <w:rFonts w:ascii="Times New Roman" w:hAnsi="Times New Roman" w:cs="Times New Roman"/>
          <w:sz w:val="24"/>
          <w:szCs w:val="24"/>
          <w:lang w:val="en-US" w:eastAsia="x-none"/>
        </w:rPr>
      </w:pPr>
    </w:p>
    <w:tbl>
      <w:tblPr>
        <w:tblW w:w="9885" w:type="dxa"/>
        <w:tblInd w:w="108" w:type="dxa"/>
        <w:tblBorders>
          <w:insideH w:val="single" w:sz="4" w:space="0" w:color="auto"/>
        </w:tblBorders>
        <w:tblLayout w:type="fixed"/>
        <w:tblLook w:val="01E0" w:firstRow="1" w:lastRow="1" w:firstColumn="1" w:lastColumn="1" w:noHBand="0" w:noVBand="0"/>
      </w:tblPr>
      <w:tblGrid>
        <w:gridCol w:w="2695"/>
        <w:gridCol w:w="3891"/>
        <w:gridCol w:w="3299"/>
      </w:tblGrid>
      <w:tr w:rsidR="005321B6" w:rsidRPr="0008548B" w:rsidTr="00330D2D">
        <w:trPr>
          <w:trHeight w:hRule="exact" w:val="757"/>
        </w:trPr>
        <w:tc>
          <w:tcPr>
            <w:tcW w:w="2695" w:type="dxa"/>
          </w:tcPr>
          <w:p w:rsidR="005321B6" w:rsidRPr="0008548B" w:rsidRDefault="005321B6" w:rsidP="00330D2D">
            <w:pPr>
              <w:rPr>
                <w:rFonts w:ascii="Times New Roman" w:hAnsi="Times New Roman" w:cs="Times New Roman"/>
                <w:b/>
                <w:szCs w:val="24"/>
                <w:lang w:val="en-US" w:eastAsia="x-none"/>
              </w:rPr>
            </w:pPr>
            <w:r w:rsidRPr="0008548B">
              <w:rPr>
                <w:rFonts w:ascii="Times New Roman" w:hAnsi="Times New Roman" w:cs="Times New Roman"/>
                <w:b/>
                <w:szCs w:val="24"/>
                <w:lang w:val="en-US" w:eastAsia="x-none"/>
              </w:rPr>
              <w:t>EĞİTİM</w:t>
            </w:r>
          </w:p>
        </w:tc>
        <w:tc>
          <w:tcPr>
            <w:tcW w:w="7190" w:type="dxa"/>
            <w:gridSpan w:val="2"/>
            <w:tcBorders>
              <w:bottom w:val="nil"/>
            </w:tcBorders>
          </w:tcPr>
          <w:p w:rsidR="005321B6" w:rsidRPr="0008548B" w:rsidRDefault="005321B6" w:rsidP="00330D2D">
            <w:pPr>
              <w:rPr>
                <w:rFonts w:ascii="Times New Roman" w:hAnsi="Times New Roman" w:cs="Times New Roman"/>
                <w:szCs w:val="24"/>
                <w:lang w:val="en-US" w:eastAsia="x-none"/>
              </w:rPr>
            </w:pPr>
          </w:p>
        </w:tc>
      </w:tr>
      <w:tr w:rsidR="005321B6" w:rsidRPr="00E07827" w:rsidTr="00330D2D">
        <w:trPr>
          <w:trHeight w:hRule="exact" w:val="687"/>
        </w:trPr>
        <w:tc>
          <w:tcPr>
            <w:tcW w:w="2695" w:type="dxa"/>
          </w:tcPr>
          <w:p w:rsidR="005321B6" w:rsidRPr="0008548B" w:rsidRDefault="005321B6" w:rsidP="00330D2D">
            <w:pPr>
              <w:tabs>
                <w:tab w:val="right" w:pos="2479"/>
              </w:tabs>
              <w:rPr>
                <w:rFonts w:ascii="Times New Roman" w:hAnsi="Times New Roman" w:cs="Times New Roman"/>
                <w:b/>
                <w:sz w:val="24"/>
                <w:szCs w:val="24"/>
                <w:lang w:val="en-US" w:eastAsia="x-none"/>
              </w:rPr>
            </w:pPr>
            <w:r>
              <w:rPr>
                <w:rFonts w:ascii="Times New Roman" w:hAnsi="Times New Roman" w:cs="Times New Roman"/>
                <w:b/>
                <w:sz w:val="24"/>
                <w:szCs w:val="24"/>
                <w:lang w:val="en-US" w:eastAsia="x-none"/>
              </w:rPr>
              <w:t>Derece</w:t>
            </w:r>
          </w:p>
        </w:tc>
        <w:tc>
          <w:tcPr>
            <w:tcW w:w="3891" w:type="dxa"/>
          </w:tcPr>
          <w:p w:rsidR="005321B6" w:rsidRPr="0008548B" w:rsidRDefault="005321B6" w:rsidP="00330D2D">
            <w:pPr>
              <w:rPr>
                <w:rFonts w:ascii="Times New Roman" w:hAnsi="Times New Roman" w:cs="Times New Roman"/>
                <w:b/>
                <w:sz w:val="24"/>
                <w:szCs w:val="24"/>
                <w:lang w:val="en-US" w:eastAsia="x-none"/>
              </w:rPr>
            </w:pPr>
            <w:r w:rsidRPr="0008548B">
              <w:rPr>
                <w:rFonts w:ascii="Times New Roman" w:hAnsi="Times New Roman" w:cs="Times New Roman"/>
                <w:b/>
                <w:sz w:val="24"/>
                <w:szCs w:val="24"/>
                <w:lang w:val="en-US" w:eastAsia="x-none"/>
              </w:rPr>
              <w:t>Kurum</w:t>
            </w:r>
            <w:r w:rsidRPr="0008548B">
              <w:rPr>
                <w:rFonts w:ascii="Times New Roman" w:hAnsi="Times New Roman" w:cs="Times New Roman"/>
                <w:b/>
                <w:sz w:val="24"/>
                <w:szCs w:val="24"/>
                <w:lang w:val="en-US" w:eastAsia="x-none"/>
              </w:rPr>
              <w:tab/>
            </w:r>
          </w:p>
        </w:tc>
        <w:tc>
          <w:tcPr>
            <w:tcW w:w="3299" w:type="dxa"/>
            <w:tcBorders>
              <w:top w:val="single" w:sz="4" w:space="0" w:color="auto"/>
            </w:tcBorders>
          </w:tcPr>
          <w:p w:rsidR="005321B6" w:rsidRPr="0008548B" w:rsidRDefault="005321B6" w:rsidP="00330D2D">
            <w:pPr>
              <w:jc w:val="center"/>
              <w:rPr>
                <w:rFonts w:ascii="Times New Roman" w:hAnsi="Times New Roman" w:cs="Times New Roman"/>
                <w:b/>
                <w:sz w:val="24"/>
                <w:szCs w:val="24"/>
                <w:lang w:val="en-US" w:eastAsia="x-none"/>
              </w:rPr>
            </w:pPr>
            <w:r w:rsidRPr="0008548B">
              <w:rPr>
                <w:rFonts w:ascii="Times New Roman" w:hAnsi="Times New Roman" w:cs="Times New Roman"/>
                <w:b/>
                <w:sz w:val="24"/>
                <w:szCs w:val="24"/>
                <w:lang w:val="en-US" w:eastAsia="x-none"/>
              </w:rPr>
              <w:t>Mezuniyet tarihi</w:t>
            </w:r>
          </w:p>
        </w:tc>
      </w:tr>
      <w:tr w:rsidR="005321B6" w:rsidRPr="00E07827" w:rsidTr="00330D2D">
        <w:trPr>
          <w:trHeight w:hRule="exact" w:val="1124"/>
        </w:trPr>
        <w:tc>
          <w:tcPr>
            <w:tcW w:w="2695" w:type="dxa"/>
          </w:tcPr>
          <w:p w:rsidR="005321B6" w:rsidRPr="0008548B" w:rsidRDefault="005321B6" w:rsidP="00330D2D">
            <w:pPr>
              <w:rPr>
                <w:rFonts w:ascii="Times New Roman" w:hAnsi="Times New Roman" w:cs="Times New Roman"/>
                <w:sz w:val="24"/>
                <w:szCs w:val="24"/>
                <w:lang w:val="en-US" w:eastAsia="x-none"/>
              </w:rPr>
            </w:pPr>
            <w:r w:rsidRPr="0008548B">
              <w:rPr>
                <w:rFonts w:ascii="Times New Roman" w:hAnsi="Times New Roman" w:cs="Times New Roman"/>
                <w:sz w:val="24"/>
                <w:szCs w:val="24"/>
                <w:lang w:val="en-US" w:eastAsia="x-none"/>
              </w:rPr>
              <w:t>Lisans</w:t>
            </w:r>
          </w:p>
        </w:tc>
        <w:tc>
          <w:tcPr>
            <w:tcW w:w="3891" w:type="dxa"/>
          </w:tcPr>
          <w:p w:rsidR="005321B6" w:rsidRPr="0008548B" w:rsidRDefault="005321B6" w:rsidP="00330D2D">
            <w:pPr>
              <w:spacing w:after="0" w:line="360" w:lineRule="auto"/>
              <w:rPr>
                <w:rFonts w:ascii="Times New Roman" w:hAnsi="Times New Roman" w:cs="Times New Roman"/>
                <w:sz w:val="24"/>
                <w:szCs w:val="24"/>
                <w:lang w:val="en-US" w:eastAsia="x-none"/>
              </w:rPr>
            </w:pPr>
            <w:r>
              <w:rPr>
                <w:rFonts w:ascii="Times New Roman" w:hAnsi="Times New Roman" w:cs="Times New Roman"/>
                <w:sz w:val="24"/>
                <w:szCs w:val="24"/>
                <w:lang w:val="en-US" w:eastAsia="x-none"/>
              </w:rPr>
              <w:t xml:space="preserve">Aydın </w:t>
            </w:r>
            <w:r w:rsidRPr="0008548B">
              <w:rPr>
                <w:rFonts w:ascii="Times New Roman" w:hAnsi="Times New Roman" w:cs="Times New Roman"/>
                <w:sz w:val="24"/>
                <w:szCs w:val="24"/>
                <w:lang w:val="en-US" w:eastAsia="x-none"/>
              </w:rPr>
              <w:t>Adnan Menderes Üniversitesi</w:t>
            </w:r>
          </w:p>
          <w:p w:rsidR="005321B6" w:rsidRPr="0008548B" w:rsidRDefault="005321B6" w:rsidP="00330D2D">
            <w:pPr>
              <w:spacing w:after="0" w:line="360" w:lineRule="auto"/>
              <w:rPr>
                <w:rFonts w:ascii="Times New Roman" w:hAnsi="Times New Roman" w:cs="Times New Roman"/>
                <w:sz w:val="24"/>
                <w:szCs w:val="24"/>
                <w:lang w:val="en-US" w:eastAsia="x-none"/>
              </w:rPr>
            </w:pPr>
            <w:r w:rsidRPr="0008548B">
              <w:rPr>
                <w:rFonts w:ascii="Times New Roman" w:hAnsi="Times New Roman" w:cs="Times New Roman"/>
                <w:sz w:val="24"/>
                <w:szCs w:val="24"/>
                <w:lang w:val="en-US" w:eastAsia="x-none"/>
              </w:rPr>
              <w:t>Fen – Edebiyat Fakültesi</w:t>
            </w:r>
            <w:r>
              <w:rPr>
                <w:rFonts w:ascii="Times New Roman" w:hAnsi="Times New Roman" w:cs="Times New Roman"/>
                <w:sz w:val="24"/>
                <w:szCs w:val="24"/>
                <w:lang w:val="en-US" w:eastAsia="x-none"/>
              </w:rPr>
              <w:t xml:space="preserve"> Biyoloji Bölümü</w:t>
            </w:r>
          </w:p>
        </w:tc>
        <w:tc>
          <w:tcPr>
            <w:tcW w:w="3299" w:type="dxa"/>
          </w:tcPr>
          <w:p w:rsidR="005321B6" w:rsidRPr="0008548B" w:rsidRDefault="005321B6" w:rsidP="00330D2D">
            <w:pPr>
              <w:jc w:val="center"/>
              <w:rPr>
                <w:rFonts w:ascii="Times New Roman" w:hAnsi="Times New Roman" w:cs="Times New Roman"/>
                <w:sz w:val="24"/>
                <w:szCs w:val="24"/>
                <w:lang w:val="en-US" w:eastAsia="x-none"/>
              </w:rPr>
            </w:pPr>
            <w:r>
              <w:rPr>
                <w:rFonts w:ascii="Times New Roman" w:hAnsi="Times New Roman" w:cs="Times New Roman"/>
                <w:sz w:val="24"/>
                <w:szCs w:val="24"/>
                <w:lang w:val="en-US" w:eastAsia="x-none"/>
              </w:rPr>
              <w:t>26</w:t>
            </w:r>
            <w:r w:rsidRPr="0008548B">
              <w:rPr>
                <w:rFonts w:ascii="Times New Roman" w:hAnsi="Times New Roman" w:cs="Times New Roman"/>
                <w:sz w:val="24"/>
                <w:szCs w:val="24"/>
                <w:lang w:val="en-US" w:eastAsia="x-none"/>
              </w:rPr>
              <w:t>.09.2014</w:t>
            </w:r>
          </w:p>
        </w:tc>
      </w:tr>
    </w:tbl>
    <w:p w:rsidR="005321B6" w:rsidRDefault="005321B6" w:rsidP="005321B6">
      <w:pPr>
        <w:jc w:val="both"/>
        <w:rPr>
          <w:rFonts w:ascii="Times New Roman" w:hAnsi="Times New Roman" w:cs="Times New Roman"/>
          <w:b/>
          <w:sz w:val="28"/>
          <w:szCs w:val="28"/>
        </w:rPr>
      </w:pPr>
      <w:r>
        <w:rPr>
          <w:rFonts w:ascii="Times New Roman" w:hAnsi="Times New Roman" w:cs="Times New Roman"/>
          <w:b/>
          <w:sz w:val="28"/>
          <w:szCs w:val="28"/>
        </w:rPr>
        <w:t xml:space="preserve"> </w:t>
      </w:r>
    </w:p>
    <w:p w:rsidR="005321B6" w:rsidRPr="007A3FAB" w:rsidRDefault="005321B6" w:rsidP="005321B6">
      <w:pPr>
        <w:jc w:val="both"/>
        <w:rPr>
          <w:rFonts w:ascii="Times New Roman" w:hAnsi="Times New Roman" w:cs="Times New Roman"/>
          <w:b/>
          <w:sz w:val="28"/>
          <w:szCs w:val="28"/>
        </w:rPr>
      </w:pPr>
    </w:p>
    <w:p w:rsidR="005321B6" w:rsidRPr="006A7364" w:rsidRDefault="005321B6" w:rsidP="006A7364">
      <w:pPr>
        <w:tabs>
          <w:tab w:val="left" w:pos="960"/>
        </w:tabs>
        <w:spacing w:line="360" w:lineRule="auto"/>
        <w:rPr>
          <w:rFonts w:ascii="Times New Roman" w:hAnsi="Times New Roman" w:cs="Times New Roman"/>
          <w:b/>
          <w:sz w:val="28"/>
          <w:szCs w:val="28"/>
        </w:rPr>
      </w:pPr>
    </w:p>
    <w:sectPr w:rsidR="005321B6" w:rsidRPr="006A7364" w:rsidSect="000A0132">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175" w:rsidRDefault="00637175" w:rsidP="00F13976">
      <w:pPr>
        <w:spacing w:after="0" w:line="240" w:lineRule="auto"/>
      </w:pPr>
      <w:r>
        <w:separator/>
      </w:r>
    </w:p>
  </w:endnote>
  <w:endnote w:type="continuationSeparator" w:id="0">
    <w:p w:rsidR="00637175" w:rsidRDefault="00637175" w:rsidP="00F13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1520772"/>
      <w:docPartObj>
        <w:docPartGallery w:val="Page Numbers (Bottom of Page)"/>
        <w:docPartUnique/>
      </w:docPartObj>
    </w:sdtPr>
    <w:sdtEndPr/>
    <w:sdtContent>
      <w:p w:rsidR="003F713A" w:rsidRDefault="003F713A">
        <w:pPr>
          <w:pStyle w:val="AltBilgi"/>
          <w:jc w:val="right"/>
        </w:pPr>
        <w:r>
          <w:fldChar w:fldCharType="begin"/>
        </w:r>
        <w:r>
          <w:instrText>PAGE   \* MERGEFORMAT</w:instrText>
        </w:r>
        <w:r>
          <w:fldChar w:fldCharType="separate"/>
        </w:r>
        <w:r w:rsidR="00E651C9">
          <w:rPr>
            <w:noProof/>
          </w:rPr>
          <w:t>vi</w:t>
        </w:r>
        <w:r>
          <w:fldChar w:fldCharType="end"/>
        </w:r>
      </w:p>
    </w:sdtContent>
  </w:sdt>
  <w:p w:rsidR="003F713A" w:rsidRDefault="003F713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175" w:rsidRDefault="00637175" w:rsidP="00F13976">
      <w:pPr>
        <w:spacing w:after="0" w:line="240" w:lineRule="auto"/>
      </w:pPr>
      <w:r>
        <w:separator/>
      </w:r>
    </w:p>
  </w:footnote>
  <w:footnote w:type="continuationSeparator" w:id="0">
    <w:p w:rsidR="00637175" w:rsidRDefault="00637175" w:rsidP="00F139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8222F"/>
    <w:multiLevelType w:val="hybridMultilevel"/>
    <w:tmpl w:val="29B08A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D9B1801"/>
    <w:multiLevelType w:val="multilevel"/>
    <w:tmpl w:val="AEF6B2EA"/>
    <w:lvl w:ilvl="0">
      <w:start w:val="2"/>
      <w:numFmt w:val="decimal"/>
      <w:lvlText w:val="%1"/>
      <w:lvlJc w:val="left"/>
      <w:pPr>
        <w:ind w:left="782" w:hanging="420"/>
      </w:pPr>
      <w:rPr>
        <w:rFonts w:hint="default"/>
        <w:lang w:val="tr-TR" w:eastAsia="tr-TR" w:bidi="tr-TR"/>
      </w:rPr>
    </w:lvl>
    <w:lvl w:ilvl="1">
      <w:start w:val="1"/>
      <w:numFmt w:val="decimal"/>
      <w:lvlText w:val="%1.%2."/>
      <w:lvlJc w:val="left"/>
      <w:pPr>
        <w:ind w:left="782" w:hanging="420"/>
      </w:pPr>
      <w:rPr>
        <w:rFonts w:ascii="Times New Roman" w:eastAsia="Times New Roman" w:hAnsi="Times New Roman" w:cs="Times New Roman" w:hint="default"/>
        <w:b/>
        <w:bCs/>
        <w:spacing w:val="-2"/>
        <w:w w:val="100"/>
        <w:sz w:val="24"/>
        <w:szCs w:val="24"/>
        <w:lang w:val="tr-TR" w:eastAsia="tr-TR" w:bidi="tr-TR"/>
      </w:rPr>
    </w:lvl>
    <w:lvl w:ilvl="2">
      <w:start w:val="1"/>
      <w:numFmt w:val="decimal"/>
      <w:lvlText w:val="%1.%2.%3."/>
      <w:lvlJc w:val="left"/>
      <w:pPr>
        <w:ind w:left="962" w:hanging="600"/>
      </w:pPr>
      <w:rPr>
        <w:rFonts w:ascii="Times New Roman" w:eastAsia="Times New Roman" w:hAnsi="Times New Roman" w:cs="Times New Roman" w:hint="default"/>
        <w:b/>
        <w:bCs/>
        <w:spacing w:val="-2"/>
        <w:w w:val="100"/>
        <w:sz w:val="24"/>
        <w:szCs w:val="24"/>
        <w:lang w:val="tr-TR" w:eastAsia="tr-TR" w:bidi="tr-TR"/>
      </w:rPr>
    </w:lvl>
    <w:lvl w:ilvl="3">
      <w:numFmt w:val="bullet"/>
      <w:lvlText w:val="-"/>
      <w:lvlJc w:val="left"/>
      <w:pPr>
        <w:ind w:left="362" w:hanging="150"/>
      </w:pPr>
      <w:rPr>
        <w:rFonts w:ascii="Times New Roman" w:eastAsia="Times New Roman" w:hAnsi="Times New Roman" w:cs="Times New Roman" w:hint="default"/>
        <w:w w:val="99"/>
        <w:sz w:val="24"/>
        <w:szCs w:val="24"/>
        <w:lang w:val="tr-TR" w:eastAsia="tr-TR" w:bidi="tr-TR"/>
      </w:rPr>
    </w:lvl>
    <w:lvl w:ilvl="4">
      <w:numFmt w:val="bullet"/>
      <w:lvlText w:val="•"/>
      <w:lvlJc w:val="left"/>
      <w:pPr>
        <w:ind w:left="3361" w:hanging="150"/>
      </w:pPr>
      <w:rPr>
        <w:rFonts w:hint="default"/>
        <w:lang w:val="tr-TR" w:eastAsia="tr-TR" w:bidi="tr-TR"/>
      </w:rPr>
    </w:lvl>
    <w:lvl w:ilvl="5">
      <w:numFmt w:val="bullet"/>
      <w:lvlText w:val="•"/>
      <w:lvlJc w:val="left"/>
      <w:pPr>
        <w:ind w:left="4562" w:hanging="150"/>
      </w:pPr>
      <w:rPr>
        <w:rFonts w:hint="default"/>
        <w:lang w:val="tr-TR" w:eastAsia="tr-TR" w:bidi="tr-TR"/>
      </w:rPr>
    </w:lvl>
    <w:lvl w:ilvl="6">
      <w:numFmt w:val="bullet"/>
      <w:lvlText w:val="•"/>
      <w:lvlJc w:val="left"/>
      <w:pPr>
        <w:ind w:left="5763" w:hanging="150"/>
      </w:pPr>
      <w:rPr>
        <w:rFonts w:hint="default"/>
        <w:lang w:val="tr-TR" w:eastAsia="tr-TR" w:bidi="tr-TR"/>
      </w:rPr>
    </w:lvl>
    <w:lvl w:ilvl="7">
      <w:numFmt w:val="bullet"/>
      <w:lvlText w:val="•"/>
      <w:lvlJc w:val="left"/>
      <w:pPr>
        <w:ind w:left="6964" w:hanging="150"/>
      </w:pPr>
      <w:rPr>
        <w:rFonts w:hint="default"/>
        <w:lang w:val="tr-TR" w:eastAsia="tr-TR" w:bidi="tr-TR"/>
      </w:rPr>
    </w:lvl>
    <w:lvl w:ilvl="8">
      <w:numFmt w:val="bullet"/>
      <w:lvlText w:val="•"/>
      <w:lvlJc w:val="left"/>
      <w:pPr>
        <w:ind w:left="8164" w:hanging="150"/>
      </w:pPr>
      <w:rPr>
        <w:rFonts w:hint="default"/>
        <w:lang w:val="tr-TR" w:eastAsia="tr-TR" w:bidi="tr-TR"/>
      </w:rPr>
    </w:lvl>
  </w:abstractNum>
  <w:abstractNum w:abstractNumId="2" w15:restartNumberingAfterBreak="0">
    <w:nsid w:val="11314A01"/>
    <w:multiLevelType w:val="hybridMultilevel"/>
    <w:tmpl w:val="ADEE0C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31A0213"/>
    <w:multiLevelType w:val="hybridMultilevel"/>
    <w:tmpl w:val="80E8CB32"/>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1F618BC"/>
    <w:multiLevelType w:val="hybridMultilevel"/>
    <w:tmpl w:val="C368E0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9334868"/>
    <w:multiLevelType w:val="hybridMultilevel"/>
    <w:tmpl w:val="D668F0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A626EA9"/>
    <w:multiLevelType w:val="hybridMultilevel"/>
    <w:tmpl w:val="C04476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8B059B7"/>
    <w:multiLevelType w:val="hybridMultilevel"/>
    <w:tmpl w:val="9EA6B2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1"/>
  </w:num>
  <w:num w:numId="5">
    <w:abstractNumId w:val="4"/>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008"/>
    <w:rsid w:val="0000533D"/>
    <w:rsid w:val="0001537C"/>
    <w:rsid w:val="00016C85"/>
    <w:rsid w:val="00026F31"/>
    <w:rsid w:val="000454F5"/>
    <w:rsid w:val="000606E6"/>
    <w:rsid w:val="00060EA6"/>
    <w:rsid w:val="0007307A"/>
    <w:rsid w:val="00091A3F"/>
    <w:rsid w:val="00095493"/>
    <w:rsid w:val="000A0132"/>
    <w:rsid w:val="000A52F7"/>
    <w:rsid w:val="000D3B00"/>
    <w:rsid w:val="000F4AEF"/>
    <w:rsid w:val="0010121E"/>
    <w:rsid w:val="00102913"/>
    <w:rsid w:val="001122DB"/>
    <w:rsid w:val="00125D30"/>
    <w:rsid w:val="0014377C"/>
    <w:rsid w:val="00146DF5"/>
    <w:rsid w:val="0016455A"/>
    <w:rsid w:val="00165DC1"/>
    <w:rsid w:val="00190372"/>
    <w:rsid w:val="001A2433"/>
    <w:rsid w:val="001A5FD9"/>
    <w:rsid w:val="001B45FB"/>
    <w:rsid w:val="001D0FD9"/>
    <w:rsid w:val="001D1834"/>
    <w:rsid w:val="001E25BF"/>
    <w:rsid w:val="001E376D"/>
    <w:rsid w:val="001E76BD"/>
    <w:rsid w:val="00213591"/>
    <w:rsid w:val="00241B53"/>
    <w:rsid w:val="00250985"/>
    <w:rsid w:val="00250EFD"/>
    <w:rsid w:val="00270F8E"/>
    <w:rsid w:val="002817BD"/>
    <w:rsid w:val="002821E9"/>
    <w:rsid w:val="00292D73"/>
    <w:rsid w:val="002A5279"/>
    <w:rsid w:val="002B5584"/>
    <w:rsid w:val="00330D2D"/>
    <w:rsid w:val="003360CB"/>
    <w:rsid w:val="003361EC"/>
    <w:rsid w:val="00341827"/>
    <w:rsid w:val="003426D3"/>
    <w:rsid w:val="00344C6F"/>
    <w:rsid w:val="00371560"/>
    <w:rsid w:val="003A7E0E"/>
    <w:rsid w:val="003B00C8"/>
    <w:rsid w:val="003B597A"/>
    <w:rsid w:val="003B67C7"/>
    <w:rsid w:val="003C6816"/>
    <w:rsid w:val="003D1345"/>
    <w:rsid w:val="003D5810"/>
    <w:rsid w:val="003D6133"/>
    <w:rsid w:val="003E217A"/>
    <w:rsid w:val="003F643D"/>
    <w:rsid w:val="003F713A"/>
    <w:rsid w:val="00406172"/>
    <w:rsid w:val="0040633B"/>
    <w:rsid w:val="00407224"/>
    <w:rsid w:val="00415751"/>
    <w:rsid w:val="0042236F"/>
    <w:rsid w:val="0042502B"/>
    <w:rsid w:val="004263C4"/>
    <w:rsid w:val="00433928"/>
    <w:rsid w:val="004529D6"/>
    <w:rsid w:val="00455360"/>
    <w:rsid w:val="004631F9"/>
    <w:rsid w:val="00463325"/>
    <w:rsid w:val="004643EA"/>
    <w:rsid w:val="004D07A9"/>
    <w:rsid w:val="004D44D4"/>
    <w:rsid w:val="004D7F92"/>
    <w:rsid w:val="004E1DAF"/>
    <w:rsid w:val="004F1206"/>
    <w:rsid w:val="00517FA6"/>
    <w:rsid w:val="005321B6"/>
    <w:rsid w:val="005421B6"/>
    <w:rsid w:val="00551E27"/>
    <w:rsid w:val="005723EB"/>
    <w:rsid w:val="0058149C"/>
    <w:rsid w:val="005920F9"/>
    <w:rsid w:val="0059378A"/>
    <w:rsid w:val="005A56F2"/>
    <w:rsid w:val="005B3665"/>
    <w:rsid w:val="005B7650"/>
    <w:rsid w:val="005E5C70"/>
    <w:rsid w:val="0060413D"/>
    <w:rsid w:val="00614814"/>
    <w:rsid w:val="006313D7"/>
    <w:rsid w:val="00632E28"/>
    <w:rsid w:val="00637175"/>
    <w:rsid w:val="00644030"/>
    <w:rsid w:val="006505AD"/>
    <w:rsid w:val="006568F8"/>
    <w:rsid w:val="00670F10"/>
    <w:rsid w:val="0067191B"/>
    <w:rsid w:val="006874B7"/>
    <w:rsid w:val="0069607F"/>
    <w:rsid w:val="006A55F0"/>
    <w:rsid w:val="006A7364"/>
    <w:rsid w:val="006C0B0E"/>
    <w:rsid w:val="006C40B9"/>
    <w:rsid w:val="006D21D9"/>
    <w:rsid w:val="006F35DA"/>
    <w:rsid w:val="006F4D4B"/>
    <w:rsid w:val="00734B12"/>
    <w:rsid w:val="00774A48"/>
    <w:rsid w:val="007A0E5E"/>
    <w:rsid w:val="007A2145"/>
    <w:rsid w:val="007A70EC"/>
    <w:rsid w:val="007B6593"/>
    <w:rsid w:val="007B6F50"/>
    <w:rsid w:val="007D0C6E"/>
    <w:rsid w:val="007D25D1"/>
    <w:rsid w:val="007F6AFB"/>
    <w:rsid w:val="007F790D"/>
    <w:rsid w:val="0081733B"/>
    <w:rsid w:val="0083379E"/>
    <w:rsid w:val="008354BF"/>
    <w:rsid w:val="00845DCE"/>
    <w:rsid w:val="00853B4D"/>
    <w:rsid w:val="00854DE2"/>
    <w:rsid w:val="00877948"/>
    <w:rsid w:val="008B031D"/>
    <w:rsid w:val="008C6959"/>
    <w:rsid w:val="008C770B"/>
    <w:rsid w:val="008D02E4"/>
    <w:rsid w:val="008D378C"/>
    <w:rsid w:val="008E5312"/>
    <w:rsid w:val="008E7E5D"/>
    <w:rsid w:val="008F520C"/>
    <w:rsid w:val="008F6311"/>
    <w:rsid w:val="009073E3"/>
    <w:rsid w:val="00933AF5"/>
    <w:rsid w:val="009405E6"/>
    <w:rsid w:val="00956C6E"/>
    <w:rsid w:val="00960B81"/>
    <w:rsid w:val="00972B1A"/>
    <w:rsid w:val="00975CDD"/>
    <w:rsid w:val="009778FB"/>
    <w:rsid w:val="00995F96"/>
    <w:rsid w:val="009978EF"/>
    <w:rsid w:val="009B275E"/>
    <w:rsid w:val="009B4359"/>
    <w:rsid w:val="009B6873"/>
    <w:rsid w:val="009B73FC"/>
    <w:rsid w:val="009D79F7"/>
    <w:rsid w:val="009F4F0C"/>
    <w:rsid w:val="00A03BB6"/>
    <w:rsid w:val="00A42498"/>
    <w:rsid w:val="00A4383E"/>
    <w:rsid w:val="00A74133"/>
    <w:rsid w:val="00A85298"/>
    <w:rsid w:val="00AA5E63"/>
    <w:rsid w:val="00AD75DB"/>
    <w:rsid w:val="00AE262E"/>
    <w:rsid w:val="00B12A7A"/>
    <w:rsid w:val="00B342E7"/>
    <w:rsid w:val="00B36D89"/>
    <w:rsid w:val="00B4640E"/>
    <w:rsid w:val="00B51443"/>
    <w:rsid w:val="00B54726"/>
    <w:rsid w:val="00B63450"/>
    <w:rsid w:val="00B92E0B"/>
    <w:rsid w:val="00BA610C"/>
    <w:rsid w:val="00BC5DCB"/>
    <w:rsid w:val="00BD323B"/>
    <w:rsid w:val="00BE37F6"/>
    <w:rsid w:val="00BE4E91"/>
    <w:rsid w:val="00C03008"/>
    <w:rsid w:val="00C056FC"/>
    <w:rsid w:val="00C17E50"/>
    <w:rsid w:val="00C24A1D"/>
    <w:rsid w:val="00C31552"/>
    <w:rsid w:val="00C51A1D"/>
    <w:rsid w:val="00C51E74"/>
    <w:rsid w:val="00C67901"/>
    <w:rsid w:val="00C818B0"/>
    <w:rsid w:val="00C823F8"/>
    <w:rsid w:val="00CA6199"/>
    <w:rsid w:val="00CB5941"/>
    <w:rsid w:val="00CD7B3E"/>
    <w:rsid w:val="00CE6884"/>
    <w:rsid w:val="00CE76D9"/>
    <w:rsid w:val="00D02B29"/>
    <w:rsid w:val="00D1272F"/>
    <w:rsid w:val="00D1356B"/>
    <w:rsid w:val="00D14DBC"/>
    <w:rsid w:val="00D249EF"/>
    <w:rsid w:val="00D313F7"/>
    <w:rsid w:val="00D405AF"/>
    <w:rsid w:val="00D41DFD"/>
    <w:rsid w:val="00D52AD5"/>
    <w:rsid w:val="00D53702"/>
    <w:rsid w:val="00D53997"/>
    <w:rsid w:val="00DB7C4D"/>
    <w:rsid w:val="00DE2FC8"/>
    <w:rsid w:val="00DE5CE2"/>
    <w:rsid w:val="00DF6C45"/>
    <w:rsid w:val="00E0585B"/>
    <w:rsid w:val="00E07EB5"/>
    <w:rsid w:val="00E11AB0"/>
    <w:rsid w:val="00E23E89"/>
    <w:rsid w:val="00E30040"/>
    <w:rsid w:val="00E32571"/>
    <w:rsid w:val="00E3273C"/>
    <w:rsid w:val="00E372B1"/>
    <w:rsid w:val="00E51320"/>
    <w:rsid w:val="00E651C9"/>
    <w:rsid w:val="00E74E1B"/>
    <w:rsid w:val="00E8140F"/>
    <w:rsid w:val="00E94CFE"/>
    <w:rsid w:val="00EA2B99"/>
    <w:rsid w:val="00EB3CC3"/>
    <w:rsid w:val="00ED10FC"/>
    <w:rsid w:val="00EE5806"/>
    <w:rsid w:val="00EE65EC"/>
    <w:rsid w:val="00F13976"/>
    <w:rsid w:val="00F443E5"/>
    <w:rsid w:val="00F64B01"/>
    <w:rsid w:val="00F661B8"/>
    <w:rsid w:val="00F67E92"/>
    <w:rsid w:val="00F91093"/>
    <w:rsid w:val="00FA7AB2"/>
    <w:rsid w:val="00FE4C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65EEA"/>
  <w15:chartTrackingRefBased/>
  <w15:docId w15:val="{DD0144AD-00FD-4BF0-A28B-D6DEB73A9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1"/>
    <w:qFormat/>
    <w:rsid w:val="008E7E5D"/>
    <w:pPr>
      <w:ind w:left="720"/>
      <w:contextualSpacing/>
    </w:pPr>
  </w:style>
  <w:style w:type="paragraph" w:styleId="stBilgi">
    <w:name w:val="header"/>
    <w:basedOn w:val="Normal"/>
    <w:link w:val="stBilgiChar"/>
    <w:uiPriority w:val="99"/>
    <w:unhideWhenUsed/>
    <w:rsid w:val="00F1397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13976"/>
  </w:style>
  <w:style w:type="paragraph" w:styleId="AltBilgi">
    <w:name w:val="footer"/>
    <w:basedOn w:val="Normal"/>
    <w:link w:val="AltBilgiChar"/>
    <w:uiPriority w:val="99"/>
    <w:unhideWhenUsed/>
    <w:rsid w:val="00F1397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13976"/>
  </w:style>
  <w:style w:type="paragraph" w:styleId="GvdeMetni">
    <w:name w:val="Body Text"/>
    <w:basedOn w:val="Normal"/>
    <w:link w:val="GvdeMetniChar"/>
    <w:uiPriority w:val="1"/>
    <w:qFormat/>
    <w:rsid w:val="006A7364"/>
    <w:pPr>
      <w:widowControl w:val="0"/>
      <w:autoSpaceDE w:val="0"/>
      <w:autoSpaceDN w:val="0"/>
      <w:spacing w:after="0" w:line="240" w:lineRule="auto"/>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6A7364"/>
    <w:rPr>
      <w:rFonts w:ascii="Times New Roman" w:eastAsia="Times New Roman" w:hAnsi="Times New Roman" w:cs="Times New Roman"/>
      <w:sz w:val="24"/>
      <w:szCs w:val="24"/>
      <w:lang w:eastAsia="tr-TR" w:bidi="tr-TR"/>
    </w:rPr>
  </w:style>
  <w:style w:type="table" w:styleId="TabloKlavuzu">
    <w:name w:val="Table Grid"/>
    <w:basedOn w:val="NormalTablo"/>
    <w:uiPriority w:val="39"/>
    <w:rsid w:val="006A7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2">
    <w:name w:val="Plain Table 2"/>
    <w:basedOn w:val="NormalTablo"/>
    <w:uiPriority w:val="42"/>
    <w:rsid w:val="006A736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simYazs">
    <w:name w:val="caption"/>
    <w:basedOn w:val="Normal"/>
    <w:next w:val="Normal"/>
    <w:uiPriority w:val="35"/>
    <w:unhideWhenUsed/>
    <w:qFormat/>
    <w:rsid w:val="006A7364"/>
    <w:pPr>
      <w:spacing w:after="200" w:line="240" w:lineRule="auto"/>
    </w:pPr>
    <w:rPr>
      <w:i/>
      <w:iCs/>
      <w:color w:val="44546A" w:themeColor="text2"/>
      <w:sz w:val="18"/>
      <w:szCs w:val="18"/>
    </w:rPr>
  </w:style>
  <w:style w:type="character" w:styleId="Kpr">
    <w:name w:val="Hyperlink"/>
    <w:basedOn w:val="VarsaylanParagrafYazTipi"/>
    <w:uiPriority w:val="99"/>
    <w:unhideWhenUsed/>
    <w:rsid w:val="006A736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ncbi.nlm.nih.gov/pubmed/?term=Mobarez%20AM%5BAuthor%5D&amp;amp;cauthor=true&amp;amp;cauthor_uid=22927892" TargetMode="External"/><Relationship Id="rId39" Type="http://schemas.openxmlformats.org/officeDocument/2006/relationships/hyperlink" Target="http://www.sciencedirect.com/science/article/pii/S0309174011002300" TargetMode="External"/><Relationship Id="rId21" Type="http://schemas.openxmlformats.org/officeDocument/2006/relationships/hyperlink" Target="http://www.ncbi.nlm.nih.gov/pubmed/?term=Ribeiro%20AR%5BAuthor%5D&amp;amp;cauthor=true&amp;amp;cauthor_uid=25843020" TargetMode="External"/><Relationship Id="rId34" Type="http://schemas.openxmlformats.org/officeDocument/2006/relationships/hyperlink" Target="http://www.ncbi.nlm.nih.gov/pubmed?term=Park%20SH%5BAuthor%5D&amp;amp;cauthor=true&amp;amp;cauthor_uid=24972622" TargetMode="External"/><Relationship Id="rId42" Type="http://schemas.openxmlformats.org/officeDocument/2006/relationships/hyperlink" Target="http://www.sciencedirect.com/science/journal/03091740/90/1" TargetMode="External"/><Relationship Id="rId47" Type="http://schemas.openxmlformats.org/officeDocument/2006/relationships/hyperlink" Target="http://www.ncbi.nlm.nih.gov/pubmed/?term=Zou%20Q%5BAuthor%5D&amp;amp;cauthor=true&amp;amp;cauthor_uid=24985588" TargetMode="External"/><Relationship Id="rId50" Type="http://schemas.openxmlformats.org/officeDocument/2006/relationships/hyperlink" Target="http://www.ncbi.nlm.nih.gov/pubmed/?term=Vieira%20SM%5BAuthor%5D&amp;amp;cauthor=true&amp;amp;cauthor_uid=24594240" TargetMode="External"/><Relationship Id="rId55" Type="http://schemas.openxmlformats.org/officeDocument/2006/relationships/hyperlink" Target="http://www.ncbi.nlm.nih.gov/pubmed/?term=Reinach%20PS%5BAuthor%5D&amp;amp;cauthor=true&amp;amp;cauthor_uid=24594240"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ncbi.nlm.nih.gov/pubmed/?term=Diniz%20PB%5BAuthor%5D&amp;amp;cauthor=true&amp;amp;cauthor_uid=25843020" TargetMode="External"/><Relationship Id="rId29" Type="http://schemas.openxmlformats.org/officeDocument/2006/relationships/hyperlink" Target="http://www.ncbi.nlm.nih.gov/pubmed/22927892" TargetMode="External"/><Relationship Id="rId41" Type="http://schemas.openxmlformats.org/officeDocument/2006/relationships/hyperlink" Target="http://www.sciencedirect.com/science/journal/03091740" TargetMode="External"/><Relationship Id="rId54" Type="http://schemas.openxmlformats.org/officeDocument/2006/relationships/hyperlink" Target="http://www.ncbi.nlm.nih.gov/pubmed/?term=Silva%20EC%5BAuthor%5D&amp;amp;cauthor=true&amp;amp;cauthor_uid=24594240" TargetMode="External"/><Relationship Id="rId62"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www.ncbi.nlm.nih.gov/pubmed/?term=Thomazzi%20SM%5BAuthor%5D&amp;amp;cauthor=true&amp;amp;cauthor_uid=25843020" TargetMode="External"/><Relationship Id="rId32" Type="http://schemas.openxmlformats.org/officeDocument/2006/relationships/hyperlink" Target="http://www.ncbi.nlm.nih.gov/pubmed?term=Kim%20SH%5BAuthor%5D&amp;amp;cauthor=true&amp;amp;cauthor_uid=24972622" TargetMode="External"/><Relationship Id="rId37" Type="http://schemas.openxmlformats.org/officeDocument/2006/relationships/hyperlink" Target="http://www.ncbi.nlm.nih.gov/pubmed?term=Park%20SC%5BAuthor%5D&amp;amp;cauthor=true&amp;amp;cauthor_uid=24972622" TargetMode="External"/><Relationship Id="rId40" Type="http://schemas.openxmlformats.org/officeDocument/2006/relationships/hyperlink" Target="http://www.sciencedirect.com/science/article/pii/S0309174011002300" TargetMode="External"/><Relationship Id="rId45" Type="http://schemas.openxmlformats.org/officeDocument/2006/relationships/hyperlink" Target="http://www.ncbi.nlm.nih.gov/pubmed/?term=Xu%20T%5BAuthor%5D&amp;amp;cauthor=true&amp;amp;cauthor_uid=24985588" TargetMode="External"/><Relationship Id="rId53" Type="http://schemas.openxmlformats.org/officeDocument/2006/relationships/hyperlink" Target="http://www.ncbi.nlm.nih.gov/pubmed/?term=Amorim%20RC%5BAuthor%5D&amp;amp;cauthor=true&amp;amp;cauthor_uid=24594240" TargetMode="External"/><Relationship Id="rId58" Type="http://schemas.openxmlformats.org/officeDocument/2006/relationships/hyperlink" Target="http://www.ncbi.nlm.nih.gov/pubmed/?term=Pohlit%20AM%5BAuthor%5D&amp;amp;cauthor=true&amp;amp;cauthor_uid=24594240"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ncbi.nlm.nih.gov/pubmed/?term=Bani%20CC%5BAuthor%5D&amp;amp;cauthor=true&amp;amp;cauthor_uid=25843020" TargetMode="External"/><Relationship Id="rId28" Type="http://schemas.openxmlformats.org/officeDocument/2006/relationships/hyperlink" Target="http://www.ncbi.nlm.nih.gov/pubmed/22927892" TargetMode="External"/><Relationship Id="rId36" Type="http://schemas.openxmlformats.org/officeDocument/2006/relationships/hyperlink" Target="http://www.ncbi.nlm.nih.gov/pubmed?term=Shin%20IS%5BAuthor%5D&amp;amp;cauthor=true&amp;amp;cauthor_uid=24972622" TargetMode="External"/><Relationship Id="rId49" Type="http://schemas.openxmlformats.org/officeDocument/2006/relationships/hyperlink" Target="http://www.ncbi.nlm.nih.gov/pubmed/24985588" TargetMode="External"/><Relationship Id="rId57" Type="http://schemas.openxmlformats.org/officeDocument/2006/relationships/hyperlink" Target="http://www.ncbi.nlm.nih.gov/pubmed/?term=Cunha%20FQ%5BAuthor%5D&amp;amp;cauthor=true&amp;amp;cauthor_uid=24594240" TargetMode="External"/><Relationship Id="rId61" Type="http://schemas.openxmlformats.org/officeDocument/2006/relationships/hyperlink" Target="http://www.jcge.co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ncbi.nlm.nih.gov/pubmed?term=Baek%20HS%5BAuthor%5D&amp;amp;cauthor=true&amp;amp;cauthor_uid=24972622" TargetMode="External"/><Relationship Id="rId44" Type="http://schemas.openxmlformats.org/officeDocument/2006/relationships/hyperlink" Target="http://www.ncbi.nlm.nih.gov/pubmed/?term=Tian%20A%5BAuthor%5D&amp;amp;cauthor=true&amp;amp;cauthor_uid=24985588" TargetMode="External"/><Relationship Id="rId52" Type="http://schemas.openxmlformats.org/officeDocument/2006/relationships/hyperlink" Target="http://www.ncbi.nlm.nih.gov/pubmed/?term=Lemos%20HP%5BAuthor%5D&amp;amp;cauthor=true&amp;amp;cauthor_uid=24594240" TargetMode="External"/><Relationship Id="rId60" Type="http://schemas.openxmlformats.org/officeDocument/2006/relationships/hyperlink" Target="http://www.ncbi.nlm.nih.gov/pubmed/2459424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ncbi.nlm.nih.gov/pubmed/?term=Estevam%20CS%5BAuthor%5D&amp;amp;cauthor=true&amp;amp;cauthor_uid=25843020" TargetMode="External"/><Relationship Id="rId27" Type="http://schemas.openxmlformats.org/officeDocument/2006/relationships/hyperlink" Target="http://www.ncbi.nlm.nih.gov/pubmed/?term=Tohidpour%20A%5BAuthor%5D&amp;amp;cauthor=true&amp;amp;cauthor_uid=22927892" TargetMode="External"/><Relationship Id="rId30" Type="http://schemas.openxmlformats.org/officeDocument/2006/relationships/hyperlink" Target="http://www.ncbi.nlm.nih.gov/pubmed?term=Lee%20IC%5BAuthor%5D&amp;amp;cauthor=true&amp;amp;cauthor_uid=24972622" TargetMode="External"/><Relationship Id="rId35" Type="http://schemas.openxmlformats.org/officeDocument/2006/relationships/hyperlink" Target="http://www.ncbi.nlm.nih.gov/pubmed?term=Kim%20SH%5BAuthor%5D&amp;amp;cauthor=true&amp;amp;cauthor_uid=24972622" TargetMode="External"/><Relationship Id="rId43" Type="http://schemas.openxmlformats.org/officeDocument/2006/relationships/hyperlink" Target="https://en.wikipedia.org/wiki/Digestive_Diseases_and_Sciences" TargetMode="External"/><Relationship Id="rId48" Type="http://schemas.openxmlformats.org/officeDocument/2006/relationships/hyperlink" Target="http://www.ncbi.nlm.nih.gov/pubmed/?term=Yan%20X%5BAuthor%5D&amp;amp;cauthor=true&amp;amp;cauthor_uid=24985588" TargetMode="External"/><Relationship Id="rId56" Type="http://schemas.openxmlformats.org/officeDocument/2006/relationships/hyperlink" Target="http://www.ncbi.nlm.nih.gov/pubmed/?term=Cunha%20FQ%5BAuthor%5D&amp;amp;cauthor=true&amp;amp;cauthor_uid=24594240" TargetMode="Externa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www.ncbi.nlm.nih.gov/pubmed/?term=Silva%20RL%5BAuthor%5D&amp;amp;cauthor=true&amp;amp;cauthor_uid=24594240"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yperlink" Target="http://www.ncbi.nlm.nih.gov/pubmed/?term=Esmaeili%20D%5BAuthor%5D&amp;amp;cauthor=true&amp;amp;cauthor_uid=22927892" TargetMode="External"/><Relationship Id="rId33" Type="http://schemas.openxmlformats.org/officeDocument/2006/relationships/hyperlink" Target="http://www.ncbi.nlm.nih.gov/pubmed?term=Moon%20C%5BAuthor%5D&amp;amp;cauthor=true&amp;amp;cauthor_uid=24972622" TargetMode="External"/><Relationship Id="rId38" Type="http://schemas.openxmlformats.org/officeDocument/2006/relationships/hyperlink" Target="http://www.ncbi.nlm.nih.gov/pubmed?term=Kim%20JC%5BAuthor%5D&amp;amp;cauthor=true&amp;amp;cauthor_uid=24972622" TargetMode="External"/><Relationship Id="rId46" Type="http://schemas.openxmlformats.org/officeDocument/2006/relationships/hyperlink" Target="http://www.ncbi.nlm.nih.gov/pubmed/?term=Liu%20K%5BAuthor%5D&amp;amp;cauthor=true&amp;amp;cauthor_uid=24985588" TargetMode="External"/><Relationship Id="rId59" Type="http://schemas.openxmlformats.org/officeDocument/2006/relationships/hyperlink" Target="http://www.ncbi.nlm.nih.gov/pubmed/?term=Pohlit%20AM%5BAuthor%5D&amp;amp;cauthor=true&amp;amp;cauthor_uid=24594240"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0ADD1-21D4-4D95-A617-35566A20A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2328</TotalTime>
  <Pages>1</Pages>
  <Words>12610</Words>
  <Characters>71879</Characters>
  <Application>Microsoft Office Word</Application>
  <DocSecurity>0</DocSecurity>
  <Lines>598</Lines>
  <Paragraphs>168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84321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74</cp:revision>
  <dcterms:created xsi:type="dcterms:W3CDTF">2019-04-15T22:24:00Z</dcterms:created>
  <dcterms:modified xsi:type="dcterms:W3CDTF">2019-07-18T08:16:00Z</dcterms:modified>
</cp:coreProperties>
</file>